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7827" w:rsidRDefault="00D13E44" w:rsidP="00177827">
      <w:pPr>
        <w:pStyle w:val="PublicationTitle"/>
        <w:spacing w:before="0"/>
      </w:pPr>
      <w:bookmarkStart w:id="0" w:name="_Toc296423677"/>
      <w:bookmarkStart w:id="1" w:name="_Toc296497508"/>
      <w:r>
        <w:rPr>
          <w:noProof/>
          <w:lang w:eastAsia="en-AU"/>
        </w:rPr>
        <w:drawing>
          <wp:anchor distT="0" distB="0" distL="114300" distR="114300" simplePos="0" relativeHeight="251663360" behindDoc="0" locked="0" layoutInCell="1" allowOverlap="1">
            <wp:simplePos x="0" y="0"/>
            <wp:positionH relativeFrom="page">
              <wp:posOffset>339090</wp:posOffset>
            </wp:positionH>
            <wp:positionV relativeFrom="paragraph">
              <wp:posOffset>-145415</wp:posOffset>
            </wp:positionV>
            <wp:extent cx="2403475" cy="557530"/>
            <wp:effectExtent l="19050" t="0" r="0" b="0"/>
            <wp:wrapSquare wrapText="bothSides"/>
            <wp:docPr id="2" name="Picture 3" descr="P:\PublicationComponents\logos\NCVER LOGOS\WMF - word\ncver left tab_mono.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ublicationComponents\logos\NCVER LOGOS\WMF - word\ncver left tab_mono.wmf"/>
                    <pic:cNvPicPr>
                      <a:picLocks noChangeAspect="1" noChangeArrowheads="1"/>
                    </pic:cNvPicPr>
                  </pic:nvPicPr>
                  <pic:blipFill>
                    <a:blip r:embed="rId8" cstate="print"/>
                    <a:srcRect/>
                    <a:stretch>
                      <a:fillRect/>
                    </a:stretch>
                  </pic:blipFill>
                  <pic:spPr bwMode="auto">
                    <a:xfrm>
                      <a:off x="0" y="0"/>
                      <a:ext cx="2403475" cy="557530"/>
                    </a:xfrm>
                    <a:prstGeom prst="rect">
                      <a:avLst/>
                    </a:prstGeom>
                    <a:noFill/>
                    <a:ln w="9525">
                      <a:noFill/>
                      <a:miter lim="800000"/>
                      <a:headEnd/>
                      <a:tailEnd/>
                    </a:ln>
                  </pic:spPr>
                </pic:pic>
              </a:graphicData>
            </a:graphic>
          </wp:anchor>
        </w:drawing>
      </w:r>
    </w:p>
    <w:p w:rsidR="00177827" w:rsidRDefault="00177827" w:rsidP="00177827">
      <w:pPr>
        <w:pStyle w:val="PublicationTitle"/>
        <w:spacing w:before="0"/>
      </w:pPr>
    </w:p>
    <w:bookmarkEnd w:id="0"/>
    <w:bookmarkEnd w:id="1"/>
    <w:p w:rsidR="00DD30C7" w:rsidRDefault="00E11823" w:rsidP="00DD30C7">
      <w:pPr>
        <w:pStyle w:val="PublicationTitle"/>
        <w:spacing w:before="0"/>
        <w:rPr>
          <w:noProof/>
          <w:lang w:eastAsia="en-AU"/>
        </w:rPr>
      </w:pPr>
      <w:r>
        <w:rPr>
          <w:noProof/>
          <w:lang w:eastAsia="en-AU"/>
        </w:rPr>
        <w:t>Starting from scratch:</w:t>
      </w:r>
      <w:r w:rsidR="00DD30C7" w:rsidRPr="00DD30C7">
        <w:rPr>
          <w:noProof/>
          <w:lang w:eastAsia="en-AU"/>
        </w:rPr>
        <w:t xml:space="preserve"> teacher to researcher and</w:t>
      </w:r>
      <w:r w:rsidR="00DF7D2E">
        <w:rPr>
          <w:noProof/>
          <w:lang w:eastAsia="en-AU"/>
        </w:rPr>
        <w:t> </w:t>
      </w:r>
      <w:r w:rsidR="00DD30C7" w:rsidRPr="00DD30C7">
        <w:rPr>
          <w:noProof/>
          <w:lang w:eastAsia="en-AU"/>
        </w:rPr>
        <w:t>back again</w:t>
      </w:r>
    </w:p>
    <w:p w:rsidR="00E11823" w:rsidRPr="00DD30C7" w:rsidRDefault="005068C0" w:rsidP="00DD30C7">
      <w:pPr>
        <w:pStyle w:val="PublicationTitle"/>
        <w:spacing w:before="0"/>
        <w:rPr>
          <w:noProof/>
          <w:lang w:eastAsia="en-AU"/>
        </w:rPr>
      </w:pPr>
      <w:r>
        <w:rPr>
          <w:noProof/>
          <w:lang w:eastAsia="en-AU"/>
        </w:rPr>
        <w:t>National VET Research Conference (</w:t>
      </w:r>
      <w:r w:rsidR="00E11823">
        <w:rPr>
          <w:noProof/>
          <w:lang w:eastAsia="en-AU"/>
        </w:rPr>
        <w:t>No Frills</w:t>
      </w:r>
      <w:r>
        <w:rPr>
          <w:noProof/>
          <w:lang w:eastAsia="en-AU"/>
        </w:rPr>
        <w:t>)</w:t>
      </w:r>
      <w:r w:rsidR="00E11823">
        <w:rPr>
          <w:noProof/>
          <w:lang w:eastAsia="en-AU"/>
        </w:rPr>
        <w:t xml:space="preserve"> 2011 </w:t>
      </w:r>
      <w:r w:rsidR="00884ACE">
        <w:rPr>
          <w:noProof/>
          <w:lang w:eastAsia="en-AU"/>
        </w:rPr>
        <w:br/>
      </w:r>
      <w:r w:rsidR="00DA67BC">
        <w:rPr>
          <w:noProof/>
          <w:lang w:eastAsia="en-AU"/>
        </w:rPr>
        <w:t xml:space="preserve">keynote </w:t>
      </w:r>
      <w:r w:rsidR="00E11823">
        <w:rPr>
          <w:noProof/>
          <w:lang w:eastAsia="en-AU"/>
        </w:rPr>
        <w:t xml:space="preserve">address </w:t>
      </w:r>
    </w:p>
    <w:p w:rsidR="00DD30C7" w:rsidRPr="005C2FCF" w:rsidRDefault="00DD30C7" w:rsidP="00177827">
      <w:pPr>
        <w:pStyle w:val="PublicationTitle"/>
        <w:spacing w:before="0"/>
      </w:pPr>
    </w:p>
    <w:p w:rsidR="00177827" w:rsidRDefault="00DD30C7" w:rsidP="00177827">
      <w:pPr>
        <w:pStyle w:val="Authors"/>
      </w:pPr>
      <w:bookmarkStart w:id="2" w:name="_Toc296423678"/>
      <w:bookmarkStart w:id="3" w:name="_Toc296497509"/>
      <w:r>
        <w:t>Berwyn Clayton</w:t>
      </w:r>
    </w:p>
    <w:bookmarkEnd w:id="2"/>
    <w:bookmarkEnd w:id="3"/>
    <w:p w:rsidR="009E231A" w:rsidRDefault="00DD30C7" w:rsidP="00177827">
      <w:pPr>
        <w:pStyle w:val="Organisation"/>
      </w:pPr>
      <w:r>
        <w:t>Victoria University</w:t>
      </w:r>
    </w:p>
    <w:p w:rsidR="00DB599C" w:rsidRDefault="000B2CAF" w:rsidP="0006125F">
      <w:pPr>
        <w:pStyle w:val="Heading3"/>
        <w:ind w:right="-1"/>
      </w:pPr>
      <w:r>
        <w:rPr>
          <w:noProof/>
          <w:lang w:eastAsia="en-AU"/>
        </w:rPr>
        <w:pict>
          <v:shapetype id="_x0000_t202" coordsize="21600,21600" o:spt="202" path="m,l,21600r21600,l21600,xe">
            <v:stroke joinstyle="miter"/>
            <v:path gradientshapeok="t" o:connecttype="rect"/>
          </v:shapetype>
          <v:shape id="_x0000_s1036" type="#_x0000_t202" style="position:absolute;margin-left:79.95pt;margin-top:555.35pt;width:264.8pt;height:83pt;z-index:251660288;mso-position-vertical-relative:margin" filled="f" stroked="f">
            <v:textbox style="mso-next-textbox:#_x0000_s1036">
              <w:txbxContent>
                <w:p w:rsidR="00884ACE" w:rsidRPr="00DF7D2E" w:rsidRDefault="00884ACE" w:rsidP="00DF7D2E">
                  <w:pPr>
                    <w:pStyle w:val="Heading3"/>
                    <w:rPr>
                      <w:rFonts w:ascii="Trebuchet MS" w:hAnsi="Trebuchet MS"/>
                      <w:szCs w:val="24"/>
                    </w:rPr>
                  </w:pPr>
                  <w:r w:rsidRPr="00DF7D2E">
                    <w:rPr>
                      <w:rFonts w:ascii="Trebuchet MS" w:hAnsi="Trebuchet MS"/>
                      <w:szCs w:val="24"/>
                    </w:rPr>
                    <w:t xml:space="preserve">NATIONAL CENTRE FOR VOCATIONAL EDUCATION RESEARCH </w:t>
                  </w:r>
                </w:p>
                <w:p w:rsidR="00884ACE" w:rsidRPr="00DF7D2E" w:rsidRDefault="00884ACE" w:rsidP="00DF7D2E">
                  <w:pPr>
                    <w:pStyle w:val="Heading3"/>
                    <w:spacing w:before="80"/>
                    <w:rPr>
                      <w:rFonts w:ascii="Trebuchet MS" w:hAnsi="Trebuchet MS"/>
                      <w:b/>
                      <w:szCs w:val="24"/>
                    </w:rPr>
                  </w:pPr>
                  <w:r w:rsidRPr="00DF7D2E">
                    <w:rPr>
                      <w:rFonts w:ascii="Trebuchet MS" w:hAnsi="Trebuchet MS"/>
                      <w:b/>
                      <w:szCs w:val="24"/>
                    </w:rPr>
                    <w:t>CONFERENCE PAPER</w:t>
                  </w:r>
                </w:p>
                <w:p w:rsidR="00884ACE" w:rsidRPr="00DF7D2E" w:rsidRDefault="00884ACE" w:rsidP="00DF7D2E"/>
              </w:txbxContent>
            </v:textbox>
            <w10:wrap anchory="margin"/>
          </v:shape>
        </w:pict>
      </w:r>
      <w:r>
        <w:rPr>
          <w:noProof/>
          <w:lang w:eastAsia="en-AU"/>
        </w:rPr>
        <w:pict>
          <v:shape id="_x0000_s1034" type="#_x0000_t202" style="position:absolute;margin-left:73.1pt;margin-top:659.7pt;width:357pt;height:83pt;z-index:251658240;mso-position-vertical-relative:margin" filled="f" stroked="f">
            <v:textbox style="mso-next-textbox:#_x0000_s1034">
              <w:txbxContent>
                <w:p w:rsidR="00884ACE" w:rsidRDefault="00884ACE" w:rsidP="006C5DA9">
                  <w:pPr>
                    <w:pStyle w:val="Imprint"/>
                    <w:spacing w:before="0"/>
                    <w:ind w:left="142" w:right="10"/>
                    <w:rPr>
                      <w:color w:val="000000"/>
                    </w:rPr>
                  </w:pPr>
                  <w:r w:rsidRPr="005C2FCF">
                    <w:rPr>
                      <w:color w:val="000000"/>
                    </w:rPr>
                    <w:t>The views and opinions expressed in this document are those of the author/</w:t>
                  </w:r>
                  <w:r>
                    <w:rPr>
                      <w:color w:val="000000"/>
                    </w:rPr>
                    <w:br/>
                  </w:r>
                  <w:r w:rsidRPr="005C2FCF">
                    <w:rPr>
                      <w:color w:val="000000"/>
                    </w:rPr>
                    <w:t>project</w:t>
                  </w:r>
                  <w:r>
                    <w:rPr>
                      <w:color w:val="000000"/>
                    </w:rPr>
                    <w:t xml:space="preserve"> </w:t>
                  </w:r>
                  <w:r w:rsidRPr="005C2FCF">
                    <w:rPr>
                      <w:color w:val="000000"/>
                    </w:rPr>
                    <w:t xml:space="preserve">team and do not necessarily reflect the views of the Australian Government, </w:t>
                  </w:r>
                  <w:r>
                    <w:rPr>
                      <w:color w:val="000000"/>
                    </w:rPr>
                    <w:br/>
                  </w:r>
                  <w:r w:rsidRPr="005C2FCF">
                    <w:rPr>
                      <w:color w:val="000000"/>
                    </w:rPr>
                    <w:t>state and territory governments or NCVER.</w:t>
                  </w:r>
                </w:p>
                <w:p w:rsidR="00884ACE" w:rsidRPr="005C2FCF" w:rsidRDefault="00884ACE" w:rsidP="006C5DA9">
                  <w:pPr>
                    <w:pStyle w:val="Imprint"/>
                    <w:spacing w:before="120"/>
                    <w:ind w:left="142" w:right="10"/>
                    <w:rPr>
                      <w:color w:val="000000"/>
                    </w:rPr>
                  </w:pPr>
                  <w:r w:rsidRPr="005C2FCF">
                    <w:rPr>
                      <w:color w:val="000000"/>
                    </w:rPr>
                    <w:t>Any interpretation of data is the responsibility of the author/project team.</w:t>
                  </w:r>
                </w:p>
                <w:p w:rsidR="00884ACE" w:rsidRDefault="00884ACE" w:rsidP="00DB599C">
                  <w:pPr>
                    <w:ind w:left="284" w:right="294"/>
                  </w:pPr>
                </w:p>
              </w:txbxContent>
            </v:textbox>
            <w10:wrap anchory="margin"/>
          </v:shape>
        </w:pict>
      </w:r>
    </w:p>
    <w:p w:rsidR="00233BFA" w:rsidRPr="00E236D0" w:rsidRDefault="00FE4A2D" w:rsidP="00DF7D2E">
      <w:pPr>
        <w:pStyle w:val="Heading3"/>
        <w:ind w:right="-1"/>
        <w:rPr>
          <w:b/>
          <w:sz w:val="19"/>
          <w:szCs w:val="19"/>
        </w:rPr>
      </w:pPr>
      <w:r w:rsidRPr="005C2FCF">
        <w:br w:type="page"/>
      </w:r>
    </w:p>
    <w:p w:rsidR="005A005B" w:rsidRDefault="000B2CAF">
      <w:pPr>
        <w:spacing w:before="0" w:line="240" w:lineRule="auto"/>
        <w:rPr>
          <w:rFonts w:ascii="Tahoma" w:hAnsi="Tahoma" w:cs="Tahoma"/>
          <w:color w:val="000000"/>
          <w:kern w:val="28"/>
          <w:sz w:val="56"/>
          <w:szCs w:val="56"/>
        </w:rPr>
      </w:pPr>
      <w:r w:rsidRPr="000B2CAF">
        <w:lastRenderedPageBreak/>
        <w:pict>
          <v:shape id="_x0000_s1038" type="#_x0000_t202" style="position:absolute;margin-left:2.25pt;margin-top:231.35pt;width:364.2pt;height:456pt;z-index:251661312;v-text-anchor:bottom" filled="f" stroked="f">
            <v:textbox style="mso-next-textbox:#_x0000_s1038" inset="0,,0">
              <w:txbxContent>
                <w:p w:rsidR="00884ACE" w:rsidRPr="00DF7D2E" w:rsidRDefault="00884ACE" w:rsidP="00DF7D2E">
                  <w:pPr>
                    <w:pStyle w:val="Imprint"/>
                    <w:rPr>
                      <w:b/>
                    </w:rPr>
                  </w:pPr>
                  <w:r w:rsidRPr="00DF7D2E">
                    <w:rPr>
                      <w:b/>
                    </w:rPr>
                    <w:t xml:space="preserve">© National Centre for Vocational Education Research, </w:t>
                  </w:r>
                  <w:r>
                    <w:rPr>
                      <w:b/>
                    </w:rPr>
                    <w:t>2012</w:t>
                  </w:r>
                </w:p>
                <w:p w:rsidR="00884ACE" w:rsidRDefault="00884ACE" w:rsidP="00DF7D2E">
                  <w:pPr>
                    <w:widowControl w:val="0"/>
                    <w:tabs>
                      <w:tab w:val="left" w:pos="1417"/>
                    </w:tabs>
                    <w:suppressAutoHyphens/>
                    <w:autoSpaceDE w:val="0"/>
                    <w:autoSpaceDN w:val="0"/>
                    <w:adjustRightInd w:val="0"/>
                    <w:spacing w:before="170" w:line="260" w:lineRule="atLeast"/>
                    <w:textAlignment w:val="center"/>
                    <w:rPr>
                      <w:rFonts w:ascii="TrebuchetMS" w:hAnsi="TrebuchetMS" w:cs="TrebuchetMS"/>
                      <w:color w:val="000000"/>
                      <w:sz w:val="16"/>
                      <w:szCs w:val="16"/>
                      <w:lang w:val="en-GB"/>
                    </w:rPr>
                  </w:pPr>
                  <w:r>
                    <w:rPr>
                      <w:rFonts w:ascii="TrebuchetMS-Bold" w:hAnsi="TrebuchetMS-Bold" w:cs="TrebuchetMS-Bold"/>
                      <w:b/>
                      <w:bCs/>
                      <w:noProof/>
                      <w:color w:val="000000"/>
                      <w:sz w:val="16"/>
                      <w:szCs w:val="16"/>
                      <w:lang w:eastAsia="en-AU"/>
                    </w:rPr>
                    <w:drawing>
                      <wp:inline distT="0" distB="0" distL="0" distR="0">
                        <wp:extent cx="850265" cy="302895"/>
                        <wp:effectExtent l="19050" t="0" r="6985" b="0"/>
                        <wp:docPr id="1"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9"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rsidR="00884ACE" w:rsidRPr="00DF7D2E" w:rsidRDefault="00884ACE" w:rsidP="00DF7D2E">
                  <w:pPr>
                    <w:pStyle w:val="Imprint"/>
                  </w:pPr>
                  <w:r w:rsidRPr="00DF7D2E">
                    <w:t xml:space="preserve">With the exception of cover design, artwork, photographs, all logos, and any other material where copyright is owned by a third party, all material presented in this document </w:t>
                  </w:r>
                  <w:proofErr w:type="gramStart"/>
                  <w:r w:rsidRPr="00DF7D2E">
                    <w:t>is</w:t>
                  </w:r>
                  <w:proofErr w:type="gramEnd"/>
                  <w:r w:rsidRPr="00DF7D2E">
                    <w:t xml:space="preserve"> provided under a Creative Commons Attribution 3.0 Australia &lt;http://creativecommons.org/licenses/by/3.0/au&gt;. </w:t>
                  </w:r>
                </w:p>
                <w:p w:rsidR="00884ACE" w:rsidRPr="00DF7D2E" w:rsidRDefault="00884ACE" w:rsidP="00DF7D2E">
                  <w:pPr>
                    <w:pStyle w:val="Imprint"/>
                    <w:spacing w:before="80"/>
                  </w:pPr>
                  <w:r w:rsidRPr="00DF7D2E">
                    <w:t xml:space="preserve">This document should be attributed as </w:t>
                  </w:r>
                  <w:r>
                    <w:t xml:space="preserve">Clayton, B 2012, </w:t>
                  </w:r>
                  <w:proofErr w:type="gramStart"/>
                  <w:r>
                    <w:rPr>
                      <w:i/>
                    </w:rPr>
                    <w:t>Starting</w:t>
                  </w:r>
                  <w:proofErr w:type="gramEnd"/>
                  <w:r>
                    <w:rPr>
                      <w:i/>
                    </w:rPr>
                    <w:t xml:space="preserve"> from scratch: teacher to researcher and back again</w:t>
                  </w:r>
                  <w:r w:rsidRPr="00DF7D2E">
                    <w:t>, NCVER, Adelaide.</w:t>
                  </w:r>
                </w:p>
                <w:p w:rsidR="00884ACE" w:rsidRPr="00DF7D2E" w:rsidRDefault="00884ACE" w:rsidP="00DF7D2E">
                  <w:pPr>
                    <w:pStyle w:val="Imprint"/>
                  </w:pPr>
                  <w:r w:rsidRPr="00DF7D2E">
                    <w:t>The National Centre for Vocational Education Research (NCVER) is an independent body responsible for collecting, managing and analysing, evaluating and communicating research and statistics about vocational education and training (VET).</w:t>
                  </w:r>
                </w:p>
                <w:p w:rsidR="00884ACE" w:rsidRPr="00DF7D2E" w:rsidRDefault="00884ACE" w:rsidP="00DF7D2E">
                  <w:pPr>
                    <w:pStyle w:val="Imprint"/>
                  </w:pPr>
                  <w:r w:rsidRPr="00DF7D2E">
                    <w:t>NCVER</w:t>
                  </w:r>
                  <w:r w:rsidR="00DA67BC">
                    <w:t>’</w:t>
                  </w:r>
                  <w:r w:rsidRPr="00DF7D2E">
                    <w:t>s in-house research and evaluation program undertakes projects which are strategic to the VET sector. These projects are developed and conducted by NCVER</w:t>
                  </w:r>
                  <w:r w:rsidR="00DA67BC">
                    <w:t>’</w:t>
                  </w:r>
                  <w:r w:rsidRPr="00DF7D2E">
                    <w:t xml:space="preserve">s research staff and are funded by NCVER. This research aims to improve policy and practice in the VET sector. </w:t>
                  </w:r>
                </w:p>
                <w:p w:rsidR="00884ACE" w:rsidRDefault="00884ACE" w:rsidP="00DF7D2E">
                  <w:pPr>
                    <w:pStyle w:val="Imprint"/>
                    <w:spacing w:before="80"/>
                  </w:pPr>
                  <w:r w:rsidRPr="00DF7D2E">
                    <w:t>The views and opinions expressed in this document are those of NCVER and do not necessarily reflect the views of the Australian Government or state and territory governments.</w:t>
                  </w:r>
                </w:p>
                <w:p w:rsidR="00562320" w:rsidRDefault="00562320" w:rsidP="00DF7D2E">
                  <w:pPr>
                    <w:pStyle w:val="Imprint"/>
                    <w:spacing w:before="80"/>
                  </w:pPr>
                </w:p>
                <w:p w:rsidR="00562320" w:rsidRPr="00DF7D2E" w:rsidRDefault="002A71BF" w:rsidP="00DF7D2E">
                  <w:pPr>
                    <w:pStyle w:val="Imprint"/>
                    <w:spacing w:before="80"/>
                  </w:pPr>
                  <w:r w:rsidRPr="002A71BF">
                    <w:t xml:space="preserve">IMAGES: </w:t>
                  </w:r>
                  <w:r>
                    <w:t>D</w:t>
                  </w:r>
                  <w:r w:rsidRPr="002A71BF">
                    <w:t>REAMSTIME</w:t>
                  </w:r>
                </w:p>
                <w:p w:rsidR="00884ACE" w:rsidRDefault="00884ACE" w:rsidP="00DF7D2E">
                  <w:pPr>
                    <w:pStyle w:val="Imprint"/>
                    <w:spacing w:before="80"/>
                    <w:rPr>
                      <w:color w:val="000000"/>
                    </w:rPr>
                  </w:pPr>
                  <w:r>
                    <w:rPr>
                      <w:color w:val="000000"/>
                    </w:rPr>
                    <w:br/>
                  </w:r>
                  <w:r w:rsidRPr="005C2FCF">
                    <w:rPr>
                      <w:color w:val="000000"/>
                    </w:rPr>
                    <w:t>TD/TNC</w:t>
                  </w:r>
                  <w:r w:rsidRPr="005C2FCF">
                    <w:rPr>
                      <w:color w:val="000000"/>
                    </w:rPr>
                    <w:tab/>
                  </w:r>
                  <w:r w:rsidR="008E01DA">
                    <w:rPr>
                      <w:color w:val="000000"/>
                    </w:rPr>
                    <w:t>106.20</w:t>
                  </w:r>
                </w:p>
                <w:p w:rsidR="00562320" w:rsidRPr="005C2FCF" w:rsidRDefault="00562320" w:rsidP="00DF7D2E">
                  <w:pPr>
                    <w:pStyle w:val="Imprint"/>
                    <w:spacing w:before="80"/>
                    <w:rPr>
                      <w:color w:val="000000"/>
                    </w:rPr>
                  </w:pPr>
                </w:p>
                <w:p w:rsidR="00884ACE" w:rsidRPr="005C2FCF" w:rsidRDefault="00884ACE" w:rsidP="00DF7D2E">
                  <w:pPr>
                    <w:pStyle w:val="Imprint"/>
                    <w:spacing w:before="80"/>
                    <w:rPr>
                      <w:color w:val="000000"/>
                    </w:rPr>
                  </w:pPr>
                  <w:r w:rsidRPr="005C2FCF">
                    <w:rPr>
                      <w:color w:val="000000"/>
                    </w:rPr>
                    <w:t>Published by NCVER</w:t>
                  </w:r>
                  <w:r>
                    <w:rPr>
                      <w:color w:val="000000"/>
                    </w:rPr>
                    <w:t xml:space="preserve">, </w:t>
                  </w:r>
                  <w:r w:rsidRPr="005C2FCF">
                    <w:rPr>
                      <w:color w:val="000000"/>
                    </w:rPr>
                    <w:t>ABN 87 007 967 311</w:t>
                  </w:r>
                </w:p>
                <w:p w:rsidR="00884ACE" w:rsidRPr="005C2FCF" w:rsidRDefault="00884ACE" w:rsidP="00DF7D2E">
                  <w:pPr>
                    <w:pStyle w:val="Imprint"/>
                    <w:spacing w:before="80"/>
                    <w:rPr>
                      <w:color w:val="000000"/>
                    </w:rPr>
                  </w:pPr>
                  <w:r w:rsidRPr="005C2FCF">
                    <w:rPr>
                      <w:color w:val="000000"/>
                    </w:rPr>
                    <w:t>Level 11, 33 King William Street, Adelaide, SA 5000</w:t>
                  </w:r>
                  <w:r w:rsidRPr="005C2FCF">
                    <w:rPr>
                      <w:color w:val="000000"/>
                    </w:rPr>
                    <w:br/>
                    <w:t>PO Box 8288 Station Arcade, Adelaide SA 5000, Australia</w:t>
                  </w:r>
                </w:p>
                <w:p w:rsidR="00884ACE" w:rsidRDefault="00884ACE" w:rsidP="00DF7D2E">
                  <w:pPr>
                    <w:pStyle w:val="Imprint"/>
                    <w:spacing w:before="80"/>
                    <w:rPr>
                      <w:color w:val="000000"/>
                    </w:rPr>
                  </w:pPr>
                  <w:r w:rsidRPr="00DF7D2E">
                    <w:rPr>
                      <w:b/>
                      <w:color w:val="000000"/>
                    </w:rPr>
                    <w:t>P</w:t>
                  </w:r>
                  <w:r w:rsidRPr="005C2FCF">
                    <w:rPr>
                      <w:color w:val="000000"/>
                    </w:rPr>
                    <w:t xml:space="preserve"> +61 8 8230 </w:t>
                  </w:r>
                  <w:proofErr w:type="gramStart"/>
                  <w:r w:rsidRPr="005C2FCF">
                    <w:rPr>
                      <w:color w:val="000000"/>
                    </w:rPr>
                    <w:t>8400</w:t>
                  </w:r>
                  <w:r>
                    <w:rPr>
                      <w:color w:val="000000"/>
                    </w:rPr>
                    <w:t xml:space="preserve">  </w:t>
                  </w:r>
                  <w:r w:rsidRPr="00DF7D2E">
                    <w:rPr>
                      <w:b/>
                      <w:color w:val="000000"/>
                    </w:rPr>
                    <w:t>F</w:t>
                  </w:r>
                  <w:proofErr w:type="gramEnd"/>
                  <w:r w:rsidRPr="005C2FCF">
                    <w:rPr>
                      <w:color w:val="000000"/>
                    </w:rPr>
                    <w:t xml:space="preserve"> +61 8 8212 3436</w:t>
                  </w:r>
                  <w:r>
                    <w:rPr>
                      <w:color w:val="000000"/>
                    </w:rPr>
                    <w:t xml:space="preserve">  </w:t>
                  </w:r>
                  <w:r w:rsidRPr="00DF7D2E">
                    <w:rPr>
                      <w:b/>
                      <w:color w:val="000000"/>
                    </w:rPr>
                    <w:t>E</w:t>
                  </w:r>
                  <w:r w:rsidRPr="005C2FCF">
                    <w:rPr>
                      <w:color w:val="000000"/>
                    </w:rPr>
                    <w:t xml:space="preserve"> </w:t>
                  </w:r>
                  <w:hyperlink r:id="rId10" w:history="1">
                    <w:r w:rsidRPr="00441898">
                      <w:rPr>
                        <w:rStyle w:val="Hyperlink"/>
                        <w:sz w:val="16"/>
                      </w:rPr>
                      <w:t>ncver@ncver.edu.au</w:t>
                    </w:r>
                  </w:hyperlink>
                  <w:r>
                    <w:rPr>
                      <w:color w:val="000000"/>
                    </w:rPr>
                    <w:t xml:space="preserve">  </w:t>
                  </w:r>
                  <w:r w:rsidRPr="00DF7D2E">
                    <w:rPr>
                      <w:b/>
                      <w:color w:val="000000"/>
                    </w:rPr>
                    <w:t>W</w:t>
                  </w:r>
                  <w:r>
                    <w:rPr>
                      <w:color w:val="000000"/>
                    </w:rPr>
                    <w:t xml:space="preserve"> </w:t>
                  </w:r>
                  <w:r w:rsidRPr="005C2FCF">
                    <w:rPr>
                      <w:color w:val="000000"/>
                    </w:rPr>
                    <w:t>&lt;http://www.ncver.edu.au&gt;</w:t>
                  </w:r>
                  <w:r>
                    <w:rPr>
                      <w:color w:val="000000"/>
                    </w:rPr>
                    <w:t xml:space="preserve"> </w:t>
                  </w:r>
                </w:p>
              </w:txbxContent>
            </v:textbox>
          </v:shape>
        </w:pict>
      </w:r>
      <w:r w:rsidR="005A005B">
        <w:br w:type="page"/>
      </w:r>
    </w:p>
    <w:p w:rsidR="009E231A" w:rsidRPr="00C77DC6" w:rsidRDefault="00FE4A2D" w:rsidP="0049453B">
      <w:pPr>
        <w:pStyle w:val="Abouttheresearch"/>
      </w:pPr>
      <w:bookmarkStart w:id="4" w:name="_Toc73766312"/>
      <w:bookmarkStart w:id="5" w:name="_Toc77937774"/>
      <w:bookmarkStart w:id="6" w:name="_Toc80174750"/>
      <w:bookmarkStart w:id="7" w:name="_Toc81560506"/>
      <w:bookmarkStart w:id="8" w:name="_Toc82071799"/>
      <w:bookmarkStart w:id="9" w:name="_Toc82151754"/>
      <w:bookmarkStart w:id="10" w:name="_Toc82498260"/>
      <w:bookmarkStart w:id="11" w:name="_Toc86829097"/>
      <w:bookmarkStart w:id="12" w:name="_Toc89226248"/>
      <w:bookmarkStart w:id="13" w:name="_Toc89240893"/>
      <w:bookmarkStart w:id="14" w:name="_Toc98394875"/>
      <w:bookmarkStart w:id="15" w:name="_Toc296423679"/>
      <w:bookmarkStart w:id="16" w:name="_Toc296497510"/>
      <w:bookmarkStart w:id="17" w:name="_Toc495748330"/>
      <w:bookmarkStart w:id="18" w:name="_Toc495810630"/>
      <w:bookmarkStart w:id="19" w:name="_Toc6031787"/>
      <w:bookmarkStart w:id="20" w:name="_Toc6031844"/>
      <w:r w:rsidRPr="005C2FCF">
        <w:lastRenderedPageBreak/>
        <w:t>About the research</w:t>
      </w:r>
      <w:bookmarkEnd w:id="4"/>
      <w:bookmarkEnd w:id="5"/>
      <w:bookmarkEnd w:id="6"/>
      <w:bookmarkEnd w:id="7"/>
      <w:bookmarkEnd w:id="8"/>
      <w:bookmarkEnd w:id="9"/>
      <w:bookmarkEnd w:id="10"/>
      <w:bookmarkEnd w:id="11"/>
      <w:bookmarkEnd w:id="12"/>
      <w:bookmarkEnd w:id="13"/>
      <w:bookmarkEnd w:id="14"/>
      <w:bookmarkEnd w:id="15"/>
      <w:bookmarkEnd w:id="16"/>
    </w:p>
    <w:p w:rsidR="00DD7626" w:rsidRDefault="00E11823" w:rsidP="005A005B">
      <w:pPr>
        <w:pStyle w:val="Abouttheresearchpubtitle"/>
      </w:pPr>
      <w:bookmarkStart w:id="21" w:name="_Toc98394877"/>
      <w:bookmarkStart w:id="22" w:name="_Toc296423681"/>
      <w:bookmarkStart w:id="23" w:name="_Toc296497512"/>
      <w:r>
        <w:t>Starting from scratch:</w:t>
      </w:r>
      <w:r w:rsidR="00DD7626" w:rsidRPr="00DD30C7">
        <w:t xml:space="preserve"> </w:t>
      </w:r>
      <w:r w:rsidR="00DD7626" w:rsidRPr="005A005B">
        <w:t>teacher</w:t>
      </w:r>
      <w:r w:rsidR="00DD7626" w:rsidRPr="00DD30C7">
        <w:t xml:space="preserve"> to researcher and back again</w:t>
      </w:r>
      <w:r w:rsidR="005A005B">
        <w:br/>
      </w:r>
      <w:r w:rsidR="004E5091">
        <w:t>National VET Research Conference</w:t>
      </w:r>
      <w:r>
        <w:t xml:space="preserve"> 2011 </w:t>
      </w:r>
      <w:r w:rsidR="00DA67BC">
        <w:t xml:space="preserve">keynote </w:t>
      </w:r>
      <w:r>
        <w:t>address</w:t>
      </w:r>
    </w:p>
    <w:p w:rsidR="009E231A" w:rsidRPr="001B43CF" w:rsidRDefault="00DD7626" w:rsidP="00874DA5">
      <w:pPr>
        <w:pStyle w:val="Heading3"/>
      </w:pPr>
      <w:r>
        <w:t>Berwyn Clayton</w:t>
      </w:r>
      <w:r w:rsidR="00FE4A2D" w:rsidRPr="005C2FCF">
        <w:t xml:space="preserve">, </w:t>
      </w:r>
      <w:bookmarkEnd w:id="21"/>
      <w:bookmarkEnd w:id="22"/>
      <w:bookmarkEnd w:id="23"/>
      <w:r>
        <w:t>Victoria University</w:t>
      </w:r>
    </w:p>
    <w:p w:rsidR="00FD6A2E" w:rsidRPr="00FD6A2E" w:rsidRDefault="00DD7626" w:rsidP="005A005B">
      <w:pPr>
        <w:pStyle w:val="Text"/>
      </w:pPr>
      <w:r w:rsidRPr="00FD6A2E">
        <w:t xml:space="preserve">Berwyn Clayton has been involved in the VET sector for over 25 years. </w:t>
      </w:r>
      <w:r w:rsidR="00FD6A2E" w:rsidRPr="00FD6A2E">
        <w:t xml:space="preserve">After beginning her career as a teacher, Berwyn </w:t>
      </w:r>
      <w:r w:rsidR="00025467">
        <w:t>became</w:t>
      </w:r>
      <w:r w:rsidR="00FD6A2E" w:rsidRPr="00FD6A2E">
        <w:t xml:space="preserve"> a pioneer in promoting the value of research. With a record of over 30 publications and 25 conference papers or journal articles, Berwyn </w:t>
      </w:r>
      <w:r w:rsidR="00E11823">
        <w:t xml:space="preserve">has </w:t>
      </w:r>
      <w:r w:rsidR="00FD6A2E" w:rsidRPr="00FD6A2E">
        <w:t>created an impressive body of knowledge, particularly in areas such as assessment and the capability of</w:t>
      </w:r>
      <w:r w:rsidR="00346B26">
        <w:t xml:space="preserve"> the </w:t>
      </w:r>
      <w:r w:rsidR="00FD6A2E" w:rsidRPr="00FD6A2E">
        <w:t xml:space="preserve">VET workforce. </w:t>
      </w:r>
      <w:r w:rsidR="00346B26">
        <w:t xml:space="preserve">Berwyn is also dedicated to supporting and mentoring new researchers, in particular those who were formerly VET practitioners, </w:t>
      </w:r>
      <w:r w:rsidR="00386255">
        <w:t>as she was</w:t>
      </w:r>
      <w:r w:rsidR="00346B26">
        <w:t>. Berwyn</w:t>
      </w:r>
      <w:r w:rsidR="00FD6A2E" w:rsidRPr="00FD6A2E">
        <w:t xml:space="preserve"> is currently the Director of the Work-based Education Research Centre (WERC) at Victoria University.</w:t>
      </w:r>
    </w:p>
    <w:p w:rsidR="009E231A" w:rsidRPr="00FD6A2E" w:rsidRDefault="009319DB" w:rsidP="005A005B">
      <w:pPr>
        <w:pStyle w:val="Text"/>
        <w:ind w:right="-143"/>
      </w:pPr>
      <w:r>
        <w:t>It was these attributes that saw Berwyn named</w:t>
      </w:r>
      <w:r w:rsidR="00E31D3B">
        <w:t xml:space="preserve"> VET Researcher of the Year, </w:t>
      </w:r>
      <w:r>
        <w:t>and give a</w:t>
      </w:r>
      <w:r w:rsidR="00E31D3B">
        <w:t xml:space="preserve"> keynote speech at the National Centre for Vocational Education Research’s 2011 National VET Research Conference (No Frills)</w:t>
      </w:r>
      <w:r w:rsidR="00C51BF3" w:rsidRPr="00FD6A2E">
        <w:t>.</w:t>
      </w:r>
      <w:r w:rsidR="00E7025A" w:rsidRPr="00FD6A2E">
        <w:t xml:space="preserve"> </w:t>
      </w:r>
      <w:r w:rsidR="00C51BF3" w:rsidRPr="00FD6A2E">
        <w:t xml:space="preserve">This </w:t>
      </w:r>
      <w:r w:rsidR="000827D6">
        <w:t>speech</w:t>
      </w:r>
      <w:r w:rsidR="00392538">
        <w:t xml:space="preserve"> </w:t>
      </w:r>
      <w:r w:rsidR="00C51BF3" w:rsidRPr="00FD6A2E">
        <w:t>provid</w:t>
      </w:r>
      <w:r w:rsidR="00025467">
        <w:t>es</w:t>
      </w:r>
      <w:r w:rsidR="00C51BF3" w:rsidRPr="00FD6A2E">
        <w:t xml:space="preserve"> an </w:t>
      </w:r>
      <w:r w:rsidR="00E7025A" w:rsidRPr="00FD6A2E">
        <w:t>insight into Berwyn</w:t>
      </w:r>
      <w:r w:rsidR="00DA67BC">
        <w:t>’</w:t>
      </w:r>
      <w:r w:rsidR="00E7025A" w:rsidRPr="00FD6A2E">
        <w:t xml:space="preserve">s </w:t>
      </w:r>
      <w:r w:rsidR="00C51BF3" w:rsidRPr="00FD6A2E">
        <w:t>journey</w:t>
      </w:r>
      <w:r w:rsidR="00E7025A" w:rsidRPr="00FD6A2E">
        <w:t xml:space="preserve"> into</w:t>
      </w:r>
      <w:r w:rsidR="00C51BF3" w:rsidRPr="00FD6A2E">
        <w:t xml:space="preserve"> VET research and </w:t>
      </w:r>
      <w:r w:rsidR="00974751" w:rsidRPr="00FD6A2E">
        <w:t xml:space="preserve">demonstrates </w:t>
      </w:r>
      <w:r w:rsidR="00DA67BC">
        <w:t>her</w:t>
      </w:r>
      <w:r w:rsidR="00974751" w:rsidRPr="00FD6A2E">
        <w:t xml:space="preserve"> hallmark presentation style </w:t>
      </w:r>
      <w:r w:rsidR="00E11823">
        <w:t>using pictures (</w:t>
      </w:r>
      <w:r w:rsidR="00FC1376">
        <w:t xml:space="preserve">chosen for their </w:t>
      </w:r>
      <w:r>
        <w:t>amusing</w:t>
      </w:r>
      <w:r w:rsidR="00FC1376">
        <w:t xml:space="preserve"> as well as didactic impact) to guide us through the story. Her messages are directed at practitioner researchers.</w:t>
      </w:r>
      <w:r w:rsidR="00C51BF3" w:rsidRPr="00FD6A2E">
        <w:t xml:space="preserve"> </w:t>
      </w:r>
    </w:p>
    <w:p w:rsidR="00FD6A2E" w:rsidRPr="005C2FCF" w:rsidRDefault="00FD6A2E" w:rsidP="00FD6A2E">
      <w:pPr>
        <w:pStyle w:val="Keymessages"/>
      </w:pPr>
      <w:bookmarkStart w:id="24" w:name="_Toc98394878"/>
      <w:bookmarkStart w:id="25" w:name="_Toc296423682"/>
      <w:bookmarkStart w:id="26" w:name="_Toc296497513"/>
      <w:r w:rsidRPr="005C2FCF">
        <w:t>Key messages</w:t>
      </w:r>
      <w:bookmarkEnd w:id="24"/>
      <w:bookmarkEnd w:id="25"/>
      <w:bookmarkEnd w:id="26"/>
    </w:p>
    <w:p w:rsidR="00FC1376" w:rsidRPr="005A005B" w:rsidRDefault="00FC1376" w:rsidP="005A005B">
      <w:pPr>
        <w:pStyle w:val="Dotpoint1"/>
      </w:pPr>
      <w:r>
        <w:t xml:space="preserve">Research can help practitioners </w:t>
      </w:r>
      <w:r w:rsidR="00E11823">
        <w:t xml:space="preserve">to </w:t>
      </w:r>
      <w:r>
        <w:t>find so</w:t>
      </w:r>
      <w:r w:rsidR="00E11823">
        <w:t>lutions to persistent problems —</w:t>
      </w:r>
      <w:r>
        <w:t xml:space="preserve"> the itches that irritate them at work </w:t>
      </w:r>
      <w:r w:rsidR="00E11823">
        <w:t>—</w:t>
      </w:r>
      <w:r>
        <w:t xml:space="preserve"> or at </w:t>
      </w:r>
      <w:r w:rsidRPr="005A005B">
        <w:t xml:space="preserve">least </w:t>
      </w:r>
      <w:r w:rsidR="00C27940" w:rsidRPr="005A005B">
        <w:t xml:space="preserve">help them </w:t>
      </w:r>
      <w:r w:rsidRPr="005A005B">
        <w:t>to better understand the issue</w:t>
      </w:r>
      <w:r w:rsidR="00386255" w:rsidRPr="005A005B">
        <w:t>s</w:t>
      </w:r>
      <w:r w:rsidRPr="005A005B">
        <w:t xml:space="preserve">. </w:t>
      </w:r>
    </w:p>
    <w:p w:rsidR="00FC1376" w:rsidRPr="005A005B" w:rsidRDefault="00FC1376" w:rsidP="005A005B">
      <w:pPr>
        <w:pStyle w:val="Dotpoint1"/>
      </w:pPr>
      <w:r w:rsidRPr="005A005B">
        <w:t xml:space="preserve">Researchers need consciously to go beyond their comfort zone and look impartially at issues from a different perspective, including </w:t>
      </w:r>
      <w:r w:rsidR="00C27940" w:rsidRPr="005A005B">
        <w:t>th</w:t>
      </w:r>
      <w:r w:rsidR="00DA67BC">
        <w:t>at</w:t>
      </w:r>
      <w:r w:rsidRPr="005A005B">
        <w:t xml:space="preserve"> of their potential audience</w:t>
      </w:r>
      <w:r w:rsidR="00C27940" w:rsidRPr="005A005B">
        <w:t>s</w:t>
      </w:r>
      <w:r w:rsidRPr="005A005B">
        <w:t>.</w:t>
      </w:r>
    </w:p>
    <w:p w:rsidR="00FC1376" w:rsidRPr="005A005B" w:rsidRDefault="00FC1376" w:rsidP="005A005B">
      <w:pPr>
        <w:pStyle w:val="Dotpoint1"/>
      </w:pPr>
      <w:r w:rsidRPr="005A005B">
        <w:t xml:space="preserve">Practitioner researchers need to seek out mentors and </w:t>
      </w:r>
      <w:r w:rsidR="00386255" w:rsidRPr="005A005B">
        <w:t>they need to ensure they</w:t>
      </w:r>
      <w:r w:rsidRPr="005A005B">
        <w:t xml:space="preserve"> find </w:t>
      </w:r>
      <w:r w:rsidR="00386255" w:rsidRPr="005A005B">
        <w:t xml:space="preserve">the </w:t>
      </w:r>
      <w:r w:rsidRPr="005A005B">
        <w:t xml:space="preserve">time to write up their work, so that it has a chance to influence practice beyond their immediate circle. That influence may take many years to be felt. </w:t>
      </w:r>
    </w:p>
    <w:p w:rsidR="00FC1376" w:rsidRDefault="00386255" w:rsidP="005A005B">
      <w:pPr>
        <w:pStyle w:val="Dotpoint1"/>
      </w:pPr>
      <w:r w:rsidRPr="005A005B">
        <w:t>Practitioner researchers should</w:t>
      </w:r>
      <w:r>
        <w:t xml:space="preserve"> b</w:t>
      </w:r>
      <w:r w:rsidR="00FC1376" w:rsidRPr="00386255">
        <w:t>e prepared to c</w:t>
      </w:r>
      <w:r w:rsidR="00412767" w:rsidRPr="00386255">
        <w:t>ope with adverse reactions to</w:t>
      </w:r>
      <w:r w:rsidR="00412767">
        <w:t xml:space="preserve"> —</w:t>
      </w:r>
      <w:r w:rsidR="00FC1376">
        <w:t xml:space="preserve"> and sometimes </w:t>
      </w:r>
      <w:r w:rsidR="00C27940">
        <w:t>misuse</w:t>
      </w:r>
      <w:r w:rsidR="00412767">
        <w:t xml:space="preserve"> of — research </w:t>
      </w:r>
      <w:r w:rsidR="00FC1376">
        <w:t>findings</w:t>
      </w:r>
      <w:r w:rsidR="00412767">
        <w:t>.</w:t>
      </w:r>
    </w:p>
    <w:p w:rsidR="00C51BF3" w:rsidRDefault="00C51BF3" w:rsidP="0048643A">
      <w:pPr>
        <w:pStyle w:val="Text"/>
      </w:pPr>
    </w:p>
    <w:p w:rsidR="00C51BF3" w:rsidRDefault="00FE4A2D" w:rsidP="0048643A">
      <w:pPr>
        <w:pStyle w:val="Text"/>
      </w:pPr>
      <w:r w:rsidRPr="005C2FCF">
        <w:t>Tom Karmel</w:t>
      </w:r>
      <w:r w:rsidRPr="005C2FCF">
        <w:br/>
        <w:t>Managing Director, NCVER</w:t>
      </w:r>
    </w:p>
    <w:p w:rsidR="00C51BF3" w:rsidRDefault="00C51BF3">
      <w:pPr>
        <w:spacing w:before="0" w:line="240" w:lineRule="auto"/>
      </w:pPr>
      <w:r>
        <w:br w:type="page"/>
      </w:r>
    </w:p>
    <w:p w:rsidR="00177827" w:rsidRDefault="00177827" w:rsidP="00974751">
      <w:pPr>
        <w:spacing w:before="0" w:line="240" w:lineRule="auto"/>
        <w:sectPr w:rsidR="00177827" w:rsidSect="00F60BA5">
          <w:pgSz w:w="11907" w:h="16840" w:code="9"/>
          <w:pgMar w:top="1276" w:right="1701" w:bottom="1276" w:left="1418" w:header="709" w:footer="556" w:gutter="0"/>
          <w:cols w:space="708"/>
          <w:docGrid w:linePitch="360"/>
        </w:sectPr>
      </w:pPr>
    </w:p>
    <w:p w:rsidR="00C36D33" w:rsidRDefault="00C472EA">
      <w:pPr>
        <w:spacing w:before="0" w:line="240" w:lineRule="auto"/>
        <w:rPr>
          <w:b/>
        </w:rPr>
      </w:pPr>
      <w:bookmarkStart w:id="27" w:name="_Toc298162803"/>
      <w:r>
        <w:rPr>
          <w:b/>
          <w:noProof/>
          <w:lang w:eastAsia="en-AU"/>
        </w:rPr>
        <w:lastRenderedPageBreak/>
        <w:drawing>
          <wp:anchor distT="0" distB="0" distL="114300" distR="114300" simplePos="0" relativeHeight="251708416" behindDoc="0" locked="0" layoutInCell="1" allowOverlap="1">
            <wp:simplePos x="0" y="0"/>
            <wp:positionH relativeFrom="column">
              <wp:posOffset>-203835</wp:posOffset>
            </wp:positionH>
            <wp:positionV relativeFrom="paragraph">
              <wp:posOffset>8890</wp:posOffset>
            </wp:positionV>
            <wp:extent cx="5795010" cy="2520950"/>
            <wp:effectExtent l="19050" t="19050" r="15240" b="1270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l="20113" t="46418" r="5133" b="9597"/>
                    <a:stretch>
                      <a:fillRect/>
                    </a:stretch>
                  </pic:blipFill>
                  <pic:spPr bwMode="auto">
                    <a:xfrm>
                      <a:off x="0" y="0"/>
                      <a:ext cx="5795010" cy="2520950"/>
                    </a:xfrm>
                    <a:prstGeom prst="rect">
                      <a:avLst/>
                    </a:prstGeom>
                    <a:noFill/>
                    <a:ln w="9525">
                      <a:solidFill>
                        <a:schemeClr val="tx1"/>
                      </a:solidFill>
                      <a:miter lim="800000"/>
                      <a:headEnd/>
                      <a:tailEnd/>
                    </a:ln>
                  </pic:spPr>
                </pic:pic>
              </a:graphicData>
            </a:graphic>
          </wp:anchor>
        </w:drawing>
      </w:r>
    </w:p>
    <w:p w:rsidR="00C36D33" w:rsidRPr="00CF40CD" w:rsidRDefault="00C36D33" w:rsidP="005A005B">
      <w:pPr>
        <w:pStyle w:val="Text"/>
      </w:pPr>
      <w:r w:rsidRPr="00CF40CD">
        <w:t>When I was first asked to do this presentation, I gave absolutely no</w:t>
      </w:r>
      <w:r w:rsidR="008727FD">
        <w:t xml:space="preserve"> </w:t>
      </w:r>
      <w:r w:rsidRPr="00CF40CD">
        <w:t>thought to what I might talk about. Then the suggestion came from</w:t>
      </w:r>
      <w:r w:rsidR="008727FD">
        <w:t xml:space="preserve"> </w:t>
      </w:r>
      <w:r w:rsidR="00412767">
        <w:t>the National Centre for Vocational Education Research (</w:t>
      </w:r>
      <w:r w:rsidRPr="00CF40CD">
        <w:t>NCVER</w:t>
      </w:r>
      <w:r w:rsidR="00412767">
        <w:t>)</w:t>
      </w:r>
      <w:r w:rsidRPr="00CF40CD">
        <w:t xml:space="preserve"> that perhaps I could provide some insights into my personal</w:t>
      </w:r>
      <w:r w:rsidR="008727FD">
        <w:t xml:space="preserve"> </w:t>
      </w:r>
      <w:r w:rsidRPr="00CF40CD">
        <w:t>journey into VET research, so I put the abstract together (again with</w:t>
      </w:r>
      <w:r w:rsidR="008727FD">
        <w:t xml:space="preserve"> </w:t>
      </w:r>
      <w:r w:rsidRPr="00CF40CD">
        <w:t>no clear idea of how I might tackle this</w:t>
      </w:r>
      <w:r w:rsidR="007B5B1E">
        <w:t>)</w:t>
      </w:r>
      <w:r w:rsidRPr="00CF40CD">
        <w:t>. As usual</w:t>
      </w:r>
      <w:r w:rsidR="00412767">
        <w:t>,</w:t>
      </w:r>
      <w:r w:rsidRPr="00CF40CD">
        <w:t xml:space="preserve"> my immediate</w:t>
      </w:r>
      <w:r w:rsidR="008727FD">
        <w:t xml:space="preserve"> </w:t>
      </w:r>
      <w:r w:rsidRPr="00CF40CD">
        <w:t xml:space="preserve">thought was the title </w:t>
      </w:r>
      <w:r w:rsidR="00412767">
        <w:t>—</w:t>
      </w:r>
      <w:r w:rsidRPr="00CF40CD">
        <w:t xml:space="preserve"> not the content.</w:t>
      </w:r>
    </w:p>
    <w:p w:rsidR="00C36D33" w:rsidRPr="002C1572" w:rsidRDefault="00137530" w:rsidP="005A005B">
      <w:pPr>
        <w:pStyle w:val="Text"/>
      </w:pPr>
      <w:r>
        <w:rPr>
          <w:noProof/>
          <w:lang w:eastAsia="en-AU"/>
        </w:rPr>
        <w:drawing>
          <wp:anchor distT="0" distB="0" distL="180340" distR="114300" simplePos="0" relativeHeight="251664384" behindDoc="0" locked="0" layoutInCell="1" allowOverlap="1">
            <wp:simplePos x="0" y="0"/>
            <wp:positionH relativeFrom="column">
              <wp:posOffset>3120390</wp:posOffset>
            </wp:positionH>
            <wp:positionV relativeFrom="paragraph">
              <wp:posOffset>196215</wp:posOffset>
            </wp:positionV>
            <wp:extent cx="2475865" cy="1830070"/>
            <wp:effectExtent l="19050" t="19050" r="19685" b="177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l="23846" t="19537" r="8949" b="12596"/>
                    <a:stretch>
                      <a:fillRect/>
                    </a:stretch>
                  </pic:blipFill>
                  <pic:spPr bwMode="auto">
                    <a:xfrm>
                      <a:off x="0" y="0"/>
                      <a:ext cx="2475865" cy="1830070"/>
                    </a:xfrm>
                    <a:prstGeom prst="rect">
                      <a:avLst/>
                    </a:prstGeom>
                    <a:noFill/>
                    <a:ln w="9525">
                      <a:solidFill>
                        <a:schemeClr val="tx1"/>
                      </a:solidFill>
                      <a:miter lim="800000"/>
                      <a:headEnd/>
                      <a:tailEnd/>
                    </a:ln>
                  </pic:spPr>
                </pic:pic>
              </a:graphicData>
            </a:graphic>
          </wp:anchor>
        </w:drawing>
      </w:r>
      <w:r w:rsidR="00C36D33" w:rsidRPr="002C1572">
        <w:t xml:space="preserve">The idea of </w:t>
      </w:r>
      <w:r w:rsidR="00DA67BC">
        <w:t>‘</w:t>
      </w:r>
      <w:r w:rsidR="00C36D33" w:rsidRPr="002C1572">
        <w:t>starting from scratch</w:t>
      </w:r>
      <w:r w:rsidR="00DA67BC">
        <w:t>’</w:t>
      </w:r>
      <w:r w:rsidR="00C36D33" w:rsidRPr="002C1572">
        <w:t xml:space="preserve"> came to me</w:t>
      </w:r>
      <w:r w:rsidR="00412767">
        <w:t>,</w:t>
      </w:r>
      <w:r w:rsidR="00C36D33" w:rsidRPr="002C1572">
        <w:t xml:space="preserve"> and I found this quote</w:t>
      </w:r>
      <w:r w:rsidR="008727FD" w:rsidRPr="002C1572">
        <w:t xml:space="preserve"> </w:t>
      </w:r>
      <w:r w:rsidR="00C36D33" w:rsidRPr="002C1572">
        <w:t xml:space="preserve">from the 1842 novel </w:t>
      </w:r>
      <w:r w:rsidR="00C36D33" w:rsidRPr="00412767">
        <w:rPr>
          <w:i/>
        </w:rPr>
        <w:t xml:space="preserve">Andy </w:t>
      </w:r>
      <w:proofErr w:type="spellStart"/>
      <w:r w:rsidR="00C36D33" w:rsidRPr="00412767">
        <w:rPr>
          <w:i/>
        </w:rPr>
        <w:t>Pandy</w:t>
      </w:r>
      <w:proofErr w:type="spellEnd"/>
      <w:r w:rsidR="00C36D33" w:rsidRPr="002C1572">
        <w:t xml:space="preserve"> by </w:t>
      </w:r>
      <w:r w:rsidR="00CD4113" w:rsidRPr="002C1572">
        <w:t>Samuel</w:t>
      </w:r>
      <w:r w:rsidR="00C36D33" w:rsidRPr="002C1572">
        <w:t xml:space="preserve"> Lover </w:t>
      </w:r>
      <w:r w:rsidR="007723B4">
        <w:t xml:space="preserve">that </w:t>
      </w:r>
      <w:r w:rsidR="00C36D33" w:rsidRPr="002C1572">
        <w:t>really connected:</w:t>
      </w:r>
    </w:p>
    <w:p w:rsidR="008727FD" w:rsidRPr="00E80D47" w:rsidRDefault="00C36D33" w:rsidP="005A005B">
      <w:pPr>
        <w:pStyle w:val="Quote"/>
      </w:pPr>
      <w:proofErr w:type="gramStart"/>
      <w:r w:rsidRPr="00E80D47">
        <w:t>When once the itch of literature comes over a man, nothing can cure</w:t>
      </w:r>
      <w:r w:rsidR="008727FD" w:rsidRPr="00E80D47">
        <w:t xml:space="preserve"> </w:t>
      </w:r>
      <w:r w:rsidRPr="00E80D47">
        <w:t>it but the scratching of a pen.</w:t>
      </w:r>
      <w:proofErr w:type="gramEnd"/>
      <w:r w:rsidR="00D31A24">
        <w:t xml:space="preserve"> </w:t>
      </w:r>
      <w:r w:rsidR="008727FD" w:rsidRPr="00E80D47">
        <w:t>B</w:t>
      </w:r>
      <w:r w:rsidRPr="00E80D47">
        <w:t>ut if you have not a pen, I suppose you</w:t>
      </w:r>
      <w:r w:rsidR="008727FD" w:rsidRPr="00E80D47">
        <w:t xml:space="preserve"> </w:t>
      </w:r>
      <w:r w:rsidRPr="00E80D47">
        <w:t>must scratch any way you can</w:t>
      </w:r>
      <w:r w:rsidR="00412767">
        <w:t xml:space="preserve"> </w:t>
      </w:r>
      <w:r w:rsidR="005A005B">
        <w:t>…</w:t>
      </w:r>
    </w:p>
    <w:p w:rsidR="00C36D33" w:rsidRDefault="00C36D33" w:rsidP="005A005B">
      <w:pPr>
        <w:pStyle w:val="Text"/>
      </w:pPr>
      <w:r w:rsidRPr="00CF40CD">
        <w:t>For me, I have had a constant itch</w:t>
      </w:r>
      <w:r w:rsidR="00412767">
        <w:t>,</w:t>
      </w:r>
      <w:r w:rsidRPr="00CF40CD">
        <w:t xml:space="preserve"> and research has been my major</w:t>
      </w:r>
      <w:r w:rsidR="008727FD">
        <w:t xml:space="preserve"> </w:t>
      </w:r>
      <w:r w:rsidRPr="00CF40CD">
        <w:t>means of scratching.</w:t>
      </w:r>
    </w:p>
    <w:p w:rsidR="006832A0" w:rsidRDefault="006832A0" w:rsidP="00765976">
      <w:pPr>
        <w:pStyle w:val="Text"/>
        <w:spacing w:before="0" w:line="240" w:lineRule="auto"/>
        <w:ind w:left="-142" w:right="-284"/>
      </w:pPr>
    </w:p>
    <w:p w:rsidR="00987B5A" w:rsidRPr="00987B5A" w:rsidRDefault="005D7CE6" w:rsidP="005D7CE6">
      <w:pPr>
        <w:pStyle w:val="Text"/>
      </w:pPr>
      <w:r w:rsidRPr="005D7CE6">
        <w:rPr>
          <w:noProof/>
          <w:lang w:eastAsia="en-AU"/>
        </w:rPr>
        <w:drawing>
          <wp:anchor distT="0" distB="0" distL="114300" distR="114300" simplePos="0" relativeHeight="251665408" behindDoc="0" locked="0" layoutInCell="1" allowOverlap="1">
            <wp:simplePos x="0" y="0"/>
            <wp:positionH relativeFrom="column">
              <wp:posOffset>-213360</wp:posOffset>
            </wp:positionH>
            <wp:positionV relativeFrom="paragraph">
              <wp:posOffset>164465</wp:posOffset>
            </wp:positionV>
            <wp:extent cx="2449830" cy="1824990"/>
            <wp:effectExtent l="19050" t="19050" r="26670" b="2286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l="30711" t="23393" r="11818" b="16453"/>
                    <a:stretch>
                      <a:fillRect/>
                    </a:stretch>
                  </pic:blipFill>
                  <pic:spPr bwMode="auto">
                    <a:xfrm>
                      <a:off x="0" y="0"/>
                      <a:ext cx="2449830" cy="1824990"/>
                    </a:xfrm>
                    <a:prstGeom prst="rect">
                      <a:avLst/>
                    </a:prstGeom>
                    <a:noFill/>
                    <a:ln w="9525">
                      <a:solidFill>
                        <a:schemeClr val="tx1"/>
                      </a:solidFill>
                      <a:miter lim="800000"/>
                      <a:headEnd/>
                      <a:tailEnd/>
                    </a:ln>
                  </pic:spPr>
                </pic:pic>
              </a:graphicData>
            </a:graphic>
          </wp:anchor>
        </w:drawing>
      </w:r>
      <w:r w:rsidR="00987B5A" w:rsidRPr="005D7CE6">
        <w:t>I</w:t>
      </w:r>
      <w:r w:rsidR="00987B5A" w:rsidRPr="00987B5A">
        <w:t xml:space="preserve"> fell into VET research simply by trying to find a solution to a puzzling problem in my day-to-day work in TAFE</w:t>
      </w:r>
      <w:r w:rsidR="007723B4">
        <w:t xml:space="preserve"> </w:t>
      </w:r>
      <w:r w:rsidR="007723B4">
        <w:rPr>
          <w:noProof/>
          <w:lang w:eastAsia="en-AU"/>
        </w:rPr>
        <w:t>(technical and further education)</w:t>
      </w:r>
      <w:r w:rsidR="00987B5A" w:rsidRPr="00987B5A">
        <w:t>.</w:t>
      </w:r>
    </w:p>
    <w:p w:rsidR="00987B5A" w:rsidRDefault="00987B5A" w:rsidP="005A005B">
      <w:pPr>
        <w:pStyle w:val="Text"/>
      </w:pPr>
    </w:p>
    <w:p w:rsidR="00187BBC" w:rsidRDefault="00187BBC" w:rsidP="005A005B">
      <w:pPr>
        <w:pStyle w:val="Text"/>
      </w:pPr>
    </w:p>
    <w:p w:rsidR="005D7CE6" w:rsidRDefault="005D7CE6" w:rsidP="005A005B">
      <w:pPr>
        <w:pStyle w:val="Text"/>
      </w:pPr>
      <w:r>
        <w:rPr>
          <w:noProof/>
          <w:lang w:eastAsia="en-AU"/>
        </w:rPr>
        <w:drawing>
          <wp:anchor distT="0" distB="0" distL="114300" distR="114300" simplePos="0" relativeHeight="251672576" behindDoc="0" locked="0" layoutInCell="1" allowOverlap="1">
            <wp:simplePos x="0" y="0"/>
            <wp:positionH relativeFrom="column">
              <wp:posOffset>742950</wp:posOffset>
            </wp:positionH>
            <wp:positionV relativeFrom="paragraph">
              <wp:posOffset>116840</wp:posOffset>
            </wp:positionV>
            <wp:extent cx="2448560" cy="1821180"/>
            <wp:effectExtent l="19050" t="19050" r="27940" b="26670"/>
            <wp:wrapSquare wrapText="bothSides"/>
            <wp:docPr id="1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srcRect l="24030" t="23393" r="13237" b="16453"/>
                    <a:stretch>
                      <a:fillRect/>
                    </a:stretch>
                  </pic:blipFill>
                  <pic:spPr bwMode="auto">
                    <a:xfrm>
                      <a:off x="0" y="0"/>
                      <a:ext cx="2448560" cy="1821180"/>
                    </a:xfrm>
                    <a:prstGeom prst="rect">
                      <a:avLst/>
                    </a:prstGeom>
                    <a:noFill/>
                    <a:ln w="9525">
                      <a:solidFill>
                        <a:schemeClr val="tx1"/>
                      </a:solidFill>
                      <a:miter lim="800000"/>
                      <a:headEnd/>
                      <a:tailEnd/>
                    </a:ln>
                  </pic:spPr>
                </pic:pic>
              </a:graphicData>
            </a:graphic>
          </wp:anchor>
        </w:drawing>
      </w:r>
    </w:p>
    <w:p w:rsidR="005D7CE6" w:rsidRDefault="005D7CE6" w:rsidP="005A005B">
      <w:pPr>
        <w:pStyle w:val="Text"/>
      </w:pPr>
    </w:p>
    <w:p w:rsidR="005D7CE6" w:rsidRDefault="005D7CE6" w:rsidP="005A005B">
      <w:pPr>
        <w:pStyle w:val="Text"/>
      </w:pPr>
    </w:p>
    <w:p w:rsidR="00187BBC" w:rsidRDefault="00987B5A" w:rsidP="005A005B">
      <w:pPr>
        <w:pStyle w:val="Text"/>
      </w:pPr>
      <w:r w:rsidRPr="00CF40CD">
        <w:t>Inevitably, my journey has been about trying to find a missing piece,</w:t>
      </w:r>
      <w:r>
        <w:t xml:space="preserve"> </w:t>
      </w:r>
      <w:r w:rsidRPr="00CF40CD">
        <w:t xml:space="preserve">different ways of doing things or </w:t>
      </w:r>
      <w:r w:rsidR="00412767">
        <w:t>—</w:t>
      </w:r>
      <w:r w:rsidRPr="00CF40CD">
        <w:t xml:space="preserve"> when a solution was not clearly</w:t>
      </w:r>
      <w:r>
        <w:t xml:space="preserve"> </w:t>
      </w:r>
      <w:r w:rsidR="00412767">
        <w:t xml:space="preserve">evident — </w:t>
      </w:r>
      <w:r w:rsidRPr="00CF40CD">
        <w:t>at least gaining a handle on why things are the way they</w:t>
      </w:r>
      <w:r>
        <w:t xml:space="preserve"> a</w:t>
      </w:r>
      <w:r w:rsidRPr="00CF40CD">
        <w:t>re.</w:t>
      </w:r>
    </w:p>
    <w:p w:rsidR="00C27940" w:rsidRPr="00C27940" w:rsidRDefault="00593493" w:rsidP="005D7CE6">
      <w:pPr>
        <w:pStyle w:val="Text"/>
        <w:rPr>
          <w:noProof/>
          <w:lang w:eastAsia="en-AU"/>
        </w:rPr>
      </w:pPr>
      <w:r>
        <w:rPr>
          <w:noProof/>
          <w:lang w:eastAsia="en-AU"/>
        </w:rPr>
        <w:lastRenderedPageBreak/>
        <w:drawing>
          <wp:anchor distT="0" distB="0" distL="114300" distR="114300" simplePos="0" relativeHeight="251698176" behindDoc="0" locked="0" layoutInCell="1" allowOverlap="1">
            <wp:simplePos x="0" y="0"/>
            <wp:positionH relativeFrom="column">
              <wp:posOffset>-194310</wp:posOffset>
            </wp:positionH>
            <wp:positionV relativeFrom="paragraph">
              <wp:posOffset>66040</wp:posOffset>
            </wp:positionV>
            <wp:extent cx="2482850" cy="1913890"/>
            <wp:effectExtent l="19050" t="19050" r="12700" b="10160"/>
            <wp:wrapSquare wrapText="bothSides"/>
            <wp:docPr id="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srcRect l="24036" t="19794" r="9157" b="12798"/>
                    <a:stretch>
                      <a:fillRect/>
                    </a:stretch>
                  </pic:blipFill>
                  <pic:spPr bwMode="auto">
                    <a:xfrm>
                      <a:off x="0" y="0"/>
                      <a:ext cx="2482850" cy="1913890"/>
                    </a:xfrm>
                    <a:prstGeom prst="rect">
                      <a:avLst/>
                    </a:prstGeom>
                    <a:noFill/>
                    <a:ln w="9525">
                      <a:solidFill>
                        <a:schemeClr val="tx1"/>
                      </a:solidFill>
                      <a:miter lim="800000"/>
                      <a:headEnd/>
                      <a:tailEnd/>
                    </a:ln>
                  </pic:spPr>
                </pic:pic>
              </a:graphicData>
            </a:graphic>
          </wp:anchor>
        </w:drawing>
      </w:r>
      <w:r w:rsidR="00C36D33" w:rsidRPr="00137530">
        <w:rPr>
          <w:noProof/>
          <w:lang w:eastAsia="en-AU"/>
        </w:rPr>
        <w:t>I came to TAFE</w:t>
      </w:r>
      <w:r w:rsidR="00412767">
        <w:rPr>
          <w:noProof/>
          <w:lang w:eastAsia="en-AU"/>
        </w:rPr>
        <w:t xml:space="preserve"> </w:t>
      </w:r>
      <w:r w:rsidR="00C36D33" w:rsidRPr="00137530">
        <w:rPr>
          <w:noProof/>
          <w:lang w:eastAsia="en-AU"/>
        </w:rPr>
        <w:t xml:space="preserve">in the </w:t>
      </w:r>
      <w:r w:rsidR="00412767">
        <w:rPr>
          <w:noProof/>
          <w:lang w:eastAsia="en-AU"/>
        </w:rPr>
        <w:t>Australian Capital Territory</w:t>
      </w:r>
      <w:r w:rsidR="00C36D33" w:rsidRPr="00137530">
        <w:rPr>
          <w:noProof/>
          <w:lang w:eastAsia="en-AU"/>
        </w:rPr>
        <w:t xml:space="preserve"> in 1983 as a casual teacher charged with a</w:t>
      </w:r>
      <w:r w:rsidR="008727FD" w:rsidRPr="00137530">
        <w:rPr>
          <w:noProof/>
          <w:lang w:eastAsia="en-AU"/>
        </w:rPr>
        <w:t xml:space="preserve"> </w:t>
      </w:r>
      <w:r w:rsidR="00412767">
        <w:rPr>
          <w:noProof/>
          <w:lang w:eastAsia="en-AU"/>
        </w:rPr>
        <w:t>three-</w:t>
      </w:r>
      <w:r w:rsidR="00C36D33" w:rsidRPr="00137530">
        <w:rPr>
          <w:noProof/>
          <w:lang w:eastAsia="en-AU"/>
        </w:rPr>
        <w:t>month research project funded by the Counselling Unit at Bruce</w:t>
      </w:r>
      <w:r w:rsidR="008727FD" w:rsidRPr="00137530">
        <w:rPr>
          <w:noProof/>
          <w:lang w:eastAsia="en-AU"/>
        </w:rPr>
        <w:t xml:space="preserve"> </w:t>
      </w:r>
      <w:r w:rsidR="00412767">
        <w:rPr>
          <w:noProof/>
          <w:lang w:eastAsia="en-AU"/>
        </w:rPr>
        <w:t>TAFE,</w:t>
      </w:r>
      <w:r w:rsidR="00C36D33" w:rsidRPr="00137530">
        <w:rPr>
          <w:noProof/>
          <w:lang w:eastAsia="en-AU"/>
        </w:rPr>
        <w:t xml:space="preserve"> one of the </w:t>
      </w:r>
      <w:r w:rsidR="00412767">
        <w:rPr>
          <w:noProof/>
          <w:lang w:eastAsia="en-AU"/>
        </w:rPr>
        <w:t>three</w:t>
      </w:r>
      <w:r w:rsidR="00C36D33" w:rsidRPr="00137530">
        <w:rPr>
          <w:noProof/>
          <w:lang w:eastAsia="en-AU"/>
        </w:rPr>
        <w:t xml:space="preserve"> colleges in Canberra at that time. I had no</w:t>
      </w:r>
      <w:r w:rsidR="008727FD" w:rsidRPr="00137530">
        <w:rPr>
          <w:noProof/>
          <w:lang w:eastAsia="en-AU"/>
        </w:rPr>
        <w:t xml:space="preserve"> </w:t>
      </w:r>
      <w:r w:rsidR="00C36D33" w:rsidRPr="00137530">
        <w:rPr>
          <w:noProof/>
          <w:lang w:eastAsia="en-AU"/>
        </w:rPr>
        <w:t>knowledge of what TAFE did or how it worked, but the project</w:t>
      </w:r>
      <w:r w:rsidR="008727FD" w:rsidRPr="00137530">
        <w:rPr>
          <w:noProof/>
          <w:lang w:eastAsia="en-AU"/>
        </w:rPr>
        <w:t xml:space="preserve"> </w:t>
      </w:r>
      <w:r w:rsidR="00C36D33" w:rsidRPr="00137530">
        <w:rPr>
          <w:noProof/>
          <w:lang w:eastAsia="en-AU"/>
        </w:rPr>
        <w:t>appeared to be a straightforward research task</w:t>
      </w:r>
      <w:r w:rsidR="00C27940">
        <w:rPr>
          <w:noProof/>
          <w:lang w:eastAsia="en-AU"/>
        </w:rPr>
        <w:t xml:space="preserve">. </w:t>
      </w:r>
      <w:r w:rsidR="00C27940" w:rsidRPr="00C27940">
        <w:rPr>
          <w:noProof/>
          <w:lang w:eastAsia="en-AU"/>
        </w:rPr>
        <w:t xml:space="preserve">I was asked to examine attrition from </w:t>
      </w:r>
      <w:r w:rsidR="00412767" w:rsidRPr="00C27940">
        <w:rPr>
          <w:noProof/>
          <w:lang w:eastAsia="en-AU"/>
        </w:rPr>
        <w:t>advanced certificates</w:t>
      </w:r>
      <w:r w:rsidR="00412767">
        <w:rPr>
          <w:noProof/>
          <w:lang w:eastAsia="en-AU"/>
        </w:rPr>
        <w:t>,</w:t>
      </w:r>
      <w:r w:rsidR="00412767" w:rsidRPr="00C27940">
        <w:rPr>
          <w:noProof/>
          <w:lang w:eastAsia="en-AU"/>
        </w:rPr>
        <w:t xml:space="preserve"> </w:t>
      </w:r>
      <w:r w:rsidR="00C27940" w:rsidRPr="00C27940">
        <w:rPr>
          <w:noProof/>
          <w:lang w:eastAsia="en-AU"/>
        </w:rPr>
        <w:t>which at that time were the highest level qualification delivered by TAFE. There were concerns about the cost of resourcing programs in which completions were low and students were constantly repeating subjects.</w:t>
      </w:r>
      <w:r w:rsidR="00C27940">
        <w:rPr>
          <w:noProof/>
          <w:lang w:eastAsia="en-AU"/>
        </w:rPr>
        <w:t xml:space="preserve"> My task was to f</w:t>
      </w:r>
      <w:r w:rsidR="00C27940" w:rsidRPr="00C27940">
        <w:rPr>
          <w:noProof/>
          <w:lang w:eastAsia="en-AU"/>
        </w:rPr>
        <w:t xml:space="preserve">ind out what </w:t>
      </w:r>
      <w:r w:rsidR="00C27940">
        <w:rPr>
          <w:noProof/>
          <w:lang w:eastAsia="en-AU"/>
        </w:rPr>
        <w:t>was</w:t>
      </w:r>
      <w:r w:rsidR="00C27940" w:rsidRPr="00C27940">
        <w:rPr>
          <w:noProof/>
          <w:lang w:eastAsia="en-AU"/>
        </w:rPr>
        <w:t xml:space="preserve"> happening and provide some suggestions for addressing any issues </w:t>
      </w:r>
      <w:r w:rsidR="007723B4">
        <w:rPr>
          <w:noProof/>
          <w:lang w:eastAsia="en-AU"/>
        </w:rPr>
        <w:t>I uncovered</w:t>
      </w:r>
      <w:r w:rsidR="00C27940">
        <w:rPr>
          <w:noProof/>
          <w:lang w:eastAsia="en-AU"/>
        </w:rPr>
        <w:t>.</w:t>
      </w:r>
    </w:p>
    <w:p w:rsidR="00C36D33" w:rsidRPr="00CF40CD" w:rsidRDefault="00C36D33" w:rsidP="005D7CE6">
      <w:pPr>
        <w:pStyle w:val="Text"/>
      </w:pPr>
      <w:r w:rsidRPr="00CF40CD">
        <w:t xml:space="preserve">I had done a number of years of stats at university, but </w:t>
      </w:r>
      <w:r w:rsidR="007723B4">
        <w:t xml:space="preserve">I </w:t>
      </w:r>
      <w:r w:rsidRPr="008727FD">
        <w:t>had</w:t>
      </w:r>
      <w:r w:rsidRPr="008727FD">
        <w:rPr>
          <w:rFonts w:ascii="ArialMT" w:hAnsi="ArialMT" w:cs="ArialMT"/>
          <w:sz w:val="28"/>
          <w:szCs w:val="28"/>
        </w:rPr>
        <w:t xml:space="preserve"> </w:t>
      </w:r>
      <w:r w:rsidRPr="008727FD">
        <w:t>n</w:t>
      </w:r>
      <w:r w:rsidRPr="00CF40CD">
        <w:t>ever</w:t>
      </w:r>
      <w:r w:rsidR="008727FD">
        <w:t xml:space="preserve"> </w:t>
      </w:r>
      <w:r w:rsidRPr="00CF40CD">
        <w:t xml:space="preserve">undertaken a research project </w:t>
      </w:r>
      <w:r w:rsidR="00E80D47">
        <w:t>per se</w:t>
      </w:r>
      <w:r w:rsidRPr="00CF40CD">
        <w:t xml:space="preserve"> </w:t>
      </w:r>
      <w:r w:rsidR="00412767">
        <w:t>—</w:t>
      </w:r>
      <w:r w:rsidRPr="00CF40CD">
        <w:t xml:space="preserve"> I didn</w:t>
      </w:r>
      <w:r w:rsidR="00DA67BC">
        <w:t>’</w:t>
      </w:r>
      <w:r w:rsidRPr="00CF40CD">
        <w:t>t think it could be that</w:t>
      </w:r>
      <w:r w:rsidR="008727FD">
        <w:t xml:space="preserve"> </w:t>
      </w:r>
      <w:r w:rsidR="00830702">
        <w:t>hard —</w:t>
      </w:r>
      <w:r w:rsidRPr="00CF40CD">
        <w:t xml:space="preserve"> but then I really didn</w:t>
      </w:r>
      <w:r w:rsidR="00DA67BC">
        <w:t>’</w:t>
      </w:r>
      <w:r w:rsidRPr="00CF40CD">
        <w:t>t know</w:t>
      </w:r>
      <w:r w:rsidR="00830702">
        <w:t>,</w:t>
      </w:r>
      <w:r w:rsidRPr="00CF40CD">
        <w:t xml:space="preserve"> did I?</w:t>
      </w:r>
    </w:p>
    <w:p w:rsidR="00C36D33" w:rsidRDefault="002747B2" w:rsidP="005D7CE6">
      <w:pPr>
        <w:pStyle w:val="Text"/>
      </w:pPr>
      <w:r>
        <w:rPr>
          <w:noProof/>
          <w:lang w:eastAsia="en-AU"/>
        </w:rPr>
        <w:drawing>
          <wp:anchor distT="0" distB="0" distL="114300" distR="114300" simplePos="0" relativeHeight="251676672" behindDoc="0" locked="0" layoutInCell="1" allowOverlap="1">
            <wp:simplePos x="0" y="0"/>
            <wp:positionH relativeFrom="column">
              <wp:posOffset>3091815</wp:posOffset>
            </wp:positionH>
            <wp:positionV relativeFrom="paragraph">
              <wp:posOffset>193040</wp:posOffset>
            </wp:positionV>
            <wp:extent cx="2495550" cy="1943100"/>
            <wp:effectExtent l="19050" t="0" r="0" b="0"/>
            <wp:wrapSquare wrapText="bothSides"/>
            <wp:docPr id="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cstate="print"/>
                    <a:srcRect l="25922" t="20996" r="10663" b="12456"/>
                    <a:stretch>
                      <a:fillRect/>
                    </a:stretch>
                  </pic:blipFill>
                  <pic:spPr bwMode="auto">
                    <a:xfrm>
                      <a:off x="0" y="0"/>
                      <a:ext cx="2495550" cy="1943100"/>
                    </a:xfrm>
                    <a:prstGeom prst="rect">
                      <a:avLst/>
                    </a:prstGeom>
                    <a:noFill/>
                    <a:ln w="9525">
                      <a:noFill/>
                      <a:miter lim="800000"/>
                      <a:headEnd/>
                      <a:tailEnd/>
                    </a:ln>
                  </pic:spPr>
                </pic:pic>
              </a:graphicData>
            </a:graphic>
          </wp:anchor>
        </w:drawing>
      </w:r>
      <w:r w:rsidR="00C36D33" w:rsidRPr="00CF40CD">
        <w:t xml:space="preserve">My big question </w:t>
      </w:r>
      <w:r w:rsidR="00C27940">
        <w:t>was</w:t>
      </w:r>
      <w:r w:rsidR="00C36D33" w:rsidRPr="00CF40CD">
        <w:t xml:space="preserve"> what approach to use</w:t>
      </w:r>
      <w:r w:rsidR="00DA67BC">
        <w:t>.</w:t>
      </w:r>
    </w:p>
    <w:p w:rsidR="00C36D33" w:rsidRPr="00CF40CD" w:rsidRDefault="00C27940" w:rsidP="005D7CE6">
      <w:pPr>
        <w:pStyle w:val="Text"/>
      </w:pPr>
      <w:r>
        <w:t xml:space="preserve">I </w:t>
      </w:r>
      <w:r>
        <w:rPr>
          <w:noProof/>
          <w:lang w:eastAsia="en-AU"/>
        </w:rPr>
        <w:t>undertook an analysis of four years of data and t</w:t>
      </w:r>
      <w:r w:rsidR="007723B4">
        <w:rPr>
          <w:noProof/>
          <w:lang w:eastAsia="en-AU"/>
        </w:rPr>
        <w:t xml:space="preserve">racked the progress of about 13 </w:t>
      </w:r>
      <w:r>
        <w:rPr>
          <w:noProof/>
          <w:lang w:eastAsia="en-AU"/>
        </w:rPr>
        <w:t xml:space="preserve">500 students. All enrolment and results data were stored on microfiche and </w:t>
      </w:r>
      <w:r w:rsidR="007723B4">
        <w:rPr>
          <w:noProof/>
          <w:lang w:eastAsia="en-AU"/>
        </w:rPr>
        <w:t>I had</w:t>
      </w:r>
      <w:r>
        <w:rPr>
          <w:noProof/>
          <w:lang w:eastAsia="en-AU"/>
        </w:rPr>
        <w:t xml:space="preserve"> no computer</w:t>
      </w:r>
      <w:r w:rsidR="007723B4">
        <w:rPr>
          <w:noProof/>
          <w:lang w:eastAsia="en-AU"/>
        </w:rPr>
        <w:t xml:space="preserve"> to assist me</w:t>
      </w:r>
      <w:r w:rsidR="00830702">
        <w:rPr>
          <w:noProof/>
          <w:lang w:eastAsia="en-AU"/>
        </w:rPr>
        <w:t>;</w:t>
      </w:r>
      <w:r>
        <w:rPr>
          <w:noProof/>
          <w:lang w:eastAsia="en-AU"/>
        </w:rPr>
        <w:t xml:space="preserve"> the number crunching was done by hand</w:t>
      </w:r>
      <w:r w:rsidR="007723B4">
        <w:rPr>
          <w:noProof/>
          <w:lang w:eastAsia="en-AU"/>
        </w:rPr>
        <w:t>,</w:t>
      </w:r>
      <w:r>
        <w:rPr>
          <w:noProof/>
          <w:lang w:eastAsia="en-AU"/>
        </w:rPr>
        <w:t xml:space="preserve"> using graph paper and a log book. I had no help, and initially had no idea how to tackle such a large task.</w:t>
      </w:r>
    </w:p>
    <w:p w:rsidR="00C36D33" w:rsidRPr="00CF40CD" w:rsidRDefault="002747B2" w:rsidP="005D7CE6">
      <w:pPr>
        <w:pStyle w:val="Text"/>
      </w:pPr>
      <w:r>
        <w:t>I found that there were</w:t>
      </w:r>
      <w:r w:rsidR="00C36D33" w:rsidRPr="00CF40CD">
        <w:t>:</w:t>
      </w:r>
    </w:p>
    <w:p w:rsidR="00830702" w:rsidRPr="005D7CE6" w:rsidRDefault="00830702" w:rsidP="0035212F">
      <w:pPr>
        <w:pStyle w:val="Dotpoint1"/>
        <w:spacing w:before="100"/>
      </w:pPr>
      <w:r>
        <w:t>s</w:t>
      </w:r>
      <w:r w:rsidR="00C36D33" w:rsidRPr="00CF40CD">
        <w:t>ystemic</w:t>
      </w:r>
      <w:r>
        <w:t xml:space="preserve"> </w:t>
      </w:r>
      <w:r w:rsidRPr="005D7CE6">
        <w:t>blockages</w:t>
      </w:r>
    </w:p>
    <w:p w:rsidR="00830702" w:rsidRPr="005D7CE6" w:rsidRDefault="00830702" w:rsidP="0035212F">
      <w:pPr>
        <w:pStyle w:val="Dotpoint1"/>
        <w:spacing w:before="100"/>
      </w:pPr>
      <w:r w:rsidRPr="005D7CE6">
        <w:t>curriculum issues</w:t>
      </w:r>
    </w:p>
    <w:p w:rsidR="00830702" w:rsidRPr="005D7CE6" w:rsidRDefault="00C36D33" w:rsidP="0035212F">
      <w:pPr>
        <w:pStyle w:val="Dotpoint1"/>
        <w:spacing w:before="100"/>
      </w:pPr>
      <w:r w:rsidRPr="005D7CE6">
        <w:t>major assessment</w:t>
      </w:r>
      <w:r w:rsidR="00CF40CD" w:rsidRPr="005D7CE6">
        <w:t xml:space="preserve"> </w:t>
      </w:r>
      <w:r w:rsidR="00830702" w:rsidRPr="005D7CE6">
        <w:t>problems</w:t>
      </w:r>
    </w:p>
    <w:p w:rsidR="00830702" w:rsidRPr="005D7CE6" w:rsidRDefault="002747B2" w:rsidP="0035212F">
      <w:pPr>
        <w:pStyle w:val="Dotpoint1"/>
        <w:spacing w:before="100"/>
      </w:pPr>
      <w:r w:rsidRPr="005D7CE6">
        <w:t xml:space="preserve">problems </w:t>
      </w:r>
      <w:r w:rsidR="00830702" w:rsidRPr="005D7CE6">
        <w:t>relating to</w:t>
      </w:r>
      <w:r w:rsidRPr="005D7CE6">
        <w:t xml:space="preserve"> the </w:t>
      </w:r>
      <w:r w:rsidR="00C36D33" w:rsidRPr="005D7CE6">
        <w:t xml:space="preserve">entry </w:t>
      </w:r>
      <w:r w:rsidR="00830702" w:rsidRPr="005D7CE6">
        <w:t>skill sets required to succeed</w:t>
      </w:r>
    </w:p>
    <w:p w:rsidR="00830702" w:rsidRPr="005D7CE6" w:rsidRDefault="00830702" w:rsidP="0035212F">
      <w:pPr>
        <w:pStyle w:val="Dotpoint1"/>
        <w:spacing w:before="100"/>
      </w:pPr>
      <w:r w:rsidRPr="005D7CE6">
        <w:t>literacy, language and numeracy</w:t>
      </w:r>
      <w:r w:rsidR="00CF40CD" w:rsidRPr="005D7CE6">
        <w:t xml:space="preserve"> </w:t>
      </w:r>
      <w:r w:rsidRPr="005D7CE6">
        <w:t>deficiencies</w:t>
      </w:r>
    </w:p>
    <w:p w:rsidR="00830702" w:rsidRPr="005D7CE6" w:rsidRDefault="00C36D33" w:rsidP="0035212F">
      <w:pPr>
        <w:pStyle w:val="Dotpoint1"/>
        <w:spacing w:before="100"/>
      </w:pPr>
      <w:r w:rsidRPr="005D7CE6">
        <w:t>inappr</w:t>
      </w:r>
      <w:r w:rsidR="00830702" w:rsidRPr="005D7CE6">
        <w:t>opriate pedagogical approaches</w:t>
      </w:r>
    </w:p>
    <w:p w:rsidR="00830702" w:rsidRPr="005D7CE6" w:rsidRDefault="002747B2" w:rsidP="0035212F">
      <w:pPr>
        <w:pStyle w:val="Dotpoint1"/>
        <w:spacing w:before="100"/>
      </w:pPr>
      <w:r w:rsidRPr="005D7CE6">
        <w:t xml:space="preserve">issues </w:t>
      </w:r>
      <w:r w:rsidR="00830702" w:rsidRPr="005D7CE6">
        <w:t>relating to</w:t>
      </w:r>
      <w:r w:rsidRPr="005D7CE6">
        <w:t xml:space="preserve"> the </w:t>
      </w:r>
      <w:r w:rsidR="00C36D33" w:rsidRPr="005D7CE6">
        <w:t xml:space="preserve">speed </w:t>
      </w:r>
      <w:r w:rsidR="00CF40CD" w:rsidRPr="005D7CE6">
        <w:t>o</w:t>
      </w:r>
      <w:r w:rsidR="00C36D33" w:rsidRPr="005D7CE6">
        <w:t>f</w:t>
      </w:r>
      <w:r w:rsidR="00CF40CD" w:rsidRPr="005D7CE6">
        <w:t xml:space="preserve"> </w:t>
      </w:r>
      <w:r w:rsidR="00830702" w:rsidRPr="005D7CE6">
        <w:t>delivery</w:t>
      </w:r>
    </w:p>
    <w:p w:rsidR="00830702" w:rsidRDefault="00C36D33" w:rsidP="0035212F">
      <w:pPr>
        <w:pStyle w:val="Dotpoint1"/>
        <w:spacing w:before="100"/>
      </w:pPr>
      <w:proofErr w:type="gramStart"/>
      <w:r w:rsidRPr="005D7CE6">
        <w:t>some</w:t>
      </w:r>
      <w:proofErr w:type="gramEnd"/>
      <w:r w:rsidRPr="005D7CE6">
        <w:t xml:space="preserve"> blatantly</w:t>
      </w:r>
      <w:r w:rsidRPr="00CF40CD">
        <w:t xml:space="preserve"> poor teaching.</w:t>
      </w:r>
    </w:p>
    <w:p w:rsidR="00C36D33" w:rsidRPr="00CF40CD" w:rsidRDefault="00C36D33" w:rsidP="005D7CE6">
      <w:pPr>
        <w:pStyle w:val="Text"/>
      </w:pPr>
      <w:r w:rsidRPr="00CF40CD">
        <w:t>Outcomes</w:t>
      </w:r>
      <w:r w:rsidR="002747B2">
        <w:t xml:space="preserve"> of the research included</w:t>
      </w:r>
      <w:r w:rsidRPr="00CF40CD">
        <w:t>:</w:t>
      </w:r>
    </w:p>
    <w:p w:rsidR="00EE6551" w:rsidRDefault="00EE6551" w:rsidP="0035212F">
      <w:pPr>
        <w:pStyle w:val="Dotpoint1"/>
        <w:spacing w:before="100"/>
      </w:pPr>
      <w:r>
        <w:t>curriculum re-design</w:t>
      </w:r>
    </w:p>
    <w:p w:rsidR="00EE6551" w:rsidRDefault="00C36D33" w:rsidP="0035212F">
      <w:pPr>
        <w:pStyle w:val="Dotpoint1"/>
        <w:spacing w:before="100"/>
      </w:pPr>
      <w:r w:rsidRPr="00CF40CD">
        <w:t>ne</w:t>
      </w:r>
      <w:r w:rsidR="00EE6551">
        <w:t>w approaches to student support</w:t>
      </w:r>
    </w:p>
    <w:p w:rsidR="00EE6551" w:rsidRDefault="00C36D33" w:rsidP="0035212F">
      <w:pPr>
        <w:pStyle w:val="Dotpoint1"/>
        <w:spacing w:before="100"/>
      </w:pPr>
      <w:r w:rsidRPr="00CF40CD">
        <w:t>profess</w:t>
      </w:r>
      <w:r w:rsidR="00EE6551">
        <w:t>ional development for teachers</w:t>
      </w:r>
    </w:p>
    <w:p w:rsidR="00EE6551" w:rsidRDefault="00C36D33" w:rsidP="0035212F">
      <w:pPr>
        <w:pStyle w:val="Dotpoint1"/>
        <w:spacing w:before="100"/>
      </w:pPr>
      <w:r w:rsidRPr="00CF40CD">
        <w:t>skills development</w:t>
      </w:r>
      <w:r w:rsidR="00CF40CD" w:rsidRPr="00CF40CD">
        <w:t xml:space="preserve"> </w:t>
      </w:r>
      <w:r w:rsidR="00830702">
        <w:t>relating to</w:t>
      </w:r>
      <w:r w:rsidR="00EE6551">
        <w:t xml:space="preserve"> assessment</w:t>
      </w:r>
    </w:p>
    <w:p w:rsidR="00EE6551" w:rsidRDefault="00C36D33" w:rsidP="0035212F">
      <w:pPr>
        <w:pStyle w:val="Dotpoint1"/>
        <w:spacing w:before="100"/>
        <w:ind w:right="-567"/>
      </w:pPr>
      <w:r w:rsidRPr="00CF40CD">
        <w:t>closer examination of entry</w:t>
      </w:r>
      <w:r w:rsidR="00CF40CD" w:rsidRPr="00CF40CD">
        <w:t xml:space="preserve"> </w:t>
      </w:r>
      <w:r w:rsidRPr="00CF40CD">
        <w:t>requirements</w:t>
      </w:r>
      <w:r w:rsidR="00CF40CD" w:rsidRPr="00CF40CD">
        <w:t xml:space="preserve"> </w:t>
      </w:r>
      <w:r w:rsidRPr="00CF40CD">
        <w:t>to establish better appr</w:t>
      </w:r>
      <w:r w:rsidR="007723B4">
        <w:t>oaches to access, that is,</w:t>
      </w:r>
      <w:r w:rsidR="00EE6551">
        <w:t xml:space="preserve"> selection</w:t>
      </w:r>
    </w:p>
    <w:p w:rsidR="00C36D33" w:rsidRPr="00CF40CD" w:rsidRDefault="00EE6551" w:rsidP="0035212F">
      <w:pPr>
        <w:pStyle w:val="Dotpoint1"/>
        <w:spacing w:before="100"/>
      </w:pPr>
      <w:proofErr w:type="gramStart"/>
      <w:r>
        <w:t>interestingly</w:t>
      </w:r>
      <w:proofErr w:type="gramEnd"/>
      <w:r>
        <w:t>,</w:t>
      </w:r>
      <w:r w:rsidR="00C36D33" w:rsidRPr="00CF40CD">
        <w:t xml:space="preserve"> on-entry assessment of student skills to</w:t>
      </w:r>
      <w:r w:rsidR="00CF40CD" w:rsidRPr="00CF40CD">
        <w:t xml:space="preserve"> </w:t>
      </w:r>
      <w:r w:rsidR="00C36D33" w:rsidRPr="00CF40CD">
        <w:t>determine what</w:t>
      </w:r>
      <w:r>
        <w:t>,</w:t>
      </w:r>
      <w:r w:rsidR="00C36D33" w:rsidRPr="00CF40CD">
        <w:t xml:space="preserve"> if any</w:t>
      </w:r>
      <w:r>
        <w:t>,</w:t>
      </w:r>
      <w:r w:rsidR="00C36D33" w:rsidRPr="00CF40CD">
        <w:t xml:space="preserve"> additional support was likely to be</w:t>
      </w:r>
      <w:r w:rsidR="00CF40CD" w:rsidRPr="00CF40CD">
        <w:t xml:space="preserve"> </w:t>
      </w:r>
      <w:r w:rsidR="00C36D33" w:rsidRPr="00CF40CD">
        <w:t xml:space="preserve">needed for </w:t>
      </w:r>
      <w:r w:rsidR="00C36D33" w:rsidRPr="0035212F">
        <w:t>individual</w:t>
      </w:r>
      <w:r w:rsidR="00C36D33" w:rsidRPr="00CF40CD">
        <w:t xml:space="preserve"> students.</w:t>
      </w:r>
    </w:p>
    <w:p w:rsidR="00C36D33" w:rsidRDefault="00C36D33" w:rsidP="0035212F">
      <w:pPr>
        <w:pStyle w:val="Text"/>
      </w:pPr>
      <w:r w:rsidRPr="00CF40CD">
        <w:lastRenderedPageBreak/>
        <w:t>This work required significant scratching for a number years</w:t>
      </w:r>
      <w:r w:rsidR="00000251">
        <w:t>.</w:t>
      </w:r>
      <w:r w:rsidRPr="00CF40CD">
        <w:t xml:space="preserve"> I</w:t>
      </w:r>
      <w:r w:rsidR="008727FD">
        <w:t xml:space="preserve"> </w:t>
      </w:r>
      <w:r w:rsidRPr="00CF40CD">
        <w:t xml:space="preserve">was working with student support staff and </w:t>
      </w:r>
      <w:r w:rsidR="00CE1E12">
        <w:t xml:space="preserve">subject </w:t>
      </w:r>
      <w:r w:rsidRPr="00CF40CD">
        <w:t>discipline teachers to</w:t>
      </w:r>
      <w:r w:rsidR="008727FD">
        <w:t xml:space="preserve"> </w:t>
      </w:r>
      <w:r w:rsidR="00EE6551">
        <w:t>ensure better outcomes</w:t>
      </w:r>
      <w:r w:rsidR="00CE1E12">
        <w:t>,</w:t>
      </w:r>
      <w:r w:rsidR="00EE6551">
        <w:t xml:space="preserve"> and</w:t>
      </w:r>
      <w:r w:rsidRPr="00CF40CD">
        <w:t xml:space="preserve"> if it moved, I tested it</w:t>
      </w:r>
      <w:r w:rsidR="00000251">
        <w:t xml:space="preserve">! </w:t>
      </w:r>
      <w:r w:rsidR="00CE1E12">
        <w:t>All</w:t>
      </w:r>
      <w:r w:rsidR="00EE6551">
        <w:t xml:space="preserve"> w</w:t>
      </w:r>
      <w:r w:rsidR="00000251">
        <w:t xml:space="preserve">hile </w:t>
      </w:r>
      <w:r w:rsidR="00000251" w:rsidRPr="00CF40CD">
        <w:t>still</w:t>
      </w:r>
      <w:r w:rsidRPr="00CF40CD">
        <w:t xml:space="preserve"> being</w:t>
      </w:r>
      <w:r w:rsidR="008727FD">
        <w:t xml:space="preserve"> </w:t>
      </w:r>
      <w:r w:rsidRPr="00CF40CD">
        <w:t>paid for 12 hours a week and working 35! Ah</w:t>
      </w:r>
      <w:r w:rsidR="00EE6551">
        <w:t>,</w:t>
      </w:r>
      <w:r w:rsidRPr="00CF40CD">
        <w:t xml:space="preserve"> the life of the casual</w:t>
      </w:r>
      <w:r w:rsidR="008727FD">
        <w:t xml:space="preserve"> </w:t>
      </w:r>
      <w:r w:rsidRPr="00CF40CD">
        <w:t>teacher in TAFE! Needless to say</w:t>
      </w:r>
      <w:r w:rsidR="00CE1E12">
        <w:t>,</w:t>
      </w:r>
      <w:r w:rsidRPr="00CF40CD">
        <w:t xml:space="preserve"> we were able to demonstrate</w:t>
      </w:r>
      <w:r w:rsidR="008727FD">
        <w:t xml:space="preserve"> </w:t>
      </w:r>
      <w:r w:rsidRPr="00CF40CD">
        <w:t>major improvements in student progression and</w:t>
      </w:r>
      <w:r w:rsidR="00EE6551">
        <w:t>,</w:t>
      </w:r>
      <w:r w:rsidRPr="00CF40CD">
        <w:t xml:space="preserve"> ultimately</w:t>
      </w:r>
      <w:r w:rsidR="00EE6551">
        <w:t>,</w:t>
      </w:r>
      <w:r w:rsidR="008727FD">
        <w:t xml:space="preserve"> </w:t>
      </w:r>
      <w:r w:rsidRPr="00CF40CD">
        <w:t>completion.</w:t>
      </w:r>
    </w:p>
    <w:p w:rsidR="00DD30C7" w:rsidRPr="00CF40CD" w:rsidRDefault="00DD30C7" w:rsidP="0035212F">
      <w:pPr>
        <w:pStyle w:val="Text"/>
      </w:pPr>
      <w:r>
        <w:rPr>
          <w:noProof/>
          <w:lang w:eastAsia="en-AU"/>
        </w:rPr>
        <w:drawing>
          <wp:anchor distT="0" distB="467995" distL="114300" distR="114300" simplePos="0" relativeHeight="251679744" behindDoc="0" locked="0" layoutInCell="1" allowOverlap="1">
            <wp:simplePos x="0" y="0"/>
            <wp:positionH relativeFrom="column">
              <wp:posOffset>-203835</wp:posOffset>
            </wp:positionH>
            <wp:positionV relativeFrom="paragraph">
              <wp:posOffset>180340</wp:posOffset>
            </wp:positionV>
            <wp:extent cx="2452370" cy="1892300"/>
            <wp:effectExtent l="19050" t="19050" r="24130" b="1270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cstate="print"/>
                    <a:srcRect l="24049" t="19794" r="9328" b="12852"/>
                    <a:stretch>
                      <a:fillRect/>
                    </a:stretch>
                  </pic:blipFill>
                  <pic:spPr bwMode="auto">
                    <a:xfrm>
                      <a:off x="0" y="0"/>
                      <a:ext cx="2452370" cy="1892300"/>
                    </a:xfrm>
                    <a:prstGeom prst="rect">
                      <a:avLst/>
                    </a:prstGeom>
                    <a:noFill/>
                    <a:ln w="9525">
                      <a:solidFill>
                        <a:schemeClr val="tx1"/>
                      </a:solidFill>
                      <a:miter lim="800000"/>
                      <a:headEnd/>
                      <a:tailEnd/>
                    </a:ln>
                  </pic:spPr>
                </pic:pic>
              </a:graphicData>
            </a:graphic>
          </wp:anchor>
        </w:drawing>
      </w:r>
      <w:r w:rsidRPr="00CF40CD">
        <w:t>My greatest regret is that I never had the opportunity to write up</w:t>
      </w:r>
      <w:r>
        <w:t xml:space="preserve"> </w:t>
      </w:r>
      <w:r w:rsidRPr="00CF40CD">
        <w:t>what proved to be a wonderful and significant longitudinal research</w:t>
      </w:r>
      <w:r>
        <w:t xml:space="preserve"> </w:t>
      </w:r>
      <w:r w:rsidRPr="00CF40CD">
        <w:t>study. This is a valuable les</w:t>
      </w:r>
      <w:r w:rsidR="00CE1E12">
        <w:t xml:space="preserve">son that all practitioner </w:t>
      </w:r>
      <w:r w:rsidRPr="00CF40CD">
        <w:t>researchers in</w:t>
      </w:r>
      <w:r>
        <w:t xml:space="preserve"> </w:t>
      </w:r>
      <w:r w:rsidRPr="00CF40CD">
        <w:t>VET really need to learn. Taking the time to write up our findings</w:t>
      </w:r>
      <w:r>
        <w:t xml:space="preserve"> </w:t>
      </w:r>
      <w:r w:rsidR="00EE6551">
        <w:t xml:space="preserve">provides an evidence </w:t>
      </w:r>
      <w:r w:rsidRPr="00CF40CD">
        <w:t>base for action and a possible opportunity to</w:t>
      </w:r>
      <w:r>
        <w:t xml:space="preserve"> </w:t>
      </w:r>
      <w:r w:rsidRPr="00CF40CD">
        <w:t>influence</w:t>
      </w:r>
      <w:r w:rsidR="00EE6551">
        <w:t>,</w:t>
      </w:r>
      <w:r w:rsidRPr="00CF40CD">
        <w:t xml:space="preserve"> even if it is many years later.</w:t>
      </w:r>
    </w:p>
    <w:p w:rsidR="00464C72" w:rsidRDefault="00DD30C7" w:rsidP="0035212F">
      <w:pPr>
        <w:pStyle w:val="Text"/>
      </w:pPr>
      <w:r w:rsidRPr="00CF40CD">
        <w:t>This early work has stood me in good stead and the knowledge</w:t>
      </w:r>
      <w:r>
        <w:t xml:space="preserve"> </w:t>
      </w:r>
      <w:r w:rsidRPr="00CF40CD">
        <w:t xml:space="preserve">gained in the 1980s </w:t>
      </w:r>
      <w:r w:rsidR="00EE6551">
        <w:t>applies equally in today</w:t>
      </w:r>
      <w:r w:rsidR="00DA67BC">
        <w:t>’</w:t>
      </w:r>
      <w:r w:rsidR="00EE6551">
        <w:t>s VET —</w:t>
      </w:r>
      <w:r w:rsidRPr="00CF40CD">
        <w:t xml:space="preserve"> </w:t>
      </w:r>
      <w:r w:rsidR="00D31A24">
        <w:t>because</w:t>
      </w:r>
      <w:r w:rsidRPr="00CF40CD">
        <w:t xml:space="preserve"> the very</w:t>
      </w:r>
      <w:r>
        <w:t xml:space="preserve"> </w:t>
      </w:r>
      <w:r w:rsidRPr="00CF40CD">
        <w:t>same issues about student success remain an itch</w:t>
      </w:r>
      <w:r w:rsidR="00000251">
        <w:t>,</w:t>
      </w:r>
      <w:r w:rsidRPr="00CF40CD">
        <w:t xml:space="preserve"> worthy of</w:t>
      </w:r>
      <w:r>
        <w:t xml:space="preserve"> </w:t>
      </w:r>
      <w:r w:rsidRPr="00CF40CD">
        <w:t>considerable scratching on all our parts.</w:t>
      </w:r>
    </w:p>
    <w:p w:rsidR="006832A0" w:rsidRPr="00CF40CD" w:rsidRDefault="006832A0" w:rsidP="0035212F">
      <w:pPr>
        <w:pStyle w:val="Text"/>
        <w:rPr>
          <w:noProof/>
          <w:lang w:eastAsia="en-AU"/>
        </w:rPr>
      </w:pPr>
      <w:r>
        <w:rPr>
          <w:noProof/>
          <w:lang w:eastAsia="en-AU"/>
        </w:rPr>
        <w:drawing>
          <wp:anchor distT="0" distB="0" distL="114300" distR="114300" simplePos="0" relativeHeight="251682816" behindDoc="0" locked="0" layoutInCell="1" allowOverlap="1">
            <wp:simplePos x="0" y="0"/>
            <wp:positionH relativeFrom="column">
              <wp:posOffset>-203835</wp:posOffset>
            </wp:positionH>
            <wp:positionV relativeFrom="paragraph">
              <wp:posOffset>186690</wp:posOffset>
            </wp:positionV>
            <wp:extent cx="2459355" cy="1909445"/>
            <wp:effectExtent l="19050" t="19050" r="17145" b="1460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 cstate="print"/>
                    <a:srcRect l="24221" t="20308" r="9483" b="12596"/>
                    <a:stretch>
                      <a:fillRect/>
                    </a:stretch>
                  </pic:blipFill>
                  <pic:spPr bwMode="auto">
                    <a:xfrm>
                      <a:off x="0" y="0"/>
                      <a:ext cx="2459355" cy="1909445"/>
                    </a:xfrm>
                    <a:prstGeom prst="rect">
                      <a:avLst/>
                    </a:prstGeom>
                    <a:noFill/>
                    <a:ln w="9525">
                      <a:solidFill>
                        <a:schemeClr val="tx1"/>
                      </a:solidFill>
                      <a:miter lim="800000"/>
                      <a:headEnd/>
                      <a:tailEnd/>
                    </a:ln>
                  </pic:spPr>
                </pic:pic>
              </a:graphicData>
            </a:graphic>
          </wp:anchor>
        </w:drawing>
      </w:r>
      <w:r w:rsidRPr="00CF40CD">
        <w:t xml:space="preserve">By 1989 I </w:t>
      </w:r>
      <w:r w:rsidR="00CE1E12">
        <w:t xml:space="preserve">had </w:t>
      </w:r>
      <w:r w:rsidRPr="00CF40CD">
        <w:t xml:space="preserve">moved into </w:t>
      </w:r>
      <w:r w:rsidR="00CE1E12">
        <w:t xml:space="preserve">the </w:t>
      </w:r>
      <w:r w:rsidRPr="00CF40CD">
        <w:t xml:space="preserve">curriculum </w:t>
      </w:r>
      <w:r w:rsidR="00CE1E12">
        <w:t xml:space="preserve">area </w:t>
      </w:r>
      <w:r w:rsidRPr="00CF40CD">
        <w:t>in the amalgamated ACT Institute of</w:t>
      </w:r>
      <w:r>
        <w:t xml:space="preserve"> </w:t>
      </w:r>
      <w:r w:rsidRPr="00CF40CD">
        <w:t>TAFE. A review of the Year 10 Adult Basic Education Program again</w:t>
      </w:r>
      <w:r>
        <w:t xml:space="preserve"> </w:t>
      </w:r>
      <w:r w:rsidR="00D31A24">
        <w:t>focu</w:t>
      </w:r>
      <w:r w:rsidRPr="00CF40CD">
        <w:t>sed our attention on student success</w:t>
      </w:r>
      <w:r w:rsidR="00D31A24">
        <w:t>,</w:t>
      </w:r>
      <w:r w:rsidRPr="00CF40CD">
        <w:t xml:space="preserve"> as did a study on </w:t>
      </w:r>
      <w:r w:rsidR="007A13D4">
        <w:t>work which examined</w:t>
      </w:r>
      <w:r w:rsidRPr="00CF40CD">
        <w:t xml:space="preserve"> </w:t>
      </w:r>
      <w:r w:rsidR="00CE1E12">
        <w:t xml:space="preserve">the </w:t>
      </w:r>
      <w:r w:rsidRPr="00CF40CD">
        <w:t>student access and selection processes being applied in other</w:t>
      </w:r>
      <w:r>
        <w:t xml:space="preserve"> </w:t>
      </w:r>
      <w:r w:rsidRPr="00CF40CD">
        <w:t>TAFE institutes. In both instances, the research was used to inform</w:t>
      </w:r>
      <w:r>
        <w:t xml:space="preserve"> </w:t>
      </w:r>
      <w:r w:rsidRPr="00CF40CD">
        <w:t>policy and curriculum change at a micro level.</w:t>
      </w:r>
    </w:p>
    <w:p w:rsidR="006832A0" w:rsidRPr="00CF40CD" w:rsidRDefault="006832A0" w:rsidP="0035212F">
      <w:pPr>
        <w:pStyle w:val="Text"/>
      </w:pPr>
      <w:r w:rsidRPr="00CF40CD">
        <w:t xml:space="preserve">Then </w:t>
      </w:r>
      <w:proofErr w:type="gramStart"/>
      <w:r w:rsidRPr="00CF40CD">
        <w:t>came</w:t>
      </w:r>
      <w:proofErr w:type="gramEnd"/>
      <w:r w:rsidRPr="00CF40CD">
        <w:t xml:space="preserve"> my first experience w</w:t>
      </w:r>
      <w:r w:rsidR="00D31A24">
        <w:t>ith externally funded research. I</w:t>
      </w:r>
      <w:r w:rsidRPr="00CF40CD">
        <w:t>n</w:t>
      </w:r>
      <w:r>
        <w:t xml:space="preserve"> </w:t>
      </w:r>
      <w:r w:rsidRPr="00CF40CD">
        <w:t>this case it was somebody else</w:t>
      </w:r>
      <w:r w:rsidR="00DA67BC">
        <w:t>’</w:t>
      </w:r>
      <w:r w:rsidRPr="00CF40CD">
        <w:t>s itch that needed scratching.</w:t>
      </w:r>
    </w:p>
    <w:p w:rsidR="00464C72" w:rsidRDefault="006832A0" w:rsidP="0035212F">
      <w:pPr>
        <w:pStyle w:val="Text"/>
      </w:pPr>
      <w:r>
        <w:rPr>
          <w:noProof/>
          <w:lang w:eastAsia="en-AU"/>
        </w:rPr>
        <w:drawing>
          <wp:anchor distT="0" distB="0" distL="114300" distR="114300" simplePos="0" relativeHeight="251683840" behindDoc="0" locked="0" layoutInCell="1" allowOverlap="1">
            <wp:simplePos x="0" y="0"/>
            <wp:positionH relativeFrom="column">
              <wp:posOffset>3110865</wp:posOffset>
            </wp:positionH>
            <wp:positionV relativeFrom="paragraph">
              <wp:posOffset>183515</wp:posOffset>
            </wp:positionV>
            <wp:extent cx="2484120" cy="1917700"/>
            <wp:effectExtent l="19050" t="19050" r="11430" b="2540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cstate="print"/>
                    <a:srcRect l="24221" t="20051" r="9289" b="13111"/>
                    <a:stretch>
                      <a:fillRect/>
                    </a:stretch>
                  </pic:blipFill>
                  <pic:spPr bwMode="auto">
                    <a:xfrm>
                      <a:off x="0" y="0"/>
                      <a:ext cx="2484120" cy="1917700"/>
                    </a:xfrm>
                    <a:prstGeom prst="rect">
                      <a:avLst/>
                    </a:prstGeom>
                    <a:noFill/>
                    <a:ln w="9525">
                      <a:solidFill>
                        <a:schemeClr val="tx1"/>
                      </a:solidFill>
                      <a:miter lim="800000"/>
                      <a:headEnd/>
                      <a:tailEnd/>
                    </a:ln>
                  </pic:spPr>
                </pic:pic>
              </a:graphicData>
            </a:graphic>
          </wp:anchor>
        </w:drawing>
      </w:r>
      <w:r w:rsidRPr="00CF40CD">
        <w:t>The ACT Government</w:t>
      </w:r>
      <w:r w:rsidR="00DA67BC">
        <w:t>’</w:t>
      </w:r>
      <w:r w:rsidRPr="00CF40CD">
        <w:t>s Office of Industry Development</w:t>
      </w:r>
      <w:r>
        <w:t xml:space="preserve"> </w:t>
      </w:r>
      <w:r w:rsidRPr="00CF40CD">
        <w:t>commissioned me</w:t>
      </w:r>
      <w:r w:rsidR="00D31A24">
        <w:t xml:space="preserve"> to </w:t>
      </w:r>
      <w:r w:rsidR="00CE1E12">
        <w:t>undertake</w:t>
      </w:r>
      <w:r w:rsidR="00D31A24">
        <w:t xml:space="preserve"> a review of their Worker</w:t>
      </w:r>
      <w:r w:rsidRPr="00CF40CD">
        <w:t>s</w:t>
      </w:r>
      <w:r w:rsidR="00DA67BC">
        <w:t>’</w:t>
      </w:r>
      <w:r w:rsidRPr="00CF40CD">
        <w:t xml:space="preserve"> Compensation</w:t>
      </w:r>
      <w:r>
        <w:t xml:space="preserve"> </w:t>
      </w:r>
      <w:r w:rsidR="00D31A24">
        <w:t>Rebate Scheme. This s</w:t>
      </w:r>
      <w:r w:rsidRPr="00CF40CD">
        <w:t>cheme, which began in April 1987, was</w:t>
      </w:r>
      <w:r>
        <w:t xml:space="preserve"> </w:t>
      </w:r>
      <w:r w:rsidRPr="00CF40CD">
        <w:t>designed to be an incentive to private sector employers in the ACT to</w:t>
      </w:r>
      <w:r>
        <w:t xml:space="preserve"> </w:t>
      </w:r>
      <w:r w:rsidRPr="00CF40CD">
        <w:t>employ first-year apprentices and trainees. It involved</w:t>
      </w:r>
      <w:r>
        <w:t xml:space="preserve"> </w:t>
      </w:r>
      <w:r w:rsidRPr="00CF40CD">
        <w:t>reimbursement of the initial workers</w:t>
      </w:r>
      <w:r w:rsidR="00DA67BC">
        <w:t>’</w:t>
      </w:r>
      <w:r w:rsidRPr="00CF40CD">
        <w:t xml:space="preserve"> compensation premiums paid</w:t>
      </w:r>
      <w:r>
        <w:t xml:space="preserve"> </w:t>
      </w:r>
      <w:r w:rsidRPr="00CF40CD">
        <w:t xml:space="preserve">by employers </w:t>
      </w:r>
      <w:r w:rsidR="00CE1E12">
        <w:t>for</w:t>
      </w:r>
      <w:r w:rsidRPr="00CF40CD">
        <w:t xml:space="preserve"> their first-year apprentices and trainees.</w:t>
      </w:r>
      <w:r>
        <w:t xml:space="preserve"> </w:t>
      </w:r>
      <w:r w:rsidRPr="00CF40CD">
        <w:t>Despite the review finding that the 120 employers I interviewed</w:t>
      </w:r>
      <w:r>
        <w:t xml:space="preserve"> </w:t>
      </w:r>
      <w:r w:rsidRPr="00CF40CD">
        <w:t>agreed</w:t>
      </w:r>
      <w:r w:rsidR="00D31A24">
        <w:t xml:space="preserve"> that</w:t>
      </w:r>
      <w:r w:rsidRPr="00CF40CD">
        <w:t xml:space="preserve"> the scheme was an incentive</w:t>
      </w:r>
      <w:r w:rsidR="00D31A24">
        <w:t>,</w:t>
      </w:r>
      <w:r w:rsidRPr="00CF40CD">
        <w:t xml:space="preserve"> particularly for those wh</w:t>
      </w:r>
      <w:r w:rsidR="00DA67BC">
        <w:t>os</w:t>
      </w:r>
      <w:r w:rsidRPr="00CF40CD">
        <w:t>e</w:t>
      </w:r>
      <w:r>
        <w:t xml:space="preserve"> </w:t>
      </w:r>
      <w:r w:rsidRPr="00CF40CD">
        <w:t>workers</w:t>
      </w:r>
      <w:r w:rsidR="00DA67BC">
        <w:t>’</w:t>
      </w:r>
      <w:r w:rsidRPr="00CF40CD">
        <w:t xml:space="preserve"> compensation rates wer</w:t>
      </w:r>
      <w:r w:rsidR="00D31A24">
        <w:t xml:space="preserve">e </w:t>
      </w:r>
      <w:r w:rsidR="00D558D5">
        <w:br/>
      </w:r>
      <w:r w:rsidR="00D31A24">
        <w:t>high</w:t>
      </w:r>
      <w:r w:rsidR="00CE1E12">
        <w:t>,</w:t>
      </w:r>
      <w:r w:rsidR="00D31A24">
        <w:t xml:space="preserve"> such as in construction,</w:t>
      </w:r>
      <w:r w:rsidRPr="00CF40CD">
        <w:t xml:space="preserve"> the</w:t>
      </w:r>
      <w:r>
        <w:t xml:space="preserve"> </w:t>
      </w:r>
      <w:r w:rsidRPr="00CF40CD">
        <w:t xml:space="preserve">government chose </w:t>
      </w:r>
      <w:r w:rsidR="00D558D5">
        <w:br/>
      </w:r>
      <w:r w:rsidRPr="00CF40CD">
        <w:t>to close the program and had, apparently, always</w:t>
      </w:r>
      <w:r>
        <w:t xml:space="preserve"> </w:t>
      </w:r>
      <w:r w:rsidR="00D558D5">
        <w:br/>
      </w:r>
      <w:r w:rsidRPr="00CF40CD">
        <w:t>intended to do so.</w:t>
      </w:r>
    </w:p>
    <w:p w:rsidR="006832A0" w:rsidRPr="00CF40CD" w:rsidRDefault="00727E4A" w:rsidP="00C17403">
      <w:pPr>
        <w:pStyle w:val="Text"/>
      </w:pPr>
      <w:r w:rsidRPr="00C17403">
        <w:rPr>
          <w:noProof/>
          <w:lang w:eastAsia="en-AU"/>
        </w:rPr>
        <w:lastRenderedPageBreak/>
        <w:drawing>
          <wp:anchor distT="0" distB="0" distL="114300" distR="114300" simplePos="0" relativeHeight="251684864" behindDoc="0" locked="0" layoutInCell="1" allowOverlap="1">
            <wp:simplePos x="0" y="0"/>
            <wp:positionH relativeFrom="column">
              <wp:posOffset>3110865</wp:posOffset>
            </wp:positionH>
            <wp:positionV relativeFrom="paragraph">
              <wp:posOffset>85090</wp:posOffset>
            </wp:positionV>
            <wp:extent cx="2482850" cy="1917065"/>
            <wp:effectExtent l="19050" t="19050" r="12700" b="26035"/>
            <wp:wrapSquare wrapText="bothSides"/>
            <wp:docPr id="2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 cstate="print"/>
                    <a:srcRect l="22888" t="19794" r="7000" b="11311"/>
                    <a:stretch>
                      <a:fillRect/>
                    </a:stretch>
                  </pic:blipFill>
                  <pic:spPr bwMode="auto">
                    <a:xfrm>
                      <a:off x="0" y="0"/>
                      <a:ext cx="2482850" cy="1917065"/>
                    </a:xfrm>
                    <a:prstGeom prst="rect">
                      <a:avLst/>
                    </a:prstGeom>
                    <a:noFill/>
                    <a:ln w="9525">
                      <a:solidFill>
                        <a:schemeClr val="tx1"/>
                      </a:solidFill>
                      <a:miter lim="800000"/>
                      <a:headEnd/>
                      <a:tailEnd/>
                    </a:ln>
                  </pic:spPr>
                </pic:pic>
              </a:graphicData>
            </a:graphic>
          </wp:anchor>
        </w:drawing>
      </w:r>
      <w:r w:rsidR="006832A0" w:rsidRPr="00C17403">
        <w:t>I learned two</w:t>
      </w:r>
      <w:r w:rsidR="006832A0" w:rsidRPr="00CF40CD">
        <w:t xml:space="preserve"> critical things from this project:</w:t>
      </w:r>
    </w:p>
    <w:p w:rsidR="006832A0" w:rsidRPr="00C17403" w:rsidRDefault="006832A0" w:rsidP="00C17403">
      <w:pPr>
        <w:pStyle w:val="Dotpoint1"/>
      </w:pPr>
      <w:r w:rsidRPr="00CF40CD">
        <w:t>F</w:t>
      </w:r>
      <w:r w:rsidR="007A13D4">
        <w:t>irstly,</w:t>
      </w:r>
      <w:r w:rsidRPr="00CF40CD">
        <w:t xml:space="preserve"> that research can often be used for quite different purposes </w:t>
      </w:r>
      <w:r w:rsidR="00D31A24" w:rsidRPr="00C17403">
        <w:t>from those</w:t>
      </w:r>
      <w:r w:rsidRPr="00C17403">
        <w:t xml:space="preserve"> assumed by the researcher</w:t>
      </w:r>
      <w:r w:rsidR="00CE1E12" w:rsidRPr="00C17403">
        <w:t>,</w:t>
      </w:r>
      <w:r w:rsidRPr="00C17403">
        <w:t xml:space="preserve"> and the findings ignored!</w:t>
      </w:r>
    </w:p>
    <w:p w:rsidR="006832A0" w:rsidRDefault="00D31A24" w:rsidP="00C17403">
      <w:pPr>
        <w:pStyle w:val="Dotpoint1"/>
      </w:pPr>
      <w:r w:rsidRPr="00C17403">
        <w:t>S</w:t>
      </w:r>
      <w:r w:rsidR="006832A0" w:rsidRPr="00C17403">
        <w:t>econdly, and probably</w:t>
      </w:r>
      <w:r w:rsidR="006832A0" w:rsidRPr="00CF40CD">
        <w:t xml:space="preserve"> most importantly, that there is great value to be gained by ste</w:t>
      </w:r>
      <w:r>
        <w:t>pping out of your comfort zone —</w:t>
      </w:r>
      <w:r w:rsidR="006832A0" w:rsidRPr="00CF40CD">
        <w:t xml:space="preserve"> from your teacher/trainer</w:t>
      </w:r>
      <w:r w:rsidR="00DA67BC">
        <w:t>’</w:t>
      </w:r>
      <w:r w:rsidR="006832A0" w:rsidRPr="00CF40CD">
        <w:t>s shoes and into the shoes of employers and bureaucrats. That way you get a very different view of the world of VET.</w:t>
      </w:r>
    </w:p>
    <w:p w:rsidR="006832A0" w:rsidRPr="00CF40CD" w:rsidRDefault="00804D57" w:rsidP="00C17403">
      <w:pPr>
        <w:pStyle w:val="Text"/>
      </w:pPr>
      <w:r>
        <w:rPr>
          <w:noProof/>
          <w:lang w:eastAsia="en-AU"/>
        </w:rPr>
        <w:drawing>
          <wp:anchor distT="0" distB="215900" distL="114300" distR="114300" simplePos="0" relativeHeight="251687936" behindDoc="0" locked="0" layoutInCell="1" allowOverlap="1">
            <wp:simplePos x="0" y="0"/>
            <wp:positionH relativeFrom="column">
              <wp:posOffset>-203835</wp:posOffset>
            </wp:positionH>
            <wp:positionV relativeFrom="paragraph">
              <wp:posOffset>189865</wp:posOffset>
            </wp:positionV>
            <wp:extent cx="2481580" cy="1998345"/>
            <wp:effectExtent l="19050" t="19050" r="13970" b="2095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 cstate="print"/>
                    <a:srcRect l="24030" t="19794" r="9606" b="12784"/>
                    <a:stretch>
                      <a:fillRect/>
                    </a:stretch>
                  </pic:blipFill>
                  <pic:spPr bwMode="auto">
                    <a:xfrm>
                      <a:off x="0" y="0"/>
                      <a:ext cx="2481580" cy="1998345"/>
                    </a:xfrm>
                    <a:prstGeom prst="rect">
                      <a:avLst/>
                    </a:prstGeom>
                    <a:noFill/>
                    <a:ln w="9525">
                      <a:solidFill>
                        <a:schemeClr val="tx1"/>
                      </a:solidFill>
                      <a:miter lim="800000"/>
                      <a:headEnd/>
                      <a:tailEnd/>
                    </a:ln>
                  </pic:spPr>
                </pic:pic>
              </a:graphicData>
            </a:graphic>
          </wp:anchor>
        </w:drawing>
      </w:r>
      <w:r w:rsidR="006832A0" w:rsidRPr="00CF40CD">
        <w:t>My next externally funded project came through the auspices of the</w:t>
      </w:r>
      <w:r w:rsidR="006832A0">
        <w:t xml:space="preserve"> </w:t>
      </w:r>
      <w:r w:rsidR="006832A0" w:rsidRPr="00CF40CD">
        <w:t>TAFE National Centre for Research and Development, the forerunner</w:t>
      </w:r>
      <w:r w:rsidR="006832A0">
        <w:t xml:space="preserve"> </w:t>
      </w:r>
      <w:r w:rsidR="006832A0" w:rsidRPr="00CF40CD">
        <w:t xml:space="preserve">of the </w:t>
      </w:r>
      <w:r w:rsidR="00D31A24">
        <w:t>National Centre for Vocational Education Research</w:t>
      </w:r>
      <w:r w:rsidR="006832A0" w:rsidRPr="00CF40CD">
        <w:t>. I was</w:t>
      </w:r>
      <w:r w:rsidR="00D31A24">
        <w:t xml:space="preserve"> awarded the princely sum of $5</w:t>
      </w:r>
      <w:r w:rsidR="006832A0" w:rsidRPr="00CF40CD">
        <w:t>000 to</w:t>
      </w:r>
      <w:r w:rsidR="006832A0">
        <w:t xml:space="preserve"> </w:t>
      </w:r>
      <w:r w:rsidR="006832A0" w:rsidRPr="00CF40CD">
        <w:t>undertake seed research on</w:t>
      </w:r>
      <w:r w:rsidR="00DA67BC">
        <w:t xml:space="preserve"> the topic of ‘</w:t>
      </w:r>
      <w:r w:rsidR="00D31A24">
        <w:t>work education</w:t>
      </w:r>
      <w:r w:rsidR="00DA67BC">
        <w:t>’</w:t>
      </w:r>
      <w:r w:rsidR="00D31A24">
        <w:t xml:space="preserve"> —</w:t>
      </w:r>
      <w:r w:rsidR="006832A0" w:rsidRPr="00CF40CD">
        <w:t xml:space="preserve"> this was</w:t>
      </w:r>
      <w:r w:rsidR="006832A0">
        <w:t xml:space="preserve"> </w:t>
      </w:r>
      <w:r w:rsidR="00D31A24">
        <w:t>in 1989 —</w:t>
      </w:r>
      <w:r w:rsidR="006832A0" w:rsidRPr="00CF40CD">
        <w:t xml:space="preserve"> prior to the advent of competency standards and their</w:t>
      </w:r>
      <w:r w:rsidR="006832A0">
        <w:t xml:space="preserve"> </w:t>
      </w:r>
      <w:r w:rsidR="006832A0" w:rsidRPr="00CF40CD">
        <w:t>associated paraphernalia.</w:t>
      </w:r>
    </w:p>
    <w:p w:rsidR="006832A0" w:rsidRPr="00CF40CD" w:rsidRDefault="006832A0" w:rsidP="00C17403">
      <w:pPr>
        <w:pStyle w:val="Text"/>
      </w:pPr>
      <w:r w:rsidRPr="00CF40CD">
        <w:t xml:space="preserve">The study, which took over </w:t>
      </w:r>
      <w:r w:rsidR="00D31A24">
        <w:t>six</w:t>
      </w:r>
      <w:r w:rsidRPr="00CF40CD">
        <w:t xml:space="preserve"> months to complete</w:t>
      </w:r>
      <w:r w:rsidR="00DA67BC">
        <w:t>,</w:t>
      </w:r>
      <w:r w:rsidRPr="00CF40CD">
        <w:t xml:space="preserve"> reviewed the</w:t>
      </w:r>
      <w:r>
        <w:t xml:space="preserve"> </w:t>
      </w:r>
      <w:r w:rsidRPr="00CF40CD">
        <w:t>existing provision of, and f</w:t>
      </w:r>
      <w:r w:rsidR="00D31A24">
        <w:t xml:space="preserve">uture need for, </w:t>
      </w:r>
      <w:r w:rsidR="00DA67BC">
        <w:t>‘</w:t>
      </w:r>
      <w:r w:rsidR="00D31A24">
        <w:t>work education</w:t>
      </w:r>
      <w:r w:rsidR="00DA67BC">
        <w:t>’</w:t>
      </w:r>
      <w:r w:rsidR="00D31A24">
        <w:t xml:space="preserve"> </w:t>
      </w:r>
      <w:r w:rsidRPr="00CF40CD">
        <w:t>in initial</w:t>
      </w:r>
      <w:r>
        <w:t xml:space="preserve"> </w:t>
      </w:r>
      <w:r w:rsidRPr="00CF40CD">
        <w:t>vocational courses offered by TAFE in the ACT.</w:t>
      </w:r>
    </w:p>
    <w:p w:rsidR="006832A0" w:rsidRPr="00CF40CD" w:rsidRDefault="00BA11B5" w:rsidP="00C17403">
      <w:pPr>
        <w:pStyle w:val="Text"/>
      </w:pPr>
      <w:r>
        <w:t>In</w:t>
      </w:r>
      <w:r w:rsidR="006832A0" w:rsidRPr="00CF40CD">
        <w:t xml:space="preserve"> this weighty unpublished tome of 135 pages, I defined work</w:t>
      </w:r>
      <w:r w:rsidR="006832A0">
        <w:t xml:space="preserve"> </w:t>
      </w:r>
      <w:r w:rsidR="006832A0" w:rsidRPr="00CF40CD">
        <w:t>education in the following way:</w:t>
      </w:r>
      <w:r w:rsidR="006832A0">
        <w:t xml:space="preserve"> </w:t>
      </w:r>
      <w:r>
        <w:t>t</w:t>
      </w:r>
      <w:r w:rsidR="006832A0" w:rsidRPr="00CF40CD">
        <w:t xml:space="preserve">he broad-based knowledge, skills and attitudes </w:t>
      </w:r>
      <w:r>
        <w:t xml:space="preserve">that </w:t>
      </w:r>
      <w:r w:rsidR="006832A0" w:rsidRPr="00CF40CD">
        <w:t>students require to</w:t>
      </w:r>
      <w:r w:rsidR="006832A0">
        <w:t xml:space="preserve"> </w:t>
      </w:r>
      <w:r w:rsidR="006832A0" w:rsidRPr="00CF40CD">
        <w:t>seek and retain employment, plan careers and understand the legal,</w:t>
      </w:r>
      <w:r w:rsidR="006832A0">
        <w:t xml:space="preserve"> </w:t>
      </w:r>
      <w:r w:rsidR="006832A0" w:rsidRPr="00CF40CD">
        <w:t>economic and social norms and practices of the workplace.</w:t>
      </w:r>
    </w:p>
    <w:p w:rsidR="006832A0" w:rsidRPr="00CF40CD" w:rsidRDefault="006832A0" w:rsidP="00C17403">
      <w:pPr>
        <w:pStyle w:val="Text"/>
      </w:pPr>
      <w:r w:rsidRPr="00CF40CD">
        <w:t>Further, I suggested, work education should be designed to provide</w:t>
      </w:r>
      <w:r>
        <w:t xml:space="preserve"> </w:t>
      </w:r>
      <w:r w:rsidRPr="00CF40CD">
        <w:t xml:space="preserve">students with a context for their training and </w:t>
      </w:r>
      <w:r w:rsidRPr="00BA11B5">
        <w:rPr>
          <w:i/>
        </w:rPr>
        <w:t xml:space="preserve">enlighten </w:t>
      </w:r>
      <w:r w:rsidRPr="00DA67BC">
        <w:t>them</w:t>
      </w:r>
      <w:r w:rsidRPr="00CF40CD">
        <w:t xml:space="preserve"> about</w:t>
      </w:r>
      <w:r>
        <w:t xml:space="preserve"> </w:t>
      </w:r>
      <w:r w:rsidRPr="00CF40CD">
        <w:t>their working environment and their rights and responsibilities to</w:t>
      </w:r>
      <w:r>
        <w:t xml:space="preserve"> </w:t>
      </w:r>
      <w:r w:rsidRPr="00CF40CD">
        <w:t>enable them to participate effectively in the workplace.</w:t>
      </w:r>
    </w:p>
    <w:p w:rsidR="006832A0" w:rsidRPr="00CF40CD" w:rsidRDefault="006832A0" w:rsidP="00C17403">
      <w:pPr>
        <w:pStyle w:val="Text"/>
      </w:pPr>
      <w:r w:rsidRPr="00CF40CD">
        <w:t xml:space="preserve">Amongst the 18 recommendations were </w:t>
      </w:r>
      <w:r w:rsidR="00C3537A">
        <w:t>a number of</w:t>
      </w:r>
      <w:r w:rsidRPr="00CF40CD">
        <w:t xml:space="preserve"> very insightful</w:t>
      </w:r>
      <w:r>
        <w:t xml:space="preserve"> </w:t>
      </w:r>
      <w:r w:rsidRPr="00CF40CD">
        <w:t>propositions:</w:t>
      </w:r>
    </w:p>
    <w:p w:rsidR="006832A0" w:rsidRPr="00CF40CD" w:rsidRDefault="006832A0" w:rsidP="00C17403">
      <w:pPr>
        <w:pStyle w:val="Text"/>
      </w:pPr>
      <w:r w:rsidRPr="00CF40CD">
        <w:t>For example, I suggested:</w:t>
      </w:r>
    </w:p>
    <w:p w:rsidR="006832A0" w:rsidRPr="00C17403" w:rsidRDefault="006832A0" w:rsidP="00C17403">
      <w:pPr>
        <w:pStyle w:val="Dotpoint1"/>
      </w:pPr>
      <w:r w:rsidRPr="00CF40CD">
        <w:t xml:space="preserve">When initial vocational courses are </w:t>
      </w:r>
      <w:r w:rsidRPr="00C17403">
        <w:t>revised or developed, they must include appropriate components of work education</w:t>
      </w:r>
      <w:r w:rsidR="00BA11B5" w:rsidRPr="00C17403">
        <w:t>.</w:t>
      </w:r>
    </w:p>
    <w:p w:rsidR="006832A0" w:rsidRPr="00C17403" w:rsidRDefault="006832A0" w:rsidP="00C17403">
      <w:pPr>
        <w:pStyle w:val="Dotpoint1"/>
      </w:pPr>
      <w:r w:rsidRPr="00C17403">
        <w:t>The objectives of the work education component</w:t>
      </w:r>
      <w:r w:rsidR="00DA67BC">
        <w:t xml:space="preserve"> should</w:t>
      </w:r>
      <w:r w:rsidRPr="00C17403">
        <w:t xml:space="preserve"> be clearly delineated as part of the formal curriculum and not left to the discretion of teachers as part of their informal curriculum — and rightly so too!</w:t>
      </w:r>
    </w:p>
    <w:p w:rsidR="006832A0" w:rsidRPr="00CF40CD" w:rsidRDefault="006832A0" w:rsidP="00C17403">
      <w:pPr>
        <w:pStyle w:val="Dotpoint1"/>
      </w:pPr>
      <w:r w:rsidRPr="00C17403">
        <w:t>Under teaching strategies</w:t>
      </w:r>
      <w:r w:rsidR="00DA67BC">
        <w:t>,</w:t>
      </w:r>
      <w:r w:rsidRPr="00C17403">
        <w:t xml:space="preserve"> I recommended</w:t>
      </w:r>
      <w:r w:rsidRPr="00CF40CD">
        <w:t xml:space="preserve"> that</w:t>
      </w:r>
      <w:r w:rsidR="00BA11B5">
        <w:t>,</w:t>
      </w:r>
      <w:r w:rsidRPr="00CF40CD">
        <w:t xml:space="preserve"> where possible, field placements and work experience be included as an integral part of the assessable program and that such work </w:t>
      </w:r>
      <w:r>
        <w:t>e</w:t>
      </w:r>
      <w:r w:rsidRPr="00CF40CD">
        <w:t>xperience</w:t>
      </w:r>
      <w:r w:rsidR="00DA67BC">
        <w:t>s</w:t>
      </w:r>
      <w:r w:rsidRPr="00CF40CD">
        <w:t xml:space="preserve"> have appropriate objectives and be negotiated in consultation with employer organisations and the unions</w:t>
      </w:r>
      <w:r w:rsidR="00C3537A">
        <w:t>,</w:t>
      </w:r>
      <w:r w:rsidRPr="00CF40CD">
        <w:t xml:space="preserve"> as well as </w:t>
      </w:r>
      <w:r w:rsidR="00C3537A">
        <w:t xml:space="preserve">with </w:t>
      </w:r>
      <w:r w:rsidRPr="00CF40CD">
        <w:t xml:space="preserve">individual enterprises — </w:t>
      </w:r>
      <w:r w:rsidRPr="00765976">
        <w:t>all very novel</w:t>
      </w:r>
      <w:r w:rsidR="00D31A24">
        <w:t xml:space="preserve"> </w:t>
      </w:r>
      <w:r w:rsidRPr="00765976">
        <w:t>suggestions for the time.</w:t>
      </w:r>
    </w:p>
    <w:p w:rsidR="006832A0" w:rsidRPr="00C17403" w:rsidRDefault="004C7FD7" w:rsidP="00C17403">
      <w:pPr>
        <w:pStyle w:val="Text"/>
      </w:pPr>
      <w:r>
        <w:lastRenderedPageBreak/>
        <w:t>Many of these recommendations were implemented in the institute</w:t>
      </w:r>
      <w:r w:rsidR="006832A0" w:rsidRPr="00CF40CD">
        <w:t xml:space="preserve"> </w:t>
      </w:r>
      <w:r>
        <w:t xml:space="preserve">through </w:t>
      </w:r>
      <w:r w:rsidR="006832A0" w:rsidRPr="00CF40CD">
        <w:t xml:space="preserve">a new policy </w:t>
      </w:r>
      <w:r w:rsidR="002747B2">
        <w:t>on work education</w:t>
      </w:r>
      <w:r>
        <w:t>. T</w:t>
      </w:r>
      <w:r w:rsidR="006832A0" w:rsidRPr="00CF40CD">
        <w:t>his was not a</w:t>
      </w:r>
      <w:r w:rsidR="006832A0">
        <w:t xml:space="preserve"> </w:t>
      </w:r>
      <w:r w:rsidR="006832A0" w:rsidRPr="00CF40CD">
        <w:t>popular piece of wor</w:t>
      </w:r>
      <w:r>
        <w:t>k with my teaching colleagues,</w:t>
      </w:r>
      <w:r w:rsidR="006832A0" w:rsidRPr="00CF40CD">
        <w:t xml:space="preserve"> for what I</w:t>
      </w:r>
      <w:r w:rsidR="006832A0">
        <w:t xml:space="preserve"> </w:t>
      </w:r>
      <w:r w:rsidR="006832A0" w:rsidRPr="00CF40CD">
        <w:t>thought were good ideas left them with potentially very sore backs.</w:t>
      </w:r>
      <w:r w:rsidR="006832A0">
        <w:t xml:space="preserve"> </w:t>
      </w:r>
      <w:r w:rsidR="006832A0" w:rsidRPr="00CF40CD">
        <w:t>But</w:t>
      </w:r>
      <w:r w:rsidR="00C3537A">
        <w:t>,</w:t>
      </w:r>
      <w:r w:rsidR="006832A0" w:rsidRPr="00CF40CD">
        <w:t xml:space="preserve"> </w:t>
      </w:r>
      <w:r w:rsidR="006832A0" w:rsidRPr="00C17403">
        <w:t>interestingly, I was not the only one who thought that work education might be a very good idea, and</w:t>
      </w:r>
      <w:r w:rsidR="00C3537A" w:rsidRPr="00C17403">
        <w:t>,</w:t>
      </w:r>
      <w:r w:rsidR="006832A0" w:rsidRPr="00C17403">
        <w:t xml:space="preserve"> </w:t>
      </w:r>
      <w:r w:rsidR="00C3537A" w:rsidRPr="00C17403">
        <w:t>with the arrival of the Training Reform Agenda during the 1990s, many teachers allowed me</w:t>
      </w:r>
      <w:r w:rsidR="006832A0" w:rsidRPr="00C17403">
        <w:t xml:space="preserve"> to return from </w:t>
      </w:r>
      <w:r w:rsidR="00C3537A" w:rsidRPr="00C17403">
        <w:t>Coventry</w:t>
      </w:r>
      <w:r w:rsidR="006832A0" w:rsidRPr="00C17403">
        <w:t>.</w:t>
      </w:r>
    </w:p>
    <w:p w:rsidR="00804D57" w:rsidRPr="00C17403" w:rsidRDefault="00804D57" w:rsidP="00C17403">
      <w:pPr>
        <w:pStyle w:val="Text"/>
      </w:pPr>
      <w:r w:rsidRPr="00C17403">
        <w:t xml:space="preserve">In 1992, I won my first real competitive grant from the TAFE National </w:t>
      </w:r>
      <w:r w:rsidR="004C7FD7" w:rsidRPr="00C17403">
        <w:t>C</w:t>
      </w:r>
      <w:r w:rsidRPr="00C17403">
        <w:t xml:space="preserve">entre for Research and Development. </w:t>
      </w:r>
      <w:r w:rsidR="004C7FD7" w:rsidRPr="00C17403">
        <w:t xml:space="preserve">The project, </w:t>
      </w:r>
      <w:r w:rsidRPr="00C17403">
        <w:t>Predictors of Success in TAFE Courses</w:t>
      </w:r>
      <w:r w:rsidR="004C7FD7" w:rsidRPr="00C17403">
        <w:t>,</w:t>
      </w:r>
      <w:r w:rsidRPr="00C17403">
        <w:t xml:space="preserve"> was again </w:t>
      </w:r>
      <w:r w:rsidR="004C7FD7" w:rsidRPr="00C17403">
        <w:t xml:space="preserve">concerned with </w:t>
      </w:r>
      <w:r w:rsidRPr="00C17403">
        <w:t>what was pr</w:t>
      </w:r>
      <w:r w:rsidR="004C7FD7" w:rsidRPr="00C17403">
        <w:t>oving to be my favourite topic —</w:t>
      </w:r>
      <w:r w:rsidRPr="00C17403">
        <w:t xml:space="preserve"> student access, retention, attrition and completion. This mixed methods study compared the entry characteristics of TAFE students who successfully completed their courses with those of TAFE students who did not graduate. Our goal was to determine whether there were any identifiable on-entry indicators for successful </w:t>
      </w:r>
      <w:r w:rsidR="004C7FD7" w:rsidRPr="00C17403">
        <w:t xml:space="preserve">completion. Not </w:t>
      </w:r>
      <w:r w:rsidRPr="00C17403">
        <w:t>surprisingly, good Year 12 results w</w:t>
      </w:r>
      <w:r w:rsidR="00DA67BC">
        <w:t>as</w:t>
      </w:r>
      <w:r w:rsidRPr="00C17403">
        <w:t xml:space="preserve"> a reasonable predictor of success, particularly for young students, while for </w:t>
      </w:r>
      <w:r w:rsidR="004C7FD7" w:rsidRPr="00C17403">
        <w:t>the mature-</w:t>
      </w:r>
      <w:r w:rsidRPr="00C17403">
        <w:t>age</w:t>
      </w:r>
      <w:r w:rsidR="004C7FD7" w:rsidRPr="00C17403">
        <w:t>d</w:t>
      </w:r>
      <w:r w:rsidRPr="00C17403">
        <w:t xml:space="preserve"> the additional years of work and worldly experience they had behind them w</w:t>
      </w:r>
      <w:r w:rsidR="00C3537A" w:rsidRPr="00C17403">
        <w:t>ere</w:t>
      </w:r>
      <w:r w:rsidRPr="00C17403">
        <w:t xml:space="preserve"> influential in the</w:t>
      </w:r>
      <w:r w:rsidR="004C7FD7" w:rsidRPr="00C17403">
        <w:t>ir</w:t>
      </w:r>
      <w:r w:rsidRPr="00C17403">
        <w:t xml:space="preserve"> </w:t>
      </w:r>
      <w:r w:rsidR="00C3537A" w:rsidRPr="00C17403">
        <w:t>being successful</w:t>
      </w:r>
      <w:r w:rsidRPr="00C17403">
        <w:t xml:space="preserve"> in their programs.</w:t>
      </w:r>
    </w:p>
    <w:p w:rsidR="00804D57" w:rsidRPr="00C17403" w:rsidRDefault="00804D57" w:rsidP="00C17403">
      <w:pPr>
        <w:pStyle w:val="Text"/>
      </w:pPr>
      <w:r w:rsidRPr="00C17403">
        <w:t xml:space="preserve">On the basis of the findings from this research, our organisation modified </w:t>
      </w:r>
      <w:r w:rsidR="00C3537A" w:rsidRPr="00C17403">
        <w:t xml:space="preserve">its </w:t>
      </w:r>
      <w:r w:rsidRPr="00C17403">
        <w:t>entry requirements and selection process</w:t>
      </w:r>
      <w:r w:rsidR="00C3537A" w:rsidRPr="00C17403">
        <w:t>. T</w:t>
      </w:r>
      <w:r w:rsidRPr="00C17403">
        <w:t>he impact of these changes on student progression and completion soon became evident.</w:t>
      </w:r>
    </w:p>
    <w:p w:rsidR="005A1F26" w:rsidRDefault="00804D57" w:rsidP="00C17403">
      <w:pPr>
        <w:pStyle w:val="Text"/>
      </w:pPr>
      <w:r w:rsidRPr="00C17403">
        <w:rPr>
          <w:noProof/>
          <w:lang w:eastAsia="en-AU"/>
        </w:rPr>
        <w:drawing>
          <wp:anchor distT="0" distB="0" distL="114300" distR="114300" simplePos="0" relativeHeight="251689984" behindDoc="0" locked="0" layoutInCell="1" allowOverlap="1">
            <wp:simplePos x="0" y="0"/>
            <wp:positionH relativeFrom="column">
              <wp:posOffset>3101340</wp:posOffset>
            </wp:positionH>
            <wp:positionV relativeFrom="paragraph">
              <wp:posOffset>177165</wp:posOffset>
            </wp:positionV>
            <wp:extent cx="2496185" cy="1927225"/>
            <wp:effectExtent l="19050" t="19050" r="18415" b="1587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 cstate="print"/>
                    <a:srcRect l="24221" t="20308" r="9293" b="13111"/>
                    <a:stretch>
                      <a:fillRect/>
                    </a:stretch>
                  </pic:blipFill>
                  <pic:spPr bwMode="auto">
                    <a:xfrm>
                      <a:off x="0" y="0"/>
                      <a:ext cx="2496185" cy="1927225"/>
                    </a:xfrm>
                    <a:prstGeom prst="rect">
                      <a:avLst/>
                    </a:prstGeom>
                    <a:noFill/>
                    <a:ln w="9525">
                      <a:solidFill>
                        <a:schemeClr val="tx1"/>
                      </a:solidFill>
                      <a:miter lim="800000"/>
                      <a:headEnd/>
                      <a:tailEnd/>
                    </a:ln>
                  </pic:spPr>
                </pic:pic>
              </a:graphicData>
            </a:graphic>
          </wp:anchor>
        </w:drawing>
      </w:r>
      <w:r w:rsidRPr="00C17403">
        <w:t xml:space="preserve">On this project I was aligned with a wonderful mentor </w:t>
      </w:r>
      <w:r w:rsidR="004C7FD7" w:rsidRPr="00C17403">
        <w:t>—</w:t>
      </w:r>
      <w:r w:rsidRPr="00C17403">
        <w:t xml:space="preserve"> Peter Thomson</w:t>
      </w:r>
      <w:r w:rsidR="004C7FD7" w:rsidRPr="00C17403">
        <w:t xml:space="preserve"> —</w:t>
      </w:r>
      <w:r w:rsidRPr="00C17403">
        <w:t xml:space="preserve"> the deputy at the TAFE National Centre for Research and Development. The importance of having an experienced other such as Peter to guide me when I first embarked on such an ambitious journey proved to be a critical factor for me. He was </w:t>
      </w:r>
      <w:r w:rsidR="002747B2" w:rsidRPr="00C17403">
        <w:t>on</w:t>
      </w:r>
      <w:r w:rsidRPr="00C17403">
        <w:t xml:space="preserve"> the phone whenever</w:t>
      </w:r>
      <w:r w:rsidRPr="00CF40CD">
        <w:t xml:space="preserve"> needed, and his feedback was timely, relevant and</w:t>
      </w:r>
      <w:r>
        <w:t xml:space="preserve"> </w:t>
      </w:r>
      <w:r w:rsidRPr="00CF40CD">
        <w:t xml:space="preserve">inevitably wise. </w:t>
      </w:r>
      <w:r w:rsidR="004C7FD7">
        <w:t>While</w:t>
      </w:r>
      <w:r w:rsidRPr="00CF40CD">
        <w:t xml:space="preserve"> there is some suggestion that you cannot</w:t>
      </w:r>
      <w:r>
        <w:t xml:space="preserve"> </w:t>
      </w:r>
      <w:r w:rsidRPr="00CF40CD">
        <w:t>teach an old dog new tricks, an old dog can certainly teach a new</w:t>
      </w:r>
      <w:r>
        <w:t xml:space="preserve"> </w:t>
      </w:r>
      <w:r w:rsidRPr="00CF40CD">
        <w:t>pup many.</w:t>
      </w:r>
      <w:r w:rsidR="005A1F26">
        <w:t xml:space="preserve"> </w:t>
      </w:r>
    </w:p>
    <w:p w:rsidR="005A1F26" w:rsidRPr="004C7FD7" w:rsidRDefault="005A1F26" w:rsidP="00B607C5">
      <w:pPr>
        <w:pStyle w:val="Text"/>
        <w:rPr>
          <w:i/>
        </w:rPr>
      </w:pPr>
      <w:r w:rsidRPr="005A1F26">
        <w:rPr>
          <w:noProof/>
          <w:lang w:eastAsia="en-AU"/>
        </w:rPr>
        <w:drawing>
          <wp:anchor distT="0" distB="0" distL="114300" distR="114300" simplePos="0" relativeHeight="251707392" behindDoc="0" locked="0" layoutInCell="1" allowOverlap="1">
            <wp:simplePos x="0" y="0"/>
            <wp:positionH relativeFrom="column">
              <wp:posOffset>-198755</wp:posOffset>
            </wp:positionH>
            <wp:positionV relativeFrom="paragraph">
              <wp:posOffset>167640</wp:posOffset>
            </wp:positionV>
            <wp:extent cx="2428875" cy="1971675"/>
            <wp:effectExtent l="19050" t="19050" r="28575" b="28575"/>
            <wp:wrapSquare wrapText="bothSides"/>
            <wp:docPr id="1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cstate="print"/>
                    <a:srcRect l="24030" t="20051" r="9044" b="12531"/>
                    <a:stretch>
                      <a:fillRect/>
                    </a:stretch>
                  </pic:blipFill>
                  <pic:spPr bwMode="auto">
                    <a:xfrm>
                      <a:off x="0" y="0"/>
                      <a:ext cx="2428875" cy="1971675"/>
                    </a:xfrm>
                    <a:prstGeom prst="rect">
                      <a:avLst/>
                    </a:prstGeom>
                    <a:noFill/>
                    <a:ln w="9525">
                      <a:solidFill>
                        <a:schemeClr val="tx1"/>
                      </a:solidFill>
                      <a:miter lim="800000"/>
                      <a:headEnd/>
                      <a:tailEnd/>
                    </a:ln>
                  </pic:spPr>
                </pic:pic>
              </a:graphicData>
            </a:graphic>
          </wp:anchor>
        </w:drawing>
      </w:r>
      <w:r w:rsidR="004C7FD7">
        <w:t>In 1994—</w:t>
      </w:r>
      <w:proofErr w:type="gramStart"/>
      <w:r w:rsidRPr="00CF40CD">
        <w:t>95</w:t>
      </w:r>
      <w:r w:rsidR="00C3537A">
        <w:t xml:space="preserve"> </w:t>
      </w:r>
      <w:r w:rsidRPr="00CF40CD">
        <w:t>I</w:t>
      </w:r>
      <w:proofErr w:type="gramEnd"/>
      <w:r w:rsidRPr="00CF40CD">
        <w:t xml:space="preserve"> picked up an NCVER project when a colleague was</w:t>
      </w:r>
      <w:r>
        <w:t xml:space="preserve"> </w:t>
      </w:r>
      <w:r w:rsidRPr="00CF40CD">
        <w:t>unable to complete it. Hugh Guthrie from NCVER assured me that all</w:t>
      </w:r>
      <w:r>
        <w:t xml:space="preserve"> </w:t>
      </w:r>
      <w:r w:rsidRPr="00CF40CD">
        <w:t>I had to do was write a simple text on competency-based assessment</w:t>
      </w:r>
      <w:r>
        <w:t xml:space="preserve"> </w:t>
      </w:r>
      <w:r w:rsidR="004C7FD7">
        <w:t>—</w:t>
      </w:r>
      <w:r w:rsidRPr="00CF40CD">
        <w:t xml:space="preserve"> now how hard would that be? After a long and intense struggle</w:t>
      </w:r>
      <w:r>
        <w:t xml:space="preserve"> </w:t>
      </w:r>
      <w:r w:rsidRPr="00CF40CD">
        <w:t xml:space="preserve">getting the concepts together in my head, </w:t>
      </w:r>
      <w:proofErr w:type="gramStart"/>
      <w:r w:rsidR="004C7FD7">
        <w:rPr>
          <w:i/>
        </w:rPr>
        <w:t>Focu</w:t>
      </w:r>
      <w:r w:rsidRPr="007A13D4">
        <w:rPr>
          <w:i/>
        </w:rPr>
        <w:t>sing</w:t>
      </w:r>
      <w:proofErr w:type="gramEnd"/>
      <w:r w:rsidRPr="007A13D4">
        <w:rPr>
          <w:i/>
        </w:rPr>
        <w:t xml:space="preserve"> on assessment: strategies for off-job teachers and trainers</w:t>
      </w:r>
      <w:r w:rsidRPr="00CF40CD">
        <w:t xml:space="preserve"> was published in 1995. It</w:t>
      </w:r>
      <w:r>
        <w:t xml:space="preserve"> </w:t>
      </w:r>
      <w:r w:rsidRPr="00CF40CD">
        <w:t>is my understanding that it sold quite a number of copies and all of a</w:t>
      </w:r>
      <w:r>
        <w:t xml:space="preserve"> </w:t>
      </w:r>
      <w:r w:rsidRPr="00CF40CD">
        <w:t xml:space="preserve">sudden I was very busy talking </w:t>
      </w:r>
      <w:r w:rsidR="008A0F3C">
        <w:t>and</w:t>
      </w:r>
      <w:r w:rsidRPr="00CF40CD">
        <w:t xml:space="preserve"> teaching about, and</w:t>
      </w:r>
      <w:r>
        <w:t xml:space="preserve"> </w:t>
      </w:r>
      <w:r w:rsidRPr="00CF40CD">
        <w:t>undertaking research into</w:t>
      </w:r>
      <w:r w:rsidR="00DA67BC">
        <w:t>,</w:t>
      </w:r>
      <w:r w:rsidRPr="00CF40CD">
        <w:t xml:space="preserve"> what has probably been the greatest</w:t>
      </w:r>
      <w:r>
        <w:t xml:space="preserve"> </w:t>
      </w:r>
      <w:r w:rsidRPr="00CF40CD">
        <w:t xml:space="preserve">breakout of itchiness across the sector </w:t>
      </w:r>
      <w:r w:rsidR="004C7FD7">
        <w:t>—</w:t>
      </w:r>
      <w:r w:rsidR="00DA67BC">
        <w:t xml:space="preserve"> </w:t>
      </w:r>
      <w:r w:rsidRPr="00CF40CD">
        <w:t>competency-based</w:t>
      </w:r>
      <w:r>
        <w:t xml:space="preserve"> </w:t>
      </w:r>
      <w:r w:rsidRPr="00CF40CD">
        <w:t xml:space="preserve">assessment and recognition of prior learning. </w:t>
      </w:r>
      <w:r w:rsidRPr="004C7FD7">
        <w:rPr>
          <w:i/>
        </w:rPr>
        <w:t>Certainly a topic that we have dined out on over the years and may do so for a few years</w:t>
      </w:r>
      <w:r w:rsidR="00B607C5">
        <w:rPr>
          <w:i/>
        </w:rPr>
        <w:t> </w:t>
      </w:r>
      <w:r w:rsidRPr="004C7FD7">
        <w:rPr>
          <w:i/>
        </w:rPr>
        <w:t>more.</w:t>
      </w:r>
    </w:p>
    <w:p w:rsidR="00804D57" w:rsidRPr="00CF40CD" w:rsidRDefault="00804D57" w:rsidP="00B607C5">
      <w:pPr>
        <w:pStyle w:val="Text"/>
      </w:pPr>
      <w:r w:rsidRPr="00CF40CD">
        <w:lastRenderedPageBreak/>
        <w:t>Between 1995 and 2004 I was involved in 11 research and</w:t>
      </w:r>
      <w:r>
        <w:t xml:space="preserve"> </w:t>
      </w:r>
      <w:r w:rsidRPr="00CF40CD">
        <w:t>development projects in this area and worked with practitioners and</w:t>
      </w:r>
      <w:r>
        <w:t xml:space="preserve"> </w:t>
      </w:r>
      <w:r w:rsidR="004C7FD7">
        <w:t>policy-</w:t>
      </w:r>
      <w:r w:rsidRPr="00CF40CD">
        <w:t>makers around the country on trying to improve assessment</w:t>
      </w:r>
      <w:r>
        <w:t xml:space="preserve"> </w:t>
      </w:r>
      <w:r w:rsidRPr="00CF40CD">
        <w:t>practice.</w:t>
      </w:r>
    </w:p>
    <w:p w:rsidR="006832A0" w:rsidRDefault="00593493" w:rsidP="00B607C5">
      <w:pPr>
        <w:pStyle w:val="Text"/>
      </w:pPr>
      <w:r>
        <w:rPr>
          <w:noProof/>
          <w:lang w:eastAsia="en-AU"/>
        </w:rPr>
        <w:drawing>
          <wp:anchor distT="0" distB="0" distL="114300" distR="114300" simplePos="0" relativeHeight="251692032" behindDoc="0" locked="0" layoutInCell="1" allowOverlap="1">
            <wp:simplePos x="0" y="0"/>
            <wp:positionH relativeFrom="column">
              <wp:posOffset>-228600</wp:posOffset>
            </wp:positionH>
            <wp:positionV relativeFrom="paragraph">
              <wp:posOffset>165735</wp:posOffset>
            </wp:positionV>
            <wp:extent cx="2506345" cy="1935480"/>
            <wp:effectExtent l="19050" t="19050" r="27305" b="2667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cstate="print"/>
                    <a:srcRect l="24221" t="19794" r="8144" b="12596"/>
                    <a:stretch>
                      <a:fillRect/>
                    </a:stretch>
                  </pic:blipFill>
                  <pic:spPr bwMode="auto">
                    <a:xfrm>
                      <a:off x="0" y="0"/>
                      <a:ext cx="2506345" cy="1935480"/>
                    </a:xfrm>
                    <a:prstGeom prst="rect">
                      <a:avLst/>
                    </a:prstGeom>
                    <a:noFill/>
                    <a:ln w="9525">
                      <a:solidFill>
                        <a:schemeClr val="tx1"/>
                      </a:solidFill>
                      <a:miter lim="800000"/>
                      <a:headEnd/>
                      <a:tailEnd/>
                    </a:ln>
                  </pic:spPr>
                </pic:pic>
              </a:graphicData>
            </a:graphic>
          </wp:anchor>
        </w:drawing>
      </w:r>
      <w:r w:rsidR="00804D57" w:rsidRPr="00CF40CD">
        <w:t>During this time I worked with Peter Thomson, Andrea</w:t>
      </w:r>
      <w:r w:rsidR="00884ACE">
        <w:t> </w:t>
      </w:r>
      <w:r w:rsidR="00804D57" w:rsidRPr="00CF40CD">
        <w:t>Bateman,</w:t>
      </w:r>
      <w:r w:rsidR="00804D57">
        <w:t xml:space="preserve"> </w:t>
      </w:r>
      <w:r w:rsidR="00804D57" w:rsidRPr="00CF40CD">
        <w:t>Robin Booth, Sue Roy, Dave Rumsey, Russell Docking, Jo Hargreaves,</w:t>
      </w:r>
      <w:r w:rsidR="00804D57">
        <w:t xml:space="preserve"> </w:t>
      </w:r>
      <w:r w:rsidR="00804D57" w:rsidRPr="00CF40CD">
        <w:t>Kaye Bowman, Rob</w:t>
      </w:r>
      <w:r w:rsidR="00884ACE">
        <w:t> </w:t>
      </w:r>
      <w:proofErr w:type="spellStart"/>
      <w:r w:rsidR="00804D57" w:rsidRPr="00CF40CD">
        <w:t>Stowell</w:t>
      </w:r>
      <w:proofErr w:type="spellEnd"/>
      <w:r w:rsidR="00804D57" w:rsidRPr="00CF40CD">
        <w:t xml:space="preserve"> and others: all of us busily working away</w:t>
      </w:r>
      <w:r w:rsidR="00804D57">
        <w:t xml:space="preserve"> </w:t>
      </w:r>
      <w:r w:rsidR="00804D57" w:rsidRPr="00CF40CD">
        <w:t xml:space="preserve">at </w:t>
      </w:r>
      <w:r w:rsidR="00091B04">
        <w:t>competency-based assessment</w:t>
      </w:r>
      <w:r w:rsidR="00804D57" w:rsidRPr="00CF40CD">
        <w:t>. Sharing the findings of my research with others in this</w:t>
      </w:r>
      <w:r w:rsidR="00804D57">
        <w:t xml:space="preserve"> </w:t>
      </w:r>
      <w:r w:rsidR="00804D57" w:rsidRPr="00CF40CD">
        <w:t>important field kept me constantly in contact with my profession and</w:t>
      </w:r>
      <w:r w:rsidR="00804D57">
        <w:t xml:space="preserve"> </w:t>
      </w:r>
      <w:r w:rsidR="00804D57" w:rsidRPr="00CF40CD">
        <w:t>remind</w:t>
      </w:r>
      <w:r w:rsidR="008A0F3C">
        <w:t xml:space="preserve">ed me that I was a practitioner </w:t>
      </w:r>
      <w:r w:rsidR="00804D57" w:rsidRPr="00CF40CD">
        <w:t xml:space="preserve">researcher </w:t>
      </w:r>
      <w:r w:rsidR="00091B04">
        <w:t>—</w:t>
      </w:r>
      <w:r w:rsidR="00804D57" w:rsidRPr="00CF40CD">
        <w:t xml:space="preserve"> not </w:t>
      </w:r>
      <w:r w:rsidR="00091B04">
        <w:t>only</w:t>
      </w:r>
      <w:r w:rsidR="00804D57" w:rsidRPr="00CF40CD">
        <w:t xml:space="preserve"> a</w:t>
      </w:r>
      <w:r w:rsidR="00804D57">
        <w:t xml:space="preserve"> </w:t>
      </w:r>
      <w:r w:rsidR="007A13D4">
        <w:t xml:space="preserve">researcher. This </w:t>
      </w:r>
      <w:r w:rsidR="00804D57" w:rsidRPr="00CF40CD">
        <w:t>confirmed in me that I was most comfortable when</w:t>
      </w:r>
      <w:r w:rsidR="00804D57">
        <w:t xml:space="preserve"> </w:t>
      </w:r>
      <w:r w:rsidR="00804D57" w:rsidRPr="00CF40CD">
        <w:t>what I was scratching about was grounded in day-to-day VET</w:t>
      </w:r>
      <w:r w:rsidR="00804D57">
        <w:t xml:space="preserve"> </w:t>
      </w:r>
      <w:r w:rsidR="00804D57" w:rsidRPr="00CF40CD">
        <w:t>practice.</w:t>
      </w:r>
    </w:p>
    <w:p w:rsidR="00593493" w:rsidRPr="00CF40CD" w:rsidRDefault="00593493" w:rsidP="00B607C5">
      <w:pPr>
        <w:pStyle w:val="Text"/>
        <w:rPr>
          <w:noProof/>
          <w:lang w:eastAsia="en-AU"/>
        </w:rPr>
      </w:pPr>
      <w:r w:rsidRPr="00CF40CD">
        <w:rPr>
          <w:noProof/>
          <w:lang w:eastAsia="en-AU"/>
        </w:rPr>
        <w:t>Whil</w:t>
      </w:r>
      <w:r w:rsidR="00091B04">
        <w:rPr>
          <w:noProof/>
          <w:lang w:eastAsia="en-AU"/>
        </w:rPr>
        <w:t>e</w:t>
      </w:r>
      <w:r w:rsidRPr="00CF40CD">
        <w:rPr>
          <w:noProof/>
          <w:lang w:eastAsia="en-AU"/>
        </w:rPr>
        <w:t xml:space="preserve"> undertaking national research projects has always been of</w:t>
      </w:r>
      <w:r>
        <w:rPr>
          <w:noProof/>
          <w:lang w:eastAsia="en-AU"/>
        </w:rPr>
        <w:t xml:space="preserve"> </w:t>
      </w:r>
      <w:r w:rsidRPr="00CF40CD">
        <w:rPr>
          <w:noProof/>
          <w:lang w:eastAsia="en-AU"/>
        </w:rPr>
        <w:t>considerable importance to me personally, I have also recognised</w:t>
      </w:r>
      <w:r>
        <w:rPr>
          <w:noProof/>
          <w:lang w:eastAsia="en-AU"/>
        </w:rPr>
        <w:t xml:space="preserve"> </w:t>
      </w:r>
      <w:r w:rsidRPr="00CF40CD">
        <w:rPr>
          <w:noProof/>
          <w:lang w:eastAsia="en-AU"/>
        </w:rPr>
        <w:t>one very important fact. If I am unable, as a researcher, to prove</w:t>
      </w:r>
      <w:r>
        <w:rPr>
          <w:noProof/>
          <w:lang w:eastAsia="en-AU"/>
        </w:rPr>
        <w:t xml:space="preserve"> </w:t>
      </w:r>
      <w:r w:rsidR="00DA67BC">
        <w:rPr>
          <w:noProof/>
          <w:lang w:eastAsia="en-AU"/>
        </w:rPr>
        <w:t xml:space="preserve">the </w:t>
      </w:r>
      <w:r w:rsidRPr="00CF40CD">
        <w:rPr>
          <w:noProof/>
          <w:lang w:eastAsia="en-AU"/>
        </w:rPr>
        <w:t xml:space="preserve">value </w:t>
      </w:r>
      <w:r w:rsidR="008A0F3C">
        <w:rPr>
          <w:noProof/>
          <w:lang w:eastAsia="en-AU"/>
        </w:rPr>
        <w:t xml:space="preserve">of the research </w:t>
      </w:r>
      <w:r w:rsidRPr="00CF40CD">
        <w:rPr>
          <w:noProof/>
          <w:lang w:eastAsia="en-AU"/>
        </w:rPr>
        <w:t>to the organisation that employs me, the likelihood of</w:t>
      </w:r>
      <w:r>
        <w:rPr>
          <w:noProof/>
          <w:lang w:eastAsia="en-AU"/>
        </w:rPr>
        <w:t xml:space="preserve"> </w:t>
      </w:r>
      <w:r w:rsidRPr="00CF40CD">
        <w:rPr>
          <w:noProof/>
          <w:lang w:eastAsia="en-AU"/>
        </w:rPr>
        <w:t>continued support for any form of research may well be in jeopardy.</w:t>
      </w:r>
    </w:p>
    <w:p w:rsidR="00593493" w:rsidRPr="00CF40CD" w:rsidRDefault="00593493" w:rsidP="00B607C5">
      <w:pPr>
        <w:pStyle w:val="Text"/>
        <w:rPr>
          <w:noProof/>
          <w:lang w:eastAsia="en-AU"/>
        </w:rPr>
      </w:pPr>
      <w:r w:rsidRPr="00CF40CD">
        <w:rPr>
          <w:noProof/>
          <w:lang w:eastAsia="en-AU"/>
        </w:rPr>
        <w:t>National research must have the potential to be relevant and useful</w:t>
      </w:r>
      <w:r>
        <w:rPr>
          <w:noProof/>
          <w:lang w:eastAsia="en-AU"/>
        </w:rPr>
        <w:t xml:space="preserve"> </w:t>
      </w:r>
      <w:r w:rsidRPr="00CF40CD">
        <w:rPr>
          <w:noProof/>
          <w:lang w:eastAsia="en-AU"/>
        </w:rPr>
        <w:t>at a lo</w:t>
      </w:r>
      <w:r w:rsidR="00091B04">
        <w:rPr>
          <w:noProof/>
          <w:lang w:eastAsia="en-AU"/>
        </w:rPr>
        <w:t>cal level —</w:t>
      </w:r>
      <w:r w:rsidRPr="00CF40CD">
        <w:rPr>
          <w:noProof/>
          <w:lang w:eastAsia="en-AU"/>
        </w:rPr>
        <w:t xml:space="preserve"> it must highlight problems and produce solutions.</w:t>
      </w:r>
      <w:r>
        <w:rPr>
          <w:noProof/>
          <w:lang w:eastAsia="en-AU"/>
        </w:rPr>
        <w:t xml:space="preserve"> </w:t>
      </w:r>
      <w:r w:rsidRPr="00CF40CD">
        <w:rPr>
          <w:noProof/>
          <w:lang w:eastAsia="en-AU"/>
        </w:rPr>
        <w:t>The power of such work cannot be understated.</w:t>
      </w:r>
    </w:p>
    <w:p w:rsidR="00593493" w:rsidRPr="00CF40CD" w:rsidRDefault="00593493" w:rsidP="00B607C5">
      <w:pPr>
        <w:pStyle w:val="Text"/>
        <w:rPr>
          <w:noProof/>
          <w:lang w:eastAsia="en-AU"/>
        </w:rPr>
      </w:pPr>
      <w:r w:rsidRPr="00CF40CD">
        <w:rPr>
          <w:noProof/>
          <w:lang w:eastAsia="en-AU"/>
        </w:rPr>
        <w:t>As an example, between 1994 and 1998, over 40 action research</w:t>
      </w:r>
      <w:r>
        <w:rPr>
          <w:noProof/>
          <w:lang w:eastAsia="en-AU"/>
        </w:rPr>
        <w:t xml:space="preserve"> </w:t>
      </w:r>
      <w:r w:rsidRPr="00CF40CD">
        <w:rPr>
          <w:noProof/>
          <w:lang w:eastAsia="en-AU"/>
        </w:rPr>
        <w:t xml:space="preserve">projects on assessment were undertaken by teachers in </w:t>
      </w:r>
      <w:r w:rsidR="00091B04">
        <w:rPr>
          <w:noProof/>
          <w:lang w:eastAsia="en-AU"/>
        </w:rPr>
        <w:t>the Canberra Institute of Technology</w:t>
      </w:r>
      <w:r w:rsidRPr="00CF40CD">
        <w:rPr>
          <w:noProof/>
          <w:lang w:eastAsia="en-AU"/>
        </w:rPr>
        <w:t>.</w:t>
      </w:r>
      <w:r>
        <w:rPr>
          <w:noProof/>
          <w:lang w:eastAsia="en-AU"/>
        </w:rPr>
        <w:t xml:space="preserve"> </w:t>
      </w:r>
      <w:r w:rsidRPr="00CF40CD">
        <w:rPr>
          <w:noProof/>
          <w:lang w:eastAsia="en-AU"/>
        </w:rPr>
        <w:t xml:space="preserve">Supported by small amounts of seed funding, </w:t>
      </w:r>
      <w:r w:rsidR="008A0F3C">
        <w:rPr>
          <w:noProof/>
          <w:lang w:eastAsia="en-AU"/>
        </w:rPr>
        <w:t xml:space="preserve">these </w:t>
      </w:r>
      <w:r w:rsidRPr="00CF40CD">
        <w:rPr>
          <w:noProof/>
          <w:lang w:eastAsia="en-AU"/>
        </w:rPr>
        <w:t>projects ranged from</w:t>
      </w:r>
      <w:r>
        <w:rPr>
          <w:noProof/>
          <w:lang w:eastAsia="en-AU"/>
        </w:rPr>
        <w:t xml:space="preserve"> </w:t>
      </w:r>
      <w:r w:rsidRPr="00CF40CD">
        <w:rPr>
          <w:noProof/>
          <w:lang w:eastAsia="en-AU"/>
        </w:rPr>
        <w:t>developing more effective assessment tools and information for</w:t>
      </w:r>
      <w:r>
        <w:rPr>
          <w:noProof/>
          <w:lang w:eastAsia="en-AU"/>
        </w:rPr>
        <w:t xml:space="preserve"> </w:t>
      </w:r>
      <w:r w:rsidRPr="00CF40CD">
        <w:rPr>
          <w:noProof/>
          <w:lang w:eastAsia="en-AU"/>
        </w:rPr>
        <w:t>learners</w:t>
      </w:r>
      <w:r w:rsidR="007A13D4">
        <w:rPr>
          <w:noProof/>
          <w:lang w:eastAsia="en-AU"/>
        </w:rPr>
        <w:t>,</w:t>
      </w:r>
      <w:r w:rsidRPr="00CF40CD">
        <w:rPr>
          <w:noProof/>
          <w:lang w:eastAsia="en-AU"/>
        </w:rPr>
        <w:t xml:space="preserve"> to evaluating new approaches to assessment and</w:t>
      </w:r>
      <w:r>
        <w:rPr>
          <w:noProof/>
          <w:lang w:eastAsia="en-AU"/>
        </w:rPr>
        <w:t xml:space="preserve"> </w:t>
      </w:r>
      <w:r w:rsidRPr="00CF40CD">
        <w:rPr>
          <w:noProof/>
          <w:lang w:eastAsia="en-AU"/>
        </w:rPr>
        <w:t>researching alternative strategies to improve assessment practice.</w:t>
      </w:r>
    </w:p>
    <w:p w:rsidR="00490EB4" w:rsidRPr="00B607C5" w:rsidRDefault="00593493" w:rsidP="00B607C5">
      <w:pPr>
        <w:pStyle w:val="Text"/>
      </w:pPr>
      <w:r w:rsidRPr="00CF40CD">
        <w:rPr>
          <w:noProof/>
          <w:lang w:eastAsia="en-AU"/>
        </w:rPr>
        <w:t>Teachers identified what they considered to be an important issue,</w:t>
      </w:r>
      <w:r>
        <w:rPr>
          <w:noProof/>
          <w:lang w:eastAsia="en-AU"/>
        </w:rPr>
        <w:t xml:space="preserve"> </w:t>
      </w:r>
      <w:r w:rsidRPr="00CF40CD">
        <w:rPr>
          <w:noProof/>
          <w:lang w:eastAsia="en-AU"/>
        </w:rPr>
        <w:t>they generated concept proposals, they carried out the research</w:t>
      </w:r>
      <w:r>
        <w:rPr>
          <w:noProof/>
          <w:lang w:eastAsia="en-AU"/>
        </w:rPr>
        <w:t xml:space="preserve"> </w:t>
      </w:r>
      <w:r w:rsidRPr="00CF40CD">
        <w:rPr>
          <w:noProof/>
          <w:lang w:eastAsia="en-AU"/>
        </w:rPr>
        <w:t>work and they presented their findings to their peers. The</w:t>
      </w:r>
      <w:r w:rsidR="00884ACE">
        <w:rPr>
          <w:noProof/>
          <w:lang w:eastAsia="en-AU"/>
        </w:rPr>
        <w:t> </w:t>
      </w:r>
      <w:r w:rsidR="00490EB4" w:rsidRPr="00CF40CD">
        <w:rPr>
          <w:noProof/>
          <w:lang w:eastAsia="en-AU"/>
        </w:rPr>
        <w:t>approach</w:t>
      </w:r>
      <w:r w:rsidR="00490EB4">
        <w:t xml:space="preserve"> </w:t>
      </w:r>
      <w:r w:rsidR="00490EB4" w:rsidRPr="00CF40CD">
        <w:t>acknowledged what we all know to be true, that individual teachers</w:t>
      </w:r>
      <w:r w:rsidR="00490EB4">
        <w:t xml:space="preserve"> </w:t>
      </w:r>
      <w:r w:rsidR="00490EB4" w:rsidRPr="00CF40CD">
        <w:t>are more likely to accept and implement better practice when they</w:t>
      </w:r>
      <w:r w:rsidR="00490EB4">
        <w:t xml:space="preserve"> </w:t>
      </w:r>
      <w:r w:rsidR="00490EB4" w:rsidRPr="00CF40CD">
        <w:t xml:space="preserve">are given the opportunity to actively participate in </w:t>
      </w:r>
      <w:r w:rsidR="00091B04">
        <w:t xml:space="preserve">the </w:t>
      </w:r>
      <w:r w:rsidR="00490EB4" w:rsidRPr="00CF40CD">
        <w:t>research,</w:t>
      </w:r>
      <w:r w:rsidR="00490EB4">
        <w:t xml:space="preserve"> </w:t>
      </w:r>
      <w:r w:rsidR="00490EB4" w:rsidRPr="00CF40CD">
        <w:t>development and decision-making processes. From the 15 initial</w:t>
      </w:r>
      <w:r w:rsidR="00490EB4">
        <w:t xml:space="preserve"> </w:t>
      </w:r>
      <w:r w:rsidR="00490EB4" w:rsidRPr="00CF40CD">
        <w:t xml:space="preserve">projects, the ripple effect was </w:t>
      </w:r>
      <w:r w:rsidR="00490EB4" w:rsidRPr="00B607C5">
        <w:t>significant</w:t>
      </w:r>
      <w:r w:rsidR="008A0F3C" w:rsidRPr="00B607C5">
        <w:t>,</w:t>
      </w:r>
      <w:r w:rsidR="00490EB4" w:rsidRPr="00B607C5">
        <w:t xml:space="preserve"> with approximately 200 teachers working away at </w:t>
      </w:r>
      <w:r w:rsidR="00091B04" w:rsidRPr="00B607C5">
        <w:t>competency-based asses</w:t>
      </w:r>
      <w:r w:rsidR="002C06CF" w:rsidRPr="00B607C5">
        <w:t>s</w:t>
      </w:r>
      <w:r w:rsidR="00091B04" w:rsidRPr="00B607C5">
        <w:t>ment</w:t>
      </w:r>
      <w:r w:rsidR="00490EB4" w:rsidRPr="00B607C5">
        <w:t>.</w:t>
      </w:r>
    </w:p>
    <w:p w:rsidR="00593493" w:rsidRPr="00CF40CD" w:rsidRDefault="00091B04" w:rsidP="00B607C5">
      <w:pPr>
        <w:pStyle w:val="Text"/>
      </w:pPr>
      <w:r w:rsidRPr="00B607C5">
        <w:t>A</w:t>
      </w:r>
      <w:r w:rsidR="00593493" w:rsidRPr="00B607C5">
        <w:t>s John Elliott (1985)</w:t>
      </w:r>
      <w:r w:rsidR="009053E3">
        <w:rPr>
          <w:rStyle w:val="FootnoteReference"/>
        </w:rPr>
        <w:footnoteReference w:id="1"/>
      </w:r>
      <w:r w:rsidR="00593493" w:rsidRPr="00CF40CD">
        <w:t xml:space="preserve"> suggests:</w:t>
      </w:r>
    </w:p>
    <w:p w:rsidR="00593493" w:rsidRPr="00CF40CD" w:rsidRDefault="00593493" w:rsidP="00B607C5">
      <w:pPr>
        <w:pStyle w:val="Quote"/>
      </w:pPr>
      <w:r w:rsidRPr="00B607C5">
        <w:t>The more individuals share what they have learned with each other</w:t>
      </w:r>
      <w:r w:rsidR="00091B04" w:rsidRPr="00B607C5">
        <w:t>,</w:t>
      </w:r>
      <w:r w:rsidRPr="00B607C5">
        <w:t xml:space="preserve"> the more the common stock of professional knowledge is extended and enriched. And the more this common stock is developed in response to the changing contexts of professional practice</w:t>
      </w:r>
      <w:r w:rsidR="00091B04" w:rsidRPr="00B607C5">
        <w:t>,</w:t>
      </w:r>
      <w:r w:rsidRPr="00B607C5">
        <w:t xml:space="preserve"> the greater is the individual</w:t>
      </w:r>
      <w:r w:rsidR="00DA67BC">
        <w:t>’</w:t>
      </w:r>
      <w:r w:rsidRPr="00B607C5">
        <w:t>s capacity to diagnose the problem situations encountered and to respond appropriately.</w:t>
      </w:r>
      <w:r w:rsidR="002C06CF">
        <w:t xml:space="preserve"> </w:t>
      </w:r>
    </w:p>
    <w:p w:rsidR="00A948C3" w:rsidRDefault="00593493" w:rsidP="00B607C5">
      <w:pPr>
        <w:pStyle w:val="Text"/>
      </w:pPr>
      <w:r w:rsidRPr="00CF40CD">
        <w:t xml:space="preserve">What a wonderful mantra </w:t>
      </w:r>
      <w:r w:rsidRPr="00B607C5">
        <w:t>for</w:t>
      </w:r>
      <w:r w:rsidRPr="00CF40CD">
        <w:t xml:space="preserve"> VET and VET research.</w:t>
      </w:r>
    </w:p>
    <w:p w:rsidR="00A948C3" w:rsidRDefault="00A948C3">
      <w:pPr>
        <w:spacing w:before="0" w:line="240" w:lineRule="auto"/>
      </w:pPr>
      <w:r>
        <w:br w:type="page"/>
      </w:r>
    </w:p>
    <w:p w:rsidR="00593493" w:rsidRPr="00B607C5" w:rsidRDefault="005A1F26" w:rsidP="00B607C5">
      <w:pPr>
        <w:pStyle w:val="Text"/>
      </w:pPr>
      <w:r w:rsidRPr="00B607C5">
        <w:rPr>
          <w:noProof/>
          <w:lang w:eastAsia="en-AU"/>
        </w:rPr>
        <w:lastRenderedPageBreak/>
        <w:drawing>
          <wp:anchor distT="0" distB="360045" distL="114300" distR="114300" simplePos="0" relativeHeight="251693056" behindDoc="0" locked="0" layoutInCell="1" allowOverlap="1">
            <wp:simplePos x="0" y="0"/>
            <wp:positionH relativeFrom="column">
              <wp:posOffset>-215265</wp:posOffset>
            </wp:positionH>
            <wp:positionV relativeFrom="paragraph">
              <wp:posOffset>95885</wp:posOffset>
            </wp:positionV>
            <wp:extent cx="2506345" cy="1931670"/>
            <wp:effectExtent l="19050" t="19050" r="27305" b="1143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 cstate="print"/>
                    <a:srcRect l="21343" t="19771" r="9446" b="13139"/>
                    <a:stretch>
                      <a:fillRect/>
                    </a:stretch>
                  </pic:blipFill>
                  <pic:spPr bwMode="auto">
                    <a:xfrm>
                      <a:off x="0" y="0"/>
                      <a:ext cx="2506345" cy="1931670"/>
                    </a:xfrm>
                    <a:prstGeom prst="rect">
                      <a:avLst/>
                    </a:prstGeom>
                    <a:noFill/>
                    <a:ln w="9525">
                      <a:solidFill>
                        <a:schemeClr val="tx1"/>
                      </a:solidFill>
                      <a:miter lim="800000"/>
                      <a:headEnd/>
                      <a:tailEnd/>
                    </a:ln>
                  </pic:spPr>
                </pic:pic>
              </a:graphicData>
            </a:graphic>
          </wp:anchor>
        </w:drawing>
      </w:r>
      <w:r w:rsidR="00091B04" w:rsidRPr="00B607C5">
        <w:t>Beyond assessment,</w:t>
      </w:r>
      <w:r w:rsidR="00593493" w:rsidRPr="00B607C5">
        <w:t xml:space="preserve"> I began to develop </w:t>
      </w:r>
      <w:r w:rsidR="00091B04" w:rsidRPr="00B607C5">
        <w:t>a more voracious itch and this was</w:t>
      </w:r>
      <w:r w:rsidR="00593493" w:rsidRPr="00B607C5">
        <w:t xml:space="preserve"> the one </w:t>
      </w:r>
      <w:r w:rsidR="00091B04" w:rsidRPr="00B607C5">
        <w:t xml:space="preserve">concerned with </w:t>
      </w:r>
      <w:r w:rsidR="00593493" w:rsidRPr="00B607C5">
        <w:t xml:space="preserve">the VET workforce and its development needs. Research projects such as </w:t>
      </w:r>
      <w:r w:rsidR="00091B04" w:rsidRPr="00DA67BC">
        <w:rPr>
          <w:i/>
        </w:rPr>
        <w:t xml:space="preserve">Shifting </w:t>
      </w:r>
      <w:r w:rsidR="00DA67BC" w:rsidRPr="00DA67BC">
        <w:rPr>
          <w:i/>
        </w:rPr>
        <w:t>mindsets</w:t>
      </w:r>
      <w:r w:rsidR="00091B04" w:rsidRPr="00B607C5">
        <w:t xml:space="preserve">, funded by the National Vocational Education and Training Research and Evaluation Program </w:t>
      </w:r>
      <w:r w:rsidR="008A0F3C" w:rsidRPr="00B607C5">
        <w:t xml:space="preserve">and </w:t>
      </w:r>
      <w:r w:rsidR="00593493" w:rsidRPr="00B607C5">
        <w:t>led by another wonderful mentor</w:t>
      </w:r>
      <w:r w:rsidR="008A0F3C" w:rsidRPr="00B607C5">
        <w:t>,</w:t>
      </w:r>
      <w:r w:rsidR="00593493" w:rsidRPr="00B607C5">
        <w:t xml:space="preserve"> Roger Harris</w:t>
      </w:r>
      <w:r w:rsidR="008A0F3C" w:rsidRPr="00B607C5">
        <w:t>,</w:t>
      </w:r>
      <w:r w:rsidR="00593493" w:rsidRPr="00B607C5">
        <w:t xml:space="preserve"> and </w:t>
      </w:r>
      <w:r w:rsidR="00091B04" w:rsidRPr="00B607C5">
        <w:t xml:space="preserve">a </w:t>
      </w:r>
      <w:r w:rsidR="00DA67BC" w:rsidRPr="00B607C5">
        <w:t xml:space="preserve">teaching and learning strategies scoping </w:t>
      </w:r>
      <w:r w:rsidR="00593493" w:rsidRPr="00B607C5">
        <w:t xml:space="preserve">project </w:t>
      </w:r>
      <w:r w:rsidR="00593493" w:rsidRPr="00DA67BC">
        <w:rPr>
          <w:i/>
        </w:rPr>
        <w:t>Doing it well, doing it better</w:t>
      </w:r>
      <w:r w:rsidR="008A0F3C" w:rsidRPr="00B607C5">
        <w:t>,</w:t>
      </w:r>
      <w:r w:rsidR="00593493" w:rsidRPr="00B607C5">
        <w:t xml:space="preserve"> </w:t>
      </w:r>
      <w:r w:rsidR="00091B04" w:rsidRPr="00B607C5">
        <w:t>funded by the former Australian National Training Authority (ANTA)</w:t>
      </w:r>
      <w:r w:rsidR="008A0F3C" w:rsidRPr="00B607C5">
        <w:t>,</w:t>
      </w:r>
      <w:r w:rsidR="00091B04" w:rsidRPr="00B607C5">
        <w:t xml:space="preserve"> </w:t>
      </w:r>
      <w:r w:rsidR="00593493" w:rsidRPr="00B607C5">
        <w:t>revealed stories about lots of good practice, but also areas of concern</w:t>
      </w:r>
      <w:r w:rsidR="00DA67BC">
        <w:t>,</w:t>
      </w:r>
      <w:r w:rsidR="00593493" w:rsidRPr="00B607C5">
        <w:t xml:space="preserve"> where the neglect of practitioner skills development was impacting upon the quality of VET outcomes.</w:t>
      </w:r>
    </w:p>
    <w:p w:rsidR="00593493" w:rsidRPr="00B607C5" w:rsidRDefault="008A0F3C" w:rsidP="00B607C5">
      <w:pPr>
        <w:pStyle w:val="Text"/>
      </w:pPr>
      <w:r w:rsidRPr="00B607C5">
        <w:t>And</w:t>
      </w:r>
      <w:r w:rsidR="00593493" w:rsidRPr="00B607C5">
        <w:t xml:space="preserve"> when </w:t>
      </w:r>
      <w:proofErr w:type="gramStart"/>
      <w:r w:rsidR="00593493" w:rsidRPr="00DA67BC">
        <w:rPr>
          <w:i/>
        </w:rPr>
        <w:t>Sustaining</w:t>
      </w:r>
      <w:proofErr w:type="gramEnd"/>
      <w:r w:rsidR="00593493" w:rsidRPr="00DA67BC">
        <w:rPr>
          <w:i/>
        </w:rPr>
        <w:t xml:space="preserve"> the </w:t>
      </w:r>
      <w:proofErr w:type="spellStart"/>
      <w:r w:rsidR="00593493" w:rsidRPr="00DA67BC">
        <w:rPr>
          <w:i/>
        </w:rPr>
        <w:t>skillbase</w:t>
      </w:r>
      <w:proofErr w:type="spellEnd"/>
      <w:r w:rsidR="00593493" w:rsidRPr="00DA67BC">
        <w:rPr>
          <w:i/>
        </w:rPr>
        <w:t xml:space="preserve"> of TAFE institutes</w:t>
      </w:r>
      <w:r w:rsidRPr="00B607C5">
        <w:t>,</w:t>
      </w:r>
      <w:r w:rsidR="00593493" w:rsidRPr="00B607C5">
        <w:t xml:space="preserve"> a project undertaken by the team at </w:t>
      </w:r>
      <w:r w:rsidR="002C06CF" w:rsidRPr="00B607C5">
        <w:t>the Centre for Undertaking Research in Vocational Education</w:t>
      </w:r>
      <w:r w:rsidRPr="00B607C5">
        <w:t>,</w:t>
      </w:r>
      <w:r w:rsidR="00593493" w:rsidRPr="00B607C5">
        <w:t xml:space="preserve"> was published in 2005, I learned very quickly that a consistent message is not necessarily appreciated by all</w:t>
      </w:r>
      <w:r w:rsidR="00784A64" w:rsidRPr="00B607C5">
        <w:t>. On the report</w:t>
      </w:r>
      <w:r w:rsidR="00DA67BC">
        <w:t>’</w:t>
      </w:r>
      <w:r w:rsidR="00784A64" w:rsidRPr="00B607C5">
        <w:t>s release, the m</w:t>
      </w:r>
      <w:r w:rsidR="00593493" w:rsidRPr="00B607C5">
        <w:t>inister</w:t>
      </w:r>
      <w:r w:rsidR="00DA67BC">
        <w:t>’</w:t>
      </w:r>
      <w:r w:rsidR="00593493" w:rsidRPr="00B607C5">
        <w:t>s office rang to ask a few seemingly innocent questions</w:t>
      </w:r>
      <w:r w:rsidR="00C2017B" w:rsidRPr="00B607C5">
        <w:t>. S</w:t>
      </w:r>
      <w:r w:rsidR="00593493" w:rsidRPr="00B607C5">
        <w:t xml:space="preserve">hortly thereafter a press release from the minister commented quite negatively on the state of technical currency and teaching practice in the sector. </w:t>
      </w:r>
      <w:r w:rsidR="00BD1EDC" w:rsidRPr="00B607C5">
        <w:t>I came to</w:t>
      </w:r>
      <w:r w:rsidR="00593493" w:rsidRPr="00B607C5">
        <w:t xml:space="preserve"> understand that</w:t>
      </w:r>
      <w:r w:rsidR="00784A64" w:rsidRPr="00B607C5">
        <w:t>,</w:t>
      </w:r>
      <w:r w:rsidR="00593493" w:rsidRPr="00B607C5">
        <w:t xml:space="preserve"> </w:t>
      </w:r>
      <w:r w:rsidR="00784A64" w:rsidRPr="00B607C5">
        <w:t xml:space="preserve">at times, </w:t>
      </w:r>
      <w:r w:rsidR="00593493" w:rsidRPr="00B607C5">
        <w:t>research findings can be greeted by brickbats rather than bouquets.</w:t>
      </w:r>
    </w:p>
    <w:p w:rsidR="00593493" w:rsidRPr="00B607C5" w:rsidRDefault="00F50677" w:rsidP="00B607C5">
      <w:pPr>
        <w:pStyle w:val="Text"/>
      </w:pPr>
      <w:r w:rsidRPr="00B607C5">
        <w:rPr>
          <w:noProof/>
          <w:lang w:eastAsia="en-AU"/>
        </w:rPr>
        <w:drawing>
          <wp:anchor distT="0" distB="0" distL="114300" distR="114300" simplePos="0" relativeHeight="251694080" behindDoc="0" locked="0" layoutInCell="1" allowOverlap="1">
            <wp:simplePos x="0" y="0"/>
            <wp:positionH relativeFrom="column">
              <wp:posOffset>-187960</wp:posOffset>
            </wp:positionH>
            <wp:positionV relativeFrom="paragraph">
              <wp:posOffset>182880</wp:posOffset>
            </wp:positionV>
            <wp:extent cx="2506345" cy="1932305"/>
            <wp:effectExtent l="19050" t="19050" r="27305" b="10795"/>
            <wp:wrapSquare wrapText="bothSides"/>
            <wp:docPr id="2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 cstate="print"/>
                    <a:srcRect l="24106" t="20057" r="9417" b="12809"/>
                    <a:stretch>
                      <a:fillRect/>
                    </a:stretch>
                  </pic:blipFill>
                  <pic:spPr bwMode="auto">
                    <a:xfrm>
                      <a:off x="0" y="0"/>
                      <a:ext cx="2506345" cy="1932305"/>
                    </a:xfrm>
                    <a:prstGeom prst="rect">
                      <a:avLst/>
                    </a:prstGeom>
                    <a:noFill/>
                    <a:ln w="9525">
                      <a:solidFill>
                        <a:schemeClr val="tx1"/>
                      </a:solidFill>
                      <a:miter lim="800000"/>
                      <a:headEnd/>
                      <a:tailEnd/>
                    </a:ln>
                  </pic:spPr>
                </pic:pic>
              </a:graphicData>
            </a:graphic>
          </wp:anchor>
        </w:drawing>
      </w:r>
      <w:r w:rsidR="00593493" w:rsidRPr="00B607C5">
        <w:t>In this instance, my mood was not improved by the fact that I could see the big house on</w:t>
      </w:r>
      <w:r w:rsidR="00C2017B" w:rsidRPr="00B607C5">
        <w:t xml:space="preserve"> the hill from my office window —</w:t>
      </w:r>
      <w:r w:rsidR="00593493" w:rsidRPr="00B607C5">
        <w:t xml:space="preserve"> a constant reminder of the unexpected backlash from a government minister who found the research findings not in line with his current thinking. I suppose I should have been happy that some notice w</w:t>
      </w:r>
      <w:r w:rsidR="00C2017B" w:rsidRPr="00B607C5">
        <w:t>as being taken of the research,</w:t>
      </w:r>
      <w:r w:rsidR="00593493" w:rsidRPr="00B607C5">
        <w:t xml:space="preserve"> something that is not always the case</w:t>
      </w:r>
      <w:r w:rsidR="00C2017B" w:rsidRPr="00B607C5">
        <w:t>,</w:t>
      </w:r>
      <w:r w:rsidR="00593493" w:rsidRPr="00B607C5">
        <w:t xml:space="preserve"> unfortunately.</w:t>
      </w:r>
    </w:p>
    <w:p w:rsidR="00DA67BC" w:rsidRDefault="00DA67BC" w:rsidP="00B607C5">
      <w:pPr>
        <w:pStyle w:val="Text"/>
      </w:pPr>
    </w:p>
    <w:p w:rsidR="00DA67BC" w:rsidRDefault="00DA67BC" w:rsidP="00B607C5">
      <w:pPr>
        <w:pStyle w:val="Text"/>
      </w:pPr>
    </w:p>
    <w:p w:rsidR="005A1F26" w:rsidRPr="00B607C5" w:rsidRDefault="00DA67BC" w:rsidP="00B607C5">
      <w:pPr>
        <w:pStyle w:val="Text"/>
      </w:pPr>
      <w:r>
        <w:rPr>
          <w:noProof/>
          <w:lang w:eastAsia="en-AU"/>
        </w:rPr>
        <w:drawing>
          <wp:anchor distT="0" distB="0" distL="114300" distR="114300" simplePos="0" relativeHeight="251699200" behindDoc="0" locked="0" layoutInCell="1" allowOverlap="1">
            <wp:simplePos x="0" y="0"/>
            <wp:positionH relativeFrom="column">
              <wp:posOffset>3136265</wp:posOffset>
            </wp:positionH>
            <wp:positionV relativeFrom="paragraph">
              <wp:posOffset>184150</wp:posOffset>
            </wp:positionV>
            <wp:extent cx="2467610" cy="1970405"/>
            <wp:effectExtent l="19050" t="19050" r="27940" b="10795"/>
            <wp:wrapSquare wrapText="bothSides"/>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l="20984" t="17995" r="5974" b="9680"/>
                    <a:stretch>
                      <a:fillRect/>
                    </a:stretch>
                  </pic:blipFill>
                  <pic:spPr bwMode="auto">
                    <a:xfrm>
                      <a:off x="0" y="0"/>
                      <a:ext cx="2467610" cy="1970405"/>
                    </a:xfrm>
                    <a:prstGeom prst="rect">
                      <a:avLst/>
                    </a:prstGeom>
                    <a:noFill/>
                    <a:ln w="9525">
                      <a:solidFill>
                        <a:schemeClr val="tx1"/>
                      </a:solidFill>
                      <a:miter lim="800000"/>
                      <a:headEnd/>
                      <a:tailEnd/>
                    </a:ln>
                  </pic:spPr>
                </pic:pic>
              </a:graphicData>
            </a:graphic>
          </wp:anchor>
        </w:drawing>
      </w:r>
      <w:r w:rsidR="002C06CF">
        <w:t>E</w:t>
      </w:r>
      <w:r w:rsidR="002C06CF" w:rsidRPr="00CF40CD">
        <w:t xml:space="preserve">ventually </w:t>
      </w:r>
      <w:r w:rsidR="002C06CF">
        <w:t>t</w:t>
      </w:r>
      <w:r w:rsidR="00C2017B">
        <w:t xml:space="preserve">he pain </w:t>
      </w:r>
      <w:r w:rsidR="005222D8" w:rsidRPr="00CF40CD">
        <w:t xml:space="preserve">went away and </w:t>
      </w:r>
      <w:r w:rsidR="00784A64">
        <w:t xml:space="preserve">a new project </w:t>
      </w:r>
      <w:r w:rsidR="00784A64" w:rsidRPr="00CF40CD">
        <w:t>brought hope and refreshed</w:t>
      </w:r>
      <w:r w:rsidR="00784A64">
        <w:t xml:space="preserve"> enthusiasm.</w:t>
      </w:r>
      <w:r w:rsidR="00784A64" w:rsidRPr="00E80D47">
        <w:rPr>
          <w:i/>
        </w:rPr>
        <w:t xml:space="preserve"> </w:t>
      </w:r>
      <w:r w:rsidR="005222D8" w:rsidRPr="00E80D47">
        <w:rPr>
          <w:i/>
        </w:rPr>
        <w:t>Supporting VET providers in building capability for the future</w:t>
      </w:r>
      <w:r w:rsidR="00784A64">
        <w:t xml:space="preserve"> was</w:t>
      </w:r>
      <w:r>
        <w:t> </w:t>
      </w:r>
      <w:r w:rsidR="00784A64">
        <w:t>a</w:t>
      </w:r>
      <w:r w:rsidR="005222D8" w:rsidRPr="00CF40CD">
        <w:t xml:space="preserve"> national</w:t>
      </w:r>
      <w:r w:rsidR="005222D8">
        <w:t xml:space="preserve"> </w:t>
      </w:r>
      <w:r w:rsidR="00784A64">
        <w:t>three-</w:t>
      </w:r>
      <w:r w:rsidR="00784A64" w:rsidRPr="00CF40CD">
        <w:t xml:space="preserve">year </w:t>
      </w:r>
      <w:r w:rsidR="00765D8D">
        <w:t xml:space="preserve">consortium research program </w:t>
      </w:r>
      <w:r w:rsidR="00765D8D" w:rsidRPr="00CF40CD">
        <w:t xml:space="preserve">funded by </w:t>
      </w:r>
      <w:r w:rsidR="00765D8D" w:rsidRPr="00B607C5">
        <w:t>the Department of Education, Employment and Workplace Relations (DEEWR) and managed by NCVER. T</w:t>
      </w:r>
      <w:r w:rsidR="005222D8" w:rsidRPr="00B607C5">
        <w:t>he consortium drew together a powerful resear</w:t>
      </w:r>
      <w:r w:rsidR="00765D8D" w:rsidRPr="00B607C5">
        <w:t xml:space="preserve">ch team from across the country </w:t>
      </w:r>
      <w:r>
        <w:t xml:space="preserve">and was </w:t>
      </w:r>
      <w:r w:rsidR="00765D8D" w:rsidRPr="00B607C5">
        <w:t>led by Roger</w:t>
      </w:r>
      <w:r w:rsidR="00884ACE">
        <w:t> </w:t>
      </w:r>
      <w:r w:rsidR="00765D8D" w:rsidRPr="00B607C5">
        <w:t>Harris and</w:t>
      </w:r>
      <w:r w:rsidR="005222D8" w:rsidRPr="00B607C5">
        <w:t xml:space="preserve"> included Clive Chappell, Victor</w:t>
      </w:r>
      <w:r w:rsidR="00AC0CB1">
        <w:t> </w:t>
      </w:r>
      <w:proofErr w:type="spellStart"/>
      <w:r w:rsidR="005222D8" w:rsidRPr="00B607C5">
        <w:t>Callan</w:t>
      </w:r>
      <w:proofErr w:type="spellEnd"/>
      <w:r w:rsidR="005222D8" w:rsidRPr="00B607C5">
        <w:t>, John</w:t>
      </w:r>
      <w:r w:rsidR="00AC0CB1">
        <w:t xml:space="preserve"> </w:t>
      </w:r>
      <w:r w:rsidR="005222D8" w:rsidRPr="00B607C5">
        <w:t xml:space="preserve">Mitchell, Michele Simons, </w:t>
      </w:r>
      <w:proofErr w:type="spellStart"/>
      <w:r w:rsidR="005222D8" w:rsidRPr="00B607C5">
        <w:t>Geof</w:t>
      </w:r>
      <w:proofErr w:type="spellEnd"/>
      <w:r w:rsidR="00884ACE">
        <w:t> </w:t>
      </w:r>
      <w:r w:rsidR="005222D8" w:rsidRPr="00B607C5">
        <w:t>Hawke, and Andy</w:t>
      </w:r>
      <w:r w:rsidR="00884ACE">
        <w:t xml:space="preserve"> </w:t>
      </w:r>
      <w:r w:rsidR="005222D8" w:rsidRPr="00B607C5">
        <w:t xml:space="preserve">Smith and other associate researchers within universities and VET providers. With a focus on </w:t>
      </w:r>
      <w:r>
        <w:t xml:space="preserve">the </w:t>
      </w:r>
      <w:r w:rsidR="005222D8" w:rsidRPr="00B607C5">
        <w:t xml:space="preserve">critical issues </w:t>
      </w:r>
      <w:r w:rsidR="00765D8D" w:rsidRPr="00B607C5">
        <w:t>relating to registered training organisations</w:t>
      </w:r>
      <w:r w:rsidR="00784A64" w:rsidRPr="00B607C5">
        <w:t>,</w:t>
      </w:r>
      <w:r w:rsidR="00765D8D" w:rsidRPr="00B607C5">
        <w:t xml:space="preserve"> </w:t>
      </w:r>
      <w:r w:rsidR="005222D8" w:rsidRPr="00B607C5">
        <w:t xml:space="preserve">such as leadership and management, </w:t>
      </w:r>
      <w:r w:rsidR="00765D8D" w:rsidRPr="00B607C5">
        <w:t>human resources</w:t>
      </w:r>
      <w:r w:rsidR="005222D8" w:rsidRPr="00B607C5">
        <w:t xml:space="preserve"> practice, careers in VET, learning through work, workforce development, and </w:t>
      </w:r>
      <w:r w:rsidR="00765D8D" w:rsidRPr="00B607C5">
        <w:t>my own personal favourite —</w:t>
      </w:r>
      <w:r w:rsidR="005222D8" w:rsidRPr="00B607C5">
        <w:t xml:space="preserve"> </w:t>
      </w:r>
      <w:r w:rsidR="00784A64" w:rsidRPr="00B607C5">
        <w:lastRenderedPageBreak/>
        <w:t xml:space="preserve">the </w:t>
      </w:r>
      <w:r w:rsidR="005222D8" w:rsidRPr="00B607C5">
        <w:t xml:space="preserve">structures and cultures in </w:t>
      </w:r>
      <w:r w:rsidR="00765D8D" w:rsidRPr="00B607C5">
        <w:t>registered training organisations</w:t>
      </w:r>
      <w:r w:rsidR="005222D8" w:rsidRPr="00B607C5">
        <w:t xml:space="preserve"> </w:t>
      </w:r>
      <w:r w:rsidR="00765D8D" w:rsidRPr="00B607C5">
        <w:t>—</w:t>
      </w:r>
      <w:r w:rsidR="005222D8" w:rsidRPr="00B607C5">
        <w:t xml:space="preserve"> the body of work produced by the consortium was a mighty one. It has been used as a resource to underpin the development of new policies </w:t>
      </w:r>
      <w:r w:rsidR="001459EF" w:rsidRPr="00B607C5">
        <w:t>on</w:t>
      </w:r>
      <w:r w:rsidR="005222D8" w:rsidRPr="00B607C5">
        <w:t xml:space="preserve"> workforce development in a number of states and </w:t>
      </w:r>
      <w:r w:rsidR="00765D8D" w:rsidRPr="00B607C5">
        <w:t>territories. It</w:t>
      </w:r>
      <w:r w:rsidR="005222D8" w:rsidRPr="00B607C5">
        <w:t xml:space="preserve"> has </w:t>
      </w:r>
      <w:r w:rsidR="00765D8D" w:rsidRPr="00B607C5">
        <w:t xml:space="preserve">also </w:t>
      </w:r>
      <w:r w:rsidR="005222D8" w:rsidRPr="00B607C5">
        <w:t xml:space="preserve">been actively utilised in major government reports such </w:t>
      </w:r>
      <w:r w:rsidR="00765D8D" w:rsidRPr="00B607C5">
        <w:t>as the recent Skills Australia r</w:t>
      </w:r>
      <w:r w:rsidR="005222D8" w:rsidRPr="00B607C5">
        <w:t xml:space="preserve">eport and the Productivity </w:t>
      </w:r>
      <w:r w:rsidR="00925BF8" w:rsidRPr="00B607C5">
        <w:t>Commission report</w:t>
      </w:r>
      <w:r w:rsidR="005222D8" w:rsidRPr="00B607C5">
        <w:t xml:space="preserve"> and </w:t>
      </w:r>
      <w:r w:rsidR="001459EF" w:rsidRPr="00B607C5">
        <w:t xml:space="preserve">it </w:t>
      </w:r>
      <w:r w:rsidR="005222D8" w:rsidRPr="00B607C5">
        <w:t>forms a significant learning resource for un</w:t>
      </w:r>
      <w:r w:rsidR="00925BF8" w:rsidRPr="00B607C5">
        <w:t>iversity undergraduate and post</w:t>
      </w:r>
      <w:r w:rsidR="005222D8" w:rsidRPr="00B607C5">
        <w:t xml:space="preserve">graduate courses in vocational education, leadership and management and organisational </w:t>
      </w:r>
      <w:r w:rsidR="00925BF8" w:rsidRPr="00B607C5">
        <w:t>development across Australia, demonstrating the breadth of</w:t>
      </w:r>
      <w:r w:rsidR="005222D8" w:rsidRPr="00B607C5">
        <w:t xml:space="preserve"> what is possible in the VET research</w:t>
      </w:r>
      <w:r w:rsidR="00B607C5">
        <w:t> </w:t>
      </w:r>
      <w:r w:rsidR="005222D8" w:rsidRPr="00B607C5">
        <w:t>world.</w:t>
      </w:r>
    </w:p>
    <w:p w:rsidR="00490EB4" w:rsidRPr="00B607C5" w:rsidRDefault="00490EB4" w:rsidP="00B607C5">
      <w:pPr>
        <w:pStyle w:val="Text"/>
      </w:pPr>
      <w:r w:rsidRPr="00B607C5">
        <w:rPr>
          <w:noProof/>
          <w:lang w:eastAsia="en-AU"/>
        </w:rPr>
        <w:drawing>
          <wp:anchor distT="0" distB="0" distL="114300" distR="114300" simplePos="0" relativeHeight="251702272" behindDoc="0" locked="0" layoutInCell="1" allowOverlap="1">
            <wp:simplePos x="0" y="0"/>
            <wp:positionH relativeFrom="column">
              <wp:posOffset>-209550</wp:posOffset>
            </wp:positionH>
            <wp:positionV relativeFrom="paragraph">
              <wp:posOffset>178435</wp:posOffset>
            </wp:positionV>
            <wp:extent cx="2543810" cy="1781175"/>
            <wp:effectExtent l="19050" t="19050" r="27940" b="28575"/>
            <wp:wrapSquare wrapText="bothSides"/>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srcRect l="20918" t="16332" r="5867" b="9742"/>
                    <a:stretch>
                      <a:fillRect/>
                    </a:stretch>
                  </pic:blipFill>
                  <pic:spPr bwMode="auto">
                    <a:xfrm>
                      <a:off x="0" y="0"/>
                      <a:ext cx="2543810" cy="1781175"/>
                    </a:xfrm>
                    <a:prstGeom prst="rect">
                      <a:avLst/>
                    </a:prstGeom>
                    <a:noFill/>
                    <a:ln w="9525">
                      <a:solidFill>
                        <a:schemeClr val="tx1"/>
                      </a:solidFill>
                      <a:miter lim="800000"/>
                      <a:headEnd/>
                      <a:tailEnd/>
                    </a:ln>
                  </pic:spPr>
                </pic:pic>
              </a:graphicData>
            </a:graphic>
          </wp:anchor>
        </w:drawing>
      </w:r>
      <w:r w:rsidRPr="00B607C5">
        <w:t xml:space="preserve">From the very </w:t>
      </w:r>
      <w:r w:rsidR="00925BF8" w:rsidRPr="00B607C5">
        <w:t>beginning</w:t>
      </w:r>
      <w:r w:rsidRPr="00B607C5">
        <w:t xml:space="preserve"> we made the very wise decision to actively </w:t>
      </w:r>
      <w:r w:rsidR="00925BF8" w:rsidRPr="00B607C5">
        <w:t>engage with registered training organisation</w:t>
      </w:r>
      <w:r w:rsidRPr="00B607C5">
        <w:t xml:space="preserve">s and practitioners throughout the life of the </w:t>
      </w:r>
      <w:r w:rsidR="001459EF" w:rsidRPr="00B607C5">
        <w:t xml:space="preserve">consortium </w:t>
      </w:r>
      <w:r w:rsidRPr="00B607C5">
        <w:t>program. In total</w:t>
      </w:r>
      <w:r w:rsidR="001459EF" w:rsidRPr="00B607C5">
        <w:t>,</w:t>
      </w:r>
      <w:r w:rsidRPr="00B607C5">
        <w:t xml:space="preserve"> 95 </w:t>
      </w:r>
      <w:r w:rsidR="00925BF8" w:rsidRPr="00B607C5">
        <w:t>registered training organisations</w:t>
      </w:r>
      <w:r w:rsidRPr="00B607C5">
        <w:t xml:space="preserve"> across all states and territories were involved in the research</w:t>
      </w:r>
      <w:r w:rsidR="00925BF8" w:rsidRPr="00B607C5">
        <w:t>,</w:t>
      </w:r>
      <w:r w:rsidRPr="00B607C5">
        <w:t xml:space="preserve"> and participants in the nine research </w:t>
      </w:r>
      <w:r w:rsidR="00925BF8" w:rsidRPr="00B607C5">
        <w:t xml:space="preserve">activities </w:t>
      </w:r>
      <w:r w:rsidRPr="00B607C5">
        <w:t>had the op</w:t>
      </w:r>
      <w:r w:rsidR="00925BF8" w:rsidRPr="00B607C5">
        <w:t>portunity to shape the research,</w:t>
      </w:r>
      <w:r w:rsidRPr="00B607C5">
        <w:t xml:space="preserve"> to test the ideas being presented, and to provide the research team with feedback on </w:t>
      </w:r>
      <w:r w:rsidR="00925BF8" w:rsidRPr="00B607C5">
        <w:t xml:space="preserve">the </w:t>
      </w:r>
      <w:r w:rsidRPr="00B607C5">
        <w:t>relevance and value of the research outcomes.</w:t>
      </w:r>
    </w:p>
    <w:p w:rsidR="006832A0" w:rsidRPr="00B607C5" w:rsidRDefault="00490EB4" w:rsidP="00B607C5">
      <w:pPr>
        <w:pStyle w:val="Text"/>
      </w:pPr>
      <w:r w:rsidRPr="00B607C5">
        <w:t>Through this process, both the research work and the researchers became highly visible</w:t>
      </w:r>
      <w:r w:rsidR="00DA67BC">
        <w:t>,</w:t>
      </w:r>
      <w:r w:rsidRPr="00B607C5">
        <w:t xml:space="preserve"> and the outcomes were </w:t>
      </w:r>
      <w:r w:rsidR="00925BF8" w:rsidRPr="00B607C5">
        <w:t>in the public arena</w:t>
      </w:r>
      <w:r w:rsidRPr="00B607C5">
        <w:t xml:space="preserve"> for all to see, test and apply. Apart from many publications, a well-populated website and regular newsletters</w:t>
      </w:r>
      <w:r w:rsidR="00925BF8" w:rsidRPr="00B607C5">
        <w:t>, researchers presented keynote addresses</w:t>
      </w:r>
      <w:r w:rsidRPr="00B607C5">
        <w:t xml:space="preserve"> and workshops </w:t>
      </w:r>
      <w:r w:rsidR="00925BF8" w:rsidRPr="00B607C5">
        <w:t xml:space="preserve">at 67 events across the country, </w:t>
      </w:r>
      <w:r w:rsidRPr="00B607C5">
        <w:t>attended by alm</w:t>
      </w:r>
      <w:r w:rsidR="00925BF8" w:rsidRPr="00B607C5">
        <w:t>ost 5</w:t>
      </w:r>
      <w:r w:rsidRPr="00B607C5">
        <w:t xml:space="preserve">000 participants. </w:t>
      </w:r>
      <w:r w:rsidR="001459EF" w:rsidRPr="00B607C5">
        <w:t>The</w:t>
      </w:r>
      <w:r w:rsidRPr="00B607C5">
        <w:t xml:space="preserve"> outcomes of the consortium work</w:t>
      </w:r>
      <w:r w:rsidR="001459EF" w:rsidRPr="00B607C5">
        <w:t xml:space="preserve"> make it clear</w:t>
      </w:r>
      <w:r w:rsidRPr="00B607C5">
        <w:t xml:space="preserve"> that any effort </w:t>
      </w:r>
      <w:r w:rsidR="001459EF" w:rsidRPr="00B607C5">
        <w:t xml:space="preserve">that </w:t>
      </w:r>
      <w:r w:rsidRPr="00B607C5">
        <w:t xml:space="preserve">researchers dedicate to making </w:t>
      </w:r>
      <w:r w:rsidR="00925BF8" w:rsidRPr="00B607C5">
        <w:t>real contact with potential end</w:t>
      </w:r>
      <w:r w:rsidR="001459EF" w:rsidRPr="00B607C5">
        <w:t>-</w:t>
      </w:r>
      <w:r w:rsidRPr="00B607C5">
        <w:t xml:space="preserve">users of </w:t>
      </w:r>
      <w:r w:rsidR="001459EF" w:rsidRPr="00B607C5">
        <w:t>their</w:t>
      </w:r>
      <w:r w:rsidRPr="00B607C5">
        <w:t xml:space="preserve"> research will not go astray </w:t>
      </w:r>
      <w:r w:rsidR="001459EF" w:rsidRPr="00B607C5">
        <w:t xml:space="preserve">— </w:t>
      </w:r>
      <w:r w:rsidRPr="00B607C5">
        <w:t xml:space="preserve">and there is always </w:t>
      </w:r>
      <w:r w:rsidR="001459EF" w:rsidRPr="00B607C5">
        <w:t xml:space="preserve">the </w:t>
      </w:r>
      <w:r w:rsidRPr="00B607C5">
        <w:t>potential to influence policy and inform practice.</w:t>
      </w:r>
    </w:p>
    <w:p w:rsidR="00490EB4" w:rsidRDefault="00490EB4" w:rsidP="00B607C5">
      <w:pPr>
        <w:pStyle w:val="Text"/>
      </w:pPr>
      <w:r>
        <w:rPr>
          <w:noProof/>
          <w:lang w:eastAsia="en-AU"/>
        </w:rPr>
        <w:drawing>
          <wp:anchor distT="0" distB="0" distL="114300" distR="114300" simplePos="0" relativeHeight="251703296" behindDoc="0" locked="0" layoutInCell="1" allowOverlap="1">
            <wp:simplePos x="0" y="0"/>
            <wp:positionH relativeFrom="column">
              <wp:posOffset>3105150</wp:posOffset>
            </wp:positionH>
            <wp:positionV relativeFrom="paragraph">
              <wp:posOffset>186690</wp:posOffset>
            </wp:positionV>
            <wp:extent cx="2479675" cy="1871980"/>
            <wp:effectExtent l="19050" t="19050" r="15875" b="1397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l="21130" t="16332" r="6084" b="9169"/>
                    <a:stretch>
                      <a:fillRect/>
                    </a:stretch>
                  </pic:blipFill>
                  <pic:spPr bwMode="auto">
                    <a:xfrm>
                      <a:off x="0" y="0"/>
                      <a:ext cx="2479675" cy="1871980"/>
                    </a:xfrm>
                    <a:prstGeom prst="rect">
                      <a:avLst/>
                    </a:prstGeom>
                    <a:noFill/>
                    <a:ln w="9525">
                      <a:solidFill>
                        <a:schemeClr val="tx1"/>
                      </a:solidFill>
                      <a:miter lim="800000"/>
                      <a:headEnd/>
                      <a:tailEnd/>
                    </a:ln>
                  </pic:spPr>
                </pic:pic>
              </a:graphicData>
            </a:graphic>
          </wp:anchor>
        </w:drawing>
      </w:r>
      <w:r w:rsidRPr="00CF40CD">
        <w:t xml:space="preserve">While I continue to research, I am also continuing to teach </w:t>
      </w:r>
      <w:r w:rsidR="00925BF8">
        <w:t>—</w:t>
      </w:r>
      <w:r w:rsidRPr="00CF40CD">
        <w:t xml:space="preserve"> it is a</w:t>
      </w:r>
      <w:r>
        <w:t xml:space="preserve"> </w:t>
      </w:r>
      <w:r w:rsidR="00925BF8">
        <w:t>never-ending cycle for me, with</w:t>
      </w:r>
      <w:r w:rsidRPr="00CF40CD">
        <w:t xml:space="preserve"> each activity nurturing the other.</w:t>
      </w:r>
      <w:r>
        <w:t xml:space="preserve"> </w:t>
      </w:r>
    </w:p>
    <w:p w:rsidR="00490EB4" w:rsidRPr="00CF40CD" w:rsidRDefault="00490EB4" w:rsidP="00B607C5">
      <w:pPr>
        <w:pStyle w:val="Text"/>
      </w:pPr>
      <w:r w:rsidRPr="00CF40CD">
        <w:t>That is why t</w:t>
      </w:r>
      <w:r w:rsidR="00925BF8">
        <w:t>his conference is so important:</w:t>
      </w:r>
      <w:r w:rsidRPr="00CF40CD">
        <w:t xml:space="preserve"> No Frills has provided</w:t>
      </w:r>
      <w:r>
        <w:t xml:space="preserve"> </w:t>
      </w:r>
      <w:r w:rsidRPr="00CF40CD">
        <w:t xml:space="preserve">so many of us with </w:t>
      </w:r>
      <w:r w:rsidR="001459EF">
        <w:t>a</w:t>
      </w:r>
      <w:r w:rsidRPr="00CF40CD">
        <w:t xml:space="preserve"> platform to</w:t>
      </w:r>
      <w:r w:rsidR="00925BF8">
        <w:t xml:space="preserve"> put our ideas forward, to step </w:t>
      </w:r>
      <w:r w:rsidRPr="00CF40CD">
        <w:t>off</w:t>
      </w:r>
      <w:r>
        <w:t xml:space="preserve"> </w:t>
      </w:r>
      <w:r w:rsidRPr="00CF40CD">
        <w:t>into VET research and to get together with others working in areas of</w:t>
      </w:r>
      <w:r>
        <w:t xml:space="preserve"> </w:t>
      </w:r>
      <w:r w:rsidR="00925BF8">
        <w:t>common interest,</w:t>
      </w:r>
      <w:r w:rsidRPr="00CF40CD">
        <w:t xml:space="preserve"> making connections with people </w:t>
      </w:r>
      <w:r w:rsidR="00925BF8">
        <w:t>over the</w:t>
      </w:r>
      <w:r w:rsidRPr="00CF40CD">
        <w:t xml:space="preserve"> issues and</w:t>
      </w:r>
      <w:r>
        <w:t xml:space="preserve"> </w:t>
      </w:r>
      <w:r w:rsidRPr="00CF40CD">
        <w:t>questions</w:t>
      </w:r>
      <w:r w:rsidR="00386255">
        <w:t xml:space="preserve"> </w:t>
      </w:r>
      <w:r w:rsidR="001459EF">
        <w:t>relating to</w:t>
      </w:r>
      <w:r w:rsidR="00386255">
        <w:t xml:space="preserve"> the work they do in VET,</w:t>
      </w:r>
      <w:r w:rsidRPr="00CF40CD">
        <w:t xml:space="preserve"> worthy </w:t>
      </w:r>
      <w:r w:rsidR="00CD4113">
        <w:t xml:space="preserve">areas for </w:t>
      </w:r>
      <w:r w:rsidRPr="00CF40CD">
        <w:t>much</w:t>
      </w:r>
      <w:r>
        <w:t xml:space="preserve"> </w:t>
      </w:r>
      <w:r w:rsidRPr="00CF40CD">
        <w:t>closer examination.</w:t>
      </w:r>
    </w:p>
    <w:p w:rsidR="00490EB4" w:rsidRPr="00CF40CD" w:rsidRDefault="00490EB4" w:rsidP="00B607C5">
      <w:pPr>
        <w:pStyle w:val="Text"/>
      </w:pPr>
      <w:r w:rsidRPr="00CF40CD">
        <w:t>I always come to No Frills because my urge to scratch away at</w:t>
      </w:r>
      <w:r>
        <w:t xml:space="preserve"> </w:t>
      </w:r>
      <w:r w:rsidRPr="00CF40CD">
        <w:t>burni</w:t>
      </w:r>
      <w:r w:rsidR="00386255">
        <w:t xml:space="preserve">ng VET issues </w:t>
      </w:r>
      <w:r w:rsidR="00CD4113">
        <w:t>remains with me,</w:t>
      </w:r>
      <w:r w:rsidR="00386255">
        <w:t xml:space="preserve"> and</w:t>
      </w:r>
      <w:r w:rsidRPr="00CF40CD">
        <w:t xml:space="preserve"> inevitably a new irritation arises</w:t>
      </w:r>
      <w:r>
        <w:t xml:space="preserve"> </w:t>
      </w:r>
      <w:r w:rsidRPr="00CF40CD">
        <w:t xml:space="preserve">that I cannot </w:t>
      </w:r>
      <w:r w:rsidR="00CD4113">
        <w:t>ignore</w:t>
      </w:r>
      <w:r w:rsidRPr="00CF40CD">
        <w:t xml:space="preserve"> without having a crack at finding some form of</w:t>
      </w:r>
      <w:r>
        <w:t xml:space="preserve"> </w:t>
      </w:r>
      <w:r w:rsidRPr="00CF40CD">
        <w:t>healing balm. My goal now is to encourage others to step up and join</w:t>
      </w:r>
      <w:r>
        <w:t xml:space="preserve"> </w:t>
      </w:r>
      <w:r w:rsidRPr="00CF40CD">
        <w:t>me in this task</w:t>
      </w:r>
      <w:r w:rsidR="00386255">
        <w:t>,</w:t>
      </w:r>
      <w:r w:rsidRPr="00CF40CD">
        <w:t xml:space="preserve"> as surely there is plenty of investigation to be done.</w:t>
      </w:r>
    </w:p>
    <w:p w:rsidR="00490EB4" w:rsidRDefault="00490EB4" w:rsidP="00B607C5">
      <w:pPr>
        <w:pStyle w:val="Text"/>
      </w:pPr>
      <w:r w:rsidRPr="00CF40CD">
        <w:t>If you</w:t>
      </w:r>
      <w:r w:rsidR="00386255">
        <w:t xml:space="preserve"> are not already a practitioner</w:t>
      </w:r>
      <w:r w:rsidR="00CD4113">
        <w:t xml:space="preserve"> </w:t>
      </w:r>
      <w:r w:rsidRPr="00CF40CD">
        <w:t>researcher, consider joining</w:t>
      </w:r>
      <w:r>
        <w:t xml:space="preserve"> </w:t>
      </w:r>
      <w:r w:rsidRPr="00CF40CD">
        <w:t>what is a vibrant VET research community</w:t>
      </w:r>
      <w:r w:rsidR="00386255">
        <w:t>,</w:t>
      </w:r>
      <w:r w:rsidRPr="00CF40CD">
        <w:t xml:space="preserve"> for the rewards are many.</w:t>
      </w:r>
    </w:p>
    <w:p w:rsidR="00A948C3" w:rsidRDefault="00A948C3">
      <w:pPr>
        <w:spacing w:before="0" w:line="240" w:lineRule="auto"/>
      </w:pPr>
      <w:r>
        <w:br w:type="page"/>
      </w:r>
    </w:p>
    <w:p w:rsidR="00490EB4" w:rsidRPr="00CF40CD" w:rsidRDefault="00490EB4" w:rsidP="00B607C5">
      <w:pPr>
        <w:pStyle w:val="Text"/>
      </w:pPr>
      <w:r w:rsidRPr="00CF40CD">
        <w:lastRenderedPageBreak/>
        <w:t>As some wise but unknown person stated:</w:t>
      </w:r>
    </w:p>
    <w:p w:rsidR="00490EB4" w:rsidRDefault="00490EB4" w:rsidP="00B607C5">
      <w:pPr>
        <w:pStyle w:val="Text"/>
      </w:pPr>
      <w:r>
        <w:rPr>
          <w:noProof/>
          <w:lang w:eastAsia="en-AU"/>
        </w:rPr>
        <w:drawing>
          <wp:anchor distT="0" distB="0" distL="114300" distR="114300" simplePos="0" relativeHeight="251704320" behindDoc="0" locked="0" layoutInCell="1" allowOverlap="1">
            <wp:simplePos x="0" y="0"/>
            <wp:positionH relativeFrom="column">
              <wp:posOffset>739140</wp:posOffset>
            </wp:positionH>
            <wp:positionV relativeFrom="paragraph">
              <wp:posOffset>164465</wp:posOffset>
            </wp:positionV>
            <wp:extent cx="3911600" cy="2933065"/>
            <wp:effectExtent l="19050" t="19050" r="12700" b="1968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srcRect l="20705" t="16619" r="6427" b="9657"/>
                    <a:stretch>
                      <a:fillRect/>
                    </a:stretch>
                  </pic:blipFill>
                  <pic:spPr bwMode="auto">
                    <a:xfrm>
                      <a:off x="0" y="0"/>
                      <a:ext cx="3911600" cy="2933065"/>
                    </a:xfrm>
                    <a:prstGeom prst="rect">
                      <a:avLst/>
                    </a:prstGeom>
                    <a:noFill/>
                    <a:ln w="9525">
                      <a:solidFill>
                        <a:schemeClr val="tx1"/>
                      </a:solidFill>
                      <a:miter lim="800000"/>
                      <a:headEnd/>
                      <a:tailEnd/>
                    </a:ln>
                  </pic:spPr>
                </pic:pic>
              </a:graphicData>
            </a:graphic>
          </wp:anchor>
        </w:drawing>
      </w:r>
    </w:p>
    <w:p w:rsidR="00490EB4" w:rsidRDefault="00490EB4" w:rsidP="00B607C5">
      <w:pPr>
        <w:pStyle w:val="Text"/>
      </w:pPr>
    </w:p>
    <w:p w:rsidR="00490EB4" w:rsidRDefault="00490EB4" w:rsidP="00B607C5">
      <w:pPr>
        <w:pStyle w:val="Text"/>
      </w:pPr>
    </w:p>
    <w:p w:rsidR="00490EB4" w:rsidRDefault="00490EB4" w:rsidP="00B607C5">
      <w:pPr>
        <w:pStyle w:val="Text"/>
      </w:pPr>
    </w:p>
    <w:p w:rsidR="00490EB4" w:rsidRDefault="00490EB4" w:rsidP="00B607C5">
      <w:pPr>
        <w:pStyle w:val="Text"/>
      </w:pPr>
    </w:p>
    <w:p w:rsidR="00490EB4" w:rsidRDefault="00490EB4" w:rsidP="00B607C5">
      <w:pPr>
        <w:pStyle w:val="Text"/>
      </w:pPr>
    </w:p>
    <w:p w:rsidR="00490EB4" w:rsidRDefault="00490EB4" w:rsidP="00B607C5">
      <w:pPr>
        <w:pStyle w:val="Text"/>
      </w:pPr>
    </w:p>
    <w:p w:rsidR="00490EB4" w:rsidRDefault="00490EB4" w:rsidP="00B607C5">
      <w:pPr>
        <w:pStyle w:val="Text"/>
      </w:pPr>
    </w:p>
    <w:p w:rsidR="006832A0" w:rsidRDefault="006832A0" w:rsidP="00B607C5">
      <w:pPr>
        <w:pStyle w:val="Text"/>
      </w:pPr>
    </w:p>
    <w:p w:rsidR="00464C72" w:rsidRDefault="00464C72" w:rsidP="00B607C5">
      <w:pPr>
        <w:pStyle w:val="Text"/>
      </w:pPr>
    </w:p>
    <w:p w:rsidR="005A1F26" w:rsidRDefault="005A1F26" w:rsidP="00B607C5">
      <w:pPr>
        <w:pStyle w:val="Text"/>
      </w:pPr>
    </w:p>
    <w:p w:rsidR="005A1F26" w:rsidRDefault="005A1F26" w:rsidP="00B607C5">
      <w:pPr>
        <w:pStyle w:val="Text"/>
      </w:pPr>
    </w:p>
    <w:p w:rsidR="00D558D5" w:rsidRDefault="00D558D5" w:rsidP="00B607C5">
      <w:pPr>
        <w:pStyle w:val="Text"/>
      </w:pPr>
      <w:r>
        <w:rPr>
          <w:noProof/>
          <w:lang w:eastAsia="en-AU"/>
        </w:rPr>
        <w:drawing>
          <wp:anchor distT="0" distB="0" distL="114300" distR="114300" simplePos="0" relativeHeight="251705344" behindDoc="0" locked="0" layoutInCell="1" allowOverlap="1">
            <wp:simplePos x="0" y="0"/>
            <wp:positionH relativeFrom="column">
              <wp:posOffset>3178175</wp:posOffset>
            </wp:positionH>
            <wp:positionV relativeFrom="paragraph">
              <wp:posOffset>126365</wp:posOffset>
            </wp:positionV>
            <wp:extent cx="2546350" cy="1970405"/>
            <wp:effectExtent l="19050" t="19050" r="25400" b="1079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srcRect l="21555" t="16905" r="6496" b="10029"/>
                    <a:stretch>
                      <a:fillRect/>
                    </a:stretch>
                  </pic:blipFill>
                  <pic:spPr bwMode="auto">
                    <a:xfrm>
                      <a:off x="0" y="0"/>
                      <a:ext cx="2546350" cy="1970405"/>
                    </a:xfrm>
                    <a:prstGeom prst="rect">
                      <a:avLst/>
                    </a:prstGeom>
                    <a:noFill/>
                    <a:ln w="9525">
                      <a:solidFill>
                        <a:schemeClr val="tx1"/>
                      </a:solidFill>
                      <a:miter lim="800000"/>
                      <a:headEnd/>
                      <a:tailEnd/>
                    </a:ln>
                  </pic:spPr>
                </pic:pic>
              </a:graphicData>
            </a:graphic>
          </wp:anchor>
        </w:drawing>
      </w:r>
    </w:p>
    <w:p w:rsidR="00D558D5" w:rsidRDefault="00D558D5" w:rsidP="00B607C5">
      <w:pPr>
        <w:pStyle w:val="Text"/>
      </w:pPr>
    </w:p>
    <w:p w:rsidR="00D558D5" w:rsidRDefault="00D558D5" w:rsidP="00B607C5">
      <w:pPr>
        <w:pStyle w:val="Text"/>
      </w:pPr>
    </w:p>
    <w:p w:rsidR="00C36D33" w:rsidRDefault="00727E4A" w:rsidP="00A948C3">
      <w:pPr>
        <w:pStyle w:val="Text"/>
      </w:pPr>
      <w:r w:rsidRPr="00CF40CD">
        <w:t>You too can start from scratch, just as I did. Thank you</w:t>
      </w:r>
      <w:r w:rsidR="00386255">
        <w:t>.</w:t>
      </w:r>
      <w:bookmarkEnd w:id="17"/>
      <w:bookmarkEnd w:id="18"/>
      <w:bookmarkEnd w:id="19"/>
      <w:bookmarkEnd w:id="20"/>
      <w:bookmarkEnd w:id="27"/>
    </w:p>
    <w:sectPr w:rsidR="00C36D33" w:rsidSect="00C472EA">
      <w:footerReference w:type="even" r:id="rId32"/>
      <w:footerReference w:type="default" r:id="rId33"/>
      <w:pgSz w:w="11907" w:h="16840" w:code="9"/>
      <w:pgMar w:top="1276" w:right="1701" w:bottom="1276" w:left="1701" w:header="709" w:footer="55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4ACE" w:rsidRDefault="00884ACE">
      <w:r>
        <w:separator/>
      </w:r>
    </w:p>
  </w:endnote>
  <w:endnote w:type="continuationSeparator" w:id="0">
    <w:p w:rsidR="00884ACE" w:rsidRDefault="00884AC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TrebuchetMS-Bold">
    <w:altName w:val="Trebuchet MS"/>
    <w:panose1 w:val="00000000000000000000"/>
    <w:charset w:val="4D"/>
    <w:family w:val="auto"/>
    <w:notTrueType/>
    <w:pitch w:val="default"/>
    <w:sig w:usb0="00000003" w:usb1="00000000" w:usb2="00000000" w:usb3="00000000" w:csb0="00000001" w:csb1="00000000"/>
  </w:font>
  <w:font w:name="TrebuchetMS">
    <w:altName w:val="Trebuchet MS"/>
    <w:panose1 w:val="00000000000000000000"/>
    <w:charset w:val="4D"/>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4ACE" w:rsidRPr="008C0A74" w:rsidRDefault="000B2CAF" w:rsidP="00FF5931">
    <w:pPr>
      <w:pStyle w:val="Footer"/>
      <w:tabs>
        <w:tab w:val="clear" w:pos="8505"/>
        <w:tab w:val="right" w:pos="8789"/>
      </w:tabs>
      <w:rPr>
        <w:b/>
      </w:rPr>
    </w:pPr>
    <w:r w:rsidRPr="000B2CAF">
      <w:rPr>
        <w:b/>
        <w:noProof/>
        <w:color w:val="FFFFFF" w:themeColor="background1"/>
        <w:lang w:eastAsia="en-AU"/>
      </w:rPr>
      <w:pict>
        <v:rect id="_x0000_s2051" style="position:absolute;margin-left:-85.05pt;margin-top:-2.45pt;width:99pt;height:18.75pt;z-index:-251655168" fillcolor="black [3213]" stroked="f" strokecolor="#bfbfbf [2412]"/>
      </w:pict>
    </w:r>
    <w:r w:rsidRPr="008C0A74">
      <w:rPr>
        <w:b/>
        <w:color w:val="FFFFFF" w:themeColor="background1"/>
      </w:rPr>
      <w:fldChar w:fldCharType="begin"/>
    </w:r>
    <w:r w:rsidR="00884ACE" w:rsidRPr="008C0A74">
      <w:rPr>
        <w:b/>
        <w:color w:val="FFFFFF" w:themeColor="background1"/>
      </w:rPr>
      <w:instrText xml:space="preserve"> PAGE </w:instrText>
    </w:r>
    <w:r w:rsidRPr="008C0A74">
      <w:rPr>
        <w:b/>
        <w:color w:val="FFFFFF" w:themeColor="background1"/>
      </w:rPr>
      <w:fldChar w:fldCharType="separate"/>
    </w:r>
    <w:r w:rsidR="00657520">
      <w:rPr>
        <w:b/>
        <w:noProof/>
        <w:color w:val="FFFFFF" w:themeColor="background1"/>
      </w:rPr>
      <w:t>12</w:t>
    </w:r>
    <w:r w:rsidRPr="008C0A74">
      <w:rPr>
        <w:b/>
        <w:color w:val="FFFFFF" w:themeColor="background1"/>
      </w:rPr>
      <w:fldChar w:fldCharType="end"/>
    </w:r>
    <w:r w:rsidR="00884ACE" w:rsidRPr="008C0A74">
      <w:rPr>
        <w:b/>
        <w:color w:val="FFFFFF" w:themeColor="background1"/>
      </w:rPr>
      <w:tab/>
    </w:r>
    <w:r w:rsidR="00884ACE" w:rsidRPr="00F61DF0">
      <w:rPr>
        <w:b/>
      </w:rPr>
      <w:t>Starting from scratch</w:t>
    </w:r>
    <w:r w:rsidR="00884ACE">
      <w:rPr>
        <w:b/>
      </w:rPr>
      <w:t>:</w:t>
    </w:r>
    <w:r w:rsidR="00884ACE" w:rsidRPr="00F61DF0">
      <w:rPr>
        <w:b/>
      </w:rPr>
      <w:t xml:space="preserve"> teacher to researcher and back again</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4ACE" w:rsidRPr="009775C7" w:rsidRDefault="000B2CAF" w:rsidP="008C0A74">
    <w:pPr>
      <w:pStyle w:val="Footer"/>
      <w:tabs>
        <w:tab w:val="clear" w:pos="8505"/>
        <w:tab w:val="right" w:pos="8789"/>
      </w:tabs>
      <w:rPr>
        <w:color w:val="FFFFFF" w:themeColor="background1"/>
      </w:rPr>
    </w:pPr>
    <w:r w:rsidRPr="000B2CAF">
      <w:rPr>
        <w:b/>
        <w:noProof/>
        <w:lang w:eastAsia="en-AU"/>
      </w:rPr>
      <w:pict>
        <v:rect id="_x0000_s2052" style="position:absolute;margin-left:425.6pt;margin-top:-2.45pt;width:99pt;height:18.75pt;z-index:-251653120" fillcolor="black [3213]" stroked="f" strokecolor="#bfbfbf [2412]"/>
      </w:pict>
    </w:r>
    <w:r w:rsidR="00884ACE" w:rsidRPr="009775C7">
      <w:rPr>
        <w:b/>
      </w:rPr>
      <w:t>NCVER</w:t>
    </w:r>
    <w:r w:rsidR="00884ACE" w:rsidRPr="009775C7">
      <w:tab/>
    </w:r>
    <w:r w:rsidRPr="009775C7">
      <w:rPr>
        <w:rStyle w:val="PageNumber"/>
        <w:rFonts w:cs="Tahoma"/>
        <w:b/>
        <w:color w:val="FFFFFF" w:themeColor="background1"/>
        <w:sz w:val="17"/>
      </w:rPr>
      <w:fldChar w:fldCharType="begin"/>
    </w:r>
    <w:r w:rsidR="00884ACE" w:rsidRPr="009775C7">
      <w:rPr>
        <w:rStyle w:val="PageNumber"/>
        <w:rFonts w:cs="Tahoma"/>
        <w:b/>
        <w:color w:val="FFFFFF" w:themeColor="background1"/>
        <w:sz w:val="17"/>
      </w:rPr>
      <w:instrText xml:space="preserve"> PAGE </w:instrText>
    </w:r>
    <w:r w:rsidRPr="009775C7">
      <w:rPr>
        <w:rStyle w:val="PageNumber"/>
        <w:rFonts w:cs="Tahoma"/>
        <w:b/>
        <w:color w:val="FFFFFF" w:themeColor="background1"/>
        <w:sz w:val="17"/>
      </w:rPr>
      <w:fldChar w:fldCharType="separate"/>
    </w:r>
    <w:r w:rsidR="00657520">
      <w:rPr>
        <w:rStyle w:val="PageNumber"/>
        <w:rFonts w:cs="Tahoma"/>
        <w:b/>
        <w:noProof/>
        <w:color w:val="FFFFFF" w:themeColor="background1"/>
        <w:sz w:val="17"/>
      </w:rPr>
      <w:t>11</w:t>
    </w:r>
    <w:r w:rsidRPr="009775C7">
      <w:rPr>
        <w:rStyle w:val="PageNumber"/>
        <w:rFonts w:cs="Tahoma"/>
        <w:b/>
        <w:color w:val="FFFFFF" w:themeColor="background1"/>
        <w:sz w:val="17"/>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4ACE" w:rsidRDefault="00884ACE">
      <w:r>
        <w:separator/>
      </w:r>
    </w:p>
  </w:footnote>
  <w:footnote w:type="continuationSeparator" w:id="0">
    <w:p w:rsidR="00884ACE" w:rsidRDefault="00884ACE">
      <w:r>
        <w:continuationSeparator/>
      </w:r>
    </w:p>
  </w:footnote>
  <w:footnote w:id="1">
    <w:p w:rsidR="009053E3" w:rsidRDefault="009053E3" w:rsidP="009053E3">
      <w:pPr>
        <w:pStyle w:val="FootnoteText"/>
        <w:rPr>
          <w:lang w:val="en-US"/>
        </w:rPr>
      </w:pPr>
      <w:r>
        <w:rPr>
          <w:rStyle w:val="FootnoteReference"/>
        </w:rPr>
        <w:footnoteRef/>
      </w:r>
      <w:r>
        <w:t xml:space="preserve"> </w:t>
      </w:r>
      <w:r>
        <w:rPr>
          <w:lang w:val="en-US"/>
        </w:rPr>
        <w:t xml:space="preserve">Elliott, J 1985, ‘Educational action-research’, </w:t>
      </w:r>
      <w:r>
        <w:rPr>
          <w:i/>
          <w:iCs/>
          <w:lang w:val="en-US"/>
        </w:rPr>
        <w:t xml:space="preserve">World yearbook of education 1985: research, policy and practice, </w:t>
      </w:r>
      <w:r>
        <w:rPr>
          <w:lang w:val="en-US"/>
        </w:rPr>
        <w:t>(</w:t>
      </w:r>
      <w:proofErr w:type="spellStart"/>
      <w:proofErr w:type="gramStart"/>
      <w:r>
        <w:rPr>
          <w:lang w:val="en-US"/>
        </w:rPr>
        <w:t>eds</w:t>
      </w:r>
      <w:proofErr w:type="spellEnd"/>
      <w:proofErr w:type="gramEnd"/>
      <w:r>
        <w:rPr>
          <w:lang w:val="en-US"/>
        </w:rPr>
        <w:t xml:space="preserve">) J </w:t>
      </w:r>
      <w:proofErr w:type="spellStart"/>
      <w:r>
        <w:rPr>
          <w:lang w:val="en-US"/>
        </w:rPr>
        <w:t>Nisbet</w:t>
      </w:r>
      <w:proofErr w:type="spellEnd"/>
      <w:r>
        <w:rPr>
          <w:lang w:val="en-US"/>
        </w:rPr>
        <w:t xml:space="preserve">, J </w:t>
      </w:r>
      <w:proofErr w:type="spellStart"/>
      <w:r>
        <w:rPr>
          <w:lang w:val="en-US"/>
        </w:rPr>
        <w:t>Megarry</w:t>
      </w:r>
      <w:proofErr w:type="spellEnd"/>
      <w:r>
        <w:rPr>
          <w:lang w:val="en-US"/>
        </w:rPr>
        <w:t xml:space="preserve"> &amp; S </w:t>
      </w:r>
      <w:proofErr w:type="spellStart"/>
      <w:r>
        <w:rPr>
          <w:lang w:val="en-US"/>
        </w:rPr>
        <w:t>Nisbet</w:t>
      </w:r>
      <w:proofErr w:type="spellEnd"/>
      <w:r>
        <w:rPr>
          <w:lang w:val="en-US"/>
        </w:rPr>
        <w:t xml:space="preserve">, </w:t>
      </w:r>
      <w:proofErr w:type="spellStart"/>
      <w:r>
        <w:rPr>
          <w:lang w:val="en-US"/>
        </w:rPr>
        <w:t>Kogan</w:t>
      </w:r>
      <w:proofErr w:type="spellEnd"/>
      <w:r>
        <w:rPr>
          <w:lang w:val="en-US"/>
        </w:rPr>
        <w:t xml:space="preserve"> Page, London, p.214.</w:t>
      </w:r>
    </w:p>
    <w:p w:rsidR="009053E3" w:rsidRDefault="009053E3">
      <w:pPr>
        <w:pStyle w:val="FootnoteText"/>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410EF"/>
    <w:multiLevelType w:val="hybridMultilevel"/>
    <w:tmpl w:val="42146892"/>
    <w:lvl w:ilvl="0" w:tplc="24BA3DD4">
      <w:start w:val="1"/>
      <w:numFmt w:val="decimal"/>
      <w:pStyle w:val="NumberedListContinuing"/>
      <w:lvlText w:val="%1"/>
      <w:lvlJc w:val="left"/>
      <w:pPr>
        <w:tabs>
          <w:tab w:val="num" w:pos="284"/>
        </w:tabs>
        <w:ind w:left="0" w:firstLine="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
    <w:nsid w:val="610A02C5"/>
    <w:multiLevelType w:val="hybridMultilevel"/>
    <w:tmpl w:val="B84CC4F0"/>
    <w:lvl w:ilvl="0" w:tplc="A0D0ED80">
      <w:start w:val="1"/>
      <w:numFmt w:val="bullet"/>
      <w:pStyle w:val="Dotpoint2"/>
      <w:lvlText w:val="-"/>
      <w:lvlJc w:val="left"/>
      <w:pPr>
        <w:ind w:left="1800" w:hanging="360"/>
      </w:pPr>
      <w:rPr>
        <w:rFonts w:ascii="Courier New" w:hAnsi="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
    <w:nsid w:val="6E6568BB"/>
    <w:multiLevelType w:val="hybridMultilevel"/>
    <w:tmpl w:val="7D744170"/>
    <w:lvl w:ilvl="0" w:tplc="E8267DE4">
      <w:start w:val="1"/>
      <w:numFmt w:val="bullet"/>
      <w:pStyle w:val="Dotpoint1"/>
      <w:lvlText w:val=""/>
      <w:lvlJc w:val="left"/>
      <w:pPr>
        <w:ind w:left="360" w:hanging="360"/>
      </w:pPr>
      <w:rPr>
        <w:rFonts w:ascii="Wingdings" w:hAnsi="Wingdings" w:hint="default"/>
      </w:rPr>
    </w:lvl>
    <w:lvl w:ilvl="1" w:tplc="4410AFD6">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76D35468"/>
    <w:multiLevelType w:val="hybridMultilevel"/>
    <w:tmpl w:val="404CF66C"/>
    <w:lvl w:ilvl="0" w:tplc="0C09000F">
      <w:start w:val="1"/>
      <w:numFmt w:val="decimal"/>
      <w:lvlText w:val="%1."/>
      <w:lvlJc w:val="left"/>
      <w:pPr>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num w:numId="1">
    <w:abstractNumId w:val="2"/>
  </w:num>
  <w:num w:numId="2">
    <w:abstractNumId w:val="1"/>
  </w:num>
  <w:num w:numId="3">
    <w:abstractNumId w:val="0"/>
  </w:num>
  <w:num w:numId="4">
    <w:abstractNumId w:val="2"/>
  </w:num>
  <w:num w:numId="5">
    <w:abstractNumId w:val="2"/>
  </w:num>
  <w:num w:numId="6">
    <w:abstractNumId w:val="2"/>
  </w:num>
  <w:num w:numId="7">
    <w:abstractNumId w:val="2"/>
  </w:num>
  <w:num w:numId="8">
    <w:abstractNumId w:val="2"/>
  </w:num>
  <w:num w:numId="9">
    <w:abstractNumId w:val="2"/>
  </w:num>
  <w:num w:numId="10">
    <w:abstractNumId w:val="2"/>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0"/>
  <w:mirrorMargins/>
  <w:activeWritingStyle w:appName="MSWord" w:lang="en-US" w:vendorID="8" w:dllVersion="513" w:checkStyle="1"/>
  <w:activeWritingStyle w:appName="MSWord" w:lang="en-AU" w:vendorID="8" w:dllVersion="513" w:checkStyle="1"/>
  <w:activeWritingStyle w:appName="MSWord" w:lang="en-GB" w:vendorID="8" w:dllVersion="513" w:checkStyle="1"/>
  <w:proofState w:spelling="clean" w:grammar="clean"/>
  <w:stylePaneFormatFilter w:val="9F01"/>
  <w:stylePaneSortMethod w:val="0000"/>
  <w:defaultTabStop w:val="720"/>
  <w:doNotHyphenateCaps/>
  <w:clickAndTypeStyle w:val="Text"/>
  <w:evenAndOddHeaders/>
  <w:drawingGridHorizontalSpacing w:val="95"/>
  <w:displayHorizontalDrawingGridEvery w:val="0"/>
  <w:displayVerticalDrawingGridEvery w:val="2"/>
  <w:noPunctuationKerning/>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rsids>
    <w:rsidRoot w:val="00C36D33"/>
    <w:rsid w:val="00000251"/>
    <w:rsid w:val="000108B2"/>
    <w:rsid w:val="00013265"/>
    <w:rsid w:val="00022290"/>
    <w:rsid w:val="0002434E"/>
    <w:rsid w:val="00025467"/>
    <w:rsid w:val="000315D7"/>
    <w:rsid w:val="000544A4"/>
    <w:rsid w:val="0006056B"/>
    <w:rsid w:val="0006125F"/>
    <w:rsid w:val="00063485"/>
    <w:rsid w:val="00074BD4"/>
    <w:rsid w:val="000827D6"/>
    <w:rsid w:val="00091B04"/>
    <w:rsid w:val="000956AC"/>
    <w:rsid w:val="000A0745"/>
    <w:rsid w:val="000B2CAF"/>
    <w:rsid w:val="000E7206"/>
    <w:rsid w:val="000F641C"/>
    <w:rsid w:val="0010761A"/>
    <w:rsid w:val="00117E84"/>
    <w:rsid w:val="00123B5C"/>
    <w:rsid w:val="00125696"/>
    <w:rsid w:val="001340CD"/>
    <w:rsid w:val="00135C75"/>
    <w:rsid w:val="0013672F"/>
    <w:rsid w:val="00137530"/>
    <w:rsid w:val="001459EF"/>
    <w:rsid w:val="00150874"/>
    <w:rsid w:val="001509F3"/>
    <w:rsid w:val="00155839"/>
    <w:rsid w:val="001737E7"/>
    <w:rsid w:val="00177827"/>
    <w:rsid w:val="00184504"/>
    <w:rsid w:val="00187BBC"/>
    <w:rsid w:val="00192569"/>
    <w:rsid w:val="001B43CF"/>
    <w:rsid w:val="001B776A"/>
    <w:rsid w:val="001E7508"/>
    <w:rsid w:val="001F7D84"/>
    <w:rsid w:val="002124DF"/>
    <w:rsid w:val="00216369"/>
    <w:rsid w:val="002277A9"/>
    <w:rsid w:val="00233BFA"/>
    <w:rsid w:val="00244590"/>
    <w:rsid w:val="002747B2"/>
    <w:rsid w:val="00284FCB"/>
    <w:rsid w:val="002A71BF"/>
    <w:rsid w:val="002C06CF"/>
    <w:rsid w:val="002C1572"/>
    <w:rsid w:val="002E196B"/>
    <w:rsid w:val="003165F3"/>
    <w:rsid w:val="00334CE3"/>
    <w:rsid w:val="00340B4D"/>
    <w:rsid w:val="00342A9F"/>
    <w:rsid w:val="00346B26"/>
    <w:rsid w:val="0035212F"/>
    <w:rsid w:val="00374721"/>
    <w:rsid w:val="00386255"/>
    <w:rsid w:val="00392538"/>
    <w:rsid w:val="00397C94"/>
    <w:rsid w:val="003A731A"/>
    <w:rsid w:val="003B16DA"/>
    <w:rsid w:val="003B483E"/>
    <w:rsid w:val="003E3D27"/>
    <w:rsid w:val="003E67CB"/>
    <w:rsid w:val="003F7498"/>
    <w:rsid w:val="00410F63"/>
    <w:rsid w:val="00412767"/>
    <w:rsid w:val="00430929"/>
    <w:rsid w:val="00430FD7"/>
    <w:rsid w:val="004413C1"/>
    <w:rsid w:val="00453DCB"/>
    <w:rsid w:val="00464C72"/>
    <w:rsid w:val="0048643A"/>
    <w:rsid w:val="00490EB4"/>
    <w:rsid w:val="0049453B"/>
    <w:rsid w:val="00494E7C"/>
    <w:rsid w:val="004A73BA"/>
    <w:rsid w:val="004B1D17"/>
    <w:rsid w:val="004C4063"/>
    <w:rsid w:val="004C7FD7"/>
    <w:rsid w:val="004D4802"/>
    <w:rsid w:val="004E5091"/>
    <w:rsid w:val="004E7227"/>
    <w:rsid w:val="004E7F29"/>
    <w:rsid w:val="005068C0"/>
    <w:rsid w:val="0051739D"/>
    <w:rsid w:val="00520315"/>
    <w:rsid w:val="005222D8"/>
    <w:rsid w:val="0052276C"/>
    <w:rsid w:val="00562320"/>
    <w:rsid w:val="00570758"/>
    <w:rsid w:val="00575D07"/>
    <w:rsid w:val="00593493"/>
    <w:rsid w:val="0059484C"/>
    <w:rsid w:val="005A005B"/>
    <w:rsid w:val="005A1F26"/>
    <w:rsid w:val="005C277E"/>
    <w:rsid w:val="005C61F8"/>
    <w:rsid w:val="005D7CE6"/>
    <w:rsid w:val="005E4764"/>
    <w:rsid w:val="005F7893"/>
    <w:rsid w:val="00611C0E"/>
    <w:rsid w:val="00616D12"/>
    <w:rsid w:val="00641E9B"/>
    <w:rsid w:val="00652973"/>
    <w:rsid w:val="006562A9"/>
    <w:rsid w:val="00656679"/>
    <w:rsid w:val="00657520"/>
    <w:rsid w:val="0067712D"/>
    <w:rsid w:val="0067716C"/>
    <w:rsid w:val="00682A97"/>
    <w:rsid w:val="006832A0"/>
    <w:rsid w:val="00696A48"/>
    <w:rsid w:val="006B3F56"/>
    <w:rsid w:val="006C5DA9"/>
    <w:rsid w:val="007001B1"/>
    <w:rsid w:val="007037A4"/>
    <w:rsid w:val="00727E4A"/>
    <w:rsid w:val="00731EC8"/>
    <w:rsid w:val="00760F23"/>
    <w:rsid w:val="00765976"/>
    <w:rsid w:val="00765D8D"/>
    <w:rsid w:val="00766D86"/>
    <w:rsid w:val="007723B4"/>
    <w:rsid w:val="00783F44"/>
    <w:rsid w:val="00784A64"/>
    <w:rsid w:val="00787494"/>
    <w:rsid w:val="007A13D4"/>
    <w:rsid w:val="007A2079"/>
    <w:rsid w:val="007B5B1E"/>
    <w:rsid w:val="007C3281"/>
    <w:rsid w:val="007C50A7"/>
    <w:rsid w:val="007E2D8C"/>
    <w:rsid w:val="00800A2B"/>
    <w:rsid w:val="00804D57"/>
    <w:rsid w:val="00806736"/>
    <w:rsid w:val="00806C1C"/>
    <w:rsid w:val="00826757"/>
    <w:rsid w:val="00830702"/>
    <w:rsid w:val="00842044"/>
    <w:rsid w:val="00852661"/>
    <w:rsid w:val="008727FD"/>
    <w:rsid w:val="00874DA5"/>
    <w:rsid w:val="00884ACE"/>
    <w:rsid w:val="008923B6"/>
    <w:rsid w:val="00894271"/>
    <w:rsid w:val="00894B96"/>
    <w:rsid w:val="0089776E"/>
    <w:rsid w:val="008A0F3C"/>
    <w:rsid w:val="008A6E8C"/>
    <w:rsid w:val="008C0A74"/>
    <w:rsid w:val="008C6E01"/>
    <w:rsid w:val="008E01DA"/>
    <w:rsid w:val="008F20BA"/>
    <w:rsid w:val="008F2D0F"/>
    <w:rsid w:val="009053E3"/>
    <w:rsid w:val="009058B5"/>
    <w:rsid w:val="00925A13"/>
    <w:rsid w:val="00925BF8"/>
    <w:rsid w:val="009319DB"/>
    <w:rsid w:val="00933317"/>
    <w:rsid w:val="009461ED"/>
    <w:rsid w:val="009538E6"/>
    <w:rsid w:val="0096601A"/>
    <w:rsid w:val="009704E4"/>
    <w:rsid w:val="00974751"/>
    <w:rsid w:val="009775C7"/>
    <w:rsid w:val="00987B5A"/>
    <w:rsid w:val="0099112C"/>
    <w:rsid w:val="009C22BE"/>
    <w:rsid w:val="009C77CC"/>
    <w:rsid w:val="009D5B98"/>
    <w:rsid w:val="009E231A"/>
    <w:rsid w:val="009E2F64"/>
    <w:rsid w:val="00A10A6B"/>
    <w:rsid w:val="00A10E2B"/>
    <w:rsid w:val="00A176AE"/>
    <w:rsid w:val="00A24A0B"/>
    <w:rsid w:val="00A30084"/>
    <w:rsid w:val="00A32305"/>
    <w:rsid w:val="00A50895"/>
    <w:rsid w:val="00A60652"/>
    <w:rsid w:val="00A70147"/>
    <w:rsid w:val="00A73318"/>
    <w:rsid w:val="00A93867"/>
    <w:rsid w:val="00A948C3"/>
    <w:rsid w:val="00A94C53"/>
    <w:rsid w:val="00AA44D4"/>
    <w:rsid w:val="00AC0CB1"/>
    <w:rsid w:val="00AC688A"/>
    <w:rsid w:val="00AF1005"/>
    <w:rsid w:val="00B05F5C"/>
    <w:rsid w:val="00B23EC2"/>
    <w:rsid w:val="00B35507"/>
    <w:rsid w:val="00B41272"/>
    <w:rsid w:val="00B426FE"/>
    <w:rsid w:val="00B47E0C"/>
    <w:rsid w:val="00B607C5"/>
    <w:rsid w:val="00B613E5"/>
    <w:rsid w:val="00B763B0"/>
    <w:rsid w:val="00B77043"/>
    <w:rsid w:val="00B86D06"/>
    <w:rsid w:val="00BA11B5"/>
    <w:rsid w:val="00BA4D83"/>
    <w:rsid w:val="00BB113D"/>
    <w:rsid w:val="00BC268B"/>
    <w:rsid w:val="00BC770A"/>
    <w:rsid w:val="00BC7C47"/>
    <w:rsid w:val="00BD1EDC"/>
    <w:rsid w:val="00BF690E"/>
    <w:rsid w:val="00C053D5"/>
    <w:rsid w:val="00C17403"/>
    <w:rsid w:val="00C2017B"/>
    <w:rsid w:val="00C20937"/>
    <w:rsid w:val="00C27940"/>
    <w:rsid w:val="00C3537A"/>
    <w:rsid w:val="00C36D33"/>
    <w:rsid w:val="00C37003"/>
    <w:rsid w:val="00C472EA"/>
    <w:rsid w:val="00C51BF3"/>
    <w:rsid w:val="00C54125"/>
    <w:rsid w:val="00C63294"/>
    <w:rsid w:val="00C77DC6"/>
    <w:rsid w:val="00C801DA"/>
    <w:rsid w:val="00C926F0"/>
    <w:rsid w:val="00C9656D"/>
    <w:rsid w:val="00CA4AFC"/>
    <w:rsid w:val="00CD4113"/>
    <w:rsid w:val="00CD5F32"/>
    <w:rsid w:val="00CE1E12"/>
    <w:rsid w:val="00CE3385"/>
    <w:rsid w:val="00CF40CD"/>
    <w:rsid w:val="00CF545F"/>
    <w:rsid w:val="00D13E44"/>
    <w:rsid w:val="00D144B9"/>
    <w:rsid w:val="00D31A24"/>
    <w:rsid w:val="00D43B5F"/>
    <w:rsid w:val="00D558D5"/>
    <w:rsid w:val="00D806B0"/>
    <w:rsid w:val="00DA67BC"/>
    <w:rsid w:val="00DB599C"/>
    <w:rsid w:val="00DC5F5C"/>
    <w:rsid w:val="00DD30C7"/>
    <w:rsid w:val="00DD7626"/>
    <w:rsid w:val="00DE2C71"/>
    <w:rsid w:val="00DF7D2E"/>
    <w:rsid w:val="00E01A6C"/>
    <w:rsid w:val="00E06B95"/>
    <w:rsid w:val="00E06E87"/>
    <w:rsid w:val="00E11823"/>
    <w:rsid w:val="00E123CB"/>
    <w:rsid w:val="00E14FA9"/>
    <w:rsid w:val="00E236D0"/>
    <w:rsid w:val="00E245AA"/>
    <w:rsid w:val="00E31D3B"/>
    <w:rsid w:val="00E365F8"/>
    <w:rsid w:val="00E45A10"/>
    <w:rsid w:val="00E52313"/>
    <w:rsid w:val="00E56EC1"/>
    <w:rsid w:val="00E57478"/>
    <w:rsid w:val="00E7025A"/>
    <w:rsid w:val="00E80D47"/>
    <w:rsid w:val="00E81A91"/>
    <w:rsid w:val="00E95812"/>
    <w:rsid w:val="00E95948"/>
    <w:rsid w:val="00EC38C4"/>
    <w:rsid w:val="00ED4D6D"/>
    <w:rsid w:val="00EE42D9"/>
    <w:rsid w:val="00EE6551"/>
    <w:rsid w:val="00EE67B3"/>
    <w:rsid w:val="00EE7A91"/>
    <w:rsid w:val="00F50677"/>
    <w:rsid w:val="00F60BA5"/>
    <w:rsid w:val="00F61DF0"/>
    <w:rsid w:val="00F93048"/>
    <w:rsid w:val="00FA79F7"/>
    <w:rsid w:val="00FB608C"/>
    <w:rsid w:val="00FC1376"/>
    <w:rsid w:val="00FC418C"/>
    <w:rsid w:val="00FC7C0F"/>
    <w:rsid w:val="00FD6A2E"/>
    <w:rsid w:val="00FE15B2"/>
    <w:rsid w:val="00FE3F74"/>
    <w:rsid w:val="00FE4A2D"/>
    <w:rsid w:val="00FF254F"/>
    <w:rsid w:val="00FF5931"/>
  </w:rsids>
  <m:mathPr>
    <m:mathFont m:val="Cambria Math"/>
    <m:brkBin m:val="before"/>
    <m:brkBinSub m:val="--"/>
    <m:smallFrac m:val="off"/>
    <m:dispDef m:val="of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9" w:qFormat="1"/>
    <w:lsdException w:name="heading 5" w:semiHidden="0" w:uiPriority="9" w:qFormat="1"/>
    <w:lsdException w:name="heading 6" w:semiHidden="0" w:uiPriority="9" w:qFormat="1"/>
    <w:lsdException w:name="heading 7" w:semiHidden="0" w:uiPriority="9" w:qFormat="1"/>
    <w:lsdException w:name="heading 8" w:semiHidden="0" w:uiPriority="9" w:qFormat="1"/>
    <w:lsdException w:name="heading 9" w:uiPriority="9"/>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footnote text" w:uiPriority="0" w:unhideWhenUsed="1"/>
    <w:lsdException w:name="header" w:unhideWhenUsed="1"/>
    <w:lsdException w:name="footer" w:unhideWhenUsed="1"/>
    <w:lsdException w:name="caption" w:uiPriority="35" w:qFormat="1"/>
    <w:lsdException w:name="table of figures" w:unhideWhenUsed="1"/>
    <w:lsdException w:name="page number" w:unhideWhenUsed="1"/>
    <w:lsdException w:name="Title" w:uiPriority="10" w:qFormat="1"/>
    <w:lsdException w:name="Default Paragraph Font" w:uiPriority="1" w:unhideWhenUsed="1"/>
    <w:lsdException w:name="Body Text" w:uiPriority="0"/>
    <w:lsdException w:name="Body Text Indent" w:uiPriority="0"/>
    <w:lsdException w:name="Subtitle" w:uiPriority="11" w:qFormat="1"/>
    <w:lsdException w:name="Body Text 2" w:uiPriority="0"/>
    <w:lsdException w:name="Hyperlink" w:uiPriority="0" w:unhideWhenUsed="1"/>
    <w:lsdException w:name="Strong" w:uiPriority="22" w:qFormat="1"/>
    <w:lsdException w:name="Emphasis" w:uiPriority="20" w:qFormat="1"/>
    <w:lsdException w:name="HTML Top of Form" w:unhideWhenUsed="1"/>
    <w:lsdException w:name="HTML Bottom of Form" w:unhideWhenUsed="1"/>
    <w:lsdException w:name="Normal (Web)"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No Spacing"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0" w:qFormat="1"/>
    <w:lsdException w:name="Intense Quote"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unhideWhenUsed="1" w:qFormat="1"/>
  </w:latentStyles>
  <w:style w:type="paragraph" w:default="1" w:styleId="Normal">
    <w:name w:val="Normal"/>
    <w:uiPriority w:val="1"/>
    <w:semiHidden/>
    <w:qFormat/>
    <w:rsid w:val="005A005B"/>
    <w:pPr>
      <w:spacing w:before="160" w:line="260" w:lineRule="exact"/>
    </w:pPr>
    <w:rPr>
      <w:rFonts w:ascii="Trebuchet MS" w:hAnsi="Trebuchet MS"/>
      <w:sz w:val="19"/>
      <w:lang w:val="en-AU"/>
    </w:rPr>
  </w:style>
  <w:style w:type="paragraph" w:styleId="Heading1">
    <w:name w:val="heading 1"/>
    <w:next w:val="Text"/>
    <w:qFormat/>
    <w:rsid w:val="009775C7"/>
    <w:pPr>
      <w:keepNext/>
      <w:spacing w:after="360"/>
      <w:outlineLvl w:val="0"/>
    </w:pPr>
    <w:rPr>
      <w:rFonts w:ascii="Tahoma" w:hAnsi="Tahoma" w:cs="Tahoma"/>
      <w:color w:val="000000"/>
      <w:kern w:val="28"/>
      <w:sz w:val="56"/>
      <w:szCs w:val="56"/>
      <w:lang w:val="en-AU"/>
    </w:rPr>
  </w:style>
  <w:style w:type="paragraph" w:styleId="Heading2">
    <w:name w:val="heading 2"/>
    <w:next w:val="Text"/>
    <w:qFormat/>
    <w:rsid w:val="009775C7"/>
    <w:pPr>
      <w:keepNext/>
      <w:spacing w:before="360"/>
      <w:ind w:right="-369"/>
      <w:outlineLvl w:val="1"/>
    </w:pPr>
    <w:rPr>
      <w:rFonts w:ascii="Tahoma" w:hAnsi="Tahoma" w:cs="Tahoma"/>
      <w:sz w:val="28"/>
      <w:lang w:val="en-AU"/>
    </w:rPr>
  </w:style>
  <w:style w:type="paragraph" w:styleId="Heading3">
    <w:name w:val="heading 3"/>
    <w:next w:val="Text"/>
    <w:link w:val="Heading3Char"/>
    <w:qFormat/>
    <w:rsid w:val="00800A2B"/>
    <w:pPr>
      <w:spacing w:before="280" w:line="320" w:lineRule="exact"/>
      <w:outlineLvl w:val="2"/>
    </w:pPr>
    <w:rPr>
      <w:rFonts w:ascii="Tahoma" w:hAnsi="Tahoma" w:cs="Tahoma"/>
      <w:color w:val="000000"/>
      <w:sz w:val="24"/>
      <w:lang w:val="en-AU"/>
    </w:rPr>
  </w:style>
  <w:style w:type="paragraph" w:styleId="Heading4">
    <w:name w:val="heading 4"/>
    <w:next w:val="Text"/>
    <w:qFormat/>
    <w:rsid w:val="007037A4"/>
    <w:pPr>
      <w:spacing w:before="240"/>
      <w:outlineLvl w:val="3"/>
    </w:pPr>
    <w:rPr>
      <w:rFonts w:ascii="Tahoma" w:hAnsi="Tahoma"/>
      <w:i/>
      <w:sz w:val="24"/>
      <w:lang w:val="en-AU"/>
    </w:rPr>
  </w:style>
  <w:style w:type="paragraph" w:styleId="Heading5">
    <w:name w:val="heading 5"/>
    <w:basedOn w:val="Normal"/>
    <w:next w:val="Normal"/>
    <w:qFormat/>
    <w:rsid w:val="007037A4"/>
    <w:pPr>
      <w:keepNext/>
      <w:outlineLvl w:val="4"/>
    </w:pPr>
    <w:rPr>
      <w:rFonts w:ascii="Tahoma" w:hAnsi="Tahoma"/>
      <w:b/>
    </w:rPr>
  </w:style>
  <w:style w:type="paragraph" w:styleId="Heading6">
    <w:name w:val="heading 6"/>
    <w:basedOn w:val="Normal"/>
    <w:next w:val="Normal"/>
    <w:qFormat/>
    <w:rsid w:val="007037A4"/>
    <w:pPr>
      <w:keepNext/>
      <w:ind w:left="2977"/>
      <w:outlineLvl w:val="5"/>
    </w:pPr>
    <w:rPr>
      <w:rFonts w:ascii="Tahoma" w:hAnsi="Tahoma"/>
      <w:sz w:val="20"/>
    </w:rPr>
  </w:style>
  <w:style w:type="paragraph" w:styleId="Heading7">
    <w:name w:val="heading 7"/>
    <w:basedOn w:val="Normal"/>
    <w:next w:val="Normal"/>
    <w:qFormat/>
    <w:rsid w:val="007037A4"/>
    <w:pPr>
      <w:keepNext/>
      <w:jc w:val="center"/>
      <w:outlineLvl w:val="6"/>
    </w:pPr>
    <w:rPr>
      <w:rFonts w:ascii="Tahoma" w:hAnsi="Tahoma"/>
      <w:spacing w:val="20"/>
      <w:sz w:val="20"/>
    </w:rPr>
  </w:style>
  <w:style w:type="paragraph" w:styleId="Heading8">
    <w:name w:val="heading 8"/>
    <w:basedOn w:val="Normal"/>
    <w:next w:val="Normal"/>
    <w:qFormat/>
    <w:rsid w:val="007037A4"/>
    <w:pPr>
      <w:keepNext/>
      <w:jc w:val="center"/>
      <w:outlineLvl w:val="7"/>
    </w:pPr>
    <w:rPr>
      <w:rFonts w:ascii="Tahoma" w:hAnsi="Tahoma"/>
      <w:color w:val="C0C0C0"/>
      <w:spacing w:val="6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link w:val="TextChar"/>
    <w:rsid w:val="0048643A"/>
    <w:pPr>
      <w:spacing w:before="160" w:line="300" w:lineRule="exact"/>
      <w:ind w:right="-1"/>
    </w:pPr>
    <w:rPr>
      <w:rFonts w:ascii="Trebuchet MS" w:hAnsi="Trebuchet MS"/>
      <w:sz w:val="19"/>
      <w:lang w:val="en-AU"/>
    </w:rPr>
  </w:style>
  <w:style w:type="character" w:customStyle="1" w:styleId="TextChar">
    <w:name w:val="Text Char"/>
    <w:basedOn w:val="DefaultParagraphFont"/>
    <w:link w:val="Text"/>
    <w:rsid w:val="0048643A"/>
    <w:rPr>
      <w:rFonts w:ascii="Trebuchet MS" w:hAnsi="Trebuchet MS"/>
      <w:sz w:val="19"/>
      <w:lang w:val="en-AU"/>
    </w:rPr>
  </w:style>
  <w:style w:type="character" w:styleId="PageNumber">
    <w:name w:val="page number"/>
    <w:basedOn w:val="DefaultParagraphFont"/>
    <w:rsid w:val="007037A4"/>
    <w:rPr>
      <w:rFonts w:ascii="Tahoma" w:hAnsi="Tahoma"/>
      <w:sz w:val="18"/>
    </w:rPr>
  </w:style>
  <w:style w:type="paragraph" w:styleId="Footer">
    <w:name w:val="footer"/>
    <w:basedOn w:val="Normal"/>
    <w:rsid w:val="00AA44D4"/>
    <w:pPr>
      <w:tabs>
        <w:tab w:val="right" w:pos="8505"/>
      </w:tabs>
      <w:spacing w:before="0"/>
    </w:pPr>
    <w:rPr>
      <w:rFonts w:ascii="Tahoma" w:hAnsi="Tahoma"/>
      <w:sz w:val="17"/>
      <w:szCs w:val="17"/>
    </w:rPr>
  </w:style>
  <w:style w:type="paragraph" w:styleId="TOC1">
    <w:name w:val="toc 1"/>
    <w:uiPriority w:val="39"/>
    <w:rsid w:val="00C053D5"/>
    <w:pPr>
      <w:tabs>
        <w:tab w:val="right" w:pos="6804"/>
      </w:tabs>
      <w:spacing w:before="120" w:line="300" w:lineRule="exact"/>
      <w:ind w:right="1984"/>
    </w:pPr>
    <w:rPr>
      <w:rFonts w:ascii="Trebuchet MS" w:hAnsi="Trebuchet MS"/>
      <w:noProof/>
      <w:color w:val="000000"/>
      <w:sz w:val="19"/>
      <w:szCs w:val="19"/>
      <w:lang w:val="en-AU"/>
    </w:rPr>
  </w:style>
  <w:style w:type="paragraph" w:styleId="TOC2">
    <w:name w:val="toc 2"/>
    <w:basedOn w:val="Normal"/>
    <w:next w:val="Normal"/>
    <w:uiPriority w:val="39"/>
    <w:rsid w:val="004E7227"/>
    <w:pPr>
      <w:tabs>
        <w:tab w:val="right" w:pos="6804"/>
      </w:tabs>
      <w:spacing w:before="20" w:after="20" w:line="300" w:lineRule="exact"/>
      <w:ind w:left="284"/>
    </w:pPr>
    <w:rPr>
      <w:noProof/>
      <w:color w:val="000000"/>
      <w:sz w:val="18"/>
      <w:szCs w:val="18"/>
    </w:rPr>
  </w:style>
  <w:style w:type="paragraph" w:customStyle="1" w:styleId="tabletitle">
    <w:name w:val="tabletitle"/>
    <w:next w:val="Text"/>
    <w:rsid w:val="00150874"/>
    <w:pPr>
      <w:spacing w:before="360" w:after="80"/>
      <w:ind w:left="851" w:hanging="851"/>
    </w:pPr>
    <w:rPr>
      <w:rFonts w:ascii="Tahoma" w:hAnsi="Tahoma"/>
      <w:b/>
      <w:sz w:val="17"/>
      <w:lang w:val="en-AU"/>
    </w:rPr>
  </w:style>
  <w:style w:type="paragraph" w:customStyle="1" w:styleId="Tabletext">
    <w:name w:val="Table text"/>
    <w:next w:val="Text"/>
    <w:rsid w:val="00A10A6B"/>
    <w:pPr>
      <w:spacing w:before="40" w:after="40"/>
    </w:pPr>
    <w:rPr>
      <w:rFonts w:ascii="Arial" w:hAnsi="Arial"/>
      <w:sz w:val="16"/>
      <w:lang w:val="en-AU"/>
    </w:rPr>
  </w:style>
  <w:style w:type="paragraph" w:customStyle="1" w:styleId="Tablehead1">
    <w:name w:val="Tablehead1"/>
    <w:rsid w:val="005C2FCF"/>
    <w:pPr>
      <w:spacing w:before="80" w:after="80"/>
    </w:pPr>
    <w:rPr>
      <w:rFonts w:ascii="Arial" w:hAnsi="Arial"/>
      <w:b/>
      <w:sz w:val="17"/>
      <w:lang w:val="en-AU"/>
    </w:rPr>
  </w:style>
  <w:style w:type="paragraph" w:styleId="Quote">
    <w:name w:val="Quote"/>
    <w:basedOn w:val="Text"/>
    <w:qFormat/>
    <w:rsid w:val="009C22BE"/>
    <w:pPr>
      <w:tabs>
        <w:tab w:val="right" w:pos="7853"/>
      </w:tabs>
      <w:spacing w:before="80"/>
      <w:ind w:left="567" w:right="652"/>
    </w:pPr>
    <w:rPr>
      <w:sz w:val="17"/>
    </w:rPr>
  </w:style>
  <w:style w:type="paragraph" w:customStyle="1" w:styleId="References">
    <w:name w:val="References"/>
    <w:rsid w:val="00123B5C"/>
    <w:pPr>
      <w:spacing w:before="80"/>
      <w:ind w:left="284" w:right="-369" w:hanging="284"/>
    </w:pPr>
    <w:rPr>
      <w:rFonts w:ascii="Trebuchet MS" w:hAnsi="Trebuchet MS"/>
      <w:sz w:val="18"/>
      <w:lang w:val="en-AU"/>
    </w:rPr>
  </w:style>
  <w:style w:type="paragraph" w:customStyle="1" w:styleId="Tablehead2">
    <w:name w:val="Tablehead2"/>
    <w:basedOn w:val="Tablehead1"/>
    <w:rsid w:val="00A10A6B"/>
    <w:pPr>
      <w:tabs>
        <w:tab w:val="left" w:pos="992"/>
      </w:tabs>
      <w:spacing w:before="20" w:after="20"/>
    </w:pPr>
    <w:rPr>
      <w:b w:val="0"/>
    </w:rPr>
  </w:style>
  <w:style w:type="paragraph" w:customStyle="1" w:styleId="Tablehead3">
    <w:name w:val="Tablehead3"/>
    <w:basedOn w:val="Tablehead2"/>
    <w:rsid w:val="005C2FCF"/>
    <w:rPr>
      <w:i/>
    </w:rPr>
  </w:style>
  <w:style w:type="paragraph" w:styleId="TableofFigures">
    <w:name w:val="table of figures"/>
    <w:basedOn w:val="TOC1"/>
    <w:next w:val="Normal"/>
    <w:uiPriority w:val="99"/>
    <w:semiHidden/>
    <w:rsid w:val="008923B6"/>
    <w:pPr>
      <w:tabs>
        <w:tab w:val="left" w:pos="284"/>
      </w:tabs>
      <w:spacing w:before="80"/>
      <w:ind w:left="425" w:right="1985" w:hanging="425"/>
    </w:pPr>
  </w:style>
  <w:style w:type="paragraph" w:customStyle="1" w:styleId="Imprint">
    <w:name w:val="Imprint"/>
    <w:basedOn w:val="Normal"/>
    <w:rsid w:val="009E231A"/>
    <w:pPr>
      <w:spacing w:line="260" w:lineRule="atLeast"/>
    </w:pPr>
    <w:rPr>
      <w:sz w:val="16"/>
    </w:rPr>
  </w:style>
  <w:style w:type="paragraph" w:customStyle="1" w:styleId="Figuretitle">
    <w:name w:val="Figuretitle"/>
    <w:basedOn w:val="tabletitle"/>
    <w:rsid w:val="005C2FCF"/>
  </w:style>
  <w:style w:type="paragraph" w:customStyle="1" w:styleId="Dotpoint1">
    <w:name w:val="Dotpoint1"/>
    <w:rsid w:val="005A005B"/>
    <w:pPr>
      <w:numPr>
        <w:numId w:val="1"/>
      </w:numPr>
      <w:tabs>
        <w:tab w:val="left" w:pos="284"/>
      </w:tabs>
      <w:spacing w:before="120" w:line="300" w:lineRule="exact"/>
      <w:ind w:left="284" w:hanging="284"/>
    </w:pPr>
    <w:rPr>
      <w:rFonts w:ascii="Trebuchet MS" w:hAnsi="Trebuchet MS"/>
      <w:color w:val="000000"/>
      <w:sz w:val="19"/>
      <w:lang w:val="en-AU"/>
    </w:rPr>
  </w:style>
  <w:style w:type="paragraph" w:customStyle="1" w:styleId="Dotpoint2">
    <w:name w:val="Dotpoint2"/>
    <w:basedOn w:val="Dotpoint1"/>
    <w:rsid w:val="005C277E"/>
    <w:pPr>
      <w:numPr>
        <w:numId w:val="2"/>
      </w:numPr>
      <w:tabs>
        <w:tab w:val="clear" w:pos="284"/>
        <w:tab w:val="left" w:pos="567"/>
      </w:tabs>
      <w:ind w:left="568" w:hanging="284"/>
    </w:pPr>
  </w:style>
  <w:style w:type="paragraph" w:customStyle="1" w:styleId="NumberedListContinuing">
    <w:name w:val="NumberedListContinuing"/>
    <w:rsid w:val="00520315"/>
    <w:pPr>
      <w:numPr>
        <w:numId w:val="3"/>
      </w:numPr>
      <w:spacing w:before="120" w:line="300" w:lineRule="exact"/>
    </w:pPr>
    <w:rPr>
      <w:rFonts w:ascii="Trebuchet MS" w:hAnsi="Trebuchet MS"/>
      <w:sz w:val="19"/>
      <w:lang w:val="en-AU" w:eastAsia="en-AU"/>
    </w:rPr>
  </w:style>
  <w:style w:type="paragraph" w:customStyle="1" w:styleId="Source">
    <w:name w:val="Source"/>
    <w:rsid w:val="00AC688A"/>
    <w:pPr>
      <w:spacing w:before="40"/>
      <w:ind w:left="567" w:hanging="567"/>
    </w:pPr>
    <w:rPr>
      <w:rFonts w:ascii="Arial" w:hAnsi="Arial"/>
      <w:sz w:val="15"/>
      <w:lang w:val="en-AU"/>
    </w:rPr>
  </w:style>
  <w:style w:type="paragraph" w:styleId="FootnoteText">
    <w:name w:val="footnote text"/>
    <w:basedOn w:val="Text"/>
    <w:rsid w:val="00A50895"/>
    <w:pPr>
      <w:tabs>
        <w:tab w:val="left" w:pos="1418"/>
      </w:tabs>
      <w:spacing w:before="0" w:line="220" w:lineRule="exact"/>
      <w:ind w:left="170" w:hanging="170"/>
    </w:pPr>
    <w:rPr>
      <w:sz w:val="16"/>
    </w:rPr>
  </w:style>
  <w:style w:type="paragraph" w:styleId="NormalWeb">
    <w:name w:val="Normal (Web)"/>
    <w:basedOn w:val="Normal"/>
    <w:uiPriority w:val="1"/>
    <w:semiHidden/>
    <w:rsid w:val="009058B5"/>
    <w:pPr>
      <w:spacing w:before="100" w:beforeAutospacing="1" w:after="240"/>
    </w:pPr>
    <w:rPr>
      <w:sz w:val="18"/>
      <w:szCs w:val="18"/>
    </w:rPr>
  </w:style>
  <w:style w:type="paragraph" w:customStyle="1" w:styleId="PublicationTitle">
    <w:name w:val="Publication Title"/>
    <w:qFormat/>
    <w:rsid w:val="0049453B"/>
    <w:pPr>
      <w:spacing w:before="3200" w:after="840"/>
      <w:ind w:left="1701"/>
    </w:pPr>
    <w:rPr>
      <w:rFonts w:ascii="Tahoma" w:hAnsi="Tahoma" w:cs="Tahoma"/>
      <w:color w:val="000000"/>
      <w:kern w:val="28"/>
      <w:sz w:val="56"/>
      <w:szCs w:val="56"/>
      <w:lang w:val="en-AU"/>
    </w:rPr>
  </w:style>
  <w:style w:type="paragraph" w:styleId="TOC3">
    <w:name w:val="toc 3"/>
    <w:basedOn w:val="TOC2"/>
    <w:next w:val="Normal"/>
    <w:autoRedefine/>
    <w:semiHidden/>
    <w:unhideWhenUsed/>
    <w:rsid w:val="00FA79F7"/>
    <w:pPr>
      <w:ind w:left="440"/>
    </w:pPr>
  </w:style>
  <w:style w:type="paragraph" w:styleId="TOC4">
    <w:name w:val="toc 4"/>
    <w:basedOn w:val="TOC3"/>
    <w:next w:val="Normal"/>
    <w:autoRedefine/>
    <w:semiHidden/>
    <w:unhideWhenUsed/>
    <w:rsid w:val="005C2FCF"/>
    <w:pPr>
      <w:ind w:left="660"/>
    </w:pPr>
  </w:style>
  <w:style w:type="paragraph" w:styleId="BalloonText">
    <w:name w:val="Balloon Text"/>
    <w:basedOn w:val="Normal"/>
    <w:link w:val="BalloonTextChar"/>
    <w:uiPriority w:val="99"/>
    <w:semiHidden/>
    <w:rsid w:val="00A73318"/>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37A4"/>
    <w:rPr>
      <w:rFonts w:ascii="Tahoma" w:hAnsi="Tahoma" w:cs="Tahoma"/>
      <w:sz w:val="16"/>
      <w:szCs w:val="16"/>
      <w:lang w:val="en-AU"/>
    </w:rPr>
  </w:style>
  <w:style w:type="table" w:styleId="TableGrid">
    <w:name w:val="Table Grid"/>
    <w:basedOn w:val="TableNormal"/>
    <w:uiPriority w:val="59"/>
    <w:rsid w:val="00150874"/>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rsid w:val="007037A4"/>
    <w:pPr>
      <w:tabs>
        <w:tab w:val="center" w:pos="4513"/>
        <w:tab w:val="right" w:pos="9026"/>
      </w:tabs>
      <w:spacing w:before="0" w:line="240" w:lineRule="auto"/>
    </w:pPr>
  </w:style>
  <w:style w:type="character" w:customStyle="1" w:styleId="HeaderChar">
    <w:name w:val="Header Char"/>
    <w:basedOn w:val="DefaultParagraphFont"/>
    <w:link w:val="Header"/>
    <w:uiPriority w:val="99"/>
    <w:semiHidden/>
    <w:rsid w:val="007037A4"/>
    <w:rPr>
      <w:rFonts w:ascii="Trebuchet MS" w:hAnsi="Trebuchet MS"/>
      <w:sz w:val="19"/>
      <w:lang w:val="en-AU"/>
    </w:rPr>
  </w:style>
  <w:style w:type="character" w:customStyle="1" w:styleId="Heading3Char">
    <w:name w:val="Heading 3 Char"/>
    <w:basedOn w:val="DefaultParagraphFont"/>
    <w:link w:val="Heading3"/>
    <w:rsid w:val="00800A2B"/>
    <w:rPr>
      <w:rFonts w:ascii="Tahoma" w:hAnsi="Tahoma" w:cs="Tahoma"/>
      <w:color w:val="000000"/>
      <w:sz w:val="24"/>
      <w:lang w:val="en-AU"/>
    </w:rPr>
  </w:style>
  <w:style w:type="character" w:styleId="Hyperlink">
    <w:name w:val="Hyperlink"/>
    <w:basedOn w:val="DefaultParagraphFont"/>
    <w:unhideWhenUsed/>
    <w:rsid w:val="007037A4"/>
    <w:rPr>
      <w:rFonts w:ascii="Trebuchet MS" w:hAnsi="Trebuchet MS"/>
      <w:color w:val="auto"/>
      <w:sz w:val="19"/>
      <w:u w:val="none"/>
    </w:rPr>
  </w:style>
  <w:style w:type="paragraph" w:styleId="ListParagraph">
    <w:name w:val="List Paragraph"/>
    <w:basedOn w:val="Normal"/>
    <w:uiPriority w:val="34"/>
    <w:qFormat/>
    <w:rsid w:val="007037A4"/>
    <w:pPr>
      <w:ind w:left="720"/>
      <w:contextualSpacing/>
    </w:pPr>
  </w:style>
  <w:style w:type="paragraph" w:styleId="BodyText">
    <w:name w:val="Body Text"/>
    <w:basedOn w:val="Normal"/>
    <w:link w:val="BodyTextChar"/>
    <w:rsid w:val="00FE3F74"/>
    <w:pPr>
      <w:spacing w:before="0" w:line="240" w:lineRule="auto"/>
    </w:pPr>
    <w:rPr>
      <w:rFonts w:ascii="Times New Roman" w:hAnsi="Times New Roman"/>
      <w:b/>
      <w:sz w:val="20"/>
      <w:lang w:val="en-US" w:eastAsia="ko-KR"/>
    </w:rPr>
  </w:style>
  <w:style w:type="character" w:customStyle="1" w:styleId="BodyTextChar">
    <w:name w:val="Body Text Char"/>
    <w:basedOn w:val="DefaultParagraphFont"/>
    <w:link w:val="BodyText"/>
    <w:rsid w:val="00FE3F74"/>
    <w:rPr>
      <w:b/>
      <w:lang w:eastAsia="ko-KR"/>
    </w:rPr>
  </w:style>
  <w:style w:type="paragraph" w:styleId="BodyText2">
    <w:name w:val="Body Text 2"/>
    <w:basedOn w:val="Normal"/>
    <w:link w:val="BodyText2Char"/>
    <w:rsid w:val="00FE3F74"/>
    <w:pPr>
      <w:spacing w:before="0" w:line="240" w:lineRule="auto"/>
    </w:pPr>
    <w:rPr>
      <w:rFonts w:ascii="Times New Roman" w:hAnsi="Times New Roman"/>
      <w:sz w:val="22"/>
      <w:lang w:val="en-US" w:eastAsia="ko-KR"/>
    </w:rPr>
  </w:style>
  <w:style w:type="character" w:customStyle="1" w:styleId="BodyText2Char">
    <w:name w:val="Body Text 2 Char"/>
    <w:basedOn w:val="DefaultParagraphFont"/>
    <w:link w:val="BodyText2"/>
    <w:rsid w:val="00FE3F74"/>
    <w:rPr>
      <w:sz w:val="22"/>
      <w:lang w:eastAsia="ko-KR"/>
    </w:rPr>
  </w:style>
  <w:style w:type="paragraph" w:styleId="BodyTextIndent">
    <w:name w:val="Body Text Indent"/>
    <w:basedOn w:val="Normal"/>
    <w:link w:val="BodyTextIndentChar"/>
    <w:rsid w:val="00C77DC6"/>
    <w:pPr>
      <w:spacing w:before="0" w:after="120" w:line="240" w:lineRule="auto"/>
      <w:ind w:left="283"/>
    </w:pPr>
    <w:rPr>
      <w:rFonts w:ascii="Times New Roman" w:hAnsi="Times New Roman"/>
      <w:sz w:val="22"/>
      <w:lang w:eastAsia="en-AU"/>
    </w:rPr>
  </w:style>
  <w:style w:type="character" w:customStyle="1" w:styleId="BodyTextIndentChar">
    <w:name w:val="Body Text Indent Char"/>
    <w:basedOn w:val="DefaultParagraphFont"/>
    <w:link w:val="BodyTextIndent"/>
    <w:rsid w:val="00C77DC6"/>
    <w:rPr>
      <w:sz w:val="22"/>
      <w:lang w:val="en-AU" w:eastAsia="en-AU"/>
    </w:rPr>
  </w:style>
  <w:style w:type="paragraph" w:customStyle="1" w:styleId="Authors">
    <w:name w:val="Authors"/>
    <w:qFormat/>
    <w:rsid w:val="0049453B"/>
    <w:pPr>
      <w:ind w:left="1701" w:right="-1"/>
    </w:pPr>
    <w:rPr>
      <w:rFonts w:ascii="Tahoma" w:hAnsi="Tahoma" w:cs="Tahoma"/>
      <w:sz w:val="28"/>
      <w:lang w:val="en-AU"/>
    </w:rPr>
  </w:style>
  <w:style w:type="paragraph" w:customStyle="1" w:styleId="Contents">
    <w:name w:val="Contents"/>
    <w:qFormat/>
    <w:rsid w:val="00F93048"/>
    <w:pPr>
      <w:spacing w:after="360"/>
    </w:pPr>
    <w:rPr>
      <w:rFonts w:ascii="Tahoma" w:hAnsi="Tahoma" w:cs="Tahoma"/>
      <w:color w:val="000000"/>
      <w:kern w:val="28"/>
      <w:sz w:val="56"/>
      <w:szCs w:val="56"/>
      <w:lang w:val="en-AU"/>
    </w:rPr>
  </w:style>
  <w:style w:type="paragraph" w:customStyle="1" w:styleId="Abouttheresearchpubtitle">
    <w:name w:val="About the research pub title"/>
    <w:qFormat/>
    <w:rsid w:val="00F93048"/>
    <w:pPr>
      <w:spacing w:before="360"/>
    </w:pPr>
    <w:rPr>
      <w:rFonts w:ascii="Tahoma" w:hAnsi="Tahoma" w:cs="Tahoma"/>
      <w:i/>
      <w:sz w:val="28"/>
      <w:lang w:val="en-AU"/>
    </w:rPr>
  </w:style>
  <w:style w:type="paragraph" w:customStyle="1" w:styleId="Abouttheresearch">
    <w:name w:val="About the research"/>
    <w:uiPriority w:val="1"/>
    <w:qFormat/>
    <w:rsid w:val="0049453B"/>
    <w:rPr>
      <w:rFonts w:ascii="Tahoma" w:hAnsi="Tahoma" w:cs="Tahoma"/>
      <w:color w:val="000000"/>
      <w:kern w:val="28"/>
      <w:sz w:val="56"/>
      <w:szCs w:val="56"/>
      <w:lang w:val="en-AU"/>
    </w:rPr>
  </w:style>
  <w:style w:type="paragraph" w:customStyle="1" w:styleId="Keymessages">
    <w:name w:val="Key messages"/>
    <w:uiPriority w:val="1"/>
    <w:qFormat/>
    <w:rsid w:val="0049453B"/>
    <w:pPr>
      <w:spacing w:before="360"/>
    </w:pPr>
    <w:rPr>
      <w:rFonts w:ascii="Tahoma" w:hAnsi="Tahoma" w:cs="Tahoma"/>
      <w:sz w:val="28"/>
      <w:lang w:val="en-AU"/>
    </w:rPr>
  </w:style>
  <w:style w:type="paragraph" w:customStyle="1" w:styleId="Organisation">
    <w:name w:val="Organisation"/>
    <w:basedOn w:val="Authors"/>
    <w:uiPriority w:val="1"/>
    <w:qFormat/>
    <w:rsid w:val="00177827"/>
    <w:pPr>
      <w:spacing w:before="120"/>
      <w:ind w:right="0"/>
    </w:pPr>
    <w:rPr>
      <w:sz w:val="24"/>
    </w:rPr>
  </w:style>
  <w:style w:type="character" w:styleId="FollowedHyperlink">
    <w:name w:val="FollowedHyperlink"/>
    <w:basedOn w:val="DefaultParagraphFont"/>
    <w:uiPriority w:val="99"/>
    <w:semiHidden/>
    <w:rsid w:val="00E95812"/>
    <w:rPr>
      <w:color w:val="800080" w:themeColor="followedHyperlink"/>
      <w:u w:val="single"/>
    </w:rPr>
  </w:style>
  <w:style w:type="character" w:styleId="FootnoteReference">
    <w:name w:val="footnote reference"/>
    <w:basedOn w:val="DefaultParagraphFont"/>
    <w:uiPriority w:val="99"/>
    <w:semiHidden/>
    <w:rsid w:val="009053E3"/>
    <w:rPr>
      <w:vertAlign w:val="superscript"/>
    </w:rPr>
  </w:style>
</w:styles>
</file>

<file path=word/webSettings.xml><?xml version="1.0" encoding="utf-8"?>
<w:webSettings xmlns:r="http://schemas.openxmlformats.org/officeDocument/2006/relationships" xmlns:w="http://schemas.openxmlformats.org/wordprocessingml/2006/main">
  <w:divs>
    <w:div w:id="947858990">
      <w:bodyDiv w:val="1"/>
      <w:marLeft w:val="0"/>
      <w:marRight w:val="0"/>
      <w:marTop w:val="0"/>
      <w:marBottom w:val="0"/>
      <w:divBdr>
        <w:top w:val="none" w:sz="0" w:space="0" w:color="auto"/>
        <w:left w:val="none" w:sz="0" w:space="0" w:color="auto"/>
        <w:bottom w:val="none" w:sz="0" w:space="0" w:color="auto"/>
        <w:right w:val="none" w:sz="0" w:space="0" w:color="auto"/>
      </w:divBdr>
    </w:div>
    <w:div w:id="1009676390">
      <w:bodyDiv w:val="1"/>
      <w:marLeft w:val="0"/>
      <w:marRight w:val="0"/>
      <w:marTop w:val="0"/>
      <w:marBottom w:val="0"/>
      <w:divBdr>
        <w:top w:val="none" w:sz="0" w:space="0" w:color="auto"/>
        <w:left w:val="none" w:sz="0" w:space="0" w:color="auto"/>
        <w:bottom w:val="none" w:sz="0" w:space="0" w:color="auto"/>
        <w:right w:val="none" w:sz="0" w:space="0" w:color="auto"/>
      </w:divBdr>
    </w:div>
    <w:div w:id="15065538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hyperlink" Target="mailto:ncver@ncver.edu.au" TargetMode="External"/><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ED760D-F2E3-4AF4-90B7-CD99FB110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3148</Words>
  <Characters>17945</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UQ</Company>
  <LinksUpToDate>false</LinksUpToDate>
  <CharactersWithSpaces>21051</CharactersWithSpaces>
  <SharedDoc>false</SharedDoc>
  <HLinks>
    <vt:vector size="156" baseType="variant">
      <vt:variant>
        <vt:i4>1769533</vt:i4>
      </vt:variant>
      <vt:variant>
        <vt:i4>150</vt:i4>
      </vt:variant>
      <vt:variant>
        <vt:i4>0</vt:i4>
      </vt:variant>
      <vt:variant>
        <vt:i4>5</vt:i4>
      </vt:variant>
      <vt:variant>
        <vt:lpwstr>http://www.dius.gov.uk/research</vt:lpwstr>
      </vt:variant>
      <vt:variant>
        <vt:lpwstr/>
      </vt:variant>
      <vt:variant>
        <vt:i4>7667763</vt:i4>
      </vt:variant>
      <vt:variant>
        <vt:i4>147</vt:i4>
      </vt:variant>
      <vt:variant>
        <vt:i4>0</vt:i4>
      </vt:variant>
      <vt:variant>
        <vt:i4>5</vt:i4>
      </vt:variant>
      <vt:variant>
        <vt:lpwstr>http://www.skope.ac.uk/PressReseaseDetails.asp?ReleaseID=5</vt:lpwstr>
      </vt:variant>
      <vt:variant>
        <vt:lpwstr/>
      </vt:variant>
      <vt:variant>
        <vt:i4>3932169</vt:i4>
      </vt:variant>
      <vt:variant>
        <vt:i4>144</vt:i4>
      </vt:variant>
      <vt:variant>
        <vt:i4>0</vt:i4>
      </vt:variant>
      <vt:variant>
        <vt:i4>5</vt:i4>
      </vt:variant>
      <vt:variant>
        <vt:lpwstr>http://www.trainingvillage.gr/etv/Projects_Networks/Skillsnet/Work/w_view.asp</vt:lpwstr>
      </vt:variant>
      <vt:variant>
        <vt:lpwstr/>
      </vt:variant>
      <vt:variant>
        <vt:i4>1769594</vt:i4>
      </vt:variant>
      <vt:variant>
        <vt:i4>141</vt:i4>
      </vt:variant>
      <vt:variant>
        <vt:i4>0</vt:i4>
      </vt:variant>
      <vt:variant>
        <vt:i4>5</vt:i4>
      </vt:variant>
      <vt:variant>
        <vt:lpwstr>http://www.hlst.heacademy.ac.uk/projects/r4 sheehan summary</vt:lpwstr>
      </vt:variant>
      <vt:variant>
        <vt:lpwstr/>
      </vt:variant>
      <vt:variant>
        <vt:i4>2162778</vt:i4>
      </vt:variant>
      <vt:variant>
        <vt:i4>138</vt:i4>
      </vt:variant>
      <vt:variant>
        <vt:i4>0</vt:i4>
      </vt:variant>
      <vt:variant>
        <vt:i4>5</vt:i4>
      </vt:variant>
      <vt:variant>
        <vt:lpwstr>http://heerd.open.ac.uk/1653/</vt:lpwstr>
      </vt:variant>
      <vt:variant>
        <vt:lpwstr/>
      </vt:variant>
      <vt:variant>
        <vt:i4>852014</vt:i4>
      </vt:variant>
      <vt:variant>
        <vt:i4>135</vt:i4>
      </vt:variant>
      <vt:variant>
        <vt:i4>0</vt:i4>
      </vt:variant>
      <vt:variant>
        <vt:i4>5</vt:i4>
      </vt:variant>
      <vt:variant>
        <vt:lpwstr>http://www.trainingvillage.gr/erv/Projects_Network/ResearchLab</vt:lpwstr>
      </vt:variant>
      <vt:variant>
        <vt:lpwstr/>
      </vt:variant>
      <vt:variant>
        <vt:i4>2162711</vt:i4>
      </vt:variant>
      <vt:variant>
        <vt:i4>132</vt:i4>
      </vt:variant>
      <vt:variant>
        <vt:i4>0</vt:i4>
      </vt:variant>
      <vt:variant>
        <vt:i4>5</vt:i4>
      </vt:variant>
      <vt:variant>
        <vt:lpwstr>http://www.innovative-apprenticeship.net/</vt:lpwstr>
      </vt:variant>
      <vt:variant>
        <vt:lpwstr/>
      </vt:variant>
      <vt:variant>
        <vt:i4>1900580</vt:i4>
      </vt:variant>
      <vt:variant>
        <vt:i4>129</vt:i4>
      </vt:variant>
      <vt:variant>
        <vt:i4>0</vt:i4>
      </vt:variant>
      <vt:variant>
        <vt:i4>5</vt:i4>
      </vt:variant>
      <vt:variant>
        <vt:lpwstr>http://ec.europa.eu/growthandjobs/pdf/illustrated-version_en.pdf</vt:lpwstr>
      </vt:variant>
      <vt:variant>
        <vt:lpwstr/>
      </vt:variant>
      <vt:variant>
        <vt:i4>2162711</vt:i4>
      </vt:variant>
      <vt:variant>
        <vt:i4>126</vt:i4>
      </vt:variant>
      <vt:variant>
        <vt:i4>0</vt:i4>
      </vt:variant>
      <vt:variant>
        <vt:i4>5</vt:i4>
      </vt:variant>
      <vt:variant>
        <vt:lpwstr>http://www.innovative-apprenticeship.net/</vt:lpwstr>
      </vt:variant>
      <vt:variant>
        <vt:lpwstr/>
      </vt:variant>
      <vt:variant>
        <vt:i4>7667818</vt:i4>
      </vt:variant>
      <vt:variant>
        <vt:i4>123</vt:i4>
      </vt:variant>
      <vt:variant>
        <vt:i4>0</vt:i4>
      </vt:variant>
      <vt:variant>
        <vt:i4>5</vt:i4>
      </vt:variant>
      <vt:variant>
        <vt:lpwstr>http://www.trainingvillage.gr/etc/Upload/Information_resources/Bookshop/489C18E</vt:lpwstr>
      </vt:variant>
      <vt:variant>
        <vt:lpwstr/>
      </vt:variant>
      <vt:variant>
        <vt:i4>6815769</vt:i4>
      </vt:variant>
      <vt:variant>
        <vt:i4>120</vt:i4>
      </vt:variant>
      <vt:variant>
        <vt:i4>0</vt:i4>
      </vt:variant>
      <vt:variant>
        <vt:i4>5</vt:i4>
      </vt:variant>
      <vt:variant>
        <vt:lpwstr>http://www.excellence.qia.org.uk/</vt:lpwstr>
      </vt:variant>
      <vt:variant>
        <vt:lpwstr/>
      </vt:variant>
      <vt:variant>
        <vt:i4>4456465</vt:i4>
      </vt:variant>
      <vt:variant>
        <vt:i4>117</vt:i4>
      </vt:variant>
      <vt:variant>
        <vt:i4>0</vt:i4>
      </vt:variant>
      <vt:variant>
        <vt:i4>5</vt:i4>
      </vt:variant>
      <vt:variant>
        <vt:lpwstr>http://www.surrey.ac.uk/sceptre/ResourcesandlinkstosupportPT.htm</vt:lpwstr>
      </vt:variant>
      <vt:variant>
        <vt:lpwstr/>
      </vt:variant>
      <vt:variant>
        <vt:i4>2031671</vt:i4>
      </vt:variant>
      <vt:variant>
        <vt:i4>114</vt:i4>
      </vt:variant>
      <vt:variant>
        <vt:i4>0</vt:i4>
      </vt:variant>
      <vt:variant>
        <vt:i4>5</vt:i4>
      </vt:variant>
      <vt:variant>
        <vt:lpwstr>http://www.lifelonglearning.org.uk/</vt:lpwstr>
      </vt:variant>
      <vt:variant>
        <vt:lpwstr/>
      </vt:variant>
      <vt:variant>
        <vt:i4>196633</vt:i4>
      </vt:variant>
      <vt:variant>
        <vt:i4>111</vt:i4>
      </vt:variant>
      <vt:variant>
        <vt:i4>0</vt:i4>
      </vt:variant>
      <vt:variant>
        <vt:i4>5</vt:i4>
      </vt:variant>
      <vt:variant>
        <vt:lpwstr>http://www.ccrc.tc.columbia.edu/</vt:lpwstr>
      </vt:variant>
      <vt:variant>
        <vt:lpwstr/>
      </vt:variant>
      <vt:variant>
        <vt:i4>7274497</vt:i4>
      </vt:variant>
      <vt:variant>
        <vt:i4>108</vt:i4>
      </vt:variant>
      <vt:variant>
        <vt:i4>0</vt:i4>
      </vt:variant>
      <vt:variant>
        <vt:i4>5</vt:i4>
      </vt:variant>
      <vt:variant>
        <vt:lpwstr>http://www.icvet.edu.au/resources/vet_pedagogy.htm</vt:lpwstr>
      </vt:variant>
      <vt:variant>
        <vt:lpwstr/>
      </vt:variant>
      <vt:variant>
        <vt:i4>3866698</vt:i4>
      </vt:variant>
      <vt:variant>
        <vt:i4>105</vt:i4>
      </vt:variant>
      <vt:variant>
        <vt:i4>0</vt:i4>
      </vt:variant>
      <vt:variant>
        <vt:i4>5</vt:i4>
      </vt:variant>
      <vt:variant>
        <vt:lpwstr>http://www.skillsdevelopment.org/</vt:lpwstr>
      </vt:variant>
      <vt:variant>
        <vt:lpwstr/>
      </vt:variant>
      <vt:variant>
        <vt:i4>5242960</vt:i4>
      </vt:variant>
      <vt:variant>
        <vt:i4>102</vt:i4>
      </vt:variant>
      <vt:variant>
        <vt:i4>0</vt:i4>
      </vt:variant>
      <vt:variant>
        <vt:i4>5</vt:i4>
      </vt:variant>
      <vt:variant>
        <vt:lpwstr>http://www.vts.intute.ac.uk/</vt:lpwstr>
      </vt:variant>
      <vt:variant>
        <vt:lpwstr/>
      </vt:variant>
      <vt:variant>
        <vt:i4>786471</vt:i4>
      </vt:variant>
      <vt:variant>
        <vt:i4>99</vt:i4>
      </vt:variant>
      <vt:variant>
        <vt:i4>0</vt:i4>
      </vt:variant>
      <vt:variant>
        <vt:i4>5</vt:i4>
      </vt:variant>
      <vt:variant>
        <vt:lpwstr>http://www.diploma-support.com/</vt:lpwstr>
      </vt:variant>
      <vt:variant>
        <vt:lpwstr/>
      </vt:variant>
      <vt:variant>
        <vt:i4>2949164</vt:i4>
      </vt:variant>
      <vt:variant>
        <vt:i4>96</vt:i4>
      </vt:variant>
      <vt:variant>
        <vt:i4>0</vt:i4>
      </vt:variant>
      <vt:variant>
        <vt:i4>5</vt:i4>
      </vt:variant>
      <vt:variant>
        <vt:lpwstr>http://excellence.qia.org.uk/vlsp0</vt:lpwstr>
      </vt:variant>
      <vt:variant>
        <vt:lpwstr/>
      </vt:variant>
      <vt:variant>
        <vt:i4>3080193</vt:i4>
      </vt:variant>
      <vt:variant>
        <vt:i4>93</vt:i4>
      </vt:variant>
      <vt:variant>
        <vt:i4>0</vt:i4>
      </vt:variant>
      <vt:variant>
        <vt:i4>5</vt:i4>
      </vt:variant>
      <vt:variant>
        <vt:lpwstr>http://www.nationalconstructioncollege.co.uk/</vt:lpwstr>
      </vt:variant>
      <vt:variant>
        <vt:lpwstr/>
      </vt:variant>
      <vt:variant>
        <vt:i4>2818063</vt:i4>
      </vt:variant>
      <vt:variant>
        <vt:i4>90</vt:i4>
      </vt:variant>
      <vt:variant>
        <vt:i4>0</vt:i4>
      </vt:variant>
      <vt:variant>
        <vt:i4>5</vt:i4>
      </vt:variant>
      <vt:variant>
        <vt:lpwstr>http://www.nln.ac.uk/</vt:lpwstr>
      </vt:variant>
      <vt:variant>
        <vt:lpwstr/>
      </vt:variant>
      <vt:variant>
        <vt:i4>1376273</vt:i4>
      </vt:variant>
      <vt:variant>
        <vt:i4>87</vt:i4>
      </vt:variant>
      <vt:variant>
        <vt:i4>0</vt:i4>
      </vt:variant>
      <vt:variant>
        <vt:i4>5</vt:i4>
      </vt:variant>
      <vt:variant>
        <vt:lpwstr>&lt;http://www.knewledge.at</vt:lpwstr>
      </vt:variant>
      <vt:variant>
        <vt:lpwstr/>
      </vt:variant>
      <vt:variant>
        <vt:i4>7929868</vt:i4>
      </vt:variant>
      <vt:variant>
        <vt:i4>84</vt:i4>
      </vt:variant>
      <vt:variant>
        <vt:i4>0</vt:i4>
      </vt:variant>
      <vt:variant>
        <vt:i4>5</vt:i4>
      </vt:variant>
      <vt:variant>
        <vt:lpwstr>&lt;http://www.skillnets.com</vt:lpwstr>
      </vt:variant>
      <vt:variant>
        <vt:lpwstr/>
      </vt:variant>
      <vt:variant>
        <vt:i4>3014696</vt:i4>
      </vt:variant>
      <vt:variant>
        <vt:i4>81</vt:i4>
      </vt:variant>
      <vt:variant>
        <vt:i4>0</vt:i4>
      </vt:variant>
      <vt:variant>
        <vt:i4>5</vt:i4>
      </vt:variant>
      <vt:variant>
        <vt:lpwstr>http://www.tektra.com/</vt:lpwstr>
      </vt:variant>
      <vt:variant>
        <vt:lpwstr/>
      </vt:variant>
      <vt:variant>
        <vt:i4>4915204</vt:i4>
      </vt:variant>
      <vt:variant>
        <vt:i4>0</vt:i4>
      </vt:variant>
      <vt:variant>
        <vt:i4>0</vt:i4>
      </vt:variant>
      <vt:variant>
        <vt:i4>5</vt:i4>
      </vt:variant>
      <vt:variant>
        <vt:lpwstr>http://www.voced.edu.au/</vt:lpwstr>
      </vt:variant>
      <vt:variant>
        <vt:lpwstr/>
      </vt:variant>
      <vt:variant>
        <vt:i4>1966137</vt:i4>
      </vt:variant>
      <vt:variant>
        <vt:i4>-1</vt:i4>
      </vt:variant>
      <vt:variant>
        <vt:i4>1033</vt:i4>
      </vt:variant>
      <vt:variant>
        <vt:i4>1</vt:i4>
      </vt:variant>
      <vt:variant>
        <vt:lpwstr>ncver right tab_mono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lauraoconnor</dc:creator>
  <cp:lastModifiedBy>julianneTreloar</cp:lastModifiedBy>
  <cp:revision>2</cp:revision>
  <cp:lastPrinted>2011-11-28T23:40:00Z</cp:lastPrinted>
  <dcterms:created xsi:type="dcterms:W3CDTF">2012-02-21T00:57:00Z</dcterms:created>
  <dcterms:modified xsi:type="dcterms:W3CDTF">2012-02-21T00:57:00Z</dcterms:modified>
</cp:coreProperties>
</file>