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2E7757" w:rsidP="004A1FB7">
      <w:pPr>
        <w:pStyle w:val="PublicationTitle"/>
        <w:spacing w:before="0"/>
      </w:pPr>
      <w:bookmarkStart w:id="0" w:name="_Toc296423677"/>
      <w:bookmarkStart w:id="1" w:name="_Toc296497508"/>
      <w:r>
        <w:rPr>
          <w:noProof/>
          <w:lang w:eastAsia="en-AU"/>
        </w:rPr>
        <w:drawing>
          <wp:anchor distT="0" distB="0" distL="114300" distR="114300" simplePos="0" relativeHeight="251667456" behindDoc="0" locked="0" layoutInCell="1" allowOverlap="1">
            <wp:simplePos x="0" y="0"/>
            <wp:positionH relativeFrom="column">
              <wp:posOffset>-881380</wp:posOffset>
            </wp:positionH>
            <wp:positionV relativeFrom="paragraph">
              <wp:posOffset>92075</wp:posOffset>
            </wp:positionV>
            <wp:extent cx="2462530" cy="54610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62530" cy="546100"/>
                    </a:xfrm>
                    <a:prstGeom prst="rect">
                      <a:avLst/>
                    </a:prstGeom>
                    <a:noFill/>
                    <a:ln w="9525">
                      <a:noFill/>
                      <a:miter lim="800000"/>
                      <a:headEnd/>
                      <a:tailEnd/>
                    </a:ln>
                  </pic:spPr>
                </pic:pic>
              </a:graphicData>
            </a:graphic>
          </wp:anchor>
        </w:drawing>
      </w:r>
      <w:r w:rsidRPr="002E7757">
        <w:rPr>
          <w:noProof/>
          <w:lang w:eastAsia="en-AU"/>
        </w:rPr>
        <w:drawing>
          <wp:anchor distT="0" distB="0" distL="114300" distR="114300" simplePos="0" relativeHeight="251682816" behindDoc="1" locked="0" layoutInCell="1" allowOverlap="1">
            <wp:simplePos x="0" y="0"/>
            <wp:positionH relativeFrom="column">
              <wp:posOffset>-2383790</wp:posOffset>
            </wp:positionH>
            <wp:positionV relativeFrom="paragraph">
              <wp:posOffset>904240</wp:posOffset>
            </wp:positionV>
            <wp:extent cx="2533650" cy="866775"/>
            <wp:effectExtent l="19050" t="0" r="0" b="0"/>
            <wp:wrapNone/>
            <wp:docPr id="2" name="Picture 6" descr="P:\PublicationComponents\logos\DIISRTE\DIISRT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DIISRTE\DIISRTE_inline.jpg"/>
                    <pic:cNvPicPr>
                      <a:picLocks noChangeAspect="1" noChangeArrowheads="1"/>
                    </pic:cNvPicPr>
                  </pic:nvPicPr>
                  <pic:blipFill>
                    <a:blip r:embed="rId10" cstate="print"/>
                    <a:stretch>
                      <a:fillRect/>
                    </a:stretch>
                  </pic:blipFill>
                  <pic:spPr bwMode="auto">
                    <a:xfrm>
                      <a:off x="0" y="0"/>
                      <a:ext cx="2533650" cy="866775"/>
                    </a:xfrm>
                    <a:prstGeom prst="rect">
                      <a:avLst/>
                    </a:prstGeom>
                    <a:noFill/>
                    <a:ln w="9525">
                      <a:noFill/>
                      <a:miter lim="800000"/>
                      <a:headEnd/>
                      <a:tailEnd/>
                    </a:ln>
                  </pic:spPr>
                </pic:pic>
              </a:graphicData>
            </a:graphic>
          </wp:anchor>
        </w:drawing>
      </w:r>
    </w:p>
    <w:p w:rsidR="00177827" w:rsidRDefault="00177827" w:rsidP="00222901">
      <w:pPr>
        <w:pStyle w:val="PublicationTitle"/>
        <w:spacing w:before="0" w:after="720"/>
      </w:pPr>
    </w:p>
    <w:p w:rsidR="00A56A4A" w:rsidRDefault="00A56A4A" w:rsidP="004A1FB7">
      <w:pPr>
        <w:pStyle w:val="PublicationTitle"/>
        <w:spacing w:before="0" w:after="120"/>
        <w:rPr>
          <w:noProof/>
          <w:lang w:eastAsia="en-AU"/>
        </w:rPr>
      </w:pPr>
    </w:p>
    <w:p w:rsidR="00ED6ED6" w:rsidRDefault="00ED6ED6" w:rsidP="00222901">
      <w:pPr>
        <w:pStyle w:val="PublicationTitle"/>
        <w:spacing w:before="0" w:after="600"/>
      </w:pPr>
      <w:r>
        <w:t xml:space="preserve">Are </w:t>
      </w:r>
      <w:r w:rsidRPr="004A1FB7">
        <w:t>neighbourhood</w:t>
      </w:r>
      <w:r>
        <w:t xml:space="preserve"> characteristics important in p</w:t>
      </w:r>
      <w:r w:rsidRPr="00ED6ED6">
        <w:t>redicting</w:t>
      </w:r>
      <w:r w:rsidR="0088186B">
        <w:t xml:space="preserve"> the</w:t>
      </w:r>
      <w:r>
        <w:t xml:space="preserve"> </w:t>
      </w:r>
      <w:r w:rsidR="0050661D">
        <w:t>post-</w:t>
      </w:r>
      <w:r>
        <w:t>s</w:t>
      </w:r>
      <w:r w:rsidRPr="00ED6ED6">
        <w:t>chool</w:t>
      </w:r>
      <w:r w:rsidR="0050661D">
        <w:t xml:space="preserve"> destinations</w:t>
      </w:r>
      <w:r w:rsidR="0088186B">
        <w:t xml:space="preserve"> of</w:t>
      </w:r>
      <w:r w:rsidR="0088186B" w:rsidRPr="0088186B">
        <w:t xml:space="preserve"> </w:t>
      </w:r>
      <w:r w:rsidR="0088186B">
        <w:t>young Australians?</w:t>
      </w:r>
    </w:p>
    <w:p w:rsidR="00ED6ED6" w:rsidRDefault="00ED6ED6" w:rsidP="00ED6ED6">
      <w:pPr>
        <w:pStyle w:val="Authors"/>
      </w:pPr>
      <w:bookmarkStart w:id="2" w:name="_Toc98394874"/>
      <w:bookmarkStart w:id="3" w:name="_Toc296423678"/>
      <w:bookmarkStart w:id="4" w:name="_Toc296497509"/>
      <w:bookmarkEnd w:id="0"/>
      <w:bookmarkEnd w:id="1"/>
      <w:r w:rsidRPr="00ED6ED6">
        <w:t>David W Johnston</w:t>
      </w:r>
    </w:p>
    <w:p w:rsidR="00ED6ED6" w:rsidRPr="00ED6ED6" w:rsidRDefault="00ED6ED6" w:rsidP="004A1FB7">
      <w:pPr>
        <w:pStyle w:val="Organisation"/>
        <w:spacing w:before="40"/>
      </w:pPr>
      <w:r>
        <w:t>Centre for Health Economics, Monash University</w:t>
      </w:r>
    </w:p>
    <w:p w:rsidR="00ED6ED6" w:rsidRDefault="00ED6ED6" w:rsidP="004A1FB7">
      <w:pPr>
        <w:pStyle w:val="Authors"/>
        <w:spacing w:before="120"/>
        <w:ind w:right="0"/>
      </w:pPr>
      <w:r w:rsidRPr="00ED6ED6">
        <w:t>Wang-Sheng Lee</w:t>
      </w:r>
    </w:p>
    <w:p w:rsidR="00ED6ED6" w:rsidRPr="00ED6ED6" w:rsidRDefault="00ED6ED6" w:rsidP="004A1FB7">
      <w:pPr>
        <w:pStyle w:val="Organisation"/>
        <w:spacing w:before="40"/>
      </w:pPr>
      <w:r>
        <w:t>Deakin University</w:t>
      </w:r>
    </w:p>
    <w:p w:rsidR="00ED6ED6" w:rsidRDefault="00ED6ED6" w:rsidP="004A1FB7">
      <w:pPr>
        <w:pStyle w:val="Authors"/>
        <w:spacing w:before="120"/>
        <w:ind w:right="0"/>
      </w:pPr>
      <w:r w:rsidRPr="00ED6ED6">
        <w:t>Chandra Shah</w:t>
      </w:r>
    </w:p>
    <w:p w:rsidR="00ED6ED6" w:rsidRPr="00ED6ED6" w:rsidRDefault="00BA08D3" w:rsidP="004A1FB7">
      <w:pPr>
        <w:pStyle w:val="Organisation"/>
        <w:spacing w:before="40"/>
      </w:pPr>
      <w:r>
        <w:t>C</w:t>
      </w:r>
      <w:r w:rsidR="00222901">
        <w:t xml:space="preserve">entre for the </w:t>
      </w:r>
      <w:r>
        <w:t>E</w:t>
      </w:r>
      <w:r w:rsidR="00222901">
        <w:t xml:space="preserve">conomics of </w:t>
      </w:r>
      <w:r>
        <w:t>E</w:t>
      </w:r>
      <w:r w:rsidR="00222901">
        <w:t xml:space="preserve">ducation and </w:t>
      </w:r>
      <w:r>
        <w:t>T</w:t>
      </w:r>
      <w:r w:rsidR="00222901">
        <w:t>raining</w:t>
      </w:r>
      <w:r>
        <w:t xml:space="preserve">, </w:t>
      </w:r>
      <w:r w:rsidR="00222901">
        <w:br/>
      </w:r>
      <w:r>
        <w:t>Monash Univer</w:t>
      </w:r>
      <w:r w:rsidR="00ED6ED6">
        <w:t>s</w:t>
      </w:r>
      <w:r>
        <w:t>i</w:t>
      </w:r>
      <w:r w:rsidR="00ED6ED6">
        <w:t>ty</w:t>
      </w:r>
    </w:p>
    <w:p w:rsidR="00ED6ED6" w:rsidRDefault="00ED6ED6" w:rsidP="004A1FB7">
      <w:pPr>
        <w:pStyle w:val="Authors"/>
        <w:spacing w:before="120"/>
        <w:ind w:right="0"/>
      </w:pPr>
      <w:r w:rsidRPr="00ED6ED6">
        <w:t>Michael A Shields</w:t>
      </w:r>
    </w:p>
    <w:p w:rsidR="00BA08D3" w:rsidRDefault="00BA08D3" w:rsidP="00BA08D3">
      <w:pPr>
        <w:pStyle w:val="Authors"/>
      </w:pPr>
      <w:r w:rsidRPr="00ED6ED6">
        <w:t>Jean Spinks</w:t>
      </w:r>
    </w:p>
    <w:p w:rsidR="00ED6ED6" w:rsidRPr="00ED6ED6" w:rsidRDefault="00ED6ED6" w:rsidP="004A1FB7">
      <w:pPr>
        <w:pStyle w:val="Organisation"/>
        <w:spacing w:before="40"/>
      </w:pPr>
      <w:r>
        <w:t>Centre for Health Economics, Monash University</w:t>
      </w:r>
    </w:p>
    <w:bookmarkEnd w:id="2"/>
    <w:bookmarkEnd w:id="3"/>
    <w:bookmarkEnd w:id="4"/>
    <w:p w:rsidR="008B22E2" w:rsidRDefault="005F3B79" w:rsidP="00BA08D3">
      <w:pPr>
        <w:pStyle w:val="Organisation"/>
        <w:rPr>
          <w:noProof/>
        </w:rPr>
      </w:pPr>
      <w:r>
        <w:rPr>
          <w:noProof/>
          <w:lang w:eastAsia="en-AU"/>
        </w:rPr>
        <w:pict>
          <v:shapetype id="_x0000_t202" coordsize="21600,21600" o:spt="202" path="m,l,21600r21600,l21600,xe">
            <v:stroke joinstyle="miter"/>
            <v:path gradientshapeok="t" o:connecttype="rect"/>
          </v:shapetype>
          <v:shape id="Text Box 4" o:spid="_x0000_s1036" type="#_x0000_t202" style="position:absolute;left:0;text-align:left;margin-left:77.6pt;margin-top:593.5pt;width:216.5pt;height:83pt;z-index:2516838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e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" filled="f" stroked="f">
            <v:textbox style="mso-next-textbox:#Text Box 4">
              <w:txbxContent>
                <w:p w:rsidR="00265B17" w:rsidRPr="004A1FB7" w:rsidRDefault="00265B17" w:rsidP="002E7757">
                  <w:pPr>
                    <w:pStyle w:val="Heading3"/>
                    <w:rPr>
                      <w:rFonts w:ascii="Trebuchet MS" w:hAnsi="Trebuchet MS"/>
                      <w:szCs w:val="24"/>
                    </w:rPr>
                  </w:pPr>
                  <w:r w:rsidRPr="004A1FB7">
                    <w:rPr>
                      <w:rFonts w:ascii="Trebuchet MS" w:hAnsi="Trebuchet MS"/>
                      <w:szCs w:val="24"/>
                    </w:rPr>
                    <w:t xml:space="preserve">NATIONAL VOCATIONAL EDUCATION AND TRAINING RESEARCH PROGRAM </w:t>
                  </w:r>
                </w:p>
                <w:p w:rsidR="00265B17" w:rsidRPr="004A1FB7" w:rsidRDefault="00265B17" w:rsidP="002E7757">
                  <w:pPr>
                    <w:pStyle w:val="Heading3"/>
                    <w:spacing w:before="80"/>
                    <w:rPr>
                      <w:rFonts w:ascii="Trebuchet MS" w:hAnsi="Trebuchet MS"/>
                      <w:szCs w:val="24"/>
                    </w:rPr>
                  </w:pPr>
                  <w:r w:rsidRPr="004A1FB7">
                    <w:rPr>
                      <w:rFonts w:ascii="Trebuchet MS" w:hAnsi="Trebuchet MS"/>
                      <w:b/>
                      <w:szCs w:val="24"/>
                    </w:rPr>
                    <w:t>RESEARCH REPORT</w:t>
                  </w:r>
                </w:p>
                <w:p w:rsidR="00265B17" w:rsidRDefault="00265B17" w:rsidP="002E7757">
                  <w:pPr>
                    <w:pStyle w:val="Heading3"/>
                  </w:pPr>
                </w:p>
              </w:txbxContent>
            </v:textbox>
            <w10:wrap anchory="margin"/>
          </v:shape>
        </w:pict>
      </w:r>
      <w:r>
        <w:rPr>
          <w:noProof/>
          <w:lang w:eastAsia="en-AU"/>
        </w:rPr>
        <w:pict>
          <v:shape id="Text Box 3" o:spid="_x0000_s1037" type="#_x0000_t202" style="position:absolute;left:0;text-align:left;margin-left:71.5pt;margin-top:677.9pt;width:357pt;height:71.95pt;z-index:25168486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IL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" filled="f" stroked="f">
            <v:textbox style="mso-next-textbox:#Text Box 3">
              <w:txbxContent>
                <w:p w:rsidR="00265B17" w:rsidRDefault="00265B17" w:rsidP="002E7757">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65B17" w:rsidRDefault="00265B17" w:rsidP="004A1FB7">
                  <w:pPr>
                    <w:pStyle w:val="Imprint"/>
                    <w:spacing w:before="120"/>
                    <w:ind w:left="142" w:right="10"/>
                  </w:pPr>
                  <w:r w:rsidRPr="005C2FCF">
                    <w:rPr>
                      <w:color w:val="000000"/>
                    </w:rPr>
                    <w:t>Any interpretation of data is the responsibility of the author/project team.</w:t>
                  </w:r>
                </w:p>
              </w:txbxContent>
            </v:textbox>
            <w10:wrap anchory="margin"/>
          </v:shape>
        </w:pict>
      </w:r>
      <w:r w:rsidR="00FE4A2D" w:rsidRPr="005C2FCF">
        <w:br w:type="page"/>
      </w:r>
    </w:p>
    <w:p w:rsidR="009E231A" w:rsidRPr="005C2FCF" w:rsidRDefault="00FE4A2D" w:rsidP="00E57478">
      <w:pPr>
        <w:pStyle w:val="Heading3"/>
        <w:ind w:right="-1"/>
      </w:pPr>
      <w:r w:rsidRPr="005C2FCF">
        <w:lastRenderedPageBreak/>
        <w:t>Publisher</w:t>
      </w:r>
      <w:r w:rsidR="001501AC">
        <w:t>’</w:t>
      </w:r>
      <w:r w:rsidRPr="005C2FCF">
        <w:t>s note</w:t>
      </w:r>
    </w:p>
    <w:p w:rsidR="00233BFA" w:rsidRDefault="00233BFA" w:rsidP="000831CA">
      <w:pPr>
        <w:pStyle w:val="Imprint"/>
        <w:ind w:right="1133"/>
      </w:pPr>
      <w:r>
        <w:t>To find other material of interest, search VOCED</w:t>
      </w:r>
      <w:r w:rsidR="005F3B79">
        <w:t>plus</w:t>
      </w:r>
      <w:bookmarkStart w:id="5" w:name="_GoBack"/>
      <w:bookmarkEnd w:id="5"/>
      <w:r>
        <w:t xml:space="preserve"> (the UNESCO/NCVER international database </w:t>
      </w:r>
      <w:r w:rsidR="00A43C4D">
        <w:t>http://</w:t>
      </w:r>
      <w:r>
        <w:t>&lt;</w:t>
      </w:r>
      <w:hyperlink r:id="rId11" w:history="1">
        <w:r w:rsidR="004A1FB7" w:rsidRPr="00B71309">
          <w:rPr>
            <w:rStyle w:val="Hyperlink"/>
            <w:sz w:val="16"/>
          </w:rPr>
          <w:t>www.voced.edu.au</w:t>
        </w:r>
      </w:hyperlink>
      <w:r>
        <w:t xml:space="preserve">&gt;) using the following keywords: </w:t>
      </w:r>
      <w:r w:rsidR="00F879CD" w:rsidRPr="00F879CD">
        <w:t>demographics; equity; ethnicity; family; outcomes of education and training; performance; secondary education; secondary school; socioeconomic background; students; transition from secondary to further education and training; youth</w:t>
      </w:r>
      <w:r w:rsidR="00F879CD">
        <w:t>.</w:t>
      </w:r>
    </w:p>
    <w:p w:rsidR="00FF5931" w:rsidRDefault="00FF5931" w:rsidP="00233BFA">
      <w:pPr>
        <w:pStyle w:val="Imprint"/>
        <w:rPr>
          <w:sz w:val="19"/>
          <w:szCs w:val="19"/>
        </w:rPr>
      </w:pPr>
    </w:p>
    <w:p w:rsidR="009E231A" w:rsidRPr="00C77DC6" w:rsidRDefault="005F3B79" w:rsidP="0049453B">
      <w:pPr>
        <w:pStyle w:val="Abouttheresearch"/>
      </w:pPr>
      <w:r>
        <w:rPr>
          <w:noProof/>
          <w:lang w:eastAsia="zh-CN"/>
        </w:rPr>
        <w:pict>
          <v:shape id="Text Box 14" o:spid="_x0000_s1028" type="#_x0000_t202" style="position:absolute;margin-left:0;margin-top:156.1pt;width:382.1pt;height:456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wCtgIAALo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" filled="f" stroked="f">
            <v:textbox inset="0,,0">
              <w:txbxContent>
                <w:p w:rsidR="00265B17" w:rsidRPr="00A021FC" w:rsidRDefault="00265B17" w:rsidP="002E7757">
                  <w:pPr>
                    <w:pStyle w:val="Imprint"/>
                    <w:rPr>
                      <w:b/>
                    </w:rPr>
                  </w:pPr>
                  <w:r w:rsidRPr="00A021FC">
                    <w:rPr>
                      <w:b/>
                    </w:rPr>
                    <w:t xml:space="preserve">© Commonwealth of Australia, </w:t>
                  </w:r>
                  <w:r>
                    <w:rPr>
                      <w:b/>
                    </w:rPr>
                    <w:t>201</w:t>
                  </w:r>
                  <w:r w:rsidR="009517DC">
                    <w:rPr>
                      <w:b/>
                    </w:rPr>
                    <w:t>4</w:t>
                  </w:r>
                </w:p>
                <w:p w:rsidR="00265B17" w:rsidRDefault="00265B17" w:rsidP="002E7757">
                  <w:pPr>
                    <w:pStyle w:val="Imprint"/>
                    <w:rPr>
                      <w:sz w:val="20"/>
                    </w:rPr>
                  </w:pPr>
                  <w:r>
                    <w:rPr>
                      <w:noProof/>
                      <w:sz w:val="20"/>
                      <w:lang w:eastAsia="en-AU"/>
                    </w:rPr>
                    <w:drawing>
                      <wp:inline distT="0" distB="0" distL="0" distR="0">
                        <wp:extent cx="854710" cy="308610"/>
                        <wp:effectExtent l="19050" t="0" r="254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265B17" w:rsidRPr="00A021FC" w:rsidRDefault="00265B17" w:rsidP="002E7757">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265B17" w:rsidRPr="00A021FC" w:rsidRDefault="00265B17" w:rsidP="002E7757">
                  <w:pPr>
                    <w:pStyle w:val="Imprint"/>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w:t>
                  </w:r>
                  <w:r w:rsidRPr="00A021FC">
                    <w:t>creativecommons.org/licenses/by/3.0/legalcode&gt;.</w:t>
                  </w:r>
                </w:p>
                <w:p w:rsidR="00265B17" w:rsidRPr="00A021FC" w:rsidRDefault="00265B17" w:rsidP="002E7757">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65B17" w:rsidRDefault="00265B17" w:rsidP="002E7757">
                  <w:pPr>
                    <w:pStyle w:val="Imprint"/>
                  </w:pPr>
                  <w:r w:rsidRPr="00A021FC">
                    <w:t>This document should be attributed as</w:t>
                  </w:r>
                  <w:r>
                    <w:t xml:space="preserve"> Johnston, D, Lee, W, Shah, C, Shields, M &amp; Spinks, J 201</w:t>
                  </w:r>
                  <w:r w:rsidR="009517DC">
                    <w:t>4</w:t>
                  </w:r>
                  <w:r>
                    <w:t xml:space="preserve">, </w:t>
                  </w:r>
                  <w:r>
                    <w:rPr>
                      <w:i/>
                    </w:rPr>
                    <w:t xml:space="preserve">Are neighbourhood characteristics important in predicting the post-school destinations of young Australians?, </w:t>
                  </w:r>
                  <w:r w:rsidRPr="00A021FC">
                    <w:t>NCVER, Adelaide.</w:t>
                  </w:r>
                </w:p>
                <w:p w:rsidR="00265B17" w:rsidRDefault="00265B17" w:rsidP="00D07ECD">
                  <w:pPr>
                    <w:pStyle w:val="Imprint"/>
                    <w:spacing w:before="80"/>
                  </w:pPr>
                  <w:r w:rsidRPr="00A021FC">
                    <w:t xml:space="preserve">This work has been produced by NCVER on behalf of the Australian Government and state and territory governments, with funding provided through the </w:t>
                  </w:r>
                  <w:r>
                    <w:t>Department of Industry.</w:t>
                  </w:r>
                </w:p>
                <w:p w:rsidR="00265B17" w:rsidRPr="00EC29E3" w:rsidRDefault="00265B17" w:rsidP="00541B94">
                  <w:pPr>
                    <w:pStyle w:val="Imprint"/>
                    <w:ind w:right="1700"/>
                    <w:rPr>
                      <w:smallCaps/>
                      <w:color w:val="000000"/>
                    </w:rPr>
                  </w:pPr>
                  <w:r>
                    <w:rPr>
                      <w:smallCaps/>
                      <w:color w:val="000000"/>
                    </w:rPr>
                    <w:t>COVER IMAGE: GETTY IMAGES/THINKSTOCK</w:t>
                  </w:r>
                </w:p>
                <w:p w:rsidR="00265B17" w:rsidRPr="005C2FCF" w:rsidRDefault="00265B17" w:rsidP="00A30084">
                  <w:pPr>
                    <w:pStyle w:val="Imprint"/>
                    <w:rPr>
                      <w:color w:val="000000"/>
                    </w:rPr>
                  </w:pPr>
                  <w:r>
                    <w:rPr>
                      <w:color w:val="000000"/>
                    </w:rPr>
                    <w:t>ISBN</w:t>
                  </w:r>
                  <w:r>
                    <w:rPr>
                      <w:color w:val="000000"/>
                    </w:rPr>
                    <w:tab/>
                    <w:t xml:space="preserve">978 1 922056 70 2 </w:t>
                  </w:r>
                  <w:r>
                    <w:rPr>
                      <w:color w:val="000000"/>
                    </w:rPr>
                    <w:br/>
                  </w:r>
                  <w:r w:rsidRPr="005C2FCF">
                    <w:rPr>
                      <w:color w:val="000000"/>
                    </w:rPr>
                    <w:t>TD/TNC</w:t>
                  </w:r>
                  <w:r w:rsidRPr="005C2FCF">
                    <w:rPr>
                      <w:color w:val="000000"/>
                    </w:rPr>
                    <w:tab/>
                  </w:r>
                  <w:r>
                    <w:rPr>
                      <w:color w:val="000000"/>
                    </w:rPr>
                    <w:t>114.01</w:t>
                  </w:r>
                </w:p>
                <w:p w:rsidR="00265B17" w:rsidRPr="005C2FCF" w:rsidRDefault="00265B17" w:rsidP="0067712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265B17" w:rsidRPr="005C2FCF" w:rsidRDefault="00265B17"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265B17" w:rsidRPr="0088186B" w:rsidRDefault="00265B17" w:rsidP="004A1FB7">
                  <w:pPr>
                    <w:pStyle w:val="Imprint"/>
                    <w:rPr>
                      <w:color w:val="000000"/>
                      <w:lang w:val="pt-PT"/>
                    </w:rPr>
                  </w:pPr>
                  <w:r w:rsidRPr="004A1FB7">
                    <w:rPr>
                      <w:b/>
                      <w:color w:val="000000"/>
                      <w:lang w:val="pt-PT"/>
                    </w:rPr>
                    <w:t>P</w:t>
                  </w:r>
                  <w:r w:rsidRPr="0088186B">
                    <w:rPr>
                      <w:color w:val="000000"/>
                      <w:lang w:val="pt-PT"/>
                    </w:rPr>
                    <w:t xml:space="preserve"> +61 8 8230 8400   </w:t>
                  </w:r>
                  <w:r w:rsidRPr="004A1FB7">
                    <w:rPr>
                      <w:b/>
                      <w:color w:val="000000"/>
                      <w:lang w:val="pt-PT"/>
                    </w:rPr>
                    <w:t>F</w:t>
                  </w:r>
                  <w:r w:rsidRPr="0088186B">
                    <w:rPr>
                      <w:color w:val="000000"/>
                      <w:lang w:val="pt-PT"/>
                    </w:rPr>
                    <w:t xml:space="preserve"> +61 8 8212 3436   </w:t>
                  </w:r>
                  <w:r w:rsidRPr="004A1FB7">
                    <w:rPr>
                      <w:b/>
                      <w:color w:val="000000"/>
                      <w:lang w:val="pt-PT"/>
                    </w:rPr>
                    <w:t>E</w:t>
                  </w:r>
                  <w:r w:rsidRPr="0088186B">
                    <w:rPr>
                      <w:color w:val="000000"/>
                      <w:lang w:val="pt-PT"/>
                    </w:rPr>
                    <w:t xml:space="preserve"> </w:t>
                  </w:r>
                  <w:hyperlink r:id="rId13" w:history="1">
                    <w:r w:rsidRPr="0088186B">
                      <w:rPr>
                        <w:rStyle w:val="Hyperlink"/>
                        <w:sz w:val="16"/>
                        <w:lang w:val="pt-PT"/>
                      </w:rPr>
                      <w:t>ncver@ncver.edu.au</w:t>
                    </w:r>
                  </w:hyperlink>
                  <w:r w:rsidRPr="0088186B">
                    <w:rPr>
                      <w:color w:val="000000"/>
                      <w:lang w:val="pt-PT"/>
                    </w:rPr>
                    <w:t xml:space="preserve">   </w:t>
                  </w:r>
                  <w:r w:rsidRPr="004A1FB7">
                    <w:rPr>
                      <w:b/>
                      <w:color w:val="000000"/>
                      <w:lang w:val="pt-PT"/>
                    </w:rPr>
                    <w:t>W</w:t>
                  </w:r>
                  <w:r w:rsidRPr="0088186B">
                    <w:rPr>
                      <w:color w:val="000000"/>
                      <w:lang w:val="pt-PT"/>
                    </w:rPr>
                    <w:t xml:space="preserve"> &lt;www.ncver.edu.au&gt; </w:t>
                  </w:r>
                </w:p>
              </w:txbxContent>
            </v:textbox>
          </v:shape>
        </w:pict>
      </w:r>
      <w:r w:rsidR="00FE4A2D" w:rsidRPr="005C2FCF">
        <w:br w:type="page"/>
      </w:r>
      <w:bookmarkStart w:id="6" w:name="_Toc73766312"/>
      <w:bookmarkStart w:id="7" w:name="_Toc77937774"/>
      <w:bookmarkStart w:id="8" w:name="_Toc80174750"/>
      <w:bookmarkStart w:id="9" w:name="_Toc81560506"/>
      <w:bookmarkStart w:id="10" w:name="_Toc82071799"/>
      <w:bookmarkStart w:id="11" w:name="_Toc82151754"/>
      <w:bookmarkStart w:id="12" w:name="_Toc82498260"/>
      <w:bookmarkStart w:id="13" w:name="_Toc86829097"/>
      <w:bookmarkStart w:id="14" w:name="_Toc89226248"/>
      <w:bookmarkStart w:id="15" w:name="_Toc89240893"/>
      <w:bookmarkStart w:id="16" w:name="_Toc98394875"/>
      <w:bookmarkStart w:id="17" w:name="_Toc296423679"/>
      <w:bookmarkStart w:id="18" w:name="_Toc296497510"/>
      <w:r w:rsidR="00FE4A2D" w:rsidRPr="005C2FCF">
        <w:lastRenderedPageBreak/>
        <w:t>About the research</w:t>
      </w:r>
      <w:bookmarkEnd w:id="6"/>
      <w:bookmarkEnd w:id="7"/>
      <w:bookmarkEnd w:id="8"/>
      <w:bookmarkEnd w:id="9"/>
      <w:bookmarkEnd w:id="10"/>
      <w:bookmarkEnd w:id="11"/>
      <w:bookmarkEnd w:id="12"/>
      <w:bookmarkEnd w:id="13"/>
      <w:bookmarkEnd w:id="14"/>
      <w:bookmarkEnd w:id="15"/>
      <w:bookmarkEnd w:id="16"/>
      <w:bookmarkEnd w:id="17"/>
      <w:bookmarkEnd w:id="18"/>
    </w:p>
    <w:p w:rsidR="00BA08D3" w:rsidRDefault="00BA08D3" w:rsidP="000831CA">
      <w:pPr>
        <w:pStyle w:val="Abouttheresearchpubtitle"/>
        <w:spacing w:line="360" w:lineRule="exact"/>
      </w:pPr>
      <w:bookmarkStart w:id="19" w:name="_Toc98394877"/>
      <w:r>
        <w:t>Are neighbourhood characteristics important in p</w:t>
      </w:r>
      <w:r w:rsidRPr="00BA08D3">
        <w:t xml:space="preserve">redicting </w:t>
      </w:r>
      <w:r w:rsidR="0088186B">
        <w:t xml:space="preserve">the </w:t>
      </w:r>
      <w:r w:rsidR="00315679">
        <w:t>post-school destinations of young Australians</w:t>
      </w:r>
      <w:r w:rsidRPr="00BA08D3">
        <w:t>?</w:t>
      </w:r>
    </w:p>
    <w:p w:rsidR="00BA08D3" w:rsidRDefault="0088186B" w:rsidP="0088186B">
      <w:pPr>
        <w:pStyle w:val="Heading3"/>
      </w:pPr>
      <w:bookmarkStart w:id="20" w:name="_Toc296423681"/>
      <w:bookmarkStart w:id="21" w:name="_Toc296497512"/>
      <w:r>
        <w:t>David W</w:t>
      </w:r>
      <w:r w:rsidR="00BA08D3" w:rsidRPr="00ED6ED6">
        <w:t xml:space="preserve"> Johnston</w:t>
      </w:r>
      <w:r w:rsidR="00BA08D3">
        <w:t xml:space="preserve">, </w:t>
      </w:r>
      <w:r>
        <w:t>Monash University;</w:t>
      </w:r>
      <w:r w:rsidR="00BA08D3">
        <w:t xml:space="preserve"> </w:t>
      </w:r>
      <w:r w:rsidR="00BA08D3" w:rsidRPr="00ED6ED6">
        <w:t>Wang-Sheng Lee</w:t>
      </w:r>
      <w:r w:rsidR="00BA08D3">
        <w:t>, Deakin University</w:t>
      </w:r>
      <w:r>
        <w:t>;</w:t>
      </w:r>
      <w:r w:rsidR="00BA08D3">
        <w:t xml:space="preserve"> </w:t>
      </w:r>
      <w:r w:rsidR="00BA08D3" w:rsidRPr="00ED6ED6">
        <w:t>Chandra Shah</w:t>
      </w:r>
      <w:r w:rsidR="00BA08D3">
        <w:t xml:space="preserve">, </w:t>
      </w:r>
      <w:r w:rsidR="00BA08D3" w:rsidRPr="00ED6ED6">
        <w:t>Michael</w:t>
      </w:r>
      <w:r>
        <w:t xml:space="preserve"> A</w:t>
      </w:r>
      <w:r w:rsidR="00BA08D3" w:rsidRPr="00ED6ED6">
        <w:t xml:space="preserve"> Shields</w:t>
      </w:r>
      <w:r w:rsidR="00BA08D3">
        <w:t xml:space="preserve"> and </w:t>
      </w:r>
      <w:r w:rsidR="00BA08D3" w:rsidRPr="00ED6ED6">
        <w:t>Jean</w:t>
      </w:r>
      <w:r w:rsidR="000831CA">
        <w:t> </w:t>
      </w:r>
      <w:r w:rsidR="00BA08D3" w:rsidRPr="00ED6ED6">
        <w:t>Spinks</w:t>
      </w:r>
      <w:r w:rsidR="00BA08D3">
        <w:t>, Monash University</w:t>
      </w:r>
    </w:p>
    <w:p w:rsidR="004C7D3B" w:rsidRPr="004215C5" w:rsidRDefault="00815ED4" w:rsidP="000831CA">
      <w:pPr>
        <w:pStyle w:val="Text"/>
      </w:pPr>
      <w:bookmarkStart w:id="22" w:name="_Toc98394878"/>
      <w:bookmarkStart w:id="23" w:name="_Toc296423682"/>
      <w:bookmarkStart w:id="24" w:name="_Toc296497513"/>
      <w:bookmarkEnd w:id="19"/>
      <w:bookmarkEnd w:id="20"/>
      <w:bookmarkEnd w:id="21"/>
      <w:r w:rsidRPr="00B51233">
        <w:t xml:space="preserve">While much research has been conducted on the influence of individual and family characteristics on social exclusion, </w:t>
      </w:r>
      <w:r>
        <w:t>very little</w:t>
      </w:r>
      <w:r w:rsidRPr="00B51233">
        <w:t xml:space="preserve"> has examined the role of community and neighbourhood factors.</w:t>
      </w:r>
      <w:r>
        <w:t xml:space="preserve"> This project is considering</w:t>
      </w:r>
      <w:r w:rsidRPr="00B51233">
        <w:t xml:space="preserve"> the differences in education and training outcomes in areas of social advantage </w:t>
      </w:r>
      <w:r>
        <w:t xml:space="preserve">by comparison </w:t>
      </w:r>
      <w:r w:rsidRPr="00B51233">
        <w:t xml:space="preserve">with areas of social disadvantage, </w:t>
      </w:r>
      <w:r>
        <w:t xml:space="preserve">taking </w:t>
      </w:r>
      <w:r w:rsidRPr="00B51233">
        <w:t xml:space="preserve">the contribution </w:t>
      </w:r>
      <w:r>
        <w:t>of these neighbourhood factors</w:t>
      </w:r>
      <w:r w:rsidRPr="00FC60DD">
        <w:t xml:space="preserve"> </w:t>
      </w:r>
      <w:r>
        <w:t>into account</w:t>
      </w:r>
      <w:r w:rsidRPr="00B51233">
        <w:t xml:space="preserve">. </w:t>
      </w:r>
      <w:r>
        <w:t>This report contains the results of the quantitative aspect of the study</w:t>
      </w:r>
      <w:r w:rsidR="00222901">
        <w:t>,</w:t>
      </w:r>
      <w:r>
        <w:t xml:space="preserve"> using</w:t>
      </w:r>
      <w:r w:rsidRPr="00B75BA3">
        <w:t xml:space="preserve"> data on individuals and their families from the </w:t>
      </w:r>
      <w:r w:rsidRPr="000831CA">
        <w:t>Longitudinal</w:t>
      </w:r>
      <w:r w:rsidRPr="00B75BA3">
        <w:t xml:space="preserve"> </w:t>
      </w:r>
      <w:r>
        <w:t>Surveys of Australian Youth (LSAY) and the 2006 c</w:t>
      </w:r>
      <w:r w:rsidRPr="00B75BA3">
        <w:t>ensus</w:t>
      </w:r>
      <w:r>
        <w:t xml:space="preserve">. A second part to the project is a qualitative study exploring the influence </w:t>
      </w:r>
      <w:r w:rsidRPr="00DF4529">
        <w:t>o</w:t>
      </w:r>
      <w:r w:rsidR="00222901">
        <w:t>f</w:t>
      </w:r>
      <w:r w:rsidRPr="00DF4529">
        <w:t xml:space="preserve"> </w:t>
      </w:r>
      <w:r w:rsidR="00222901" w:rsidRPr="00B51233">
        <w:t xml:space="preserve">access to </w:t>
      </w:r>
      <w:r w:rsidR="00222901">
        <w:t>high-</w:t>
      </w:r>
      <w:r w:rsidR="00222901" w:rsidRPr="00B51233">
        <w:t>quality education and training and othe</w:t>
      </w:r>
      <w:r w:rsidR="00222901">
        <w:t>r community infrastructure</w:t>
      </w:r>
      <w:r w:rsidR="00222901" w:rsidRPr="00B51233">
        <w:t xml:space="preserve"> </w:t>
      </w:r>
      <w:r w:rsidR="00222901">
        <w:t xml:space="preserve">on </w:t>
      </w:r>
      <w:r w:rsidRPr="00DF4529">
        <w:t>education and training outcomes</w:t>
      </w:r>
      <w:r w:rsidR="00222901">
        <w:t>.</w:t>
      </w:r>
      <w:r>
        <w:t xml:space="preserve"> </w:t>
      </w:r>
      <w:r w:rsidR="00222901">
        <w:t xml:space="preserve">The </w:t>
      </w:r>
      <w:r w:rsidR="00F879CD">
        <w:t>results of</w:t>
      </w:r>
      <w:r w:rsidR="00222901">
        <w:t xml:space="preserve"> this study, in which</w:t>
      </w:r>
      <w:r w:rsidR="00222901" w:rsidRPr="00B51233">
        <w:t xml:space="preserve"> regions </w:t>
      </w:r>
      <w:r w:rsidR="00222901">
        <w:t xml:space="preserve">in Victoria and South Australia are compared, </w:t>
      </w:r>
      <w:r w:rsidR="00F879CD">
        <w:t>will be available in 2014</w:t>
      </w:r>
      <w:r>
        <w:t xml:space="preserve">. </w:t>
      </w:r>
      <w:r w:rsidR="00D07ECD">
        <w:t>This</w:t>
      </w:r>
      <w:r w:rsidR="004C7D3B" w:rsidRPr="004215C5">
        <w:t xml:space="preserve"> work is one of three projects undertaken by the Centre for the Economics of Education and Training </w:t>
      </w:r>
      <w:r w:rsidR="0088186B">
        <w:t xml:space="preserve">(CEET) </w:t>
      </w:r>
      <w:r w:rsidR="004C7D3B" w:rsidRPr="004215C5">
        <w:t>at Mon</w:t>
      </w:r>
      <w:r w:rsidR="004C7D3B">
        <w:t>ash University, as part of its</w:t>
      </w:r>
      <w:r w:rsidR="00D07ECD">
        <w:t xml:space="preserve"> three-</w:t>
      </w:r>
      <w:r w:rsidR="0088186B">
        <w:t>year (2011—</w:t>
      </w:r>
      <w:r w:rsidR="004C7D3B" w:rsidRPr="004215C5">
        <w:t xml:space="preserve">13) research partnership with </w:t>
      </w:r>
      <w:r w:rsidR="00D07ECD">
        <w:t>the National Centre for Vocational Education Research (</w:t>
      </w:r>
      <w:r w:rsidR="004C7D3B" w:rsidRPr="004215C5">
        <w:t>NCVER</w:t>
      </w:r>
      <w:r w:rsidR="00D07ECD">
        <w:t>)</w:t>
      </w:r>
      <w:r w:rsidR="004C7D3B" w:rsidRPr="004215C5">
        <w:t xml:space="preserve"> exploring the geographical dimensions of social inclusion and </w:t>
      </w:r>
      <w:r w:rsidR="0088186B">
        <w:t>vocational education and training (</w:t>
      </w:r>
      <w:r w:rsidR="004C7D3B" w:rsidRPr="004215C5">
        <w:t>VET</w:t>
      </w:r>
      <w:r w:rsidR="0088186B">
        <w:t>)</w:t>
      </w:r>
      <w:r w:rsidR="004C7D3B" w:rsidRPr="004215C5">
        <w:t xml:space="preserve"> in Australia.</w:t>
      </w:r>
    </w:p>
    <w:p w:rsidR="009E231A" w:rsidRPr="005C2FCF" w:rsidRDefault="00FE4A2D" w:rsidP="0049453B">
      <w:pPr>
        <w:pStyle w:val="Keymessages"/>
      </w:pPr>
      <w:r w:rsidRPr="005C2FCF">
        <w:t>Key messages</w:t>
      </w:r>
      <w:bookmarkEnd w:id="22"/>
      <w:bookmarkEnd w:id="23"/>
      <w:bookmarkEnd w:id="24"/>
    </w:p>
    <w:p w:rsidR="00362F5F" w:rsidRDefault="0088186B" w:rsidP="00362F5F">
      <w:pPr>
        <w:pStyle w:val="Dotpoint1"/>
      </w:pPr>
      <w:r>
        <w:t>The socio</w:t>
      </w:r>
      <w:r w:rsidR="00F879CD">
        <w:t>economic status of a neighbourhood</w:t>
      </w:r>
      <w:r w:rsidR="00155529">
        <w:t xml:space="preserve"> is an important characteristic in explaining variations in student outcomes</w:t>
      </w:r>
      <w:r>
        <w:t>,</w:t>
      </w:r>
      <w:r w:rsidR="00362F5F">
        <w:t xml:space="preserve"> but r</w:t>
      </w:r>
      <w:r w:rsidR="00155529">
        <w:t>esidential turnover</w:t>
      </w:r>
      <w:r w:rsidR="00F879CD">
        <w:t xml:space="preserve">, </w:t>
      </w:r>
      <w:r w:rsidR="00155529">
        <w:t>the composition of households</w:t>
      </w:r>
      <w:r w:rsidR="00F879CD">
        <w:t xml:space="preserve"> and </w:t>
      </w:r>
      <w:r>
        <w:t xml:space="preserve">the </w:t>
      </w:r>
      <w:r w:rsidR="00155529">
        <w:t>multicultural nature of the neighbourhood</w:t>
      </w:r>
      <w:r w:rsidR="00F879CD">
        <w:t xml:space="preserve"> </w:t>
      </w:r>
      <w:r w:rsidR="00155529">
        <w:t>also</w:t>
      </w:r>
      <w:r w:rsidR="00F879CD">
        <w:t xml:space="preserve"> play a </w:t>
      </w:r>
      <w:r w:rsidR="00155529">
        <w:t>role.</w:t>
      </w:r>
    </w:p>
    <w:p w:rsidR="007C0E3C" w:rsidRDefault="007F4CA5" w:rsidP="00155529">
      <w:pPr>
        <w:pStyle w:val="Dotpoint1"/>
      </w:pPr>
      <w:r>
        <w:t>The characteristics of school</w:t>
      </w:r>
      <w:r w:rsidR="00362F5F">
        <w:t>s make an important difference</w:t>
      </w:r>
      <w:r w:rsidR="0088186B">
        <w:t>,</w:t>
      </w:r>
      <w:r w:rsidR="00362F5F">
        <w:t xml:space="preserve"> but in reality </w:t>
      </w:r>
      <w:r w:rsidR="0080791F">
        <w:t xml:space="preserve">data </w:t>
      </w:r>
      <w:r w:rsidR="003C6820" w:rsidRPr="005C1CFD">
        <w:t>for many of these (for example, school leadership and teacher quality)</w:t>
      </w:r>
      <w:r w:rsidR="00362F5F">
        <w:t xml:space="preserve"> are </w:t>
      </w:r>
      <w:r w:rsidR="0080791F">
        <w:t xml:space="preserve">either </w:t>
      </w:r>
      <w:r w:rsidR="00362F5F">
        <w:t>not readily</w:t>
      </w:r>
      <w:r w:rsidR="0080791F">
        <w:t xml:space="preserve"> available or the characteristics are not easily</w:t>
      </w:r>
      <w:r w:rsidR="00362F5F">
        <w:t xml:space="preserve"> measurable</w:t>
      </w:r>
      <w:r w:rsidR="0080791F">
        <w:t>. T</w:t>
      </w:r>
      <w:r w:rsidR="00362F5F">
        <w:t>he e</w:t>
      </w:r>
      <w:r w:rsidR="0080791F">
        <w:t>ffects of a neighbourhood are sometimes difficult to separate</w:t>
      </w:r>
      <w:r w:rsidR="00362F5F">
        <w:t xml:space="preserve"> from the impacts of schooling</w:t>
      </w:r>
      <w:r w:rsidR="0080791F">
        <w:t xml:space="preserve"> because of the correlation between the two</w:t>
      </w:r>
      <w:r w:rsidR="00362F5F">
        <w:t>.</w:t>
      </w:r>
    </w:p>
    <w:p w:rsidR="00A4592C" w:rsidRDefault="007A1FA9" w:rsidP="000831CA">
      <w:pPr>
        <w:pStyle w:val="Text"/>
      </w:pPr>
      <w:r>
        <w:t xml:space="preserve">The authors argue </w:t>
      </w:r>
      <w:r w:rsidR="009C3CAB">
        <w:t xml:space="preserve">for </w:t>
      </w:r>
      <w:r>
        <w:t xml:space="preserve">caution when inferring the significance of the relationship between neighbourhood characteristics and student outcomes if the model estimating such a relationship does not contain </w:t>
      </w:r>
      <w:r w:rsidR="00BA5CBF">
        <w:t xml:space="preserve">the </w:t>
      </w:r>
      <w:r>
        <w:t>appropriate controls for school effects.</w:t>
      </w:r>
      <w:r w:rsidR="0088186B">
        <w:t xml:space="preserve"> </w:t>
      </w:r>
    </w:p>
    <w:p w:rsidR="009C3CAB" w:rsidRPr="000831CA" w:rsidRDefault="003C6820" w:rsidP="000831CA">
      <w:pPr>
        <w:pStyle w:val="Text"/>
      </w:pPr>
      <w:r w:rsidRPr="005C1CFD">
        <w:t>Prior aspirations are important in predicting the final post-school destinations of young people. The results suggest that mentoring efforts that help to shape the aspirations of young people at an early age could have a high payoff</w:t>
      </w:r>
      <w:r w:rsidR="005C1CFD" w:rsidRPr="005C1CFD">
        <w:t>,</w:t>
      </w:r>
      <w:r w:rsidRPr="005C1CFD">
        <w:t xml:space="preserve"> in terms of their post-school outcomes</w:t>
      </w:r>
      <w:r w:rsidR="009C3CAB" w:rsidRPr="005C1CFD">
        <w:t>.</w:t>
      </w:r>
    </w:p>
    <w:p w:rsidR="000831CA" w:rsidRDefault="000831CA" w:rsidP="000831CA">
      <w:pPr>
        <w:pStyle w:val="Text"/>
      </w:pPr>
    </w:p>
    <w:p w:rsidR="009E231A" w:rsidRPr="005C2FCF" w:rsidRDefault="009C3CAB" w:rsidP="000831CA">
      <w:pPr>
        <w:pStyle w:val="Text"/>
      </w:pPr>
      <w:r w:rsidRPr="000831CA">
        <w:t>Rod</w:t>
      </w:r>
      <w:r>
        <w:t xml:space="preserve"> Camm</w:t>
      </w:r>
      <w:r w:rsidR="00FE4A2D" w:rsidRPr="005C2FCF">
        <w:br/>
        <w:t>Managing Director, NCVER</w:t>
      </w:r>
    </w:p>
    <w:p w:rsidR="00177827" w:rsidRDefault="00177827">
      <w:pPr>
        <w:spacing w:before="0" w:line="240" w:lineRule="auto"/>
      </w:pPr>
      <w:r>
        <w:br w:type="page"/>
      </w:r>
    </w:p>
    <w:p w:rsidR="007C0E3C" w:rsidRDefault="00A26DCA" w:rsidP="007C0E3C">
      <w:pPr>
        <w:pStyle w:val="Contents"/>
      </w:pPr>
      <w:r>
        <w:lastRenderedPageBreak/>
        <w:t>Acknowledg</w:t>
      </w:r>
      <w:r w:rsidR="007C0E3C">
        <w:t>ments</w:t>
      </w:r>
    </w:p>
    <w:p w:rsidR="00177827" w:rsidRDefault="007C0E3C" w:rsidP="007C0E3C">
      <w:pPr>
        <w:pStyle w:val="Text"/>
      </w:pPr>
      <w:r w:rsidRPr="007C0E3C">
        <w:t>We wish to thank Michael Long, Denise Beale, Sue Webb, Aaron Nicholas and Gerald Burke for their feedback and support while we undertook this project. Weiping Kostenko made a contribution at the initial stage of the study. We also wish to express our appreciation for constructive and helpful comments provided by Jo Hargreaves</w:t>
      </w:r>
      <w:r w:rsidR="00A26DCA">
        <w:t>, NCVER,</w:t>
      </w:r>
      <w:r w:rsidRPr="007C0E3C">
        <w:t xml:space="preserve"> and two anonymous referees.</w:t>
      </w:r>
    </w:p>
    <w:p w:rsidR="000831CA" w:rsidRDefault="000831CA" w:rsidP="007C0E3C">
      <w:pPr>
        <w:pStyle w:val="Text"/>
      </w:pPr>
    </w:p>
    <w:p w:rsidR="000831CA" w:rsidRDefault="000831CA" w:rsidP="007C0E3C">
      <w:pPr>
        <w:pStyle w:val="Text"/>
        <w:sectPr w:rsidR="000831CA"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5" w:name="_Toc98394880"/>
      <w:bookmarkStart w:id="26" w:name="_Toc296423683"/>
      <w:bookmarkStart w:id="27" w:name="_Toc296497514"/>
      <w:r w:rsidRPr="00DC5F5C">
        <w:lastRenderedPageBreak/>
        <w:t>Contents</w:t>
      </w:r>
      <w:bookmarkEnd w:id="25"/>
      <w:bookmarkEnd w:id="26"/>
      <w:bookmarkEnd w:id="27"/>
    </w:p>
    <w:p w:rsidR="00186BEB" w:rsidRDefault="007B2411">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86BEB">
        <w:t>Tables and figures</w:t>
      </w:r>
      <w:r w:rsidR="00186BEB">
        <w:tab/>
      </w:r>
      <w:r>
        <w:fldChar w:fldCharType="begin"/>
      </w:r>
      <w:r w:rsidR="00186BEB">
        <w:instrText xml:space="preserve"> PAGEREF _Toc369169837 \h </w:instrText>
      </w:r>
      <w:r>
        <w:fldChar w:fldCharType="separate"/>
      </w:r>
      <w:r w:rsidR="00557836">
        <w:t>6</w:t>
      </w:r>
      <w:r>
        <w:fldChar w:fldCharType="end"/>
      </w:r>
    </w:p>
    <w:p w:rsidR="00186BEB" w:rsidRDefault="00186BEB">
      <w:pPr>
        <w:pStyle w:val="TOC1"/>
        <w:rPr>
          <w:rFonts w:asciiTheme="minorHAnsi" w:eastAsiaTheme="minorEastAsia" w:hAnsiTheme="minorHAnsi" w:cstheme="minorBidi"/>
          <w:color w:val="auto"/>
          <w:sz w:val="22"/>
          <w:szCs w:val="22"/>
          <w:lang w:eastAsia="en-AU"/>
        </w:rPr>
      </w:pPr>
      <w:r>
        <w:t>Executive summary</w:t>
      </w:r>
      <w:r>
        <w:tab/>
      </w:r>
      <w:r w:rsidR="007B2411">
        <w:fldChar w:fldCharType="begin"/>
      </w:r>
      <w:r>
        <w:instrText xml:space="preserve"> PAGEREF _Toc369169840 \h </w:instrText>
      </w:r>
      <w:r w:rsidR="007B2411">
        <w:fldChar w:fldCharType="separate"/>
      </w:r>
      <w:r w:rsidR="00557836">
        <w:t>7</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Introduction</w:t>
      </w:r>
      <w:r>
        <w:tab/>
      </w:r>
      <w:r w:rsidR="007B2411">
        <w:fldChar w:fldCharType="begin"/>
      </w:r>
      <w:r>
        <w:instrText xml:space="preserve"> PAGEREF _Toc369169845 \h </w:instrText>
      </w:r>
      <w:r w:rsidR="007B2411">
        <w:fldChar w:fldCharType="separate"/>
      </w:r>
      <w:r w:rsidR="00557836">
        <w:t>10</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Review of the literature</w:t>
      </w:r>
      <w:r>
        <w:tab/>
      </w:r>
      <w:r w:rsidR="007B2411">
        <w:fldChar w:fldCharType="begin"/>
      </w:r>
      <w:r>
        <w:instrText xml:space="preserve"> PAGEREF _Toc369169846 \h </w:instrText>
      </w:r>
      <w:r w:rsidR="007B2411">
        <w:fldChar w:fldCharType="separate"/>
      </w:r>
      <w:r w:rsidR="00557836">
        <w:t>12</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Australian studies</w:t>
      </w:r>
      <w:r>
        <w:tab/>
      </w:r>
      <w:r w:rsidR="007B2411">
        <w:fldChar w:fldCharType="begin"/>
      </w:r>
      <w:r>
        <w:instrText xml:space="preserve"> PAGEREF _Toc369169847 \h </w:instrText>
      </w:r>
      <w:r w:rsidR="007B2411">
        <w:fldChar w:fldCharType="separate"/>
      </w:r>
      <w:r w:rsidR="00557836">
        <w:t>12</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Selected international studies</w:t>
      </w:r>
      <w:r>
        <w:tab/>
      </w:r>
      <w:r w:rsidR="007B2411">
        <w:fldChar w:fldCharType="begin"/>
      </w:r>
      <w:r>
        <w:instrText xml:space="preserve"> PAGEREF _Toc369169848 \h </w:instrText>
      </w:r>
      <w:r w:rsidR="007B2411">
        <w:fldChar w:fldCharType="separate"/>
      </w:r>
      <w:r w:rsidR="00557836">
        <w:t>14</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Data, definitions and method</w:t>
      </w:r>
      <w:r>
        <w:tab/>
      </w:r>
      <w:r w:rsidR="007B2411">
        <w:fldChar w:fldCharType="begin"/>
      </w:r>
      <w:r>
        <w:instrText xml:space="preserve"> PAGEREF _Toc369169849 \h </w:instrText>
      </w:r>
      <w:r w:rsidR="007B2411">
        <w:fldChar w:fldCharType="separate"/>
      </w:r>
      <w:r w:rsidR="00557836">
        <w:t>18</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Data</w:t>
      </w:r>
      <w:r>
        <w:tab/>
      </w:r>
      <w:r w:rsidR="007B2411">
        <w:fldChar w:fldCharType="begin"/>
      </w:r>
      <w:r>
        <w:instrText xml:space="preserve"> PAGEREF _Toc369169850 \h </w:instrText>
      </w:r>
      <w:r w:rsidR="007B2411">
        <w:fldChar w:fldCharType="separate"/>
      </w:r>
      <w:r w:rsidR="00557836">
        <w:t>18</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Outcome measures</w:t>
      </w:r>
      <w:r>
        <w:tab/>
      </w:r>
      <w:r w:rsidR="007B2411">
        <w:fldChar w:fldCharType="begin"/>
      </w:r>
      <w:r>
        <w:instrText xml:space="preserve"> PAGEREF _Toc369169851 \h </w:instrText>
      </w:r>
      <w:r w:rsidR="007B2411">
        <w:fldChar w:fldCharType="separate"/>
      </w:r>
      <w:r w:rsidR="00557836">
        <w:t>20</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Neighbourhood characteristics</w:t>
      </w:r>
      <w:r>
        <w:tab/>
      </w:r>
      <w:r w:rsidR="007B2411">
        <w:fldChar w:fldCharType="begin"/>
      </w:r>
      <w:r>
        <w:instrText xml:space="preserve"> PAGEREF _Toc369169852 \h </w:instrText>
      </w:r>
      <w:r w:rsidR="007B2411">
        <w:fldChar w:fldCharType="separate"/>
      </w:r>
      <w:r w:rsidR="00557836">
        <w:t>21</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Method</w:t>
      </w:r>
      <w:r>
        <w:tab/>
      </w:r>
      <w:r w:rsidR="007B2411">
        <w:fldChar w:fldCharType="begin"/>
      </w:r>
      <w:r>
        <w:instrText xml:space="preserve"> PAGEREF _Toc369169853 \h </w:instrText>
      </w:r>
      <w:r w:rsidR="007B2411">
        <w:fldChar w:fldCharType="separate"/>
      </w:r>
      <w:r w:rsidR="00557836">
        <w:t>24</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Results</w:t>
      </w:r>
      <w:r>
        <w:tab/>
      </w:r>
      <w:r w:rsidR="007B2411">
        <w:fldChar w:fldCharType="begin"/>
      </w:r>
      <w:r>
        <w:instrText xml:space="preserve"> PAGEREF _Toc369169854 \h </w:instrText>
      </w:r>
      <w:r w:rsidR="007B2411">
        <w:fldChar w:fldCharType="separate"/>
      </w:r>
      <w:r w:rsidR="00557836">
        <w:t>25</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Student outcomes at age 15 years</w:t>
      </w:r>
      <w:r>
        <w:tab/>
      </w:r>
      <w:r w:rsidR="007B2411">
        <w:fldChar w:fldCharType="begin"/>
      </w:r>
      <w:r>
        <w:instrText xml:space="preserve"> PAGEREF _Toc369169855 \h </w:instrText>
      </w:r>
      <w:r w:rsidR="007B2411">
        <w:fldChar w:fldCharType="separate"/>
      </w:r>
      <w:r w:rsidR="00557836">
        <w:t>25</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Student outcome</w:t>
      </w:r>
      <w:r w:rsidR="00D07ECD">
        <w:t>s</w:t>
      </w:r>
      <w:r>
        <w:t xml:space="preserve"> at age 17 years</w:t>
      </w:r>
      <w:r>
        <w:tab/>
      </w:r>
      <w:r w:rsidR="007B2411">
        <w:fldChar w:fldCharType="begin"/>
      </w:r>
      <w:r>
        <w:instrText xml:space="preserve"> PAGEREF _Toc369169856 \h </w:instrText>
      </w:r>
      <w:r w:rsidR="007B2411">
        <w:fldChar w:fldCharType="separate"/>
      </w:r>
      <w:r w:rsidR="00557836">
        <w:t>30</w:t>
      </w:r>
      <w:r w:rsidR="007B2411">
        <w:fldChar w:fldCharType="end"/>
      </w:r>
    </w:p>
    <w:p w:rsidR="00186BEB" w:rsidRDefault="00186BEB">
      <w:pPr>
        <w:pStyle w:val="TOC2"/>
        <w:rPr>
          <w:rFonts w:asciiTheme="minorHAnsi" w:eastAsiaTheme="minorEastAsia" w:hAnsiTheme="minorHAnsi" w:cstheme="minorBidi"/>
          <w:color w:val="auto"/>
          <w:sz w:val="22"/>
          <w:szCs w:val="22"/>
          <w:lang w:eastAsia="en-AU"/>
        </w:rPr>
      </w:pPr>
      <w:r>
        <w:t>Student outcomes at age 19 years</w:t>
      </w:r>
      <w:r>
        <w:tab/>
      </w:r>
      <w:r w:rsidR="007B2411">
        <w:fldChar w:fldCharType="begin"/>
      </w:r>
      <w:r>
        <w:instrText xml:space="preserve"> PAGEREF _Toc369169857 \h </w:instrText>
      </w:r>
      <w:r w:rsidR="007B2411">
        <w:fldChar w:fldCharType="separate"/>
      </w:r>
      <w:r w:rsidR="00557836">
        <w:t>31</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How robust are the results?</w:t>
      </w:r>
      <w:r>
        <w:tab/>
      </w:r>
      <w:r w:rsidR="007B2411">
        <w:fldChar w:fldCharType="begin"/>
      </w:r>
      <w:r>
        <w:instrText xml:space="preserve"> PAGEREF _Toc369169858 \h </w:instrText>
      </w:r>
      <w:r w:rsidR="007B2411">
        <w:fldChar w:fldCharType="separate"/>
      </w:r>
      <w:r w:rsidR="00557836">
        <w:t>33</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Conclusions</w:t>
      </w:r>
      <w:r>
        <w:tab/>
      </w:r>
      <w:r w:rsidR="007B2411">
        <w:fldChar w:fldCharType="begin"/>
      </w:r>
      <w:r>
        <w:instrText xml:space="preserve"> PAGEREF _Toc369169859 \h </w:instrText>
      </w:r>
      <w:r w:rsidR="007B2411">
        <w:fldChar w:fldCharType="separate"/>
      </w:r>
      <w:r w:rsidR="00557836">
        <w:t>37</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References</w:t>
      </w:r>
      <w:r>
        <w:tab/>
      </w:r>
      <w:r w:rsidR="007B2411">
        <w:fldChar w:fldCharType="begin"/>
      </w:r>
      <w:r>
        <w:instrText xml:space="preserve"> PAGEREF _Toc369169860 \h </w:instrText>
      </w:r>
      <w:r w:rsidR="007B2411">
        <w:fldChar w:fldCharType="separate"/>
      </w:r>
      <w:r w:rsidR="00557836">
        <w:t>39</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Appendix</w:t>
      </w:r>
      <w:r>
        <w:tab/>
      </w:r>
      <w:r w:rsidR="007B2411">
        <w:fldChar w:fldCharType="begin"/>
      </w:r>
      <w:r>
        <w:instrText xml:space="preserve"> PAGEREF _Toc369169861 \h </w:instrText>
      </w:r>
      <w:r w:rsidR="007B2411">
        <w:fldChar w:fldCharType="separate"/>
      </w:r>
      <w:r w:rsidR="00557836">
        <w:t>43</w:t>
      </w:r>
      <w:r w:rsidR="007B2411">
        <w:fldChar w:fldCharType="end"/>
      </w:r>
    </w:p>
    <w:p w:rsidR="00186BEB" w:rsidRDefault="00186BEB">
      <w:pPr>
        <w:pStyle w:val="TOC1"/>
        <w:rPr>
          <w:rFonts w:asciiTheme="minorHAnsi" w:eastAsiaTheme="minorEastAsia" w:hAnsiTheme="minorHAnsi" w:cstheme="minorBidi"/>
          <w:color w:val="auto"/>
          <w:sz w:val="22"/>
          <w:szCs w:val="22"/>
          <w:lang w:eastAsia="en-AU"/>
        </w:rPr>
      </w:pPr>
      <w:r>
        <w:t>NVETR Program funding</w:t>
      </w:r>
      <w:r>
        <w:tab/>
      </w:r>
      <w:r w:rsidR="007B2411">
        <w:fldChar w:fldCharType="begin"/>
      </w:r>
      <w:r>
        <w:instrText xml:space="preserve"> PAGEREF _Toc369169862 \h </w:instrText>
      </w:r>
      <w:r w:rsidR="007B2411">
        <w:fldChar w:fldCharType="separate"/>
      </w:r>
      <w:r w:rsidR="00557836">
        <w:t>51</w:t>
      </w:r>
      <w:r w:rsidR="007B2411">
        <w:fldChar w:fldCharType="end"/>
      </w:r>
    </w:p>
    <w:p w:rsidR="004E7227" w:rsidRDefault="007B2411"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8" w:name="_Toc369169837"/>
      <w:r>
        <w:lastRenderedPageBreak/>
        <w:t>Tables and figures</w:t>
      </w:r>
      <w:bookmarkEnd w:id="28"/>
    </w:p>
    <w:p w:rsidR="004E7227" w:rsidRDefault="004E7227" w:rsidP="004E7227">
      <w:pPr>
        <w:pStyle w:val="Heading2"/>
      </w:pPr>
      <w:bookmarkStart w:id="29" w:name="_Toc296497516"/>
      <w:bookmarkStart w:id="30" w:name="_Toc298162801"/>
      <w:bookmarkStart w:id="31" w:name="_Toc358823472"/>
      <w:bookmarkStart w:id="32" w:name="_Toc368649369"/>
      <w:bookmarkStart w:id="33" w:name="_Toc369169838"/>
      <w:r>
        <w:t>Tables</w:t>
      </w:r>
      <w:bookmarkEnd w:id="29"/>
      <w:bookmarkEnd w:id="30"/>
      <w:bookmarkEnd w:id="31"/>
      <w:bookmarkEnd w:id="32"/>
      <w:bookmarkEnd w:id="33"/>
    </w:p>
    <w:p w:rsidR="00186BEB" w:rsidRDefault="007B2411">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186BEB">
        <w:t>1</w:t>
      </w:r>
      <w:r w:rsidR="00186BEB">
        <w:rPr>
          <w:rFonts w:asciiTheme="minorHAnsi" w:eastAsiaTheme="minorEastAsia" w:hAnsiTheme="minorHAnsi" w:cstheme="minorBidi"/>
          <w:color w:val="auto"/>
          <w:sz w:val="22"/>
          <w:szCs w:val="22"/>
          <w:lang w:eastAsia="en-AU"/>
        </w:rPr>
        <w:tab/>
      </w:r>
      <w:r w:rsidR="00186BEB">
        <w:t>Percentage of students in sample by selected characteristics</w:t>
      </w:r>
      <w:r w:rsidR="00186BEB">
        <w:tab/>
      </w:r>
      <w:r>
        <w:fldChar w:fldCharType="begin"/>
      </w:r>
      <w:r w:rsidR="00186BEB">
        <w:instrText xml:space="preserve"> PAGEREF _Toc369169866 \h </w:instrText>
      </w:r>
      <w:r>
        <w:fldChar w:fldCharType="separate"/>
      </w:r>
      <w:r w:rsidR="00557836">
        <w:t>19</w:t>
      </w:r>
      <w:r>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Percentage of parents</w:t>
      </w:r>
      <w:r w:rsidR="009D46EC">
        <w:t xml:space="preserve"> of students in sample</w:t>
      </w:r>
      <w:r>
        <w:t xml:space="preserve"> by selected </w:t>
      </w:r>
      <w:r w:rsidR="009D46EC">
        <w:br/>
      </w:r>
      <w:r>
        <w:t>characteristics</w:t>
      </w:r>
      <w:r>
        <w:tab/>
      </w:r>
      <w:r w:rsidR="007B2411">
        <w:fldChar w:fldCharType="begin"/>
      </w:r>
      <w:r>
        <w:instrText xml:space="preserve"> PAGEREF _Toc369169867 \h </w:instrText>
      </w:r>
      <w:r w:rsidR="007B2411">
        <w:fldChar w:fldCharType="separate"/>
      </w:r>
      <w:r w:rsidR="00557836">
        <w:t>19</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Percentage of students </w:t>
      </w:r>
      <w:r w:rsidR="009D46EC">
        <w:t>by</w:t>
      </w:r>
      <w:r>
        <w:t xml:space="preserve"> outcomes at age 15, 17 and 19 years</w:t>
      </w:r>
      <w:r>
        <w:tab/>
      </w:r>
      <w:r w:rsidR="007B2411">
        <w:fldChar w:fldCharType="begin"/>
      </w:r>
      <w:r>
        <w:instrText xml:space="preserve"> PAGEREF _Toc369169868 \h </w:instrText>
      </w:r>
      <w:r w:rsidR="007B2411">
        <w:fldChar w:fldCharType="separate"/>
      </w:r>
      <w:r w:rsidR="00557836">
        <w:t>21</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Effects of neighbourhood characteristics on student outcomes at </w:t>
      </w:r>
      <w:r>
        <w:br/>
        <w:t>age 15 years</w:t>
      </w:r>
      <w:r>
        <w:tab/>
      </w:r>
      <w:r w:rsidR="007B2411">
        <w:fldChar w:fldCharType="begin"/>
      </w:r>
      <w:r>
        <w:instrText xml:space="preserve"> PAGEREF _Toc369169869 \h </w:instrText>
      </w:r>
      <w:r w:rsidR="007B2411">
        <w:fldChar w:fldCharType="separate"/>
      </w:r>
      <w:r w:rsidR="00557836">
        <w:t>27</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Effects of individual and parental characteristics on student </w:t>
      </w:r>
      <w:r w:rsidR="00124B9D">
        <w:br/>
      </w:r>
      <w:r>
        <w:t>outcomes at age 15 years</w:t>
      </w:r>
      <w:r>
        <w:tab/>
      </w:r>
      <w:r w:rsidR="007B2411">
        <w:fldChar w:fldCharType="begin"/>
      </w:r>
      <w:r>
        <w:instrText xml:space="preserve"> PAGEREF _Toc369169870 \h </w:instrText>
      </w:r>
      <w:r w:rsidR="007B2411">
        <w:fldChar w:fldCharType="separate"/>
      </w:r>
      <w:r w:rsidR="00557836">
        <w:t>29</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Effects of neighbourhood characteristics on student outcome</w:t>
      </w:r>
      <w:r w:rsidR="00D07ECD">
        <w:t>s</w:t>
      </w:r>
      <w:r>
        <w:t xml:space="preserve"> at age </w:t>
      </w:r>
      <w:r>
        <w:br/>
        <w:t>17 years</w:t>
      </w:r>
      <w:r>
        <w:tab/>
      </w:r>
      <w:r w:rsidR="007B2411">
        <w:fldChar w:fldCharType="begin"/>
      </w:r>
      <w:r>
        <w:instrText xml:space="preserve"> PAGEREF _Toc369169871 \h </w:instrText>
      </w:r>
      <w:r w:rsidR="007B2411">
        <w:fldChar w:fldCharType="separate"/>
      </w:r>
      <w:r w:rsidR="00557836">
        <w:t>31</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M</w:t>
      </w:r>
      <w:r w:rsidR="00B075A8">
        <w:t>ean m</w:t>
      </w:r>
      <w:r>
        <w:t xml:space="preserve">arginal effects of neighbourhood characteristics on student </w:t>
      </w:r>
      <w:r w:rsidR="00124B9D">
        <w:br/>
      </w:r>
      <w:r>
        <w:t>outcomes at age 19 years</w:t>
      </w:r>
      <w:r>
        <w:tab/>
      </w:r>
      <w:r w:rsidR="007B2411">
        <w:fldChar w:fldCharType="begin"/>
      </w:r>
      <w:r>
        <w:instrText xml:space="preserve"> PAGEREF _Toc369169872 \h </w:instrText>
      </w:r>
      <w:r w:rsidR="007B2411">
        <w:fldChar w:fldCharType="separate"/>
      </w:r>
      <w:r w:rsidR="00557836">
        <w:t>32</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M</w:t>
      </w:r>
      <w:r w:rsidR="00CC3F07">
        <w:t>ean m</w:t>
      </w:r>
      <w:r>
        <w:t xml:space="preserve">arginal effects of neighbourhood (state electoral division) </w:t>
      </w:r>
      <w:r>
        <w:br/>
        <w:t>characteristics on student outcomes at age 19 years</w:t>
      </w:r>
      <w:r>
        <w:tab/>
      </w:r>
      <w:r w:rsidR="007B2411">
        <w:fldChar w:fldCharType="begin"/>
      </w:r>
      <w:r>
        <w:instrText xml:space="preserve"> PAGEREF _Toc369169873 \h </w:instrText>
      </w:r>
      <w:r w:rsidR="007B2411">
        <w:fldChar w:fldCharType="separate"/>
      </w:r>
      <w:r w:rsidR="00557836">
        <w:t>34</w:t>
      </w:r>
      <w:r w:rsidR="007B2411">
        <w:fldChar w:fldCharType="end"/>
      </w:r>
    </w:p>
    <w:p w:rsidR="00186BEB" w:rsidRDefault="00186BEB" w:rsidP="00EC0D9D">
      <w:pPr>
        <w:pStyle w:val="TableofFigures"/>
        <w:tabs>
          <w:tab w:val="left" w:pos="880"/>
        </w:tabs>
        <w:spacing w:before="70"/>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rsidR="00CC3F07">
        <w:t>Mean</w:t>
      </w:r>
      <w:r>
        <w:t xml:space="preserve"> marginal effects of </w:t>
      </w:r>
      <w:r w:rsidR="00CC3F07">
        <w:t xml:space="preserve">neighbourhood </w:t>
      </w:r>
      <w:r>
        <w:t>socioeconomic status</w:t>
      </w:r>
      <w:r w:rsidR="00CC3F07">
        <w:t xml:space="preserve"> </w:t>
      </w:r>
      <w:r w:rsidR="00CC3F07">
        <w:br/>
        <w:t xml:space="preserve">by deciles </w:t>
      </w:r>
      <w:r>
        <w:t>on student outcomes at age 19 years</w:t>
      </w:r>
      <w:r w:rsidR="00CC3F07">
        <w:t xml:space="preserve"> (Model 3)</w:t>
      </w:r>
      <w:r>
        <w:tab/>
      </w:r>
      <w:r w:rsidR="007B2411">
        <w:fldChar w:fldCharType="begin"/>
      </w:r>
      <w:r>
        <w:instrText xml:space="preserve"> PAGEREF _Toc369169874 \h </w:instrText>
      </w:r>
      <w:r w:rsidR="007B2411">
        <w:fldChar w:fldCharType="separate"/>
      </w:r>
      <w:r w:rsidR="00557836">
        <w:t>34</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rsidR="00095DCF">
        <w:t>Mean marginal effects of neighbourhood characteristics on</w:t>
      </w:r>
      <w:r>
        <w:t xml:space="preserve"> student outcomes at age 19 years </w:t>
      </w:r>
      <w:r w:rsidR="00095DCF">
        <w:t>by</w:t>
      </w:r>
      <w:r>
        <w:t xml:space="preserve"> sub</w:t>
      </w:r>
      <w:r w:rsidR="00222901">
        <w:t>-</w:t>
      </w:r>
      <w:r>
        <w:t>sample</w:t>
      </w:r>
      <w:r>
        <w:tab/>
      </w:r>
      <w:r w:rsidR="007B2411">
        <w:fldChar w:fldCharType="begin"/>
      </w:r>
      <w:r>
        <w:instrText xml:space="preserve"> PAGEREF _Toc369169875 \h </w:instrText>
      </w:r>
      <w:r w:rsidR="007B2411">
        <w:fldChar w:fldCharType="separate"/>
      </w:r>
      <w:r w:rsidR="00557836">
        <w:t>35</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M</w:t>
      </w:r>
      <w:r w:rsidR="00095DCF">
        <w:t>ean m</w:t>
      </w:r>
      <w:r>
        <w:t xml:space="preserve">arginal effects of alternative neighbourhood characteristics on </w:t>
      </w:r>
      <w:r>
        <w:br/>
        <w:t>student outcomes at age 19 years</w:t>
      </w:r>
      <w:r>
        <w:tab/>
      </w:r>
      <w:r w:rsidR="007B2411">
        <w:fldChar w:fldCharType="begin"/>
      </w:r>
      <w:r>
        <w:instrText xml:space="preserve"> PAGEREF _Toc369169876 \h </w:instrText>
      </w:r>
      <w:r w:rsidR="007B2411">
        <w:fldChar w:fldCharType="separate"/>
      </w:r>
      <w:r w:rsidR="00557836">
        <w:t>36</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Rotated factor loadings of </w:t>
      </w:r>
      <w:r w:rsidR="00222901">
        <w:t>c</w:t>
      </w:r>
      <w:r>
        <w:t>ensus</w:t>
      </w:r>
      <w:r w:rsidR="00222901">
        <w:t>-</w:t>
      </w:r>
      <w:r>
        <w:t>level covariates</w:t>
      </w:r>
      <w:r>
        <w:tab/>
      </w:r>
      <w:r w:rsidR="007B2411">
        <w:fldChar w:fldCharType="begin"/>
      </w:r>
      <w:r>
        <w:instrText xml:space="preserve"> PAGEREF _Toc369169877 \h </w:instrText>
      </w:r>
      <w:r w:rsidR="007B2411">
        <w:fldChar w:fldCharType="separate"/>
      </w:r>
      <w:r w:rsidR="00557836">
        <w:t>43</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Determinants of student achievement at age 15 years</w:t>
      </w:r>
      <w:r>
        <w:tab/>
      </w:r>
      <w:r w:rsidR="007B2411">
        <w:fldChar w:fldCharType="begin"/>
      </w:r>
      <w:r>
        <w:instrText xml:space="preserve"> PAGEREF _Toc369169878 \h </w:instrText>
      </w:r>
      <w:r w:rsidR="007B2411">
        <w:fldChar w:fldCharType="separate"/>
      </w:r>
      <w:r w:rsidR="00557836">
        <w:t>44</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Determinants of student attitude to school at age 15 years</w:t>
      </w:r>
      <w:r>
        <w:tab/>
      </w:r>
      <w:r w:rsidR="007B2411">
        <w:fldChar w:fldCharType="begin"/>
      </w:r>
      <w:r>
        <w:instrText xml:space="preserve"> PAGEREF _Toc369169879 \h </w:instrText>
      </w:r>
      <w:r w:rsidR="007B2411">
        <w:fldChar w:fldCharType="separate"/>
      </w:r>
      <w:r w:rsidR="00557836">
        <w:t>45</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Determinants of student aspirations at age 15 years</w:t>
      </w:r>
      <w:r w:rsidR="00222901">
        <w:t xml:space="preserve"> </w:t>
      </w:r>
      <w:r>
        <w:t>—</w:t>
      </w:r>
      <w:r w:rsidR="00222901">
        <w:t xml:space="preserve"> </w:t>
      </w:r>
      <w:r>
        <w:t xml:space="preserve">to complete </w:t>
      </w:r>
      <w:r w:rsidR="00222901">
        <w:br/>
      </w:r>
      <w:r>
        <w:t>a VET qualification</w:t>
      </w:r>
      <w:r>
        <w:tab/>
      </w:r>
      <w:r w:rsidR="007B2411">
        <w:fldChar w:fldCharType="begin"/>
      </w:r>
      <w:r>
        <w:instrText xml:space="preserve"> PAGEREF _Toc369169880 \h </w:instrText>
      </w:r>
      <w:r w:rsidR="007B2411">
        <w:fldChar w:fldCharType="separate"/>
      </w:r>
      <w:r w:rsidR="00557836">
        <w:t>46</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Determinants of student aspirations at age 15 years</w:t>
      </w:r>
      <w:r w:rsidR="00222901">
        <w:t xml:space="preserve"> </w:t>
      </w:r>
      <w:r>
        <w:t>—</w:t>
      </w:r>
      <w:r w:rsidR="00222901">
        <w:t xml:space="preserve"> </w:t>
      </w:r>
      <w:r>
        <w:t xml:space="preserve">to complete </w:t>
      </w:r>
      <w:r w:rsidR="00222901">
        <w:br/>
      </w:r>
      <w:r>
        <w:t>a university qualification</w:t>
      </w:r>
      <w:r>
        <w:tab/>
      </w:r>
      <w:r w:rsidR="007B2411">
        <w:fldChar w:fldCharType="begin"/>
      </w:r>
      <w:r>
        <w:instrText xml:space="preserve"> PAGEREF _Toc369169881 \h </w:instrText>
      </w:r>
      <w:r w:rsidR="007B2411">
        <w:fldChar w:fldCharType="separate"/>
      </w:r>
      <w:r w:rsidR="00557836">
        <w:t>47</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A6</w:t>
      </w:r>
      <w:r>
        <w:rPr>
          <w:rFonts w:asciiTheme="minorHAnsi" w:eastAsiaTheme="minorEastAsia" w:hAnsiTheme="minorHAnsi" w:cstheme="minorBidi"/>
          <w:color w:val="auto"/>
          <w:sz w:val="22"/>
          <w:szCs w:val="22"/>
          <w:lang w:eastAsia="en-AU"/>
        </w:rPr>
        <w:tab/>
      </w:r>
      <w:r>
        <w:t>Determinants of student application to schoolwork at age 15 years</w:t>
      </w:r>
      <w:r>
        <w:tab/>
      </w:r>
      <w:r w:rsidR="007B2411">
        <w:fldChar w:fldCharType="begin"/>
      </w:r>
      <w:r>
        <w:instrText xml:space="preserve"> PAGEREF _Toc369169882 \h </w:instrText>
      </w:r>
      <w:r w:rsidR="007B2411">
        <w:fldChar w:fldCharType="separate"/>
      </w:r>
      <w:r w:rsidR="00557836">
        <w:t>48</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Determinants of student outcome</w:t>
      </w:r>
      <w:r w:rsidR="00D07ECD">
        <w:t>s</w:t>
      </w:r>
      <w:r>
        <w:t xml:space="preserve"> at age 17 years</w:t>
      </w:r>
      <w:r>
        <w:tab/>
      </w:r>
      <w:r w:rsidR="007B2411">
        <w:fldChar w:fldCharType="begin"/>
      </w:r>
      <w:r>
        <w:instrText xml:space="preserve"> PAGEREF _Toc369169883 \h </w:instrText>
      </w:r>
      <w:r w:rsidR="007B2411">
        <w:fldChar w:fldCharType="separate"/>
      </w:r>
      <w:r w:rsidR="00557836">
        <w:t>49</w:t>
      </w:r>
      <w:r w:rsidR="007B2411">
        <w:fldChar w:fldCharType="end"/>
      </w:r>
    </w:p>
    <w:p w:rsidR="00186BEB" w:rsidRDefault="00186BEB" w:rsidP="00EC0D9D">
      <w:pPr>
        <w:pStyle w:val="TableofFigures"/>
        <w:tabs>
          <w:tab w:val="left" w:pos="1100"/>
        </w:tabs>
        <w:spacing w:before="70"/>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rsidR="00EC0D9D">
        <w:t xml:space="preserve">Mean marginal effects of neighbourhood individual, parental and </w:t>
      </w:r>
      <w:r w:rsidR="00EC0D9D">
        <w:br/>
        <w:t>school factors on</w:t>
      </w:r>
      <w:r>
        <w:t xml:space="preserve"> student outcomes at age 19 years</w:t>
      </w:r>
      <w:r>
        <w:tab/>
      </w:r>
      <w:r w:rsidR="007B2411">
        <w:fldChar w:fldCharType="begin"/>
      </w:r>
      <w:r>
        <w:instrText xml:space="preserve"> PAGEREF _Toc369169884 \h </w:instrText>
      </w:r>
      <w:r w:rsidR="007B2411">
        <w:fldChar w:fldCharType="separate"/>
      </w:r>
      <w:r w:rsidR="00557836">
        <w:t>50</w:t>
      </w:r>
      <w:r w:rsidR="007B2411">
        <w:fldChar w:fldCharType="end"/>
      </w:r>
    </w:p>
    <w:p w:rsidR="00FC4621" w:rsidRDefault="007B2411" w:rsidP="00EC0D9D">
      <w:pPr>
        <w:pStyle w:val="Heading2"/>
        <w:spacing w:before="240"/>
        <w:rPr>
          <w:noProof/>
        </w:rPr>
      </w:pPr>
      <w:r>
        <w:fldChar w:fldCharType="end"/>
      </w:r>
      <w:bookmarkStart w:id="34" w:name="_Toc296497517"/>
      <w:bookmarkStart w:id="35" w:name="_Toc298162802"/>
      <w:bookmarkStart w:id="36" w:name="_Toc358823473"/>
      <w:bookmarkStart w:id="37" w:name="_Toc368649370"/>
      <w:bookmarkStart w:id="38" w:name="_Toc369169839"/>
      <w:r w:rsidR="004E7227">
        <w:t>Figures</w:t>
      </w:r>
      <w:bookmarkEnd w:id="34"/>
      <w:bookmarkEnd w:id="35"/>
      <w:bookmarkEnd w:id="36"/>
      <w:bookmarkEnd w:id="37"/>
      <w:bookmarkEnd w:id="38"/>
      <w:r>
        <w:rPr>
          <w:rFonts w:ascii="Garamond" w:hAnsi="Garamond"/>
          <w:sz w:val="22"/>
        </w:rPr>
        <w:fldChar w:fldCharType="begin"/>
      </w:r>
      <w:r w:rsidR="004E7227">
        <w:instrText xml:space="preserve"> TOC \t "Figuretitle" \c </w:instrText>
      </w:r>
      <w:r>
        <w:rPr>
          <w:rFonts w:ascii="Garamond" w:hAnsi="Garamond"/>
          <w:sz w:val="22"/>
        </w:rPr>
        <w:fldChar w:fldCharType="separate"/>
      </w:r>
    </w:p>
    <w:p w:rsidR="00FC4621" w:rsidRDefault="00FC4621">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 xml:space="preserve">Relationship between achievement at age 15 years and </w:t>
      </w:r>
      <w:r w:rsidR="00EC0D9D">
        <w:br/>
      </w:r>
      <w:r>
        <w:t>neighbourhood characteristic</w:t>
      </w:r>
      <w:r w:rsidR="00D07ECD">
        <w:t>s</w:t>
      </w:r>
      <w:r>
        <w:tab/>
      </w:r>
      <w:r w:rsidR="007B2411">
        <w:fldChar w:fldCharType="begin"/>
      </w:r>
      <w:r>
        <w:instrText xml:space="preserve"> PAGEREF _Toc373134421 \h </w:instrText>
      </w:r>
      <w:r w:rsidR="007B2411">
        <w:fldChar w:fldCharType="separate"/>
      </w:r>
      <w:r w:rsidR="00557836">
        <w:t>23</w:t>
      </w:r>
      <w:r w:rsidR="007B2411">
        <w:fldChar w:fldCharType="end"/>
      </w:r>
    </w:p>
    <w:p w:rsidR="00FC4621" w:rsidRDefault="00FC4621" w:rsidP="00EC0D9D">
      <w:pPr>
        <w:pStyle w:val="TableofFigures"/>
        <w:tabs>
          <w:tab w:val="left" w:pos="1100"/>
        </w:tabs>
        <w:spacing w:before="70"/>
        <w:rPr>
          <w:rFonts w:asciiTheme="minorHAnsi" w:eastAsiaTheme="minorEastAsia" w:hAnsiTheme="minorHAnsi" w:cstheme="minorBidi"/>
          <w:color w:val="auto"/>
          <w:sz w:val="22"/>
          <w:szCs w:val="22"/>
          <w:lang w:eastAsia="en-AU"/>
        </w:rPr>
      </w:pPr>
      <w:r w:rsidRPr="00EB2615">
        <w:rPr>
          <w:bCs/>
        </w:rPr>
        <w:t>2</w:t>
      </w:r>
      <w:r>
        <w:rPr>
          <w:rFonts w:asciiTheme="minorHAnsi" w:eastAsiaTheme="minorEastAsia" w:hAnsiTheme="minorHAnsi" w:cstheme="minorBidi"/>
          <w:color w:val="auto"/>
          <w:sz w:val="22"/>
          <w:szCs w:val="22"/>
          <w:lang w:eastAsia="en-AU"/>
        </w:rPr>
        <w:tab/>
      </w:r>
      <w:r w:rsidRPr="00EB2615">
        <w:rPr>
          <w:bCs/>
        </w:rPr>
        <w:t xml:space="preserve">Relationship between VET aspirations at age 15 years and </w:t>
      </w:r>
      <w:r w:rsidR="00EC0D9D">
        <w:rPr>
          <w:bCs/>
        </w:rPr>
        <w:br/>
      </w:r>
      <w:r w:rsidRPr="00EB2615">
        <w:rPr>
          <w:bCs/>
        </w:rPr>
        <w:t>neighbourhood characteristics</w:t>
      </w:r>
      <w:r>
        <w:tab/>
      </w:r>
      <w:r w:rsidR="007B2411">
        <w:fldChar w:fldCharType="begin"/>
      </w:r>
      <w:r>
        <w:instrText xml:space="preserve"> PAGEREF _Toc373134422 \h </w:instrText>
      </w:r>
      <w:r w:rsidR="007B2411">
        <w:fldChar w:fldCharType="separate"/>
      </w:r>
      <w:r w:rsidR="00557836">
        <w:t>23</w:t>
      </w:r>
      <w:r w:rsidR="007B2411">
        <w:fldChar w:fldCharType="end"/>
      </w:r>
    </w:p>
    <w:p w:rsidR="009E231A" w:rsidRPr="00B86D06" w:rsidRDefault="007B2411" w:rsidP="001A68E3">
      <w:pPr>
        <w:pStyle w:val="Heading1"/>
      </w:pPr>
      <w:r>
        <w:lastRenderedPageBreak/>
        <w:fldChar w:fldCharType="end"/>
      </w:r>
      <w:bookmarkStart w:id="39" w:name="_Toc369169840"/>
      <w:r w:rsidR="00FE4A2D" w:rsidRPr="00B86D06">
        <w:t>Executive summary</w:t>
      </w:r>
      <w:bookmarkEnd w:id="39"/>
    </w:p>
    <w:p w:rsidR="00F34AF0" w:rsidRPr="000831CA" w:rsidRDefault="00F34AF0" w:rsidP="000831CA">
      <w:pPr>
        <w:pStyle w:val="Text"/>
      </w:pPr>
      <w:bookmarkStart w:id="40" w:name="_Toc296423686"/>
      <w:bookmarkStart w:id="41" w:name="_Toc296497520"/>
      <w:bookmarkStart w:id="42" w:name="_Toc298162805"/>
      <w:r w:rsidRPr="007B0EFA">
        <w:t xml:space="preserve">Understanding the factors that drive </w:t>
      </w:r>
      <w:r w:rsidR="00A26DCA">
        <w:t>socio</w:t>
      </w:r>
      <w:r w:rsidR="00834A01">
        <w:t>economic</w:t>
      </w:r>
      <w:r w:rsidRPr="007B0EFA">
        <w:t xml:space="preserve"> inequalities in educational and training outcomes in Australia is important for designin</w:t>
      </w:r>
      <w:r w:rsidR="00CD6450">
        <w:t xml:space="preserve">g appropriate policy responses. </w:t>
      </w:r>
      <w:r w:rsidRPr="007B0EFA">
        <w:t xml:space="preserve">One key aspect is being able to identify </w:t>
      </w:r>
      <w:r w:rsidRPr="000831CA">
        <w:t xml:space="preserve">the importance of neighbourhood </w:t>
      </w:r>
      <w:r w:rsidR="00CD6450" w:rsidRPr="000831CA">
        <w:t xml:space="preserve">socioeconomic </w:t>
      </w:r>
      <w:r w:rsidRPr="000831CA">
        <w:t>characteristics in accounting for observed differences</w:t>
      </w:r>
      <w:r w:rsidR="00491FFB" w:rsidRPr="000831CA">
        <w:t xml:space="preserve"> in outcomes</w:t>
      </w:r>
      <w:r w:rsidRPr="000831CA">
        <w:t>.</w:t>
      </w:r>
    </w:p>
    <w:p w:rsidR="00F34AF0" w:rsidRPr="007B0EFA" w:rsidRDefault="00F34AF0" w:rsidP="000831CA">
      <w:pPr>
        <w:pStyle w:val="Text"/>
      </w:pPr>
      <w:r w:rsidRPr="000831CA">
        <w:t xml:space="preserve">In this </w:t>
      </w:r>
      <w:r w:rsidR="00592575" w:rsidRPr="000831CA">
        <w:t>stu</w:t>
      </w:r>
      <w:r w:rsidR="00592575">
        <w:t>dy we investigate</w:t>
      </w:r>
      <w:r w:rsidRPr="007B0EFA">
        <w:t xml:space="preserve"> the following two questions:</w:t>
      </w:r>
    </w:p>
    <w:p w:rsidR="00DB22F1" w:rsidRPr="007B0EFA" w:rsidRDefault="00F2402A" w:rsidP="000831CA">
      <w:pPr>
        <w:pStyle w:val="Dotpoint1"/>
        <w:ind w:right="566"/>
      </w:pPr>
      <w:r>
        <w:t>Whether</w:t>
      </w:r>
      <w:r w:rsidR="00A4592C">
        <w:t xml:space="preserve"> post-school outcomes (in terms of early school leaving and participation in further education and training) for students from disadvantaged areas are similar to those for their counterparts from advantaged areas</w:t>
      </w:r>
      <w:r w:rsidR="00DB22F1" w:rsidRPr="007B0EFA">
        <w:t>?</w:t>
      </w:r>
    </w:p>
    <w:p w:rsidR="00F34AF0" w:rsidRPr="004620ED" w:rsidRDefault="00A4592C" w:rsidP="000831CA">
      <w:pPr>
        <w:pStyle w:val="Dotpoint1"/>
        <w:ind w:right="566"/>
      </w:pPr>
      <w:r w:rsidRPr="004620ED">
        <w:t>Which socioeconomic characteristics</w:t>
      </w:r>
      <w:r>
        <w:t xml:space="preserve"> of the local area contribute most to inequality in </w:t>
      </w:r>
      <w:r w:rsidRPr="004620ED">
        <w:t>students’ post-school outcomes</w:t>
      </w:r>
      <w:r w:rsidR="00F34AF0" w:rsidRPr="004620ED">
        <w:t>?</w:t>
      </w:r>
    </w:p>
    <w:p w:rsidR="0035634A" w:rsidRPr="00632C90" w:rsidRDefault="0035634A" w:rsidP="0035634A">
      <w:pPr>
        <w:pStyle w:val="Text"/>
      </w:pPr>
      <w:r>
        <w:t xml:space="preserve">The study uses data from the 2003 cohort of the Longitudinal Surveys of Australian Youth (LSAY), which includes rich information on the characteristics of young people who were 15 years old in 2003, </w:t>
      </w:r>
      <w:r w:rsidR="0039548A">
        <w:t xml:space="preserve">the school they attended and </w:t>
      </w:r>
      <w:r>
        <w:t xml:space="preserve">their </w:t>
      </w:r>
      <w:r w:rsidR="0039548A">
        <w:t>experience of transition from</w:t>
      </w:r>
      <w:r>
        <w:t xml:space="preserve"> school to post-school destinations.</w:t>
      </w:r>
      <w:r w:rsidR="009D31DC">
        <w:t xml:space="preserve"> The 2003 cohort was drawn from the same sample of 15</w:t>
      </w:r>
      <w:r w:rsidR="005C1CFD">
        <w:t>-</w:t>
      </w:r>
      <w:r w:rsidR="009D31DC">
        <w:t xml:space="preserve">year-olds in Australian schools who participated in the 2003 Programme for International Student Assessment (PISA), conducted by the Organisation for Economic Cooperation and Development (OECD), which means a much richer dataset is available for analysis. </w:t>
      </w:r>
      <w:r>
        <w:t>The</w:t>
      </w:r>
      <w:r w:rsidR="0039548A">
        <w:t>se</w:t>
      </w:r>
      <w:r>
        <w:t xml:space="preserve"> data are augmented by </w:t>
      </w:r>
      <w:r w:rsidR="00CD6450">
        <w:t xml:space="preserve">the </w:t>
      </w:r>
      <w:r>
        <w:t>characteristics of neighbourhoods at the postco</w:t>
      </w:r>
      <w:r w:rsidR="00BA5CBF">
        <w:t>de level derived from the 2006 Australian C</w:t>
      </w:r>
      <w:r>
        <w:t>ensu</w:t>
      </w:r>
      <w:r w:rsidR="0039548A">
        <w:t>s to enable investigation of</w:t>
      </w:r>
      <w:r>
        <w:t xml:space="preserve"> </w:t>
      </w:r>
      <w:r w:rsidR="0039548A">
        <w:t xml:space="preserve">the effects of </w:t>
      </w:r>
      <w:r>
        <w:t xml:space="preserve">neighbourhood </w:t>
      </w:r>
      <w:r w:rsidR="0039548A">
        <w:t>characteristics</w:t>
      </w:r>
      <w:r>
        <w:t xml:space="preserve"> on young people</w:t>
      </w:r>
      <w:r w:rsidR="001501AC">
        <w:t>’</w:t>
      </w:r>
      <w:r>
        <w:t>s schooling outcomes.</w:t>
      </w:r>
    </w:p>
    <w:p w:rsidR="0035634A" w:rsidRDefault="0039548A" w:rsidP="00CD6450">
      <w:pPr>
        <w:pStyle w:val="Text"/>
      </w:pPr>
      <w:r>
        <w:t>The data enable us</w:t>
      </w:r>
      <w:r w:rsidR="0035634A">
        <w:t xml:space="preserve"> to determine </w:t>
      </w:r>
      <w:r w:rsidR="00CD6450">
        <w:t>whether</w:t>
      </w:r>
      <w:r w:rsidR="0035634A">
        <w:t xml:space="preserve"> neighbourhood characteristics are important for student outcomes</w:t>
      </w:r>
      <w:r w:rsidR="00924603">
        <w:t>,</w:t>
      </w:r>
      <w:r w:rsidR="0035634A">
        <w:t xml:space="preserve"> after controlling for individual, parenta</w:t>
      </w:r>
      <w:r w:rsidR="00CD6450">
        <w:t xml:space="preserve">l and school effects. </w:t>
      </w:r>
    </w:p>
    <w:p w:rsidR="0035634A" w:rsidRDefault="009D31DC" w:rsidP="0035634A">
      <w:pPr>
        <w:pStyle w:val="Text"/>
      </w:pPr>
      <w:r>
        <w:t xml:space="preserve">The </w:t>
      </w:r>
      <w:r w:rsidR="0035634A">
        <w:t>report focuses on the effects of four neighbourhood characteristics</w:t>
      </w:r>
      <w:r w:rsidR="00CD6450">
        <w:t xml:space="preserve"> </w:t>
      </w:r>
      <w:r w:rsidR="0035634A">
        <w:t>—</w:t>
      </w:r>
      <w:r w:rsidR="00CD6450">
        <w:t xml:space="preserve"> </w:t>
      </w:r>
      <w:r w:rsidR="0035634A">
        <w:t xml:space="preserve">neighbourhood </w:t>
      </w:r>
      <w:r w:rsidR="00CD6450">
        <w:t xml:space="preserve">socioeconomic </w:t>
      </w:r>
      <w:r w:rsidR="0035634A">
        <w:t xml:space="preserve">status, </w:t>
      </w:r>
      <w:r w:rsidR="007F4CA5">
        <w:t xml:space="preserve">residential </w:t>
      </w:r>
      <w:r w:rsidR="0035634A">
        <w:t>stability, household type and ethnic diversity</w:t>
      </w:r>
      <w:r w:rsidR="00CD6450">
        <w:t xml:space="preserve"> </w:t>
      </w:r>
      <w:r w:rsidR="0035634A">
        <w:t>—</w:t>
      </w:r>
      <w:r w:rsidR="00CD6450">
        <w:t xml:space="preserve"> </w:t>
      </w:r>
      <w:r w:rsidR="0035634A">
        <w:t>measured at the postcode level on student outcomes at ages 15, 17 and 19 years.</w:t>
      </w:r>
    </w:p>
    <w:p w:rsidR="00E460F0" w:rsidRDefault="00E460F0" w:rsidP="00CD6450">
      <w:pPr>
        <w:pStyle w:val="Text"/>
      </w:pPr>
      <w:r>
        <w:t xml:space="preserve">Various models are estimated to provide detail in the way neighbourhood characteristics affect student outcomes. In the first set of models, </w:t>
      </w:r>
      <w:r w:rsidR="00FA27F0">
        <w:t xml:space="preserve">only </w:t>
      </w:r>
      <w:r>
        <w:t>ne</w:t>
      </w:r>
      <w:r w:rsidR="00FA27F0">
        <w:t>ighbourhood characteristics</w:t>
      </w:r>
      <w:r>
        <w:t xml:space="preserve"> are inc</w:t>
      </w:r>
      <w:r w:rsidR="00FA27F0">
        <w:t>luded as control variables. The second set</w:t>
      </w:r>
      <w:r>
        <w:t xml:space="preserve"> </w:t>
      </w:r>
      <w:r w:rsidR="00FA27F0">
        <w:t>includes controls</w:t>
      </w:r>
      <w:r>
        <w:t xml:space="preserve"> for individual characteristics (</w:t>
      </w:r>
      <w:r w:rsidR="00CD6450">
        <w:t>for example,</w:t>
      </w:r>
      <w:r>
        <w:t xml:space="preserve"> sex, place of birth, Indigenous statu</w:t>
      </w:r>
      <w:r w:rsidR="00CD6450">
        <w:t>s, whether only child in family</w:t>
      </w:r>
      <w:r>
        <w:t xml:space="preserve"> etc.) and parental characteristics (labour force status, occupation and education level of father and mothe</w:t>
      </w:r>
      <w:r w:rsidR="00CD6450">
        <w:t>r, family ethnicity</w:t>
      </w:r>
      <w:r w:rsidR="00FA27F0">
        <w:t xml:space="preserve"> etc.). The third set includes</w:t>
      </w:r>
      <w:r>
        <w:t xml:space="preserve"> </w:t>
      </w:r>
      <w:r w:rsidR="00FA27F0">
        <w:t>school fixed effects</w:t>
      </w:r>
      <w:r w:rsidR="00586CE5">
        <w:t xml:space="preserve"> </w:t>
      </w:r>
      <w:r w:rsidR="00362664">
        <w:t xml:space="preserve">to control for the average </w:t>
      </w:r>
      <w:r w:rsidR="00FA27F0">
        <w:t>observed and unobserved differences</w:t>
      </w:r>
      <w:r w:rsidR="00362664">
        <w:t xml:space="preserve"> in the quality of schools (</w:t>
      </w:r>
      <w:r w:rsidR="00CD6450">
        <w:t>for example,</w:t>
      </w:r>
      <w:r w:rsidR="00362664">
        <w:t xml:space="preserve"> </w:t>
      </w:r>
      <w:r w:rsidR="001E19BD">
        <w:t xml:space="preserve">class sizes, </w:t>
      </w:r>
      <w:r w:rsidR="00362664">
        <w:t xml:space="preserve">quality of </w:t>
      </w:r>
      <w:r w:rsidR="001E19BD">
        <w:t xml:space="preserve">teachers, </w:t>
      </w:r>
      <w:r w:rsidR="00362664">
        <w:t xml:space="preserve">facilities and peers </w:t>
      </w:r>
      <w:r w:rsidR="001E19BD">
        <w:t>etc.</w:t>
      </w:r>
      <w:r w:rsidR="00362664">
        <w:t xml:space="preserve">) and </w:t>
      </w:r>
      <w:r w:rsidR="00FA27F0">
        <w:t xml:space="preserve">in </w:t>
      </w:r>
      <w:r w:rsidR="00362664">
        <w:t xml:space="preserve">the differences in the </w:t>
      </w:r>
      <w:r w:rsidR="001501AC">
        <w:t>‘</w:t>
      </w:r>
      <w:r w:rsidR="00362664">
        <w:t>quality</w:t>
      </w:r>
      <w:r w:rsidR="001501AC">
        <w:t>’</w:t>
      </w:r>
      <w:r w:rsidR="00362664">
        <w:t xml:space="preserve"> of the student intake (</w:t>
      </w:r>
      <w:r w:rsidR="001E19BD">
        <w:t xml:space="preserve">for example, student </w:t>
      </w:r>
      <w:r w:rsidR="00362664">
        <w:t>ability</w:t>
      </w:r>
      <w:r w:rsidR="001E19BD">
        <w:t>,</w:t>
      </w:r>
      <w:r w:rsidR="00362664">
        <w:t xml:space="preserve"> </w:t>
      </w:r>
      <w:r w:rsidR="001E19BD">
        <w:t>parental</w:t>
      </w:r>
      <w:r w:rsidR="00362664">
        <w:t xml:space="preserve"> background</w:t>
      </w:r>
      <w:r w:rsidR="00D07ECD">
        <w:t xml:space="preserve"> </w:t>
      </w:r>
      <w:r w:rsidR="001E19BD">
        <w:t>etc.</w:t>
      </w:r>
      <w:r w:rsidR="00362664">
        <w:t>).</w:t>
      </w:r>
      <w:r w:rsidR="00362664" w:rsidRPr="00C57476">
        <w:rPr>
          <w:rStyle w:val="FootnoteReference"/>
        </w:rPr>
        <w:t xml:space="preserve"> </w:t>
      </w:r>
      <w:r>
        <w:t xml:space="preserve">It is </w:t>
      </w:r>
      <w:r w:rsidR="009D31DC">
        <w:t>uncommon</w:t>
      </w:r>
      <w:r>
        <w:t xml:space="preserve"> in the literature to find studies that have simultaneously controlled for neighbourhood and school effects in the same model. The fourth set of models, </w:t>
      </w:r>
      <w:r w:rsidR="00CD6450">
        <w:t>which</w:t>
      </w:r>
      <w:r>
        <w:t xml:space="preserve"> are estimated only for student outcomes at age 17 and 19 years, include</w:t>
      </w:r>
      <w:r w:rsidR="00BA5CBF">
        <w:t>s</w:t>
      </w:r>
      <w:r>
        <w:t xml:space="preserve"> controls for </w:t>
      </w:r>
      <w:r w:rsidR="00CD6450">
        <w:t xml:space="preserve">the </w:t>
      </w:r>
      <w:r>
        <w:t>prior attributes of a student (achievement, attitude, aspirations and application) measured at age 15 years.</w:t>
      </w:r>
    </w:p>
    <w:p w:rsidR="00CD392B" w:rsidRDefault="00CD392B">
      <w:pPr>
        <w:spacing w:before="0" w:line="240" w:lineRule="auto"/>
        <w:rPr>
          <w:rFonts w:ascii="Tahoma" w:hAnsi="Tahoma" w:cs="Tahoma"/>
          <w:sz w:val="28"/>
        </w:rPr>
      </w:pPr>
      <w:bookmarkStart w:id="43" w:name="_Toc369169841"/>
      <w:r>
        <w:br w:type="page"/>
      </w:r>
    </w:p>
    <w:p w:rsidR="009049E2" w:rsidRPr="00C56444" w:rsidRDefault="009049E2" w:rsidP="000831CA">
      <w:pPr>
        <w:pStyle w:val="Heading2"/>
      </w:pPr>
      <w:r w:rsidRPr="00C56444">
        <w:lastRenderedPageBreak/>
        <w:t>Outcomes at age 15 years</w:t>
      </w:r>
      <w:bookmarkEnd w:id="43"/>
    </w:p>
    <w:p w:rsidR="00E460F0" w:rsidRDefault="00617244" w:rsidP="00BA5CBF">
      <w:pPr>
        <w:pStyle w:val="Text"/>
      </w:pPr>
      <w:r>
        <w:t>The determinants of f</w:t>
      </w:r>
      <w:r w:rsidR="00E460F0">
        <w:t>our student outcomes at age 15 years are investigated</w:t>
      </w:r>
      <w:r w:rsidR="00BA5CBF">
        <w:t>:</w:t>
      </w:r>
      <w:r w:rsidR="00CD6450">
        <w:t xml:space="preserve"> </w:t>
      </w:r>
      <w:r w:rsidR="00BA5CBF">
        <w:t>achievement;</w:t>
      </w:r>
      <w:r>
        <w:t xml:space="preserve"> attitudes </w:t>
      </w:r>
      <w:r w:rsidR="00586CE5">
        <w:t>(</w:t>
      </w:r>
      <w:r>
        <w:t>towards schooling</w:t>
      </w:r>
      <w:r w:rsidR="00586CE5">
        <w:t>)</w:t>
      </w:r>
      <w:r w:rsidR="00BA5CBF">
        <w:t>;</w:t>
      </w:r>
      <w:r>
        <w:t xml:space="preserve"> aspiration (to complete a </w:t>
      </w:r>
      <w:r w:rsidR="00D07ECD">
        <w:t>vocational education and training (</w:t>
      </w:r>
      <w:r>
        <w:t>VET</w:t>
      </w:r>
      <w:r w:rsidR="00D07ECD">
        <w:t>)</w:t>
      </w:r>
      <w:r>
        <w:t xml:space="preserve"> or university qualification)</w:t>
      </w:r>
      <w:r w:rsidR="00BA5CBF">
        <w:t>;</w:t>
      </w:r>
      <w:r>
        <w:t xml:space="preserve"> and application for school (time spent on homework).</w:t>
      </w:r>
    </w:p>
    <w:p w:rsidR="00C56444" w:rsidRDefault="00C0391B" w:rsidP="00CD6450">
      <w:pPr>
        <w:pStyle w:val="Text"/>
      </w:pPr>
      <w:r>
        <w:t xml:space="preserve">The neighbourhood characteristics generally </w:t>
      </w:r>
      <w:r w:rsidR="004F4864">
        <w:t>have si</w:t>
      </w:r>
      <w:r>
        <w:t xml:space="preserve">gnificant effects on </w:t>
      </w:r>
      <w:r w:rsidR="00586CE5">
        <w:t xml:space="preserve">all </w:t>
      </w:r>
      <w:r>
        <w:t>student outcomes</w:t>
      </w:r>
      <w:r w:rsidR="00586CE5">
        <w:t xml:space="preserve">, except </w:t>
      </w:r>
      <w:r w:rsidR="0021660A">
        <w:t xml:space="preserve">student </w:t>
      </w:r>
      <w:r w:rsidR="00586CE5">
        <w:t xml:space="preserve">attitudes, even after individual and parental </w:t>
      </w:r>
      <w:r w:rsidR="0021660A">
        <w:t>factors are controlled for</w:t>
      </w:r>
      <w:r>
        <w:t xml:space="preserve">. </w:t>
      </w:r>
      <w:r w:rsidR="00586CE5">
        <w:t>The results suggest that</w:t>
      </w:r>
      <w:r>
        <w:t xml:space="preserve"> students living in less prosperous neighbo</w:t>
      </w:r>
      <w:r w:rsidR="00CD6450">
        <w:t xml:space="preserve">urhoods are more likely to have </w:t>
      </w:r>
      <w:r>
        <w:t>aspiration</w:t>
      </w:r>
      <w:r w:rsidR="001C7938">
        <w:t>s</w:t>
      </w:r>
      <w:r w:rsidR="00CD6450">
        <w:t xml:space="preserve"> for undertaking vocational education and training</w:t>
      </w:r>
      <w:r>
        <w:t>.</w:t>
      </w:r>
    </w:p>
    <w:p w:rsidR="005609A9" w:rsidRDefault="00BF05E4" w:rsidP="001E19BD">
      <w:pPr>
        <w:pStyle w:val="Text"/>
        <w:ind w:right="-284"/>
      </w:pPr>
      <w:r>
        <w:t>W</w:t>
      </w:r>
      <w:r w:rsidR="005609A9">
        <w:t>hen school fixed effects</w:t>
      </w:r>
      <w:r>
        <w:t xml:space="preserve"> are introduced into the model to control for the variation in </w:t>
      </w:r>
      <w:r w:rsidR="00CD6450">
        <w:t>the</w:t>
      </w:r>
      <w:r>
        <w:t xml:space="preserve"> characteristics</w:t>
      </w:r>
      <w:r w:rsidR="001E19BD">
        <w:t> </w:t>
      </w:r>
      <w:r w:rsidR="00CD6450">
        <w:t xml:space="preserve">of the school </w:t>
      </w:r>
      <w:r>
        <w:t>that students attend, the neighbourhood effects</w:t>
      </w:r>
      <w:r w:rsidR="00362664">
        <w:t xml:space="preserve"> are generally no longer</w:t>
      </w:r>
      <w:r w:rsidR="001E19BD">
        <w:t xml:space="preserve"> </w:t>
      </w:r>
      <w:r w:rsidR="00362664">
        <w:t>significant.</w:t>
      </w:r>
      <w:r>
        <w:t xml:space="preserve"> </w:t>
      </w:r>
      <w:r w:rsidR="00AD564C">
        <w:t xml:space="preserve">This suggests </w:t>
      </w:r>
      <w:r w:rsidR="005C1CFD">
        <w:t xml:space="preserve">a </w:t>
      </w:r>
      <w:r w:rsidR="00AD564C">
        <w:t>strong correlation in the observed characteristics of the neighbourhood where the student lives and the observed and unobserved characteristics of the school the student attends</w:t>
      </w:r>
      <w:r w:rsidR="00DB39A8">
        <w:t>.</w:t>
      </w:r>
    </w:p>
    <w:p w:rsidR="00916A6E" w:rsidRPr="007A778F" w:rsidRDefault="00110D58" w:rsidP="00110D58">
      <w:pPr>
        <w:pStyle w:val="Text"/>
      </w:pPr>
      <w:r>
        <w:t>N</w:t>
      </w:r>
      <w:r w:rsidR="00916A6E">
        <w:t xml:space="preserve">eighbourhood </w:t>
      </w:r>
      <w:r>
        <w:t>stability exerts an independent positive influence on students</w:t>
      </w:r>
      <w:r w:rsidR="001501AC">
        <w:t>’</w:t>
      </w:r>
      <w:r>
        <w:t xml:space="preserve"> </w:t>
      </w:r>
      <w:r w:rsidR="0049309C">
        <w:t>achievement</w:t>
      </w:r>
      <w:r w:rsidR="00BA5CBF">
        <w:t>,</w:t>
      </w:r>
      <w:r>
        <w:t xml:space="preserve"> even after controlling for school fixed effects. </w:t>
      </w:r>
      <w:r w:rsidR="001F4112">
        <w:t xml:space="preserve">A neighbourhood with low residential stability signifies a high transient population and </w:t>
      </w:r>
      <w:r w:rsidR="00CB31D1">
        <w:t xml:space="preserve">a </w:t>
      </w:r>
      <w:r w:rsidR="001F4112">
        <w:t>low level of home ownership. In a n</w:t>
      </w:r>
      <w:r>
        <w:t>eighbourhood</w:t>
      </w:r>
      <w:r w:rsidR="001F4112">
        <w:t xml:space="preserve"> with high residential stability, the</w:t>
      </w:r>
      <w:r>
        <w:t xml:space="preserve"> tur</w:t>
      </w:r>
      <w:r w:rsidR="001F4112">
        <w:t>nover among the</w:t>
      </w:r>
      <w:r>
        <w:t xml:space="preserve"> students</w:t>
      </w:r>
      <w:r w:rsidR="001501AC">
        <w:t>’</w:t>
      </w:r>
      <w:r>
        <w:t xml:space="preserve"> peer group </w:t>
      </w:r>
      <w:r w:rsidR="001F4112">
        <w:t xml:space="preserve">in the neighbourhood as well as </w:t>
      </w:r>
      <w:r w:rsidR="00D07ECD">
        <w:t xml:space="preserve">in </w:t>
      </w:r>
      <w:r w:rsidR="00AC47B5">
        <w:t xml:space="preserve">the </w:t>
      </w:r>
      <w:r w:rsidR="001F4112">
        <w:t>school is likely to be less</w:t>
      </w:r>
      <w:r w:rsidR="00AC47B5">
        <w:t>,</w:t>
      </w:r>
      <w:r w:rsidR="00CB31D1">
        <w:t xml:space="preserve"> which will mean students will have a less</w:t>
      </w:r>
      <w:r>
        <w:t xml:space="preserve"> disru</w:t>
      </w:r>
      <w:r w:rsidR="00CB31D1">
        <w:t>ptive social life</w:t>
      </w:r>
      <w:r>
        <w:t xml:space="preserve"> and </w:t>
      </w:r>
      <w:r w:rsidR="00CB31D1">
        <w:t>will be able to</w:t>
      </w:r>
      <w:r>
        <w:t xml:space="preserve"> focus </w:t>
      </w:r>
      <w:r w:rsidR="00CB31D1">
        <w:t xml:space="preserve">more </w:t>
      </w:r>
      <w:r>
        <w:t>on learning tasks.</w:t>
      </w:r>
    </w:p>
    <w:p w:rsidR="005C2E0A" w:rsidRDefault="00016613" w:rsidP="001E19BD">
      <w:pPr>
        <w:pStyle w:val="Text"/>
        <w:ind w:right="141"/>
      </w:pPr>
      <w:r>
        <w:t xml:space="preserve">Many individual and </w:t>
      </w:r>
      <w:r w:rsidR="000D2815">
        <w:t>parental</w:t>
      </w:r>
      <w:r>
        <w:t xml:space="preserve"> factors have significant independent influence</w:t>
      </w:r>
      <w:r w:rsidR="00BF58CE">
        <w:t>s</w:t>
      </w:r>
      <w:r>
        <w:t xml:space="preserve"> on student outcomes after controlling for neighbourhood and school fixed effects</w:t>
      </w:r>
      <w:r w:rsidR="00190801">
        <w:t>, many of which have also been reported elsewhere</w:t>
      </w:r>
      <w:r>
        <w:t>.</w:t>
      </w:r>
    </w:p>
    <w:p w:rsidR="00E20E97" w:rsidRPr="00C56444" w:rsidRDefault="00E20E97" w:rsidP="000831CA">
      <w:pPr>
        <w:pStyle w:val="Heading2"/>
      </w:pPr>
      <w:bookmarkStart w:id="44" w:name="_Toc369169842"/>
      <w:r>
        <w:t>Outcome</w:t>
      </w:r>
      <w:r w:rsidR="00D07ECD">
        <w:t>s</w:t>
      </w:r>
      <w:r>
        <w:t xml:space="preserve"> at age 17</w:t>
      </w:r>
      <w:r w:rsidRPr="00C56444">
        <w:t xml:space="preserve"> years</w:t>
      </w:r>
      <w:bookmarkEnd w:id="44"/>
    </w:p>
    <w:p w:rsidR="00E20E97" w:rsidRDefault="00AD564C" w:rsidP="00AC47B5">
      <w:pPr>
        <w:pStyle w:val="Text"/>
      </w:pPr>
      <w:r>
        <w:t xml:space="preserve">The </w:t>
      </w:r>
      <w:r w:rsidR="00190801">
        <w:t xml:space="preserve">study </w:t>
      </w:r>
      <w:r>
        <w:t xml:space="preserve">also </w:t>
      </w:r>
      <w:r w:rsidR="00190801">
        <w:t xml:space="preserve">investigates the factors that affect </w:t>
      </w:r>
      <w:r w:rsidR="00E02308">
        <w:t>whether a student at age 17 years</w:t>
      </w:r>
      <w:r w:rsidR="00E20E97">
        <w:t xml:space="preserve"> continues to be engaged with some type of education and training (sc</w:t>
      </w:r>
      <w:r w:rsidR="004603F1">
        <w:t xml:space="preserve">hool, </w:t>
      </w:r>
      <w:r w:rsidR="00AC47B5">
        <w:t>vocational education and training</w:t>
      </w:r>
      <w:r w:rsidR="004603F1">
        <w:t xml:space="preserve"> or university) or not</w:t>
      </w:r>
      <w:r w:rsidR="00E20E97">
        <w:t>.</w:t>
      </w:r>
      <w:r w:rsidR="00E20E97" w:rsidRPr="00F16B70">
        <w:t xml:space="preserve"> </w:t>
      </w:r>
      <w:r w:rsidR="00AC47B5">
        <w:t xml:space="preserve">In the full model, which </w:t>
      </w:r>
      <w:r w:rsidR="00E46A74">
        <w:t>includes</w:t>
      </w:r>
      <w:r>
        <w:t xml:space="preserve"> observed individual and family characteristics,</w:t>
      </w:r>
      <w:r w:rsidR="00E46A74">
        <w:t xml:space="preserve"> school fixed effects and student attributes measured at age 15 years, neighbourhood characteristics hav</w:t>
      </w:r>
      <w:r w:rsidR="0012738B">
        <w:t>e little influence on outcomes.</w:t>
      </w:r>
      <w:r w:rsidR="00E46A74">
        <w:t xml:space="preserve"> </w:t>
      </w:r>
      <w:r w:rsidR="00E20E97">
        <w:t>Any positive effect from living in an</w:t>
      </w:r>
      <w:r w:rsidR="00E20E97" w:rsidRPr="007A778F">
        <w:t xml:space="preserve"> advantaged area appears to work through the fact that thes</w:t>
      </w:r>
      <w:r w:rsidR="00BA5CBF">
        <w:t xml:space="preserve">e areas </w:t>
      </w:r>
      <w:r w:rsidR="00C463BD">
        <w:t xml:space="preserve">generally </w:t>
      </w:r>
      <w:r w:rsidR="00BA5CBF">
        <w:t xml:space="preserve">have </w:t>
      </w:r>
      <w:r w:rsidR="001501AC">
        <w:t>‘</w:t>
      </w:r>
      <w:r w:rsidR="00BA5CBF">
        <w:t>better</w:t>
      </w:r>
      <w:r w:rsidR="001501AC">
        <w:t>’</w:t>
      </w:r>
      <w:r w:rsidR="00BA5CBF">
        <w:t xml:space="preserve"> schools, which</w:t>
      </w:r>
      <w:r w:rsidR="00E20E97" w:rsidRPr="007A778F">
        <w:t xml:space="preserve"> promote </w:t>
      </w:r>
      <w:r w:rsidR="00E20E97">
        <w:t>further education and training.</w:t>
      </w:r>
      <w:r w:rsidR="006E312B">
        <w:t xml:space="preserve"> All student attributes measured at </w:t>
      </w:r>
      <w:r w:rsidR="0021660A">
        <w:t xml:space="preserve">age </w:t>
      </w:r>
      <w:r w:rsidR="006E312B">
        <w:t>15 years however exert significant independent effect</w:t>
      </w:r>
      <w:r w:rsidR="00BA5CBF">
        <w:t>s</w:t>
      </w:r>
      <w:r w:rsidR="006E312B">
        <w:t xml:space="preserve"> on the outcome.</w:t>
      </w:r>
    </w:p>
    <w:p w:rsidR="00DC76C5" w:rsidRPr="00C56444" w:rsidRDefault="00DC76C5" w:rsidP="000831CA">
      <w:pPr>
        <w:pStyle w:val="Heading2"/>
      </w:pPr>
      <w:bookmarkStart w:id="45" w:name="_Toc369169843"/>
      <w:r>
        <w:t>Outcomes at age 19</w:t>
      </w:r>
      <w:r w:rsidRPr="00C56444">
        <w:t xml:space="preserve"> years</w:t>
      </w:r>
      <w:bookmarkEnd w:id="45"/>
    </w:p>
    <w:p w:rsidR="00E460F0" w:rsidRDefault="006E312B" w:rsidP="00E460F0">
      <w:pPr>
        <w:pStyle w:val="Text"/>
      </w:pPr>
      <w:r w:rsidRPr="00924603">
        <w:t>Finally, the study considers the factors that affect student outcomes at age 19 years</w:t>
      </w:r>
      <w:r w:rsidR="00AC47B5" w:rsidRPr="00924603">
        <w:t xml:space="preserve"> </w:t>
      </w:r>
      <w:r w:rsidRPr="00924603">
        <w:t>—</w:t>
      </w:r>
      <w:r w:rsidR="00AC47B5" w:rsidRPr="00924603">
        <w:t xml:space="preserve"> </w:t>
      </w:r>
      <w:r w:rsidRPr="00924603">
        <w:t>VET outcome, university outcome or non-study outcome.</w:t>
      </w:r>
      <w:r w:rsidR="007754A9">
        <w:t xml:space="preserve"> As at age 17 years, neighbourhood characteristics are not significant in predicting outcomes at age 19 years i</w:t>
      </w:r>
      <w:r w:rsidR="00C463BD">
        <w:t>n the full model.</w:t>
      </w:r>
    </w:p>
    <w:p w:rsidR="00E460F0" w:rsidRDefault="007754A9" w:rsidP="00BA5CBF">
      <w:pPr>
        <w:pStyle w:val="Text"/>
      </w:pPr>
      <w:r>
        <w:t>Prior aspirations are important in predicting the final post-school destinations of young people</w:t>
      </w:r>
      <w:r w:rsidR="00BA5CBF">
        <w:t>, with</w:t>
      </w:r>
      <w:r w:rsidR="00AC47B5">
        <w:t xml:space="preserve"> </w:t>
      </w:r>
      <w:r>
        <w:t xml:space="preserve">VET aspirations significant in predicting a VET outcome and university aspirations for a university outcome. The results suggest </w:t>
      </w:r>
      <w:r w:rsidR="00AC47B5">
        <w:t xml:space="preserve">that </w:t>
      </w:r>
      <w:r>
        <w:t>mentoring efforts</w:t>
      </w:r>
      <w:r w:rsidR="00924603">
        <w:t>,</w:t>
      </w:r>
      <w:r>
        <w:t xml:space="preserve"> </w:t>
      </w:r>
      <w:r w:rsidR="00924603">
        <w:t>which</w:t>
      </w:r>
      <w:r>
        <w:t xml:space="preserve"> help </w:t>
      </w:r>
      <w:r w:rsidR="00AC47B5">
        <w:t xml:space="preserve">to </w:t>
      </w:r>
      <w:r>
        <w:t xml:space="preserve">shape </w:t>
      </w:r>
      <w:r w:rsidR="00AC47B5">
        <w:t xml:space="preserve">the </w:t>
      </w:r>
      <w:r>
        <w:t>aspirations of young people at an early age</w:t>
      </w:r>
      <w:r w:rsidR="00924603">
        <w:t>,</w:t>
      </w:r>
      <w:r>
        <w:t xml:space="preserve"> could have </w:t>
      </w:r>
      <w:r w:rsidR="00C463BD">
        <w:t>major implications later</w:t>
      </w:r>
      <w:r>
        <w:t xml:space="preserve"> in terms of </w:t>
      </w:r>
      <w:r w:rsidR="00C463BD">
        <w:t xml:space="preserve">better </w:t>
      </w:r>
      <w:r>
        <w:t>post-school outcomes. The result is of particular relevance for young Indigenous children</w:t>
      </w:r>
      <w:r w:rsidR="005C1CFD">
        <w:t>,</w:t>
      </w:r>
      <w:r w:rsidR="00C463BD">
        <w:t xml:space="preserve"> who often lack appropriate adult role models</w:t>
      </w:r>
      <w:r>
        <w:t>. Prior achievement scores and attitude to school have positive independent effects on university outcomes but negative effects on VET outcomes.</w:t>
      </w:r>
    </w:p>
    <w:p w:rsidR="00DC76C5" w:rsidRDefault="00637190" w:rsidP="000831CA">
      <w:pPr>
        <w:pStyle w:val="Heading2"/>
      </w:pPr>
      <w:bookmarkStart w:id="46" w:name="_Toc369169844"/>
      <w:r>
        <w:lastRenderedPageBreak/>
        <w:t>Summary</w:t>
      </w:r>
      <w:bookmarkEnd w:id="46"/>
    </w:p>
    <w:p w:rsidR="003D4706" w:rsidRPr="000831CA" w:rsidRDefault="00BA53BB" w:rsidP="000831CA">
      <w:pPr>
        <w:pStyle w:val="Text"/>
      </w:pPr>
      <w:r>
        <w:t>After controlling for individual and parental influences, t</w:t>
      </w:r>
      <w:r w:rsidR="00A85075">
        <w:t>he study found</w:t>
      </w:r>
      <w:r w:rsidR="0056233D">
        <w:t xml:space="preserve"> </w:t>
      </w:r>
      <w:r w:rsidR="00BA5CBF">
        <w:t xml:space="preserve">that </w:t>
      </w:r>
      <w:r w:rsidR="0056233D">
        <w:t xml:space="preserve">four neighbourhood characteristics have small but significant effects </w:t>
      </w:r>
      <w:r w:rsidR="00F2582B">
        <w:t>on student</w:t>
      </w:r>
      <w:r w:rsidR="0056233D" w:rsidRPr="004620ED">
        <w:t xml:space="preserve"> outcomes</w:t>
      </w:r>
      <w:r>
        <w:t>.</w:t>
      </w:r>
      <w:r w:rsidR="0056233D">
        <w:t xml:space="preserve"> While neighbourhood </w:t>
      </w:r>
      <w:r w:rsidR="00CD6450">
        <w:t xml:space="preserve">socioeconomic </w:t>
      </w:r>
      <w:r w:rsidR="00A54223">
        <w:t>status</w:t>
      </w:r>
      <w:r w:rsidR="0056233D">
        <w:t xml:space="preserve"> is probably the most important </w:t>
      </w:r>
      <w:r w:rsidR="00AE3EF7">
        <w:t xml:space="preserve">of these </w:t>
      </w:r>
      <w:r w:rsidR="0056233D">
        <w:t>characteristic</w:t>
      </w:r>
      <w:r w:rsidR="00AE3EF7">
        <w:t>s</w:t>
      </w:r>
      <w:r w:rsidR="0056233D">
        <w:t xml:space="preserve">, the other three also have a role in explaining the variations in </w:t>
      </w:r>
      <w:r w:rsidR="003D4706" w:rsidRPr="000831CA">
        <w:t>student</w:t>
      </w:r>
      <w:r w:rsidR="00DC7B74">
        <w:t xml:space="preserve"> </w:t>
      </w:r>
      <w:r w:rsidR="003D4706" w:rsidRPr="000831CA">
        <w:t>outcomes.</w:t>
      </w:r>
    </w:p>
    <w:p w:rsidR="00C03D44" w:rsidRPr="000831CA" w:rsidRDefault="0056233D" w:rsidP="000831CA">
      <w:pPr>
        <w:pStyle w:val="Text"/>
      </w:pPr>
      <w:r w:rsidRPr="000831CA">
        <w:t>The</w:t>
      </w:r>
      <w:r w:rsidR="00BA53BB" w:rsidRPr="000831CA">
        <w:t xml:space="preserve"> effects of</w:t>
      </w:r>
      <w:r w:rsidRPr="000831CA">
        <w:t xml:space="preserve"> neighbourhood </w:t>
      </w:r>
      <w:r w:rsidR="00BA53BB" w:rsidRPr="000831CA">
        <w:t>characteristics</w:t>
      </w:r>
      <w:r w:rsidR="00E14B1E" w:rsidRPr="000831CA">
        <w:t xml:space="preserve"> </w:t>
      </w:r>
      <w:r w:rsidRPr="000831CA">
        <w:t xml:space="preserve">almost all disappear when school fixed effects are introduced into the model. </w:t>
      </w:r>
      <w:r w:rsidR="00C463BD">
        <w:t xml:space="preserve">The results underline the difficulty in inferring the significance of neighbourhood characteristics in predicting </w:t>
      </w:r>
      <w:r w:rsidR="00A80DA6">
        <w:t>student</w:t>
      </w:r>
      <w:r w:rsidR="00D07ECD">
        <w:t xml:space="preserve"> outcomes when</w:t>
      </w:r>
      <w:r w:rsidR="00C463BD" w:rsidRPr="00A80DA6">
        <w:t xml:space="preserve"> the model</w:t>
      </w:r>
      <w:r w:rsidR="00C463BD">
        <w:t xml:space="preserve"> estimating the relationship does not contain appropriate controls for the school context</w:t>
      </w:r>
      <w:r w:rsidR="00C61E4B" w:rsidRPr="000831CA">
        <w:t>.</w:t>
      </w:r>
    </w:p>
    <w:p w:rsidR="0056233D" w:rsidRPr="000831CA" w:rsidRDefault="007E105B" w:rsidP="000831CA">
      <w:pPr>
        <w:pStyle w:val="Text"/>
      </w:pPr>
      <w:r w:rsidRPr="000831CA">
        <w:t>The school effects in our models are fixed and capture all the differences, observed and unobserved, in school characteristics.</w:t>
      </w:r>
      <w:r w:rsidR="00C61E4B" w:rsidRPr="000831CA">
        <w:t xml:space="preserve"> </w:t>
      </w:r>
      <w:r w:rsidR="009E6166" w:rsidRPr="000831CA">
        <w:t>But</w:t>
      </w:r>
      <w:r w:rsidR="00564B4A" w:rsidRPr="000831CA">
        <w:t xml:space="preserve"> because </w:t>
      </w:r>
      <w:r w:rsidR="00AC47B5" w:rsidRPr="000831CA">
        <w:t xml:space="preserve">the </w:t>
      </w:r>
      <w:r w:rsidR="00A219DA" w:rsidRPr="000831CA">
        <w:t>characteristics of neighbourhood</w:t>
      </w:r>
      <w:r w:rsidR="006F26C5" w:rsidRPr="000831CA">
        <w:t>s</w:t>
      </w:r>
      <w:r w:rsidR="00877659" w:rsidRPr="000831CA">
        <w:t xml:space="preserve"> where students live are</w:t>
      </w:r>
      <w:r w:rsidR="009E6166" w:rsidRPr="000831CA">
        <w:t xml:space="preserve"> generally</w:t>
      </w:r>
      <w:r w:rsidR="00877659" w:rsidRPr="000831CA">
        <w:t xml:space="preserve"> mirrored in the composition of</w:t>
      </w:r>
      <w:r w:rsidR="00564B4A" w:rsidRPr="000831CA">
        <w:t xml:space="preserve"> schools</w:t>
      </w:r>
      <w:r w:rsidR="00A94D3A" w:rsidRPr="000831CA">
        <w:t xml:space="preserve">, </w:t>
      </w:r>
      <w:r w:rsidR="00877659" w:rsidRPr="000831CA">
        <w:t xml:space="preserve">these are also captured by the </w:t>
      </w:r>
      <w:r w:rsidR="00A219DA" w:rsidRPr="000831CA">
        <w:t xml:space="preserve">school </w:t>
      </w:r>
      <w:r w:rsidR="00877659" w:rsidRPr="000831CA">
        <w:t>fixed effects</w:t>
      </w:r>
      <w:r w:rsidR="00EC59E3" w:rsidRPr="000831CA">
        <w:t>.</w:t>
      </w:r>
      <w:r w:rsidR="00734B96" w:rsidRPr="000831CA">
        <w:t xml:space="preserve"> </w:t>
      </w:r>
      <w:r w:rsidR="00A85075" w:rsidRPr="000831CA">
        <w:t>I</w:t>
      </w:r>
      <w:r w:rsidR="009E6166" w:rsidRPr="000831CA">
        <w:t>n the model</w:t>
      </w:r>
      <w:r w:rsidR="00A85075" w:rsidRPr="000831CA">
        <w:t xml:space="preserve">s </w:t>
      </w:r>
      <w:r w:rsidR="009E6166" w:rsidRPr="000831CA">
        <w:t>report</w:t>
      </w:r>
      <w:r w:rsidR="00A85075" w:rsidRPr="000831CA">
        <w:t>ed here</w:t>
      </w:r>
      <w:r w:rsidR="009E6166" w:rsidRPr="000831CA">
        <w:t xml:space="preserve"> neighbourhood characteristics are</w:t>
      </w:r>
      <w:r w:rsidR="00A85075" w:rsidRPr="000831CA">
        <w:t>, therefore,</w:t>
      </w:r>
      <w:r w:rsidR="009E6166" w:rsidRPr="000831CA">
        <w:t xml:space="preserve"> probably mediated through school fixed effects. S</w:t>
      </w:r>
      <w:r w:rsidR="00877659" w:rsidRPr="000831CA">
        <w:t xml:space="preserve">eparating the neighbourhood effects from school effects is </w:t>
      </w:r>
      <w:r w:rsidR="009E6166" w:rsidRPr="000831CA">
        <w:t xml:space="preserve">thus </w:t>
      </w:r>
      <w:r w:rsidR="00877659" w:rsidRPr="000831CA">
        <w:t xml:space="preserve">complicated </w:t>
      </w:r>
      <w:r w:rsidR="009E6166" w:rsidRPr="000831CA">
        <w:t>and requires detailed measures of both the school and neighbourhood contexts</w:t>
      </w:r>
      <w:r w:rsidR="00734B96" w:rsidRPr="000831CA">
        <w:t>.</w:t>
      </w:r>
      <w:r w:rsidR="004D3213" w:rsidRPr="000831CA">
        <w:t xml:space="preserve"> </w:t>
      </w:r>
      <w:r w:rsidR="00BC25CE" w:rsidRPr="000831CA">
        <w:t>School-level measures</w:t>
      </w:r>
      <w:r w:rsidR="005571FE" w:rsidRPr="000831CA">
        <w:t>, including school leadership and teacher quality,</w:t>
      </w:r>
      <w:r w:rsidR="00BC25CE" w:rsidRPr="000831CA">
        <w:t xml:space="preserve"> </w:t>
      </w:r>
      <w:r w:rsidR="00AC47B5" w:rsidRPr="000831CA">
        <w:t xml:space="preserve">that </w:t>
      </w:r>
      <w:r w:rsidR="00BC25CE" w:rsidRPr="000831CA">
        <w:t>provid</w:t>
      </w:r>
      <w:r w:rsidR="00AC47B5" w:rsidRPr="000831CA">
        <w:t>e</w:t>
      </w:r>
      <w:r w:rsidR="00BC25CE" w:rsidRPr="000831CA">
        <w:t xml:space="preserve"> information on the quality of the school could be useful in this respect</w:t>
      </w:r>
      <w:r w:rsidR="005571FE" w:rsidRPr="000831CA">
        <w:t>, but are</w:t>
      </w:r>
      <w:r w:rsidR="00BC25CE" w:rsidRPr="000831CA">
        <w:t xml:space="preserve"> not always available or readily measurable</w:t>
      </w:r>
      <w:r w:rsidR="005B1EBF" w:rsidRPr="000831CA">
        <w:t>.</w:t>
      </w:r>
    </w:p>
    <w:p w:rsidR="00637190" w:rsidRPr="000831CA" w:rsidRDefault="00914101" w:rsidP="000831CA">
      <w:pPr>
        <w:pStyle w:val="Text"/>
      </w:pPr>
      <w:r w:rsidRPr="000831CA">
        <w:t>T</w:t>
      </w:r>
      <w:r w:rsidR="00637190" w:rsidRPr="000831CA">
        <w:t>he school fixed effects</w:t>
      </w:r>
      <w:r w:rsidR="00C463BD">
        <w:t>, however,</w:t>
      </w:r>
      <w:r w:rsidR="00637190" w:rsidRPr="000831CA">
        <w:t xml:space="preserve"> allow for the identification of neighbourhood effects from differences in outcomes between students at the same school who live in different neighbourhoods.</w:t>
      </w:r>
      <w:r w:rsidR="00DD6C65" w:rsidRPr="000831CA">
        <w:t xml:space="preserve"> </w:t>
      </w:r>
      <w:r w:rsidR="001100DC">
        <w:t>The results thus indicate that outcomes are unlikely to be significantly different for two students with similar individu</w:t>
      </w:r>
      <w:r w:rsidR="008A6C6C">
        <w:t xml:space="preserve">al and parental characteristics </w:t>
      </w:r>
      <w:r w:rsidR="001100DC">
        <w:t>attending the same school, but living in neighbourhoods with different levels of socioeconomic status</w:t>
      </w:r>
      <w:r w:rsidR="00637190" w:rsidRPr="000831CA">
        <w:t>.</w:t>
      </w:r>
    </w:p>
    <w:p w:rsidR="00637190" w:rsidRPr="000831CA" w:rsidRDefault="001E6CA5" w:rsidP="000831CA">
      <w:pPr>
        <w:pStyle w:val="Text"/>
      </w:pPr>
      <w:r w:rsidRPr="000831CA">
        <w:t>A</w:t>
      </w:r>
      <w:r w:rsidR="00637190" w:rsidRPr="000831CA">
        <w:t xml:space="preserve"> </w:t>
      </w:r>
      <w:r w:rsidR="001E19BD">
        <w:t>possible</w:t>
      </w:r>
      <w:r w:rsidR="00637190" w:rsidRPr="000831CA">
        <w:t xml:space="preserve"> conclusion</w:t>
      </w:r>
      <w:r w:rsidR="00914101" w:rsidRPr="000831CA">
        <w:t xml:space="preserve"> </w:t>
      </w:r>
      <w:r w:rsidRPr="000831CA">
        <w:t>from this</w:t>
      </w:r>
      <w:r w:rsidR="00DD6C65" w:rsidRPr="000831CA">
        <w:t xml:space="preserve"> research is</w:t>
      </w:r>
      <w:r w:rsidR="00637190" w:rsidRPr="000831CA">
        <w:t xml:space="preserve"> that the inequalities in student outcomes may be reduced by </w:t>
      </w:r>
      <w:r w:rsidR="005E51AE" w:rsidRPr="000831CA">
        <w:t>a better allocation of resources to schools.</w:t>
      </w:r>
      <w:r w:rsidR="000E6604" w:rsidRPr="000831CA">
        <w:t xml:space="preserve"> T</w:t>
      </w:r>
      <w:r w:rsidR="00914101" w:rsidRPr="000831CA">
        <w:t>he evidence for this is</w:t>
      </w:r>
      <w:r w:rsidR="00AC47B5" w:rsidRPr="000831CA">
        <w:t>,</w:t>
      </w:r>
      <w:r w:rsidR="00914101" w:rsidRPr="000831CA">
        <w:t xml:space="preserve"> </w:t>
      </w:r>
      <w:r w:rsidRPr="000831CA">
        <w:t>however</w:t>
      </w:r>
      <w:r w:rsidR="00AC47B5" w:rsidRPr="000831CA">
        <w:t>,</w:t>
      </w:r>
      <w:r w:rsidRPr="000831CA">
        <w:t xml:space="preserve"> </w:t>
      </w:r>
      <w:r w:rsidR="00914101" w:rsidRPr="000831CA">
        <w:t>indirect and does not</w:t>
      </w:r>
      <w:r w:rsidR="00637190" w:rsidRPr="000831CA">
        <w:t xml:space="preserve"> provide guidance </w:t>
      </w:r>
      <w:r w:rsidR="00AC47B5" w:rsidRPr="000831CA">
        <w:t>on</w:t>
      </w:r>
      <w:r w:rsidR="00637190" w:rsidRPr="000831CA">
        <w:t xml:space="preserve"> what aspects of school quality and resources are most likely to make a difference.</w:t>
      </w:r>
      <w:r w:rsidR="00A85075" w:rsidRPr="000831CA">
        <w:t xml:space="preserve"> </w:t>
      </w:r>
      <w:r w:rsidR="005E51AE" w:rsidRPr="000831CA">
        <w:t>Changing the ways principals and teachers are allocated to schools and ensuring a school</w:t>
      </w:r>
      <w:r w:rsidR="001501AC">
        <w:t>’</w:t>
      </w:r>
      <w:r w:rsidR="005E51AE" w:rsidRPr="000831CA">
        <w:t xml:space="preserve">s student intake is not disadvantaged through the selection practices of other schools could also help </w:t>
      </w:r>
      <w:r w:rsidR="00AC47B5" w:rsidRPr="000831CA">
        <w:t xml:space="preserve">to </w:t>
      </w:r>
      <w:r w:rsidR="005E51AE" w:rsidRPr="000831CA">
        <w:t>reduce disparity in student outcomes</w:t>
      </w:r>
      <w:r w:rsidR="00EC35CF" w:rsidRPr="000831CA">
        <w:t>.</w:t>
      </w:r>
    </w:p>
    <w:p w:rsidR="00637190" w:rsidRDefault="00833C93" w:rsidP="000831CA">
      <w:pPr>
        <w:pStyle w:val="Text"/>
      </w:pPr>
      <w:r w:rsidRPr="000831CA">
        <w:t>The analysis provides</w:t>
      </w:r>
      <w:r w:rsidR="00637190" w:rsidRPr="000831CA">
        <w:t xml:space="preserve"> </w:t>
      </w:r>
      <w:r w:rsidRPr="000831CA">
        <w:t>information for the</w:t>
      </w:r>
      <w:r w:rsidR="00637190" w:rsidRPr="000831CA">
        <w:t xml:space="preserve"> average</w:t>
      </w:r>
      <w:r w:rsidRPr="000831CA">
        <w:t xml:space="preserve"> case</w:t>
      </w:r>
      <w:r w:rsidR="00637190" w:rsidRPr="000831CA">
        <w:t xml:space="preserve">. </w:t>
      </w:r>
      <w:r w:rsidR="001E19BD">
        <w:t>A closer examination of the data show</w:t>
      </w:r>
      <w:r w:rsidR="00D07ECD">
        <w:t>s that</w:t>
      </w:r>
      <w:r w:rsidR="001E19BD">
        <w:t xml:space="preserve"> a number of neighbourhoods with below-average socioeconomic status have above average student outcomes</w:t>
      </w:r>
      <w:r w:rsidR="00BA5CBF">
        <w:t>,</w:t>
      </w:r>
      <w:r w:rsidR="00D7183D">
        <w:t xml:space="preserve"> and vice versa</w:t>
      </w:r>
      <w:r w:rsidR="00637190">
        <w:t xml:space="preserve">. </w:t>
      </w:r>
      <w:r w:rsidR="00D7183D">
        <w:t xml:space="preserve">While the current data allow us to identify these neighbourhoods, they </w:t>
      </w:r>
      <w:r w:rsidR="007D1C2D">
        <w:t xml:space="preserve">are </w:t>
      </w:r>
      <w:r w:rsidR="00AC47B5">
        <w:t>inadequate for identifying</w:t>
      </w:r>
      <w:r w:rsidR="00D7183D">
        <w:t xml:space="preserve"> </w:t>
      </w:r>
      <w:r w:rsidR="00A85075">
        <w:t xml:space="preserve">factors that may </w:t>
      </w:r>
      <w:r w:rsidR="00602C72">
        <w:t>explain</w:t>
      </w:r>
      <w:r w:rsidR="00F70290">
        <w:t xml:space="preserve"> student outcomes in these neighbourhoods</w:t>
      </w:r>
      <w:r w:rsidR="00D7183D">
        <w:t xml:space="preserve">. </w:t>
      </w:r>
      <w:r w:rsidR="00F70290">
        <w:t>In the second part of this research project we use qualitative methods to identify possible critical factors that may be responsible for such divergent results in a selected number of neighbourhoods in Victoria and South Australia.</w:t>
      </w:r>
    </w:p>
    <w:bookmarkEnd w:id="40"/>
    <w:bookmarkEnd w:id="41"/>
    <w:bookmarkEnd w:id="42"/>
    <w:p w:rsidR="00AB51FA" w:rsidRDefault="00FE4A2D" w:rsidP="00AB51FA">
      <w:pPr>
        <w:pStyle w:val="Heading1"/>
      </w:pPr>
      <w:r w:rsidRPr="00661B02">
        <w:rPr>
          <w:rFonts w:ascii="Trebuchet MS" w:hAnsi="Trebuchet MS" w:cs="Times New Roman"/>
          <w:color w:val="auto"/>
          <w:kern w:val="0"/>
          <w:sz w:val="19"/>
          <w:szCs w:val="20"/>
        </w:rPr>
        <w:br w:type="page"/>
      </w:r>
      <w:bookmarkStart w:id="47" w:name="_Toc369169845"/>
      <w:r w:rsidR="00AB51FA">
        <w:lastRenderedPageBreak/>
        <w:t>Introduction</w:t>
      </w:r>
      <w:bookmarkEnd w:id="47"/>
    </w:p>
    <w:p w:rsidR="00860EF0" w:rsidRDefault="00D64978" w:rsidP="00AB51FA">
      <w:pPr>
        <w:pStyle w:val="Text"/>
      </w:pPr>
      <w:r>
        <w:t xml:space="preserve">This paper reports on one of three topics that comprise a three-year program of work: </w:t>
      </w:r>
      <w:r w:rsidRPr="009C0760">
        <w:rPr>
          <w:i/>
        </w:rPr>
        <w:t>Geographical dimensions of</w:t>
      </w:r>
      <w:r>
        <w:t xml:space="preserve"> </w:t>
      </w:r>
      <w:r>
        <w:rPr>
          <w:i/>
        </w:rPr>
        <w:t>s</w:t>
      </w:r>
      <w:r w:rsidRPr="00E65F2F">
        <w:rPr>
          <w:i/>
        </w:rPr>
        <w:t xml:space="preserve">ocial inclusion </w:t>
      </w:r>
      <w:r>
        <w:rPr>
          <w:i/>
        </w:rPr>
        <w:t xml:space="preserve">and VET in Australia. </w:t>
      </w:r>
      <w:r w:rsidRPr="00E65F2F">
        <w:t xml:space="preserve">The aim of </w:t>
      </w:r>
      <w:r>
        <w:t xml:space="preserve">the </w:t>
      </w:r>
      <w:r w:rsidRPr="00E65F2F">
        <w:t xml:space="preserve">program is to provide an understanding of the geographical aspects of social exclusion and the role </w:t>
      </w:r>
      <w:r w:rsidR="00AF23C9">
        <w:t xml:space="preserve">that </w:t>
      </w:r>
      <w:r w:rsidRPr="00E65F2F">
        <w:t>education and training can have in reducing its risk and in improving labour force participation</w:t>
      </w:r>
      <w:r>
        <w:t xml:space="preserve"> in Australia</w:t>
      </w:r>
      <w:r w:rsidRPr="00E65F2F">
        <w:t>.</w:t>
      </w:r>
    </w:p>
    <w:p w:rsidR="00AB51FA" w:rsidRDefault="00422F70" w:rsidP="00AC47B5">
      <w:pPr>
        <w:pStyle w:val="Text"/>
      </w:pPr>
      <w:r>
        <w:t xml:space="preserve">The </w:t>
      </w:r>
      <w:r w:rsidR="006F26C5">
        <w:t xml:space="preserve">first </w:t>
      </w:r>
      <w:r>
        <w:t>key to designing effective policies for reducing inequalities and improving social inclusion</w:t>
      </w:r>
      <w:r w:rsidR="00E462F5">
        <w:t xml:space="preserve"> is to have a good understanding of the </w:t>
      </w:r>
      <w:r w:rsidR="00CD6450">
        <w:t xml:space="preserve">socioeconomic </w:t>
      </w:r>
      <w:r w:rsidR="00E462F5">
        <w:t>factors that drive educational outcomes for young people, including the pathways through which these factors operate (</w:t>
      </w:r>
      <w:r w:rsidR="004D3213">
        <w:rPr>
          <w:noProof/>
        </w:rPr>
        <w:t xml:space="preserve">Bjorklund </w:t>
      </w:r>
      <w:r w:rsidR="00AC47B5">
        <w:rPr>
          <w:noProof/>
        </w:rPr>
        <w:t>&amp;</w:t>
      </w:r>
      <w:r w:rsidR="004D3213">
        <w:rPr>
          <w:noProof/>
        </w:rPr>
        <w:t xml:space="preserve"> Salvanes 2011</w:t>
      </w:r>
      <w:r w:rsidR="00E462F5">
        <w:t xml:space="preserve">; </w:t>
      </w:r>
      <w:r w:rsidR="004D3213">
        <w:rPr>
          <w:noProof/>
        </w:rPr>
        <w:t>Shah et al. 2012)</w:t>
      </w:r>
      <w:r w:rsidR="00E462F5">
        <w:t xml:space="preserve">. </w:t>
      </w:r>
      <w:r w:rsidR="00910B97">
        <w:t xml:space="preserve">This paper investigates the absolute and relative importance of </w:t>
      </w:r>
      <w:r w:rsidR="00AF23C9">
        <w:t xml:space="preserve">the </w:t>
      </w:r>
      <w:r w:rsidR="00910B97">
        <w:t>ind</w:t>
      </w:r>
      <w:r w:rsidR="00E044F8">
        <w:t xml:space="preserve">ividual, </w:t>
      </w:r>
      <w:r w:rsidR="000D2815">
        <w:t>parental</w:t>
      </w:r>
      <w:r w:rsidR="000B658D">
        <w:t>, school</w:t>
      </w:r>
      <w:r w:rsidR="00E044F8">
        <w:t xml:space="preserve"> and</w:t>
      </w:r>
      <w:r w:rsidR="00910B97">
        <w:t xml:space="preserve"> neighbourhood factors that account for the </w:t>
      </w:r>
      <w:r w:rsidR="00AB51FA">
        <w:t xml:space="preserve">observed differences in </w:t>
      </w:r>
      <w:r w:rsidR="00910B97">
        <w:t xml:space="preserve">the </w:t>
      </w:r>
      <w:r w:rsidR="00BA64DF">
        <w:t>post-school destinations of a cohort of</w:t>
      </w:r>
      <w:r w:rsidR="00AB51FA">
        <w:t xml:space="preserve"> </w:t>
      </w:r>
      <w:r w:rsidR="00910B97">
        <w:t>young</w:t>
      </w:r>
      <w:r w:rsidR="00AB51FA">
        <w:t xml:space="preserve"> Australian</w:t>
      </w:r>
      <w:r w:rsidR="00910B97">
        <w:t>s</w:t>
      </w:r>
      <w:r w:rsidR="00AB51FA">
        <w:t xml:space="preserve"> who were 15 </w:t>
      </w:r>
      <w:r w:rsidR="00D64978">
        <w:t>years</w:t>
      </w:r>
      <w:r w:rsidR="00BA64DF">
        <w:t xml:space="preserve"> old</w:t>
      </w:r>
      <w:r w:rsidR="00D64978">
        <w:t xml:space="preserve"> </w:t>
      </w:r>
      <w:r w:rsidR="00AB51FA">
        <w:t>in 2003.</w:t>
      </w:r>
      <w:r w:rsidR="00E044F8">
        <w:t xml:space="preserve"> The </w:t>
      </w:r>
      <w:r w:rsidR="00BA64DF">
        <w:t xml:space="preserve">main </w:t>
      </w:r>
      <w:r w:rsidR="00833C93">
        <w:t>focus is</w:t>
      </w:r>
      <w:r w:rsidR="00E044F8">
        <w:t xml:space="preserve"> on </w:t>
      </w:r>
      <w:r w:rsidR="00BA64DF">
        <w:t xml:space="preserve">understanding the </w:t>
      </w:r>
      <w:r w:rsidR="00E044F8">
        <w:t>neighbourhood effects.</w:t>
      </w:r>
    </w:p>
    <w:p w:rsidR="00AB51FA" w:rsidRDefault="00D64978" w:rsidP="00BA5CBF">
      <w:pPr>
        <w:pStyle w:val="Text"/>
      </w:pPr>
      <w:r>
        <w:t>A</w:t>
      </w:r>
      <w:r w:rsidR="00AB51FA">
        <w:t xml:space="preserve"> number of studies</w:t>
      </w:r>
      <w:r w:rsidR="006F26C5">
        <w:t>,</w:t>
      </w:r>
      <w:r w:rsidR="00AB51FA">
        <w:t xml:space="preserve"> </w:t>
      </w:r>
      <w:r w:rsidR="006F26C5">
        <w:t xml:space="preserve">which we will review in this paper, </w:t>
      </w:r>
      <w:r>
        <w:t>have investigated</w:t>
      </w:r>
      <w:r w:rsidR="00AB51FA">
        <w:t xml:space="preserve"> this issue in the Australian context. Although there are differences in the findings, the over</w:t>
      </w:r>
      <w:r w:rsidR="008B04F3">
        <w:t>all evidence</w:t>
      </w:r>
      <w:r>
        <w:t xml:space="preserve"> suggests</w:t>
      </w:r>
      <w:r w:rsidR="00AB51FA">
        <w:t xml:space="preserve"> </w:t>
      </w:r>
      <w:r w:rsidR="006F26C5">
        <w:t xml:space="preserve">that </w:t>
      </w:r>
      <w:r w:rsidR="00AB51FA">
        <w:t xml:space="preserve">children growing up in more economically disadvantaged neighbourhoods, even after taking into account </w:t>
      </w:r>
      <w:r w:rsidR="00AB51FA" w:rsidRPr="00F60614">
        <w:t xml:space="preserve">key </w:t>
      </w:r>
      <w:r w:rsidR="00457986" w:rsidRPr="00F60614">
        <w:t>family</w:t>
      </w:r>
      <w:r w:rsidR="001100DC" w:rsidRPr="00F60614">
        <w:t xml:space="preserve"> </w:t>
      </w:r>
      <w:r w:rsidR="00AB51FA" w:rsidRPr="00F60614">
        <w:t>characteristics such as parental education and ethnic background, are more likely to leave</w:t>
      </w:r>
      <w:r w:rsidR="00AB51FA">
        <w:t xml:space="preserve"> school early and consequently</w:t>
      </w:r>
      <w:r w:rsidR="003D2785">
        <w:t xml:space="preserve"> </w:t>
      </w:r>
      <w:r w:rsidR="00AB51FA">
        <w:t xml:space="preserve">less likely to attend university or undertake </w:t>
      </w:r>
      <w:r w:rsidR="00AF23C9">
        <w:t>vocational education and training</w:t>
      </w:r>
      <w:r w:rsidR="00AB51FA">
        <w:t>. This result is important because early life educational and training differentials are key factors in understandi</w:t>
      </w:r>
      <w:r w:rsidR="00A62E94">
        <w:t>ng lifetime income inequalities</w:t>
      </w:r>
      <w:r w:rsidR="00AB51FA">
        <w:t xml:space="preserve"> and the extent of intergenerational </w:t>
      </w:r>
      <w:r w:rsidR="00CD6450">
        <w:t xml:space="preserve">socioeconomic </w:t>
      </w:r>
      <w:r w:rsidR="00AB51FA">
        <w:t>mobility (</w:t>
      </w:r>
      <w:r w:rsidR="00782357">
        <w:rPr>
          <w:noProof/>
        </w:rPr>
        <w:t xml:space="preserve">Black </w:t>
      </w:r>
      <w:r w:rsidR="00A322AA">
        <w:rPr>
          <w:noProof/>
        </w:rPr>
        <w:t>&amp;</w:t>
      </w:r>
      <w:r w:rsidR="00782357">
        <w:rPr>
          <w:noProof/>
        </w:rPr>
        <w:t xml:space="preserve"> Devereux </w:t>
      </w:r>
      <w:r w:rsidR="004D3213">
        <w:rPr>
          <w:noProof/>
        </w:rPr>
        <w:t>2011</w:t>
      </w:r>
      <w:r w:rsidR="00311309">
        <w:rPr>
          <w:noProof/>
        </w:rPr>
        <w:t>)</w:t>
      </w:r>
      <w:r w:rsidR="00644913">
        <w:t>.</w:t>
      </w:r>
      <w:r w:rsidR="00784A41">
        <w:t xml:space="preserve"> </w:t>
      </w:r>
      <w:r w:rsidR="004D3213">
        <w:t>W</w:t>
      </w:r>
      <w:r w:rsidR="00784A41">
        <w:t xml:space="preserve">hen social disadvantage becomes entrenched in a neighbourhood, </w:t>
      </w:r>
      <w:r w:rsidR="006F26C5">
        <w:t xml:space="preserve">the </w:t>
      </w:r>
      <w:r w:rsidR="00784A41">
        <w:t>restorative potential of services such as health and education can diminish</w:t>
      </w:r>
      <w:r w:rsidR="0013550F">
        <w:t xml:space="preserve"> and costs escalate</w:t>
      </w:r>
      <w:r w:rsidR="004D3213">
        <w:t xml:space="preserve"> </w:t>
      </w:r>
      <w:r w:rsidR="00782357">
        <w:t>(</w:t>
      </w:r>
      <w:r w:rsidR="00782357">
        <w:rPr>
          <w:noProof/>
        </w:rPr>
        <w:t xml:space="preserve">Vinson </w:t>
      </w:r>
      <w:r w:rsidR="004D3213">
        <w:rPr>
          <w:noProof/>
        </w:rPr>
        <w:t>2007)</w:t>
      </w:r>
      <w:r w:rsidR="00784A41">
        <w:t>.</w:t>
      </w:r>
    </w:p>
    <w:p w:rsidR="00574D6D" w:rsidRDefault="00DB0D48" w:rsidP="004D3213">
      <w:pPr>
        <w:pStyle w:val="Text"/>
      </w:pPr>
      <w:r>
        <w:rPr>
          <w:noProof/>
        </w:rPr>
        <w:t xml:space="preserve">The review by </w:t>
      </w:r>
      <w:r w:rsidR="004D3213">
        <w:rPr>
          <w:noProof/>
        </w:rPr>
        <w:t>Jencks and Mayer (1990</w:t>
      </w:r>
      <w:r w:rsidR="00311309">
        <w:rPr>
          <w:noProof/>
        </w:rPr>
        <w:t>)</w:t>
      </w:r>
      <w:r w:rsidR="003A2409">
        <w:t xml:space="preserve"> identifie</w:t>
      </w:r>
      <w:r w:rsidR="00602C72">
        <w:t>d</w:t>
      </w:r>
      <w:r w:rsidR="003A2409">
        <w:t xml:space="preserve"> a number of key pathways </w:t>
      </w:r>
      <w:r w:rsidR="00487FBD">
        <w:t>through which l</w:t>
      </w:r>
      <w:r w:rsidR="00AB51FA">
        <w:t xml:space="preserve">ocal area (or neighbourhood) </w:t>
      </w:r>
      <w:r w:rsidR="004C34B3">
        <w:t>factors</w:t>
      </w:r>
      <w:r w:rsidR="00487FBD">
        <w:t xml:space="preserve"> might have </w:t>
      </w:r>
      <w:r w:rsidR="006F26C5">
        <w:t xml:space="preserve">an </w:t>
      </w:r>
      <w:r w:rsidR="00487FBD">
        <w:t>i</w:t>
      </w:r>
      <w:r w:rsidR="0013550F">
        <w:t>mpact on educational outcomes for</w:t>
      </w:r>
      <w:r w:rsidR="00487FBD">
        <w:t xml:space="preserve"> young people.</w:t>
      </w:r>
      <w:r w:rsidR="00AB51FA">
        <w:t xml:space="preserve"> </w:t>
      </w:r>
      <w:r w:rsidR="005037EA">
        <w:t>The first</w:t>
      </w:r>
      <w:r w:rsidR="00AB51FA">
        <w:t>, and perhaps most obvious</w:t>
      </w:r>
      <w:r w:rsidR="00422F70">
        <w:t>,</w:t>
      </w:r>
      <w:r w:rsidR="00AB51FA">
        <w:t xml:space="preserve"> pathway is that more affluent neighbourhoods </w:t>
      </w:r>
      <w:r w:rsidR="003D2785">
        <w:t xml:space="preserve">typically </w:t>
      </w:r>
      <w:r w:rsidR="00AB51FA">
        <w:t xml:space="preserve">have </w:t>
      </w:r>
      <w:r w:rsidR="001501AC">
        <w:t>‘</w:t>
      </w:r>
      <w:r w:rsidR="00AB51FA">
        <w:t>better</w:t>
      </w:r>
      <w:r w:rsidR="001501AC">
        <w:t>’</w:t>
      </w:r>
      <w:r w:rsidR="00AB51FA">
        <w:t xml:space="preserve"> schools, which </w:t>
      </w:r>
      <w:r w:rsidR="003D2785">
        <w:t xml:space="preserve">aid </w:t>
      </w:r>
      <w:r w:rsidR="0013550F">
        <w:t xml:space="preserve">in </w:t>
      </w:r>
      <w:r w:rsidR="003D2785">
        <w:t xml:space="preserve">the </w:t>
      </w:r>
      <w:r w:rsidR="00AB51FA">
        <w:t>achieve</w:t>
      </w:r>
      <w:r w:rsidR="003D2785">
        <w:t>ment of</w:t>
      </w:r>
      <w:r w:rsidR="00AB51FA">
        <w:t xml:space="preserve"> better education</w:t>
      </w:r>
      <w:r w:rsidR="00574D6D">
        <w:t>al outcomes for students</w:t>
      </w:r>
      <w:r w:rsidR="0013550F">
        <w:t xml:space="preserve"> living </w:t>
      </w:r>
      <w:r w:rsidR="00602C72">
        <w:t>in these neighbourhoods</w:t>
      </w:r>
      <w:r w:rsidR="00574D6D">
        <w:t xml:space="preserve">. </w:t>
      </w:r>
      <w:r w:rsidR="00AB51FA">
        <w:t>We explore this pathway in</w:t>
      </w:r>
      <w:r w:rsidR="00574D6D">
        <w:t xml:space="preserve"> detail in this study.</w:t>
      </w:r>
    </w:p>
    <w:p w:rsidR="00364C8F" w:rsidRDefault="00AB51FA" w:rsidP="004D3213">
      <w:pPr>
        <w:pStyle w:val="Text"/>
      </w:pPr>
      <w:r>
        <w:t>A second pathway by which neighbo</w:t>
      </w:r>
      <w:r w:rsidR="00B56DB4">
        <w:t xml:space="preserve">urhoods (and schools) </w:t>
      </w:r>
      <w:r w:rsidR="00487FBD">
        <w:t>might</w:t>
      </w:r>
      <w:r w:rsidR="00B56DB4">
        <w:t xml:space="preserve"> influence</w:t>
      </w:r>
      <w:r>
        <w:t xml:space="preserve"> educational outcomes is through</w:t>
      </w:r>
      <w:r w:rsidR="00281988">
        <w:t xml:space="preserve"> peer effects</w:t>
      </w:r>
      <w:r w:rsidR="00BA5CBF">
        <w:t>.</w:t>
      </w:r>
      <w:r w:rsidR="00FB177A">
        <w:t xml:space="preserve"> </w:t>
      </w:r>
      <w:r w:rsidR="00487FBD">
        <w:t>(</w:t>
      </w:r>
      <w:r w:rsidR="00BA5CBF">
        <w:t>S</w:t>
      </w:r>
      <w:r w:rsidR="00FB177A">
        <w:t>ee</w:t>
      </w:r>
      <w:r w:rsidR="00281988">
        <w:t xml:space="preserve"> </w:t>
      </w:r>
      <w:r w:rsidR="00A322AA">
        <w:rPr>
          <w:noProof/>
        </w:rPr>
        <w:t xml:space="preserve">Sacerdote </w:t>
      </w:r>
      <w:r w:rsidR="004D3213">
        <w:rPr>
          <w:noProof/>
        </w:rPr>
        <w:t>2011</w:t>
      </w:r>
      <w:r w:rsidR="00E314ED">
        <w:t xml:space="preserve"> </w:t>
      </w:r>
      <w:r w:rsidR="00487FBD">
        <w:t>for a recent review of this topic</w:t>
      </w:r>
      <w:r w:rsidR="00BA5CBF">
        <w:t>.</w:t>
      </w:r>
      <w:r w:rsidR="00487FBD">
        <w:t>)</w:t>
      </w:r>
      <w:r w:rsidR="00AF44BA">
        <w:t xml:space="preserve"> </w:t>
      </w:r>
      <w:r w:rsidR="00487FBD">
        <w:t>C</w:t>
      </w:r>
      <w:r>
        <w:t xml:space="preserve">hildren </w:t>
      </w:r>
      <w:r w:rsidR="009E68E0">
        <w:t>gain information about other children of the same age in their neighbourhood by observing them or interacting with them through play and other activities</w:t>
      </w:r>
      <w:r w:rsidR="006312CA">
        <w:t>.</w:t>
      </w:r>
      <w:r>
        <w:t xml:space="preserve"> </w:t>
      </w:r>
      <w:r w:rsidR="00602C72">
        <w:t>Not only</w:t>
      </w:r>
      <w:r>
        <w:t xml:space="preserve"> can</w:t>
      </w:r>
      <w:r w:rsidR="00602C72">
        <w:t xml:space="preserve"> they</w:t>
      </w:r>
      <w:r>
        <w:t xml:space="preserve"> be </w:t>
      </w:r>
      <w:r w:rsidR="00B56DB4">
        <w:t xml:space="preserve">directly </w:t>
      </w:r>
      <w:r>
        <w:t>influenced by the educational aspirations and attitudes of their peers, but also by the attitud</w:t>
      </w:r>
      <w:r w:rsidR="00AF44BA">
        <w:t>es of</w:t>
      </w:r>
      <w:r>
        <w:t xml:space="preserve"> adults</w:t>
      </w:r>
      <w:r w:rsidR="00AF44BA">
        <w:t>, other than their parents,</w:t>
      </w:r>
      <w:r w:rsidR="00364C8F">
        <w:t xml:space="preserve"> in their</w:t>
      </w:r>
      <w:r w:rsidR="009E68E0">
        <w:t xml:space="preserve"> neighbourhood</w:t>
      </w:r>
      <w:r w:rsidR="00364C8F">
        <w:t>.</w:t>
      </w:r>
    </w:p>
    <w:p w:rsidR="00574D6D" w:rsidRDefault="00AB51FA" w:rsidP="00D31BA9">
      <w:pPr>
        <w:pStyle w:val="Text"/>
      </w:pPr>
      <w:r>
        <w:t xml:space="preserve">This leads to the potential for the </w:t>
      </w:r>
      <w:r w:rsidR="001501AC">
        <w:t>‘</w:t>
      </w:r>
      <w:r>
        <w:t>contagion</w:t>
      </w:r>
      <w:r w:rsidR="001501AC">
        <w:t>’</w:t>
      </w:r>
      <w:r>
        <w:t xml:space="preserve"> (or an </w:t>
      </w:r>
      <w:r w:rsidR="001501AC">
        <w:t>‘</w:t>
      </w:r>
      <w:r>
        <w:t>endogenous effect</w:t>
      </w:r>
      <w:r w:rsidR="001501AC">
        <w:t>’</w:t>
      </w:r>
      <w:r>
        <w:t xml:space="preserve">) of educational attitudes and aspirations in a local area. It also raises the important issue of </w:t>
      </w:r>
      <w:r w:rsidR="001501AC">
        <w:t>‘</w:t>
      </w:r>
      <w:r>
        <w:t>selection</w:t>
      </w:r>
      <w:r w:rsidR="001501AC">
        <w:t>’</w:t>
      </w:r>
      <w:r>
        <w:t xml:space="preserve">, where individuals (or families) with similar observable </w:t>
      </w:r>
      <w:r w:rsidR="008437D8">
        <w:t xml:space="preserve">characteristics </w:t>
      </w:r>
      <w:r>
        <w:t>(</w:t>
      </w:r>
      <w:r w:rsidR="00D31BA9">
        <w:t>for example,</w:t>
      </w:r>
      <w:r>
        <w:t xml:space="preserve"> education, income</w:t>
      </w:r>
      <w:r w:rsidR="00924603">
        <w:t xml:space="preserve"> and</w:t>
      </w:r>
      <w:r>
        <w:t xml:space="preserve"> ethnicity) and potentially unobservable </w:t>
      </w:r>
      <w:r w:rsidR="008437D8">
        <w:t xml:space="preserve">characteristics </w:t>
      </w:r>
      <w:r>
        <w:t>(</w:t>
      </w:r>
      <w:r w:rsidR="00D31BA9">
        <w:t>for example,</w:t>
      </w:r>
      <w:r w:rsidR="008437D8">
        <w:t xml:space="preserve"> </w:t>
      </w:r>
      <w:r>
        <w:t xml:space="preserve">beliefs, </w:t>
      </w:r>
      <w:r w:rsidR="00B56DB4">
        <w:t xml:space="preserve">aspirations and </w:t>
      </w:r>
      <w:r>
        <w:t xml:space="preserve">preferences) choose </w:t>
      </w:r>
      <w:r w:rsidR="003B5182">
        <w:t>to reside in the same neighbourhood</w:t>
      </w:r>
      <w:r>
        <w:t xml:space="preserve">. </w:t>
      </w:r>
      <w:r w:rsidR="00AC5404">
        <w:t>P</w:t>
      </w:r>
      <w:r>
        <w:t>arents with high aspirations for their children</w:t>
      </w:r>
      <w:r w:rsidR="001501AC">
        <w:t>’</w:t>
      </w:r>
      <w:r>
        <w:t xml:space="preserve">s academic achievement </w:t>
      </w:r>
      <w:r w:rsidR="00AC5404">
        <w:t>tend to</w:t>
      </w:r>
      <w:r>
        <w:t xml:space="preserve"> </w:t>
      </w:r>
      <w:r w:rsidR="005037EA">
        <w:t>choose to live in</w:t>
      </w:r>
      <w:r>
        <w:t xml:space="preserve"> areas with good schools (and </w:t>
      </w:r>
      <w:r w:rsidR="00CC2411">
        <w:t>possibly</w:t>
      </w:r>
      <w:r>
        <w:t xml:space="preserve"> peers) and other am</w:t>
      </w:r>
      <w:r w:rsidR="00574D6D">
        <w:t>enities</w:t>
      </w:r>
      <w:r w:rsidR="00BA5CBF">
        <w:t>,</w:t>
      </w:r>
      <w:r w:rsidR="00574D6D">
        <w:t xml:space="preserve"> if their budget allows.</w:t>
      </w:r>
      <w:r w:rsidR="003E6CDC">
        <w:t xml:space="preserve"> </w:t>
      </w:r>
      <w:r w:rsidR="00CC2411">
        <w:t xml:space="preserve">A number of studies </w:t>
      </w:r>
      <w:r w:rsidR="00602C72">
        <w:t xml:space="preserve">have </w:t>
      </w:r>
      <w:r w:rsidR="00CC2411">
        <w:t>show</w:t>
      </w:r>
      <w:r w:rsidR="00602C72">
        <w:t>n</w:t>
      </w:r>
      <w:r w:rsidR="00CC2411">
        <w:t xml:space="preserve"> a positive relationship between house prices and the quality of schools in a neighbourhood</w:t>
      </w:r>
      <w:r w:rsidR="00602C72">
        <w:t>, which suggests that it is the more wealthy households who generally are able to buy into neighbourhoods with quality schools</w:t>
      </w:r>
      <w:r w:rsidR="00D31BA9">
        <w:t>.</w:t>
      </w:r>
      <w:r w:rsidR="00CC2411">
        <w:t xml:space="preserve"> (</w:t>
      </w:r>
      <w:r w:rsidR="00D31BA9">
        <w:t>See</w:t>
      </w:r>
      <w:r w:rsidR="00924603">
        <w:t>,</w:t>
      </w:r>
      <w:r w:rsidR="00D31BA9">
        <w:t xml:space="preserve"> for example,</w:t>
      </w:r>
      <w:r w:rsidR="0078656F">
        <w:t xml:space="preserve"> </w:t>
      </w:r>
      <w:r w:rsidR="0078656F">
        <w:rPr>
          <w:noProof/>
        </w:rPr>
        <w:t xml:space="preserve">Davidoff </w:t>
      </w:r>
      <w:r w:rsidR="00D31BA9">
        <w:rPr>
          <w:noProof/>
        </w:rPr>
        <w:t xml:space="preserve">&amp; Leigh </w:t>
      </w:r>
      <w:r w:rsidR="0078656F">
        <w:rPr>
          <w:noProof/>
        </w:rPr>
        <w:t>2008</w:t>
      </w:r>
      <w:r w:rsidR="00CC2411">
        <w:t xml:space="preserve">; </w:t>
      </w:r>
      <w:r w:rsidR="0078656F">
        <w:rPr>
          <w:noProof/>
        </w:rPr>
        <w:t xml:space="preserve">Gibbons </w:t>
      </w:r>
      <w:r w:rsidR="00D31BA9">
        <w:rPr>
          <w:noProof/>
        </w:rPr>
        <w:t>&amp; Machin, 2003</w:t>
      </w:r>
      <w:r w:rsidR="00BA5CBF">
        <w:rPr>
          <w:noProof/>
        </w:rPr>
        <w:t>,</w:t>
      </w:r>
      <w:r w:rsidR="00D31BA9">
        <w:rPr>
          <w:noProof/>
        </w:rPr>
        <w:t xml:space="preserve"> </w:t>
      </w:r>
      <w:r w:rsidR="0078656F">
        <w:rPr>
          <w:noProof/>
        </w:rPr>
        <w:t>2006</w:t>
      </w:r>
      <w:r w:rsidR="00CC2411">
        <w:t xml:space="preserve">; </w:t>
      </w:r>
      <w:r w:rsidR="00D31BA9">
        <w:rPr>
          <w:noProof/>
        </w:rPr>
        <w:t xml:space="preserve">Rosenthal </w:t>
      </w:r>
      <w:r w:rsidR="0078656F">
        <w:rPr>
          <w:noProof/>
        </w:rPr>
        <w:t>2003</w:t>
      </w:r>
      <w:r w:rsidR="00CC2411">
        <w:t xml:space="preserve">; </w:t>
      </w:r>
      <w:r w:rsidR="0078656F">
        <w:rPr>
          <w:noProof/>
        </w:rPr>
        <w:t xml:space="preserve">Kane, Staiger </w:t>
      </w:r>
      <w:r w:rsidR="00D31BA9">
        <w:rPr>
          <w:noProof/>
        </w:rPr>
        <w:t>&amp;</w:t>
      </w:r>
      <w:r w:rsidR="0078656F">
        <w:rPr>
          <w:noProof/>
        </w:rPr>
        <w:t xml:space="preserve"> Riegg 2005</w:t>
      </w:r>
      <w:r w:rsidR="00CC2411">
        <w:t xml:space="preserve">; </w:t>
      </w:r>
      <w:r w:rsidR="00D31BA9">
        <w:rPr>
          <w:noProof/>
        </w:rPr>
        <w:lastRenderedPageBreak/>
        <w:t xml:space="preserve">Black </w:t>
      </w:r>
      <w:r w:rsidR="0078656F">
        <w:rPr>
          <w:noProof/>
        </w:rPr>
        <w:t>1999</w:t>
      </w:r>
      <w:r w:rsidR="00CC2411">
        <w:t xml:space="preserve">; </w:t>
      </w:r>
      <w:r w:rsidR="0078656F">
        <w:rPr>
          <w:noProof/>
        </w:rPr>
        <w:t xml:space="preserve">Bayer, Ferreira </w:t>
      </w:r>
      <w:r w:rsidR="00D31BA9">
        <w:rPr>
          <w:noProof/>
        </w:rPr>
        <w:t xml:space="preserve">&amp; McMillan </w:t>
      </w:r>
      <w:r w:rsidR="0078656F">
        <w:rPr>
          <w:noProof/>
        </w:rPr>
        <w:t>2007</w:t>
      </w:r>
      <w:r w:rsidR="00CC2411">
        <w:t xml:space="preserve">). </w:t>
      </w:r>
      <w:r w:rsidR="00323845">
        <w:t>As a result</w:t>
      </w:r>
      <w:r w:rsidR="00924603">
        <w:t>,</w:t>
      </w:r>
      <w:r w:rsidR="00323845">
        <w:t xml:space="preserve"> </w:t>
      </w:r>
      <w:r w:rsidR="00D31BA9">
        <w:t>a</w:t>
      </w:r>
      <w:r w:rsidR="00323845">
        <w:t xml:space="preserve"> strong correlation in educational outcomes for young people </w:t>
      </w:r>
      <w:r w:rsidR="00CC2411">
        <w:t xml:space="preserve">living </w:t>
      </w:r>
      <w:r w:rsidR="00323845">
        <w:t>in the same neighbourhood</w:t>
      </w:r>
      <w:r w:rsidR="00D31BA9">
        <w:t xml:space="preserve"> may be observed</w:t>
      </w:r>
      <w:r w:rsidR="00323845">
        <w:t xml:space="preserve">. </w:t>
      </w:r>
      <w:r w:rsidR="00125AA5">
        <w:t>This however does</w:t>
      </w:r>
      <w:r w:rsidR="00323845">
        <w:t xml:space="preserve"> </w:t>
      </w:r>
      <w:r w:rsidR="00125AA5">
        <w:t xml:space="preserve">not </w:t>
      </w:r>
      <w:r w:rsidR="00323845">
        <w:t xml:space="preserve">by itself guarantee </w:t>
      </w:r>
      <w:r w:rsidR="00125AA5">
        <w:t>that</w:t>
      </w:r>
      <w:r w:rsidR="00881894">
        <w:t xml:space="preserve"> children from</w:t>
      </w:r>
      <w:r w:rsidR="00323845">
        <w:t xml:space="preserve"> randomly selected disadvantaged </w:t>
      </w:r>
      <w:r w:rsidR="00D31BA9">
        <w:t>families</w:t>
      </w:r>
      <w:r w:rsidR="00125AA5">
        <w:t xml:space="preserve"> who are plac</w:t>
      </w:r>
      <w:r w:rsidR="00D31BA9">
        <w:t>ed in an affluent neighbourhood</w:t>
      </w:r>
      <w:r w:rsidR="00125AA5">
        <w:t xml:space="preserve"> </w:t>
      </w:r>
      <w:r w:rsidR="00D31BA9">
        <w:t>will achieve,</w:t>
      </w:r>
      <w:r w:rsidR="006A2447">
        <w:t xml:space="preserve"> on</w:t>
      </w:r>
      <w:r w:rsidR="00125AA5">
        <w:t xml:space="preserve"> average</w:t>
      </w:r>
      <w:r w:rsidR="006A2447">
        <w:t>, similar</w:t>
      </w:r>
      <w:r w:rsidR="00125AA5">
        <w:t xml:space="preserve"> educational outcomes as children of families who self-select</w:t>
      </w:r>
      <w:r w:rsidR="006A2447">
        <w:t xml:space="preserve"> to live in the same</w:t>
      </w:r>
      <w:r w:rsidR="00125AA5">
        <w:t xml:space="preserve"> neighbourhood.</w:t>
      </w:r>
    </w:p>
    <w:p w:rsidR="00AB51FA" w:rsidRDefault="009775B6" w:rsidP="009775B6">
      <w:pPr>
        <w:pStyle w:val="Text"/>
      </w:pPr>
      <w:r>
        <w:t>The t</w:t>
      </w:r>
      <w:r w:rsidR="00AB51FA">
        <w:t>hird</w:t>
      </w:r>
      <w:r w:rsidR="00D31BA9">
        <w:t xml:space="preserve"> pathway, over and </w:t>
      </w:r>
      <w:r>
        <w:t xml:space="preserve">above any schooling effect (the </w:t>
      </w:r>
      <w:r w:rsidR="001501AC">
        <w:t>‘</w:t>
      </w:r>
      <w:r>
        <w:t>correlated effect</w:t>
      </w:r>
      <w:r w:rsidR="001501AC">
        <w:t>’</w:t>
      </w:r>
      <w:r>
        <w:t>), through which neighbourhoods might affect young people</w:t>
      </w:r>
      <w:r w:rsidR="001501AC">
        <w:t>’</w:t>
      </w:r>
      <w:r>
        <w:t>s educational aspirations, attitudes and outcomes is through the</w:t>
      </w:r>
      <w:r w:rsidR="00881894">
        <w:t xml:space="preserve"> presence of education-</w:t>
      </w:r>
      <w:r>
        <w:t>related amenities, such as libraries, and the general cultu</w:t>
      </w:r>
      <w:r w:rsidR="003B5182">
        <w:t>re of learning in the neighbourhood</w:t>
      </w:r>
      <w:r>
        <w:t>.</w:t>
      </w:r>
    </w:p>
    <w:p w:rsidR="00FC55E1" w:rsidRDefault="00AB51FA" w:rsidP="00BA5CBF">
      <w:pPr>
        <w:pStyle w:val="Text"/>
      </w:pPr>
      <w:r>
        <w:t xml:space="preserve">Overall, these pathways and complexities mean that it is difficult to determine whether policies aimed at improving the </w:t>
      </w:r>
      <w:r w:rsidR="00CD6450">
        <w:t xml:space="preserve">socioeconomic </w:t>
      </w:r>
      <w:r>
        <w:t xml:space="preserve">environment of </w:t>
      </w:r>
      <w:r w:rsidR="00415E28">
        <w:t>an</w:t>
      </w:r>
      <w:r>
        <w:t xml:space="preserve"> area will causally improve educational outcomes. This is the well-known </w:t>
      </w:r>
      <w:r w:rsidR="001501AC">
        <w:t>‘</w:t>
      </w:r>
      <w:r>
        <w:t>reflection</w:t>
      </w:r>
      <w:r w:rsidR="001501AC">
        <w:t>’</w:t>
      </w:r>
      <w:r>
        <w:t xml:space="preserve"> problem noted by </w:t>
      </w:r>
      <w:r w:rsidR="004D3213">
        <w:rPr>
          <w:noProof/>
        </w:rPr>
        <w:t>Manski (1993</w:t>
      </w:r>
      <w:r w:rsidR="00782357">
        <w:rPr>
          <w:noProof/>
        </w:rPr>
        <w:t>,</w:t>
      </w:r>
      <w:r w:rsidR="00782357">
        <w:t xml:space="preserve"> </w:t>
      </w:r>
      <w:r w:rsidR="004D3213">
        <w:rPr>
          <w:noProof/>
        </w:rPr>
        <w:t>1995</w:t>
      </w:r>
      <w:r w:rsidR="00311309">
        <w:rPr>
          <w:noProof/>
        </w:rPr>
        <w:t>)</w:t>
      </w:r>
      <w:r>
        <w:t xml:space="preserve">. </w:t>
      </w:r>
      <w:r w:rsidR="0061751E">
        <w:t xml:space="preserve">The reflection problem arises when a researcher observing the distribution of behaviour in </w:t>
      </w:r>
      <w:r w:rsidR="00FC55E1">
        <w:t xml:space="preserve">a population tries to infer whether the average behaviour in some group influences the behaviour of the individuals </w:t>
      </w:r>
      <w:r w:rsidR="00BA5CBF">
        <w:t>who</w:t>
      </w:r>
      <w:r w:rsidR="00FC55E1">
        <w:t xml:space="preserve"> comprise the group.</w:t>
      </w:r>
    </w:p>
    <w:p w:rsidR="00F35F39" w:rsidRDefault="00F35F39" w:rsidP="00FA7A36">
      <w:pPr>
        <w:pStyle w:val="Text"/>
      </w:pPr>
      <w:r>
        <w:t>Importantly</w:t>
      </w:r>
      <w:r w:rsidR="00645083">
        <w:t>,</w:t>
      </w:r>
      <w:r>
        <w:t xml:space="preserve"> though</w:t>
      </w:r>
      <w:r w:rsidR="00575AEC">
        <w:t>,</w:t>
      </w:r>
      <w:r>
        <w:t xml:space="preserve"> because of </w:t>
      </w:r>
      <w:r w:rsidR="00575AEC">
        <w:t>self-selection by parents into neighbourhoods and the subsequent non-random allocation of young people into neighbourhoods, empirically distinguishing b</w:t>
      </w:r>
      <w:r w:rsidR="00D07ECD">
        <w:t>etween alternative explanations of</w:t>
      </w:r>
      <w:r w:rsidR="00602C72">
        <w:t xml:space="preserve"> student outcomes </w:t>
      </w:r>
      <w:r w:rsidR="00575AEC">
        <w:t>is difficult. Self-selection has the potential to overestimate the importance of neighbourhood character</w:t>
      </w:r>
      <w:r w:rsidR="00370BC0">
        <w:t>istics in predicting student</w:t>
      </w:r>
      <w:r w:rsidR="00575AEC">
        <w:t xml:space="preserve"> outcomes because </w:t>
      </w:r>
      <w:r w:rsidR="00EF52E8">
        <w:t xml:space="preserve">neighbourhood measures </w:t>
      </w:r>
      <w:r w:rsidR="00D31BA9">
        <w:t>which are socio</w:t>
      </w:r>
      <w:r w:rsidR="00834A01">
        <w:t xml:space="preserve">economically related </w:t>
      </w:r>
      <w:r w:rsidR="00EF52E8">
        <w:t xml:space="preserve">will also capture </w:t>
      </w:r>
      <w:r w:rsidR="00D31BA9">
        <w:t xml:space="preserve">the </w:t>
      </w:r>
      <w:r w:rsidR="00EF52E8">
        <w:t>unobserved parental selection preferences that are not captured by characteristics such as</w:t>
      </w:r>
      <w:r w:rsidR="00602C72">
        <w:t xml:space="preserve"> parents’</w:t>
      </w:r>
      <w:r w:rsidR="00EF52E8">
        <w:t xml:space="preserve"> education, occupation and ethnicity.</w:t>
      </w:r>
    </w:p>
    <w:p w:rsidR="00AB51FA" w:rsidRDefault="00FC55E1" w:rsidP="00AB51FA">
      <w:pPr>
        <w:pStyle w:val="Text"/>
      </w:pPr>
      <w:r>
        <w:t xml:space="preserve">This study </w:t>
      </w:r>
      <w:r w:rsidR="00AB51FA">
        <w:t>address</w:t>
      </w:r>
      <w:r>
        <w:t>es</w:t>
      </w:r>
      <w:r w:rsidR="00AB51FA">
        <w:t xml:space="preserve"> the following two broad questions:</w:t>
      </w:r>
    </w:p>
    <w:p w:rsidR="00AB51FA" w:rsidRDefault="001100DC" w:rsidP="00FC55E1">
      <w:pPr>
        <w:pStyle w:val="Dotpoint1"/>
      </w:pPr>
      <w:r>
        <w:t>Whether post-school outcomes (in terms of early school leaving and participation in further education and training) of students from disadvantaged areas are similar to those of their counterparts from advantaged areas</w:t>
      </w:r>
      <w:r w:rsidR="00AB51FA">
        <w:t>?</w:t>
      </w:r>
    </w:p>
    <w:p w:rsidR="008D37DA" w:rsidRDefault="001100DC" w:rsidP="00BA5CBF">
      <w:pPr>
        <w:pStyle w:val="Dotpoint1"/>
      </w:pPr>
      <w:r>
        <w:t>Which socioeconomic characteristics of the local area contribute most to inequality in students’ post-school outcomes</w:t>
      </w:r>
      <w:r w:rsidR="008D37DA">
        <w:t>?</w:t>
      </w:r>
    </w:p>
    <w:p w:rsidR="00B029F1" w:rsidRDefault="00B029F1" w:rsidP="00B029F1">
      <w:pPr>
        <w:pStyle w:val="Text"/>
      </w:pPr>
      <w:r>
        <w:t>The report uses data from the 2003 cohort of the Longitudinal Surveys of Austr</w:t>
      </w:r>
      <w:r w:rsidR="00D31BA9">
        <w:t>alian Youth and postcode-</w:t>
      </w:r>
      <w:r>
        <w:t>le</w:t>
      </w:r>
      <w:r w:rsidR="00D31BA9">
        <w:t>vel data derived from the 2006 c</w:t>
      </w:r>
      <w:r>
        <w:t>ensus for the investigation.</w:t>
      </w:r>
      <w:r w:rsidRPr="00B029F1">
        <w:t xml:space="preserve"> </w:t>
      </w:r>
      <w:r>
        <w:t>It focuses on the effects of four neighbourhood characteristics</w:t>
      </w:r>
      <w:r w:rsidR="00D31BA9">
        <w:t xml:space="preserve"> </w:t>
      </w:r>
      <w:r>
        <w:t>—</w:t>
      </w:r>
      <w:r w:rsidR="00D31BA9">
        <w:t xml:space="preserve"> </w:t>
      </w:r>
      <w:r>
        <w:t xml:space="preserve">neighbourhood </w:t>
      </w:r>
      <w:r w:rsidR="00CD6450">
        <w:t xml:space="preserve">socioeconomic </w:t>
      </w:r>
      <w:r>
        <w:t>status, stability, household type and ethnic diversity</w:t>
      </w:r>
      <w:r w:rsidR="00D31BA9">
        <w:t xml:space="preserve"> </w:t>
      </w:r>
      <w:r>
        <w:t>—</w:t>
      </w:r>
      <w:r w:rsidR="00D31BA9">
        <w:t xml:space="preserve"> </w:t>
      </w:r>
      <w:r>
        <w:t>on student outcomes at ages 15, 17 and 19 years.</w:t>
      </w:r>
    </w:p>
    <w:p w:rsidR="00B029F1" w:rsidRDefault="00B029F1" w:rsidP="00BA5CBF">
      <w:pPr>
        <w:pStyle w:val="Text"/>
      </w:pPr>
      <w:r>
        <w:t xml:space="preserve">The next section provides a review of the Australian and international literature </w:t>
      </w:r>
      <w:r w:rsidR="00BD7782">
        <w:t xml:space="preserve">on neighbourhood effects on various </w:t>
      </w:r>
      <w:r w:rsidR="00CD6450">
        <w:t xml:space="preserve">socioeconomic </w:t>
      </w:r>
      <w:r w:rsidR="00BD7782">
        <w:t xml:space="preserve">outcomes. The </w:t>
      </w:r>
      <w:r w:rsidR="00602C72">
        <w:t>third</w:t>
      </w:r>
      <w:r w:rsidR="00BD7782">
        <w:t xml:space="preserve"> section pro</w:t>
      </w:r>
      <w:r w:rsidR="00D31BA9">
        <w:t>vides a description of the data and</w:t>
      </w:r>
      <w:r w:rsidR="00821CA9">
        <w:t xml:space="preserve"> </w:t>
      </w:r>
      <w:r w:rsidR="00602C72">
        <w:t xml:space="preserve">the methods used for the analyses. This section also contains </w:t>
      </w:r>
      <w:r w:rsidR="00821CA9">
        <w:t>definitions of student outcome</w:t>
      </w:r>
      <w:r w:rsidR="00602C72">
        <w:t>s</w:t>
      </w:r>
      <w:r w:rsidR="00821CA9">
        <w:t xml:space="preserve"> and </w:t>
      </w:r>
      <w:r w:rsidR="00D31BA9">
        <w:t>neighbourhood characteristics</w:t>
      </w:r>
      <w:r w:rsidR="00602C72">
        <w:t>.</w:t>
      </w:r>
      <w:r w:rsidR="00821CA9">
        <w:t xml:space="preserve"> The </w:t>
      </w:r>
      <w:r w:rsidR="00602C72">
        <w:t xml:space="preserve">results are discussed in the </w:t>
      </w:r>
      <w:r w:rsidR="00821CA9">
        <w:t>fourth section. The fifth section includes</w:t>
      </w:r>
      <w:r w:rsidR="00602C72">
        <w:t xml:space="preserve"> outcomes of conducting</w:t>
      </w:r>
      <w:r w:rsidR="00821CA9">
        <w:t xml:space="preserve"> robustness check</w:t>
      </w:r>
      <w:r w:rsidR="00602C72">
        <w:t>s</w:t>
      </w:r>
      <w:r w:rsidR="00821CA9">
        <w:t xml:space="preserve"> of the results. </w:t>
      </w:r>
      <w:r w:rsidR="00602C72">
        <w:t>Finally, in t</w:t>
      </w:r>
      <w:r w:rsidR="00821CA9">
        <w:t xml:space="preserve">he last section </w:t>
      </w:r>
      <w:r w:rsidR="00D376CD">
        <w:t>we draw some</w:t>
      </w:r>
      <w:r w:rsidR="00821CA9">
        <w:t xml:space="preserve"> conc</w:t>
      </w:r>
      <w:r w:rsidR="007E105B">
        <w:t>l</w:t>
      </w:r>
      <w:r w:rsidR="00821CA9">
        <w:t>usions.</w:t>
      </w:r>
    </w:p>
    <w:p w:rsidR="00C62213" w:rsidRDefault="00C62213">
      <w:pPr>
        <w:spacing w:before="0" w:line="240" w:lineRule="auto"/>
        <w:rPr>
          <w:rFonts w:ascii="Tahoma" w:hAnsi="Tahoma" w:cs="Tahoma"/>
          <w:color w:val="000000"/>
          <w:kern w:val="28"/>
          <w:sz w:val="56"/>
          <w:szCs w:val="56"/>
        </w:rPr>
      </w:pPr>
      <w:r>
        <w:br w:type="page"/>
      </w:r>
    </w:p>
    <w:p w:rsidR="00C62213" w:rsidRDefault="00D52F6D" w:rsidP="00C62213">
      <w:pPr>
        <w:pStyle w:val="Heading1"/>
      </w:pPr>
      <w:bookmarkStart w:id="48" w:name="_Toc369169846"/>
      <w:r>
        <w:lastRenderedPageBreak/>
        <w:t>Review of the l</w:t>
      </w:r>
      <w:r w:rsidR="00C62213">
        <w:t>iterature</w:t>
      </w:r>
      <w:bookmarkEnd w:id="48"/>
    </w:p>
    <w:p w:rsidR="00B63057" w:rsidRDefault="00795DA6" w:rsidP="00D376CD">
      <w:pPr>
        <w:pStyle w:val="Text"/>
        <w:ind w:right="-143"/>
      </w:pPr>
      <w:r>
        <w:t xml:space="preserve">The last few decades </w:t>
      </w:r>
      <w:r w:rsidR="00F01CFA">
        <w:t xml:space="preserve">have </w:t>
      </w:r>
      <w:r>
        <w:t xml:space="preserve">seen the development of an extensive literature on the neighbourhood effects on </w:t>
      </w:r>
      <w:r w:rsidR="00D376CD">
        <w:t>a range of</w:t>
      </w:r>
      <w:r>
        <w:t xml:space="preserve"> </w:t>
      </w:r>
      <w:r w:rsidR="00CD6450">
        <w:t xml:space="preserve">socioeconomic </w:t>
      </w:r>
      <w:r>
        <w:t xml:space="preserve">outcomes </w:t>
      </w:r>
      <w:r w:rsidR="00C8439E">
        <w:t>for individuals</w:t>
      </w:r>
      <w:r w:rsidR="00D376CD">
        <w:t>.</w:t>
      </w:r>
      <w:r w:rsidR="00C8439E">
        <w:t xml:space="preserve"> </w:t>
      </w:r>
      <w:r w:rsidR="00D376CD">
        <w:t>The outcomes include health and subjective wellbeing, transition from welfare to work, social and occupational mobility and education outcomes</w:t>
      </w:r>
      <w:r>
        <w:t xml:space="preserve">. </w:t>
      </w:r>
      <w:r w:rsidR="00C8439E">
        <w:t xml:space="preserve">Although the main theoretical foundation of neighbourhood </w:t>
      </w:r>
      <w:r w:rsidR="00B63057">
        <w:t xml:space="preserve">effects </w:t>
      </w:r>
      <w:r w:rsidR="00C8439E">
        <w:t xml:space="preserve">research is in sociology, research on the topic is </w:t>
      </w:r>
      <w:r w:rsidR="0063362E">
        <w:t xml:space="preserve">also </w:t>
      </w:r>
      <w:r w:rsidR="00C8439E">
        <w:t xml:space="preserve">undertaken in other disciplines such as </w:t>
      </w:r>
      <w:r w:rsidR="0063362E">
        <w:t>psychology and economics</w:t>
      </w:r>
      <w:r w:rsidR="00C8439E">
        <w:t>.</w:t>
      </w:r>
      <w:r w:rsidR="000A34C9">
        <w:t xml:space="preserve"> In this section</w:t>
      </w:r>
      <w:r w:rsidR="00B63057">
        <w:t>, w</w:t>
      </w:r>
      <w:r w:rsidR="000A34C9">
        <w:t>e provide a brief review of the Australian and international</w:t>
      </w:r>
      <w:r w:rsidR="00D31BA9">
        <w:t xml:space="preserve"> literature</w:t>
      </w:r>
      <w:r w:rsidR="00D376CD">
        <w:t xml:space="preserve"> on this subject</w:t>
      </w:r>
      <w:r w:rsidR="00D31BA9">
        <w:t>,</w:t>
      </w:r>
      <w:r w:rsidR="00D376CD">
        <w:t xml:space="preserve"> </w:t>
      </w:r>
      <w:r w:rsidR="00D31BA9">
        <w:t>mainly focu</w:t>
      </w:r>
      <w:r w:rsidR="00B63057">
        <w:t xml:space="preserve">sing on </w:t>
      </w:r>
      <w:r w:rsidR="00D31BA9">
        <w:t xml:space="preserve">the </w:t>
      </w:r>
      <w:r w:rsidR="000A34C9">
        <w:t>studies which have investigated neighbourhood effects on educational outcomes.</w:t>
      </w:r>
    </w:p>
    <w:p w:rsidR="00C62213" w:rsidRDefault="00C62213" w:rsidP="008E606E">
      <w:pPr>
        <w:pStyle w:val="Heading2"/>
      </w:pPr>
      <w:bookmarkStart w:id="49" w:name="_Toc369169847"/>
      <w:r>
        <w:t xml:space="preserve">Australian </w:t>
      </w:r>
      <w:r w:rsidRPr="008E606E">
        <w:t>studies</w:t>
      </w:r>
      <w:bookmarkEnd w:id="49"/>
    </w:p>
    <w:p w:rsidR="0038775D" w:rsidRDefault="0063362E" w:rsidP="00BA5CBF">
      <w:pPr>
        <w:pStyle w:val="Text"/>
      </w:pPr>
      <w:r>
        <w:t>A</w:t>
      </w:r>
      <w:r w:rsidR="00C62213">
        <w:t xml:space="preserve"> number of studies have investigated the extent to which </w:t>
      </w:r>
      <w:r w:rsidR="000D2815">
        <w:t>parental</w:t>
      </w:r>
      <w:r w:rsidR="00074F28">
        <w:t xml:space="preserve"> characteristics</w:t>
      </w:r>
      <w:r w:rsidR="00C62213">
        <w:t>, and to some ex</w:t>
      </w:r>
      <w:r w:rsidR="00074F28">
        <w:t xml:space="preserve">tent neighbourhood </w:t>
      </w:r>
      <w:r w:rsidR="0046542E">
        <w:t>characteristics</w:t>
      </w:r>
      <w:r w:rsidR="00074F28">
        <w:t>,</w:t>
      </w:r>
      <w:r w:rsidR="00C62213">
        <w:t xml:space="preserve"> are associated with </w:t>
      </w:r>
      <w:r w:rsidR="00BA5CBF">
        <w:t xml:space="preserve">the </w:t>
      </w:r>
      <w:r w:rsidR="00C62213">
        <w:t xml:space="preserve">educational outcomes </w:t>
      </w:r>
      <w:r w:rsidR="00BA5CBF">
        <w:t>of</w:t>
      </w:r>
      <w:r w:rsidR="00074F28">
        <w:t xml:space="preserve"> young people in Australia. </w:t>
      </w:r>
      <w:r w:rsidR="0038775D">
        <w:t>While not all studies focus on identifying the importance of neighbourhood characteristics per se, each provides relevant finding(s) for this research.</w:t>
      </w:r>
    </w:p>
    <w:p w:rsidR="00074F28" w:rsidRDefault="00074F28" w:rsidP="00953241">
      <w:pPr>
        <w:pStyle w:val="Text"/>
      </w:pPr>
      <w:r>
        <w:t>The studies</w:t>
      </w:r>
      <w:r w:rsidR="00C62213">
        <w:t xml:space="preserve"> </w:t>
      </w:r>
      <w:r w:rsidR="0063362E">
        <w:t xml:space="preserve">have </w:t>
      </w:r>
      <w:r w:rsidR="00C62213">
        <w:t>used a variety o</w:t>
      </w:r>
      <w:r w:rsidR="00D31BA9">
        <w:t>f data</w:t>
      </w:r>
      <w:r w:rsidR="00DD0BFF">
        <w:t>sets; outcome measures;</w:t>
      </w:r>
      <w:r w:rsidR="00C62213">
        <w:t xml:space="preserve"> geographical definitions of</w:t>
      </w:r>
      <w:r w:rsidR="00DD0BFF">
        <w:t xml:space="preserve"> </w:t>
      </w:r>
      <w:r w:rsidR="001501AC">
        <w:t>‘</w:t>
      </w:r>
      <w:r w:rsidR="00DD0BFF">
        <w:t>neighbourhoods</w:t>
      </w:r>
      <w:r w:rsidR="001501AC">
        <w:t>’</w:t>
      </w:r>
      <w:r w:rsidR="00DD0BFF">
        <w:t>; explanatory variables;</w:t>
      </w:r>
      <w:r w:rsidR="00C62213">
        <w:t xml:space="preserve"> and modelling techniques</w:t>
      </w:r>
      <w:r>
        <w:t xml:space="preserve"> in the investigations.</w:t>
      </w:r>
      <w:r w:rsidR="0038775D" w:rsidRPr="0038775D">
        <w:t xml:space="preserve"> </w:t>
      </w:r>
      <w:r w:rsidR="0038775D">
        <w:t xml:space="preserve">Rather than </w:t>
      </w:r>
      <w:r w:rsidR="001501AC">
        <w:t>‘</w:t>
      </w:r>
      <w:r w:rsidR="0038775D">
        <w:t>neighbourhoods</w:t>
      </w:r>
      <w:r w:rsidR="001501AC">
        <w:t>’</w:t>
      </w:r>
      <w:r w:rsidR="0038775D">
        <w:t xml:space="preserve"> being defined by any clear theory promoting a particular economic or social construct, </w:t>
      </w:r>
      <w:r w:rsidR="00307BDA">
        <w:t xml:space="preserve">the definition </w:t>
      </w:r>
      <w:r w:rsidR="00953241">
        <w:t xml:space="preserve">by necessity </w:t>
      </w:r>
      <w:r w:rsidR="00307BDA">
        <w:t xml:space="preserve">is </w:t>
      </w:r>
      <w:r w:rsidR="0063362E">
        <w:t xml:space="preserve">usually </w:t>
      </w:r>
      <w:r w:rsidR="00307BDA">
        <w:t xml:space="preserve">on the basis of </w:t>
      </w:r>
      <w:r w:rsidR="0051078A">
        <w:t>spatial bou</w:t>
      </w:r>
      <w:r w:rsidR="00307BDA">
        <w:t>n</w:t>
      </w:r>
      <w:r w:rsidR="0063362E">
        <w:t>daries</w:t>
      </w:r>
      <w:r w:rsidR="00DD0BFF">
        <w:t xml:space="preserve"> or localities</w:t>
      </w:r>
      <w:r w:rsidR="0063362E">
        <w:t>, the precise nature of which</w:t>
      </w:r>
      <w:r w:rsidR="0038775D">
        <w:t xml:space="preserve"> has often depended on the availabil</w:t>
      </w:r>
      <w:r w:rsidR="0063362E">
        <w:t>ity of appropriate</w:t>
      </w:r>
      <w:r w:rsidR="0038775D">
        <w:t xml:space="preserve"> data (</w:t>
      </w:r>
      <w:r w:rsidR="00D31BA9">
        <w:t>for example,</w:t>
      </w:r>
      <w:r w:rsidR="0038775D">
        <w:t xml:space="preserve"> data</w:t>
      </w:r>
      <w:r w:rsidR="00FE1F82">
        <w:t xml:space="preserve"> at the postcode level from the</w:t>
      </w:r>
      <w:r w:rsidR="00953241">
        <w:t xml:space="preserve"> c</w:t>
      </w:r>
      <w:r w:rsidR="0038775D">
        <w:t>ensus).</w:t>
      </w:r>
    </w:p>
    <w:p w:rsidR="00FE1F82" w:rsidRDefault="00FE1F82" w:rsidP="00C62213">
      <w:pPr>
        <w:pStyle w:val="Text"/>
      </w:pPr>
      <w:r>
        <w:t xml:space="preserve">The overall findings from these studies suggest neighbourhood effects to be significant </w:t>
      </w:r>
      <w:r w:rsidR="008E7A85">
        <w:t xml:space="preserve">in explaining educational outcomes even after controlling for individual and </w:t>
      </w:r>
      <w:r w:rsidR="000D2815">
        <w:t>parental</w:t>
      </w:r>
      <w:r w:rsidR="008E7A85">
        <w:t xml:space="preserve"> effects,</w:t>
      </w:r>
      <w:r w:rsidR="00307BDA">
        <w:t xml:space="preserve"> although the</w:t>
      </w:r>
      <w:r w:rsidR="008E7A85">
        <w:t xml:space="preserve"> </w:t>
      </w:r>
      <w:r w:rsidR="00307BDA">
        <w:t>size of the effect</w:t>
      </w:r>
      <w:r w:rsidR="0063362E">
        <w:t xml:space="preserve">s </w:t>
      </w:r>
      <w:r w:rsidR="00F01CFA">
        <w:t xml:space="preserve">has </w:t>
      </w:r>
      <w:r w:rsidR="00307BDA">
        <w:t>varied</w:t>
      </w:r>
      <w:r w:rsidR="003A3CFB">
        <w:t>.</w:t>
      </w:r>
    </w:p>
    <w:p w:rsidR="00C30B78" w:rsidRDefault="00C62213" w:rsidP="00953241">
      <w:pPr>
        <w:pStyle w:val="Text"/>
      </w:pPr>
      <w:r>
        <w:t>Within this literature</w:t>
      </w:r>
      <w:r w:rsidR="00C52BDC">
        <w:t>,</w:t>
      </w:r>
      <w:r>
        <w:t xml:space="preserve"> three broad outcomes have b</w:t>
      </w:r>
      <w:r w:rsidR="0046542E">
        <w:t xml:space="preserve">een studied: </w:t>
      </w:r>
      <w:r>
        <w:t>ex-ante expectations of educational attainment or emplo</w:t>
      </w:r>
      <w:r w:rsidR="0046542E">
        <w:t>yment</w:t>
      </w:r>
      <w:r w:rsidR="00953241">
        <w:t>;</w:t>
      </w:r>
      <w:r w:rsidR="0046542E">
        <w:t xml:space="preserve"> </w:t>
      </w:r>
      <w:r>
        <w:t>educational attainment (</w:t>
      </w:r>
      <w:r w:rsidR="00D31BA9">
        <w:t>for example,</w:t>
      </w:r>
      <w:r>
        <w:t xml:space="preserve"> high school completion, university entrance etc.)</w:t>
      </w:r>
      <w:r w:rsidR="00953241">
        <w:t>;</w:t>
      </w:r>
      <w:r>
        <w:t xml:space="preserve"> and </w:t>
      </w:r>
      <w:r w:rsidR="00C30B78">
        <w:t>youth (un)employment.</w:t>
      </w:r>
    </w:p>
    <w:p w:rsidR="004866B0" w:rsidRDefault="004D3213" w:rsidP="00953241">
      <w:pPr>
        <w:pStyle w:val="Text"/>
      </w:pPr>
      <w:r>
        <w:rPr>
          <w:noProof/>
        </w:rPr>
        <w:t>Jensen and Seltzer (2000</w:t>
      </w:r>
      <w:r w:rsidR="004866B0">
        <w:rPr>
          <w:noProof/>
        </w:rPr>
        <w:t>)</w:t>
      </w:r>
      <w:r w:rsidR="00006410">
        <w:t xml:space="preserve"> studied</w:t>
      </w:r>
      <w:r w:rsidR="00A53BA8">
        <w:t xml:space="preserve"> </w:t>
      </w:r>
      <w:r w:rsidR="0063362E">
        <w:t>the</w:t>
      </w:r>
      <w:r w:rsidR="00D97DDE">
        <w:t xml:space="preserve"> neighbourhood effects on </w:t>
      </w:r>
      <w:r w:rsidR="00006410">
        <w:t xml:space="preserve">the </w:t>
      </w:r>
      <w:r w:rsidR="00A53BA8">
        <w:t>expec</w:t>
      </w:r>
      <w:r w:rsidR="00006410">
        <w:t>tation</w:t>
      </w:r>
      <w:r w:rsidR="00F01CFA">
        <w:t>s</w:t>
      </w:r>
      <w:r w:rsidR="00006410">
        <w:t xml:space="preserve"> for</w:t>
      </w:r>
      <w:r w:rsidR="00A53BA8">
        <w:t xml:space="preserve"> post-school study</w:t>
      </w:r>
      <w:r w:rsidR="00006410">
        <w:t xml:space="preserve"> among a sample of Year 12 students from a small number </w:t>
      </w:r>
      <w:r w:rsidR="004866B0">
        <w:t xml:space="preserve">of Melbourne </w:t>
      </w:r>
      <w:r w:rsidR="00006410">
        <w:t>high scho</w:t>
      </w:r>
      <w:r w:rsidR="00A53BA8">
        <w:t>ols</w:t>
      </w:r>
      <w:r w:rsidR="00006410">
        <w:t xml:space="preserve">. </w:t>
      </w:r>
      <w:r w:rsidR="00D97DDE">
        <w:t xml:space="preserve">The neighbourhood was </w:t>
      </w:r>
      <w:r w:rsidR="00833C93">
        <w:t xml:space="preserve">defined as </w:t>
      </w:r>
      <w:r w:rsidR="00D97DDE">
        <w:t>the postcode of the school the student attended</w:t>
      </w:r>
      <w:r w:rsidR="00D376CD">
        <w:t>,</w:t>
      </w:r>
      <w:r w:rsidR="00D97DDE">
        <w:t xml:space="preserve"> </w:t>
      </w:r>
      <w:r w:rsidR="00D376CD">
        <w:t>rather than the postcode</w:t>
      </w:r>
      <w:r w:rsidR="00D97DDE">
        <w:t xml:space="preserve"> where they lived. </w:t>
      </w:r>
      <w:r w:rsidR="00D376CD">
        <w:rPr>
          <w:noProof/>
        </w:rPr>
        <w:t>Jensen and Seltzer modelled the effect of f</w:t>
      </w:r>
      <w:r w:rsidR="00281D67">
        <w:t>our neighbourhood</w:t>
      </w:r>
      <w:r w:rsidR="00D376CD">
        <w:t xml:space="preserve"> characteristics on students’ post-school </w:t>
      </w:r>
      <w:r w:rsidR="00535E53">
        <w:t xml:space="preserve">study </w:t>
      </w:r>
      <w:r w:rsidR="00D376CD">
        <w:t>expectations.</w:t>
      </w:r>
      <w:r w:rsidR="00281D67">
        <w:t xml:space="preserve"> </w:t>
      </w:r>
      <w:r w:rsidR="00D376CD">
        <w:t>They estimated four models, each with a different neighbourhood characteristic and a set of control variable</w:t>
      </w:r>
      <w:r w:rsidR="00535E53">
        <w:t>s</w:t>
      </w:r>
      <w:r w:rsidR="00D376CD">
        <w:t xml:space="preserve"> measuring individual and parental characteristics. Only one neighbourhood characteristic was included in each specification</w:t>
      </w:r>
      <w:r w:rsidR="00D07ECD">
        <w:t>,</w:t>
      </w:r>
      <w:r w:rsidR="00D376CD">
        <w:t xml:space="preserve"> possibly because of multicollinearity among the </w:t>
      </w:r>
      <w:r w:rsidR="00535E53">
        <w:t>n</w:t>
      </w:r>
      <w:r w:rsidR="00D376CD">
        <w:t xml:space="preserve">eighbourhood characteristics. The four </w:t>
      </w:r>
      <w:r w:rsidR="00535E53">
        <w:t>n</w:t>
      </w:r>
      <w:r w:rsidR="00D376CD">
        <w:t>eighbourhood characteristics were: mean income; unemployment rate; index of educational attainment and occupation; and percentage employed in professional occupations. The study found the first three neighbourhood characteristics significant in explaining the variation in s</w:t>
      </w:r>
      <w:r w:rsidR="00535E53">
        <w:t>t</w:t>
      </w:r>
      <w:r w:rsidR="00D376CD">
        <w:t>udent expectations. With only 171 students from ten schools participating in the study means that there are limits to how far the results can be generalised to the whole population.</w:t>
      </w:r>
    </w:p>
    <w:p w:rsidR="00D86E9A" w:rsidRDefault="00E14AE7" w:rsidP="004D3213">
      <w:pPr>
        <w:pStyle w:val="Text"/>
      </w:pPr>
      <w:r>
        <w:t>In a follow-</w:t>
      </w:r>
      <w:r w:rsidR="00D86E9A">
        <w:t xml:space="preserve">up study, </w:t>
      </w:r>
      <w:r w:rsidR="004D3213">
        <w:rPr>
          <w:noProof/>
        </w:rPr>
        <w:t>Jensen and Harris (2008</w:t>
      </w:r>
      <w:r w:rsidR="00D86E9A">
        <w:rPr>
          <w:noProof/>
        </w:rPr>
        <w:t>)</w:t>
      </w:r>
      <w:r w:rsidR="0074366B">
        <w:t xml:space="preserve"> investigate</w:t>
      </w:r>
      <w:r w:rsidR="00FC301C">
        <w:t>d</w:t>
      </w:r>
      <w:r w:rsidR="0074366B">
        <w:t xml:space="preserve"> the neighbourhood effects on the post-school education expectations of Year 10 students</w:t>
      </w:r>
      <w:r w:rsidR="000A34C9">
        <w:t xml:space="preserve"> in greater Melbourne</w:t>
      </w:r>
      <w:r w:rsidR="0074366B">
        <w:t xml:space="preserve">. </w:t>
      </w:r>
      <w:r w:rsidR="000A34C9">
        <w:t>The</w:t>
      </w:r>
      <w:r w:rsidR="00FC301C">
        <w:t xml:space="preserve"> study</w:t>
      </w:r>
      <w:r w:rsidR="000A34C9">
        <w:t xml:space="preserve"> in this instance</w:t>
      </w:r>
      <w:r w:rsidR="00FC301C">
        <w:t xml:space="preserve"> included</w:t>
      </w:r>
      <w:r w:rsidR="0074366B">
        <w:t xml:space="preserve"> 1207 students from 40 secondary schools from the government, Catholic and independent sectors</w:t>
      </w:r>
      <w:r w:rsidR="000A34C9">
        <w:t xml:space="preserve">, thus providing a firmer basis </w:t>
      </w:r>
      <w:r w:rsidR="005C0744">
        <w:t>for generalising the results.</w:t>
      </w:r>
      <w:r w:rsidR="006C1629">
        <w:t xml:space="preserve"> Their results indicate significant </w:t>
      </w:r>
      <w:r w:rsidR="006C1629">
        <w:lastRenderedPageBreak/>
        <w:t>neighbourhood effects on the outcome being investigated.</w:t>
      </w:r>
      <w:r w:rsidR="00A44557">
        <w:t xml:space="preserve"> Of the four neighbourhood measures included in their models, only occupation</w:t>
      </w:r>
      <w:r w:rsidR="00BA5CBF">
        <w:t>al</w:t>
      </w:r>
      <w:r w:rsidR="00A44557">
        <w:t xml:space="preserve"> status and education were found to produce significant</w:t>
      </w:r>
      <w:r w:rsidR="000B5DB4">
        <w:t xml:space="preserve"> and reliable results. The</w:t>
      </w:r>
      <w:r w:rsidR="00A44557">
        <w:t xml:space="preserve"> two</w:t>
      </w:r>
      <w:r w:rsidR="000B5DB4">
        <w:t xml:space="preserve"> non-significant</w:t>
      </w:r>
      <w:r w:rsidR="00A44557">
        <w:t xml:space="preserve"> </w:t>
      </w:r>
      <w:r w:rsidR="008E7D2D">
        <w:t xml:space="preserve">neighbourhood </w:t>
      </w:r>
      <w:r w:rsidR="00A44557">
        <w:t xml:space="preserve">measures were unemployment and income. </w:t>
      </w:r>
      <w:r w:rsidR="000B5DB4">
        <w:t>The results</w:t>
      </w:r>
      <w:r w:rsidR="00535E53">
        <w:t xml:space="preserve"> from this study</w:t>
      </w:r>
      <w:r w:rsidR="000B5DB4">
        <w:t xml:space="preserve"> suggest</w:t>
      </w:r>
      <w:r w:rsidR="00110A87">
        <w:t xml:space="preserve"> that neigh</w:t>
      </w:r>
      <w:r w:rsidR="008E7D2D">
        <w:t>bourhood measures</w:t>
      </w:r>
      <w:r w:rsidR="00110A87">
        <w:t xml:space="preserve"> that are proximate to the outcome measure are generally more significant</w:t>
      </w:r>
      <w:r w:rsidR="00C76523">
        <w:t>, which</w:t>
      </w:r>
      <w:r w:rsidR="00110A87">
        <w:t xml:space="preserve"> is </w:t>
      </w:r>
      <w:r w:rsidR="000B5DB4">
        <w:t>also what</w:t>
      </w:r>
      <w:r w:rsidR="00110A87">
        <w:t xml:space="preserve"> </w:t>
      </w:r>
      <w:r w:rsidR="004D3213">
        <w:rPr>
          <w:noProof/>
        </w:rPr>
        <w:t>Manski (1993</w:t>
      </w:r>
      <w:r w:rsidR="00311309">
        <w:rPr>
          <w:noProof/>
        </w:rPr>
        <w:t>)</w:t>
      </w:r>
      <w:r w:rsidR="00110A87">
        <w:t xml:space="preserve"> and </w:t>
      </w:r>
      <w:r w:rsidR="004D3213">
        <w:rPr>
          <w:noProof/>
        </w:rPr>
        <w:t>Ginther, Haveman and Wolfe (2000</w:t>
      </w:r>
      <w:r w:rsidR="00311309">
        <w:rPr>
          <w:noProof/>
        </w:rPr>
        <w:t>)</w:t>
      </w:r>
      <w:r w:rsidR="000B5DB4">
        <w:t xml:space="preserve"> </w:t>
      </w:r>
      <w:r w:rsidR="00535E53">
        <w:t>found</w:t>
      </w:r>
      <w:r w:rsidR="00CE1054">
        <w:t>.</w:t>
      </w:r>
    </w:p>
    <w:p w:rsidR="00E47F58" w:rsidRDefault="004D3213" w:rsidP="00BA5CBF">
      <w:pPr>
        <w:pStyle w:val="Text"/>
      </w:pPr>
      <w:r>
        <w:rPr>
          <w:noProof/>
        </w:rPr>
        <w:t>Overman (2002</w:t>
      </w:r>
      <w:r w:rsidR="00311309">
        <w:rPr>
          <w:noProof/>
        </w:rPr>
        <w:t>)</w:t>
      </w:r>
      <w:r w:rsidR="00C62213">
        <w:t xml:space="preserve"> </w:t>
      </w:r>
      <w:r w:rsidR="00F840BE">
        <w:t>investigated the effects of neighbourhood characteristics, at two different spatial levels, on young Australians</w:t>
      </w:r>
      <w:r w:rsidR="001501AC">
        <w:t>’</w:t>
      </w:r>
      <w:r w:rsidR="00F840BE">
        <w:t xml:space="preserve"> decisions to leave school before completing the final year</w:t>
      </w:r>
      <w:r w:rsidR="000B5DB4">
        <w:t xml:space="preserve"> of school</w:t>
      </w:r>
      <w:r w:rsidR="00F840BE">
        <w:t xml:space="preserve">. </w:t>
      </w:r>
      <w:r w:rsidR="00A64709">
        <w:t xml:space="preserve">Unlike </w:t>
      </w:r>
      <w:r>
        <w:rPr>
          <w:noProof/>
        </w:rPr>
        <w:t>Jensen and Harris (2008</w:t>
      </w:r>
      <w:r w:rsidR="00A64709">
        <w:rPr>
          <w:noProof/>
        </w:rPr>
        <w:t>)</w:t>
      </w:r>
      <w:r w:rsidR="00A64709">
        <w:t xml:space="preserve">, he </w:t>
      </w:r>
      <w:r w:rsidR="00535E53">
        <w:t>included</w:t>
      </w:r>
      <w:r w:rsidR="00A64709">
        <w:t xml:space="preserve"> several </w:t>
      </w:r>
      <w:r w:rsidR="001501AC">
        <w:t>‘</w:t>
      </w:r>
      <w:r w:rsidR="00A64709">
        <w:t>large</w:t>
      </w:r>
      <w:r w:rsidR="001501AC">
        <w:t>’</w:t>
      </w:r>
      <w:r w:rsidR="00A64709">
        <w:t xml:space="preserve"> neighbourhood and </w:t>
      </w:r>
      <w:r w:rsidR="001501AC">
        <w:t>‘</w:t>
      </w:r>
      <w:r w:rsidR="00A64709">
        <w:t>small</w:t>
      </w:r>
      <w:r w:rsidR="001501AC">
        <w:t>’</w:t>
      </w:r>
      <w:r w:rsidR="00A64709">
        <w:t xml:space="preserve"> neighbourhood variables</w:t>
      </w:r>
      <w:r w:rsidR="00521C85">
        <w:t>,</w:t>
      </w:r>
      <w:r w:rsidR="00EE0B8F">
        <w:t xml:space="preserve"> </w:t>
      </w:r>
      <w:r w:rsidR="0007059E">
        <w:t>some</w:t>
      </w:r>
      <w:r w:rsidR="00521C85">
        <w:t>times</w:t>
      </w:r>
      <w:r w:rsidR="0007059E">
        <w:t xml:space="preserve"> </w:t>
      </w:r>
      <w:r w:rsidR="00535E53">
        <w:t>measuring</w:t>
      </w:r>
      <w:r w:rsidR="0007059E">
        <w:t xml:space="preserve"> the same characteristic</w:t>
      </w:r>
      <w:r w:rsidR="00535E53">
        <w:t xml:space="preserve"> of the population</w:t>
      </w:r>
      <w:r w:rsidR="0007059E">
        <w:t>,</w:t>
      </w:r>
      <w:r w:rsidR="00A64709">
        <w:t xml:space="preserve"> in the model.</w:t>
      </w:r>
      <w:r w:rsidR="00E14AE7">
        <w:t xml:space="preserve"> The large neighbourhood was defined by the postcode boundary and the small neighbourhood by the collector district.</w:t>
      </w:r>
      <w:r w:rsidR="00C62213">
        <w:t xml:space="preserve"> </w:t>
      </w:r>
      <w:r w:rsidR="00E14AE7">
        <w:t xml:space="preserve">The results from the study showed that the probability of dropping out </w:t>
      </w:r>
      <w:r w:rsidR="00953241">
        <w:t>of</w:t>
      </w:r>
      <w:r w:rsidR="00E14AE7">
        <w:t xml:space="preserve"> school early</w:t>
      </w:r>
      <w:r w:rsidR="00D45D01">
        <w:t xml:space="preserve">, after controlling for individual and </w:t>
      </w:r>
      <w:r w:rsidR="000D2815">
        <w:t>parental</w:t>
      </w:r>
      <w:r w:rsidR="00D45D01">
        <w:t xml:space="preserve"> effects,</w:t>
      </w:r>
      <w:r w:rsidR="00E14AE7">
        <w:t xml:space="preserve"> increased with the proportion of the population in the larger neighbourhood who h</w:t>
      </w:r>
      <w:r w:rsidR="00535E53">
        <w:t>e</w:t>
      </w:r>
      <w:r w:rsidR="00E14AE7">
        <w:t>ld vocational qualifications</w:t>
      </w:r>
      <w:r w:rsidR="00EE0B8F">
        <w:t xml:space="preserve">, which </w:t>
      </w:r>
      <w:r w:rsidR="00535E53">
        <w:t>can be</w:t>
      </w:r>
      <w:r w:rsidR="00EE0B8F">
        <w:t xml:space="preserve"> interpreted as reflecting</w:t>
      </w:r>
      <w:r w:rsidR="00D45D01">
        <w:t xml:space="preserve"> the structure o</w:t>
      </w:r>
      <w:r w:rsidR="00833C93">
        <w:t>f the local labour market. C</w:t>
      </w:r>
      <w:r w:rsidR="00D45D01">
        <w:t>lassical labour market theory suggests that</w:t>
      </w:r>
      <w:r w:rsidR="00AF6E23">
        <w:t xml:space="preserve"> </w:t>
      </w:r>
      <w:r w:rsidR="00BA5CBF">
        <w:t xml:space="preserve">the </w:t>
      </w:r>
      <w:r w:rsidR="00AF6E23">
        <w:t xml:space="preserve">high employment of people with vocational skills in an area is usually complemented </w:t>
      </w:r>
      <w:r w:rsidR="00953241">
        <w:t>by a</w:t>
      </w:r>
      <w:r w:rsidR="00AF6E23">
        <w:t xml:space="preserve"> high demand for unskilled labour, which may partly explain why young people</w:t>
      </w:r>
      <w:r w:rsidR="00E405B1">
        <w:t xml:space="preserve"> (at least males) in these neighbourhoods</w:t>
      </w:r>
      <w:r w:rsidR="00AF6E23">
        <w:t xml:space="preserve"> have a higher tendency to leave school early. </w:t>
      </w:r>
      <w:r w:rsidR="00E405B1">
        <w:t xml:space="preserve">The study also showed that </w:t>
      </w:r>
      <w:r w:rsidR="007B0995">
        <w:t xml:space="preserve">the </w:t>
      </w:r>
      <w:r w:rsidR="00CD6450">
        <w:t xml:space="preserve">socioeconomic </w:t>
      </w:r>
      <w:r w:rsidR="007B0995">
        <w:t xml:space="preserve">status of the small neighbourhood </w:t>
      </w:r>
      <w:r w:rsidR="0024787A">
        <w:t xml:space="preserve">had a </w:t>
      </w:r>
      <w:r w:rsidR="00EE0B8F">
        <w:t xml:space="preserve">significant but </w:t>
      </w:r>
      <w:r w:rsidR="0024787A">
        <w:t>small negative effect on leaving school early.</w:t>
      </w:r>
      <w:r w:rsidR="00D45D01">
        <w:t xml:space="preserve"> </w:t>
      </w:r>
      <w:r w:rsidR="00535E53">
        <w:t>Relative to</w:t>
      </w:r>
      <w:r w:rsidR="00E47F58">
        <w:t xml:space="preserve"> individual </w:t>
      </w:r>
      <w:r w:rsidR="00535E53">
        <w:t>and</w:t>
      </w:r>
      <w:r w:rsidR="00E47F58">
        <w:t xml:space="preserve"> </w:t>
      </w:r>
      <w:r w:rsidR="000D2815">
        <w:t>parental</w:t>
      </w:r>
      <w:r w:rsidR="00E47F58">
        <w:t xml:space="preserve"> effects</w:t>
      </w:r>
      <w:r w:rsidR="00535E53">
        <w:t>, the neighbourhood effects were again generally smaller in size.</w:t>
      </w:r>
    </w:p>
    <w:p w:rsidR="00E47F58" w:rsidRDefault="004D3213" w:rsidP="00BA5CBF">
      <w:pPr>
        <w:pStyle w:val="Text"/>
      </w:pPr>
      <w:r>
        <w:rPr>
          <w:noProof/>
        </w:rPr>
        <w:t>Cardak and McDonald (2004</w:t>
      </w:r>
      <w:r w:rsidR="005D102C">
        <w:rPr>
          <w:noProof/>
        </w:rPr>
        <w:t>)</w:t>
      </w:r>
      <w:r w:rsidR="00CC729B">
        <w:t xml:space="preserve"> </w:t>
      </w:r>
      <w:r w:rsidR="00FF2F72">
        <w:t>investigated ethnic</w:t>
      </w:r>
      <w:r w:rsidR="00594D0C">
        <w:t xml:space="preserve">-specific neighbourhood effects on </w:t>
      </w:r>
      <w:r w:rsidR="00CC729B">
        <w:t>first</w:t>
      </w:r>
      <w:r w:rsidR="00953241">
        <w:t>-</w:t>
      </w:r>
      <w:r w:rsidR="00CC729B">
        <w:t xml:space="preserve"> and secon</w:t>
      </w:r>
      <w:r w:rsidR="00953241">
        <w:t>d-</w:t>
      </w:r>
      <w:r w:rsidR="00CC729B">
        <w:t>generation immigrant youths</w:t>
      </w:r>
      <w:r w:rsidR="001501AC">
        <w:t>’</w:t>
      </w:r>
      <w:r w:rsidR="00CC729B">
        <w:t xml:space="preserve"> probability of completing school in Australia and also on their </w:t>
      </w:r>
      <w:r w:rsidR="00C27143">
        <w:t xml:space="preserve">probability of then enrolling </w:t>
      </w:r>
      <w:r w:rsidR="007C0F9C">
        <w:t>in university</w:t>
      </w:r>
      <w:r w:rsidR="00CC729B">
        <w:t>.</w:t>
      </w:r>
      <w:r w:rsidR="00594D0C">
        <w:t xml:space="preserve"> </w:t>
      </w:r>
      <w:r w:rsidR="00474C4F">
        <w:t>The ethnic-specific neighbourhood variables considered were</w:t>
      </w:r>
      <w:r w:rsidR="00A83152">
        <w:t>, first,</w:t>
      </w:r>
      <w:r w:rsidR="00474C4F">
        <w:t xml:space="preserve"> the particular ethnic group</w:t>
      </w:r>
      <w:r w:rsidR="001501AC">
        <w:t>’</w:t>
      </w:r>
      <w:r w:rsidR="00474C4F">
        <w:t>s population density in the neighbourhood and</w:t>
      </w:r>
      <w:r w:rsidR="00A83152">
        <w:t>, second,</w:t>
      </w:r>
      <w:r w:rsidR="00474C4F">
        <w:t xml:space="preserve"> the proportion </w:t>
      </w:r>
      <w:r w:rsidR="00A83152">
        <w:t>of the ethnic group</w:t>
      </w:r>
      <w:r w:rsidR="00474C4F">
        <w:t xml:space="preserve"> in the neighbourhood holding h</w:t>
      </w:r>
      <w:r w:rsidR="00A83152">
        <w:t>igher education qualifications.</w:t>
      </w:r>
      <w:r w:rsidR="00C27143">
        <w:t xml:space="preserve"> The results show</w:t>
      </w:r>
      <w:r w:rsidR="00535E53">
        <w:t>ed</w:t>
      </w:r>
      <w:r w:rsidR="00FF2F72">
        <w:t xml:space="preserve"> positive neighbourhood effects on the two types of outcomes, although the effect on university enrolment was weak</w:t>
      </w:r>
      <w:r w:rsidR="00535E53">
        <w:t>er</w:t>
      </w:r>
      <w:r w:rsidR="00FF2F72">
        <w:t xml:space="preserve"> for some immigrant groups </w:t>
      </w:r>
      <w:r w:rsidR="00535E53">
        <w:t xml:space="preserve">(for example, </w:t>
      </w:r>
      <w:r w:rsidR="00FF2F72">
        <w:t>first</w:t>
      </w:r>
      <w:r w:rsidR="00953241">
        <w:t>- and second-</w:t>
      </w:r>
      <w:r w:rsidR="00FF2F72">
        <w:t>generation immi</w:t>
      </w:r>
      <w:r w:rsidR="00E00391">
        <w:t>grants from Asia</w:t>
      </w:r>
      <w:r w:rsidR="00794392">
        <w:t>)</w:t>
      </w:r>
      <w:r w:rsidR="00E00391">
        <w:t xml:space="preserve"> </w:t>
      </w:r>
      <w:r w:rsidR="00794392">
        <w:t>than</w:t>
      </w:r>
      <w:r w:rsidR="00C27143">
        <w:t xml:space="preserve"> for </w:t>
      </w:r>
      <w:r w:rsidR="00794392">
        <w:t xml:space="preserve">the </w:t>
      </w:r>
      <w:r w:rsidR="00C27143">
        <w:t>Australian-born.</w:t>
      </w:r>
    </w:p>
    <w:p w:rsidR="005316A7" w:rsidRDefault="00794392" w:rsidP="00BA5CBF">
      <w:pPr>
        <w:pStyle w:val="Text"/>
      </w:pPr>
      <w:r>
        <w:rPr>
          <w:noProof/>
        </w:rPr>
        <w:t xml:space="preserve">Using a framework that took account of the influence of earlier school leaving decisions, </w:t>
      </w:r>
      <w:r w:rsidR="004D3213">
        <w:rPr>
          <w:noProof/>
        </w:rPr>
        <w:t>Le and Miller (2005</w:t>
      </w:r>
      <w:r w:rsidR="005D102C">
        <w:rPr>
          <w:noProof/>
        </w:rPr>
        <w:t>)</w:t>
      </w:r>
      <w:r w:rsidR="00C62213">
        <w:t xml:space="preserve"> </w:t>
      </w:r>
      <w:r w:rsidR="00AC3792">
        <w:t xml:space="preserve">investigated the determinants of participation in higher education </w:t>
      </w:r>
      <w:r>
        <w:t>by</w:t>
      </w:r>
      <w:r w:rsidR="00F01CFA">
        <w:t xml:space="preserve"> </w:t>
      </w:r>
      <w:r w:rsidR="00AC3792">
        <w:t xml:space="preserve">young </w:t>
      </w:r>
      <w:r>
        <w:t>Australians</w:t>
      </w:r>
      <w:r w:rsidR="00AC3792">
        <w:t>. The model included two neighbourhood effects, the local area</w:t>
      </w:r>
      <w:r w:rsidR="007411F5">
        <w:t xml:space="preserve"> (postcode level)</w:t>
      </w:r>
      <w:r w:rsidR="00AC3792">
        <w:t xml:space="preserve"> unemployment rate</w:t>
      </w:r>
      <w:r w:rsidR="00F01CFA">
        <w:t>,</w:t>
      </w:r>
      <w:r w:rsidR="000A3143">
        <w:t xml:space="preserve"> and the Index of Economic Resources</w:t>
      </w:r>
      <w:r w:rsidR="00953241">
        <w:t>,</w:t>
      </w:r>
      <w:r w:rsidR="000A3143">
        <w:t xml:space="preserve"> which captures the profile of the economic resources of families within the </w:t>
      </w:r>
      <w:r w:rsidR="00C27143">
        <w:t>local area. Both neighbourhood variables were</w:t>
      </w:r>
      <w:r w:rsidR="00EE2189">
        <w:t xml:space="preserve"> </w:t>
      </w:r>
      <w:r w:rsidR="000A3143">
        <w:t>found to be insignificant</w:t>
      </w:r>
      <w:r w:rsidR="00E0662D">
        <w:t xml:space="preserve"> in explaining the variation in participation in higher education by young people</w:t>
      </w:r>
      <w:r w:rsidR="000A3143">
        <w:t>, although the individual</w:t>
      </w:r>
      <w:r w:rsidR="001501AC">
        <w:t>’</w:t>
      </w:r>
      <w:r w:rsidR="000A3143">
        <w:t>s place of residence (</w:t>
      </w:r>
      <w:r w:rsidR="005316A7">
        <w:t>rural/</w:t>
      </w:r>
      <w:r w:rsidR="00C62213">
        <w:t>metrop</w:t>
      </w:r>
      <w:r w:rsidR="005316A7">
        <w:t>olitan</w:t>
      </w:r>
      <w:r w:rsidR="000A3143">
        <w:t>)</w:t>
      </w:r>
      <w:r w:rsidR="00E0662D">
        <w:t xml:space="preserve"> was found to be a significant influence</w:t>
      </w:r>
      <w:r w:rsidR="00EE2189">
        <w:t xml:space="preserve">. </w:t>
      </w:r>
      <w:r w:rsidR="00E0662D">
        <w:t>The results indicate that y</w:t>
      </w:r>
      <w:r w:rsidR="000E2705">
        <w:t>o</w:t>
      </w:r>
      <w:r w:rsidR="00E0662D">
        <w:t>ung people from rural areas are</w:t>
      </w:r>
      <w:r w:rsidR="000E2705">
        <w:t xml:space="preserve"> less likely to attend uni</w:t>
      </w:r>
      <w:r w:rsidR="00E0662D">
        <w:t>versity</w:t>
      </w:r>
      <w:r w:rsidR="00CA3653">
        <w:t>,</w:t>
      </w:r>
      <w:r w:rsidR="00E0662D">
        <w:t xml:space="preserve"> mainly because they are</w:t>
      </w:r>
      <w:r w:rsidR="000E2705">
        <w:t xml:space="preserve"> less likely to </w:t>
      </w:r>
      <w:r w:rsidR="00924603">
        <w:t>stay at</w:t>
      </w:r>
      <w:r w:rsidR="000E2705">
        <w:t xml:space="preserve"> school beyond Year 10.</w:t>
      </w:r>
      <w:r w:rsidR="00E0662D">
        <w:t xml:space="preserve"> The results also underscore the importance of the size of the </w:t>
      </w:r>
      <w:r w:rsidR="007F51CC">
        <w:t>spatial unit when investigating neighbourhood effects.</w:t>
      </w:r>
    </w:p>
    <w:p w:rsidR="008D0BB9" w:rsidRDefault="007F51CC" w:rsidP="00CA3653">
      <w:pPr>
        <w:pStyle w:val="Text"/>
      </w:pPr>
      <w:r>
        <w:t xml:space="preserve">In contrast to </w:t>
      </w:r>
      <w:r w:rsidR="00794392">
        <w:rPr>
          <w:noProof/>
        </w:rPr>
        <w:t>Le and Miller’s findings</w:t>
      </w:r>
      <w:r>
        <w:t xml:space="preserve">, </w:t>
      </w:r>
      <w:r w:rsidR="004D3213">
        <w:rPr>
          <w:noProof/>
        </w:rPr>
        <w:t>Cardak and Ryan (2009</w:t>
      </w:r>
      <w:r w:rsidR="005D102C">
        <w:rPr>
          <w:noProof/>
        </w:rPr>
        <w:t>)</w:t>
      </w:r>
      <w:r w:rsidR="005037EA">
        <w:t xml:space="preserve"> </w:t>
      </w:r>
      <w:r w:rsidR="00286D30">
        <w:t>found</w:t>
      </w:r>
      <w:r w:rsidR="008D0BB9">
        <w:t xml:space="preserve"> </w:t>
      </w:r>
      <w:r w:rsidR="000B1904">
        <w:t xml:space="preserve">the </w:t>
      </w:r>
      <w:r w:rsidR="00CD6450">
        <w:t xml:space="preserve">Socioeconomic </w:t>
      </w:r>
      <w:r w:rsidR="000B1904">
        <w:t>Ind</w:t>
      </w:r>
      <w:r w:rsidR="00CA3653">
        <w:t>exes</w:t>
      </w:r>
      <w:r w:rsidR="006D6A8A">
        <w:t xml:space="preserve"> for Areas (</w:t>
      </w:r>
      <w:r w:rsidR="005316A7">
        <w:t>SEIFA</w:t>
      </w:r>
      <w:r w:rsidR="006D6A8A">
        <w:t>)</w:t>
      </w:r>
      <w:r w:rsidR="000B1904">
        <w:t xml:space="preserve"> index of education and occupation</w:t>
      </w:r>
      <w:r>
        <w:t xml:space="preserve"> at the postcode level </w:t>
      </w:r>
      <w:r w:rsidR="00794392">
        <w:t>had a</w:t>
      </w:r>
      <w:r>
        <w:t xml:space="preserve"> large</w:t>
      </w:r>
      <w:r w:rsidR="00794392">
        <w:t xml:space="preserve"> and</w:t>
      </w:r>
      <w:r>
        <w:t xml:space="preserve"> positive</w:t>
      </w:r>
      <w:r w:rsidR="00794392">
        <w:t xml:space="preserve"> effect</w:t>
      </w:r>
      <w:r>
        <w:t xml:space="preserve"> </w:t>
      </w:r>
      <w:r w:rsidR="008D0BB9">
        <w:t>in predicting</w:t>
      </w:r>
      <w:r w:rsidR="00C62213">
        <w:t xml:space="preserve"> Year 12 completion, </w:t>
      </w:r>
      <w:r>
        <w:t>although its effect on predicting</w:t>
      </w:r>
      <w:r w:rsidR="008D0BB9">
        <w:t xml:space="preserve"> participation in higher education</w:t>
      </w:r>
      <w:r>
        <w:t xml:space="preserve"> was </w:t>
      </w:r>
      <w:r w:rsidR="00794392">
        <w:t xml:space="preserve">largely </w:t>
      </w:r>
      <w:r>
        <w:t>insignificant</w:t>
      </w:r>
      <w:r w:rsidR="008D0BB9">
        <w:t>.</w:t>
      </w:r>
    </w:p>
    <w:p w:rsidR="00C62213" w:rsidRDefault="004D3213" w:rsidP="00FE51B7">
      <w:pPr>
        <w:pStyle w:val="Text"/>
        <w:ind w:right="-143"/>
      </w:pPr>
      <w:r>
        <w:rPr>
          <w:noProof/>
        </w:rPr>
        <w:t>Andrews, Green and Mangan (2004</w:t>
      </w:r>
      <w:r w:rsidR="005D102C">
        <w:rPr>
          <w:noProof/>
        </w:rPr>
        <w:t>)</w:t>
      </w:r>
      <w:r w:rsidR="008D0BB9">
        <w:t xml:space="preserve"> considered the </w:t>
      </w:r>
      <w:r w:rsidR="00651D58">
        <w:t xml:space="preserve">effects of </w:t>
      </w:r>
      <w:r w:rsidR="009358D2">
        <w:t xml:space="preserve">three </w:t>
      </w:r>
      <w:r w:rsidR="00651D58">
        <w:t>neighbourhood factors</w:t>
      </w:r>
      <w:r w:rsidR="00CA3653">
        <w:t xml:space="preserve"> —</w:t>
      </w:r>
      <w:r w:rsidR="00D07ECD">
        <w:t xml:space="preserve"> </w:t>
      </w:r>
      <w:r w:rsidR="009358D2">
        <w:t xml:space="preserve">income, </w:t>
      </w:r>
      <w:r w:rsidR="00CA3653">
        <w:t xml:space="preserve">the </w:t>
      </w:r>
      <w:r w:rsidR="009358D2">
        <w:t xml:space="preserve">proportion of </w:t>
      </w:r>
      <w:r w:rsidR="00CA3653">
        <w:t xml:space="preserve">the </w:t>
      </w:r>
      <w:r w:rsidR="00BA5CBF">
        <w:t>working-</w:t>
      </w:r>
      <w:r w:rsidR="009358D2">
        <w:t xml:space="preserve">age population with vocational qualifications and </w:t>
      </w:r>
      <w:r w:rsidR="00CA3653">
        <w:t xml:space="preserve">the </w:t>
      </w:r>
      <w:r w:rsidR="009358D2">
        <w:t xml:space="preserve">proportion of </w:t>
      </w:r>
      <w:r w:rsidR="00CA3653">
        <w:t>the working-</w:t>
      </w:r>
      <w:r w:rsidR="009358D2">
        <w:t>age p</w:t>
      </w:r>
      <w:r w:rsidR="00CA3653">
        <w:t>opulation with degree or higher-</w:t>
      </w:r>
      <w:r w:rsidR="009358D2">
        <w:t>level qualifications</w:t>
      </w:r>
      <w:r w:rsidR="00CA3653">
        <w:t xml:space="preserve"> </w:t>
      </w:r>
      <w:r w:rsidR="009358D2">
        <w:t>—</w:t>
      </w:r>
      <w:r w:rsidR="00CA3653">
        <w:t xml:space="preserve"> </w:t>
      </w:r>
      <w:r w:rsidR="00651D58">
        <w:t>on youth unemployment</w:t>
      </w:r>
      <w:r w:rsidR="009358D2">
        <w:t xml:space="preserve"> at age 18</w:t>
      </w:r>
      <w:r w:rsidR="00FE51B7">
        <w:t> </w:t>
      </w:r>
      <w:r w:rsidR="009358D2">
        <w:t>years and 21 years</w:t>
      </w:r>
      <w:r w:rsidR="00651D58">
        <w:t>. The</w:t>
      </w:r>
      <w:r w:rsidR="00146A0B">
        <w:t xml:space="preserve"> first two neighbourhood factors were</w:t>
      </w:r>
      <w:r w:rsidR="00651D58">
        <w:t xml:space="preserve"> </w:t>
      </w:r>
      <w:r w:rsidR="005037EA">
        <w:t xml:space="preserve">found </w:t>
      </w:r>
      <w:r w:rsidR="00146A0B">
        <w:t xml:space="preserve">to be </w:t>
      </w:r>
      <w:r w:rsidR="003D265C">
        <w:t xml:space="preserve">small </w:t>
      </w:r>
      <w:r w:rsidR="00FE51B7">
        <w:t>and</w:t>
      </w:r>
      <w:r w:rsidR="003D265C">
        <w:t xml:space="preserve"> </w:t>
      </w:r>
      <w:r w:rsidR="00146A0B">
        <w:t xml:space="preserve">negative </w:t>
      </w:r>
      <w:r w:rsidR="00FE51B7">
        <w:t xml:space="preserve">in size </w:t>
      </w:r>
      <w:r w:rsidR="00FE51B7">
        <w:lastRenderedPageBreak/>
        <w:t>but</w:t>
      </w:r>
      <w:r w:rsidR="005037EA">
        <w:t xml:space="preserve"> </w:t>
      </w:r>
      <w:r w:rsidR="003D265C">
        <w:t xml:space="preserve">highly </w:t>
      </w:r>
      <w:r w:rsidR="00447926">
        <w:t>significant</w:t>
      </w:r>
      <w:r w:rsidR="00146A0B">
        <w:t>.</w:t>
      </w:r>
      <w:r w:rsidR="00447926">
        <w:t xml:space="preserve"> </w:t>
      </w:r>
      <w:r w:rsidR="00146A0B">
        <w:t>Th</w:t>
      </w:r>
      <w:r w:rsidR="00FE51B7">
        <w:t>is</w:t>
      </w:r>
      <w:r w:rsidR="00146A0B">
        <w:t xml:space="preserve"> </w:t>
      </w:r>
      <w:r w:rsidR="00FE51B7">
        <w:t>shows</w:t>
      </w:r>
      <w:r w:rsidR="00146A0B">
        <w:t xml:space="preserve"> that the disadvantage</w:t>
      </w:r>
      <w:r w:rsidR="00FE51B7">
        <w:t>, in terms of labour market outcomes,</w:t>
      </w:r>
      <w:r w:rsidR="00146A0B">
        <w:t xml:space="preserve"> </w:t>
      </w:r>
      <w:r w:rsidR="00FE51B7">
        <w:t>that</w:t>
      </w:r>
      <w:r w:rsidR="00146A0B">
        <w:t xml:space="preserve"> young people </w:t>
      </w:r>
      <w:r w:rsidR="00FE51B7">
        <w:t xml:space="preserve">endure </w:t>
      </w:r>
      <w:r w:rsidR="00146A0B">
        <w:t>growing up in low</w:t>
      </w:r>
      <w:r w:rsidR="00FE51B7">
        <w:t>-</w:t>
      </w:r>
      <w:r w:rsidR="00146A0B">
        <w:t>income</w:t>
      </w:r>
      <w:r w:rsidR="00FE51B7">
        <w:t xml:space="preserve"> neighbourhoods</w:t>
      </w:r>
      <w:r w:rsidR="003D265C">
        <w:t xml:space="preserve">, </w:t>
      </w:r>
      <w:r w:rsidR="00146A0B">
        <w:t xml:space="preserve">and </w:t>
      </w:r>
      <w:r w:rsidR="003D265C">
        <w:t xml:space="preserve">to a slightly lesser extent </w:t>
      </w:r>
      <w:r w:rsidR="00FE51B7">
        <w:t>in neighbourhoods with</w:t>
      </w:r>
      <w:r w:rsidR="003D265C">
        <w:t xml:space="preserve"> relatively few people with vocational qualifications, </w:t>
      </w:r>
      <w:r w:rsidR="00FE51B7">
        <w:t>persists until they are</w:t>
      </w:r>
      <w:r w:rsidR="003D265C">
        <w:t xml:space="preserve"> at least 21 years</w:t>
      </w:r>
      <w:r w:rsidR="00FE51B7">
        <w:t xml:space="preserve"> old</w:t>
      </w:r>
      <w:r w:rsidR="003D265C">
        <w:t xml:space="preserve">. The study also found the importance of family background on youth unemployment and the risk of the intergenerational transfer of </w:t>
      </w:r>
      <w:r w:rsidR="00FE51B7">
        <w:t>joblessness</w:t>
      </w:r>
      <w:r w:rsidR="003D265C">
        <w:t xml:space="preserve"> </w:t>
      </w:r>
      <w:r w:rsidR="00D53CC5">
        <w:t>spilling over to other proximate family units.</w:t>
      </w:r>
    </w:p>
    <w:p w:rsidR="00C62213" w:rsidRDefault="00A20CF6" w:rsidP="00CA3653">
      <w:pPr>
        <w:pStyle w:val="Text"/>
      </w:pPr>
      <w:r>
        <w:t xml:space="preserve">Finally, </w:t>
      </w:r>
      <w:r w:rsidR="004D3213">
        <w:rPr>
          <w:noProof/>
        </w:rPr>
        <w:t>Edwards and Bromfield (2009</w:t>
      </w:r>
      <w:r w:rsidR="00BF3E32">
        <w:rPr>
          <w:noProof/>
        </w:rPr>
        <w:t>)</w:t>
      </w:r>
      <w:r w:rsidR="00BF3E32">
        <w:t xml:space="preserve"> report</w:t>
      </w:r>
      <w:r w:rsidR="00FE51B7">
        <w:t>ed</w:t>
      </w:r>
      <w:r w:rsidR="00BF3E32">
        <w:t xml:space="preserve"> the neighbourhood effects on the conduct (emotional and behaviour) problems of children aged </w:t>
      </w:r>
      <w:r w:rsidR="00CA3653">
        <w:t>four to five</w:t>
      </w:r>
      <w:r w:rsidR="00BF3E32">
        <w:t xml:space="preserve"> years. They</w:t>
      </w:r>
      <w:r w:rsidR="007A2AC6">
        <w:t xml:space="preserve"> found neighbourhood </w:t>
      </w:r>
      <w:r w:rsidR="00CD6450">
        <w:t xml:space="preserve">socioeconomic </w:t>
      </w:r>
      <w:r w:rsidR="007A2AC6">
        <w:t xml:space="preserve">status, neighbourhood safety and neighbourhood sense of belonging </w:t>
      </w:r>
      <w:r w:rsidR="00BF3E32">
        <w:t>were</w:t>
      </w:r>
      <w:r w:rsidR="007A2AC6">
        <w:t xml:space="preserve"> significant in explaining</w:t>
      </w:r>
      <w:r>
        <w:t xml:space="preserve"> </w:t>
      </w:r>
      <w:r w:rsidR="00BF3E32">
        <w:t>the variation in conduct. T</w:t>
      </w:r>
      <w:r w:rsidR="007A2AC6">
        <w:t xml:space="preserve">he neighbourhood </w:t>
      </w:r>
      <w:r w:rsidR="00CD6450">
        <w:t xml:space="preserve">socioeconomic </w:t>
      </w:r>
      <w:r w:rsidR="007A2AC6">
        <w:t xml:space="preserve">status was </w:t>
      </w:r>
      <w:r w:rsidR="00686F72">
        <w:t xml:space="preserve">found to be </w:t>
      </w:r>
      <w:r w:rsidR="007A2AC6">
        <w:t xml:space="preserve">mediated through the other two neighbourhood variables. The same study </w:t>
      </w:r>
      <w:r w:rsidR="00686F72">
        <w:t>also investigated the neighbourhood effects on the pro-social behaviour of children. In this case, n</w:t>
      </w:r>
      <w:r w:rsidR="007B685F">
        <w:t>eighbourhood cleanliness and neighbourhood belonging</w:t>
      </w:r>
      <w:r w:rsidR="00686F72">
        <w:t xml:space="preserve"> were found to be positive and significant but </w:t>
      </w:r>
      <w:r w:rsidR="007B685F">
        <w:t xml:space="preserve">neighbourhood </w:t>
      </w:r>
      <w:r w:rsidR="00CD6450">
        <w:t xml:space="preserve">socioeconomic </w:t>
      </w:r>
      <w:r w:rsidR="007B685F">
        <w:t>status</w:t>
      </w:r>
      <w:r w:rsidR="00686F72">
        <w:t xml:space="preserve"> was insignificant. The study show</w:t>
      </w:r>
      <w:r w:rsidR="00FE51B7">
        <w:t>ed</w:t>
      </w:r>
      <w:r w:rsidR="00686F72">
        <w:t xml:space="preserve"> that</w:t>
      </w:r>
      <w:r w:rsidR="007B685F">
        <w:t xml:space="preserve"> neighbourhood influences </w:t>
      </w:r>
      <w:r w:rsidR="00686F72">
        <w:t xml:space="preserve">can be significant even on the behavioural outcomes of very young children. It also demonstrated the mediating role </w:t>
      </w:r>
      <w:r w:rsidR="00005996">
        <w:t xml:space="preserve">of </w:t>
      </w:r>
      <w:r w:rsidR="00686F72">
        <w:t>some vari</w:t>
      </w:r>
      <w:r w:rsidR="00005996">
        <w:t>ables in the modelling</w:t>
      </w:r>
      <w:r w:rsidR="002A25BF">
        <w:t>.</w:t>
      </w:r>
    </w:p>
    <w:p w:rsidR="00C62213" w:rsidRDefault="00C62213" w:rsidP="00CA3653">
      <w:pPr>
        <w:pStyle w:val="Text"/>
      </w:pPr>
      <w:r>
        <w:t xml:space="preserve">Overall, the findings from the Australian literature </w:t>
      </w:r>
      <w:r w:rsidR="002A25BF">
        <w:t>on neighbourhood effects are</w:t>
      </w:r>
      <w:r>
        <w:t xml:space="preserve"> mixed</w:t>
      </w:r>
      <w:r w:rsidR="00BB4384">
        <w:t>.</w:t>
      </w:r>
      <w:r>
        <w:t xml:space="preserve"> </w:t>
      </w:r>
      <w:r w:rsidR="00B8230E">
        <w:t>M</w:t>
      </w:r>
      <w:r>
        <w:t xml:space="preserve">ost </w:t>
      </w:r>
      <w:r w:rsidR="00B8230E">
        <w:t xml:space="preserve">studies however </w:t>
      </w:r>
      <w:r>
        <w:t xml:space="preserve">find some evidence of an association between neighbourhood characteristics and </w:t>
      </w:r>
      <w:r w:rsidR="00BB4384">
        <w:t>young people</w:t>
      </w:r>
      <w:r w:rsidR="001501AC">
        <w:t>’</w:t>
      </w:r>
      <w:r w:rsidR="00BB4384">
        <w:t>s developmental, educational and labour market</w:t>
      </w:r>
      <w:r>
        <w:t xml:space="preserve"> outcomes</w:t>
      </w:r>
      <w:r w:rsidR="00BB4384">
        <w:t>,</w:t>
      </w:r>
      <w:r w:rsidR="00632C90">
        <w:t xml:space="preserve"> and only a few</w:t>
      </w:r>
      <w:r w:rsidR="00BB4384">
        <w:t xml:space="preserve"> do not. The size of</w:t>
      </w:r>
      <w:r w:rsidR="008E606E">
        <w:t> </w:t>
      </w:r>
      <w:r w:rsidR="00BB4384">
        <w:t xml:space="preserve">the effect generally tends to be small compared </w:t>
      </w:r>
      <w:r w:rsidR="00CA3653">
        <w:t>with</w:t>
      </w:r>
      <w:r w:rsidR="00BB4384">
        <w:t xml:space="preserve"> the size of </w:t>
      </w:r>
      <w:r w:rsidR="00043EF2">
        <w:t xml:space="preserve">the </w:t>
      </w:r>
      <w:r w:rsidR="00BB4384">
        <w:t>effects of</w:t>
      </w:r>
      <w:r>
        <w:t xml:space="preserve"> individual and </w:t>
      </w:r>
      <w:r w:rsidR="000D2815">
        <w:t>parental</w:t>
      </w:r>
      <w:r>
        <w:t xml:space="preserve"> </w:t>
      </w:r>
      <w:r w:rsidR="00BB4384">
        <w:t>characteristics</w:t>
      </w:r>
      <w:r>
        <w:t>.</w:t>
      </w:r>
    </w:p>
    <w:p w:rsidR="00C62213" w:rsidRDefault="00C62213" w:rsidP="00A20CF6">
      <w:pPr>
        <w:pStyle w:val="Heading2"/>
      </w:pPr>
      <w:bookmarkStart w:id="50" w:name="_Toc369169848"/>
      <w:r>
        <w:t>Selected international studies</w:t>
      </w:r>
      <w:bookmarkEnd w:id="50"/>
    </w:p>
    <w:p w:rsidR="00C62213" w:rsidRDefault="00CE33D8" w:rsidP="00BA5CBF">
      <w:pPr>
        <w:pStyle w:val="Text"/>
      </w:pPr>
      <w:r>
        <w:t>M</w:t>
      </w:r>
      <w:r w:rsidR="00C62213">
        <w:t xml:space="preserve">any of the key references </w:t>
      </w:r>
      <w:r w:rsidR="00B8230E">
        <w:t xml:space="preserve">in the international literature on neighbourhood effects </w:t>
      </w:r>
      <w:r w:rsidR="00FE51B7">
        <w:t>have emanated</w:t>
      </w:r>
      <w:r w:rsidR="00B8230E">
        <w:t xml:space="preserve"> from the United States, although interest in this area of research in the </w:t>
      </w:r>
      <w:r w:rsidR="00CA3653">
        <w:t>United Kingdom</w:t>
      </w:r>
      <w:r w:rsidR="00B8230E">
        <w:t xml:space="preserve"> and Europe has increased recently. In the United States</w:t>
      </w:r>
      <w:r w:rsidR="00C62213">
        <w:t xml:space="preserve"> </w:t>
      </w:r>
      <w:r w:rsidR="00E32804">
        <w:t>neighbourhood diversity is generally greater</w:t>
      </w:r>
      <w:r w:rsidR="00C62213">
        <w:t xml:space="preserve"> than in Australia, with larger geographical pockets of tangible disadv</w:t>
      </w:r>
      <w:r>
        <w:t>antage</w:t>
      </w:r>
      <w:r w:rsidR="00C62213">
        <w:t xml:space="preserve">. As such, some of the </w:t>
      </w:r>
      <w:r w:rsidR="00E32804">
        <w:t>initiatives in the United States address</w:t>
      </w:r>
      <w:r w:rsidR="009C2FD1">
        <w:t>ing</w:t>
      </w:r>
      <w:r w:rsidR="00E32804">
        <w:t xml:space="preserve"> place-based relative disadvantage</w:t>
      </w:r>
      <w:r w:rsidR="00C22A02">
        <w:t>,</w:t>
      </w:r>
      <w:r w:rsidR="00E32804">
        <w:t xml:space="preserve"> while informative</w:t>
      </w:r>
      <w:r w:rsidR="00C22A02">
        <w:t>,</w:t>
      </w:r>
      <w:r w:rsidR="00E32804">
        <w:t xml:space="preserve"> may not be transferable to Australia. </w:t>
      </w:r>
      <w:r w:rsidR="00C10C52">
        <w:t>Notwithstanding this</w:t>
      </w:r>
      <w:r w:rsidR="00E32804">
        <w:t xml:space="preserve"> limitation</w:t>
      </w:r>
      <w:r w:rsidR="00C10C52">
        <w:t xml:space="preserve">, the initiatives </w:t>
      </w:r>
      <w:r w:rsidR="00CA3653">
        <w:t>attempted</w:t>
      </w:r>
      <w:r w:rsidR="00C10C52">
        <w:t xml:space="preserve"> in the United States,</w:t>
      </w:r>
      <w:r w:rsidR="00C62213">
        <w:t xml:space="preserve"> some of which in</w:t>
      </w:r>
      <w:r>
        <w:t>clude</w:t>
      </w:r>
      <w:r w:rsidR="00C62213">
        <w:t xml:space="preserve"> randomised experimental design</w:t>
      </w:r>
      <w:r>
        <w:t>s</w:t>
      </w:r>
      <w:r w:rsidR="00C62213">
        <w:t xml:space="preserve">, provide a means </w:t>
      </w:r>
      <w:r w:rsidR="00FE51B7">
        <w:t>for</w:t>
      </w:r>
      <w:r w:rsidR="00C62213">
        <w:t xml:space="preserve"> address</w:t>
      </w:r>
      <w:r w:rsidR="00FE51B7">
        <w:t>ing</w:t>
      </w:r>
      <w:r w:rsidR="00C62213">
        <w:t xml:space="preserve"> some of the key methodological issues </w:t>
      </w:r>
      <w:r w:rsidR="00FE51B7">
        <w:t>that plague neighbourhood effects research, such as that of isolating neighbourhood effects from hard-to-measure individual and family factors</w:t>
      </w:r>
      <w:r w:rsidR="00D07ECD">
        <w:t>, which</w:t>
      </w:r>
      <w:r w:rsidR="00FE51B7">
        <w:t xml:space="preserve"> affect both neighbourhood sorting and key outcomes</w:t>
      </w:r>
      <w:r w:rsidR="00C62213">
        <w:t>.</w:t>
      </w:r>
    </w:p>
    <w:p w:rsidR="00A46C8C" w:rsidRDefault="00C62213" w:rsidP="00CA3653">
      <w:pPr>
        <w:pStyle w:val="Text"/>
      </w:pPr>
      <w:r>
        <w:t xml:space="preserve">An early influential study in this area was </w:t>
      </w:r>
      <w:r w:rsidR="004D3213">
        <w:rPr>
          <w:noProof/>
        </w:rPr>
        <w:t>Jencks and Mayer (1990</w:t>
      </w:r>
      <w:r w:rsidR="005D102C">
        <w:rPr>
          <w:noProof/>
        </w:rPr>
        <w:t>)</w:t>
      </w:r>
      <w:r>
        <w:t xml:space="preserve">. Alongside a detailed review of the literature, the authors described </w:t>
      </w:r>
      <w:r w:rsidR="00C10C52">
        <w:t xml:space="preserve">the </w:t>
      </w:r>
      <w:r>
        <w:t xml:space="preserve">theoretical pathways </w:t>
      </w:r>
      <w:r w:rsidR="00C501DB">
        <w:t xml:space="preserve">through </w:t>
      </w:r>
      <w:r>
        <w:t>which neighbourhood</w:t>
      </w:r>
      <w:r w:rsidR="00BD0DBC">
        <w:t xml:space="preserve"> characteristic</w:t>
      </w:r>
      <w:r>
        <w:t>s can affect individual outcomes by way of behavioural change. Others have expanded on t</w:t>
      </w:r>
      <w:r w:rsidR="00BF593A">
        <w:t>his work (</w:t>
      </w:r>
      <w:r w:rsidR="00782357">
        <w:rPr>
          <w:noProof/>
        </w:rPr>
        <w:t xml:space="preserve">Ellen </w:t>
      </w:r>
      <w:r w:rsidR="00CA3653">
        <w:rPr>
          <w:noProof/>
        </w:rPr>
        <w:t>&amp;</w:t>
      </w:r>
      <w:r w:rsidR="00782357">
        <w:rPr>
          <w:noProof/>
        </w:rPr>
        <w:t xml:space="preserve"> Turner </w:t>
      </w:r>
      <w:r w:rsidR="004D3213">
        <w:rPr>
          <w:noProof/>
        </w:rPr>
        <w:t>1997</w:t>
      </w:r>
      <w:r w:rsidR="00BF593A">
        <w:t>;</w:t>
      </w:r>
      <w:r w:rsidR="00277620">
        <w:t xml:space="preserve"> </w:t>
      </w:r>
      <w:r w:rsidR="00782357">
        <w:rPr>
          <w:noProof/>
        </w:rPr>
        <w:t xml:space="preserve">Leventhal </w:t>
      </w:r>
      <w:r w:rsidR="00CA3653">
        <w:rPr>
          <w:noProof/>
        </w:rPr>
        <w:t>&amp;</w:t>
      </w:r>
      <w:r w:rsidR="00782357">
        <w:rPr>
          <w:noProof/>
        </w:rPr>
        <w:t xml:space="preserve"> Brooks-Gunn </w:t>
      </w:r>
      <w:r w:rsidR="004D3213">
        <w:rPr>
          <w:noProof/>
        </w:rPr>
        <w:t>2000</w:t>
      </w:r>
      <w:r>
        <w:t xml:space="preserve">; </w:t>
      </w:r>
      <w:r w:rsidR="00782357">
        <w:rPr>
          <w:noProof/>
        </w:rPr>
        <w:t xml:space="preserve">Dietz </w:t>
      </w:r>
      <w:r w:rsidR="004D3213">
        <w:rPr>
          <w:noProof/>
        </w:rPr>
        <w:t>2002</w:t>
      </w:r>
      <w:r>
        <w:t xml:space="preserve">; </w:t>
      </w:r>
      <w:r w:rsidR="004D3213">
        <w:rPr>
          <w:noProof/>
        </w:rPr>
        <w:t>Samps</w:t>
      </w:r>
      <w:r w:rsidR="00782357">
        <w:rPr>
          <w:noProof/>
        </w:rPr>
        <w:t xml:space="preserve">on, Morenoff </w:t>
      </w:r>
      <w:r w:rsidR="00CA3653">
        <w:rPr>
          <w:noProof/>
        </w:rPr>
        <w:t>&amp;</w:t>
      </w:r>
      <w:r w:rsidR="00782357">
        <w:rPr>
          <w:noProof/>
        </w:rPr>
        <w:t xml:space="preserve"> Gannon-Rowley </w:t>
      </w:r>
      <w:r w:rsidR="004D3213">
        <w:rPr>
          <w:noProof/>
        </w:rPr>
        <w:t>2002</w:t>
      </w:r>
      <w:r w:rsidR="00311309">
        <w:rPr>
          <w:noProof/>
        </w:rPr>
        <w:t>)</w:t>
      </w:r>
      <w:r>
        <w:t>. Proposed mechanisms by which neighbourhoods mig</w:t>
      </w:r>
      <w:r w:rsidR="00A46C8C">
        <w:t>ht exert influence include:</w:t>
      </w:r>
    </w:p>
    <w:p w:rsidR="00A46C8C" w:rsidRDefault="00A102B1" w:rsidP="00A46C8C">
      <w:pPr>
        <w:pStyle w:val="Dotpoint1"/>
      </w:pPr>
      <w:r>
        <w:t>peer effects</w:t>
      </w:r>
    </w:p>
    <w:p w:rsidR="00A46C8C" w:rsidRDefault="00C62213" w:rsidP="00A46C8C">
      <w:pPr>
        <w:pStyle w:val="Dotpoint1"/>
      </w:pPr>
      <w:r>
        <w:t>socialisa</w:t>
      </w:r>
      <w:r w:rsidR="00BF593A">
        <w:t>tion with adults (other than</w:t>
      </w:r>
      <w:r>
        <w:t xml:space="preserve"> parents) either within </w:t>
      </w:r>
      <w:r w:rsidR="00BF593A">
        <w:t>or outside the neighbourhood</w:t>
      </w:r>
    </w:p>
    <w:p w:rsidR="00A46C8C" w:rsidRDefault="00A102B1" w:rsidP="00A46C8C">
      <w:pPr>
        <w:pStyle w:val="Dotpoint1"/>
      </w:pPr>
      <w:r>
        <w:t>the quality of local services</w:t>
      </w:r>
    </w:p>
    <w:p w:rsidR="008E606E" w:rsidRDefault="008E606E">
      <w:pPr>
        <w:spacing w:before="0" w:line="240" w:lineRule="auto"/>
        <w:rPr>
          <w:color w:val="000000"/>
        </w:rPr>
      </w:pPr>
      <w:r>
        <w:br w:type="page"/>
      </w:r>
    </w:p>
    <w:p w:rsidR="00A46C8C" w:rsidRDefault="00A102B1" w:rsidP="00A46C8C">
      <w:pPr>
        <w:pStyle w:val="Dotpoint1"/>
      </w:pPr>
      <w:r>
        <w:lastRenderedPageBreak/>
        <w:t>exposure to crime and violence</w:t>
      </w:r>
    </w:p>
    <w:p w:rsidR="00A102B1" w:rsidRDefault="00A102B1" w:rsidP="00A46C8C">
      <w:pPr>
        <w:pStyle w:val="Dotpoint1"/>
      </w:pPr>
      <w:r>
        <w:t xml:space="preserve">spatial </w:t>
      </w:r>
      <w:r w:rsidR="00A46C8C">
        <w:t>isolation</w:t>
      </w:r>
      <w:r w:rsidR="00C925AD">
        <w:t xml:space="preserve"> and barriers to wider opportunities</w:t>
      </w:r>
      <w:r>
        <w:t>.</w:t>
      </w:r>
    </w:p>
    <w:p w:rsidR="00C62213" w:rsidRDefault="003D7756" w:rsidP="00D74776">
      <w:pPr>
        <w:pStyle w:val="Text"/>
      </w:pPr>
      <w:r>
        <w:t>Most</w:t>
      </w:r>
      <w:r w:rsidR="00C62213">
        <w:t xml:space="preserve"> Australian </w:t>
      </w:r>
      <w:r w:rsidR="000959FC">
        <w:t>studies</w:t>
      </w:r>
      <w:r w:rsidR="00C62213">
        <w:t xml:space="preserve"> </w:t>
      </w:r>
      <w:r w:rsidR="00D74776">
        <w:t>(</w:t>
      </w:r>
      <w:r w:rsidR="00C62213">
        <w:t>reviewed above</w:t>
      </w:r>
      <w:r w:rsidR="00D74776">
        <w:t>)</w:t>
      </w:r>
      <w:r w:rsidR="00C62213">
        <w:t xml:space="preserve"> ha</w:t>
      </w:r>
      <w:r w:rsidR="000959FC">
        <w:t>ve</w:t>
      </w:r>
      <w:r w:rsidR="00C62213">
        <w:t xml:space="preserve"> used theoretical framework</w:t>
      </w:r>
      <w:r w:rsidR="00C548EF">
        <w:t>s similar</w:t>
      </w:r>
      <w:r w:rsidR="00C62213">
        <w:t xml:space="preserve"> to th</w:t>
      </w:r>
      <w:r w:rsidR="00C548EF">
        <w:t>ose</w:t>
      </w:r>
      <w:r w:rsidR="009C2FD1">
        <w:t xml:space="preserve"> described in these key reviews</w:t>
      </w:r>
      <w:r w:rsidR="00C62213">
        <w:t xml:space="preserve"> and</w:t>
      </w:r>
      <w:r w:rsidR="009C2FD1">
        <w:t>,</w:t>
      </w:r>
      <w:r w:rsidR="00C62213">
        <w:t xml:space="preserve"> thus, do not differ substantially in terms of </w:t>
      </w:r>
      <w:r w:rsidR="000959FC">
        <w:t xml:space="preserve">the </w:t>
      </w:r>
      <w:r w:rsidR="00C62213">
        <w:t>proposed mechanisms</w:t>
      </w:r>
      <w:r w:rsidR="000959FC">
        <w:t xml:space="preserve"> through which neighbourhoods may exert influence on outcomes</w:t>
      </w:r>
      <w:r w:rsidR="00C62213">
        <w:t xml:space="preserve">. </w:t>
      </w:r>
      <w:r w:rsidR="003C7797">
        <w:t>As in Australia, some</w:t>
      </w:r>
      <w:r w:rsidR="00C62213">
        <w:t xml:space="preserve"> of the key outcomes </w:t>
      </w:r>
      <w:r w:rsidR="003C7797">
        <w:t>for young people investigated in the United States are:</w:t>
      </w:r>
      <w:r w:rsidR="00C62213">
        <w:t xml:space="preserve"> school </w:t>
      </w:r>
      <w:r w:rsidR="00A102B1">
        <w:t>test scores (</w:t>
      </w:r>
      <w:r w:rsidR="00782357">
        <w:rPr>
          <w:noProof/>
        </w:rPr>
        <w:t xml:space="preserve">Brooks-Gunn et al. </w:t>
      </w:r>
      <w:r w:rsidR="004D3213">
        <w:rPr>
          <w:noProof/>
        </w:rPr>
        <w:t>1993</w:t>
      </w:r>
      <w:r w:rsidR="00311309">
        <w:rPr>
          <w:noProof/>
        </w:rPr>
        <w:t>)</w:t>
      </w:r>
      <w:r w:rsidR="003C7797">
        <w:t>;</w:t>
      </w:r>
      <w:r w:rsidR="00C62213">
        <w:t xml:space="preserve"> behav</w:t>
      </w:r>
      <w:r w:rsidR="00A102B1">
        <w:t xml:space="preserve">ioural problems </w:t>
      </w:r>
      <w:r w:rsidR="007A79D8">
        <w:t>(</w:t>
      </w:r>
      <w:r w:rsidR="00782357">
        <w:rPr>
          <w:noProof/>
        </w:rPr>
        <w:t xml:space="preserve">Case </w:t>
      </w:r>
      <w:r w:rsidR="00D74776">
        <w:rPr>
          <w:noProof/>
        </w:rPr>
        <w:t>&amp;</w:t>
      </w:r>
      <w:r w:rsidR="009C2FD1">
        <w:rPr>
          <w:noProof/>
        </w:rPr>
        <w:t xml:space="preserve"> </w:t>
      </w:r>
      <w:r w:rsidR="00782357">
        <w:rPr>
          <w:noProof/>
        </w:rPr>
        <w:t xml:space="preserve">Katz </w:t>
      </w:r>
      <w:r w:rsidR="004D3213">
        <w:rPr>
          <w:noProof/>
        </w:rPr>
        <w:t>1991</w:t>
      </w:r>
      <w:r w:rsidR="007A79D8">
        <w:t xml:space="preserve">; </w:t>
      </w:r>
      <w:r w:rsidR="00782357">
        <w:rPr>
          <w:noProof/>
        </w:rPr>
        <w:t xml:space="preserve">Elliott et al. </w:t>
      </w:r>
      <w:r w:rsidR="004D3213">
        <w:rPr>
          <w:noProof/>
        </w:rPr>
        <w:t>1996</w:t>
      </w:r>
      <w:r w:rsidR="00311309">
        <w:rPr>
          <w:noProof/>
        </w:rPr>
        <w:t>)</w:t>
      </w:r>
      <w:r w:rsidR="003C7797">
        <w:t>;</w:t>
      </w:r>
      <w:r w:rsidR="00043EF2">
        <w:t xml:space="preserve"> </w:t>
      </w:r>
      <w:r w:rsidR="003C7797">
        <w:t>dropping out of</w:t>
      </w:r>
      <w:r w:rsidR="00A102B1">
        <w:t xml:space="preserve"> high school (</w:t>
      </w:r>
      <w:r w:rsidR="00782357">
        <w:rPr>
          <w:noProof/>
        </w:rPr>
        <w:t xml:space="preserve">Aaronson </w:t>
      </w:r>
      <w:r w:rsidR="004D3213">
        <w:rPr>
          <w:noProof/>
        </w:rPr>
        <w:t>1998</w:t>
      </w:r>
      <w:r w:rsidR="00A102B1">
        <w:t>;</w:t>
      </w:r>
      <w:r w:rsidR="00E3426A">
        <w:t xml:space="preserve"> </w:t>
      </w:r>
      <w:r w:rsidR="00782357">
        <w:rPr>
          <w:noProof/>
        </w:rPr>
        <w:t xml:space="preserve">Crowder </w:t>
      </w:r>
      <w:r w:rsidR="00D74776">
        <w:rPr>
          <w:noProof/>
        </w:rPr>
        <w:t>&amp;</w:t>
      </w:r>
      <w:r w:rsidR="00782357">
        <w:rPr>
          <w:noProof/>
        </w:rPr>
        <w:t xml:space="preserve"> South </w:t>
      </w:r>
      <w:r w:rsidR="004D3213">
        <w:rPr>
          <w:noProof/>
        </w:rPr>
        <w:t>2003</w:t>
      </w:r>
      <w:r w:rsidR="00311309">
        <w:rPr>
          <w:noProof/>
        </w:rPr>
        <w:t>)</w:t>
      </w:r>
      <w:r w:rsidR="003C7797">
        <w:t>;</w:t>
      </w:r>
      <w:r w:rsidR="00C62213">
        <w:t xml:space="preserve"> aspirations for college attendance (</w:t>
      </w:r>
      <w:r w:rsidR="00782357">
        <w:rPr>
          <w:noProof/>
        </w:rPr>
        <w:t xml:space="preserve">Stewart, Stewart </w:t>
      </w:r>
      <w:r w:rsidR="00D74776">
        <w:rPr>
          <w:noProof/>
        </w:rPr>
        <w:t>&amp;</w:t>
      </w:r>
      <w:r w:rsidR="009C2FD1">
        <w:rPr>
          <w:noProof/>
        </w:rPr>
        <w:t xml:space="preserve"> </w:t>
      </w:r>
      <w:r w:rsidR="00782357">
        <w:rPr>
          <w:noProof/>
        </w:rPr>
        <w:t xml:space="preserve">Simons </w:t>
      </w:r>
      <w:r w:rsidR="004D3213">
        <w:rPr>
          <w:noProof/>
        </w:rPr>
        <w:t>2007</w:t>
      </w:r>
      <w:r w:rsidR="00311309">
        <w:rPr>
          <w:noProof/>
        </w:rPr>
        <w:t>)</w:t>
      </w:r>
      <w:r w:rsidR="003C7797">
        <w:t>;</w:t>
      </w:r>
      <w:r w:rsidR="00C62213">
        <w:t xml:space="preserve"> and obtaining a post-s</w:t>
      </w:r>
      <w:r w:rsidR="003C7797">
        <w:t>chool</w:t>
      </w:r>
      <w:r w:rsidR="00C62213">
        <w:t xml:space="preserve"> qual</w:t>
      </w:r>
      <w:r w:rsidR="00A102B1">
        <w:t>ification (</w:t>
      </w:r>
      <w:r w:rsidR="00782357">
        <w:rPr>
          <w:noProof/>
        </w:rPr>
        <w:t xml:space="preserve">Plotnick </w:t>
      </w:r>
      <w:r w:rsidR="00D74776">
        <w:rPr>
          <w:noProof/>
        </w:rPr>
        <w:t>&amp;</w:t>
      </w:r>
      <w:r w:rsidR="00782357">
        <w:rPr>
          <w:noProof/>
        </w:rPr>
        <w:t xml:space="preserve"> Hoffman </w:t>
      </w:r>
      <w:r w:rsidR="004D3213">
        <w:rPr>
          <w:noProof/>
        </w:rPr>
        <w:t>1999</w:t>
      </w:r>
      <w:r w:rsidR="00311309">
        <w:rPr>
          <w:noProof/>
        </w:rPr>
        <w:t>)</w:t>
      </w:r>
      <w:r w:rsidR="00A102B1">
        <w:t>.</w:t>
      </w:r>
    </w:p>
    <w:p w:rsidR="00C62213" w:rsidRDefault="00C62213" w:rsidP="009C2FD1">
      <w:pPr>
        <w:pStyle w:val="Text"/>
      </w:pPr>
      <w:r>
        <w:t xml:space="preserve">Where the </w:t>
      </w:r>
      <w:r w:rsidR="003C7797">
        <w:t xml:space="preserve">United States </w:t>
      </w:r>
      <w:r>
        <w:t xml:space="preserve">literature deviates significantly is in the methods used to account for selection issues. </w:t>
      </w:r>
      <w:r w:rsidR="00D74776">
        <w:t>Apart from</w:t>
      </w:r>
      <w:r w:rsidR="00F73661">
        <w:t xml:space="preserve"> using ob</w:t>
      </w:r>
      <w:r w:rsidR="003D7756">
        <w:t>servational data,</w:t>
      </w:r>
      <w:r w:rsidR="00F73661">
        <w:t xml:space="preserve"> </w:t>
      </w:r>
      <w:r w:rsidR="00BD0DBC">
        <w:t xml:space="preserve">data from </w:t>
      </w:r>
      <w:r w:rsidR="00F73661">
        <w:t>randomised exper</w:t>
      </w:r>
      <w:r w:rsidR="003D7756">
        <w:t>iments and quasi-experiments have</w:t>
      </w:r>
      <w:r w:rsidR="00F73661">
        <w:t xml:space="preserve"> also </w:t>
      </w:r>
      <w:r w:rsidR="00C501DB">
        <w:t xml:space="preserve">been </w:t>
      </w:r>
      <w:r w:rsidR="00F73661">
        <w:t xml:space="preserve">used </w:t>
      </w:r>
      <w:r w:rsidR="00BD0DBC">
        <w:t>to</w:t>
      </w:r>
      <w:r w:rsidR="00F73661">
        <w:t xml:space="preserve"> study neighbourhood effects. </w:t>
      </w:r>
      <w:r w:rsidR="00C82E7F">
        <w:t>Th</w:t>
      </w:r>
      <w:r w:rsidR="00BD0DBC">
        <w:t>is has</w:t>
      </w:r>
      <w:r w:rsidR="00C82E7F">
        <w:t xml:space="preserve"> </w:t>
      </w:r>
      <w:r w:rsidR="007F06E4">
        <w:t>led to the development of different methods of analysis</w:t>
      </w:r>
      <w:r>
        <w:t xml:space="preserve"> and understanding of </w:t>
      </w:r>
      <w:r w:rsidR="007F06E4">
        <w:t>the possible</w:t>
      </w:r>
      <w:r>
        <w:t xml:space="preserve"> causal pathways</w:t>
      </w:r>
      <w:r w:rsidR="007F06E4">
        <w:t xml:space="preserve"> through which neighbourhood factors may affect outcomes.</w:t>
      </w:r>
      <w:r>
        <w:t xml:space="preserve"> </w:t>
      </w:r>
      <w:r w:rsidR="007F06E4">
        <w:t>Some of these are discussed briefly below</w:t>
      </w:r>
      <w:r w:rsidR="00D74776">
        <w:t>.</w:t>
      </w:r>
      <w:r w:rsidR="007C0F9C">
        <w:t xml:space="preserve"> (S</w:t>
      </w:r>
      <w:r w:rsidR="007F06E4">
        <w:t>ee</w:t>
      </w:r>
      <w:r w:rsidR="00E3426A">
        <w:t xml:space="preserve"> </w:t>
      </w:r>
      <w:r w:rsidR="00D74776">
        <w:rPr>
          <w:noProof/>
        </w:rPr>
        <w:t xml:space="preserve">Burdick-Will et al. </w:t>
      </w:r>
      <w:r w:rsidR="004D3213">
        <w:rPr>
          <w:noProof/>
        </w:rPr>
        <w:t>2011</w:t>
      </w:r>
      <w:r w:rsidR="007F06E4">
        <w:t xml:space="preserve"> for a more detailed discussion</w:t>
      </w:r>
      <w:r w:rsidR="00D74776">
        <w:t>.</w:t>
      </w:r>
      <w:r w:rsidR="007F06E4">
        <w:t>)</w:t>
      </w:r>
    </w:p>
    <w:p w:rsidR="00506F37" w:rsidRDefault="00C62213" w:rsidP="00D74776">
      <w:pPr>
        <w:pStyle w:val="Text"/>
      </w:pPr>
      <w:r>
        <w:t>In 1976, the Chicago Housing Authority, in response to a racial discrimination suit, began to provide housing vouchers to African-American residents to be used in neighbourhoo</w:t>
      </w:r>
      <w:r w:rsidR="00C925AD">
        <w:t>ds that were not predominantly b</w:t>
      </w:r>
      <w:r w:rsidR="00623573">
        <w:t xml:space="preserve">lack. </w:t>
      </w:r>
      <w:r w:rsidR="00BD0DBC">
        <w:t>The program, k</w:t>
      </w:r>
      <w:r w:rsidR="00623573">
        <w:t xml:space="preserve">nown as the </w:t>
      </w:r>
      <w:r w:rsidR="001501AC">
        <w:t>‘</w:t>
      </w:r>
      <w:r w:rsidR="00623573" w:rsidRPr="00D74776">
        <w:t>Gautreaux mobility</w:t>
      </w:r>
      <w:r w:rsidR="00623573" w:rsidRPr="00623573">
        <w:rPr>
          <w:i/>
          <w:iCs/>
        </w:rPr>
        <w:t xml:space="preserve"> </w:t>
      </w:r>
      <w:r w:rsidR="00623573" w:rsidRPr="00D74776">
        <w:t>program</w:t>
      </w:r>
      <w:r w:rsidR="001501AC">
        <w:t>’</w:t>
      </w:r>
      <w:r>
        <w:t>, provided a quasi-e</w:t>
      </w:r>
      <w:r w:rsidR="00D74776">
        <w:t>xperimental data</w:t>
      </w:r>
      <w:r>
        <w:t>set</w:t>
      </w:r>
      <w:r w:rsidR="00BD0DBC">
        <w:t xml:space="preserve"> to investigate neighbourhood effects on social and educational outcomes</w:t>
      </w:r>
      <w:r>
        <w:t xml:space="preserve">. A </w:t>
      </w:r>
      <w:r w:rsidR="00D74776">
        <w:t xml:space="preserve">1988 </w:t>
      </w:r>
      <w:r>
        <w:t xml:space="preserve">follow-up of families </w:t>
      </w:r>
      <w:r w:rsidR="00BD5C7F">
        <w:t xml:space="preserve">who were involved in the program </w:t>
      </w:r>
      <w:r>
        <w:t>provided evidence that young adults who moved out of high-poverty areas in the city</w:t>
      </w:r>
      <w:r w:rsidR="007A79D8">
        <w:t xml:space="preserve"> and</w:t>
      </w:r>
      <w:r>
        <w:t xml:space="preserve"> into the suburbs were more likely to have finished high school and attended college than </w:t>
      </w:r>
      <w:r w:rsidR="00506F37">
        <w:t xml:space="preserve">those who </w:t>
      </w:r>
      <w:r w:rsidR="00D74776">
        <w:t xml:space="preserve">had </w:t>
      </w:r>
      <w:r w:rsidR="00506F37">
        <w:t>stayed in the city</w:t>
      </w:r>
      <w:r w:rsidR="005037EA">
        <w:t>,</w:t>
      </w:r>
      <w:r>
        <w:t xml:space="preserve"> although improvements in their grade-point average were not significantly better (</w:t>
      </w:r>
      <w:r w:rsidR="00782357">
        <w:rPr>
          <w:noProof/>
        </w:rPr>
        <w:t xml:space="preserve">Rubinowitz </w:t>
      </w:r>
      <w:r w:rsidR="00D74776">
        <w:rPr>
          <w:noProof/>
        </w:rPr>
        <w:t>&amp;</w:t>
      </w:r>
      <w:r w:rsidR="00782357">
        <w:rPr>
          <w:noProof/>
        </w:rPr>
        <w:t xml:space="preserve"> Rosenbaum </w:t>
      </w:r>
      <w:r w:rsidR="004D3213">
        <w:rPr>
          <w:noProof/>
        </w:rPr>
        <w:t>2000</w:t>
      </w:r>
      <w:r w:rsidR="00311309">
        <w:rPr>
          <w:noProof/>
        </w:rPr>
        <w:t>)</w:t>
      </w:r>
      <w:r>
        <w:t>.</w:t>
      </w:r>
      <w:r w:rsidR="00BD5C7F">
        <w:t xml:space="preserve"> In other words neighbourhood factors seemed to make a difference.</w:t>
      </w:r>
      <w:r w:rsidR="007A79D8">
        <w:t xml:space="preserve"> As families had a choice</w:t>
      </w:r>
      <w:r>
        <w:t xml:space="preserve"> to accept the offer to move</w:t>
      </w:r>
      <w:r w:rsidR="00BD5C7F">
        <w:t xml:space="preserve"> or not</w:t>
      </w:r>
      <w:r w:rsidR="007A79D8">
        <w:t>,</w:t>
      </w:r>
      <w:r>
        <w:t xml:space="preserve"> </w:t>
      </w:r>
      <w:r w:rsidR="007A79D8">
        <w:t xml:space="preserve">issues of </w:t>
      </w:r>
      <w:r>
        <w:t>selection</w:t>
      </w:r>
      <w:r w:rsidR="007A79D8">
        <w:t xml:space="preserve"> bias remain</w:t>
      </w:r>
      <w:r w:rsidR="00506F37">
        <w:t>.</w:t>
      </w:r>
    </w:p>
    <w:p w:rsidR="00C62213" w:rsidRDefault="00C62213" w:rsidP="009C2FD1">
      <w:pPr>
        <w:pStyle w:val="Text"/>
      </w:pPr>
      <w:r>
        <w:t xml:space="preserve">Further evidence </w:t>
      </w:r>
      <w:r w:rsidR="00BD5C7F">
        <w:t xml:space="preserve">of </w:t>
      </w:r>
      <w:r w:rsidR="00BD0DBC">
        <w:t xml:space="preserve">the influence of </w:t>
      </w:r>
      <w:r w:rsidR="00BD5C7F">
        <w:t xml:space="preserve">neighbourhood </w:t>
      </w:r>
      <w:r w:rsidR="00BD0DBC">
        <w:t>characteristics on</w:t>
      </w:r>
      <w:r w:rsidR="00BD5C7F">
        <w:t xml:space="preserve"> outcomes </w:t>
      </w:r>
      <w:r>
        <w:t xml:space="preserve">comes from records of the demolition of </w:t>
      </w:r>
      <w:r w:rsidR="005D510A">
        <w:t xml:space="preserve">high-rise </w:t>
      </w:r>
      <w:r>
        <w:t>public housing</w:t>
      </w:r>
      <w:r w:rsidR="005D510A">
        <w:t xml:space="preserve"> in Chicago in the 1990s. People affected by the demolitions were </w:t>
      </w:r>
      <w:r w:rsidR="00CF25D2">
        <w:t xml:space="preserve">offered </w:t>
      </w:r>
      <w:r w:rsidR="009C2FD1">
        <w:t>the</w:t>
      </w:r>
      <w:r w:rsidR="00CF25D2">
        <w:t xml:space="preserve"> option to relocate to another unit in their current development; relocate to another public housing development; or accept a voucher to enable them to rent in the private sector.</w:t>
      </w:r>
      <w:r w:rsidR="00294724">
        <w:t xml:space="preserve"> </w:t>
      </w:r>
      <w:r w:rsidR="004D3213">
        <w:rPr>
          <w:noProof/>
        </w:rPr>
        <w:t>Jacob (2004</w:t>
      </w:r>
      <w:r w:rsidR="005D102C">
        <w:rPr>
          <w:noProof/>
        </w:rPr>
        <w:t>)</w:t>
      </w:r>
      <w:r w:rsidR="007D2C6D">
        <w:t xml:space="preserve"> </w:t>
      </w:r>
      <w:r w:rsidR="00D07ECD">
        <w:t>compared</w:t>
      </w:r>
      <w:r w:rsidR="003E67C1">
        <w:t xml:space="preserve"> the school achievements of children whose families </w:t>
      </w:r>
      <w:r w:rsidR="00B720C9">
        <w:t>lived</w:t>
      </w:r>
      <w:r w:rsidR="003E67C1">
        <w:t xml:space="preserve"> in units slated for closure </w:t>
      </w:r>
      <w:r w:rsidR="00BD0DBC">
        <w:t>with the achievements of</w:t>
      </w:r>
      <w:r w:rsidR="009C2FD1">
        <w:t xml:space="preserve"> </w:t>
      </w:r>
      <w:r w:rsidR="00B720C9">
        <w:t xml:space="preserve">peers living in units in the same project that were not closed to </w:t>
      </w:r>
      <w:r w:rsidR="009C2FD1">
        <w:t>determine whether</w:t>
      </w:r>
      <w:r w:rsidR="00B720C9">
        <w:t xml:space="preserve"> the neighbourhood had an effect</w:t>
      </w:r>
      <w:r w:rsidR="003E67C1">
        <w:t xml:space="preserve">. </w:t>
      </w:r>
      <w:r w:rsidR="007C11C8">
        <w:rPr>
          <w:noProof/>
        </w:rPr>
        <w:t>Jacob (2004)</w:t>
      </w:r>
      <w:r w:rsidR="007C11C8">
        <w:t xml:space="preserve"> argued that selection was less of an issue in his model because</w:t>
      </w:r>
      <w:r w:rsidR="00B720C9">
        <w:t xml:space="preserve"> the</w:t>
      </w:r>
      <w:r w:rsidR="00506F37">
        <w:t xml:space="preserve"> timing </w:t>
      </w:r>
      <w:r w:rsidR="00B720C9">
        <w:t xml:space="preserve">and nature of the closures </w:t>
      </w:r>
      <w:r w:rsidR="00C501DB">
        <w:t xml:space="preserve">were </w:t>
      </w:r>
      <w:r w:rsidR="007C11C8">
        <w:t>random</w:t>
      </w:r>
      <w:r w:rsidR="00870B3F">
        <w:t>. Unlike</w:t>
      </w:r>
      <w:r>
        <w:t xml:space="preserve"> </w:t>
      </w:r>
      <w:r w:rsidR="004D3213">
        <w:rPr>
          <w:noProof/>
        </w:rPr>
        <w:t>Rubinowitz and Rosenbaum (2000</w:t>
      </w:r>
      <w:r w:rsidR="005D102C">
        <w:rPr>
          <w:noProof/>
        </w:rPr>
        <w:t>)</w:t>
      </w:r>
      <w:r>
        <w:t>,</w:t>
      </w:r>
      <w:r w:rsidR="009C2FD1">
        <w:t xml:space="preserve"> however</w:t>
      </w:r>
      <w:r w:rsidR="00BD5C7F">
        <w:t>,</w:t>
      </w:r>
      <w:r>
        <w:t xml:space="preserve"> </w:t>
      </w:r>
      <w:r w:rsidR="004D3213">
        <w:rPr>
          <w:noProof/>
        </w:rPr>
        <w:t xml:space="preserve">Jacob </w:t>
      </w:r>
      <w:r w:rsidR="00024580">
        <w:t>did not find significant</w:t>
      </w:r>
      <w:r>
        <w:t xml:space="preserve"> difference</w:t>
      </w:r>
      <w:r w:rsidR="00BD5C7F">
        <w:t>s</w:t>
      </w:r>
      <w:r w:rsidR="00870B3F">
        <w:t xml:space="preserve"> </w:t>
      </w:r>
      <w:r w:rsidR="00BD5C7F">
        <w:t>between</w:t>
      </w:r>
      <w:r w:rsidR="00870B3F">
        <w:t xml:space="preserve"> the school achievements</w:t>
      </w:r>
      <w:r>
        <w:t xml:space="preserve"> of children who moved away from </w:t>
      </w:r>
      <w:r w:rsidR="003E67C1">
        <w:t xml:space="preserve">high-rise </w:t>
      </w:r>
      <w:r>
        <w:t xml:space="preserve">public housing, </w:t>
      </w:r>
      <w:r w:rsidR="005D510A">
        <w:t xml:space="preserve">but </w:t>
      </w:r>
      <w:r w:rsidR="00D07ECD">
        <w:t xml:space="preserve">who </w:t>
      </w:r>
      <w:r w:rsidR="005D510A">
        <w:t xml:space="preserve">still </w:t>
      </w:r>
      <w:r w:rsidR="00870B3F">
        <w:t>lived in</w:t>
      </w:r>
      <w:r w:rsidR="00D07ECD">
        <w:t xml:space="preserve"> high-</w:t>
      </w:r>
      <w:r w:rsidR="005D510A">
        <w:t>poverty</w:t>
      </w:r>
      <w:r w:rsidR="00506F37">
        <w:t xml:space="preserve"> areas, </w:t>
      </w:r>
      <w:r w:rsidR="00870B3F">
        <w:t>and children who stayed in the high-rise housing.</w:t>
      </w:r>
    </w:p>
    <w:p w:rsidR="00C62213" w:rsidRDefault="00C62213" w:rsidP="00860510">
      <w:pPr>
        <w:pStyle w:val="Text"/>
      </w:pPr>
      <w:r>
        <w:t>The (positive) findings from the Gautre</w:t>
      </w:r>
      <w:r w:rsidR="00C501DB">
        <w:t>au</w:t>
      </w:r>
      <w:r>
        <w:t xml:space="preserve">x program motivated the US Department of Housing and Urban Development to implement a large-scale randomised mobility experiment called </w:t>
      </w:r>
      <w:r w:rsidR="001501AC">
        <w:t>‘</w:t>
      </w:r>
      <w:r>
        <w:t>Moving to Opportunity</w:t>
      </w:r>
      <w:r w:rsidR="001501AC">
        <w:t>’</w:t>
      </w:r>
      <w:r w:rsidR="007C11C8">
        <w:t xml:space="preserve"> (MTO)</w:t>
      </w:r>
      <w:r>
        <w:t xml:space="preserve"> in five cities (Baltimore, Boston, Chicago, Los Angeles and New York). Volunteer families were randomly assigned to one of three groups: the control group (no special MTO </w:t>
      </w:r>
      <w:r w:rsidR="00D74776">
        <w:t>funding);</w:t>
      </w:r>
      <w:r>
        <w:t xml:space="preserve"> a </w:t>
      </w:r>
      <w:r w:rsidR="001501AC">
        <w:t>‘</w:t>
      </w:r>
      <w:r>
        <w:t>housing voucher group</w:t>
      </w:r>
      <w:r w:rsidR="001501AC">
        <w:t>’</w:t>
      </w:r>
      <w:r>
        <w:t xml:space="preserve"> (vouchers that were not re</w:t>
      </w:r>
      <w:r w:rsidR="007D2C6D">
        <w:t>stricted geographically)</w:t>
      </w:r>
      <w:r w:rsidR="00D74776">
        <w:t>;</w:t>
      </w:r>
      <w:r w:rsidR="007D2C6D">
        <w:t xml:space="preserve"> and an </w:t>
      </w:r>
      <w:r w:rsidR="001501AC">
        <w:t>‘</w:t>
      </w:r>
      <w:r>
        <w:t>experimental group</w:t>
      </w:r>
      <w:r w:rsidR="001501AC">
        <w:t>’</w:t>
      </w:r>
      <w:r>
        <w:t xml:space="preserve"> (vouchers that were restricted for use in less poor areas). Results pertaining to </w:t>
      </w:r>
      <w:r w:rsidR="00D74776">
        <w:t xml:space="preserve">the </w:t>
      </w:r>
      <w:r>
        <w:t xml:space="preserve">educational outcomes </w:t>
      </w:r>
      <w:r w:rsidR="00EE36F5">
        <w:t xml:space="preserve">of children whose families moved </w:t>
      </w:r>
      <w:r>
        <w:t>have so far been mixed, with</w:t>
      </w:r>
      <w:r w:rsidR="00294724">
        <w:t xml:space="preserve"> </w:t>
      </w:r>
      <w:r w:rsidR="004D3213">
        <w:rPr>
          <w:noProof/>
        </w:rPr>
        <w:t>Sanbonmatsu et al. (2006</w:t>
      </w:r>
      <w:r w:rsidR="005D102C">
        <w:rPr>
          <w:noProof/>
        </w:rPr>
        <w:t>)</w:t>
      </w:r>
      <w:r>
        <w:t xml:space="preserve"> finding no significant difference on reading or maths scores </w:t>
      </w:r>
      <w:r w:rsidR="00E7624D">
        <w:t xml:space="preserve">four to seven </w:t>
      </w:r>
      <w:r>
        <w:t xml:space="preserve">years after </w:t>
      </w:r>
      <w:r w:rsidR="00632D12">
        <w:t>the study began</w:t>
      </w:r>
      <w:r w:rsidR="009C2FD1">
        <w:t>,</w:t>
      </w:r>
      <w:r>
        <w:t xml:space="preserve"> and </w:t>
      </w:r>
      <w:r w:rsidR="004D3213">
        <w:rPr>
          <w:noProof/>
        </w:rPr>
        <w:t>Kling, Liebman and Katz (2007</w:t>
      </w:r>
      <w:r w:rsidR="005D102C">
        <w:rPr>
          <w:noProof/>
        </w:rPr>
        <w:t>)</w:t>
      </w:r>
      <w:r>
        <w:t xml:space="preserve"> finding some improvement in high school graduation,</w:t>
      </w:r>
      <w:r w:rsidR="00312243">
        <w:t xml:space="preserve"> but only for </w:t>
      </w:r>
      <w:r w:rsidR="00312243">
        <w:lastRenderedPageBreak/>
        <w:t>females. I</w:t>
      </w:r>
      <w:r>
        <w:t>n contrast</w:t>
      </w:r>
      <w:r w:rsidR="00312243">
        <w:t>,</w:t>
      </w:r>
      <w:r>
        <w:t xml:space="preserve"> improvements in other outcomes (such as involvement in crime and ot</w:t>
      </w:r>
      <w:r w:rsidR="00312243">
        <w:t>her behavioural problems)</w:t>
      </w:r>
      <w:r>
        <w:t xml:space="preserve"> were significantly better </w:t>
      </w:r>
      <w:r w:rsidR="007C11C8">
        <w:t>among</w:t>
      </w:r>
      <w:r>
        <w:t xml:space="preserve"> familie</w:t>
      </w:r>
      <w:r w:rsidR="00870B3F">
        <w:t>s who moved to less-poor areas.</w:t>
      </w:r>
      <w:r w:rsidR="00833C93" w:rsidRPr="00833C93">
        <w:t xml:space="preserve"> </w:t>
      </w:r>
      <w:r w:rsidR="00833C93">
        <w:t>Mo</w:t>
      </w:r>
      <w:r w:rsidR="007C11C8">
        <w:t>st</w:t>
      </w:r>
      <w:r w:rsidR="00833C93">
        <w:t xml:space="preserve"> recently, </w:t>
      </w:r>
      <w:r w:rsidR="004D3213">
        <w:rPr>
          <w:noProof/>
        </w:rPr>
        <w:t>Ludwig et al. (2013</w:t>
      </w:r>
      <w:r w:rsidR="00311309">
        <w:rPr>
          <w:noProof/>
        </w:rPr>
        <w:t>)</w:t>
      </w:r>
      <w:r w:rsidR="00833C93" w:rsidRPr="00015C90">
        <w:t xml:space="preserve"> </w:t>
      </w:r>
      <w:r w:rsidR="007C11C8">
        <w:t>examined the long-term impact</w:t>
      </w:r>
      <w:r w:rsidR="00D74776">
        <w:t xml:space="preserve"> </w:t>
      </w:r>
      <w:r w:rsidR="007C11C8">
        <w:t>(</w:t>
      </w:r>
      <w:r w:rsidR="00D74776">
        <w:t>10—</w:t>
      </w:r>
      <w:r w:rsidR="00833C93">
        <w:t>15</w:t>
      </w:r>
      <w:r w:rsidR="00BA22DF">
        <w:t xml:space="preserve"> years </w:t>
      </w:r>
      <w:r w:rsidR="007C11C8">
        <w:t>after the start)</w:t>
      </w:r>
      <w:r w:rsidR="00833C93">
        <w:t xml:space="preserve"> </w:t>
      </w:r>
      <w:r w:rsidR="007C11C8">
        <w:t>of</w:t>
      </w:r>
      <w:r w:rsidR="00D74776">
        <w:t xml:space="preserve"> the </w:t>
      </w:r>
      <w:r w:rsidR="00D74776" w:rsidRPr="00D74776">
        <w:t>Moving to Opportunity</w:t>
      </w:r>
      <w:r w:rsidR="00D74776">
        <w:t xml:space="preserve"> program</w:t>
      </w:r>
      <w:r w:rsidR="007C11C8">
        <w:t>.</w:t>
      </w:r>
      <w:r w:rsidR="00D74776">
        <w:t xml:space="preserve"> </w:t>
      </w:r>
      <w:r w:rsidR="007C11C8">
        <w:t xml:space="preserve">They found the program </w:t>
      </w:r>
      <w:r w:rsidR="00833C93">
        <w:t>helped</w:t>
      </w:r>
      <w:r w:rsidR="00CD392B">
        <w:t xml:space="preserve"> to</w:t>
      </w:r>
      <w:r w:rsidR="00833C93">
        <w:t xml:space="preserve"> </w:t>
      </w:r>
      <w:r w:rsidR="00D74776">
        <w:t>improve</w:t>
      </w:r>
      <w:r w:rsidR="00833C93">
        <w:t xml:space="preserve"> several key adult mental and physical health outcomes, but still had no consistent detectable impact on children</w:t>
      </w:r>
      <w:r w:rsidR="001501AC">
        <w:t>’</w:t>
      </w:r>
      <w:r w:rsidR="00833C93">
        <w:t xml:space="preserve">s educational achievement, even for children who were </w:t>
      </w:r>
      <w:r w:rsidR="007C11C8">
        <w:t xml:space="preserve">of </w:t>
      </w:r>
      <w:r w:rsidR="00833C93">
        <w:t xml:space="preserve">preschool age at </w:t>
      </w:r>
      <w:r w:rsidR="00632D12">
        <w:t>the beginning of the study</w:t>
      </w:r>
      <w:r w:rsidR="00833C93">
        <w:t>.</w:t>
      </w:r>
      <w:r w:rsidR="00833C93" w:rsidRPr="00015C90">
        <w:t xml:space="preserve"> </w:t>
      </w:r>
      <w:r w:rsidR="00833C93">
        <w:t>For the latter, as</w:t>
      </w:r>
      <w:r w:rsidR="00833C93" w:rsidRPr="00015C90">
        <w:t xml:space="preserve"> </w:t>
      </w:r>
      <w:r w:rsidR="00860510">
        <w:t xml:space="preserve">the program </w:t>
      </w:r>
      <w:r w:rsidR="00833C93" w:rsidRPr="00015C90">
        <w:t>led to very</w:t>
      </w:r>
      <w:r w:rsidR="00833C93">
        <w:t xml:space="preserve"> large changes in their neighbourhood conditions at a life stage when they may be most developmentally malleable, the conclusions reached by </w:t>
      </w:r>
      <w:r w:rsidR="004D3213">
        <w:rPr>
          <w:noProof/>
        </w:rPr>
        <w:t xml:space="preserve">Ludwig et al. </w:t>
      </w:r>
      <w:r w:rsidR="00833C93">
        <w:t xml:space="preserve">are that neighbourhood effects are of secondary importance. For educational outcomes, they argue that the long-term results </w:t>
      </w:r>
      <w:r w:rsidR="00860510">
        <w:t xml:space="preserve">of the </w:t>
      </w:r>
      <w:r w:rsidR="00860510" w:rsidRPr="00D74776">
        <w:t>Moving to Opportunity</w:t>
      </w:r>
      <w:r w:rsidR="00860510">
        <w:t xml:space="preserve"> program </w:t>
      </w:r>
      <w:r w:rsidR="00833C93">
        <w:t>do not provide support for the view that</w:t>
      </w:r>
      <w:r w:rsidR="00D07ECD">
        <w:t xml:space="preserve"> the</w:t>
      </w:r>
      <w:r w:rsidR="00833C93">
        <w:t xml:space="preserve"> high rates of school failure and non-employment in central city neighbourhoods are due to the direct adverse effects of living in a poor neighbourhood.</w:t>
      </w:r>
    </w:p>
    <w:p w:rsidR="006035BB" w:rsidRDefault="006035BB" w:rsidP="007C0008">
      <w:pPr>
        <w:pStyle w:val="Text"/>
        <w:ind w:right="-143"/>
      </w:pPr>
      <w:r>
        <w:t>Harlem Children</w:t>
      </w:r>
      <w:r w:rsidR="001501AC">
        <w:t>’</w:t>
      </w:r>
      <w:r>
        <w:t xml:space="preserve">s Zone (HCZ) is an ambitious social experiment which combines community programs </w:t>
      </w:r>
      <w:r w:rsidR="00860510">
        <w:t xml:space="preserve">with </w:t>
      </w:r>
      <w:r w:rsidR="00860510" w:rsidRPr="00C30B2A">
        <w:t>charter schools</w:t>
      </w:r>
      <w:r w:rsidR="00632D12">
        <w:t>.</w:t>
      </w:r>
      <w:r w:rsidR="00C30B2A" w:rsidRPr="00C30B2A">
        <w:rPr>
          <w:rStyle w:val="FootnoteReference"/>
        </w:rPr>
        <w:footnoteReference w:id="1"/>
      </w:r>
      <w:r w:rsidR="00860510" w:rsidRPr="00C30B2A">
        <w:t xml:space="preserve"> I</w:t>
      </w:r>
      <w:r w:rsidR="00860510">
        <w:t>n 2007, this experimental program</w:t>
      </w:r>
      <w:r>
        <w:t xml:space="preserve"> was expanded to include a 97-block area in H</w:t>
      </w:r>
      <w:r w:rsidR="00D07ECD">
        <w:t>arlem, New York, which</w:t>
      </w:r>
      <w:r w:rsidR="00860510">
        <w:t xml:space="preserve"> combines </w:t>
      </w:r>
      <w:r w:rsidR="001501AC">
        <w:t>‘</w:t>
      </w:r>
      <w:r w:rsidR="00860510">
        <w:t>No Excuses</w:t>
      </w:r>
      <w:r w:rsidR="001501AC">
        <w:t>’</w:t>
      </w:r>
      <w:r>
        <w:t xml:space="preserve"> charter schools with neighbourhood services designed to</w:t>
      </w:r>
      <w:r w:rsidR="007C0008">
        <w:t> </w:t>
      </w:r>
      <w:r>
        <w:t xml:space="preserve">ensure </w:t>
      </w:r>
      <w:r w:rsidR="00860510">
        <w:t xml:space="preserve">that </w:t>
      </w:r>
      <w:r>
        <w:t>the social environment outside school is positive and supportive for children</w:t>
      </w:r>
      <w:r w:rsidR="00860510">
        <w:t>,</w:t>
      </w:r>
      <w:r>
        <w:t xml:space="preserve"> from birth to college graduation. The program design was based on the assumption that both neighbourhoods and schools </w:t>
      </w:r>
      <w:r w:rsidR="00860510">
        <w:t xml:space="preserve">must be improved </w:t>
      </w:r>
      <w:r>
        <w:t xml:space="preserve">to affect student achievement. </w:t>
      </w:r>
      <w:r w:rsidR="004D3213">
        <w:rPr>
          <w:noProof/>
        </w:rPr>
        <w:t>Dobbie and Fryer (2011</w:t>
      </w:r>
      <w:r w:rsidR="00311309">
        <w:rPr>
          <w:noProof/>
        </w:rPr>
        <w:t>)</w:t>
      </w:r>
      <w:r w:rsidR="00003E95">
        <w:t xml:space="preserve"> show</w:t>
      </w:r>
      <w:r w:rsidR="007C11C8">
        <w:t>ed</w:t>
      </w:r>
      <w:r>
        <w:t xml:space="preserve"> </w:t>
      </w:r>
      <w:r w:rsidR="00860510">
        <w:t xml:space="preserve">the </w:t>
      </w:r>
      <w:r>
        <w:t>causal impacts of HCZ cha</w:t>
      </w:r>
      <w:r w:rsidR="00003E95">
        <w:t>rters on educational outcomes and</w:t>
      </w:r>
      <w:r>
        <w:t xml:space="preserve"> suggest</w:t>
      </w:r>
      <w:r w:rsidR="007C0008">
        <w:t>ed</w:t>
      </w:r>
      <w:r>
        <w:t xml:space="preserve"> that the effects of attending an HCZ middle school </w:t>
      </w:r>
      <w:r w:rsidR="007C0008">
        <w:t>we</w:t>
      </w:r>
      <w:r>
        <w:t>re enough to close the black-white achievement gap in mathematics. They conc</w:t>
      </w:r>
      <w:r w:rsidR="00003E95">
        <w:t>lude</w:t>
      </w:r>
      <w:r w:rsidR="007C0008">
        <w:t>d</w:t>
      </w:r>
      <w:r w:rsidR="00003E95">
        <w:t xml:space="preserve"> that</w:t>
      </w:r>
      <w:r>
        <w:t xml:space="preserve"> high-quality schools </w:t>
      </w:r>
      <w:r w:rsidR="007C0008">
        <w:t>we</w:t>
      </w:r>
      <w:r>
        <w:t>re enough to significantly increase academic achievement among the poor. They also argue</w:t>
      </w:r>
      <w:r w:rsidR="007C0008">
        <w:t>d</w:t>
      </w:r>
      <w:r>
        <w:t xml:space="preserve"> that community programs appear</w:t>
      </w:r>
      <w:r w:rsidR="007C0008">
        <w:t>ed</w:t>
      </w:r>
      <w:r>
        <w:t xml:space="preserve"> neither necessary nor sufficient.</w:t>
      </w:r>
    </w:p>
    <w:p w:rsidR="009E2107" w:rsidRDefault="006035BB" w:rsidP="00860510">
      <w:pPr>
        <w:pStyle w:val="Text"/>
      </w:pPr>
      <w:r>
        <w:t xml:space="preserve">In order to distil the independent effects of the </w:t>
      </w:r>
      <w:r w:rsidR="001501AC">
        <w:t>‘</w:t>
      </w:r>
      <w:r w:rsidR="00860510">
        <w:t>Harlem Children</w:t>
      </w:r>
      <w:r w:rsidR="001501AC">
        <w:t>’</w:t>
      </w:r>
      <w:r w:rsidR="00860510">
        <w:t>s Zone</w:t>
      </w:r>
      <w:r w:rsidR="001501AC">
        <w:t>’</w:t>
      </w:r>
      <w:r>
        <w:t xml:space="preserve"> neighbourhood supports </w:t>
      </w:r>
      <w:r w:rsidR="007C0008">
        <w:t>from</w:t>
      </w:r>
      <w:r>
        <w:t xml:space="preserve"> improvements in school quality, </w:t>
      </w:r>
      <w:r w:rsidR="004D3213">
        <w:rPr>
          <w:noProof/>
        </w:rPr>
        <w:t>Dobbie and Fryer (2012</w:t>
      </w:r>
      <w:r w:rsidR="00311309">
        <w:rPr>
          <w:noProof/>
        </w:rPr>
        <w:t>)</w:t>
      </w:r>
      <w:r>
        <w:t xml:space="preserve"> examine</w:t>
      </w:r>
      <w:r w:rsidR="007C0008">
        <w:t>d the</w:t>
      </w:r>
      <w:r>
        <w:t xml:space="preserve"> differential treatment effects based upon how far from the boundaries of </w:t>
      </w:r>
      <w:r w:rsidR="00860510">
        <w:t>a Harlem Children</w:t>
      </w:r>
      <w:r w:rsidR="001501AC">
        <w:t>’</w:t>
      </w:r>
      <w:r w:rsidR="00860510">
        <w:t>s Zone</w:t>
      </w:r>
      <w:r>
        <w:t xml:space="preserve"> a </w:t>
      </w:r>
      <w:r w:rsidR="007C0008">
        <w:t>child</w:t>
      </w:r>
      <w:r>
        <w:t xml:space="preserve"> live</w:t>
      </w:r>
      <w:r w:rsidR="007C0008">
        <w:t>d</w:t>
      </w:r>
      <w:r>
        <w:t xml:space="preserve">. Comparing lottery winners </w:t>
      </w:r>
      <w:r w:rsidR="00E47D45">
        <w:t>in</w:t>
      </w:r>
      <w:r>
        <w:t xml:space="preserve">side the zone to lottery </w:t>
      </w:r>
      <w:r w:rsidR="00E47D45">
        <w:t>winners</w:t>
      </w:r>
      <w:r>
        <w:t xml:space="preserve"> outside the zone provide</w:t>
      </w:r>
      <w:r w:rsidR="007C0008">
        <w:t>d</w:t>
      </w:r>
      <w:r>
        <w:t xml:space="preserve"> an estimate</w:t>
      </w:r>
      <w:r w:rsidR="00003E95">
        <w:t xml:space="preserve"> of </w:t>
      </w:r>
      <w:r w:rsidR="00E47D45">
        <w:t xml:space="preserve">the </w:t>
      </w:r>
      <w:r w:rsidR="00003E95">
        <w:t>pure school quality effect</w:t>
      </w:r>
      <w:r w:rsidR="00E47D45">
        <w:t>.</w:t>
      </w:r>
      <w:r>
        <w:t xml:space="preserve"> </w:t>
      </w:r>
      <w:r w:rsidR="003C262E">
        <w:rPr>
          <w:noProof/>
        </w:rPr>
        <w:t>T</w:t>
      </w:r>
      <w:r w:rsidR="00782357">
        <w:rPr>
          <w:noProof/>
        </w:rPr>
        <w:t>he</w:t>
      </w:r>
      <w:r w:rsidR="003C262E">
        <w:rPr>
          <w:noProof/>
        </w:rPr>
        <w:t xml:space="preserve"> results</w:t>
      </w:r>
      <w:r w:rsidR="00003E95">
        <w:t xml:space="preserve"> show</w:t>
      </w:r>
      <w:r w:rsidR="007C0008">
        <w:t>ed</w:t>
      </w:r>
      <w:r>
        <w:t xml:space="preserve"> large positive treatment effects on an index of human capital outcomes. In contrast, comparing lottery losers outside the zone to lottery losers inside the zone provide</w:t>
      </w:r>
      <w:r w:rsidR="007C0008">
        <w:t>d</w:t>
      </w:r>
      <w:r>
        <w:t xml:space="preserve"> an estimate of </w:t>
      </w:r>
      <w:r w:rsidR="00E47D45">
        <w:t xml:space="preserve">the </w:t>
      </w:r>
      <w:r>
        <w:t>neighbourhood effect</w:t>
      </w:r>
      <w:r w:rsidR="007C0008">
        <w:t>,</w:t>
      </w:r>
      <w:r>
        <w:t xml:space="preserve"> </w:t>
      </w:r>
      <w:r w:rsidR="007C0008">
        <w:t>which turned out to be</w:t>
      </w:r>
      <w:r w:rsidR="00E47D45">
        <w:t xml:space="preserve"> insignificant</w:t>
      </w:r>
      <w:r w:rsidR="00DD0BFF">
        <w:t>.</w:t>
      </w:r>
    </w:p>
    <w:p w:rsidR="006C7C2F" w:rsidRDefault="006C7C2F" w:rsidP="00860510">
      <w:pPr>
        <w:pStyle w:val="Text"/>
      </w:pPr>
      <w:r>
        <w:t xml:space="preserve">Based on evidence from </w:t>
      </w:r>
      <w:r w:rsidR="00860510">
        <w:t>the Moving to Opportunity program</w:t>
      </w:r>
      <w:r>
        <w:t>, Project STAR (an experimental class size reduction stud</w:t>
      </w:r>
      <w:r w:rsidR="009C2FD1">
        <w:t>y in Tennessee held from 1985 until 19</w:t>
      </w:r>
      <w:r>
        <w:t xml:space="preserve">89), the </w:t>
      </w:r>
      <w:r w:rsidR="00860510">
        <w:t>Harlem Children</w:t>
      </w:r>
      <w:r w:rsidR="001501AC">
        <w:t>’</w:t>
      </w:r>
      <w:r w:rsidR="00860510">
        <w:t>s Zone study and several other high-</w:t>
      </w:r>
      <w:r>
        <w:t xml:space="preserve">quality quasi-experimental studies, </w:t>
      </w:r>
      <w:r w:rsidR="004D3213">
        <w:rPr>
          <w:noProof/>
        </w:rPr>
        <w:t>Fryer and Katz (2013</w:t>
      </w:r>
      <w:r w:rsidR="00311309">
        <w:rPr>
          <w:noProof/>
        </w:rPr>
        <w:t>)</w:t>
      </w:r>
      <w:r>
        <w:t xml:space="preserve"> </w:t>
      </w:r>
      <w:r w:rsidR="007C0008">
        <w:t>concluded</w:t>
      </w:r>
      <w:r>
        <w:t xml:space="preserve"> that investments in school quality are more effective in decreasing persistent economic and educational inequalities. Neighbourhood improvements do matter but appear to be more relevant in reducing mental and physical health inequalities.</w:t>
      </w:r>
    </w:p>
    <w:p w:rsidR="001630A8" w:rsidRDefault="007C0008" w:rsidP="004D3213">
      <w:pPr>
        <w:pStyle w:val="Text"/>
      </w:pPr>
      <w:r>
        <w:t>Previous empirical studies examining school outcomes have tended to consider the effects of schools or neighbourhoods but seldom the simultaneous effects of both in the same model.</w:t>
      </w:r>
      <w:r w:rsidR="00A766EE">
        <w:t xml:space="preserve"> </w:t>
      </w:r>
      <w:r w:rsidR="004D3213">
        <w:rPr>
          <w:noProof/>
        </w:rPr>
        <w:t>Owens (2010</w:t>
      </w:r>
      <w:r w:rsidR="00311309">
        <w:rPr>
          <w:noProof/>
        </w:rPr>
        <w:t>)</w:t>
      </w:r>
      <w:r w:rsidR="00A766EE">
        <w:t xml:space="preserve"> and </w:t>
      </w:r>
      <w:r w:rsidR="004D3213">
        <w:rPr>
          <w:noProof/>
        </w:rPr>
        <w:t>Jargowsky and El Komi (2011</w:t>
      </w:r>
      <w:r w:rsidR="00311309">
        <w:rPr>
          <w:noProof/>
        </w:rPr>
        <w:t>)</w:t>
      </w:r>
      <w:r w:rsidR="00210482">
        <w:rPr>
          <w:noProof/>
        </w:rPr>
        <w:t xml:space="preserve"> are two studies that include both neighbourhood and school characteristics in the same model</w:t>
      </w:r>
      <w:r w:rsidR="00A766EE">
        <w:t>.</w:t>
      </w:r>
    </w:p>
    <w:p w:rsidR="00766E71" w:rsidRPr="00766E71" w:rsidRDefault="00782357" w:rsidP="00766E71">
      <w:pPr>
        <w:pStyle w:val="Text"/>
      </w:pPr>
      <w:r>
        <w:t>Using</w:t>
      </w:r>
      <w:r w:rsidR="00F776B7">
        <w:t xml:space="preserve"> data from the US</w:t>
      </w:r>
      <w:r w:rsidR="00F776B7" w:rsidRPr="00F776B7">
        <w:t xml:space="preserve"> National Longitudinal Study of Adolescent</w:t>
      </w:r>
      <w:r w:rsidR="00F776B7">
        <w:t xml:space="preserve"> </w:t>
      </w:r>
      <w:r w:rsidR="00F776B7" w:rsidRPr="00F776B7">
        <w:t>Health</w:t>
      </w:r>
      <w:r>
        <w:t xml:space="preserve">, </w:t>
      </w:r>
      <w:r>
        <w:rPr>
          <w:noProof/>
        </w:rPr>
        <w:t>Owens (2010)</w:t>
      </w:r>
      <w:r w:rsidR="00F776B7">
        <w:t xml:space="preserve"> analyse</w:t>
      </w:r>
      <w:r w:rsidR="00210482">
        <w:t>d</w:t>
      </w:r>
      <w:r w:rsidR="00F776B7">
        <w:t xml:space="preserve"> how school and neighbourhood contexts jointly </w:t>
      </w:r>
      <w:r w:rsidR="00210482">
        <w:t>affected</w:t>
      </w:r>
      <w:r w:rsidR="00F776B7">
        <w:t xml:space="preserve"> high school and college graduation.</w:t>
      </w:r>
      <w:r w:rsidR="00B01A32">
        <w:t xml:space="preserve"> She found </w:t>
      </w:r>
      <w:r w:rsidR="009C2FD1">
        <w:t xml:space="preserve">that </w:t>
      </w:r>
    </w:p>
    <w:p w:rsidR="00F776B7" w:rsidRDefault="00B01A32" w:rsidP="004D3213">
      <w:pPr>
        <w:pStyle w:val="Text"/>
      </w:pPr>
      <w:r>
        <w:lastRenderedPageBreak/>
        <w:t xml:space="preserve">some neighbourhood characteristics were significant </w:t>
      </w:r>
      <w:r w:rsidR="00E07B46">
        <w:t>in predicting both outcomes even after controlling for</w:t>
      </w:r>
      <w:r>
        <w:t xml:space="preserve"> specific school factors.</w:t>
      </w:r>
      <w:r w:rsidR="004E65DC">
        <w:t xml:space="preserve"> Several models were estimated, </w:t>
      </w:r>
      <w:r w:rsidR="00E07B46">
        <w:t xml:space="preserve">but </w:t>
      </w:r>
      <w:r w:rsidR="004E65DC">
        <w:t>each includ</w:t>
      </w:r>
      <w:r w:rsidR="00E07B46">
        <w:t>ed only</w:t>
      </w:r>
      <w:r w:rsidR="004E65DC">
        <w:t xml:space="preserve"> a single neighbourhood and</w:t>
      </w:r>
      <w:r w:rsidR="0011519B">
        <w:t xml:space="preserve"> a single</w:t>
      </w:r>
      <w:r w:rsidR="004E65DC">
        <w:t xml:space="preserve"> school variable. </w:t>
      </w:r>
      <w:r w:rsidR="00E07B46">
        <w:t>T</w:t>
      </w:r>
      <w:r w:rsidR="007E5FB9">
        <w:t>he main</w:t>
      </w:r>
      <w:r w:rsidR="00E07B46">
        <w:t xml:space="preserve"> conclusion from the paper was that changing the school </w:t>
      </w:r>
      <w:r w:rsidR="00BB09AF">
        <w:t xml:space="preserve">that </w:t>
      </w:r>
      <w:r w:rsidR="00E07B46">
        <w:t xml:space="preserve">students attend while ignoring the characteristics of their neighbourhood does not eliminate (and may even exacerbate) </w:t>
      </w:r>
      <w:r w:rsidR="00C501DB">
        <w:t xml:space="preserve">the </w:t>
      </w:r>
      <w:r w:rsidR="00E07B46">
        <w:t>disadvantage</w:t>
      </w:r>
      <w:r w:rsidR="007E5FB9">
        <w:t xml:space="preserve">s of living in </w:t>
      </w:r>
      <w:r w:rsidR="00C501DB">
        <w:t xml:space="preserve">lower </w:t>
      </w:r>
      <w:r w:rsidR="00CD6450">
        <w:t xml:space="preserve">socioeconomic </w:t>
      </w:r>
      <w:r w:rsidR="007E5FB9">
        <w:t>neighbourhoods.</w:t>
      </w:r>
      <w:r w:rsidR="00E07B46">
        <w:t xml:space="preserve"> </w:t>
      </w:r>
      <w:r w:rsidR="0011519B">
        <w:t>The study</w:t>
      </w:r>
      <w:r w:rsidR="007E5FB9">
        <w:t xml:space="preserve"> underscored the importance of </w:t>
      </w:r>
      <w:r w:rsidR="0011519B">
        <w:t>jointly considering</w:t>
      </w:r>
      <w:r w:rsidR="007E5FB9">
        <w:t xml:space="preserve"> neighbourhood and school contexts in the research on student outcomes.</w:t>
      </w:r>
    </w:p>
    <w:p w:rsidR="007E5FB9" w:rsidRDefault="004D3213" w:rsidP="008E606E">
      <w:pPr>
        <w:pStyle w:val="Text"/>
        <w:ind w:right="-143"/>
      </w:pPr>
      <w:r>
        <w:rPr>
          <w:noProof/>
        </w:rPr>
        <w:t>Jargowsky and El Komi (2011</w:t>
      </w:r>
      <w:r w:rsidR="00311309">
        <w:rPr>
          <w:noProof/>
        </w:rPr>
        <w:t>)</w:t>
      </w:r>
      <w:r w:rsidR="007E5FB9">
        <w:t xml:space="preserve"> investigated the </w:t>
      </w:r>
      <w:r w:rsidR="00A82107">
        <w:t xml:space="preserve">effects of neighbourhood and school factors on the </w:t>
      </w:r>
      <w:r w:rsidR="007E5FB9">
        <w:t xml:space="preserve">achievement in </w:t>
      </w:r>
      <w:r w:rsidR="009C2FD1">
        <w:t xml:space="preserve">the </w:t>
      </w:r>
      <w:r w:rsidR="007E5FB9">
        <w:t xml:space="preserve">maths </w:t>
      </w:r>
      <w:r w:rsidR="0011519B">
        <w:t xml:space="preserve">and </w:t>
      </w:r>
      <w:r w:rsidR="007E5FB9">
        <w:t xml:space="preserve">reading scores of </w:t>
      </w:r>
      <w:r w:rsidR="00BB09AF">
        <w:t xml:space="preserve">more than 800 </w:t>
      </w:r>
      <w:r w:rsidR="00A82107">
        <w:t xml:space="preserve">000 </w:t>
      </w:r>
      <w:r w:rsidR="007E5FB9">
        <w:t>children from fifth to eighth grade</w:t>
      </w:r>
      <w:r w:rsidR="00BB09AF">
        <w:t>s</w:t>
      </w:r>
      <w:r w:rsidR="007E5FB9">
        <w:t xml:space="preserve"> </w:t>
      </w:r>
      <w:r w:rsidR="00A82107">
        <w:t xml:space="preserve">in Texas. The findings from the study indicate </w:t>
      </w:r>
      <w:r w:rsidR="00C501DB">
        <w:t xml:space="preserve">that </w:t>
      </w:r>
      <w:r w:rsidR="00A82107">
        <w:t xml:space="preserve">the school context was much more important </w:t>
      </w:r>
      <w:r w:rsidR="0011519B">
        <w:t>in predicting achievement scores</w:t>
      </w:r>
      <w:r w:rsidR="009C2FD1">
        <w:t>,</w:t>
      </w:r>
      <w:r w:rsidR="0011519B">
        <w:t xml:space="preserve"> </w:t>
      </w:r>
      <w:r w:rsidR="00A82107">
        <w:t xml:space="preserve">even though neighbourhood </w:t>
      </w:r>
      <w:r w:rsidR="00210482">
        <w:t>characteristics</w:t>
      </w:r>
      <w:r w:rsidR="0011519B">
        <w:t>, while not significant individually,</w:t>
      </w:r>
      <w:r w:rsidR="005A45FB">
        <w:t xml:space="preserve"> were</w:t>
      </w:r>
      <w:r w:rsidR="00A82107">
        <w:t xml:space="preserve"> significant</w:t>
      </w:r>
      <w:r w:rsidR="005A45FB">
        <w:t xml:space="preserve"> as a group</w:t>
      </w:r>
      <w:r w:rsidR="005D2E40">
        <w:t xml:space="preserve">. While </w:t>
      </w:r>
      <w:r w:rsidR="00210482">
        <w:t xml:space="preserve">the </w:t>
      </w:r>
      <w:r w:rsidR="005D2E40">
        <w:t xml:space="preserve">school </w:t>
      </w:r>
      <w:r w:rsidR="00210482">
        <w:t>context</w:t>
      </w:r>
      <w:r w:rsidR="005D2E40">
        <w:t xml:space="preserve"> explained a greater degree of the variance in test scores than </w:t>
      </w:r>
      <w:r w:rsidR="00210482">
        <w:t xml:space="preserve">the </w:t>
      </w:r>
      <w:r w:rsidR="005D2E40">
        <w:t xml:space="preserve">neighbourhood </w:t>
      </w:r>
      <w:r w:rsidR="00210482">
        <w:t>context</w:t>
      </w:r>
      <w:r w:rsidR="005D2E40">
        <w:t xml:space="preserve">, different estimates were obtained if </w:t>
      </w:r>
      <w:r w:rsidR="00210482">
        <w:t xml:space="preserve">the </w:t>
      </w:r>
      <w:r w:rsidR="005D2E40">
        <w:t xml:space="preserve">school context variables </w:t>
      </w:r>
      <w:r w:rsidR="00C501DB">
        <w:t>were</w:t>
      </w:r>
      <w:r w:rsidR="005D2E40">
        <w:t xml:space="preserve"> omitted or introduced as fixed </w:t>
      </w:r>
      <w:r w:rsidR="0084128F">
        <w:t>effects. T</w:t>
      </w:r>
      <w:r w:rsidR="005D2E40">
        <w:t xml:space="preserve">he neighbourhood </w:t>
      </w:r>
      <w:r w:rsidR="00210482">
        <w:t>characteristics</w:t>
      </w:r>
      <w:r w:rsidR="0084128F">
        <w:t xml:space="preserve"> in this study</w:t>
      </w:r>
      <w:r w:rsidR="005D2E40">
        <w:t xml:space="preserve"> </w:t>
      </w:r>
      <w:r w:rsidR="00C501DB">
        <w:t xml:space="preserve">were </w:t>
      </w:r>
      <w:r w:rsidR="005D2E40">
        <w:t>based on</w:t>
      </w:r>
      <w:r w:rsidR="008E606E">
        <w:t> </w:t>
      </w:r>
      <w:r w:rsidR="005D2E40">
        <w:t>where the student</w:t>
      </w:r>
      <w:r w:rsidR="00A903B8">
        <w:t xml:space="preserve"> </w:t>
      </w:r>
      <w:r w:rsidR="00C501DB">
        <w:t xml:space="preserve">attended </w:t>
      </w:r>
      <w:r w:rsidR="0084128F">
        <w:t xml:space="preserve">school and not on where the student </w:t>
      </w:r>
      <w:r w:rsidR="00C501DB">
        <w:t>lived</w:t>
      </w:r>
      <w:r w:rsidR="005D2E40">
        <w:t xml:space="preserve">. This </w:t>
      </w:r>
      <w:r w:rsidR="00A903B8">
        <w:t xml:space="preserve">means </w:t>
      </w:r>
      <w:r w:rsidR="00C501DB">
        <w:t xml:space="preserve">that </w:t>
      </w:r>
      <w:r w:rsidR="00A903B8">
        <w:t xml:space="preserve">the neighbourhood variables are less precisely measured and the </w:t>
      </w:r>
      <w:r w:rsidR="005D2E40">
        <w:t xml:space="preserve">estimates </w:t>
      </w:r>
      <w:r w:rsidR="00A903B8">
        <w:t>for the neighbourhood variables</w:t>
      </w:r>
      <w:r w:rsidR="008E606E">
        <w:t> </w:t>
      </w:r>
      <w:r w:rsidR="00A903B8">
        <w:t>are biased toward</w:t>
      </w:r>
      <w:r w:rsidR="00BB09AF">
        <w:t>s</w:t>
      </w:r>
      <w:r w:rsidR="00A903B8">
        <w:t xml:space="preserve"> zero</w:t>
      </w:r>
      <w:r w:rsidR="005D2E40">
        <w:t>. T</w:t>
      </w:r>
      <w:r w:rsidR="00CB52BE">
        <w:t>he authors conclude</w:t>
      </w:r>
      <w:r w:rsidR="00C501DB">
        <w:t>d</w:t>
      </w:r>
      <w:r w:rsidR="00CB52BE">
        <w:t xml:space="preserve"> that</w:t>
      </w:r>
      <w:r w:rsidR="00BB09AF">
        <w:t>,</w:t>
      </w:r>
      <w:r w:rsidR="00CB52BE">
        <w:t xml:space="preserve"> despite neighbourhood e</w:t>
      </w:r>
      <w:r w:rsidR="00A903B8">
        <w:t>ffects being less important than</w:t>
      </w:r>
      <w:r w:rsidR="00CB52BE">
        <w:t xml:space="preserve"> school effects</w:t>
      </w:r>
      <w:r w:rsidR="00BB09AF">
        <w:t>,</w:t>
      </w:r>
      <w:r w:rsidR="00CB52BE">
        <w:t xml:space="preserve"> there </w:t>
      </w:r>
      <w:r w:rsidR="00C501DB">
        <w:t>wa</w:t>
      </w:r>
      <w:r w:rsidR="00CB52BE">
        <w:t>s justification for concern about neighbourh</w:t>
      </w:r>
      <w:r w:rsidR="00A903B8">
        <w:t>ood effects. They argue</w:t>
      </w:r>
      <w:r w:rsidR="00C501DB">
        <w:t>d</w:t>
      </w:r>
      <w:r w:rsidR="00A903B8">
        <w:t xml:space="preserve"> that the</w:t>
      </w:r>
      <w:r w:rsidR="00CB52BE">
        <w:t xml:space="preserve"> characteristics of families in the neighbourhood </w:t>
      </w:r>
      <w:r w:rsidR="00C501DB">
        <w:t xml:space="preserve">were </w:t>
      </w:r>
      <w:r w:rsidR="00CB52BE">
        <w:t xml:space="preserve">a driving force </w:t>
      </w:r>
      <w:r w:rsidR="009C2FD1">
        <w:t xml:space="preserve">in </w:t>
      </w:r>
      <w:r w:rsidR="00CB52BE">
        <w:t xml:space="preserve">shaping the school environment and </w:t>
      </w:r>
      <w:r w:rsidR="0011519B">
        <w:t>context even though other</w:t>
      </w:r>
      <w:r w:rsidR="00CB52BE">
        <w:t xml:space="preserve"> factors</w:t>
      </w:r>
      <w:r w:rsidR="0011519B">
        <w:t xml:space="preserve"> may also </w:t>
      </w:r>
      <w:r w:rsidR="00210482">
        <w:t>be</w:t>
      </w:r>
      <w:r w:rsidR="0011519B">
        <w:t xml:space="preserve"> influential in this respect</w:t>
      </w:r>
      <w:r w:rsidR="00CB52BE">
        <w:t xml:space="preserve">. Furthermore, and at least in the United States, </w:t>
      </w:r>
      <w:r w:rsidR="00210482">
        <w:t xml:space="preserve">as </w:t>
      </w:r>
      <w:r w:rsidR="00CB52BE">
        <w:t>schools are largely formed as a geographic overlay on residential segregation</w:t>
      </w:r>
      <w:r w:rsidR="00812707">
        <w:t>,</w:t>
      </w:r>
      <w:r w:rsidR="00CB52BE">
        <w:t xml:space="preserve"> reducing the </w:t>
      </w:r>
      <w:r w:rsidR="00812707">
        <w:t>concentration of poverty and economic</w:t>
      </w:r>
      <w:r w:rsidR="008E606E">
        <w:t> </w:t>
      </w:r>
      <w:r w:rsidR="00812707">
        <w:t xml:space="preserve">segregation can only help </w:t>
      </w:r>
      <w:r w:rsidR="00BB09AF">
        <w:t xml:space="preserve">to </w:t>
      </w:r>
      <w:r w:rsidR="00812707">
        <w:t>reduce the inequalities in outcomes for students.</w:t>
      </w:r>
    </w:p>
    <w:p w:rsidR="00C62213" w:rsidRDefault="00C62213" w:rsidP="00BB09AF">
      <w:pPr>
        <w:pStyle w:val="Text"/>
      </w:pPr>
      <w:r>
        <w:t>Resea</w:t>
      </w:r>
      <w:r w:rsidR="00870B3F">
        <w:t>rch on neighbourhood effects on</w:t>
      </w:r>
      <w:r>
        <w:t xml:space="preserve"> educational outcomes</w:t>
      </w:r>
      <w:r w:rsidR="00870B3F">
        <w:t xml:space="preserve"> has also been conducted in other countries</w:t>
      </w:r>
      <w:r>
        <w:t xml:space="preserve">. Recent examples </w:t>
      </w:r>
      <w:r w:rsidR="00294724">
        <w:t>include</w:t>
      </w:r>
      <w:r w:rsidR="00EE36F5">
        <w:t xml:space="preserve"> </w:t>
      </w:r>
      <w:r w:rsidR="004D3213">
        <w:rPr>
          <w:noProof/>
        </w:rPr>
        <w:t>Gibbons (2002</w:t>
      </w:r>
      <w:r w:rsidR="00311309">
        <w:rPr>
          <w:noProof/>
        </w:rPr>
        <w:t>)</w:t>
      </w:r>
      <w:r w:rsidR="00EE36F5">
        <w:t>,</w:t>
      </w:r>
      <w:r w:rsidR="00870B3F">
        <w:t xml:space="preserve"> </w:t>
      </w:r>
      <w:r w:rsidR="004D3213">
        <w:rPr>
          <w:noProof/>
        </w:rPr>
        <w:t>McCulloch (2006</w:t>
      </w:r>
      <w:r w:rsidR="005D102C">
        <w:rPr>
          <w:noProof/>
        </w:rPr>
        <w:t>)</w:t>
      </w:r>
      <w:r w:rsidR="00F8624A">
        <w:t xml:space="preserve">, </w:t>
      </w:r>
      <w:r w:rsidR="004D3213">
        <w:rPr>
          <w:noProof/>
        </w:rPr>
        <w:t>Gibbons, Silva and Weinhardt (2011</w:t>
      </w:r>
      <w:r w:rsidR="00311309">
        <w:rPr>
          <w:noProof/>
        </w:rPr>
        <w:t>)</w:t>
      </w:r>
      <w:r w:rsidR="00161B2A">
        <w:t xml:space="preserve">, </w:t>
      </w:r>
      <w:r w:rsidR="004D3213">
        <w:rPr>
          <w:noProof/>
        </w:rPr>
        <w:t>Weinhardt (2013</w:t>
      </w:r>
      <w:r w:rsidR="00311309">
        <w:rPr>
          <w:noProof/>
        </w:rPr>
        <w:t>)</w:t>
      </w:r>
      <w:r w:rsidR="006E6506">
        <w:t xml:space="preserve"> </w:t>
      </w:r>
      <w:r w:rsidR="00294724">
        <w:t xml:space="preserve">in </w:t>
      </w:r>
      <w:r w:rsidR="009C2FD1">
        <w:t xml:space="preserve">the </w:t>
      </w:r>
      <w:r w:rsidR="00294724">
        <w:t>UK;</w:t>
      </w:r>
      <w:r w:rsidR="00870B3F">
        <w:t xml:space="preserve"> </w:t>
      </w:r>
      <w:r w:rsidR="004D3213">
        <w:rPr>
          <w:noProof/>
        </w:rPr>
        <w:t>Goux and Maurin (2006</w:t>
      </w:r>
      <w:r w:rsidR="00311309">
        <w:rPr>
          <w:noProof/>
        </w:rPr>
        <w:t>)</w:t>
      </w:r>
      <w:r w:rsidR="0055580B">
        <w:t xml:space="preserve"> in France; </w:t>
      </w:r>
      <w:r w:rsidR="004D3213">
        <w:rPr>
          <w:noProof/>
        </w:rPr>
        <w:t>Andersson and Subramanian (2006</w:t>
      </w:r>
      <w:r w:rsidR="005D102C">
        <w:rPr>
          <w:noProof/>
        </w:rPr>
        <w:t>)</w:t>
      </w:r>
      <w:r w:rsidR="006E6506">
        <w:t xml:space="preserve"> and </w:t>
      </w:r>
      <w:r w:rsidR="004D3213" w:rsidRPr="004D3213">
        <w:rPr>
          <w:noProof/>
        </w:rPr>
        <w:t>Brannstrom (2008</w:t>
      </w:r>
      <w:r w:rsidR="005D102C" w:rsidRPr="004D3213">
        <w:rPr>
          <w:noProof/>
        </w:rPr>
        <w:t>)</w:t>
      </w:r>
      <w:r w:rsidR="00194DF6" w:rsidRPr="004D3213">
        <w:t xml:space="preserve"> in Swe</w:t>
      </w:r>
      <w:r w:rsidR="00870B3F" w:rsidRPr="004D3213">
        <w:t>den</w:t>
      </w:r>
      <w:r w:rsidR="00194DF6" w:rsidRPr="004D3213">
        <w:t xml:space="preserve">; </w:t>
      </w:r>
      <w:r w:rsidR="004D3213" w:rsidRPr="001A68E3">
        <w:rPr>
          <w:noProof/>
        </w:rPr>
        <w:t>Kauppinen (2007</w:t>
      </w:r>
      <w:r w:rsidR="005D102C" w:rsidRPr="001A68E3">
        <w:rPr>
          <w:noProof/>
        </w:rPr>
        <w:t>)</w:t>
      </w:r>
      <w:r w:rsidR="00194DF6" w:rsidRPr="001A68E3">
        <w:t xml:space="preserve"> in Finland; and </w:t>
      </w:r>
      <w:r w:rsidR="004D3213" w:rsidRPr="001A68E3">
        <w:rPr>
          <w:noProof/>
        </w:rPr>
        <w:t>Sykes and Kuyper (2009</w:t>
      </w:r>
      <w:r w:rsidR="005D102C" w:rsidRPr="001A68E3">
        <w:rPr>
          <w:noProof/>
        </w:rPr>
        <w:t>)</w:t>
      </w:r>
      <w:r w:rsidR="00194DF6" w:rsidRPr="001A68E3">
        <w:t xml:space="preserve"> in the Netherlands</w:t>
      </w:r>
      <w:r w:rsidRPr="001A68E3">
        <w:t xml:space="preserve">. </w:t>
      </w:r>
      <w:r>
        <w:t xml:space="preserve">Again, the results </w:t>
      </w:r>
      <w:r w:rsidR="00194DF6">
        <w:t>are somewhat mixed. While all</w:t>
      </w:r>
      <w:r w:rsidR="00312243">
        <w:t xml:space="preserve"> studies found</w:t>
      </w:r>
      <w:r>
        <w:t xml:space="preserve"> some evidence for a link between relative deprivation and poorer education outcomes, </w:t>
      </w:r>
      <w:r w:rsidR="004D3213">
        <w:rPr>
          <w:noProof/>
        </w:rPr>
        <w:t>Brannstrom (2008</w:t>
      </w:r>
      <w:r w:rsidR="005D102C">
        <w:rPr>
          <w:noProof/>
        </w:rPr>
        <w:t>)</w:t>
      </w:r>
      <w:r w:rsidR="00294724">
        <w:t xml:space="preserve"> </w:t>
      </w:r>
      <w:r>
        <w:t xml:space="preserve">and </w:t>
      </w:r>
      <w:r w:rsidR="004D3213">
        <w:rPr>
          <w:noProof/>
        </w:rPr>
        <w:t>Kauppinen (2007</w:t>
      </w:r>
      <w:r w:rsidR="005D102C">
        <w:rPr>
          <w:noProof/>
        </w:rPr>
        <w:t>)</w:t>
      </w:r>
      <w:r>
        <w:t xml:space="preserve"> argue</w:t>
      </w:r>
      <w:r w:rsidR="00312243">
        <w:t>d</w:t>
      </w:r>
      <w:r>
        <w:t xml:space="preserve"> that t</w:t>
      </w:r>
      <w:r w:rsidR="00312243">
        <w:t>his was</w:t>
      </w:r>
      <w:r>
        <w:t xml:space="preserve"> mainly mediated through sc</w:t>
      </w:r>
      <w:r w:rsidR="00194DF6">
        <w:t>hool effects, whil</w:t>
      </w:r>
      <w:r w:rsidR="00BB09AF">
        <w:t>e</w:t>
      </w:r>
      <w:r w:rsidR="00194DF6">
        <w:t xml:space="preserve"> </w:t>
      </w:r>
      <w:r w:rsidR="004D3213">
        <w:rPr>
          <w:noProof/>
        </w:rPr>
        <w:t>McCulloch (2006</w:t>
      </w:r>
      <w:r w:rsidR="005D102C">
        <w:rPr>
          <w:noProof/>
        </w:rPr>
        <w:t>)</w:t>
      </w:r>
      <w:r w:rsidR="00312243">
        <w:t xml:space="preserve"> found</w:t>
      </w:r>
      <w:r>
        <w:t xml:space="preserve"> </w:t>
      </w:r>
      <w:r w:rsidR="00194DF6">
        <w:t>varying effects by age groups. All</w:t>
      </w:r>
      <w:r>
        <w:t xml:space="preserve"> these studies are observational, although two are </w:t>
      </w:r>
      <w:r w:rsidR="00194DF6">
        <w:t>longitudinal cohorts (</w:t>
      </w:r>
      <w:r w:rsidR="008B743A">
        <w:rPr>
          <w:noProof/>
        </w:rPr>
        <w:t xml:space="preserve">McCulloch </w:t>
      </w:r>
      <w:r w:rsidR="004D3213">
        <w:rPr>
          <w:noProof/>
        </w:rPr>
        <w:t>2006</w:t>
      </w:r>
      <w:r w:rsidR="00194DF6">
        <w:t xml:space="preserve">; </w:t>
      </w:r>
      <w:r w:rsidR="008B743A">
        <w:rPr>
          <w:noProof/>
        </w:rPr>
        <w:t xml:space="preserve">Sykes </w:t>
      </w:r>
      <w:r w:rsidR="00BB09AF">
        <w:rPr>
          <w:noProof/>
        </w:rPr>
        <w:t>&amp;</w:t>
      </w:r>
      <w:r w:rsidR="008B743A">
        <w:rPr>
          <w:noProof/>
        </w:rPr>
        <w:t xml:space="preserve"> Kuyper </w:t>
      </w:r>
      <w:r w:rsidR="004D3213">
        <w:rPr>
          <w:noProof/>
        </w:rPr>
        <w:t>2009</w:t>
      </w:r>
      <w:r w:rsidR="00311309">
        <w:rPr>
          <w:noProof/>
        </w:rPr>
        <w:t>)</w:t>
      </w:r>
      <w:r>
        <w:t>, and</w:t>
      </w:r>
      <w:r w:rsidR="00161B2A">
        <w:t xml:space="preserve"> are,</w:t>
      </w:r>
      <w:r>
        <w:t xml:space="preserve"> therefore</w:t>
      </w:r>
      <w:r w:rsidR="00161B2A">
        <w:t>,</w:t>
      </w:r>
      <w:r w:rsidR="001620A0">
        <w:t xml:space="preserve"> prone to the selection problem</w:t>
      </w:r>
      <w:r>
        <w:t xml:space="preserve"> discussed throughout this review. To date, no large experimental studies, such as those from the U</w:t>
      </w:r>
      <w:r w:rsidR="00161B2A">
        <w:t>nited States</w:t>
      </w:r>
      <w:r>
        <w:t>, have been undertaken in Australia.</w:t>
      </w:r>
    </w:p>
    <w:p w:rsidR="00E7624D" w:rsidRPr="00E7624D" w:rsidRDefault="00E7624D" w:rsidP="00F21FF3">
      <w:pPr>
        <w:pStyle w:val="Text"/>
      </w:pPr>
      <w:r>
        <w:br w:type="page"/>
      </w:r>
    </w:p>
    <w:p w:rsidR="00842AF1" w:rsidRDefault="00842AF1" w:rsidP="00842AF1">
      <w:pPr>
        <w:pStyle w:val="Heading1"/>
      </w:pPr>
      <w:bookmarkStart w:id="51" w:name="_Toc369169849"/>
      <w:r>
        <w:lastRenderedPageBreak/>
        <w:t>Data</w:t>
      </w:r>
      <w:r w:rsidR="00166546">
        <w:t>,</w:t>
      </w:r>
      <w:r>
        <w:t xml:space="preserve"> definitions</w:t>
      </w:r>
      <w:r w:rsidR="00166546">
        <w:t xml:space="preserve"> and method</w:t>
      </w:r>
      <w:bookmarkEnd w:id="51"/>
    </w:p>
    <w:p w:rsidR="00166546" w:rsidRDefault="00166546" w:rsidP="00684DC7">
      <w:pPr>
        <w:pStyle w:val="Text"/>
      </w:pPr>
      <w:r>
        <w:t xml:space="preserve">This section provides a brief </w:t>
      </w:r>
      <w:r w:rsidR="00A903B8">
        <w:t>description of the data used for this study;</w:t>
      </w:r>
      <w:r>
        <w:t xml:space="preserve"> the definitions of the </w:t>
      </w:r>
      <w:r w:rsidR="00A903B8">
        <w:t>student outcome measures and</w:t>
      </w:r>
      <w:r w:rsidR="002151BF">
        <w:t xml:space="preserve"> neighbourhood characteristics</w:t>
      </w:r>
      <w:r w:rsidR="00A903B8">
        <w:t>;</w:t>
      </w:r>
      <w:r w:rsidR="002151BF">
        <w:t xml:space="preserve"> and an outline of the method for estimating the effects of the neighbourhood characteristics on student outcomes.</w:t>
      </w:r>
    </w:p>
    <w:p w:rsidR="002151BF" w:rsidRDefault="002151BF" w:rsidP="00043EF2">
      <w:pPr>
        <w:pStyle w:val="Heading2"/>
      </w:pPr>
      <w:bookmarkStart w:id="52" w:name="_Toc369169850"/>
      <w:r>
        <w:t>Data</w:t>
      </w:r>
      <w:bookmarkEnd w:id="52"/>
    </w:p>
    <w:p w:rsidR="00C73764" w:rsidRPr="008E606E" w:rsidRDefault="00A903B8" w:rsidP="008E606E">
      <w:pPr>
        <w:pStyle w:val="Text"/>
        <w:ind w:right="-143"/>
      </w:pPr>
      <w:r>
        <w:t>We use</w:t>
      </w:r>
      <w:r w:rsidR="00842AF1">
        <w:t xml:space="preserve"> data fr</w:t>
      </w:r>
      <w:r w:rsidR="00ED3CC2">
        <w:t>om the</w:t>
      </w:r>
      <w:r w:rsidR="00AF6BC6">
        <w:t xml:space="preserve"> first five waves of</w:t>
      </w:r>
      <w:r w:rsidR="00ED3CC2">
        <w:t xml:space="preserve"> </w:t>
      </w:r>
      <w:r w:rsidR="00DD0BFF">
        <w:t xml:space="preserve">the </w:t>
      </w:r>
      <w:r w:rsidR="00ED3CC2">
        <w:t>2003 cohort of LSAY</w:t>
      </w:r>
      <w:r w:rsidR="00842AF1">
        <w:t xml:space="preserve">. </w:t>
      </w:r>
      <w:r w:rsidR="00F016AD">
        <w:t>In th</w:t>
      </w:r>
      <w:r w:rsidR="00821CA9">
        <w:t>ese</w:t>
      </w:r>
      <w:r w:rsidR="00F016AD">
        <w:t xml:space="preserve"> data the same students are interviewed each year. </w:t>
      </w:r>
      <w:r w:rsidR="00842AF1">
        <w:t>Unlike previous LSAY cohorts, a unique feature of th</w:t>
      </w:r>
      <w:r w:rsidR="00C73764">
        <w:t>is cohort is</w:t>
      </w:r>
      <w:r w:rsidR="00842AF1">
        <w:t xml:space="preserve"> that it was drawn from the </w:t>
      </w:r>
      <w:r w:rsidR="00F016AD">
        <w:t xml:space="preserve">same </w:t>
      </w:r>
      <w:r w:rsidR="00BB09AF">
        <w:t>sample of 15-</w:t>
      </w:r>
      <w:r w:rsidR="00842AF1">
        <w:t xml:space="preserve">year-olds in Australian schools </w:t>
      </w:r>
      <w:r w:rsidR="00C73764">
        <w:t>who</w:t>
      </w:r>
      <w:r w:rsidR="00842AF1">
        <w:t xml:space="preserve"> participated in the Programme for International Student Assessment (PISA), conducted by the Organisation for Economic Co</w:t>
      </w:r>
      <w:r w:rsidR="00BB09AF">
        <w:t>-</w:t>
      </w:r>
      <w:r w:rsidR="00842AF1">
        <w:t>operation and Development (OECD)</w:t>
      </w:r>
      <w:r w:rsidR="00F016AD">
        <w:t>,</w:t>
      </w:r>
      <w:r w:rsidR="00BA1E6E">
        <w:t xml:space="preserve"> in 2003</w:t>
      </w:r>
      <w:r w:rsidR="00684DC7">
        <w:t>.</w:t>
      </w:r>
      <w:r w:rsidR="00C73764">
        <w:t xml:space="preserve"> </w:t>
      </w:r>
      <w:r w:rsidR="00684DC7">
        <w:t>This provides a unique opportunity to link data collected in PISA to LSAY and thus i</w:t>
      </w:r>
      <w:r w:rsidR="00BA1E6E">
        <w:t>ncrease the richness of the information</w:t>
      </w:r>
      <w:r w:rsidR="00684DC7">
        <w:t xml:space="preserve"> available for analysis. </w:t>
      </w:r>
      <w:r w:rsidR="00BA1E6E">
        <w:t>In p</w:t>
      </w:r>
      <w:r w:rsidR="00BB09AF">
        <w:t>articular, the PISA data enable</w:t>
      </w:r>
      <w:r w:rsidR="00BA1E6E">
        <w:t xml:space="preserve"> us to investigate</w:t>
      </w:r>
      <w:r w:rsidR="00C73764">
        <w:t xml:space="preserve"> </w:t>
      </w:r>
      <w:r w:rsidR="00BA1E6E">
        <w:t>student outcomes</w:t>
      </w:r>
      <w:r w:rsidR="00C73764">
        <w:t xml:space="preserve"> at age 15 years</w:t>
      </w:r>
      <w:r w:rsidR="00766E71">
        <w:t>,</w:t>
      </w:r>
      <w:r w:rsidR="00C73764">
        <w:t xml:space="preserve"> such as</w:t>
      </w:r>
      <w:r w:rsidR="00684DC7">
        <w:t xml:space="preserve"> </w:t>
      </w:r>
      <w:r w:rsidR="00BA1E6E">
        <w:t>achievement in standardised test</w:t>
      </w:r>
      <w:r w:rsidR="00842AF1">
        <w:t>s, school attitudes</w:t>
      </w:r>
      <w:r w:rsidR="00BA1E6E">
        <w:t>,</w:t>
      </w:r>
      <w:r w:rsidR="00842AF1">
        <w:t xml:space="preserve"> educational aspirations</w:t>
      </w:r>
      <w:r w:rsidR="00BA1E6E">
        <w:t xml:space="preserve"> and application to study</w:t>
      </w:r>
      <w:r w:rsidR="00C73764">
        <w:t>.</w:t>
      </w:r>
      <w:r w:rsidR="008711A3">
        <w:t xml:space="preserve"> The data also contain a randomised identifier for each </w:t>
      </w:r>
      <w:r w:rsidR="008711A3" w:rsidRPr="008E606E">
        <w:t xml:space="preserve">school </w:t>
      </w:r>
      <w:r w:rsidR="00766E71">
        <w:t>attended by students</w:t>
      </w:r>
      <w:r w:rsidR="008711A3" w:rsidRPr="008E606E">
        <w:t>. This enables us to group students according to the school they attend and allows us to investigate fixed school effects on student outcomes.</w:t>
      </w:r>
    </w:p>
    <w:p w:rsidR="00842AF1" w:rsidRPr="008E606E" w:rsidRDefault="00145B23" w:rsidP="008E606E">
      <w:pPr>
        <w:pStyle w:val="Text"/>
      </w:pPr>
      <w:r w:rsidRPr="008E606E">
        <w:t>The initial sample for the 2003 cohort of LSAY</w:t>
      </w:r>
      <w:r w:rsidR="006A06A0" w:rsidRPr="008E606E">
        <w:t xml:space="preserve"> consisted</w:t>
      </w:r>
      <w:r w:rsidR="00BB09AF" w:rsidRPr="008E606E">
        <w:t xml:space="preserve"> of 10 </w:t>
      </w:r>
      <w:r w:rsidR="00842AF1" w:rsidRPr="008E606E">
        <w:t>370 individuals</w:t>
      </w:r>
      <w:r w:rsidR="006A06A0" w:rsidRPr="008E606E">
        <w:t>,</w:t>
      </w:r>
      <w:r w:rsidR="00BB09AF" w:rsidRPr="008E606E">
        <w:t xml:space="preserve"> from 1</w:t>
      </w:r>
      <w:r w:rsidR="00842AF1" w:rsidRPr="008E606E">
        <w:t>286 postcodes and 314 schools</w:t>
      </w:r>
      <w:r w:rsidRPr="008E606E">
        <w:t>.</w:t>
      </w:r>
      <w:r w:rsidR="00842AF1" w:rsidRPr="008E606E">
        <w:t xml:space="preserve"> </w:t>
      </w:r>
      <w:r w:rsidR="002151BF" w:rsidRPr="008E606E">
        <w:t xml:space="preserve">Data were collected on the individual characteristics of students, their experience of school and also </w:t>
      </w:r>
      <w:r w:rsidR="00493298" w:rsidRPr="008E606E">
        <w:t xml:space="preserve">on </w:t>
      </w:r>
      <w:r w:rsidR="002151BF" w:rsidRPr="008E606E">
        <w:t>the characteristics of their parents</w:t>
      </w:r>
      <w:r w:rsidR="00493298" w:rsidRPr="008E606E">
        <w:t>.</w:t>
      </w:r>
      <w:r w:rsidR="006E6506" w:rsidRPr="008E606E">
        <w:t xml:space="preserve"> </w:t>
      </w:r>
      <w:r w:rsidR="004D3213" w:rsidRPr="008E606E">
        <w:t>Rothman (2007</w:t>
      </w:r>
      <w:r w:rsidR="005D102C" w:rsidRPr="008E606E">
        <w:t>)</w:t>
      </w:r>
      <w:r w:rsidR="00842AF1" w:rsidRPr="008E606E">
        <w:t xml:space="preserve"> provides more details </w:t>
      </w:r>
      <w:r w:rsidR="009C2FD1" w:rsidRPr="008E606E">
        <w:t>on</w:t>
      </w:r>
      <w:r w:rsidR="00842AF1" w:rsidRPr="008E606E">
        <w:t xml:space="preserve"> the sampling </w:t>
      </w:r>
      <w:r w:rsidR="006A06A0" w:rsidRPr="008E606E">
        <w:t>design employed for LSAY</w:t>
      </w:r>
      <w:r w:rsidR="00842AF1" w:rsidRPr="008E606E">
        <w:t xml:space="preserve"> 2003.</w:t>
      </w:r>
    </w:p>
    <w:p w:rsidR="00DD0BFF" w:rsidRDefault="00DD0BFF" w:rsidP="008E606E">
      <w:pPr>
        <w:pStyle w:val="Text"/>
      </w:pPr>
      <w:r w:rsidRPr="008E606E">
        <w:t>Survey attrition is an issue in the reporting of longitudinal survey results such as from the LSAY data and can lead to biased population estimates</w:t>
      </w:r>
      <w:r w:rsidRPr="005720B2">
        <w:t>. In LSAY, survey att</w:t>
      </w:r>
      <w:r>
        <w:t>rition is addressed by maximising</w:t>
      </w:r>
      <w:r w:rsidRPr="005720B2">
        <w:t xml:space="preserve"> the year-on-year response rate and through the application </w:t>
      </w:r>
      <w:r>
        <w:t xml:space="preserve">of attrition weights. </w:t>
      </w:r>
      <w:r w:rsidR="00210482">
        <w:t xml:space="preserve">Unfortunately, </w:t>
      </w:r>
      <w:r w:rsidR="00766E71">
        <w:t xml:space="preserve">the </w:t>
      </w:r>
      <w:r w:rsidR="00210482">
        <w:t>students</w:t>
      </w:r>
      <w:r>
        <w:t xml:space="preserve"> we are most interested in</w:t>
      </w:r>
      <w:r w:rsidRPr="005720B2">
        <w:t xml:space="preserve"> </w:t>
      </w:r>
      <w:r w:rsidR="00210482">
        <w:t>(for example,</w:t>
      </w:r>
      <w:r>
        <w:t xml:space="preserve"> students</w:t>
      </w:r>
      <w:r w:rsidRPr="005720B2">
        <w:t xml:space="preserve"> with low academic achievement</w:t>
      </w:r>
      <w:r>
        <w:t>, early school leavers and students</w:t>
      </w:r>
      <w:r w:rsidRPr="005720B2">
        <w:t xml:space="preserve"> from low </w:t>
      </w:r>
      <w:r w:rsidR="00CD6450">
        <w:t xml:space="preserve">socioeconomic </w:t>
      </w:r>
      <w:r w:rsidRPr="005720B2">
        <w:t>background</w:t>
      </w:r>
      <w:r w:rsidR="009C2FD1">
        <w:t>s</w:t>
      </w:r>
      <w:r w:rsidR="00766E71">
        <w:t xml:space="preserve">) </w:t>
      </w:r>
      <w:r w:rsidR="00210482">
        <w:t>have the highest propensity to drop out of the survey</w:t>
      </w:r>
      <w:r w:rsidRPr="005720B2">
        <w:t>. The attrition from the 2003 cohort of LSAY varied from</w:t>
      </w:r>
      <w:r>
        <w:t xml:space="preserve"> year to year but</w:t>
      </w:r>
      <w:r w:rsidRPr="005720B2">
        <w:t xml:space="preserve"> </w:t>
      </w:r>
      <w:r w:rsidR="00766E71">
        <w:t xml:space="preserve">by 2007 </w:t>
      </w:r>
      <w:r w:rsidRPr="005720B2">
        <w:t>35.8</w:t>
      </w:r>
      <w:r w:rsidR="00042F0C">
        <w:t>%</w:t>
      </w:r>
      <w:r>
        <w:t xml:space="preserve"> of the original sample had dropped out</w:t>
      </w:r>
      <w:r w:rsidRPr="005720B2">
        <w:t>.</w:t>
      </w:r>
    </w:p>
    <w:p w:rsidR="00EC33CF" w:rsidRDefault="00EC33CF" w:rsidP="00043EF2">
      <w:pPr>
        <w:pStyle w:val="Heading3"/>
      </w:pPr>
      <w:r>
        <w:t>Student characteristics</w:t>
      </w:r>
    </w:p>
    <w:p w:rsidR="002151BF" w:rsidRDefault="00E87210" w:rsidP="008E606E">
      <w:pPr>
        <w:pStyle w:val="Textlessbefore"/>
      </w:pPr>
      <w:r>
        <w:t>The sample included a</w:t>
      </w:r>
      <w:r w:rsidR="002151BF">
        <w:t xml:space="preserve">bout </w:t>
      </w:r>
      <w:r>
        <w:t>equal numbers of males and females</w:t>
      </w:r>
      <w:r w:rsidR="00BB09AF">
        <w:t xml:space="preserve"> (see t</w:t>
      </w:r>
      <w:r w:rsidR="00493298">
        <w:t>able 1)</w:t>
      </w:r>
      <w:r>
        <w:t>. Most students</w:t>
      </w:r>
      <w:r w:rsidR="002151BF">
        <w:t xml:space="preserve"> were born in Australia; sp</w:t>
      </w:r>
      <w:r w:rsidR="009C2FD1">
        <w:t>oke</w:t>
      </w:r>
      <w:r w:rsidR="002151BF">
        <w:t xml:space="preserve"> English only at home; have a room of their own; have a place to study; and have a computer at home. Judging by the number </w:t>
      </w:r>
      <w:r w:rsidR="00C501DB">
        <w:t xml:space="preserve">of </w:t>
      </w:r>
      <w:r w:rsidR="002151BF">
        <w:t xml:space="preserve">books available in the home, </w:t>
      </w:r>
      <w:r>
        <w:t>the degree of cultural capital is high</w:t>
      </w:r>
      <w:r w:rsidR="00493298">
        <w:t xml:space="preserve"> among </w:t>
      </w:r>
      <w:r>
        <w:t xml:space="preserve">the student </w:t>
      </w:r>
      <w:r w:rsidR="00493298">
        <w:t>families.</w:t>
      </w:r>
    </w:p>
    <w:p w:rsidR="00962EC5" w:rsidRDefault="00962EC5">
      <w:pPr>
        <w:spacing w:before="0" w:line="240" w:lineRule="auto"/>
        <w:rPr>
          <w:rFonts w:ascii="Tahoma" w:hAnsi="Tahoma"/>
          <w:b/>
          <w:sz w:val="17"/>
        </w:rPr>
      </w:pPr>
      <w:r>
        <w:br w:type="page"/>
      </w:r>
    </w:p>
    <w:p w:rsidR="002151BF" w:rsidRDefault="002151BF" w:rsidP="002151BF">
      <w:pPr>
        <w:pStyle w:val="tabletitle"/>
      </w:pPr>
      <w:bookmarkStart w:id="53" w:name="_Toc369169866"/>
      <w:r>
        <w:lastRenderedPageBreak/>
        <w:t>Table 1</w:t>
      </w:r>
      <w:r>
        <w:tab/>
      </w:r>
      <w:r w:rsidR="00F44330">
        <w:t>Percentage of students in sample by selected characteristics</w:t>
      </w:r>
      <w:bookmarkEnd w:id="53"/>
    </w:p>
    <w:tbl>
      <w:tblPr>
        <w:tblW w:w="7371" w:type="dxa"/>
        <w:tblInd w:w="108" w:type="dxa"/>
        <w:tblBorders>
          <w:top w:val="single" w:sz="4" w:space="0" w:color="auto"/>
          <w:bottom w:val="single" w:sz="4" w:space="0" w:color="auto"/>
        </w:tblBorders>
        <w:tblLayout w:type="fixed"/>
        <w:tblLook w:val="0000" w:firstRow="0" w:lastRow="0" w:firstColumn="0" w:lastColumn="0" w:noHBand="0" w:noVBand="0"/>
      </w:tblPr>
      <w:tblGrid>
        <w:gridCol w:w="5103"/>
        <w:gridCol w:w="2268"/>
      </w:tblGrid>
      <w:tr w:rsidR="002151BF" w:rsidTr="00F456BB">
        <w:trPr>
          <w:cantSplit/>
        </w:trPr>
        <w:tc>
          <w:tcPr>
            <w:tcW w:w="5103" w:type="dxa"/>
            <w:tcBorders>
              <w:top w:val="single" w:sz="4" w:space="0" w:color="auto"/>
              <w:bottom w:val="single" w:sz="4" w:space="0" w:color="auto"/>
              <w:right w:val="nil"/>
            </w:tcBorders>
          </w:tcPr>
          <w:p w:rsidR="002151BF" w:rsidRDefault="002151BF" w:rsidP="000452BD">
            <w:pPr>
              <w:pStyle w:val="Tablehead1"/>
            </w:pPr>
            <w:r>
              <w:t>Variable</w:t>
            </w:r>
          </w:p>
        </w:tc>
        <w:tc>
          <w:tcPr>
            <w:tcW w:w="2268" w:type="dxa"/>
            <w:tcBorders>
              <w:top w:val="single" w:sz="4" w:space="0" w:color="auto"/>
              <w:left w:val="nil"/>
              <w:bottom w:val="single" w:sz="4" w:space="0" w:color="auto"/>
            </w:tcBorders>
          </w:tcPr>
          <w:p w:rsidR="002151BF" w:rsidRDefault="002151BF" w:rsidP="000452BD">
            <w:pPr>
              <w:pStyle w:val="Tablehead1"/>
              <w:jc w:val="center"/>
            </w:pPr>
            <w:r>
              <w:t>% in sample</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Male</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49.7</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Australian</w:t>
            </w:r>
            <w:r>
              <w:t>-born</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89</w:t>
            </w:r>
            <w:r>
              <w:t>.0</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Indigenous</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5.7</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Only child</w:t>
            </w:r>
            <w:r>
              <w:t xml:space="preserve"> in family</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6.5</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Youngest child</w:t>
            </w:r>
            <w:r>
              <w:t xml:space="preserve"> in family</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40.8</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t>Speak English only at</w:t>
            </w:r>
            <w:r w:rsidRPr="009E4B4D">
              <w:t xml:space="preserve"> home</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92.5</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t>Living</w:t>
            </w:r>
            <w:r w:rsidRPr="009E4B4D">
              <w:t xml:space="preserve"> with both parents</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70.2</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Have own room</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91.5</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 xml:space="preserve">Have </w:t>
            </w:r>
            <w:r w:rsidR="001E3D2E">
              <w:t xml:space="preserve">a </w:t>
            </w:r>
            <w:r>
              <w:t xml:space="preserve">place to </w:t>
            </w:r>
            <w:r w:rsidRPr="009E4B4D">
              <w:t>study</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83.4</w:t>
            </w:r>
          </w:p>
        </w:tc>
      </w:tr>
      <w:tr w:rsidR="002151BF" w:rsidTr="00F456BB">
        <w:trPr>
          <w:cantSplit/>
        </w:trPr>
        <w:tc>
          <w:tcPr>
            <w:tcW w:w="5103" w:type="dxa"/>
            <w:tcBorders>
              <w:top w:val="nil"/>
              <w:bottom w:val="nil"/>
              <w:right w:val="nil"/>
            </w:tcBorders>
            <w:vAlign w:val="bottom"/>
          </w:tcPr>
          <w:p w:rsidR="002151BF" w:rsidRPr="009E4B4D" w:rsidRDefault="002151BF" w:rsidP="000452BD">
            <w:pPr>
              <w:pStyle w:val="Tabletext"/>
            </w:pPr>
            <w:r w:rsidRPr="009E4B4D">
              <w:t xml:space="preserve">Have </w:t>
            </w:r>
            <w:r>
              <w:t xml:space="preserve">a </w:t>
            </w:r>
            <w:r w:rsidRPr="009E4B4D">
              <w:t>computer</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94</w:t>
            </w:r>
            <w:r>
              <w:t>.0</w:t>
            </w:r>
          </w:p>
        </w:tc>
      </w:tr>
      <w:tr w:rsidR="002151BF" w:rsidTr="00F456BB">
        <w:trPr>
          <w:cantSplit/>
        </w:trPr>
        <w:tc>
          <w:tcPr>
            <w:tcW w:w="5103" w:type="dxa"/>
            <w:tcBorders>
              <w:top w:val="nil"/>
              <w:bottom w:val="nil"/>
              <w:right w:val="nil"/>
            </w:tcBorders>
            <w:vAlign w:val="bottom"/>
          </w:tcPr>
          <w:p w:rsidR="002151BF" w:rsidRPr="00E215B9" w:rsidRDefault="002151BF" w:rsidP="00F456BB">
            <w:pPr>
              <w:pStyle w:val="Tablehead3"/>
              <w:spacing w:before="80" w:after="40"/>
            </w:pPr>
            <w:r w:rsidRPr="00E215B9">
              <w:t>Number of books in home</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p>
        </w:tc>
      </w:tr>
      <w:tr w:rsidR="002151BF" w:rsidTr="00F456BB">
        <w:trPr>
          <w:cantSplit/>
        </w:trPr>
        <w:tc>
          <w:tcPr>
            <w:tcW w:w="5103" w:type="dxa"/>
            <w:tcBorders>
              <w:top w:val="nil"/>
              <w:bottom w:val="nil"/>
              <w:right w:val="nil"/>
            </w:tcBorders>
            <w:vAlign w:val="bottom"/>
          </w:tcPr>
          <w:p w:rsidR="002151BF" w:rsidRPr="009E4B4D" w:rsidRDefault="00BB09AF" w:rsidP="000452BD">
            <w:pPr>
              <w:pStyle w:val="Tabletext"/>
              <w:ind w:left="57"/>
            </w:pPr>
            <w:r>
              <w:t>0</w:t>
            </w:r>
            <w:r>
              <w:rPr>
                <w:rFonts w:cs="Arial"/>
              </w:rPr>
              <w:t>−</w:t>
            </w:r>
            <w:r w:rsidR="002151BF" w:rsidRPr="009E4B4D">
              <w:t>10</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4.4</w:t>
            </w:r>
          </w:p>
        </w:tc>
      </w:tr>
      <w:tr w:rsidR="002151BF" w:rsidTr="00F456BB">
        <w:trPr>
          <w:cantSplit/>
        </w:trPr>
        <w:tc>
          <w:tcPr>
            <w:tcW w:w="5103" w:type="dxa"/>
            <w:tcBorders>
              <w:top w:val="nil"/>
              <w:bottom w:val="nil"/>
              <w:right w:val="nil"/>
            </w:tcBorders>
            <w:vAlign w:val="bottom"/>
          </w:tcPr>
          <w:p w:rsidR="002151BF" w:rsidRPr="009E4B4D" w:rsidRDefault="002151BF" w:rsidP="00BB09AF">
            <w:pPr>
              <w:pStyle w:val="Tabletext"/>
              <w:ind w:left="57"/>
            </w:pPr>
            <w:r>
              <w:t>11</w:t>
            </w:r>
            <w:r w:rsidR="00BB09AF">
              <w:rPr>
                <w:rFonts w:cs="Arial"/>
              </w:rPr>
              <w:t>−</w:t>
            </w:r>
            <w:r>
              <w:t>25</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8.6</w:t>
            </w:r>
          </w:p>
        </w:tc>
      </w:tr>
      <w:tr w:rsidR="002151BF" w:rsidTr="00F456BB">
        <w:trPr>
          <w:cantSplit/>
        </w:trPr>
        <w:tc>
          <w:tcPr>
            <w:tcW w:w="5103" w:type="dxa"/>
            <w:tcBorders>
              <w:top w:val="nil"/>
              <w:bottom w:val="nil"/>
              <w:right w:val="nil"/>
            </w:tcBorders>
            <w:vAlign w:val="bottom"/>
          </w:tcPr>
          <w:p w:rsidR="002151BF" w:rsidRPr="009E4B4D" w:rsidRDefault="00BB09AF" w:rsidP="000452BD">
            <w:pPr>
              <w:pStyle w:val="Tabletext"/>
              <w:ind w:left="57"/>
            </w:pPr>
            <w:r>
              <w:t>26</w:t>
            </w:r>
            <w:r>
              <w:rPr>
                <w:rFonts w:cs="Arial"/>
              </w:rPr>
              <w:t>−</w:t>
            </w:r>
            <w:r w:rsidR="002151BF" w:rsidRPr="009E4B4D">
              <w:t>10</w:t>
            </w:r>
            <w:r w:rsidR="002151BF">
              <w:t>0</w:t>
            </w:r>
          </w:p>
        </w:tc>
        <w:tc>
          <w:tcPr>
            <w:tcW w:w="2268" w:type="dxa"/>
            <w:tcBorders>
              <w:top w:val="nil"/>
              <w:left w:val="nil"/>
              <w:bottom w:val="nil"/>
              <w:right w:val="nil"/>
            </w:tcBorders>
            <w:vAlign w:val="bottom"/>
          </w:tcPr>
          <w:p w:rsidR="002151BF" w:rsidRPr="0083738C" w:rsidRDefault="002151BF" w:rsidP="00F456BB">
            <w:pPr>
              <w:pStyle w:val="Tabletext"/>
              <w:tabs>
                <w:tab w:val="decimal" w:pos="1021"/>
              </w:tabs>
            </w:pPr>
            <w:r w:rsidRPr="0083738C">
              <w:t>27.9</w:t>
            </w:r>
          </w:p>
        </w:tc>
      </w:tr>
      <w:tr w:rsidR="002151BF" w:rsidTr="00F456BB">
        <w:trPr>
          <w:cantSplit/>
        </w:trPr>
        <w:tc>
          <w:tcPr>
            <w:tcW w:w="5103" w:type="dxa"/>
            <w:tcBorders>
              <w:top w:val="nil"/>
              <w:bottom w:val="single" w:sz="4" w:space="0" w:color="auto"/>
              <w:right w:val="nil"/>
            </w:tcBorders>
            <w:vAlign w:val="bottom"/>
          </w:tcPr>
          <w:p w:rsidR="002151BF" w:rsidRPr="009E4B4D" w:rsidRDefault="002151BF" w:rsidP="000452BD">
            <w:pPr>
              <w:pStyle w:val="Tabletext"/>
              <w:ind w:left="57"/>
            </w:pPr>
            <w:r>
              <w:t xml:space="preserve">More than </w:t>
            </w:r>
            <w:r w:rsidRPr="009E4B4D">
              <w:t>10</w:t>
            </w:r>
            <w:r>
              <w:t>0</w:t>
            </w:r>
          </w:p>
        </w:tc>
        <w:tc>
          <w:tcPr>
            <w:tcW w:w="2268" w:type="dxa"/>
            <w:tcBorders>
              <w:top w:val="nil"/>
              <w:left w:val="nil"/>
              <w:bottom w:val="single" w:sz="4" w:space="0" w:color="auto"/>
              <w:right w:val="nil"/>
            </w:tcBorders>
            <w:vAlign w:val="bottom"/>
          </w:tcPr>
          <w:p w:rsidR="002151BF" w:rsidRPr="0083738C" w:rsidRDefault="002151BF" w:rsidP="00F456BB">
            <w:pPr>
              <w:pStyle w:val="Tabletext"/>
              <w:tabs>
                <w:tab w:val="decimal" w:pos="1021"/>
              </w:tabs>
            </w:pPr>
            <w:r>
              <w:t>59.1</w:t>
            </w:r>
          </w:p>
        </w:tc>
      </w:tr>
    </w:tbl>
    <w:p w:rsidR="009C2FD1" w:rsidRDefault="008E606E" w:rsidP="009C2FD1">
      <w:pPr>
        <w:pStyle w:val="Source"/>
        <w:tabs>
          <w:tab w:val="center" w:pos="1701"/>
        </w:tabs>
      </w:pPr>
      <w:r>
        <w:t>Notes:</w:t>
      </w:r>
      <w:r>
        <w:tab/>
      </w:r>
      <w:r w:rsidR="007025FC">
        <w:t xml:space="preserve">Some values in this table may not match </w:t>
      </w:r>
      <w:r w:rsidR="005720B2">
        <w:t xml:space="preserve">the published frequencies in </w:t>
      </w:r>
      <w:r w:rsidR="004D3213">
        <w:rPr>
          <w:noProof/>
        </w:rPr>
        <w:t>Underwood and Sheldon (2005)</w:t>
      </w:r>
      <w:r w:rsidR="00311309">
        <w:t xml:space="preserve"> </w:t>
      </w:r>
      <w:r w:rsidR="00F456BB">
        <w:br/>
      </w:r>
      <w:r w:rsidR="005720B2">
        <w:t>because of the differences in the way the variables are constructed for the purposes of this report.</w:t>
      </w:r>
    </w:p>
    <w:p w:rsidR="009C2FD1" w:rsidRDefault="009C2FD1" w:rsidP="009C2FD1">
      <w:pPr>
        <w:pStyle w:val="Source"/>
        <w:tabs>
          <w:tab w:val="center" w:pos="1701"/>
        </w:tabs>
      </w:pPr>
      <w:r>
        <w:t>Source:</w:t>
      </w:r>
      <w:r>
        <w:tab/>
        <w:t>LSAY 2003 cohort.</w:t>
      </w:r>
    </w:p>
    <w:p w:rsidR="00EC33CF" w:rsidRDefault="00EC33CF" w:rsidP="0081623F">
      <w:pPr>
        <w:pStyle w:val="Heading3"/>
      </w:pPr>
      <w:r>
        <w:t>Parental characteristics</w:t>
      </w:r>
    </w:p>
    <w:p w:rsidR="002151BF" w:rsidRDefault="00DD0BFF" w:rsidP="00F456BB">
      <w:pPr>
        <w:pStyle w:val="Textlessbefore"/>
      </w:pPr>
      <w:r>
        <w:t>A little less than 43</w:t>
      </w:r>
      <w:r w:rsidR="00042F0C">
        <w:t>%</w:t>
      </w:r>
      <w:r w:rsidR="002151BF">
        <w:t xml:space="preserve"> of </w:t>
      </w:r>
      <w:r w:rsidR="00695E97">
        <w:t>students live</w:t>
      </w:r>
      <w:r w:rsidR="00E87210">
        <w:t>d</w:t>
      </w:r>
      <w:r w:rsidR="00695E97">
        <w:t xml:space="preserve"> in families with</w:t>
      </w:r>
      <w:r w:rsidR="002151BF">
        <w:t xml:space="preserve"> at least one parent who was born overseas</w:t>
      </w:r>
      <w:r w:rsidR="00AA089B">
        <w:t xml:space="preserve"> (see t</w:t>
      </w:r>
      <w:r w:rsidR="00695E97">
        <w:t>able 2)</w:t>
      </w:r>
      <w:r w:rsidR="002151BF">
        <w:t xml:space="preserve">. </w:t>
      </w:r>
      <w:r w:rsidR="00C24EA9">
        <w:t>In spite of this, the proportion of students who sp</w:t>
      </w:r>
      <w:r w:rsidR="009D46EC">
        <w:t>o</w:t>
      </w:r>
      <w:r w:rsidR="00C24EA9">
        <w:t>k</w:t>
      </w:r>
      <w:r w:rsidR="009D46EC">
        <w:t>e</w:t>
      </w:r>
      <w:r w:rsidR="00C24EA9">
        <w:t xml:space="preserve"> a langu</w:t>
      </w:r>
      <w:r w:rsidR="009C2FD1">
        <w:t xml:space="preserve">age other than English at home </w:t>
      </w:r>
      <w:r w:rsidR="009D46EC">
        <w:t>i</w:t>
      </w:r>
      <w:r w:rsidR="00C24EA9">
        <w:t xml:space="preserve">s relatively small. </w:t>
      </w:r>
      <w:r w:rsidR="00A95400">
        <w:t>A high proportion of both mothe</w:t>
      </w:r>
      <w:r w:rsidR="00E87210">
        <w:t>rs and fathers worked, with</w:t>
      </w:r>
      <w:r w:rsidR="00A95400">
        <w:t xml:space="preserve"> four out of every five </w:t>
      </w:r>
      <w:r w:rsidR="00E87210">
        <w:t>mothers</w:t>
      </w:r>
      <w:r w:rsidR="00042214">
        <w:t xml:space="preserve"> in</w:t>
      </w:r>
      <w:r w:rsidR="00766E71">
        <w:t xml:space="preserve"> white-</w:t>
      </w:r>
      <w:r w:rsidR="00A95400">
        <w:t>collar job</w:t>
      </w:r>
      <w:r w:rsidR="00042214">
        <w:t>s</w:t>
      </w:r>
      <w:r w:rsidR="00A95400">
        <w:t xml:space="preserve"> compared </w:t>
      </w:r>
      <w:r w:rsidR="009C2FD1">
        <w:t>with</w:t>
      </w:r>
      <w:r w:rsidR="00A95400">
        <w:t xml:space="preserve"> three out of every five fathers. </w:t>
      </w:r>
      <w:r w:rsidR="0064709F">
        <w:t>Furthermore, both</w:t>
      </w:r>
      <w:r w:rsidR="009D46EC">
        <w:t xml:space="preserve"> parents</w:t>
      </w:r>
      <w:r w:rsidR="0064709F">
        <w:t xml:space="preserve"> have similar levels of education.</w:t>
      </w:r>
    </w:p>
    <w:p w:rsidR="002151BF" w:rsidRDefault="002151BF" w:rsidP="002151BF">
      <w:pPr>
        <w:pStyle w:val="tabletitle"/>
      </w:pPr>
      <w:bookmarkStart w:id="54" w:name="_Toc369169867"/>
      <w:r>
        <w:t>Table 2</w:t>
      </w:r>
      <w:r>
        <w:tab/>
      </w:r>
      <w:r w:rsidR="00F44330">
        <w:t>Percentage of parents</w:t>
      </w:r>
      <w:r w:rsidR="009D46EC">
        <w:t xml:space="preserve"> of students in sample</w:t>
      </w:r>
      <w:r w:rsidR="00F44330">
        <w:t xml:space="preserve"> by selected characteristics</w:t>
      </w:r>
      <w:bookmarkEnd w:id="54"/>
    </w:p>
    <w:tbl>
      <w:tblPr>
        <w:tblW w:w="7371" w:type="dxa"/>
        <w:tblInd w:w="108" w:type="dxa"/>
        <w:tblBorders>
          <w:top w:val="single" w:sz="4" w:space="0" w:color="auto"/>
          <w:bottom w:val="single" w:sz="4" w:space="0" w:color="auto"/>
        </w:tblBorders>
        <w:tblLayout w:type="fixed"/>
        <w:tblLook w:val="0000" w:firstRow="0" w:lastRow="0" w:firstColumn="0" w:lastColumn="0" w:noHBand="0" w:noVBand="0"/>
      </w:tblPr>
      <w:tblGrid>
        <w:gridCol w:w="5103"/>
        <w:gridCol w:w="2268"/>
      </w:tblGrid>
      <w:tr w:rsidR="002151BF" w:rsidTr="00F456BB">
        <w:trPr>
          <w:cantSplit/>
        </w:trPr>
        <w:tc>
          <w:tcPr>
            <w:tcW w:w="5103" w:type="dxa"/>
            <w:tcBorders>
              <w:top w:val="single" w:sz="4" w:space="0" w:color="auto"/>
              <w:bottom w:val="single" w:sz="4" w:space="0" w:color="auto"/>
              <w:right w:val="nil"/>
            </w:tcBorders>
          </w:tcPr>
          <w:p w:rsidR="002151BF" w:rsidRDefault="002151BF" w:rsidP="000452BD">
            <w:pPr>
              <w:pStyle w:val="Tablehead1"/>
            </w:pPr>
            <w:r>
              <w:t>Variable</w:t>
            </w:r>
          </w:p>
        </w:tc>
        <w:tc>
          <w:tcPr>
            <w:tcW w:w="2268" w:type="dxa"/>
            <w:tcBorders>
              <w:top w:val="single" w:sz="4" w:space="0" w:color="auto"/>
              <w:left w:val="nil"/>
              <w:bottom w:val="single" w:sz="4" w:space="0" w:color="auto"/>
            </w:tcBorders>
          </w:tcPr>
          <w:p w:rsidR="002151BF" w:rsidRDefault="002151BF" w:rsidP="000452BD">
            <w:pPr>
              <w:pStyle w:val="Tablehead1"/>
              <w:jc w:val="center"/>
            </w:pPr>
            <w:r>
              <w:t>% in sample</w:t>
            </w:r>
          </w:p>
        </w:tc>
      </w:tr>
      <w:tr w:rsidR="002151BF" w:rsidTr="00F456BB">
        <w:trPr>
          <w:cantSplit/>
        </w:trPr>
        <w:tc>
          <w:tcPr>
            <w:tcW w:w="5103" w:type="dxa"/>
            <w:tcBorders>
              <w:top w:val="nil"/>
              <w:bottom w:val="nil"/>
              <w:right w:val="nil"/>
            </w:tcBorders>
            <w:vAlign w:val="bottom"/>
          </w:tcPr>
          <w:p w:rsidR="002151BF" w:rsidRPr="009C38C0" w:rsidRDefault="002151BF" w:rsidP="00F456BB">
            <w:pPr>
              <w:pStyle w:val="Tablehead3"/>
              <w:spacing w:before="80" w:after="40"/>
            </w:pPr>
            <w:r w:rsidRPr="009C38C0">
              <w:t>Ethnicity</w:t>
            </w:r>
            <w:r>
              <w:t xml:space="preserve"> (at least one parent born in)</w:t>
            </w:r>
          </w:p>
        </w:tc>
        <w:tc>
          <w:tcPr>
            <w:tcW w:w="2268" w:type="dxa"/>
            <w:tcBorders>
              <w:top w:val="nil"/>
              <w:left w:val="nil"/>
              <w:bottom w:val="nil"/>
              <w:right w:val="nil"/>
            </w:tcBorders>
            <w:vAlign w:val="bottom"/>
          </w:tcPr>
          <w:p w:rsidR="002151BF" w:rsidRPr="00EE6C27" w:rsidRDefault="002151BF" w:rsidP="00F456BB">
            <w:pPr>
              <w:pStyle w:val="Tablehead3"/>
            </w:pPr>
          </w:p>
        </w:tc>
      </w:tr>
      <w:tr w:rsidR="002151BF" w:rsidTr="00F456BB">
        <w:trPr>
          <w:cantSplit/>
        </w:trPr>
        <w:tc>
          <w:tcPr>
            <w:tcW w:w="5103" w:type="dxa"/>
            <w:tcBorders>
              <w:top w:val="nil"/>
              <w:bottom w:val="nil"/>
              <w:right w:val="nil"/>
            </w:tcBorders>
            <w:vAlign w:val="bottom"/>
          </w:tcPr>
          <w:p w:rsidR="002151BF" w:rsidRPr="009C38C0" w:rsidRDefault="002151BF" w:rsidP="00F456BB">
            <w:pPr>
              <w:pStyle w:val="Tabletext"/>
              <w:ind w:left="284"/>
            </w:pPr>
            <w:r w:rsidRPr="009C38C0">
              <w:t>New Zealand/UK</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16.6</w:t>
            </w:r>
          </w:p>
        </w:tc>
      </w:tr>
      <w:tr w:rsidR="002151BF" w:rsidTr="00F456BB">
        <w:trPr>
          <w:cantSplit/>
        </w:trPr>
        <w:tc>
          <w:tcPr>
            <w:tcW w:w="5103" w:type="dxa"/>
            <w:tcBorders>
              <w:top w:val="nil"/>
              <w:bottom w:val="nil"/>
              <w:right w:val="nil"/>
            </w:tcBorders>
            <w:vAlign w:val="bottom"/>
          </w:tcPr>
          <w:p w:rsidR="002151BF" w:rsidRPr="009C38C0" w:rsidRDefault="002151BF" w:rsidP="00F456BB">
            <w:pPr>
              <w:pStyle w:val="Tabletext"/>
              <w:ind w:left="284"/>
            </w:pPr>
            <w:r w:rsidRPr="009C38C0">
              <w:t>Asia</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9.3</w:t>
            </w:r>
          </w:p>
        </w:tc>
      </w:tr>
      <w:tr w:rsidR="002151BF" w:rsidTr="00F456BB">
        <w:trPr>
          <w:cantSplit/>
        </w:trPr>
        <w:tc>
          <w:tcPr>
            <w:tcW w:w="5103" w:type="dxa"/>
            <w:tcBorders>
              <w:top w:val="nil"/>
              <w:bottom w:val="nil"/>
              <w:right w:val="nil"/>
            </w:tcBorders>
            <w:vAlign w:val="bottom"/>
          </w:tcPr>
          <w:p w:rsidR="002151BF" w:rsidRPr="009C38C0" w:rsidRDefault="002151BF" w:rsidP="00F456BB">
            <w:pPr>
              <w:pStyle w:val="Tabletext"/>
              <w:ind w:left="284"/>
            </w:pPr>
            <w:r>
              <w:t>O</w:t>
            </w:r>
            <w:r w:rsidRPr="009C38C0">
              <w:t xml:space="preserve">ther </w:t>
            </w:r>
            <w:r>
              <w:t xml:space="preserve">overseas </w:t>
            </w:r>
            <w:r w:rsidRPr="009C38C0">
              <w:t>country</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16.7</w:t>
            </w:r>
          </w:p>
        </w:tc>
      </w:tr>
      <w:tr w:rsidR="002151BF" w:rsidTr="00F456BB">
        <w:trPr>
          <w:cantSplit/>
        </w:trPr>
        <w:tc>
          <w:tcPr>
            <w:tcW w:w="5103" w:type="dxa"/>
            <w:tcBorders>
              <w:top w:val="nil"/>
              <w:bottom w:val="nil"/>
              <w:right w:val="nil"/>
            </w:tcBorders>
            <w:vAlign w:val="bottom"/>
          </w:tcPr>
          <w:p w:rsidR="002151BF" w:rsidRPr="00457DBB" w:rsidRDefault="002151BF" w:rsidP="000452BD">
            <w:pPr>
              <w:pStyle w:val="Tabletext"/>
            </w:pPr>
            <w:r w:rsidRPr="00457DBB">
              <w:t>Mother works</w:t>
            </w:r>
          </w:p>
        </w:tc>
        <w:tc>
          <w:tcPr>
            <w:tcW w:w="2268" w:type="dxa"/>
            <w:tcBorders>
              <w:top w:val="nil"/>
              <w:left w:val="nil"/>
              <w:bottom w:val="nil"/>
              <w:right w:val="nil"/>
            </w:tcBorders>
            <w:vAlign w:val="bottom"/>
          </w:tcPr>
          <w:p w:rsidR="002151BF" w:rsidRPr="0092151F" w:rsidRDefault="002151BF" w:rsidP="00F456BB">
            <w:pPr>
              <w:pStyle w:val="Tabletext"/>
              <w:tabs>
                <w:tab w:val="decimal" w:pos="1021"/>
              </w:tabs>
            </w:pPr>
            <w:r w:rsidRPr="0092151F">
              <w:t>72</w:t>
            </w:r>
            <w:r>
              <w:t>.</w:t>
            </w:r>
            <w:r w:rsidRPr="0092151F">
              <w:t>0</w:t>
            </w:r>
          </w:p>
        </w:tc>
      </w:tr>
      <w:tr w:rsidR="002151BF" w:rsidTr="00F456BB">
        <w:trPr>
          <w:cantSplit/>
        </w:trPr>
        <w:tc>
          <w:tcPr>
            <w:tcW w:w="5103" w:type="dxa"/>
            <w:tcBorders>
              <w:top w:val="nil"/>
              <w:bottom w:val="nil"/>
              <w:right w:val="nil"/>
            </w:tcBorders>
            <w:vAlign w:val="bottom"/>
          </w:tcPr>
          <w:p w:rsidR="002151BF" w:rsidRPr="00457DBB" w:rsidRDefault="002151BF" w:rsidP="000452BD">
            <w:pPr>
              <w:pStyle w:val="Tabletext"/>
            </w:pPr>
            <w:r w:rsidRPr="00457DBB">
              <w:t>Father works</w:t>
            </w:r>
          </w:p>
        </w:tc>
        <w:tc>
          <w:tcPr>
            <w:tcW w:w="2268" w:type="dxa"/>
            <w:tcBorders>
              <w:top w:val="nil"/>
              <w:left w:val="nil"/>
              <w:bottom w:val="nil"/>
              <w:right w:val="nil"/>
            </w:tcBorders>
            <w:vAlign w:val="bottom"/>
          </w:tcPr>
          <w:p w:rsidR="002151BF" w:rsidRPr="0092151F" w:rsidRDefault="002151BF" w:rsidP="00F456BB">
            <w:pPr>
              <w:pStyle w:val="Tabletext"/>
              <w:tabs>
                <w:tab w:val="decimal" w:pos="1021"/>
              </w:tabs>
            </w:pPr>
            <w:r w:rsidRPr="0092151F">
              <w:t>90</w:t>
            </w:r>
            <w:r>
              <w:t>.</w:t>
            </w:r>
            <w:r w:rsidRPr="0092151F">
              <w:t>0</w:t>
            </w:r>
          </w:p>
        </w:tc>
      </w:tr>
      <w:tr w:rsidR="002151BF" w:rsidTr="00F456BB">
        <w:trPr>
          <w:cantSplit/>
        </w:trPr>
        <w:tc>
          <w:tcPr>
            <w:tcW w:w="5103" w:type="dxa"/>
            <w:tcBorders>
              <w:top w:val="nil"/>
              <w:bottom w:val="nil"/>
              <w:right w:val="nil"/>
            </w:tcBorders>
            <w:vAlign w:val="bottom"/>
          </w:tcPr>
          <w:p w:rsidR="002151BF" w:rsidRPr="00457DBB" w:rsidRDefault="002151BF" w:rsidP="000452BD">
            <w:pPr>
              <w:pStyle w:val="Tabletext"/>
            </w:pPr>
            <w:r w:rsidRPr="00457DBB">
              <w:t>Mother</w:t>
            </w:r>
            <w:r w:rsidR="001501AC">
              <w:t>’</w:t>
            </w:r>
            <w:r>
              <w:t>s job white collar</w:t>
            </w:r>
          </w:p>
        </w:tc>
        <w:tc>
          <w:tcPr>
            <w:tcW w:w="2268" w:type="dxa"/>
            <w:tcBorders>
              <w:top w:val="nil"/>
              <w:left w:val="nil"/>
              <w:bottom w:val="nil"/>
              <w:right w:val="nil"/>
            </w:tcBorders>
            <w:vAlign w:val="bottom"/>
          </w:tcPr>
          <w:p w:rsidR="002151BF" w:rsidRPr="0092151F" w:rsidRDefault="002151BF" w:rsidP="00F456BB">
            <w:pPr>
              <w:pStyle w:val="Tabletext"/>
              <w:tabs>
                <w:tab w:val="decimal" w:pos="1021"/>
              </w:tabs>
            </w:pPr>
            <w:r w:rsidRPr="0092151F">
              <w:t>78</w:t>
            </w:r>
            <w:r>
              <w:t>.</w:t>
            </w:r>
            <w:r w:rsidRPr="0092151F">
              <w:t>9</w:t>
            </w:r>
          </w:p>
        </w:tc>
      </w:tr>
      <w:tr w:rsidR="002151BF" w:rsidTr="00F456BB">
        <w:trPr>
          <w:cantSplit/>
        </w:trPr>
        <w:tc>
          <w:tcPr>
            <w:tcW w:w="5103" w:type="dxa"/>
            <w:tcBorders>
              <w:top w:val="nil"/>
              <w:bottom w:val="nil"/>
              <w:right w:val="nil"/>
            </w:tcBorders>
            <w:vAlign w:val="bottom"/>
          </w:tcPr>
          <w:p w:rsidR="002151BF" w:rsidRPr="00457DBB" w:rsidRDefault="002151BF" w:rsidP="000452BD">
            <w:pPr>
              <w:pStyle w:val="Tabletext"/>
            </w:pPr>
            <w:r w:rsidRPr="00457DBB">
              <w:t>Father</w:t>
            </w:r>
            <w:r w:rsidR="001501AC">
              <w:t>’</w:t>
            </w:r>
            <w:r>
              <w:t>s job white collar</w:t>
            </w:r>
          </w:p>
        </w:tc>
        <w:tc>
          <w:tcPr>
            <w:tcW w:w="2268" w:type="dxa"/>
            <w:tcBorders>
              <w:top w:val="nil"/>
              <w:left w:val="nil"/>
              <w:bottom w:val="nil"/>
              <w:right w:val="nil"/>
            </w:tcBorders>
            <w:vAlign w:val="bottom"/>
          </w:tcPr>
          <w:p w:rsidR="002151BF" w:rsidRPr="0092151F" w:rsidRDefault="002151BF" w:rsidP="00F456BB">
            <w:pPr>
              <w:pStyle w:val="Tabletext"/>
              <w:tabs>
                <w:tab w:val="decimal" w:pos="1021"/>
              </w:tabs>
            </w:pPr>
            <w:r w:rsidRPr="0092151F">
              <w:t>58</w:t>
            </w:r>
            <w:r>
              <w:t>.</w:t>
            </w:r>
            <w:r w:rsidRPr="0092151F">
              <w:t>9</w:t>
            </w:r>
          </w:p>
        </w:tc>
      </w:tr>
      <w:tr w:rsidR="002151BF" w:rsidTr="00F456BB">
        <w:trPr>
          <w:cantSplit/>
        </w:trPr>
        <w:tc>
          <w:tcPr>
            <w:tcW w:w="5103" w:type="dxa"/>
            <w:tcBorders>
              <w:top w:val="nil"/>
              <w:bottom w:val="nil"/>
              <w:right w:val="nil"/>
            </w:tcBorders>
            <w:vAlign w:val="bottom"/>
          </w:tcPr>
          <w:p w:rsidR="002151BF" w:rsidRPr="00252995" w:rsidRDefault="002151BF" w:rsidP="00F456BB">
            <w:pPr>
              <w:pStyle w:val="Tablehead3"/>
              <w:spacing w:before="80" w:after="40"/>
              <w:rPr>
                <w:vertAlign w:val="superscript"/>
              </w:rPr>
            </w:pPr>
            <w:r w:rsidRPr="00252995">
              <w:t>Mother</w:t>
            </w:r>
            <w:r w:rsidR="001501AC">
              <w:t>’</w:t>
            </w:r>
            <w:r w:rsidRPr="00252995">
              <w:t>s highest education level</w:t>
            </w:r>
            <w:r>
              <w:rPr>
                <w:vertAlign w:val="superscript"/>
              </w:rPr>
              <w:t>1</w:t>
            </w:r>
          </w:p>
        </w:tc>
        <w:tc>
          <w:tcPr>
            <w:tcW w:w="2268" w:type="dxa"/>
            <w:tcBorders>
              <w:top w:val="nil"/>
              <w:left w:val="nil"/>
              <w:bottom w:val="nil"/>
              <w:right w:val="nil"/>
            </w:tcBorders>
            <w:vAlign w:val="bottom"/>
          </w:tcPr>
          <w:p w:rsidR="002151BF" w:rsidRPr="00EE6C27" w:rsidRDefault="002151BF" w:rsidP="00F456BB">
            <w:pPr>
              <w:pStyle w:val="Tablehead3"/>
              <w:tabs>
                <w:tab w:val="clear" w:pos="992"/>
                <w:tab w:val="decimal" w:pos="1021"/>
              </w:tabs>
            </w:pPr>
          </w:p>
        </w:tc>
      </w:tr>
      <w:tr w:rsidR="002151BF" w:rsidTr="00F456BB">
        <w:trPr>
          <w:cantSplit/>
        </w:trPr>
        <w:tc>
          <w:tcPr>
            <w:tcW w:w="5103" w:type="dxa"/>
            <w:tcBorders>
              <w:top w:val="nil"/>
              <w:bottom w:val="nil"/>
              <w:right w:val="nil"/>
            </w:tcBorders>
            <w:vAlign w:val="bottom"/>
          </w:tcPr>
          <w:p w:rsidR="002151BF" w:rsidRPr="001E6713" w:rsidRDefault="00AA089B" w:rsidP="00F456BB">
            <w:pPr>
              <w:pStyle w:val="Tabletext"/>
              <w:ind w:left="284"/>
              <w:rPr>
                <w:vertAlign w:val="superscript"/>
              </w:rPr>
            </w:pPr>
            <w:r>
              <w:t>Level 0</w:t>
            </w:r>
            <w:r>
              <w:rPr>
                <w:rFonts w:cs="Arial"/>
              </w:rPr>
              <w:t>−</w:t>
            </w:r>
            <w:r w:rsidR="002151BF">
              <w:t>2</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24.5</w:t>
            </w:r>
          </w:p>
        </w:tc>
      </w:tr>
      <w:tr w:rsidR="002151BF" w:rsidTr="00F456BB">
        <w:trPr>
          <w:cantSplit/>
        </w:trPr>
        <w:tc>
          <w:tcPr>
            <w:tcW w:w="5103" w:type="dxa"/>
            <w:tcBorders>
              <w:top w:val="nil"/>
              <w:bottom w:val="nil"/>
              <w:right w:val="nil"/>
            </w:tcBorders>
            <w:vAlign w:val="bottom"/>
          </w:tcPr>
          <w:p w:rsidR="002151BF" w:rsidRPr="001E6713" w:rsidRDefault="00AA089B" w:rsidP="00F456BB">
            <w:pPr>
              <w:pStyle w:val="Tabletext"/>
              <w:ind w:left="284"/>
              <w:rPr>
                <w:vertAlign w:val="superscript"/>
              </w:rPr>
            </w:pPr>
            <w:r>
              <w:t>Level 3</w:t>
            </w:r>
            <w:r>
              <w:rPr>
                <w:rFonts w:cs="Arial"/>
              </w:rPr>
              <w:t>−</w:t>
            </w:r>
            <w:r w:rsidR="002151BF">
              <w:t>4</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34.8</w:t>
            </w:r>
          </w:p>
        </w:tc>
      </w:tr>
      <w:tr w:rsidR="002151BF" w:rsidTr="00F456BB">
        <w:trPr>
          <w:cantSplit/>
        </w:trPr>
        <w:tc>
          <w:tcPr>
            <w:tcW w:w="5103" w:type="dxa"/>
            <w:tcBorders>
              <w:top w:val="nil"/>
              <w:bottom w:val="nil"/>
              <w:right w:val="nil"/>
            </w:tcBorders>
            <w:vAlign w:val="bottom"/>
          </w:tcPr>
          <w:p w:rsidR="002151BF" w:rsidRPr="001E6713" w:rsidRDefault="002151BF" w:rsidP="00F456BB">
            <w:pPr>
              <w:pStyle w:val="Tabletext"/>
              <w:ind w:left="284"/>
              <w:rPr>
                <w:vertAlign w:val="superscript"/>
              </w:rPr>
            </w:pPr>
            <w:r>
              <w:t>Level 5</w:t>
            </w:r>
            <w:r w:rsidR="00AA089B">
              <w:rPr>
                <w:rFonts w:cs="Arial"/>
              </w:rPr>
              <w:t>−</w:t>
            </w:r>
            <w:r>
              <w:t>6</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40.7</w:t>
            </w:r>
          </w:p>
        </w:tc>
      </w:tr>
      <w:tr w:rsidR="002151BF" w:rsidTr="00F456BB">
        <w:trPr>
          <w:cantSplit/>
        </w:trPr>
        <w:tc>
          <w:tcPr>
            <w:tcW w:w="5103" w:type="dxa"/>
            <w:tcBorders>
              <w:top w:val="nil"/>
              <w:bottom w:val="nil"/>
              <w:right w:val="nil"/>
            </w:tcBorders>
            <w:vAlign w:val="bottom"/>
          </w:tcPr>
          <w:p w:rsidR="002151BF" w:rsidRPr="00252995" w:rsidRDefault="002151BF" w:rsidP="00F456BB">
            <w:pPr>
              <w:pStyle w:val="Tablehead3"/>
              <w:spacing w:before="80" w:after="40"/>
              <w:rPr>
                <w:vertAlign w:val="superscript"/>
              </w:rPr>
            </w:pPr>
            <w:r>
              <w:t>Fath</w:t>
            </w:r>
            <w:r w:rsidRPr="00252995">
              <w:t>er</w:t>
            </w:r>
            <w:r w:rsidR="001501AC">
              <w:t>’</w:t>
            </w:r>
            <w:r w:rsidRPr="00252995">
              <w:t>s highest education level</w:t>
            </w:r>
            <w:r>
              <w:rPr>
                <w:vertAlign w:val="superscript"/>
              </w:rPr>
              <w:t>1</w:t>
            </w:r>
          </w:p>
        </w:tc>
        <w:tc>
          <w:tcPr>
            <w:tcW w:w="2268" w:type="dxa"/>
            <w:tcBorders>
              <w:top w:val="nil"/>
              <w:left w:val="nil"/>
              <w:bottom w:val="nil"/>
              <w:right w:val="nil"/>
            </w:tcBorders>
            <w:vAlign w:val="bottom"/>
          </w:tcPr>
          <w:p w:rsidR="002151BF" w:rsidRPr="00EE6C27" w:rsidRDefault="002151BF" w:rsidP="00F456BB">
            <w:pPr>
              <w:pStyle w:val="Tablehead3"/>
              <w:tabs>
                <w:tab w:val="clear" w:pos="992"/>
                <w:tab w:val="decimal" w:pos="1021"/>
              </w:tabs>
              <w:spacing w:before="80" w:after="40"/>
            </w:pPr>
          </w:p>
        </w:tc>
      </w:tr>
      <w:tr w:rsidR="002151BF" w:rsidTr="00F456BB">
        <w:trPr>
          <w:cantSplit/>
        </w:trPr>
        <w:tc>
          <w:tcPr>
            <w:tcW w:w="5103" w:type="dxa"/>
            <w:tcBorders>
              <w:top w:val="nil"/>
              <w:bottom w:val="nil"/>
              <w:right w:val="nil"/>
            </w:tcBorders>
            <w:vAlign w:val="bottom"/>
          </w:tcPr>
          <w:p w:rsidR="002151BF" w:rsidRPr="001E6713" w:rsidRDefault="002151BF" w:rsidP="00F456BB">
            <w:pPr>
              <w:pStyle w:val="Tabletext"/>
              <w:ind w:left="284"/>
              <w:rPr>
                <w:vertAlign w:val="superscript"/>
              </w:rPr>
            </w:pPr>
            <w:r>
              <w:t>Level 0</w:t>
            </w:r>
            <w:r w:rsidR="00AA089B">
              <w:rPr>
                <w:rFonts w:cs="Arial"/>
              </w:rPr>
              <w:t>−</w:t>
            </w:r>
            <w:r>
              <w:t>2</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23.4</w:t>
            </w:r>
          </w:p>
        </w:tc>
      </w:tr>
      <w:tr w:rsidR="002151BF" w:rsidTr="00F456BB">
        <w:trPr>
          <w:cantSplit/>
        </w:trPr>
        <w:tc>
          <w:tcPr>
            <w:tcW w:w="5103" w:type="dxa"/>
            <w:tcBorders>
              <w:top w:val="nil"/>
              <w:bottom w:val="nil"/>
              <w:right w:val="nil"/>
            </w:tcBorders>
            <w:vAlign w:val="bottom"/>
          </w:tcPr>
          <w:p w:rsidR="002151BF" w:rsidRPr="001E6713" w:rsidRDefault="002151BF" w:rsidP="00F456BB">
            <w:pPr>
              <w:pStyle w:val="Tabletext"/>
              <w:ind w:left="284"/>
              <w:rPr>
                <w:vertAlign w:val="superscript"/>
              </w:rPr>
            </w:pPr>
            <w:r>
              <w:t>Level 3</w:t>
            </w:r>
            <w:r w:rsidR="00AA089B">
              <w:rPr>
                <w:rFonts w:cs="Arial"/>
              </w:rPr>
              <w:t>−</w:t>
            </w:r>
            <w:r>
              <w:t>4</w:t>
            </w:r>
          </w:p>
        </w:tc>
        <w:tc>
          <w:tcPr>
            <w:tcW w:w="2268" w:type="dxa"/>
            <w:tcBorders>
              <w:top w:val="nil"/>
              <w:left w:val="nil"/>
              <w:bottom w:val="nil"/>
              <w:right w:val="nil"/>
            </w:tcBorders>
            <w:vAlign w:val="bottom"/>
          </w:tcPr>
          <w:p w:rsidR="002151BF" w:rsidRPr="00EE6C27" w:rsidRDefault="002151BF" w:rsidP="00F456BB">
            <w:pPr>
              <w:pStyle w:val="Tabletext"/>
              <w:tabs>
                <w:tab w:val="decimal" w:pos="1021"/>
              </w:tabs>
            </w:pPr>
            <w:r w:rsidRPr="00EE6C27">
              <w:t>34.6</w:t>
            </w:r>
          </w:p>
        </w:tc>
      </w:tr>
      <w:tr w:rsidR="002151BF" w:rsidTr="00F456BB">
        <w:trPr>
          <w:cantSplit/>
        </w:trPr>
        <w:tc>
          <w:tcPr>
            <w:tcW w:w="5103" w:type="dxa"/>
            <w:tcBorders>
              <w:top w:val="nil"/>
              <w:bottom w:val="single" w:sz="4" w:space="0" w:color="auto"/>
              <w:right w:val="nil"/>
            </w:tcBorders>
            <w:vAlign w:val="bottom"/>
          </w:tcPr>
          <w:p w:rsidR="002151BF" w:rsidRPr="001E6713" w:rsidRDefault="002151BF" w:rsidP="00F456BB">
            <w:pPr>
              <w:pStyle w:val="Tabletext"/>
              <w:ind w:left="284"/>
              <w:rPr>
                <w:vertAlign w:val="superscript"/>
              </w:rPr>
            </w:pPr>
            <w:r>
              <w:t>Level 5</w:t>
            </w:r>
            <w:r w:rsidR="00AA089B">
              <w:rPr>
                <w:rFonts w:cs="Arial"/>
              </w:rPr>
              <w:t>−</w:t>
            </w:r>
            <w:r>
              <w:t>6</w:t>
            </w:r>
          </w:p>
        </w:tc>
        <w:tc>
          <w:tcPr>
            <w:tcW w:w="2268" w:type="dxa"/>
            <w:tcBorders>
              <w:top w:val="nil"/>
              <w:left w:val="nil"/>
              <w:bottom w:val="single" w:sz="4" w:space="0" w:color="auto"/>
              <w:right w:val="nil"/>
            </w:tcBorders>
            <w:vAlign w:val="bottom"/>
          </w:tcPr>
          <w:p w:rsidR="002151BF" w:rsidRPr="00EE6C27" w:rsidRDefault="002151BF" w:rsidP="00F456BB">
            <w:pPr>
              <w:pStyle w:val="Tabletext"/>
              <w:tabs>
                <w:tab w:val="decimal" w:pos="1021"/>
              </w:tabs>
            </w:pPr>
            <w:r w:rsidRPr="00EE6C27">
              <w:t>42.0</w:t>
            </w:r>
          </w:p>
        </w:tc>
      </w:tr>
    </w:tbl>
    <w:p w:rsidR="002151BF" w:rsidRDefault="002151BF" w:rsidP="00AA089B">
      <w:pPr>
        <w:pStyle w:val="Source"/>
      </w:pPr>
      <w:r>
        <w:t>Notes:</w:t>
      </w:r>
      <w:r>
        <w:tab/>
      </w:r>
      <w:r w:rsidR="00AA089B">
        <w:t xml:space="preserve">1 </w:t>
      </w:r>
      <w:r>
        <w:t xml:space="preserve">Levels are based on International Standard Classification of Education 1997 (ISCED97). </w:t>
      </w:r>
      <w:r w:rsidR="00F456BB">
        <w:br/>
      </w:r>
      <w:r w:rsidRPr="00252995">
        <w:t>Level</w:t>
      </w:r>
      <w:r w:rsidR="00AA089B">
        <w:t xml:space="preserve"> 0</w:t>
      </w:r>
      <w:r w:rsidR="00AA089B">
        <w:rPr>
          <w:rFonts w:cs="Arial"/>
        </w:rPr>
        <w:t>−</w:t>
      </w:r>
      <w:r>
        <w:t xml:space="preserve">2 </w:t>
      </w:r>
      <w:r w:rsidR="00CD2E83">
        <w:t>includes pre-primary, p</w:t>
      </w:r>
      <w:r w:rsidR="00AA089B">
        <w:t>rimary and lower secondary and c</w:t>
      </w:r>
      <w:r w:rsidR="009C2FD1">
        <w:t>ertificate I/II; l</w:t>
      </w:r>
      <w:r w:rsidR="00CD2E83">
        <w:t>evel 3</w:t>
      </w:r>
      <w:r w:rsidR="00AA089B">
        <w:rPr>
          <w:rFonts w:cs="Arial"/>
        </w:rPr>
        <w:t>−</w:t>
      </w:r>
      <w:r w:rsidR="00CD2E83">
        <w:t>4 includes</w:t>
      </w:r>
      <w:r>
        <w:t xml:space="preserve"> </w:t>
      </w:r>
      <w:r w:rsidR="00F456BB">
        <w:br/>
      </w:r>
      <w:r w:rsidR="00CD2E83">
        <w:t xml:space="preserve">upper secondary and </w:t>
      </w:r>
      <w:r w:rsidR="00AA089B">
        <w:t>c</w:t>
      </w:r>
      <w:r w:rsidR="00CD2E83">
        <w:t>ertificate III/IV</w:t>
      </w:r>
      <w:r w:rsidR="003C262E">
        <w:t>;</w:t>
      </w:r>
      <w:r w:rsidR="00AA089B">
        <w:t xml:space="preserve"> and l</w:t>
      </w:r>
      <w:r>
        <w:t>evel</w:t>
      </w:r>
      <w:r w:rsidR="00CD2E83">
        <w:t xml:space="preserve"> 5</w:t>
      </w:r>
      <w:r w:rsidR="00AA089B">
        <w:rPr>
          <w:rFonts w:cs="Arial"/>
        </w:rPr>
        <w:t>−</w:t>
      </w:r>
      <w:r w:rsidR="00CD2E83">
        <w:t>6 includes</w:t>
      </w:r>
      <w:r>
        <w:t xml:space="preserve"> </w:t>
      </w:r>
      <w:r w:rsidR="00AA089B">
        <w:t xml:space="preserve">diploma, advanced diploma, associate </w:t>
      </w:r>
      <w:r w:rsidR="00F456BB">
        <w:br/>
      </w:r>
      <w:r w:rsidR="00AA089B">
        <w:t xml:space="preserve">degree </w:t>
      </w:r>
      <w:r w:rsidR="003C262E">
        <w:t xml:space="preserve">and </w:t>
      </w:r>
      <w:r>
        <w:t xml:space="preserve">higher </w:t>
      </w:r>
      <w:r w:rsidR="00CD2E83">
        <w:t>education</w:t>
      </w:r>
      <w:r>
        <w:t xml:space="preserve"> qualification</w:t>
      </w:r>
      <w:r w:rsidR="00CD2E83">
        <w:t>s</w:t>
      </w:r>
      <w:r>
        <w:t>.</w:t>
      </w:r>
    </w:p>
    <w:p w:rsidR="009C2FD1" w:rsidRDefault="009C2FD1" w:rsidP="009C2FD1">
      <w:pPr>
        <w:pStyle w:val="Source"/>
        <w:tabs>
          <w:tab w:val="center" w:pos="1701"/>
        </w:tabs>
      </w:pPr>
      <w:r>
        <w:tab/>
      </w:r>
      <w:r w:rsidR="005720B2">
        <w:t xml:space="preserve">Some values in this table may not match the published frequencies in </w:t>
      </w:r>
      <w:r w:rsidR="004D3213">
        <w:rPr>
          <w:noProof/>
        </w:rPr>
        <w:t>Underwood and Sheldon (2005)</w:t>
      </w:r>
      <w:r w:rsidR="005720B2">
        <w:t xml:space="preserve"> </w:t>
      </w:r>
      <w:r w:rsidR="00F456BB">
        <w:br/>
      </w:r>
      <w:r w:rsidR="005720B2">
        <w:t>because of the differences in the way the variables are constructed for the purposes of this report.</w:t>
      </w:r>
    </w:p>
    <w:p w:rsidR="005720B2" w:rsidRPr="00695CD8" w:rsidRDefault="009C2FD1" w:rsidP="00F456BB">
      <w:pPr>
        <w:pStyle w:val="Source"/>
        <w:tabs>
          <w:tab w:val="center" w:pos="1701"/>
        </w:tabs>
      </w:pPr>
      <w:r>
        <w:t>Source:</w:t>
      </w:r>
      <w:r>
        <w:tab/>
        <w:t>LSAY 2003 cohort.</w:t>
      </w:r>
    </w:p>
    <w:p w:rsidR="00842AF1" w:rsidRDefault="00842AF1" w:rsidP="0024005D">
      <w:pPr>
        <w:pStyle w:val="Heading2"/>
      </w:pPr>
      <w:bookmarkStart w:id="55" w:name="_Toc369169851"/>
      <w:r>
        <w:lastRenderedPageBreak/>
        <w:t>Outcome measures</w:t>
      </w:r>
      <w:bookmarkEnd w:id="55"/>
    </w:p>
    <w:p w:rsidR="00740D74" w:rsidRDefault="0064709F" w:rsidP="009C2FD1">
      <w:pPr>
        <w:pStyle w:val="Text"/>
      </w:pPr>
      <w:r>
        <w:t>The student</w:t>
      </w:r>
      <w:r w:rsidR="0024005D">
        <w:t xml:space="preserve"> outcomes can be</w:t>
      </w:r>
      <w:r w:rsidR="00842AF1">
        <w:t xml:space="preserve"> divide</w:t>
      </w:r>
      <w:r w:rsidR="0024005D">
        <w:t>d in</w:t>
      </w:r>
      <w:r w:rsidR="00842AF1">
        <w:t xml:space="preserve">to two distinct groups. The first group </w:t>
      </w:r>
      <w:r w:rsidR="00766E71">
        <w:t>is</w:t>
      </w:r>
      <w:r w:rsidR="0024005D">
        <w:t xml:space="preserve"> </w:t>
      </w:r>
      <w:r w:rsidR="0029365A">
        <w:t>based on</w:t>
      </w:r>
      <w:r w:rsidR="00C07E0A">
        <w:t xml:space="preserve"> information </w:t>
      </w:r>
      <w:r w:rsidR="0029365A">
        <w:t xml:space="preserve">collected </w:t>
      </w:r>
      <w:r w:rsidR="00C07E0A">
        <w:t>from the PISA survey</w:t>
      </w:r>
      <w:r w:rsidR="0029365A">
        <w:t xml:space="preserve"> and include</w:t>
      </w:r>
      <w:r w:rsidR="00766E71">
        <w:t>s</w:t>
      </w:r>
      <w:r w:rsidR="00740D74">
        <w:t>:</w:t>
      </w:r>
    </w:p>
    <w:p w:rsidR="00740D74" w:rsidRDefault="0049309C" w:rsidP="00740D74">
      <w:pPr>
        <w:pStyle w:val="Dotpoint1"/>
      </w:pPr>
      <w:r>
        <w:t>achievement</w:t>
      </w:r>
      <w:r w:rsidR="0030729F">
        <w:t xml:space="preserve"> (measured as standardised test score</w:t>
      </w:r>
      <w:r w:rsidR="00AA089B">
        <w:t xml:space="preserve"> </w:t>
      </w:r>
      <w:r w:rsidR="0030729F">
        <w:t>—</w:t>
      </w:r>
      <w:r w:rsidR="00AA089B">
        <w:t xml:space="preserve"> </w:t>
      </w:r>
      <w:r w:rsidR="0030729F">
        <w:t>average PISA score in reading, mathematics and science)</w:t>
      </w:r>
    </w:p>
    <w:p w:rsidR="00740D74" w:rsidRDefault="00740D74" w:rsidP="00740D74">
      <w:pPr>
        <w:pStyle w:val="Dotpoint1"/>
      </w:pPr>
      <w:r>
        <w:t>attitudes</w:t>
      </w:r>
      <w:r w:rsidR="0030729F">
        <w:t xml:space="preserve"> (towards schooling)</w:t>
      </w:r>
    </w:p>
    <w:p w:rsidR="00740D74" w:rsidRDefault="00740D74" w:rsidP="00EA6F61">
      <w:pPr>
        <w:pStyle w:val="Dotpoint1"/>
      </w:pPr>
      <w:r>
        <w:t>aspirations</w:t>
      </w:r>
      <w:r w:rsidR="0030729F">
        <w:t xml:space="preserve"> (</w:t>
      </w:r>
      <w:r w:rsidR="00C07E0A">
        <w:t xml:space="preserve">expectation </w:t>
      </w:r>
      <w:r w:rsidR="0030729F">
        <w:t xml:space="preserve">to </w:t>
      </w:r>
      <w:r w:rsidR="00AA089B">
        <w:t>complete a VET or a university-</w:t>
      </w:r>
      <w:r w:rsidR="00C07E0A">
        <w:t>level qualification</w:t>
      </w:r>
      <w:r w:rsidR="0030729F">
        <w:t>)</w:t>
      </w:r>
    </w:p>
    <w:p w:rsidR="00740D74" w:rsidRDefault="00740D74" w:rsidP="00740D74">
      <w:pPr>
        <w:pStyle w:val="Dotpoint1"/>
      </w:pPr>
      <w:r>
        <w:t>application</w:t>
      </w:r>
      <w:r w:rsidR="0030729F">
        <w:t xml:space="preserve"> (time spent doing homework)</w:t>
      </w:r>
      <w:r>
        <w:t>.</w:t>
      </w:r>
      <w:r w:rsidR="00DC111E">
        <w:rPr>
          <w:rStyle w:val="FootnoteReference"/>
        </w:rPr>
        <w:footnoteReference w:id="2"/>
      </w:r>
    </w:p>
    <w:p w:rsidR="001C1E6C" w:rsidRDefault="0029365A" w:rsidP="0030729F">
      <w:pPr>
        <w:pStyle w:val="Text"/>
      </w:pPr>
      <w:r>
        <w:t>There are two</w:t>
      </w:r>
      <w:r w:rsidR="001C1E6C">
        <w:t xml:space="preserve"> </w:t>
      </w:r>
      <w:r w:rsidR="0030729F">
        <w:t>advantages</w:t>
      </w:r>
      <w:r w:rsidR="002151BF">
        <w:t xml:space="preserve"> of using these outcome measures</w:t>
      </w:r>
      <w:r w:rsidR="001C1E6C">
        <w:t xml:space="preserve">. </w:t>
      </w:r>
      <w:r w:rsidR="0030729F">
        <w:t>First, we have information on them for the full sample and, therefore, do not have the problem of sample at</w:t>
      </w:r>
      <w:r>
        <w:t>trition. Second, they could</w:t>
      </w:r>
      <w:r w:rsidR="0030729F">
        <w:t xml:space="preserve"> be important</w:t>
      </w:r>
      <w:r w:rsidR="001C1E6C">
        <w:t xml:space="preserve"> determinants of young people</w:t>
      </w:r>
      <w:r w:rsidR="001501AC">
        <w:t>’</w:t>
      </w:r>
      <w:r w:rsidR="001C1E6C">
        <w:t>s future educational outcomes.</w:t>
      </w:r>
    </w:p>
    <w:p w:rsidR="00096405" w:rsidRDefault="00C4059E" w:rsidP="00247EA7">
      <w:pPr>
        <w:pStyle w:val="Text"/>
      </w:pPr>
      <w:r>
        <w:t xml:space="preserve">The </w:t>
      </w:r>
      <w:r w:rsidR="0049309C">
        <w:t>achievement</w:t>
      </w:r>
      <w:r w:rsidR="00842AF1">
        <w:t xml:space="preserve"> </w:t>
      </w:r>
      <w:r>
        <w:t xml:space="preserve">outcome </w:t>
      </w:r>
      <w:r w:rsidR="00842AF1">
        <w:t xml:space="preserve">is </w:t>
      </w:r>
      <w:r w:rsidR="003F65A3">
        <w:t>defined as the student</w:t>
      </w:r>
      <w:r w:rsidR="001501AC">
        <w:t>’</w:t>
      </w:r>
      <w:r w:rsidR="003F65A3">
        <w:t>s standardised</w:t>
      </w:r>
      <w:r w:rsidR="00842AF1">
        <w:t xml:space="preserve"> average PISA score in mathematics, reading an</w:t>
      </w:r>
      <w:r w:rsidR="003F65A3">
        <w:t>d science</w:t>
      </w:r>
      <w:r w:rsidR="00995840">
        <w:t>.</w:t>
      </w:r>
    </w:p>
    <w:p w:rsidR="00BA7B4B" w:rsidRDefault="00C4059E" w:rsidP="00247EA7">
      <w:pPr>
        <w:pStyle w:val="Text"/>
      </w:pPr>
      <w:r>
        <w:t>The school attitude</w:t>
      </w:r>
      <w:r w:rsidR="003F65A3">
        <w:t xml:space="preserve"> index</w:t>
      </w:r>
      <w:r w:rsidR="003575D9">
        <w:t xml:space="preserve"> is constructed using</w:t>
      </w:r>
      <w:r w:rsidR="00842AF1">
        <w:t xml:space="preserve"> </w:t>
      </w:r>
      <w:r w:rsidR="00BA7B4B">
        <w:t xml:space="preserve">student </w:t>
      </w:r>
      <w:r w:rsidR="00842AF1">
        <w:t>responses</w:t>
      </w:r>
      <w:r w:rsidR="00A806A0">
        <w:t>, ranging from strongly agree (=</w:t>
      </w:r>
      <w:r w:rsidR="00AA089B">
        <w:t xml:space="preserve"> </w:t>
      </w:r>
      <w:r w:rsidR="00A806A0">
        <w:t>1) to strongly disagree (=</w:t>
      </w:r>
      <w:r w:rsidR="00AA089B">
        <w:t xml:space="preserve"> </w:t>
      </w:r>
      <w:r w:rsidR="00A806A0">
        <w:t>4),</w:t>
      </w:r>
      <w:r w:rsidR="00842AF1">
        <w:t xml:space="preserve"> to four statements concerning the importance and benefit</w:t>
      </w:r>
      <w:r w:rsidR="00BA7B4B">
        <w:t>s</w:t>
      </w:r>
      <w:r w:rsidR="00842AF1">
        <w:t xml:space="preserve"> of school attendance.</w:t>
      </w:r>
      <w:r w:rsidR="003F65A3">
        <w:t xml:space="preserve"> </w:t>
      </w:r>
      <w:r w:rsidR="00A806A0">
        <w:t>These statements are</w:t>
      </w:r>
      <w:r w:rsidR="00BA7B4B">
        <w:t>:</w:t>
      </w:r>
    </w:p>
    <w:p w:rsidR="00BA7B4B" w:rsidRDefault="00AA089B" w:rsidP="0081623F">
      <w:pPr>
        <w:pStyle w:val="Dotpoint1"/>
      </w:pPr>
      <w:r>
        <w:t>S</w:t>
      </w:r>
      <w:r w:rsidR="00BA7B4B">
        <w:t>chool has done little to prepare me for adult life when I leave school</w:t>
      </w:r>
      <w:r>
        <w:t>.</w:t>
      </w:r>
    </w:p>
    <w:p w:rsidR="00BA7B4B" w:rsidRDefault="00AA089B" w:rsidP="0081623F">
      <w:pPr>
        <w:pStyle w:val="Dotpoint1"/>
      </w:pPr>
      <w:r>
        <w:t>S</w:t>
      </w:r>
      <w:r w:rsidR="00BA7B4B">
        <w:t>chool has been a waste of time</w:t>
      </w:r>
      <w:r>
        <w:t>.</w:t>
      </w:r>
    </w:p>
    <w:p w:rsidR="00BA7B4B" w:rsidRDefault="00AA089B" w:rsidP="0081623F">
      <w:pPr>
        <w:pStyle w:val="Dotpoint1"/>
      </w:pPr>
      <w:r>
        <w:t>S</w:t>
      </w:r>
      <w:r w:rsidR="00BA7B4B">
        <w:t>chool has helped give me confidence to make decisions</w:t>
      </w:r>
      <w:r>
        <w:t>.</w:t>
      </w:r>
    </w:p>
    <w:p w:rsidR="00A806A0" w:rsidRDefault="00AA089B" w:rsidP="0081623F">
      <w:pPr>
        <w:pStyle w:val="Dotpoint1"/>
      </w:pPr>
      <w:r>
        <w:t>S</w:t>
      </w:r>
      <w:r w:rsidR="00A806A0">
        <w:t>chool has taught me things which could be useful in a job.</w:t>
      </w:r>
    </w:p>
    <w:p w:rsidR="00842AF1" w:rsidRDefault="003575D9" w:rsidP="00A806A0">
      <w:pPr>
        <w:pStyle w:val="Text"/>
      </w:pPr>
      <w:r>
        <w:t xml:space="preserve">The index is constructed </w:t>
      </w:r>
      <w:r w:rsidR="00A806A0">
        <w:t>in such a way</w:t>
      </w:r>
      <w:r>
        <w:t xml:space="preserve"> that </w:t>
      </w:r>
      <w:r w:rsidR="00247EA7">
        <w:t xml:space="preserve">its value increases with more </w:t>
      </w:r>
      <w:r>
        <w:t>positive attitude</w:t>
      </w:r>
      <w:r w:rsidR="006B397E">
        <w:t>s</w:t>
      </w:r>
      <w:r>
        <w:t xml:space="preserve"> toward school</w:t>
      </w:r>
      <w:r w:rsidR="00AA089B">
        <w:t>;</w:t>
      </w:r>
      <w:r w:rsidR="00247EA7">
        <w:t xml:space="preserve"> in other words the coding for</w:t>
      </w:r>
      <w:r w:rsidR="00842AF1">
        <w:t xml:space="preserve"> </w:t>
      </w:r>
      <w:r w:rsidR="00247EA7">
        <w:t xml:space="preserve">the responses for </w:t>
      </w:r>
      <w:r w:rsidR="00842AF1">
        <w:t xml:space="preserve">questions 3 and 4 </w:t>
      </w:r>
      <w:r w:rsidR="006B397E">
        <w:t xml:space="preserve">was </w:t>
      </w:r>
      <w:r w:rsidR="00842AF1">
        <w:t>rev</w:t>
      </w:r>
      <w:r w:rsidR="00247EA7">
        <w:t>ersed before calculating the index</w:t>
      </w:r>
      <w:r w:rsidR="00842AF1">
        <w:t>.</w:t>
      </w:r>
    </w:p>
    <w:p w:rsidR="00C4059E" w:rsidRDefault="00995840" w:rsidP="00835C65">
      <w:pPr>
        <w:pStyle w:val="Text"/>
      </w:pPr>
      <w:r>
        <w:t>Students</w:t>
      </w:r>
      <w:r w:rsidR="001501AC">
        <w:t>’</w:t>
      </w:r>
      <w:r>
        <w:t xml:space="preserve"> a</w:t>
      </w:r>
      <w:r w:rsidR="00842AF1">
        <w:t xml:space="preserve">spirations </w:t>
      </w:r>
      <w:r w:rsidR="0081623F">
        <w:t xml:space="preserve">are </w:t>
      </w:r>
      <w:r w:rsidR="00835C65">
        <w:t>defined on the basis of their</w:t>
      </w:r>
      <w:r w:rsidR="0081623F">
        <w:t xml:space="preserve"> expectation </w:t>
      </w:r>
      <w:r w:rsidR="009D46EC">
        <w:t>to</w:t>
      </w:r>
      <w:r w:rsidR="0081623F">
        <w:t xml:space="preserve"> complet</w:t>
      </w:r>
      <w:r w:rsidR="009D46EC">
        <w:t>e</w:t>
      </w:r>
      <w:r w:rsidR="0081623F">
        <w:t xml:space="preserve"> post-school qu</w:t>
      </w:r>
      <w:r w:rsidR="00835C65">
        <w:t>alifications. The information for</w:t>
      </w:r>
      <w:r w:rsidR="0081623F">
        <w:t xml:space="preserve"> it is derived from a</w:t>
      </w:r>
      <w:r w:rsidR="00835C65">
        <w:t>nswers to</w:t>
      </w:r>
      <w:r w:rsidR="0081623F">
        <w:t xml:space="preserve"> </w:t>
      </w:r>
      <w:r w:rsidR="00835C65">
        <w:t xml:space="preserve">a </w:t>
      </w:r>
      <w:r w:rsidR="0081623F">
        <w:t>question</w:t>
      </w:r>
      <w:r w:rsidR="00835C65">
        <w:t xml:space="preserve"> in the PISA survey about the level of qualification students expected to complete</w:t>
      </w:r>
      <w:r w:rsidR="00EA6F61">
        <w:t xml:space="preserve">. </w:t>
      </w:r>
      <w:r w:rsidR="0033318A">
        <w:t>T</w:t>
      </w:r>
      <w:r w:rsidR="00EA6F61">
        <w:t>wo types of aspirations are identified for the purpose of this study</w:t>
      </w:r>
      <w:r w:rsidR="00AA089B">
        <w:t xml:space="preserve"> </w:t>
      </w:r>
      <w:r w:rsidR="00EA6F61">
        <w:t>—</w:t>
      </w:r>
      <w:r w:rsidR="00AA089B">
        <w:t xml:space="preserve"> </w:t>
      </w:r>
      <w:r w:rsidR="0081623F">
        <w:t xml:space="preserve">VET </w:t>
      </w:r>
      <w:r w:rsidR="00352D4A">
        <w:t>aspirations</w:t>
      </w:r>
      <w:r w:rsidR="0081623F">
        <w:t xml:space="preserve"> and university </w:t>
      </w:r>
      <w:r w:rsidR="00352D4A">
        <w:t>aspirations</w:t>
      </w:r>
      <w:r w:rsidR="0081623F">
        <w:t>.</w:t>
      </w:r>
      <w:r w:rsidR="00EA6F61">
        <w:rPr>
          <w:rStyle w:val="FootnoteReference"/>
        </w:rPr>
        <w:footnoteReference w:id="3"/>
      </w:r>
    </w:p>
    <w:p w:rsidR="00842AF1" w:rsidRDefault="00842C7E" w:rsidP="00C4059E">
      <w:pPr>
        <w:pStyle w:val="Text"/>
      </w:pPr>
      <w:r>
        <w:t>Students</w:t>
      </w:r>
      <w:r w:rsidR="001501AC">
        <w:t>’</w:t>
      </w:r>
      <w:r w:rsidR="00C4059E">
        <w:t xml:space="preserve"> application is defined as</w:t>
      </w:r>
      <w:r w:rsidR="00842AF1">
        <w:t xml:space="preserve"> </w:t>
      </w:r>
      <w:r w:rsidR="00EA6F61">
        <w:t xml:space="preserve">the </w:t>
      </w:r>
      <w:r w:rsidR="00C4059E">
        <w:t>average</w:t>
      </w:r>
      <w:r w:rsidR="00842AF1">
        <w:t xml:space="preserve"> hours</w:t>
      </w:r>
      <w:r w:rsidR="00C4059E">
        <w:t xml:space="preserve"> per week spent </w:t>
      </w:r>
      <w:r w:rsidR="00842AF1">
        <w:t>completing homework or other</w:t>
      </w:r>
      <w:r w:rsidR="00C4059E">
        <w:t xml:space="preserve"> learning tasks set by their teachers.</w:t>
      </w:r>
    </w:p>
    <w:p w:rsidR="009C284F" w:rsidRDefault="00842AF1" w:rsidP="0033318A">
      <w:pPr>
        <w:pStyle w:val="Text"/>
      </w:pPr>
      <w:r>
        <w:t>The se</w:t>
      </w:r>
      <w:r w:rsidR="00C879C3">
        <w:t>cond group of outcomes relate</w:t>
      </w:r>
      <w:r w:rsidR="009C2FD1">
        <w:t>s</w:t>
      </w:r>
      <w:r w:rsidR="00C879C3">
        <w:t xml:space="preserve"> to</w:t>
      </w:r>
      <w:r>
        <w:t xml:space="preserve"> </w:t>
      </w:r>
      <w:r w:rsidR="00842C7E">
        <w:t>students</w:t>
      </w:r>
      <w:r w:rsidR="001501AC">
        <w:t>’</w:t>
      </w:r>
      <w:r w:rsidR="00842C7E">
        <w:t xml:space="preserve"> </w:t>
      </w:r>
      <w:r>
        <w:t>educational attainment</w:t>
      </w:r>
      <w:r w:rsidR="00C879C3">
        <w:t xml:space="preserve"> </w:t>
      </w:r>
      <w:r>
        <w:t xml:space="preserve">at age 17 </w:t>
      </w:r>
      <w:r w:rsidR="00842C7E">
        <w:t xml:space="preserve">and 19 </w:t>
      </w:r>
      <w:r w:rsidR="00C879C3">
        <w:t>years</w:t>
      </w:r>
      <w:r>
        <w:t xml:space="preserve">. </w:t>
      </w:r>
      <w:r w:rsidR="00C879C3">
        <w:t xml:space="preserve">The first one </w:t>
      </w:r>
      <w:r w:rsidR="009878DB">
        <w:t xml:space="preserve">is an indicator of whether a student continues to be engaged in some type of education and training (school, </w:t>
      </w:r>
      <w:r w:rsidR="00AF23C9">
        <w:t>vocational education and training</w:t>
      </w:r>
      <w:r w:rsidR="009878DB">
        <w:t xml:space="preserve"> or university) or not</w:t>
      </w:r>
      <w:r w:rsidR="00360266">
        <w:t xml:space="preserve"> past the minimum school leaving age.</w:t>
      </w:r>
      <w:r w:rsidR="0033318A">
        <w:t xml:space="preserve"> </w:t>
      </w:r>
      <w:r w:rsidR="009C284F">
        <w:t>The se</w:t>
      </w:r>
      <w:r w:rsidR="00191EDF">
        <w:t>cond outcome is a three-level</w:t>
      </w:r>
      <w:r w:rsidR="009C284F">
        <w:t xml:space="preserve"> indicator of the educational status of the </w:t>
      </w:r>
      <w:r w:rsidR="0033318A">
        <w:t>student</w:t>
      </w:r>
      <w:r w:rsidR="009C284F">
        <w:t xml:space="preserve"> at age 19 years. </w:t>
      </w:r>
      <w:r w:rsidR="009878DB">
        <w:t>The three levels are</w:t>
      </w:r>
      <w:r w:rsidR="009C284F">
        <w:t>:</w:t>
      </w:r>
    </w:p>
    <w:p w:rsidR="00E676A5" w:rsidRDefault="00E676A5">
      <w:pPr>
        <w:spacing w:before="0" w:line="240" w:lineRule="auto"/>
      </w:pPr>
      <w:r>
        <w:br w:type="page"/>
      </w:r>
    </w:p>
    <w:p w:rsidR="009C284F" w:rsidRDefault="00E676A5" w:rsidP="00E676A5">
      <w:pPr>
        <w:pStyle w:val="Textlessbefore"/>
        <w:tabs>
          <w:tab w:val="left" w:pos="284"/>
        </w:tabs>
      </w:pPr>
      <w:r>
        <w:lastRenderedPageBreak/>
        <w:t>1</w:t>
      </w:r>
      <w:r>
        <w:tab/>
      </w:r>
      <w:r w:rsidR="009878DB">
        <w:t>n</w:t>
      </w:r>
      <w:r w:rsidR="00191EDF">
        <w:t>ot studying and ha</w:t>
      </w:r>
      <w:r w:rsidR="009878DB">
        <w:t>ve</w:t>
      </w:r>
      <w:r w:rsidR="00191EDF">
        <w:t xml:space="preserve"> not completed any qualification (=</w:t>
      </w:r>
      <w:r w:rsidR="00AA089B">
        <w:t xml:space="preserve"> </w:t>
      </w:r>
      <w:r w:rsidR="00191EDF">
        <w:t>0)</w:t>
      </w:r>
    </w:p>
    <w:p w:rsidR="00191EDF" w:rsidRDefault="00E676A5" w:rsidP="00E676A5">
      <w:pPr>
        <w:pStyle w:val="Textlessbefore"/>
        <w:tabs>
          <w:tab w:val="left" w:pos="284"/>
        </w:tabs>
      </w:pPr>
      <w:r>
        <w:t>2</w:t>
      </w:r>
      <w:r>
        <w:tab/>
      </w:r>
      <w:r w:rsidR="009878DB">
        <w:t>c</w:t>
      </w:r>
      <w:r w:rsidR="00191EDF">
        <w:t xml:space="preserve">ompleting or </w:t>
      </w:r>
      <w:r w:rsidR="009878DB">
        <w:t xml:space="preserve">have </w:t>
      </w:r>
      <w:r w:rsidR="00191EDF">
        <w:t>completed a VET qualification (=</w:t>
      </w:r>
      <w:r w:rsidR="00AA089B">
        <w:t xml:space="preserve"> </w:t>
      </w:r>
      <w:r w:rsidR="00191EDF">
        <w:t>1)</w:t>
      </w:r>
    </w:p>
    <w:p w:rsidR="00191EDF" w:rsidRDefault="00E676A5" w:rsidP="00E676A5">
      <w:pPr>
        <w:pStyle w:val="Textlessbefore"/>
        <w:tabs>
          <w:tab w:val="left" w:pos="284"/>
        </w:tabs>
      </w:pPr>
      <w:r>
        <w:t>3</w:t>
      </w:r>
      <w:r>
        <w:tab/>
      </w:r>
      <w:r w:rsidR="009878DB">
        <w:t>c</w:t>
      </w:r>
      <w:r w:rsidR="00191EDF">
        <w:t>ompleting</w:t>
      </w:r>
      <w:r w:rsidR="00C4233E">
        <w:t xml:space="preserve"> or </w:t>
      </w:r>
      <w:r w:rsidR="009878DB">
        <w:t xml:space="preserve">have </w:t>
      </w:r>
      <w:r w:rsidR="00C4233E">
        <w:t>completed</w:t>
      </w:r>
      <w:r w:rsidR="00191EDF">
        <w:t xml:space="preserve"> a </w:t>
      </w:r>
      <w:r w:rsidR="00133C24">
        <w:t>university</w:t>
      </w:r>
      <w:r w:rsidR="00191EDF">
        <w:t xml:space="preserve"> qualification (=</w:t>
      </w:r>
      <w:r w:rsidR="00AA089B">
        <w:t xml:space="preserve"> </w:t>
      </w:r>
      <w:r w:rsidR="00191EDF">
        <w:t>2).</w:t>
      </w:r>
    </w:p>
    <w:p w:rsidR="007F38D2" w:rsidRDefault="0033318A" w:rsidP="00164315">
      <w:pPr>
        <w:pStyle w:val="Text"/>
      </w:pPr>
      <w:r>
        <w:t>L</w:t>
      </w:r>
      <w:r w:rsidR="00191EDF">
        <w:t xml:space="preserve">evel </w:t>
      </w:r>
      <w:r w:rsidR="009878DB">
        <w:t xml:space="preserve">three </w:t>
      </w:r>
      <w:r w:rsidR="00191EDF">
        <w:t xml:space="preserve">can include individuals who have completed a VET qualification prior to enrolling in higher education. </w:t>
      </w:r>
      <w:r w:rsidR="009D46EC">
        <w:t xml:space="preserve">Data </w:t>
      </w:r>
      <w:r w:rsidR="009E2069">
        <w:t>from multiple waves</w:t>
      </w:r>
      <w:r w:rsidR="009D46EC">
        <w:t xml:space="preserve"> of the survey are used to construct the second group of outcomes</w:t>
      </w:r>
      <w:r w:rsidR="009E2069">
        <w:t xml:space="preserve">. </w:t>
      </w:r>
      <w:r w:rsidR="00191EDF">
        <w:t xml:space="preserve">For instance, </w:t>
      </w:r>
      <w:r w:rsidR="00DC50B6">
        <w:t>because some students turn</w:t>
      </w:r>
      <w:r w:rsidR="0071675E">
        <w:t xml:space="preserve">ed 17 </w:t>
      </w:r>
      <w:r w:rsidR="009C2FD1">
        <w:t xml:space="preserve">years </w:t>
      </w:r>
      <w:r w:rsidR="0071675E">
        <w:t>in 2004 and others in 2005</w:t>
      </w:r>
      <w:r w:rsidR="009C2FD1">
        <w:t>, data from W</w:t>
      </w:r>
      <w:r w:rsidR="00DC50B6">
        <w:t>aves</w:t>
      </w:r>
      <w:r w:rsidR="0071675E">
        <w:t xml:space="preserve"> 2</w:t>
      </w:r>
      <w:r w:rsidR="00DC50B6">
        <w:t xml:space="preserve"> and</w:t>
      </w:r>
      <w:r w:rsidR="0071675E">
        <w:t xml:space="preserve"> 3</w:t>
      </w:r>
      <w:r w:rsidR="00DC50B6">
        <w:t xml:space="preserve"> are required to construct the educational attainment outcome at age 17 years.</w:t>
      </w:r>
    </w:p>
    <w:p w:rsidR="00DC207E" w:rsidRDefault="007B1E1E" w:rsidP="00DC207E">
      <w:pPr>
        <w:pStyle w:val="Text"/>
      </w:pPr>
      <w:r>
        <w:t>The proportions of stude</w:t>
      </w:r>
      <w:r w:rsidR="004E74B6">
        <w:t>nts in the sample with various</w:t>
      </w:r>
      <w:r>
        <w:t xml:space="preserve"> outcomes at age 15, 17 and 19 years are shown i</w:t>
      </w:r>
      <w:r w:rsidR="00AA089B">
        <w:t>n t</w:t>
      </w:r>
      <w:r w:rsidR="004E74B6">
        <w:t>able 3. T</w:t>
      </w:r>
      <w:r>
        <w:t xml:space="preserve">he </w:t>
      </w:r>
      <w:r w:rsidR="0049309C">
        <w:t>achievement</w:t>
      </w:r>
      <w:r w:rsidR="00F00D43">
        <w:t xml:space="preserve"> outcome</w:t>
      </w:r>
      <w:r>
        <w:t xml:space="preserve"> is a standardised average PISA score and, therefore, by def</w:t>
      </w:r>
      <w:r w:rsidR="004E74B6">
        <w:t>inition it is zero. T</w:t>
      </w:r>
      <w:r>
        <w:t xml:space="preserve">he index of attitude is constructed from student responses to a number of questions and </w:t>
      </w:r>
      <w:r w:rsidR="004E74B6">
        <w:t>the table shows the average for all students in the sample</w:t>
      </w:r>
      <w:r>
        <w:t xml:space="preserve">. </w:t>
      </w:r>
      <w:r w:rsidR="004E74B6">
        <w:t>With the maximum value of four, the average of 3.2 indicates most students having</w:t>
      </w:r>
      <w:r>
        <w:t xml:space="preserve"> a positive attitu</w:t>
      </w:r>
      <w:r w:rsidR="00DC207E">
        <w:t>de to school.</w:t>
      </w:r>
    </w:p>
    <w:p w:rsidR="00AA089B" w:rsidRDefault="00DC207E" w:rsidP="00AA089B">
      <w:pPr>
        <w:pStyle w:val="Text"/>
      </w:pPr>
      <w:r>
        <w:t>At age 15 years, most students expect</w:t>
      </w:r>
      <w:r w:rsidR="009F26FC">
        <w:t xml:space="preserve"> to complete a post-school qualification, </w:t>
      </w:r>
      <w:r w:rsidR="004E74B6">
        <w:t xml:space="preserve">but </w:t>
      </w:r>
      <w:r>
        <w:t xml:space="preserve">a much higher proportion </w:t>
      </w:r>
      <w:r w:rsidR="004E74B6">
        <w:t>has aspirations to</w:t>
      </w:r>
      <w:r>
        <w:t xml:space="preserve"> complete a</w:t>
      </w:r>
      <w:r w:rsidR="009F26FC">
        <w:t xml:space="preserve"> university </w:t>
      </w:r>
      <w:r w:rsidR="006C7C2F">
        <w:t xml:space="preserve">rather </w:t>
      </w:r>
      <w:r>
        <w:t xml:space="preserve">than a VET </w:t>
      </w:r>
      <w:r w:rsidR="009F26FC">
        <w:t>qualification.</w:t>
      </w:r>
      <w:r w:rsidR="004E74B6">
        <w:t xml:space="preserve"> These aspirations are not dissimilar to </w:t>
      </w:r>
      <w:r w:rsidR="00632D12">
        <w:t xml:space="preserve">the </w:t>
      </w:r>
      <w:r w:rsidR="004E74B6">
        <w:t>aspirations of young people in some other countries. For instance,</w:t>
      </w:r>
      <w:r w:rsidR="009F26FC">
        <w:t xml:space="preserve"> </w:t>
      </w:r>
      <w:r w:rsidR="004D3213">
        <w:rPr>
          <w:noProof/>
        </w:rPr>
        <w:t>Kintrea, St Clair and Houston (2011</w:t>
      </w:r>
      <w:r w:rsidR="009F26FC">
        <w:rPr>
          <w:noProof/>
        </w:rPr>
        <w:t>)</w:t>
      </w:r>
      <w:r>
        <w:t xml:space="preserve"> found</w:t>
      </w:r>
      <w:r w:rsidR="009F26FC">
        <w:t xml:space="preserve"> </w:t>
      </w:r>
      <w:r w:rsidR="00632D12">
        <w:t xml:space="preserve">that </w:t>
      </w:r>
      <w:r w:rsidR="009F26FC">
        <w:t>young people</w:t>
      </w:r>
      <w:r>
        <w:t xml:space="preserve"> in the UK </w:t>
      </w:r>
      <w:r w:rsidR="00821A0D">
        <w:t>also have</w:t>
      </w:r>
      <w:r w:rsidR="009F26FC">
        <w:t xml:space="preserve"> high aspirations for</w:t>
      </w:r>
      <w:r>
        <w:t xml:space="preserve"> education </w:t>
      </w:r>
      <w:r w:rsidR="00821A0D">
        <w:t>as well as for work</w:t>
      </w:r>
      <w:r w:rsidR="009F26FC">
        <w:t xml:space="preserve">. </w:t>
      </w:r>
      <w:r w:rsidR="005B3F75" w:rsidRPr="005B3F75">
        <w:t xml:space="preserve">They found </w:t>
      </w:r>
      <w:r w:rsidR="00766E71">
        <w:t xml:space="preserve">that </w:t>
      </w:r>
      <w:r w:rsidR="005B3F75" w:rsidRPr="005B3F75">
        <w:t xml:space="preserve">most young people aspired to go to university, and to find professional and managerial jobs in proportions far in excess </w:t>
      </w:r>
      <w:r w:rsidR="00632D12">
        <w:t>of</w:t>
      </w:r>
      <w:r w:rsidR="005B3F75" w:rsidRPr="005B3F75">
        <w:t xml:space="preserve"> the availability of such jobs in the labour market. Their aspirations seem unaffected by the depressed labour markets at the time the survey was conducted.</w:t>
      </w:r>
      <w:r w:rsidR="005B3F75">
        <w:t xml:space="preserve"> </w:t>
      </w:r>
      <w:r w:rsidR="00821A0D">
        <w:t>Young people</w:t>
      </w:r>
      <w:r w:rsidR="001501AC">
        <w:t>’</w:t>
      </w:r>
      <w:r w:rsidR="00821A0D">
        <w:t>s</w:t>
      </w:r>
      <w:r w:rsidR="009F26FC">
        <w:t xml:space="preserve"> aspirations</w:t>
      </w:r>
      <w:r w:rsidR="00821A0D">
        <w:t xml:space="preserve"> however</w:t>
      </w:r>
      <w:r w:rsidR="004702C8">
        <w:t xml:space="preserve"> wane as they get older</w:t>
      </w:r>
      <w:r w:rsidR="009F26FC">
        <w:t>.</w:t>
      </w:r>
      <w:r w:rsidR="00821A0D">
        <w:t xml:space="preserve"> While most </w:t>
      </w:r>
      <w:r w:rsidR="00E7624D">
        <w:t xml:space="preserve">students in </w:t>
      </w:r>
      <w:r w:rsidR="00821A0D">
        <w:t xml:space="preserve">the LSAY </w:t>
      </w:r>
      <w:r w:rsidR="00E7624D">
        <w:t xml:space="preserve">sample </w:t>
      </w:r>
      <w:r w:rsidR="009F790A">
        <w:t xml:space="preserve">were </w:t>
      </w:r>
      <w:r w:rsidR="004702C8">
        <w:t>still</w:t>
      </w:r>
      <w:r w:rsidR="009F26FC">
        <w:t xml:space="preserve"> attached to some form of formal education and training </w:t>
      </w:r>
      <w:r w:rsidR="004702C8">
        <w:t>at age 17 years,</w:t>
      </w:r>
      <w:r w:rsidR="009F26FC">
        <w:t xml:space="preserve"> about a third was disengaged from </w:t>
      </w:r>
      <w:r w:rsidR="004702C8">
        <w:t>any such activity by age 19 years</w:t>
      </w:r>
      <w:r w:rsidR="009F26FC">
        <w:t>.</w:t>
      </w:r>
    </w:p>
    <w:p w:rsidR="009F26FC" w:rsidRPr="00AA089B" w:rsidRDefault="009F26FC" w:rsidP="00E676A5">
      <w:pPr>
        <w:pStyle w:val="tabletitle"/>
      </w:pPr>
      <w:bookmarkStart w:id="56" w:name="_Toc369169868"/>
      <w:r w:rsidRPr="00AA089B">
        <w:t>Table 3</w:t>
      </w:r>
      <w:r w:rsidRPr="00AA089B">
        <w:tab/>
      </w:r>
      <w:r w:rsidR="00F44330" w:rsidRPr="00AA089B">
        <w:t xml:space="preserve">Percentage of students </w:t>
      </w:r>
      <w:r w:rsidR="009D46EC">
        <w:t>by</w:t>
      </w:r>
      <w:r w:rsidRPr="00AA089B">
        <w:t xml:space="preserve"> outcome</w:t>
      </w:r>
      <w:r w:rsidR="00F44330" w:rsidRPr="00AA089B">
        <w:t>s</w:t>
      </w:r>
      <w:r w:rsidR="00D858F9" w:rsidRPr="00AA089B">
        <w:t xml:space="preserve"> at age 15, 17 and 19 years</w:t>
      </w:r>
      <w:bookmarkEnd w:id="56"/>
    </w:p>
    <w:tbl>
      <w:tblPr>
        <w:tblW w:w="7371" w:type="dxa"/>
        <w:tblInd w:w="108" w:type="dxa"/>
        <w:tblBorders>
          <w:top w:val="single" w:sz="4" w:space="0" w:color="auto"/>
          <w:bottom w:val="single" w:sz="4" w:space="0" w:color="auto"/>
        </w:tblBorders>
        <w:tblLayout w:type="fixed"/>
        <w:tblLook w:val="0000" w:firstRow="0" w:lastRow="0" w:firstColumn="0" w:lastColumn="0" w:noHBand="0" w:noVBand="0"/>
      </w:tblPr>
      <w:tblGrid>
        <w:gridCol w:w="5782"/>
        <w:gridCol w:w="1589"/>
      </w:tblGrid>
      <w:tr w:rsidR="009F26FC" w:rsidTr="00E676A5">
        <w:trPr>
          <w:cantSplit/>
        </w:trPr>
        <w:tc>
          <w:tcPr>
            <w:tcW w:w="5782" w:type="dxa"/>
            <w:tcBorders>
              <w:top w:val="single" w:sz="4" w:space="0" w:color="auto"/>
              <w:bottom w:val="single" w:sz="4" w:space="0" w:color="auto"/>
              <w:right w:val="nil"/>
            </w:tcBorders>
          </w:tcPr>
          <w:p w:rsidR="009F26FC" w:rsidRDefault="009F26FC" w:rsidP="000452BD">
            <w:pPr>
              <w:pStyle w:val="Tablehead1"/>
            </w:pPr>
            <w:r>
              <w:t>Outcome measure</w:t>
            </w:r>
          </w:p>
        </w:tc>
        <w:tc>
          <w:tcPr>
            <w:tcW w:w="1589" w:type="dxa"/>
            <w:tcBorders>
              <w:top w:val="single" w:sz="4" w:space="0" w:color="auto"/>
              <w:left w:val="nil"/>
              <w:bottom w:val="single" w:sz="4" w:space="0" w:color="auto"/>
            </w:tcBorders>
          </w:tcPr>
          <w:p w:rsidR="009F26FC" w:rsidRDefault="00F44330" w:rsidP="00D858F9">
            <w:pPr>
              <w:pStyle w:val="Tablehead1"/>
              <w:jc w:val="center"/>
            </w:pPr>
            <w:r>
              <w:t>% in sampl</w:t>
            </w:r>
            <w:r w:rsidR="00D858F9">
              <w:t>e</w:t>
            </w:r>
          </w:p>
        </w:tc>
      </w:tr>
      <w:tr w:rsidR="009F26FC" w:rsidTr="00E676A5">
        <w:trPr>
          <w:cantSplit/>
        </w:trPr>
        <w:tc>
          <w:tcPr>
            <w:tcW w:w="5782" w:type="dxa"/>
            <w:tcBorders>
              <w:top w:val="nil"/>
              <w:bottom w:val="nil"/>
              <w:right w:val="nil"/>
            </w:tcBorders>
            <w:vAlign w:val="bottom"/>
          </w:tcPr>
          <w:p w:rsidR="009F26FC" w:rsidRPr="009E4B4D" w:rsidRDefault="009F26FC" w:rsidP="00E676A5">
            <w:pPr>
              <w:pStyle w:val="Tablehead3"/>
              <w:spacing w:before="80" w:after="40"/>
            </w:pPr>
            <w:r w:rsidRPr="00E676A5">
              <w:t>Outcomes</w:t>
            </w:r>
            <w:r>
              <w:t xml:space="preserve"> at age 15 years</w:t>
            </w:r>
          </w:p>
        </w:tc>
        <w:tc>
          <w:tcPr>
            <w:tcW w:w="1589" w:type="dxa"/>
            <w:tcBorders>
              <w:top w:val="nil"/>
              <w:left w:val="nil"/>
              <w:bottom w:val="nil"/>
              <w:right w:val="nil"/>
            </w:tcBorders>
            <w:vAlign w:val="bottom"/>
          </w:tcPr>
          <w:p w:rsidR="009F26FC" w:rsidRPr="00EE6C27" w:rsidRDefault="009F26FC" w:rsidP="000452BD">
            <w:pPr>
              <w:pStyle w:val="Tabletext"/>
              <w:tabs>
                <w:tab w:val="decimal" w:pos="1443"/>
              </w:tabs>
            </w:pPr>
          </w:p>
        </w:tc>
      </w:tr>
      <w:tr w:rsidR="009F26FC" w:rsidTr="00E676A5">
        <w:trPr>
          <w:cantSplit/>
        </w:trPr>
        <w:tc>
          <w:tcPr>
            <w:tcW w:w="5782" w:type="dxa"/>
            <w:tcBorders>
              <w:top w:val="nil"/>
              <w:bottom w:val="nil"/>
              <w:right w:val="nil"/>
            </w:tcBorders>
            <w:vAlign w:val="bottom"/>
          </w:tcPr>
          <w:p w:rsidR="009F26FC" w:rsidRPr="00AE2811" w:rsidRDefault="0049309C" w:rsidP="00E676A5">
            <w:pPr>
              <w:pStyle w:val="Tabletext"/>
              <w:ind w:left="284"/>
            </w:pPr>
            <w:r>
              <w:t>Achievement</w:t>
            </w:r>
            <w:r w:rsidR="009F26FC">
              <w:t xml:space="preserve"> (standardised average PISA scores)</w:t>
            </w:r>
          </w:p>
        </w:tc>
        <w:tc>
          <w:tcPr>
            <w:tcW w:w="1589" w:type="dxa"/>
            <w:tcBorders>
              <w:top w:val="nil"/>
              <w:left w:val="nil"/>
              <w:bottom w:val="nil"/>
              <w:right w:val="nil"/>
            </w:tcBorders>
            <w:vAlign w:val="bottom"/>
          </w:tcPr>
          <w:p w:rsidR="009F26FC" w:rsidRPr="0065154D" w:rsidRDefault="009F26FC" w:rsidP="00E676A5">
            <w:pPr>
              <w:pStyle w:val="Tabletext"/>
              <w:tabs>
                <w:tab w:val="decimal" w:pos="709"/>
              </w:tabs>
              <w:rPr>
                <w:vertAlign w:val="superscript"/>
              </w:rPr>
            </w:pPr>
            <w:r w:rsidRPr="000015F8">
              <w:t>0.0</w:t>
            </w:r>
            <w:r w:rsidR="00D858F9">
              <w:rPr>
                <w:vertAlign w:val="superscript"/>
              </w:rPr>
              <w:t>1</w:t>
            </w:r>
          </w:p>
        </w:tc>
      </w:tr>
      <w:tr w:rsidR="009F26FC" w:rsidTr="00E676A5">
        <w:trPr>
          <w:cantSplit/>
        </w:trPr>
        <w:tc>
          <w:tcPr>
            <w:tcW w:w="5782" w:type="dxa"/>
            <w:tcBorders>
              <w:top w:val="nil"/>
              <w:bottom w:val="nil"/>
              <w:right w:val="nil"/>
            </w:tcBorders>
            <w:vAlign w:val="bottom"/>
          </w:tcPr>
          <w:p w:rsidR="009F26FC" w:rsidRPr="00AE2811" w:rsidRDefault="009F26FC" w:rsidP="00E676A5">
            <w:pPr>
              <w:pStyle w:val="Tabletext"/>
              <w:ind w:left="284"/>
            </w:pPr>
            <w:r>
              <w:t>Index of a</w:t>
            </w:r>
            <w:r w:rsidRPr="00AE2811">
              <w:t>ttitude</w:t>
            </w:r>
            <w:r>
              <w:t xml:space="preserve"> toward school (average)</w:t>
            </w:r>
          </w:p>
        </w:tc>
        <w:tc>
          <w:tcPr>
            <w:tcW w:w="1589" w:type="dxa"/>
            <w:tcBorders>
              <w:top w:val="nil"/>
              <w:left w:val="nil"/>
              <w:bottom w:val="nil"/>
              <w:right w:val="nil"/>
            </w:tcBorders>
            <w:vAlign w:val="bottom"/>
          </w:tcPr>
          <w:p w:rsidR="009F26FC" w:rsidRPr="0065154D" w:rsidRDefault="009F26FC" w:rsidP="00E676A5">
            <w:pPr>
              <w:pStyle w:val="Tabletext"/>
              <w:tabs>
                <w:tab w:val="decimal" w:pos="709"/>
              </w:tabs>
              <w:rPr>
                <w:vertAlign w:val="superscript"/>
              </w:rPr>
            </w:pPr>
            <w:r w:rsidRPr="000015F8">
              <w:t>3.</w:t>
            </w:r>
            <w:r>
              <w:t>2</w:t>
            </w:r>
            <w:r w:rsidR="00D858F9">
              <w:rPr>
                <w:vertAlign w:val="superscript"/>
              </w:rPr>
              <w:t>1</w:t>
            </w:r>
          </w:p>
        </w:tc>
      </w:tr>
      <w:tr w:rsidR="009F26FC" w:rsidTr="00E676A5">
        <w:trPr>
          <w:cantSplit/>
        </w:trPr>
        <w:tc>
          <w:tcPr>
            <w:tcW w:w="5782" w:type="dxa"/>
            <w:tcBorders>
              <w:top w:val="nil"/>
              <w:bottom w:val="nil"/>
              <w:right w:val="nil"/>
            </w:tcBorders>
            <w:vAlign w:val="bottom"/>
          </w:tcPr>
          <w:p w:rsidR="009F26FC" w:rsidRPr="00AE2811" w:rsidRDefault="00957E98" w:rsidP="00E676A5">
            <w:pPr>
              <w:pStyle w:val="Tabletext"/>
              <w:ind w:left="284"/>
            </w:pPr>
            <w:r>
              <w:t xml:space="preserve">VET </w:t>
            </w:r>
            <w:r w:rsidR="00352D4A">
              <w:t>aspirations</w:t>
            </w:r>
          </w:p>
        </w:tc>
        <w:tc>
          <w:tcPr>
            <w:tcW w:w="1589" w:type="dxa"/>
            <w:tcBorders>
              <w:top w:val="nil"/>
              <w:left w:val="nil"/>
              <w:bottom w:val="nil"/>
              <w:right w:val="nil"/>
            </w:tcBorders>
            <w:vAlign w:val="bottom"/>
          </w:tcPr>
          <w:p w:rsidR="009F26FC" w:rsidRPr="000015F8" w:rsidRDefault="009F26FC" w:rsidP="00E676A5">
            <w:pPr>
              <w:pStyle w:val="Tabletext"/>
              <w:tabs>
                <w:tab w:val="decimal" w:pos="709"/>
              </w:tabs>
            </w:pPr>
            <w:r w:rsidRPr="000015F8">
              <w:t>18</w:t>
            </w:r>
            <w:r>
              <w:t>.</w:t>
            </w:r>
            <w:r w:rsidRPr="000015F8">
              <w:t>6</w:t>
            </w:r>
          </w:p>
        </w:tc>
      </w:tr>
      <w:tr w:rsidR="009F26FC" w:rsidTr="00E676A5">
        <w:trPr>
          <w:cantSplit/>
        </w:trPr>
        <w:tc>
          <w:tcPr>
            <w:tcW w:w="5782" w:type="dxa"/>
            <w:tcBorders>
              <w:top w:val="nil"/>
              <w:bottom w:val="nil"/>
              <w:right w:val="nil"/>
            </w:tcBorders>
            <w:vAlign w:val="bottom"/>
          </w:tcPr>
          <w:p w:rsidR="009F26FC" w:rsidRPr="00AE2811" w:rsidRDefault="00957E98" w:rsidP="00E676A5">
            <w:pPr>
              <w:pStyle w:val="Tabletext"/>
              <w:ind w:left="284"/>
            </w:pPr>
            <w:r>
              <w:t xml:space="preserve">University </w:t>
            </w:r>
            <w:r w:rsidR="00352D4A">
              <w:t>aspirations</w:t>
            </w:r>
          </w:p>
        </w:tc>
        <w:tc>
          <w:tcPr>
            <w:tcW w:w="1589" w:type="dxa"/>
            <w:tcBorders>
              <w:top w:val="nil"/>
              <w:left w:val="nil"/>
              <w:bottom w:val="nil"/>
              <w:right w:val="nil"/>
            </w:tcBorders>
            <w:vAlign w:val="bottom"/>
          </w:tcPr>
          <w:p w:rsidR="009F26FC" w:rsidRPr="000015F8" w:rsidRDefault="009F26FC" w:rsidP="00E676A5">
            <w:pPr>
              <w:pStyle w:val="Tabletext"/>
              <w:tabs>
                <w:tab w:val="decimal" w:pos="709"/>
              </w:tabs>
            </w:pPr>
            <w:r w:rsidRPr="000015F8">
              <w:t>62</w:t>
            </w:r>
            <w:r>
              <w:t>.</w:t>
            </w:r>
            <w:r w:rsidRPr="000015F8">
              <w:t>8</w:t>
            </w:r>
          </w:p>
        </w:tc>
      </w:tr>
      <w:tr w:rsidR="009F26FC" w:rsidTr="00E676A5">
        <w:trPr>
          <w:cantSplit/>
        </w:trPr>
        <w:tc>
          <w:tcPr>
            <w:tcW w:w="5782" w:type="dxa"/>
            <w:tcBorders>
              <w:top w:val="nil"/>
              <w:bottom w:val="nil"/>
              <w:right w:val="nil"/>
            </w:tcBorders>
            <w:vAlign w:val="bottom"/>
          </w:tcPr>
          <w:p w:rsidR="009F26FC" w:rsidRPr="00AE2811" w:rsidRDefault="009F26FC" w:rsidP="00E676A5">
            <w:pPr>
              <w:pStyle w:val="Tabletext"/>
              <w:ind w:left="284"/>
            </w:pPr>
            <w:r w:rsidRPr="00AE2811">
              <w:t>Application</w:t>
            </w:r>
            <w:r>
              <w:t xml:space="preserve"> (average hours per week</w:t>
            </w:r>
            <w:r w:rsidR="00D858F9">
              <w:t xml:space="preserve"> spent</w:t>
            </w:r>
            <w:r>
              <w:t xml:space="preserve"> </w:t>
            </w:r>
            <w:r w:rsidR="00D858F9">
              <w:t>doing homework)</w:t>
            </w:r>
          </w:p>
        </w:tc>
        <w:tc>
          <w:tcPr>
            <w:tcW w:w="1589" w:type="dxa"/>
            <w:tcBorders>
              <w:top w:val="nil"/>
              <w:left w:val="nil"/>
              <w:bottom w:val="nil"/>
              <w:right w:val="nil"/>
            </w:tcBorders>
            <w:vAlign w:val="bottom"/>
          </w:tcPr>
          <w:p w:rsidR="009F26FC" w:rsidRPr="000015F8" w:rsidRDefault="009F26FC" w:rsidP="00E676A5">
            <w:pPr>
              <w:pStyle w:val="Tabletext"/>
              <w:tabs>
                <w:tab w:val="decimal" w:pos="709"/>
              </w:tabs>
            </w:pPr>
            <w:r w:rsidRPr="000015F8">
              <w:t>5.6</w:t>
            </w:r>
          </w:p>
        </w:tc>
      </w:tr>
      <w:tr w:rsidR="009F26FC" w:rsidTr="00E676A5">
        <w:trPr>
          <w:cantSplit/>
        </w:trPr>
        <w:tc>
          <w:tcPr>
            <w:tcW w:w="5782" w:type="dxa"/>
            <w:tcBorders>
              <w:top w:val="nil"/>
              <w:bottom w:val="nil"/>
              <w:right w:val="nil"/>
            </w:tcBorders>
            <w:vAlign w:val="bottom"/>
          </w:tcPr>
          <w:p w:rsidR="009F26FC" w:rsidRPr="00457DBB" w:rsidRDefault="009D46EC" w:rsidP="00E676A5">
            <w:pPr>
              <w:pStyle w:val="Tablehead3"/>
              <w:spacing w:before="80" w:after="40"/>
            </w:pPr>
            <w:r>
              <w:t xml:space="preserve">Outcome </w:t>
            </w:r>
            <w:r w:rsidR="009F26FC">
              <w:t>at age 17 years</w:t>
            </w:r>
          </w:p>
        </w:tc>
        <w:tc>
          <w:tcPr>
            <w:tcW w:w="1589" w:type="dxa"/>
            <w:tcBorders>
              <w:top w:val="nil"/>
              <w:left w:val="nil"/>
              <w:bottom w:val="nil"/>
              <w:right w:val="nil"/>
            </w:tcBorders>
            <w:vAlign w:val="bottom"/>
          </w:tcPr>
          <w:p w:rsidR="009F26FC" w:rsidRPr="0092151F" w:rsidRDefault="009F26FC" w:rsidP="00E676A5">
            <w:pPr>
              <w:pStyle w:val="Tabletext"/>
              <w:tabs>
                <w:tab w:val="decimal" w:pos="709"/>
              </w:tabs>
            </w:pPr>
          </w:p>
        </w:tc>
      </w:tr>
      <w:tr w:rsidR="009F26FC" w:rsidTr="00E676A5">
        <w:trPr>
          <w:cantSplit/>
        </w:trPr>
        <w:tc>
          <w:tcPr>
            <w:tcW w:w="5782" w:type="dxa"/>
            <w:tcBorders>
              <w:top w:val="nil"/>
              <w:bottom w:val="nil"/>
              <w:right w:val="nil"/>
            </w:tcBorders>
            <w:vAlign w:val="bottom"/>
          </w:tcPr>
          <w:p w:rsidR="009F26FC" w:rsidRPr="00457DBB" w:rsidRDefault="009F26FC" w:rsidP="00E676A5">
            <w:pPr>
              <w:pStyle w:val="Tabletext"/>
              <w:ind w:left="284"/>
            </w:pPr>
            <w:r>
              <w:t>At school or undertaking post-school qualification</w:t>
            </w:r>
          </w:p>
        </w:tc>
        <w:tc>
          <w:tcPr>
            <w:tcW w:w="1589" w:type="dxa"/>
            <w:tcBorders>
              <w:top w:val="nil"/>
              <w:left w:val="nil"/>
              <w:bottom w:val="nil"/>
              <w:right w:val="nil"/>
            </w:tcBorders>
            <w:vAlign w:val="bottom"/>
          </w:tcPr>
          <w:p w:rsidR="009F26FC" w:rsidRPr="0092151F" w:rsidRDefault="009F26FC" w:rsidP="00E676A5">
            <w:pPr>
              <w:pStyle w:val="Tabletext"/>
              <w:tabs>
                <w:tab w:val="decimal" w:pos="709"/>
              </w:tabs>
            </w:pPr>
            <w:r>
              <w:t>88.1</w:t>
            </w:r>
          </w:p>
        </w:tc>
      </w:tr>
      <w:tr w:rsidR="009F26FC" w:rsidTr="00E676A5">
        <w:trPr>
          <w:cantSplit/>
        </w:trPr>
        <w:tc>
          <w:tcPr>
            <w:tcW w:w="5782" w:type="dxa"/>
            <w:tcBorders>
              <w:top w:val="nil"/>
              <w:bottom w:val="nil"/>
              <w:right w:val="nil"/>
            </w:tcBorders>
            <w:vAlign w:val="bottom"/>
          </w:tcPr>
          <w:p w:rsidR="009F26FC" w:rsidRPr="00457DBB" w:rsidRDefault="009D46EC" w:rsidP="00E676A5">
            <w:pPr>
              <w:pStyle w:val="Tablehead3"/>
              <w:spacing w:before="80" w:after="40"/>
            </w:pPr>
            <w:r>
              <w:t xml:space="preserve">Outcome </w:t>
            </w:r>
            <w:r w:rsidR="009F26FC">
              <w:t>at age 19 years</w:t>
            </w:r>
          </w:p>
        </w:tc>
        <w:tc>
          <w:tcPr>
            <w:tcW w:w="1589" w:type="dxa"/>
            <w:tcBorders>
              <w:top w:val="nil"/>
              <w:left w:val="nil"/>
              <w:bottom w:val="nil"/>
              <w:right w:val="nil"/>
            </w:tcBorders>
            <w:vAlign w:val="bottom"/>
          </w:tcPr>
          <w:p w:rsidR="009F26FC" w:rsidRPr="00EE6C27" w:rsidRDefault="009F26FC" w:rsidP="00E676A5">
            <w:pPr>
              <w:pStyle w:val="Tabletext"/>
              <w:tabs>
                <w:tab w:val="decimal" w:pos="709"/>
              </w:tabs>
            </w:pPr>
          </w:p>
        </w:tc>
      </w:tr>
      <w:tr w:rsidR="009F26FC" w:rsidTr="00E676A5">
        <w:trPr>
          <w:cantSplit/>
        </w:trPr>
        <w:tc>
          <w:tcPr>
            <w:tcW w:w="5782" w:type="dxa"/>
            <w:tcBorders>
              <w:top w:val="nil"/>
              <w:bottom w:val="nil"/>
              <w:right w:val="nil"/>
            </w:tcBorders>
            <w:vAlign w:val="bottom"/>
          </w:tcPr>
          <w:p w:rsidR="009F26FC" w:rsidRPr="007B3047" w:rsidRDefault="009F26FC" w:rsidP="00E676A5">
            <w:pPr>
              <w:pStyle w:val="Tabletext"/>
              <w:ind w:left="284"/>
              <w:rPr>
                <w:vertAlign w:val="superscript"/>
              </w:rPr>
            </w:pPr>
            <w:r>
              <w:t>Not studying</w:t>
            </w:r>
            <w:r w:rsidR="005571FE">
              <w:rPr>
                <w:vertAlign w:val="superscript"/>
              </w:rPr>
              <w:t>2</w:t>
            </w:r>
          </w:p>
        </w:tc>
        <w:tc>
          <w:tcPr>
            <w:tcW w:w="1589" w:type="dxa"/>
            <w:tcBorders>
              <w:top w:val="nil"/>
              <w:left w:val="nil"/>
              <w:bottom w:val="nil"/>
              <w:right w:val="nil"/>
            </w:tcBorders>
            <w:vAlign w:val="bottom"/>
          </w:tcPr>
          <w:p w:rsidR="009F26FC" w:rsidRPr="000015F8" w:rsidRDefault="009F26FC" w:rsidP="00E676A5">
            <w:pPr>
              <w:pStyle w:val="Tabletext"/>
              <w:tabs>
                <w:tab w:val="decimal" w:pos="709"/>
              </w:tabs>
            </w:pPr>
            <w:r w:rsidRPr="000015F8">
              <w:t>32</w:t>
            </w:r>
            <w:r>
              <w:t>.</w:t>
            </w:r>
            <w:r w:rsidRPr="000015F8">
              <w:t>7</w:t>
            </w:r>
          </w:p>
        </w:tc>
      </w:tr>
      <w:tr w:rsidR="009F26FC" w:rsidTr="00E676A5">
        <w:trPr>
          <w:cantSplit/>
        </w:trPr>
        <w:tc>
          <w:tcPr>
            <w:tcW w:w="5782" w:type="dxa"/>
            <w:tcBorders>
              <w:top w:val="nil"/>
              <w:bottom w:val="nil"/>
              <w:right w:val="nil"/>
            </w:tcBorders>
            <w:vAlign w:val="bottom"/>
          </w:tcPr>
          <w:p w:rsidR="009F26FC" w:rsidRPr="00457DBB" w:rsidRDefault="005571FE" w:rsidP="00E676A5">
            <w:pPr>
              <w:pStyle w:val="Tabletext"/>
              <w:ind w:left="284"/>
            </w:pPr>
            <w:r>
              <w:t>Undertaking</w:t>
            </w:r>
            <w:r w:rsidR="009F26FC">
              <w:t xml:space="preserve"> or completed a VET qualification</w:t>
            </w:r>
          </w:p>
        </w:tc>
        <w:tc>
          <w:tcPr>
            <w:tcW w:w="1589" w:type="dxa"/>
            <w:tcBorders>
              <w:top w:val="nil"/>
              <w:left w:val="nil"/>
              <w:bottom w:val="nil"/>
              <w:right w:val="nil"/>
            </w:tcBorders>
            <w:vAlign w:val="bottom"/>
          </w:tcPr>
          <w:p w:rsidR="009F26FC" w:rsidRPr="000015F8" w:rsidRDefault="009F26FC" w:rsidP="00E676A5">
            <w:pPr>
              <w:pStyle w:val="Tabletext"/>
              <w:tabs>
                <w:tab w:val="decimal" w:pos="709"/>
              </w:tabs>
            </w:pPr>
            <w:r w:rsidRPr="000015F8">
              <w:t>31</w:t>
            </w:r>
            <w:r>
              <w:t>.</w:t>
            </w:r>
            <w:r w:rsidRPr="000015F8">
              <w:t>3</w:t>
            </w:r>
          </w:p>
        </w:tc>
      </w:tr>
      <w:tr w:rsidR="009F26FC" w:rsidTr="00E676A5">
        <w:trPr>
          <w:cantSplit/>
        </w:trPr>
        <w:tc>
          <w:tcPr>
            <w:tcW w:w="5782" w:type="dxa"/>
            <w:tcBorders>
              <w:top w:val="nil"/>
              <w:bottom w:val="single" w:sz="4" w:space="0" w:color="auto"/>
              <w:right w:val="nil"/>
            </w:tcBorders>
            <w:vAlign w:val="bottom"/>
          </w:tcPr>
          <w:p w:rsidR="009F26FC" w:rsidRPr="00457DBB" w:rsidRDefault="005571FE" w:rsidP="00E676A5">
            <w:pPr>
              <w:pStyle w:val="Tabletext"/>
              <w:ind w:left="284"/>
            </w:pPr>
            <w:r>
              <w:t>Undertaking</w:t>
            </w:r>
            <w:r w:rsidR="009F26FC">
              <w:t xml:space="preserve"> or completed a university qualification</w:t>
            </w:r>
          </w:p>
        </w:tc>
        <w:tc>
          <w:tcPr>
            <w:tcW w:w="1589" w:type="dxa"/>
            <w:tcBorders>
              <w:top w:val="nil"/>
              <w:left w:val="nil"/>
              <w:bottom w:val="single" w:sz="4" w:space="0" w:color="auto"/>
              <w:right w:val="nil"/>
            </w:tcBorders>
            <w:vAlign w:val="bottom"/>
          </w:tcPr>
          <w:p w:rsidR="009F26FC" w:rsidRPr="000015F8" w:rsidRDefault="009F26FC" w:rsidP="00E676A5">
            <w:pPr>
              <w:pStyle w:val="Tabletext"/>
              <w:tabs>
                <w:tab w:val="decimal" w:pos="709"/>
              </w:tabs>
            </w:pPr>
            <w:r w:rsidRPr="000015F8">
              <w:t>35</w:t>
            </w:r>
            <w:r>
              <w:t>.</w:t>
            </w:r>
            <w:r w:rsidRPr="000015F8">
              <w:t>9</w:t>
            </w:r>
          </w:p>
        </w:tc>
      </w:tr>
    </w:tbl>
    <w:p w:rsidR="009C2FD1" w:rsidRPr="00E676A5" w:rsidRDefault="00D858F9" w:rsidP="00E676A5">
      <w:pPr>
        <w:pStyle w:val="Source"/>
      </w:pPr>
      <w:r>
        <w:t>Notes:</w:t>
      </w:r>
      <w:r>
        <w:tab/>
      </w:r>
      <w:r w:rsidRPr="00AA089B">
        <w:t>1</w:t>
      </w:r>
      <w:r w:rsidR="00AA089B">
        <w:t xml:space="preserve"> </w:t>
      </w:r>
      <w:r w:rsidRPr="00E676A5">
        <w:t>Average</w:t>
      </w:r>
      <w:r w:rsidR="009C2FD1" w:rsidRPr="00E676A5">
        <w:t>.</w:t>
      </w:r>
    </w:p>
    <w:p w:rsidR="009C2FD1" w:rsidRPr="00E676A5" w:rsidRDefault="005571FE" w:rsidP="00E676A5">
      <w:pPr>
        <w:pStyle w:val="Source"/>
      </w:pPr>
      <w:r w:rsidRPr="00E676A5">
        <w:tab/>
      </w:r>
      <w:r w:rsidR="007C0F9C" w:rsidRPr="00E676A5">
        <w:t xml:space="preserve">2 </w:t>
      </w:r>
      <w:r w:rsidR="00C87B78">
        <w:t>Includes those who have not completed a qualification but excludes those who are still at school</w:t>
      </w:r>
      <w:r w:rsidRPr="00E676A5">
        <w:t>.</w:t>
      </w:r>
    </w:p>
    <w:p w:rsidR="009C2FD1" w:rsidRDefault="009C2FD1" w:rsidP="00E676A5">
      <w:pPr>
        <w:pStyle w:val="Source"/>
      </w:pPr>
      <w:r w:rsidRPr="00E676A5">
        <w:t>Source:</w:t>
      </w:r>
      <w:r w:rsidRPr="00E676A5">
        <w:tab/>
        <w:t>LSAY 2003</w:t>
      </w:r>
      <w:r>
        <w:t xml:space="preserve"> cohort.</w:t>
      </w:r>
    </w:p>
    <w:p w:rsidR="00842AF1" w:rsidRDefault="009A4609" w:rsidP="007F38D2">
      <w:pPr>
        <w:pStyle w:val="Heading2"/>
      </w:pPr>
      <w:bookmarkStart w:id="57" w:name="_Toc369169852"/>
      <w:r>
        <w:t>Neighbourhood characteristics</w:t>
      </w:r>
      <w:bookmarkEnd w:id="57"/>
    </w:p>
    <w:p w:rsidR="00EA2A0B" w:rsidRDefault="00AA089B" w:rsidP="00E676A5">
      <w:pPr>
        <w:pStyle w:val="Text"/>
        <w:ind w:right="141"/>
      </w:pPr>
      <w:r>
        <w:t>The 2006 c</w:t>
      </w:r>
      <w:r w:rsidR="00274632">
        <w:t xml:space="preserve">ensus and 2003 </w:t>
      </w:r>
      <w:r w:rsidR="0071675E">
        <w:t xml:space="preserve">cohort of </w:t>
      </w:r>
      <w:r w:rsidR="00274632">
        <w:t>LSAY</w:t>
      </w:r>
      <w:r w:rsidR="00EA2A0B">
        <w:t xml:space="preserve"> data </w:t>
      </w:r>
      <w:r w:rsidR="00274632">
        <w:t xml:space="preserve">both </w:t>
      </w:r>
      <w:r w:rsidR="0071675E">
        <w:t>include</w:t>
      </w:r>
      <w:r w:rsidR="00EA2A0B">
        <w:t xml:space="preserve"> postcode</w:t>
      </w:r>
      <w:r>
        <w:t>-</w:t>
      </w:r>
      <w:r w:rsidR="0071675E">
        <w:t>level information</w:t>
      </w:r>
      <w:r w:rsidR="00EA2A0B">
        <w:t xml:space="preserve">. </w:t>
      </w:r>
      <w:r w:rsidR="00821A0D">
        <w:t>This means that we can link the</w:t>
      </w:r>
      <w:r w:rsidR="00274632">
        <w:t xml:space="preserve"> </w:t>
      </w:r>
      <w:r w:rsidR="0071675E">
        <w:t xml:space="preserve">average </w:t>
      </w:r>
      <w:r w:rsidR="00EA2A0B">
        <w:t xml:space="preserve">neighbourhood characteristics </w:t>
      </w:r>
      <w:r w:rsidR="00274632">
        <w:t xml:space="preserve">derived </w:t>
      </w:r>
      <w:r w:rsidR="00AB6149">
        <w:t>from the c</w:t>
      </w:r>
      <w:r w:rsidR="00821A0D">
        <w:t>ensus data</w:t>
      </w:r>
      <w:r w:rsidR="00274632">
        <w:t xml:space="preserve"> to the LSAY data</w:t>
      </w:r>
      <w:r w:rsidR="00C50138">
        <w:t>.</w:t>
      </w:r>
    </w:p>
    <w:p w:rsidR="00170737" w:rsidRDefault="00C50138" w:rsidP="009C2FD1">
      <w:pPr>
        <w:pStyle w:val="Text"/>
      </w:pPr>
      <w:r w:rsidRPr="002766C0">
        <w:lastRenderedPageBreak/>
        <w:t xml:space="preserve">About 20 </w:t>
      </w:r>
      <w:r w:rsidR="00CD6759">
        <w:t>neighbourhood</w:t>
      </w:r>
      <w:r w:rsidRPr="002766C0">
        <w:t xml:space="preserve"> characteristics </w:t>
      </w:r>
      <w:r w:rsidR="00CD3C53" w:rsidRPr="002766C0">
        <w:t>were constructed</w:t>
      </w:r>
      <w:r w:rsidR="00AB6149">
        <w:t xml:space="preserve"> from the 2006 c</w:t>
      </w:r>
      <w:r w:rsidR="00821A0D">
        <w:t>ensus. N</w:t>
      </w:r>
      <w:r w:rsidR="00CD3C53" w:rsidRPr="002766C0">
        <w:t>ot all</w:t>
      </w:r>
      <w:r w:rsidR="00F43FE2" w:rsidRPr="002766C0">
        <w:t xml:space="preserve"> </w:t>
      </w:r>
      <w:r w:rsidR="00821A0D">
        <w:t xml:space="preserve">variables </w:t>
      </w:r>
      <w:r w:rsidR="00F43FE2" w:rsidRPr="002766C0">
        <w:t>are usable because many</w:t>
      </w:r>
      <w:r w:rsidR="00CD3C53" w:rsidRPr="002766C0">
        <w:t xml:space="preserve"> are</w:t>
      </w:r>
      <w:r w:rsidR="00842AF1" w:rsidRPr="002766C0">
        <w:t xml:space="preserve"> highly correlated with each other. For example, the proportion of individuals</w:t>
      </w:r>
      <w:r w:rsidR="00CD3C53" w:rsidRPr="002766C0">
        <w:t xml:space="preserve"> in a neighbourhood who had completed Year 12</w:t>
      </w:r>
      <w:r w:rsidR="00842AF1" w:rsidRPr="002766C0">
        <w:t xml:space="preserve"> </w:t>
      </w:r>
      <w:r w:rsidR="00F23321">
        <w:t>is highly correlated (0.85) with</w:t>
      </w:r>
      <w:r w:rsidR="00842AF1" w:rsidRPr="002766C0">
        <w:t xml:space="preserve"> weekly family income</w:t>
      </w:r>
      <w:r w:rsidR="00632D12">
        <w:t>,</w:t>
      </w:r>
      <w:r w:rsidR="00F23321">
        <w:t xml:space="preserve"> and</w:t>
      </w:r>
      <w:r w:rsidR="00842AF1" w:rsidRPr="002766C0">
        <w:t xml:space="preserve"> </w:t>
      </w:r>
      <w:r w:rsidR="00CD3C53" w:rsidRPr="002766C0">
        <w:t xml:space="preserve">the proportion </w:t>
      </w:r>
      <w:r w:rsidR="009C2FD1">
        <w:t>who</w:t>
      </w:r>
      <w:r w:rsidR="00CD3C53" w:rsidRPr="002766C0">
        <w:t xml:space="preserve"> speak </w:t>
      </w:r>
      <w:r w:rsidR="009D46EC">
        <w:t xml:space="preserve">only </w:t>
      </w:r>
      <w:r w:rsidR="00CD3C53" w:rsidRPr="002766C0">
        <w:t>English at home</w:t>
      </w:r>
      <w:r w:rsidR="00842AF1" w:rsidRPr="002766C0">
        <w:t xml:space="preserve"> </w:t>
      </w:r>
      <w:r w:rsidR="00F23321">
        <w:t>is highly correlated (-0.83) with</w:t>
      </w:r>
      <w:r w:rsidR="00842AF1" w:rsidRPr="002766C0">
        <w:t xml:space="preserve"> the proportion </w:t>
      </w:r>
      <w:r w:rsidR="00F23321">
        <w:t xml:space="preserve">who were </w:t>
      </w:r>
      <w:r w:rsidR="00623573" w:rsidRPr="002766C0">
        <w:t>born in Asia</w:t>
      </w:r>
      <w:r w:rsidR="00842AF1" w:rsidRPr="002766C0">
        <w:t xml:space="preserve">. </w:t>
      </w:r>
      <w:r w:rsidR="001E3F84">
        <w:t xml:space="preserve">Including </w:t>
      </w:r>
      <w:r w:rsidR="009D46EC">
        <w:t xml:space="preserve">highly </w:t>
      </w:r>
      <w:r w:rsidR="001E3F84">
        <w:t xml:space="preserve">correlated variables in </w:t>
      </w:r>
      <w:r w:rsidR="00D42FAD">
        <w:t>a</w:t>
      </w:r>
      <w:r w:rsidR="001E3F84">
        <w:t xml:space="preserve"> </w:t>
      </w:r>
      <w:r w:rsidR="00D42FAD">
        <w:t>multiple regression</w:t>
      </w:r>
      <w:r w:rsidR="001E3F84">
        <w:t xml:space="preserve"> model </w:t>
      </w:r>
      <w:r w:rsidR="009D46EC">
        <w:t>is not recommended</w:t>
      </w:r>
      <w:r w:rsidR="001E3F84">
        <w:t>.</w:t>
      </w:r>
      <w:r w:rsidR="001E3F84">
        <w:rPr>
          <w:rStyle w:val="FootnoteReference"/>
        </w:rPr>
        <w:footnoteReference w:id="4"/>
      </w:r>
      <w:r w:rsidR="001E3F84">
        <w:t xml:space="preserve"> </w:t>
      </w:r>
      <w:r w:rsidR="00821A0D">
        <w:t xml:space="preserve">This study </w:t>
      </w:r>
      <w:r w:rsidR="00D42FAD">
        <w:t>use</w:t>
      </w:r>
      <w:r w:rsidR="00821A0D">
        <w:t>s</w:t>
      </w:r>
      <w:r w:rsidR="00D42FAD">
        <w:t xml:space="preserve"> a data reduction technique</w:t>
      </w:r>
      <w:r w:rsidR="00AB6149">
        <w:t>,</w:t>
      </w:r>
      <w:r w:rsidR="00D42FAD">
        <w:rPr>
          <w:rStyle w:val="FootnoteReference"/>
        </w:rPr>
        <w:footnoteReference w:id="5"/>
      </w:r>
      <w:r w:rsidR="00D42FAD">
        <w:t xml:space="preserve"> </w:t>
      </w:r>
      <w:r w:rsidR="00AB6149">
        <w:t>which</w:t>
      </w:r>
      <w:r w:rsidR="00D42FAD">
        <w:t xml:space="preserve"> collapses the information from all the neighbourhood characteristics into four factors</w:t>
      </w:r>
      <w:r w:rsidR="00766E71">
        <w:t xml:space="preserve"> with very little </w:t>
      </w:r>
      <w:r w:rsidR="009D46EC">
        <w:t>loss of information</w:t>
      </w:r>
      <w:r w:rsidR="009C2FD1">
        <w:t xml:space="preserve">, </w:t>
      </w:r>
      <w:r w:rsidR="009D46EC">
        <w:t>but at the same time overcoming the problem of</w:t>
      </w:r>
      <w:r w:rsidR="00D42FAD">
        <w:t xml:space="preserve"> the high correlation </w:t>
      </w:r>
      <w:r w:rsidR="00E84D0A">
        <w:t>among some of</w:t>
      </w:r>
      <w:r w:rsidR="00821A0D">
        <w:t xml:space="preserve"> the original variables</w:t>
      </w:r>
      <w:r w:rsidR="00B9360C">
        <w:t>.</w:t>
      </w:r>
      <w:r w:rsidR="00170737">
        <w:t xml:space="preserve"> The four </w:t>
      </w:r>
      <w:r w:rsidR="00821A0D">
        <w:t>factors</w:t>
      </w:r>
      <w:r w:rsidR="00170737">
        <w:t xml:space="preserve"> are:</w:t>
      </w:r>
    </w:p>
    <w:p w:rsidR="00170737" w:rsidRDefault="00CD6450" w:rsidP="00E676A5">
      <w:pPr>
        <w:pStyle w:val="Dotpoint1"/>
      </w:pPr>
      <w:r>
        <w:rPr>
          <w:i/>
          <w:iCs/>
        </w:rPr>
        <w:t xml:space="preserve">Socioeconomic </w:t>
      </w:r>
      <w:r w:rsidR="00170737" w:rsidRPr="00821A0D">
        <w:rPr>
          <w:i/>
          <w:iCs/>
        </w:rPr>
        <w:t>status</w:t>
      </w:r>
      <w:r w:rsidR="00AB6149">
        <w:t>: t</w:t>
      </w:r>
      <w:r w:rsidR="00170737">
        <w:t xml:space="preserve">his factor reflects the </w:t>
      </w:r>
      <w:r>
        <w:t xml:space="preserve">socioeconomic </w:t>
      </w:r>
      <w:r w:rsidR="00A54223">
        <w:t>status</w:t>
      </w:r>
      <w:r w:rsidR="00170737">
        <w:t xml:space="preserve"> of the neighbourhood. </w:t>
      </w:r>
      <w:r w:rsidR="00E84D0A">
        <w:t>It is positively correlated with mean family income, mean weekly rent, the proportion of residents with post-school education and the proportion of residents in professional occupations.</w:t>
      </w:r>
    </w:p>
    <w:p w:rsidR="000729D8" w:rsidRDefault="00170737" w:rsidP="00E676A5">
      <w:pPr>
        <w:pStyle w:val="Dotpoint1"/>
      </w:pPr>
      <w:r w:rsidRPr="00821A0D">
        <w:rPr>
          <w:i/>
          <w:iCs/>
        </w:rPr>
        <w:t>Residential stability</w:t>
      </w:r>
      <w:r w:rsidR="00AB6149">
        <w:t>: t</w:t>
      </w:r>
      <w:r>
        <w:t xml:space="preserve">his factor is the converse of spatial mobility and </w:t>
      </w:r>
      <w:r w:rsidR="000729D8">
        <w:t>residential turnover.</w:t>
      </w:r>
      <w:r w:rsidR="000729D8" w:rsidRPr="000729D8">
        <w:t xml:space="preserve"> </w:t>
      </w:r>
      <w:r w:rsidR="00E84D0A">
        <w:t>It is positively correlated with the proportion of residents who lived at the same address one year ago as now, the proportion of residents who lived at the same address five years ago as now and the proportion of residents who own their home.</w:t>
      </w:r>
    </w:p>
    <w:p w:rsidR="00170737" w:rsidRDefault="000729D8" w:rsidP="00E676A5">
      <w:pPr>
        <w:pStyle w:val="Dotpoint1"/>
      </w:pPr>
      <w:r w:rsidRPr="00821A0D">
        <w:rPr>
          <w:i/>
          <w:iCs/>
        </w:rPr>
        <w:t>Household type</w:t>
      </w:r>
      <w:r w:rsidR="00AB6149">
        <w:t>: t</w:t>
      </w:r>
      <w:r w:rsidR="006A3D48">
        <w:t>his</w:t>
      </w:r>
      <w:r>
        <w:t xml:space="preserve"> factor ref</w:t>
      </w:r>
      <w:r w:rsidR="006C7C2F">
        <w:t>lects the average household composition</w:t>
      </w:r>
      <w:r>
        <w:t xml:space="preserve"> in the neighbourhood. It is positively </w:t>
      </w:r>
      <w:r w:rsidR="00E84D0A">
        <w:t>correlated</w:t>
      </w:r>
      <w:r>
        <w:t xml:space="preserve"> with the proportion of residents who are aged 65 years or older and the proportion of </w:t>
      </w:r>
      <w:r w:rsidR="001501AC">
        <w:t>‘</w:t>
      </w:r>
      <w:r>
        <w:t>lone</w:t>
      </w:r>
      <w:r w:rsidR="001501AC">
        <w:t>’</w:t>
      </w:r>
      <w:r>
        <w:t xml:space="preserve"> person households</w:t>
      </w:r>
      <w:r w:rsidR="00B82B2B">
        <w:t>. I</w:t>
      </w:r>
      <w:r>
        <w:t xml:space="preserve">t is negatively </w:t>
      </w:r>
      <w:r w:rsidR="00E84D0A">
        <w:t>correlated</w:t>
      </w:r>
      <w:r>
        <w:t xml:space="preserve"> with the proportion of residents who ar</w:t>
      </w:r>
      <w:r w:rsidR="00EF35FE">
        <w:t>e children. A high value for the factor reflects</w:t>
      </w:r>
      <w:r>
        <w:t xml:space="preserve"> </w:t>
      </w:r>
      <w:r w:rsidR="001501AC">
        <w:t>‘</w:t>
      </w:r>
      <w:r>
        <w:t>old established</w:t>
      </w:r>
      <w:r w:rsidR="001501AC">
        <w:t>’</w:t>
      </w:r>
      <w:r>
        <w:t xml:space="preserve"> neighbourhoods</w:t>
      </w:r>
      <w:r w:rsidR="009C2FD1">
        <w:t xml:space="preserve"> and </w:t>
      </w:r>
      <w:r w:rsidR="00C87B78">
        <w:t xml:space="preserve">a </w:t>
      </w:r>
      <w:r w:rsidR="009C2FD1">
        <w:t>low-</w:t>
      </w:r>
      <w:r w:rsidR="00EF35FE">
        <w:t>value new neighbourhoods</w:t>
      </w:r>
      <w:r>
        <w:t>.</w:t>
      </w:r>
    </w:p>
    <w:p w:rsidR="00B82B2B" w:rsidRDefault="00B82B2B" w:rsidP="00E676A5">
      <w:pPr>
        <w:pStyle w:val="Dotpoint1"/>
      </w:pPr>
      <w:r w:rsidRPr="00821A0D">
        <w:rPr>
          <w:i/>
          <w:iCs/>
        </w:rPr>
        <w:t>Ethnic diversity</w:t>
      </w:r>
      <w:r w:rsidR="00AB6149">
        <w:t>: t</w:t>
      </w:r>
      <w:r>
        <w:t>his factor reflects the multicultural nature of the neighbourhood. It is highly correlated with the proportion of households in the neighbourhood of Asian descent and the proportion of households who do not speak English at home.</w:t>
      </w:r>
    </w:p>
    <w:p w:rsidR="00422C31" w:rsidRDefault="00132BDA" w:rsidP="009C2FD1">
      <w:pPr>
        <w:pStyle w:val="Text"/>
      </w:pPr>
      <w:r>
        <w:t xml:space="preserve">The strength of the bivariate relationship between </w:t>
      </w:r>
      <w:r w:rsidR="00E84D0A">
        <w:t xml:space="preserve">a </w:t>
      </w:r>
      <w:r>
        <w:t xml:space="preserve">student outcome and </w:t>
      </w:r>
      <w:r w:rsidR="00E84D0A">
        <w:t xml:space="preserve">a </w:t>
      </w:r>
      <w:r>
        <w:t xml:space="preserve">neighbourhood characteristic can be illustrated using </w:t>
      </w:r>
      <w:r w:rsidR="00E84D0A">
        <w:t xml:space="preserve">a </w:t>
      </w:r>
      <w:r>
        <w:t>scatter plot and</w:t>
      </w:r>
      <w:r w:rsidR="00E84D0A">
        <w:t xml:space="preserve"> a</w:t>
      </w:r>
      <w:r>
        <w:t xml:space="preserve"> line of best</w:t>
      </w:r>
      <w:r w:rsidR="00632D12">
        <w:t xml:space="preserve"> </w:t>
      </w:r>
      <w:r>
        <w:t xml:space="preserve">fit. </w:t>
      </w:r>
      <w:r w:rsidR="00EC5CF8">
        <w:t xml:space="preserve">For example, </w:t>
      </w:r>
      <w:r w:rsidR="00E84D0A">
        <w:t xml:space="preserve">figures 1 and 2 show </w:t>
      </w:r>
      <w:r w:rsidR="00EC5CF8">
        <w:t>t</w:t>
      </w:r>
      <w:r>
        <w:t>he relationships between</w:t>
      </w:r>
      <w:r w:rsidR="0074535D">
        <w:t xml:space="preserve"> each of the four neighbourhood factors and</w:t>
      </w:r>
      <w:r>
        <w:t xml:space="preserve"> student </w:t>
      </w:r>
      <w:r w:rsidR="0049309C">
        <w:t>achievement</w:t>
      </w:r>
      <w:r>
        <w:t xml:space="preserve"> and</w:t>
      </w:r>
      <w:r w:rsidR="00C15930">
        <w:t xml:space="preserve"> VET </w:t>
      </w:r>
      <w:r w:rsidR="00352D4A">
        <w:t>aspirations</w:t>
      </w:r>
      <w:r w:rsidR="0074535D">
        <w:t>,</w:t>
      </w:r>
      <w:r>
        <w:t xml:space="preserve"> respectively. </w:t>
      </w:r>
      <w:r w:rsidR="00310E3F">
        <w:t xml:space="preserve">Clearly, neighbourhood </w:t>
      </w:r>
      <w:r w:rsidR="00CD6450">
        <w:t xml:space="preserve">socioeconomic </w:t>
      </w:r>
      <w:r w:rsidR="00A54223">
        <w:t>status</w:t>
      </w:r>
      <w:r w:rsidR="00310E3F">
        <w:t xml:space="preserve"> is positively associated with </w:t>
      </w:r>
      <w:r w:rsidR="0049309C">
        <w:t>achievement</w:t>
      </w:r>
      <w:r w:rsidR="00310E3F">
        <w:t xml:space="preserve"> and negatively associated with </w:t>
      </w:r>
      <w:r w:rsidR="00BC1C17">
        <w:t xml:space="preserve">VET </w:t>
      </w:r>
      <w:r w:rsidR="00352D4A">
        <w:t>aspirations</w:t>
      </w:r>
      <w:r w:rsidR="00AB6149">
        <w:t>. This means that higher-</w:t>
      </w:r>
      <w:r w:rsidR="00310E3F">
        <w:t>a</w:t>
      </w:r>
      <w:r w:rsidR="0049309C">
        <w:t>chieving</w:t>
      </w:r>
      <w:r w:rsidR="00310E3F">
        <w:t xml:space="preserve"> st</w:t>
      </w:r>
      <w:r w:rsidR="00EF35FE">
        <w:t>udents are more likely to be living</w:t>
      </w:r>
      <w:r w:rsidR="00310E3F">
        <w:t xml:space="preserve"> in more prosperous neighbourhoods and students with </w:t>
      </w:r>
      <w:r w:rsidR="00BC1C17">
        <w:t xml:space="preserve">VET </w:t>
      </w:r>
      <w:r w:rsidR="00352D4A">
        <w:t>aspirations</w:t>
      </w:r>
      <w:r w:rsidR="00EF35FE">
        <w:t xml:space="preserve"> are more likely to be living</w:t>
      </w:r>
      <w:r w:rsidR="00310E3F">
        <w:t xml:space="preserve"> in less prosperous neighbourhoods. In comparison, the other neighbourhood characteristics are only weakly associ</w:t>
      </w:r>
      <w:r w:rsidR="00EF35FE">
        <w:t>ated with the outcomes for</w:t>
      </w:r>
      <w:r w:rsidR="00310E3F">
        <w:t xml:space="preserve"> students</w:t>
      </w:r>
      <w:r w:rsidR="009C2FD1" w:rsidRPr="009C2FD1">
        <w:t xml:space="preserve"> </w:t>
      </w:r>
      <w:r w:rsidR="009C2FD1">
        <w:t>at age 15</w:t>
      </w:r>
      <w:r w:rsidR="00D95B32" w:rsidRPr="002A31E0">
        <w:t>. In the following sections we investigate whether the</w:t>
      </w:r>
      <w:r w:rsidR="00D95B32">
        <w:t>se</w:t>
      </w:r>
      <w:r w:rsidR="00D95B32" w:rsidRPr="002A31E0">
        <w:t xml:space="preserve"> relati</w:t>
      </w:r>
      <w:r w:rsidR="00D95B32">
        <w:t>onships change</w:t>
      </w:r>
      <w:r w:rsidR="00D95B32" w:rsidRPr="002A31E0">
        <w:t xml:space="preserve"> when we control for </w:t>
      </w:r>
      <w:r w:rsidR="00EF35FE">
        <w:t xml:space="preserve">individual, </w:t>
      </w:r>
      <w:r w:rsidR="000D2815">
        <w:t>parental</w:t>
      </w:r>
      <w:r w:rsidR="00D95B32" w:rsidRPr="002A31E0">
        <w:t xml:space="preserve"> and school characteristics.</w:t>
      </w:r>
    </w:p>
    <w:p w:rsidR="00E676A5" w:rsidRDefault="00E676A5">
      <w:pPr>
        <w:spacing w:before="0" w:line="240" w:lineRule="auto"/>
        <w:rPr>
          <w:rFonts w:ascii="Tahoma" w:hAnsi="Tahoma"/>
          <w:b/>
          <w:sz w:val="17"/>
        </w:rPr>
      </w:pPr>
      <w:r>
        <w:br w:type="page"/>
      </w:r>
    </w:p>
    <w:p w:rsidR="00F60614" w:rsidRDefault="00C87B78" w:rsidP="00C87B78">
      <w:pPr>
        <w:pStyle w:val="Figuretitle"/>
        <w:ind w:left="0" w:firstLine="0"/>
      </w:pPr>
      <w:bookmarkStart w:id="58" w:name="_Toc342660468"/>
      <w:bookmarkStart w:id="59" w:name="_Toc373134421"/>
      <w:r>
        <w:lastRenderedPageBreak/>
        <w:t>Figure 1</w:t>
      </w:r>
      <w:r>
        <w:tab/>
        <w:t>Relationship between achievement at age 15 years and neighbourhood characteristic</w:t>
      </w:r>
      <w:bookmarkEnd w:id="58"/>
      <w:bookmarkEnd w:id="59"/>
      <w:r w:rsidR="00CD392B">
        <w:t>s</w:t>
      </w:r>
    </w:p>
    <w:p w:rsidR="00C87B78" w:rsidRPr="00422C31" w:rsidRDefault="005C1CFD" w:rsidP="00C87B78">
      <w:pPr>
        <w:pStyle w:val="Figuretitle"/>
        <w:ind w:left="0" w:firstLine="0"/>
      </w:pPr>
      <w:r>
        <w:rPr>
          <w:noProof/>
          <w:lang w:eastAsia="en-AU"/>
        </w:rPr>
        <w:drawing>
          <wp:inline distT="0" distB="0" distL="0" distR="0">
            <wp:extent cx="2682000" cy="1972800"/>
            <wp:effectExtent l="0" t="0" r="4445" b="889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000" cy="1972800"/>
                    </a:xfrm>
                    <a:prstGeom prst="rect">
                      <a:avLst/>
                    </a:prstGeom>
                    <a:noFill/>
                    <a:ln>
                      <a:noFill/>
                    </a:ln>
                  </pic:spPr>
                </pic:pic>
              </a:graphicData>
            </a:graphic>
          </wp:inline>
        </w:drawing>
      </w:r>
      <w:r>
        <w:rPr>
          <w:noProof/>
          <w:lang w:eastAsia="en-AU"/>
        </w:rPr>
        <w:drawing>
          <wp:inline distT="0" distB="0" distL="0" distR="0">
            <wp:extent cx="2682000" cy="1972800"/>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2000" cy="1972800"/>
                    </a:xfrm>
                    <a:prstGeom prst="rect">
                      <a:avLst/>
                    </a:prstGeom>
                    <a:noFill/>
                    <a:ln>
                      <a:noFill/>
                    </a:ln>
                  </pic:spPr>
                </pic:pic>
              </a:graphicData>
            </a:graphic>
          </wp:inline>
        </w:drawing>
      </w:r>
      <w:r>
        <w:rPr>
          <w:noProof/>
          <w:lang w:eastAsia="en-AU"/>
        </w:rPr>
        <w:drawing>
          <wp:inline distT="0" distB="0" distL="0" distR="0">
            <wp:extent cx="2682000" cy="1972800"/>
            <wp:effectExtent l="0" t="0" r="444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2000" cy="1972800"/>
                    </a:xfrm>
                    <a:prstGeom prst="rect">
                      <a:avLst/>
                    </a:prstGeom>
                    <a:noFill/>
                    <a:ln>
                      <a:noFill/>
                    </a:ln>
                  </pic:spPr>
                </pic:pic>
              </a:graphicData>
            </a:graphic>
          </wp:inline>
        </w:drawing>
      </w:r>
      <w:r>
        <w:rPr>
          <w:noProof/>
          <w:lang w:eastAsia="en-AU"/>
        </w:rPr>
        <w:drawing>
          <wp:inline distT="0" distB="0" distL="0" distR="0">
            <wp:extent cx="2682000" cy="1972800"/>
            <wp:effectExtent l="0" t="0" r="444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2000" cy="1972800"/>
                    </a:xfrm>
                    <a:prstGeom prst="rect">
                      <a:avLst/>
                    </a:prstGeom>
                    <a:noFill/>
                    <a:ln>
                      <a:noFill/>
                    </a:ln>
                  </pic:spPr>
                </pic:pic>
              </a:graphicData>
            </a:graphic>
          </wp:inline>
        </w:drawing>
      </w:r>
    </w:p>
    <w:p w:rsidR="00B474C2" w:rsidRPr="007F38D2" w:rsidRDefault="00B474C2" w:rsidP="00714ACB">
      <w:pPr>
        <w:pStyle w:val="Figuretitle"/>
        <w:spacing w:before="120"/>
        <w:ind w:left="0" w:firstLine="0"/>
        <w:rPr>
          <w:rFonts w:ascii="Trebuchet MS" w:hAnsi="Trebuchet MS"/>
          <w:b w:val="0"/>
          <w:sz w:val="19"/>
        </w:rPr>
      </w:pPr>
    </w:p>
    <w:p w:rsidR="00F94212" w:rsidRPr="00FD19E7" w:rsidRDefault="00FD19E7" w:rsidP="00FD19E7">
      <w:pPr>
        <w:pStyle w:val="Figuretitle"/>
        <w:spacing w:before="120"/>
        <w:rPr>
          <w:bCs/>
        </w:rPr>
      </w:pPr>
      <w:r w:rsidRPr="00FD19E7">
        <w:rPr>
          <w:bCs/>
          <w:noProof/>
          <w:lang w:eastAsia="en-AU"/>
        </w:rPr>
        <w:drawing>
          <wp:anchor distT="0" distB="0" distL="114300" distR="114300" simplePos="0" relativeHeight="251677696" behindDoc="0" locked="0" layoutInCell="1" allowOverlap="0">
            <wp:simplePos x="0" y="0"/>
            <wp:positionH relativeFrom="column">
              <wp:posOffset>-33655</wp:posOffset>
            </wp:positionH>
            <wp:positionV relativeFrom="paragraph">
              <wp:posOffset>2336165</wp:posOffset>
            </wp:positionV>
            <wp:extent cx="2686050" cy="197167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anchor>
        </w:drawing>
      </w:r>
      <w:r w:rsidRPr="00FD19E7">
        <w:rPr>
          <w:bCs/>
          <w:noProof/>
          <w:lang w:eastAsia="en-AU"/>
        </w:rPr>
        <w:drawing>
          <wp:anchor distT="0" distB="0" distL="114300" distR="114300" simplePos="0" relativeHeight="251678720" behindDoc="0" locked="0" layoutInCell="1" allowOverlap="1">
            <wp:simplePos x="0" y="0"/>
            <wp:positionH relativeFrom="column">
              <wp:posOffset>2719070</wp:posOffset>
            </wp:positionH>
            <wp:positionV relativeFrom="paragraph">
              <wp:posOffset>2336165</wp:posOffset>
            </wp:positionV>
            <wp:extent cx="2686050" cy="197167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anchor>
        </w:drawing>
      </w:r>
      <w:r w:rsidR="00714ACB" w:rsidRPr="00FD19E7">
        <w:rPr>
          <w:bCs/>
          <w:noProof/>
          <w:lang w:eastAsia="en-AU"/>
        </w:rPr>
        <w:drawing>
          <wp:anchor distT="0" distB="0" distL="114300" distR="114300" simplePos="0" relativeHeight="251675648" behindDoc="0" locked="0" layoutInCell="1" allowOverlap="1">
            <wp:simplePos x="0" y="0"/>
            <wp:positionH relativeFrom="column">
              <wp:posOffset>-33655</wp:posOffset>
            </wp:positionH>
            <wp:positionV relativeFrom="paragraph">
              <wp:posOffset>278765</wp:posOffset>
            </wp:positionV>
            <wp:extent cx="2686050" cy="197167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anchor>
        </w:drawing>
      </w:r>
      <w:r w:rsidR="00714ACB" w:rsidRPr="00FD19E7">
        <w:rPr>
          <w:bCs/>
          <w:noProof/>
          <w:lang w:eastAsia="en-AU"/>
        </w:rPr>
        <w:drawing>
          <wp:anchor distT="0" distB="0" distL="114300" distR="114300" simplePos="0" relativeHeight="251676672" behindDoc="0" locked="0" layoutInCell="1" allowOverlap="1">
            <wp:simplePos x="0" y="0"/>
            <wp:positionH relativeFrom="column">
              <wp:posOffset>2719070</wp:posOffset>
            </wp:positionH>
            <wp:positionV relativeFrom="paragraph">
              <wp:posOffset>278765</wp:posOffset>
            </wp:positionV>
            <wp:extent cx="2686050" cy="197167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anchor>
        </w:drawing>
      </w:r>
      <w:bookmarkStart w:id="60" w:name="_Toc373134422"/>
      <w:r w:rsidR="00B474C2" w:rsidRPr="00FD19E7">
        <w:rPr>
          <w:bCs/>
        </w:rPr>
        <w:t>Figure 2</w:t>
      </w:r>
      <w:r w:rsidR="006C0E7A" w:rsidRPr="00FD19E7">
        <w:rPr>
          <w:bCs/>
        </w:rPr>
        <w:tab/>
        <w:t xml:space="preserve">Relationship between </w:t>
      </w:r>
      <w:r w:rsidR="00BC1C17" w:rsidRPr="00FD19E7">
        <w:rPr>
          <w:bCs/>
        </w:rPr>
        <w:t xml:space="preserve">VET </w:t>
      </w:r>
      <w:r w:rsidR="00352D4A" w:rsidRPr="00FD19E7">
        <w:rPr>
          <w:bCs/>
        </w:rPr>
        <w:t>aspirations</w:t>
      </w:r>
      <w:r w:rsidR="00C15930" w:rsidRPr="00FD19E7">
        <w:rPr>
          <w:bCs/>
        </w:rPr>
        <w:t xml:space="preserve"> at age 15 years</w:t>
      </w:r>
      <w:r w:rsidR="006C0E7A" w:rsidRPr="00FD19E7">
        <w:rPr>
          <w:bCs/>
        </w:rPr>
        <w:t xml:space="preserve"> and neighbourhood </w:t>
      </w:r>
      <w:r w:rsidR="00C06E76" w:rsidRPr="00FD19E7">
        <w:rPr>
          <w:bCs/>
        </w:rPr>
        <w:t>characteristics</w:t>
      </w:r>
      <w:bookmarkEnd w:id="60"/>
    </w:p>
    <w:p w:rsidR="00D3147F" w:rsidRDefault="00D3147F" w:rsidP="00315ECC">
      <w:pPr>
        <w:pStyle w:val="Heading2"/>
      </w:pPr>
      <w:bookmarkStart w:id="61" w:name="_Toc369169853"/>
      <w:r>
        <w:lastRenderedPageBreak/>
        <w:t>M</w:t>
      </w:r>
      <w:r w:rsidR="00D95B32">
        <w:t>ethod</w:t>
      </w:r>
      <w:bookmarkEnd w:id="61"/>
    </w:p>
    <w:p w:rsidR="008C7787" w:rsidRDefault="00EC5CF8" w:rsidP="009C2FD1">
      <w:pPr>
        <w:pStyle w:val="Text"/>
      </w:pPr>
      <w:r>
        <w:t xml:space="preserve">The previous section showed </w:t>
      </w:r>
      <w:r w:rsidR="00953FCE">
        <w:t>some</w:t>
      </w:r>
      <w:r>
        <w:t xml:space="preserve"> </w:t>
      </w:r>
      <w:r w:rsidR="00953FCE">
        <w:t>neighbour</w:t>
      </w:r>
      <w:r w:rsidR="00C521F1">
        <w:t>hood characteristics</w:t>
      </w:r>
      <w:r w:rsidR="00953FCE">
        <w:t xml:space="preserve"> </w:t>
      </w:r>
      <w:r w:rsidR="00C521F1">
        <w:t>(</w:t>
      </w:r>
      <w:r w:rsidR="00D31BA9">
        <w:t>for example,</w:t>
      </w:r>
      <w:r w:rsidR="00C521F1">
        <w:t xml:space="preserve"> </w:t>
      </w:r>
      <w:r w:rsidR="00953FCE">
        <w:t xml:space="preserve">neighbourhood </w:t>
      </w:r>
      <w:r w:rsidR="00CD6450">
        <w:t xml:space="preserve">socioeconomic </w:t>
      </w:r>
      <w:r w:rsidR="00A54223">
        <w:t>status</w:t>
      </w:r>
      <w:r w:rsidR="00EF35FE">
        <w:t>) to be</w:t>
      </w:r>
      <w:r w:rsidR="00953FCE">
        <w:t xml:space="preserve"> strongly correlated with </w:t>
      </w:r>
      <w:r w:rsidR="00EF35FE">
        <w:t>young people</w:t>
      </w:r>
      <w:r w:rsidR="001501AC">
        <w:t>’</w:t>
      </w:r>
      <w:r w:rsidR="00EF35FE">
        <w:t xml:space="preserve">s </w:t>
      </w:r>
      <w:r w:rsidR="00953FCE">
        <w:t>educa</w:t>
      </w:r>
      <w:r w:rsidR="00EF35FE">
        <w:t>tional outcomes</w:t>
      </w:r>
      <w:r w:rsidR="00953FCE">
        <w:t xml:space="preserve">. Many earlier studies have reported similar results. Drawing conclusions about the importance of neighbourhood effects based on </w:t>
      </w:r>
      <w:r w:rsidR="00284028">
        <w:t>such bivariate relationships</w:t>
      </w:r>
      <w:r w:rsidR="00953FCE">
        <w:t xml:space="preserve"> can however be misleading </w:t>
      </w:r>
      <w:r w:rsidR="00284028">
        <w:t xml:space="preserve">because these </w:t>
      </w:r>
      <w:r w:rsidR="008C7787">
        <w:t>relationships</w:t>
      </w:r>
      <w:r w:rsidR="00D3147F">
        <w:t xml:space="preserve"> </w:t>
      </w:r>
      <w:r w:rsidR="00AB6149">
        <w:t>may be</w:t>
      </w:r>
      <w:r w:rsidR="00D3147F">
        <w:t xml:space="preserve"> driven by other factors (confounders) associated with both neighbourho</w:t>
      </w:r>
      <w:r w:rsidR="00D41E51">
        <w:t>od characteristics and student</w:t>
      </w:r>
      <w:r w:rsidR="008C7787">
        <w:t xml:space="preserve"> outcomes.</w:t>
      </w:r>
    </w:p>
    <w:p w:rsidR="00D3147F" w:rsidRDefault="008C7787" w:rsidP="009C2FD1">
      <w:pPr>
        <w:pStyle w:val="Text"/>
      </w:pPr>
      <w:r>
        <w:t>The</w:t>
      </w:r>
      <w:r w:rsidR="00D3147F">
        <w:t xml:space="preserve"> confounders </w:t>
      </w:r>
      <w:r>
        <w:t>may exist at the household or school</w:t>
      </w:r>
      <w:r w:rsidR="00074B3E">
        <w:t xml:space="preserve"> </w:t>
      </w:r>
      <w:r w:rsidR="00D3147F">
        <w:t>l</w:t>
      </w:r>
      <w:r>
        <w:t>evel. An example of a household</w:t>
      </w:r>
      <w:r w:rsidR="00074B3E">
        <w:t xml:space="preserve"> </w:t>
      </w:r>
      <w:r w:rsidR="00D3147F">
        <w:t>level con</w:t>
      </w:r>
      <w:r>
        <w:t>founder is parental education</w:t>
      </w:r>
      <w:r w:rsidR="00636279">
        <w:t>. Parents with high</w:t>
      </w:r>
      <w:r w:rsidR="005D2031">
        <w:t xml:space="preserve"> levels of</w:t>
      </w:r>
      <w:r w:rsidR="00636279">
        <w:t xml:space="preserve"> educat</w:t>
      </w:r>
      <w:r w:rsidR="005D2031">
        <w:t>ion</w:t>
      </w:r>
      <w:r w:rsidR="00636279">
        <w:t xml:space="preserve"> g</w:t>
      </w:r>
      <w:r w:rsidR="005D2031">
        <w:t>e</w:t>
      </w:r>
      <w:r w:rsidR="00636279">
        <w:t>nerally earn higher wages</w:t>
      </w:r>
      <w:r w:rsidR="00AB6149">
        <w:t>,</w:t>
      </w:r>
      <w:r w:rsidR="00636279">
        <w:t xml:space="preserve"> which in turn enables them </w:t>
      </w:r>
      <w:r w:rsidR="00191196">
        <w:t xml:space="preserve">to </w:t>
      </w:r>
      <w:r w:rsidR="005D2031">
        <w:t xml:space="preserve">in </w:t>
      </w:r>
      <w:r w:rsidR="00636279">
        <w:t>live in mo</w:t>
      </w:r>
      <w:r w:rsidR="005D2031">
        <w:t>re prosperous neighbourhoods. The same parents are also likely to have children with higher educational attainment</w:t>
      </w:r>
      <w:r w:rsidR="002E7A7C">
        <w:t xml:space="preserve"> because </w:t>
      </w:r>
      <w:r w:rsidR="00191196">
        <w:t>they are able to invest more in their children</w:t>
      </w:r>
      <w:r w:rsidR="001501AC">
        <w:t>’</w:t>
      </w:r>
      <w:r w:rsidR="00191196">
        <w:t xml:space="preserve">s </w:t>
      </w:r>
      <w:r w:rsidR="002E7A7C">
        <w:t>educational development.</w:t>
      </w:r>
      <w:r w:rsidR="005D2031">
        <w:t xml:space="preserve"> </w:t>
      </w:r>
      <w:r w:rsidR="009C2FD1">
        <w:t>An example of a school-</w:t>
      </w:r>
      <w:r w:rsidR="00D3147F">
        <w:t>level confounder is</w:t>
      </w:r>
      <w:r w:rsidR="00766E71">
        <w:t xml:space="preserve"> high-</w:t>
      </w:r>
      <w:r w:rsidR="0074535D">
        <w:t>quality</w:t>
      </w:r>
      <w:r w:rsidR="00D3147F">
        <w:t xml:space="preserve"> </w:t>
      </w:r>
      <w:r w:rsidR="00476A14">
        <w:t>resources</w:t>
      </w:r>
      <w:r w:rsidR="00AB6149">
        <w:t xml:space="preserve"> </w:t>
      </w:r>
      <w:r w:rsidR="000C7F8A">
        <w:t>(</w:t>
      </w:r>
      <w:r w:rsidR="00D31BA9">
        <w:t>for example,</w:t>
      </w:r>
      <w:r w:rsidR="000C7F8A">
        <w:t xml:space="preserve"> teachers, principal, pupil</w:t>
      </w:r>
      <w:r w:rsidR="00632D12">
        <w:t>—</w:t>
      </w:r>
      <w:r w:rsidR="00766E71">
        <w:t>teacher ratio</w:t>
      </w:r>
      <w:r w:rsidR="000C7F8A">
        <w:t xml:space="preserve"> etc.)</w:t>
      </w:r>
      <w:r w:rsidR="00557580">
        <w:t xml:space="preserve"> available to a school</w:t>
      </w:r>
      <w:r w:rsidR="002117A5">
        <w:t xml:space="preserve"> relative to</w:t>
      </w:r>
      <w:r w:rsidR="008756AC">
        <w:t xml:space="preserve"> the composition of its student </w:t>
      </w:r>
      <w:r w:rsidR="0074535D">
        <w:t>population</w:t>
      </w:r>
      <w:r w:rsidR="00D3147F">
        <w:t>.</w:t>
      </w:r>
      <w:r w:rsidR="008756AC">
        <w:rPr>
          <w:rStyle w:val="FootnoteReference"/>
        </w:rPr>
        <w:footnoteReference w:id="6"/>
      </w:r>
      <w:r w:rsidR="00D3147F">
        <w:t xml:space="preserve"> </w:t>
      </w:r>
      <w:r w:rsidR="00AB7871">
        <w:t xml:space="preserve">While </w:t>
      </w:r>
      <w:r w:rsidR="002117A5">
        <w:t>some cast</w:t>
      </w:r>
      <w:r w:rsidR="00AB7871">
        <w:t xml:space="preserve"> doubt </w:t>
      </w:r>
      <w:r w:rsidR="007B3047">
        <w:t>on the impact</w:t>
      </w:r>
      <w:r w:rsidR="008E6517">
        <w:t xml:space="preserve"> </w:t>
      </w:r>
      <w:r w:rsidR="00AB6149">
        <w:t xml:space="preserve">that </w:t>
      </w:r>
      <w:r w:rsidR="008E6517">
        <w:t>resources</w:t>
      </w:r>
      <w:r w:rsidR="007B3047">
        <w:t xml:space="preserve">, particularly </w:t>
      </w:r>
      <w:r w:rsidR="0074535D">
        <w:t xml:space="preserve">more </w:t>
      </w:r>
      <w:r w:rsidR="007B3047">
        <w:t>expenditure,</w:t>
      </w:r>
      <w:r w:rsidR="008E6517">
        <w:t xml:space="preserve"> </w:t>
      </w:r>
      <w:r w:rsidR="007B3047">
        <w:t xml:space="preserve">may have </w:t>
      </w:r>
      <w:r w:rsidR="008E6517">
        <w:t>on student outcomes</w:t>
      </w:r>
      <w:r w:rsidR="00D94210">
        <w:t xml:space="preserve"> (</w:t>
      </w:r>
      <w:r w:rsidR="00D31BA9">
        <w:t>for example,</w:t>
      </w:r>
      <w:r w:rsidR="0078656F">
        <w:t xml:space="preserve"> </w:t>
      </w:r>
      <w:r w:rsidR="00AB6149">
        <w:rPr>
          <w:noProof/>
        </w:rPr>
        <w:t xml:space="preserve">Hanushek </w:t>
      </w:r>
      <w:r w:rsidR="0078656F">
        <w:rPr>
          <w:noProof/>
        </w:rPr>
        <w:t>1997</w:t>
      </w:r>
      <w:r w:rsidR="00AB6149">
        <w:rPr>
          <w:noProof/>
        </w:rPr>
        <w:t xml:space="preserve">, </w:t>
      </w:r>
      <w:r w:rsidR="0078656F">
        <w:rPr>
          <w:noProof/>
        </w:rPr>
        <w:t>2008</w:t>
      </w:r>
      <w:r w:rsidR="00D94210">
        <w:t>)</w:t>
      </w:r>
      <w:r w:rsidR="008E6517">
        <w:t xml:space="preserve">, </w:t>
      </w:r>
      <w:r w:rsidR="0074535D">
        <w:t>others</w:t>
      </w:r>
      <w:r w:rsidR="008E6517">
        <w:t xml:space="preserve"> tend to suggest a positive impact</w:t>
      </w:r>
      <w:r w:rsidR="00AB7871">
        <w:t xml:space="preserve"> </w:t>
      </w:r>
      <w:r w:rsidR="008E6517">
        <w:t>(</w:t>
      </w:r>
      <w:r w:rsidR="00D31BA9">
        <w:t>for example,</w:t>
      </w:r>
      <w:r w:rsidR="0078656F">
        <w:t xml:space="preserve"> </w:t>
      </w:r>
      <w:r w:rsidR="0078656F">
        <w:rPr>
          <w:noProof/>
        </w:rPr>
        <w:t xml:space="preserve">Cobb-Clark </w:t>
      </w:r>
      <w:r w:rsidR="00065C9C">
        <w:rPr>
          <w:noProof/>
        </w:rPr>
        <w:t xml:space="preserve">&amp; Jha </w:t>
      </w:r>
      <w:r w:rsidR="0078656F">
        <w:rPr>
          <w:noProof/>
        </w:rPr>
        <w:t>2013</w:t>
      </w:r>
      <w:r w:rsidR="00D94210">
        <w:t xml:space="preserve">; </w:t>
      </w:r>
      <w:r w:rsidR="00065C9C">
        <w:rPr>
          <w:noProof/>
        </w:rPr>
        <w:t xml:space="preserve">Gibbons, McNally &amp; Viarengo </w:t>
      </w:r>
      <w:r w:rsidR="0078656F">
        <w:rPr>
          <w:noProof/>
        </w:rPr>
        <w:t>2012</w:t>
      </w:r>
      <w:r w:rsidR="008E6517">
        <w:t>;</w:t>
      </w:r>
      <w:r w:rsidR="00D94210">
        <w:t xml:space="preserve"> </w:t>
      </w:r>
      <w:r w:rsidR="0078656F">
        <w:rPr>
          <w:noProof/>
        </w:rPr>
        <w:t xml:space="preserve">Machin, McNally </w:t>
      </w:r>
      <w:r w:rsidR="00065C9C">
        <w:rPr>
          <w:noProof/>
        </w:rPr>
        <w:t>&amp;</w:t>
      </w:r>
      <w:r w:rsidR="0078656F">
        <w:rPr>
          <w:noProof/>
        </w:rPr>
        <w:t xml:space="preserve"> Meghir 2007</w:t>
      </w:r>
      <w:r w:rsidR="00D94210">
        <w:t>;</w:t>
      </w:r>
      <w:r w:rsidR="005274D4">
        <w:t xml:space="preserve"> </w:t>
      </w:r>
      <w:r w:rsidR="0078656F">
        <w:rPr>
          <w:noProof/>
        </w:rPr>
        <w:t xml:space="preserve">Krueger </w:t>
      </w:r>
      <w:r w:rsidR="00065C9C">
        <w:rPr>
          <w:noProof/>
        </w:rPr>
        <w:t>&amp;</w:t>
      </w:r>
      <w:r w:rsidR="0078656F">
        <w:rPr>
          <w:noProof/>
        </w:rPr>
        <w:t xml:space="preserve"> Whit</w:t>
      </w:r>
      <w:r w:rsidR="00065C9C">
        <w:rPr>
          <w:noProof/>
        </w:rPr>
        <w:t xml:space="preserve">more </w:t>
      </w:r>
      <w:r w:rsidR="0078656F">
        <w:rPr>
          <w:noProof/>
        </w:rPr>
        <w:t>2001</w:t>
      </w:r>
      <w:r w:rsidR="005274D4">
        <w:t>;</w:t>
      </w:r>
      <w:r w:rsidR="008E6517">
        <w:t xml:space="preserve"> </w:t>
      </w:r>
      <w:r w:rsidR="00065C9C">
        <w:rPr>
          <w:noProof/>
        </w:rPr>
        <w:t xml:space="preserve">Vignoles et al. </w:t>
      </w:r>
      <w:r w:rsidR="0078656F">
        <w:rPr>
          <w:noProof/>
        </w:rPr>
        <w:t>2000</w:t>
      </w:r>
      <w:r w:rsidR="00D94210">
        <w:t>)</w:t>
      </w:r>
      <w:r w:rsidR="00C14B0D">
        <w:t xml:space="preserve">. </w:t>
      </w:r>
      <w:r w:rsidR="00017B2A">
        <w:t>At the same time there is</w:t>
      </w:r>
      <w:r w:rsidR="002117A5">
        <w:t xml:space="preserve"> evidence to suggest that s</w:t>
      </w:r>
      <w:r w:rsidR="00D3147F">
        <w:t xml:space="preserve">chools with high levels of </w:t>
      </w:r>
      <w:r w:rsidR="00DE62D8">
        <w:t xml:space="preserve">quality </w:t>
      </w:r>
      <w:r w:rsidR="00476A14">
        <w:t>resources</w:t>
      </w:r>
      <w:r w:rsidR="002117A5">
        <w:t xml:space="preserve"> </w:t>
      </w:r>
      <w:r w:rsidR="00074B3E">
        <w:t>are often located</w:t>
      </w:r>
      <w:r w:rsidR="00D3147F">
        <w:t xml:space="preserve"> in</w:t>
      </w:r>
      <w:r w:rsidR="00017B2A">
        <w:t xml:space="preserve"> high </w:t>
      </w:r>
      <w:r w:rsidR="00065C9C">
        <w:t>socioeconomic</w:t>
      </w:r>
      <w:r w:rsidR="00D3147F">
        <w:t xml:space="preserve"> neighbourhoods</w:t>
      </w:r>
      <w:r w:rsidR="00BB3F93">
        <w:t xml:space="preserve"> (</w:t>
      </w:r>
      <w:r w:rsidR="0078656F">
        <w:rPr>
          <w:noProof/>
        </w:rPr>
        <w:t>Lamb 2007</w:t>
      </w:r>
      <w:r w:rsidR="009B2F21">
        <w:rPr>
          <w:noProof/>
        </w:rPr>
        <w:t>)</w:t>
      </w:r>
      <w:r w:rsidR="00D3147F">
        <w:t xml:space="preserve">. </w:t>
      </w:r>
    </w:p>
    <w:p w:rsidR="00DE6882" w:rsidRDefault="00D3147F" w:rsidP="00065C9C">
      <w:pPr>
        <w:pStyle w:val="Text"/>
      </w:pPr>
      <w:r>
        <w:t>To control for the presence of</w:t>
      </w:r>
      <w:r w:rsidR="00DE6882">
        <w:t xml:space="preserve"> confounding variables,</w:t>
      </w:r>
      <w:r w:rsidR="00C01733">
        <w:t xml:space="preserve"> </w:t>
      </w:r>
      <w:r>
        <w:t>each</w:t>
      </w:r>
      <w:r w:rsidR="00DE6882">
        <w:t xml:space="preserve"> </w:t>
      </w:r>
      <w:r w:rsidR="0074535D">
        <w:t>student</w:t>
      </w:r>
      <w:r w:rsidR="00DE6882">
        <w:t xml:space="preserve"> outcome is modelled</w:t>
      </w:r>
      <w:r>
        <w:t xml:space="preserve"> in a multi</w:t>
      </w:r>
      <w:r w:rsidR="00C01733">
        <w:t>ple</w:t>
      </w:r>
      <w:r>
        <w:t xml:space="preserve"> regression</w:t>
      </w:r>
      <w:r w:rsidR="001C1C50">
        <w:rPr>
          <w:rStyle w:val="FootnoteReference"/>
        </w:rPr>
        <w:footnoteReference w:id="7"/>
      </w:r>
      <w:r>
        <w:t xml:space="preserve"> framework</w:t>
      </w:r>
      <w:r w:rsidR="00766E71">
        <w:t>,</w:t>
      </w:r>
      <w:r w:rsidR="0074535D">
        <w:t xml:space="preserve"> in which</w:t>
      </w:r>
      <w:r w:rsidR="00065C9C">
        <w:t xml:space="preserve"> </w:t>
      </w:r>
      <w:r>
        <w:t xml:space="preserve">individual, </w:t>
      </w:r>
      <w:r w:rsidR="000D2815">
        <w:t>parental</w:t>
      </w:r>
      <w:r>
        <w:t xml:space="preserve">, </w:t>
      </w:r>
      <w:r w:rsidR="00DE6882">
        <w:t>school and neighbourhood</w:t>
      </w:r>
      <w:r>
        <w:t xml:space="preserve"> characteristics</w:t>
      </w:r>
      <w:r w:rsidR="0074535D">
        <w:t xml:space="preserve"> are simultaneously controlled</w:t>
      </w:r>
      <w:r>
        <w:t xml:space="preserve">. </w:t>
      </w:r>
      <w:r w:rsidR="00C01733">
        <w:t xml:space="preserve">The control variables </w:t>
      </w:r>
      <w:r w:rsidR="00CC391B">
        <w:t xml:space="preserve">are sequentially introduced in the model </w:t>
      </w:r>
      <w:r w:rsidR="0074535D">
        <w:t>to</w:t>
      </w:r>
      <w:r w:rsidR="00CC391B">
        <w:t xml:space="preserve"> allow us to assess the robustness of any neighbourhood effects on outcomes.</w:t>
      </w:r>
    </w:p>
    <w:p w:rsidR="00F43FE2" w:rsidRDefault="00D3147F" w:rsidP="00D3147F">
      <w:pPr>
        <w:pStyle w:val="Text"/>
      </w:pPr>
      <w:r>
        <w:t xml:space="preserve">In </w:t>
      </w:r>
      <w:r w:rsidR="00DE6882">
        <w:t xml:space="preserve">the first model </w:t>
      </w:r>
      <w:r w:rsidR="00F658ED">
        <w:t xml:space="preserve">(Model 1) </w:t>
      </w:r>
      <w:r w:rsidR="00DE6882">
        <w:t>only</w:t>
      </w:r>
      <w:r>
        <w:t xml:space="preserve"> four neighbourhood characteristics </w:t>
      </w:r>
      <w:r w:rsidR="00DE6882">
        <w:t xml:space="preserve">are included as covariates. </w:t>
      </w:r>
      <w:r w:rsidR="00697230">
        <w:t>Individual- and parental</w:t>
      </w:r>
      <w:r w:rsidR="00065C9C">
        <w:t>-</w:t>
      </w:r>
      <w:r w:rsidR="00DE6882">
        <w:t xml:space="preserve">level </w:t>
      </w:r>
      <w:r w:rsidR="005B6D21">
        <w:t>covariates are added in</w:t>
      </w:r>
      <w:r w:rsidR="00DE6882">
        <w:t xml:space="preserve"> the second specification of the model</w:t>
      </w:r>
      <w:r w:rsidR="00F658ED">
        <w:t xml:space="preserve"> (Model 2)</w:t>
      </w:r>
      <w:r w:rsidR="005B6D21">
        <w:t xml:space="preserve"> and</w:t>
      </w:r>
      <w:r w:rsidR="00F658ED">
        <w:t xml:space="preserve"> s</w:t>
      </w:r>
      <w:r w:rsidR="002E7E28">
        <w:t xml:space="preserve">chool </w:t>
      </w:r>
      <w:r w:rsidR="00C93892">
        <w:t>fixed</w:t>
      </w:r>
      <w:r w:rsidR="00B15AAC">
        <w:t xml:space="preserve"> </w:t>
      </w:r>
      <w:r w:rsidR="00C93892">
        <w:t>effect</w:t>
      </w:r>
      <w:r w:rsidR="005B6D21">
        <w:t>s</w:t>
      </w:r>
      <w:r w:rsidR="00DE6882">
        <w:t xml:space="preserve"> in the </w:t>
      </w:r>
      <w:r w:rsidR="005B6D21">
        <w:t>third</w:t>
      </w:r>
      <w:r w:rsidR="00F658ED">
        <w:t xml:space="preserve"> (Model 3)</w:t>
      </w:r>
      <w:r w:rsidR="00DE6882">
        <w:t xml:space="preserve">. </w:t>
      </w:r>
      <w:r w:rsidR="005B6D21">
        <w:t>The third model</w:t>
      </w:r>
      <w:r w:rsidR="00C530C4">
        <w:t xml:space="preserve"> is our prefe</w:t>
      </w:r>
      <w:r w:rsidR="005B6D21">
        <w:t>rred specification</w:t>
      </w:r>
      <w:r w:rsidR="002E7E28">
        <w:t xml:space="preserve">. The inclusion of school </w:t>
      </w:r>
      <w:r w:rsidR="00C93892">
        <w:t>fixed</w:t>
      </w:r>
      <w:r w:rsidR="00B15AAC">
        <w:t xml:space="preserve"> </w:t>
      </w:r>
      <w:r w:rsidR="00C93892">
        <w:t>effect</w:t>
      </w:r>
      <w:r w:rsidR="00C530C4">
        <w:t>s effectively controls for all school-level confounding variables</w:t>
      </w:r>
      <w:r w:rsidR="009C2FD1">
        <w:t xml:space="preserve"> that are fixed across students</w:t>
      </w:r>
      <w:r w:rsidR="0074535D">
        <w:t>.</w:t>
      </w:r>
      <w:r w:rsidR="00C530C4">
        <w:t xml:space="preserve"> </w:t>
      </w:r>
      <w:r w:rsidR="0074535D">
        <w:t>This means</w:t>
      </w:r>
      <w:r w:rsidR="00C530C4">
        <w:t xml:space="preserve"> that the neighbourhood effects are identified from differences in </w:t>
      </w:r>
      <w:r w:rsidR="00766E71">
        <w:t xml:space="preserve">the </w:t>
      </w:r>
      <w:r w:rsidR="00C530C4">
        <w:t>neighbourhoods and outcomes between students attending the same school.</w:t>
      </w:r>
      <w:r w:rsidR="000F064B">
        <w:t xml:space="preserve"> This then allows us</w:t>
      </w:r>
      <w:r w:rsidR="00C530C4">
        <w:t xml:space="preserve"> to determine whether outc</w:t>
      </w:r>
      <w:r w:rsidR="000F064B">
        <w:t xml:space="preserve">omes are different for two students in the same school, one living in a high </w:t>
      </w:r>
      <w:r w:rsidR="00CD6450">
        <w:t xml:space="preserve">socioeconomic </w:t>
      </w:r>
      <w:r w:rsidR="00C530C4">
        <w:t>neighbourh</w:t>
      </w:r>
      <w:r w:rsidR="000F064B">
        <w:t>ood and the other</w:t>
      </w:r>
      <w:r w:rsidR="00C530C4">
        <w:t xml:space="preserve"> in a disadvantaged neighbourhood.</w:t>
      </w:r>
    </w:p>
    <w:p w:rsidR="00DF7BFE" w:rsidRDefault="00DF7BFE" w:rsidP="00DF7BFE">
      <w:pPr>
        <w:spacing w:before="0" w:line="240" w:lineRule="auto"/>
      </w:pPr>
      <w:r>
        <w:br w:type="page"/>
      </w:r>
    </w:p>
    <w:p w:rsidR="00645CBB" w:rsidRDefault="00042214" w:rsidP="00645CBB">
      <w:pPr>
        <w:pStyle w:val="Heading1"/>
      </w:pPr>
      <w:bookmarkStart w:id="62" w:name="_Toc369169854"/>
      <w:r>
        <w:lastRenderedPageBreak/>
        <w:t>R</w:t>
      </w:r>
      <w:r w:rsidR="00645CBB">
        <w:t>esults</w:t>
      </w:r>
      <w:bookmarkEnd w:id="62"/>
    </w:p>
    <w:p w:rsidR="00042214" w:rsidRPr="00CC7588" w:rsidRDefault="00EC33CF" w:rsidP="00A745FF">
      <w:pPr>
        <w:pStyle w:val="Text"/>
      </w:pPr>
      <w:r>
        <w:t>A l</w:t>
      </w:r>
      <w:r w:rsidR="00CC7588">
        <w:t>arge number of models of varying</w:t>
      </w:r>
      <w:r>
        <w:t xml:space="preserve"> complexity were estimated </w:t>
      </w:r>
      <w:r w:rsidR="009C2FD1">
        <w:t xml:space="preserve">in order </w:t>
      </w:r>
      <w:r>
        <w:t>to study the effects of neighbourhood</w:t>
      </w:r>
      <w:r w:rsidR="00B15AAC">
        <w:rPr>
          <w:rStyle w:val="FootnoteReference"/>
        </w:rPr>
        <w:footnoteReference w:id="8"/>
      </w:r>
      <w:r>
        <w:t xml:space="preserve"> characteristics on young people</w:t>
      </w:r>
      <w:r w:rsidR="001501AC">
        <w:t>’</w:t>
      </w:r>
      <w:r>
        <w:t xml:space="preserve">s outcomes at age 15, 17 and 19 years. The full results for </w:t>
      </w:r>
      <w:r w:rsidR="000D29BD">
        <w:t>each model are included in the a</w:t>
      </w:r>
      <w:r>
        <w:t xml:space="preserve">ppendix. </w:t>
      </w:r>
      <w:r w:rsidR="00CC7588">
        <w:t>The student, parental and neighbourhood characteris</w:t>
      </w:r>
      <w:r w:rsidR="00A0605A">
        <w:t>tics in the models are</w:t>
      </w:r>
      <w:r w:rsidR="00CC7588">
        <w:t xml:space="preserve"> defined in the previous section of this report. The discussion below will focus </w:t>
      </w:r>
      <w:r w:rsidR="003A3B12">
        <w:t xml:space="preserve">mainly </w:t>
      </w:r>
      <w:r w:rsidR="00CC7588">
        <w:t>on the neighbourhood effects</w:t>
      </w:r>
      <w:r w:rsidR="00031BC6">
        <w:t xml:space="preserve"> on </w:t>
      </w:r>
      <w:r w:rsidR="00DA2341">
        <w:t xml:space="preserve">student </w:t>
      </w:r>
      <w:r w:rsidR="00031BC6">
        <w:t>outcomes</w:t>
      </w:r>
      <w:r w:rsidR="00CC7588">
        <w:t>.</w:t>
      </w:r>
    </w:p>
    <w:p w:rsidR="00645CBB" w:rsidRDefault="005D037E" w:rsidP="001C33B2">
      <w:pPr>
        <w:pStyle w:val="Heading2"/>
      </w:pPr>
      <w:bookmarkStart w:id="63" w:name="_Toc369169855"/>
      <w:r>
        <w:t>Student o</w:t>
      </w:r>
      <w:r w:rsidR="001C33B2">
        <w:t>utcomes at age 15 years</w:t>
      </w:r>
      <w:bookmarkEnd w:id="63"/>
    </w:p>
    <w:p w:rsidR="001B5529" w:rsidRPr="007A778F" w:rsidRDefault="001B5529" w:rsidP="00B100AC">
      <w:pPr>
        <w:pStyle w:val="Text"/>
      </w:pPr>
      <w:r w:rsidRPr="007A778F">
        <w:t>Three models were estimated f</w:t>
      </w:r>
      <w:r w:rsidR="00C97D29" w:rsidRPr="007A778F">
        <w:t>or each</w:t>
      </w:r>
      <w:r w:rsidRPr="007A778F">
        <w:t xml:space="preserve"> outcome at age 15</w:t>
      </w:r>
      <w:r w:rsidR="003A3B12">
        <w:t xml:space="preserve"> years</w:t>
      </w:r>
      <w:r w:rsidR="00C97D29" w:rsidRPr="007A778F">
        <w:t>.</w:t>
      </w:r>
      <w:r w:rsidR="00CB0BA0">
        <w:rPr>
          <w:rStyle w:val="FootnoteReference"/>
        </w:rPr>
        <w:footnoteReference w:id="9"/>
      </w:r>
      <w:r w:rsidR="00C97D29" w:rsidRPr="007A778F">
        <w:t xml:space="preserve"> </w:t>
      </w:r>
      <w:r w:rsidR="003A3B12">
        <w:t>In t</w:t>
      </w:r>
      <w:r w:rsidR="00CE2253">
        <w:t>he</w:t>
      </w:r>
      <w:r w:rsidR="003A3B12">
        <w:t xml:space="preserve"> </w:t>
      </w:r>
      <w:r w:rsidR="00C97D29" w:rsidRPr="007A778F">
        <w:t>first model</w:t>
      </w:r>
      <w:r w:rsidR="00A0605A">
        <w:t>,</w:t>
      </w:r>
      <w:r w:rsidR="00C97D29" w:rsidRPr="007A778F">
        <w:t xml:space="preserve"> neighbourhood characteristics only</w:t>
      </w:r>
      <w:r w:rsidR="003A3B12">
        <w:t xml:space="preserve"> are included. Individual and </w:t>
      </w:r>
      <w:r w:rsidR="000D2815">
        <w:t>parental</w:t>
      </w:r>
      <w:r w:rsidR="003A3B12">
        <w:t xml:space="preserve"> characteristics are added in </w:t>
      </w:r>
      <w:r w:rsidR="00A0605A">
        <w:t>the second model</w:t>
      </w:r>
      <w:r w:rsidR="000D29BD">
        <w:t>,</w:t>
      </w:r>
      <w:r w:rsidR="00A0605A">
        <w:t xml:space="preserve"> and</w:t>
      </w:r>
      <w:r w:rsidR="008F4BE9">
        <w:t xml:space="preserve"> </w:t>
      </w:r>
      <w:r w:rsidR="003A3B12">
        <w:t xml:space="preserve">school </w:t>
      </w:r>
      <w:r w:rsidR="008F4BE9">
        <w:t xml:space="preserve">fixed </w:t>
      </w:r>
      <w:r w:rsidR="002475F0">
        <w:t>effects, which capture all</w:t>
      </w:r>
      <w:r w:rsidR="00B100AC">
        <w:t xml:space="preserve"> </w:t>
      </w:r>
      <w:r w:rsidR="00E66ECC">
        <w:t xml:space="preserve">observed and unobserved </w:t>
      </w:r>
      <w:r w:rsidR="003A3B12">
        <w:t>character</w:t>
      </w:r>
      <w:r w:rsidR="00E66ECC">
        <w:t>istics of the school context</w:t>
      </w:r>
      <w:r w:rsidR="003A3B12">
        <w:t>, in the third.</w:t>
      </w:r>
      <w:r w:rsidRPr="007A778F">
        <w:t xml:space="preserve"> </w:t>
      </w:r>
      <w:r w:rsidR="001966CC" w:rsidRPr="007A778F">
        <w:t xml:space="preserve">Table 4 </w:t>
      </w:r>
      <w:r w:rsidR="00B100AC">
        <w:t>shows the</w:t>
      </w:r>
      <w:r w:rsidR="001966CC" w:rsidRPr="007A778F">
        <w:t xml:space="preserve"> estimates of the </w:t>
      </w:r>
      <w:r w:rsidR="00470B21" w:rsidRPr="007A778F">
        <w:t>neighbourhood effects only</w:t>
      </w:r>
      <w:r w:rsidR="000D29BD">
        <w:t xml:space="preserve"> for this set of models (see tables A2—A6 in the a</w:t>
      </w:r>
      <w:r w:rsidR="00B100AC">
        <w:t>ppendix for the full set of results).</w:t>
      </w:r>
    </w:p>
    <w:p w:rsidR="00357036" w:rsidRDefault="00357036" w:rsidP="0070014C">
      <w:pPr>
        <w:pStyle w:val="Text"/>
      </w:pPr>
      <w:r>
        <w:t>Some significant results from Model 1 are:</w:t>
      </w:r>
    </w:p>
    <w:p w:rsidR="00C05C9C" w:rsidRDefault="00357036" w:rsidP="00EE012B">
      <w:pPr>
        <w:pStyle w:val="Dotpoint1"/>
      </w:pPr>
      <w:r>
        <w:t>N</w:t>
      </w:r>
      <w:r w:rsidR="009E184B">
        <w:t xml:space="preserve">eighbourhood </w:t>
      </w:r>
      <w:r w:rsidR="00CD6450">
        <w:t xml:space="preserve">socioeconomic </w:t>
      </w:r>
      <w:r w:rsidR="00A54223">
        <w:t>status</w:t>
      </w:r>
      <w:r w:rsidR="009E184B">
        <w:t xml:space="preserve"> </w:t>
      </w:r>
      <w:r w:rsidR="002475F0">
        <w:t>(</w:t>
      </w:r>
      <w:r w:rsidR="00CD6450">
        <w:t xml:space="preserve">socioeconomic </w:t>
      </w:r>
      <w:r w:rsidR="002475F0">
        <w:t>status) is significant and positive for</w:t>
      </w:r>
      <w:r w:rsidR="00F9319F">
        <w:t xml:space="preserve"> all out</w:t>
      </w:r>
      <w:r w:rsidR="004F4864">
        <w:t>come</w:t>
      </w:r>
      <w:r w:rsidR="005879BE">
        <w:t>s except</w:t>
      </w:r>
      <w:r w:rsidR="00F01F7E">
        <w:t xml:space="preserve"> </w:t>
      </w:r>
      <w:r w:rsidR="00BC1C17">
        <w:t xml:space="preserve">VET </w:t>
      </w:r>
      <w:r w:rsidR="00352D4A">
        <w:t>aspirations</w:t>
      </w:r>
      <w:r w:rsidR="000D29BD">
        <w:t>,</w:t>
      </w:r>
      <w:r w:rsidR="00F01F7E">
        <w:t xml:space="preserve"> </w:t>
      </w:r>
      <w:r w:rsidR="002475F0">
        <w:t>for which it is negative. This means that</w:t>
      </w:r>
      <w:r w:rsidR="00C57A54">
        <w:t xml:space="preserve"> </w:t>
      </w:r>
      <w:r w:rsidR="002475F0">
        <w:t>students living in more prosperous neighbourhoods are less likely to</w:t>
      </w:r>
      <w:r w:rsidR="00F01F7E">
        <w:t xml:space="preserve"> have </w:t>
      </w:r>
      <w:r w:rsidR="00BC1C17">
        <w:t xml:space="preserve">VET </w:t>
      </w:r>
      <w:r w:rsidR="00352D4A">
        <w:t>aspirations</w:t>
      </w:r>
      <w:r w:rsidR="00C40F83">
        <w:t>.</w:t>
      </w:r>
    </w:p>
    <w:p w:rsidR="00C57A54" w:rsidRDefault="001F1207" w:rsidP="000D29BD">
      <w:pPr>
        <w:pStyle w:val="Dotpoint1"/>
      </w:pPr>
      <w:r>
        <w:t>Neighbourhood stability is</w:t>
      </w:r>
      <w:r w:rsidR="00C05C9C">
        <w:t xml:space="preserve"> positive</w:t>
      </w:r>
      <w:r>
        <w:t>ly related to</w:t>
      </w:r>
      <w:r w:rsidR="00C05C9C">
        <w:t xml:space="preserve"> student</w:t>
      </w:r>
      <w:r>
        <w:t>s</w:t>
      </w:r>
      <w:r w:rsidR="001501AC">
        <w:t>’</w:t>
      </w:r>
      <w:r w:rsidR="00C05C9C">
        <w:t xml:space="preserve"> </w:t>
      </w:r>
      <w:r w:rsidR="0049309C">
        <w:t>achievement</w:t>
      </w:r>
      <w:r>
        <w:t>. It is also positively related to students</w:t>
      </w:r>
      <w:r w:rsidR="001501AC">
        <w:t>’</w:t>
      </w:r>
      <w:r>
        <w:t xml:space="preserve"> application </w:t>
      </w:r>
      <w:r w:rsidR="000D29BD">
        <w:t>to</w:t>
      </w:r>
      <w:r>
        <w:t xml:space="preserve"> homework</w:t>
      </w:r>
      <w:r w:rsidR="00884079">
        <w:t>,</w:t>
      </w:r>
      <w:r>
        <w:t xml:space="preserve"> although this relationship is slightly weaker.</w:t>
      </w:r>
    </w:p>
    <w:p w:rsidR="002F41FD" w:rsidRDefault="001F1207" w:rsidP="00EE012B">
      <w:pPr>
        <w:pStyle w:val="Dotpoint1"/>
      </w:pPr>
      <w:r>
        <w:t>H</w:t>
      </w:r>
      <w:r w:rsidR="00C05C9C">
        <w:t xml:space="preserve">ousehold type </w:t>
      </w:r>
      <w:r w:rsidR="00C57A54">
        <w:t>is</w:t>
      </w:r>
      <w:r w:rsidR="00C05C9C">
        <w:t xml:space="preserve"> </w:t>
      </w:r>
      <w:r>
        <w:t>strongly related to student</w:t>
      </w:r>
      <w:r w:rsidR="00C05C9C">
        <w:t>s</w:t>
      </w:r>
      <w:r w:rsidR="001501AC">
        <w:t>’</w:t>
      </w:r>
      <w:r w:rsidR="00C05C9C">
        <w:t xml:space="preserve"> </w:t>
      </w:r>
      <w:r w:rsidR="0049309C">
        <w:t>achievement</w:t>
      </w:r>
      <w:r w:rsidR="00F01F7E">
        <w:t xml:space="preserve"> and </w:t>
      </w:r>
      <w:r w:rsidR="00357036">
        <w:t xml:space="preserve">to </w:t>
      </w:r>
      <w:r w:rsidR="00F01F7E">
        <w:t xml:space="preserve">their </w:t>
      </w:r>
      <w:r w:rsidR="00BC1C17">
        <w:t xml:space="preserve">university </w:t>
      </w:r>
      <w:r w:rsidR="00352D4A">
        <w:t>aspirations</w:t>
      </w:r>
      <w:r w:rsidR="00357036">
        <w:t>. This means that</w:t>
      </w:r>
      <w:r w:rsidR="00C05C9C">
        <w:t xml:space="preserve"> students living in more </w:t>
      </w:r>
      <w:r w:rsidR="001501AC">
        <w:t>‘</w:t>
      </w:r>
      <w:r w:rsidR="00C05C9C">
        <w:t>established</w:t>
      </w:r>
      <w:r w:rsidR="001501AC">
        <w:t>’</w:t>
      </w:r>
      <w:r w:rsidR="00C05C9C">
        <w:t xml:space="preserve"> neighbourhoods are </w:t>
      </w:r>
      <w:r w:rsidR="002F41FD">
        <w:t xml:space="preserve">more likely to have higher </w:t>
      </w:r>
      <w:r w:rsidR="0049309C">
        <w:t>achievement</w:t>
      </w:r>
      <w:r w:rsidR="00F00D43">
        <w:t xml:space="preserve"> scores</w:t>
      </w:r>
      <w:r w:rsidR="00F01F7E">
        <w:t xml:space="preserve"> and higher </w:t>
      </w:r>
      <w:r w:rsidR="00BC1C17">
        <w:t xml:space="preserve">university </w:t>
      </w:r>
      <w:r w:rsidR="00352D4A">
        <w:t>aspirations</w:t>
      </w:r>
      <w:r w:rsidR="002F41FD">
        <w:t>.</w:t>
      </w:r>
    </w:p>
    <w:p w:rsidR="00C05C9C" w:rsidRDefault="00357036" w:rsidP="000D29BD">
      <w:pPr>
        <w:pStyle w:val="Dotpoint1"/>
      </w:pPr>
      <w:r>
        <w:t>E</w:t>
      </w:r>
      <w:r w:rsidR="002F41FD">
        <w:t xml:space="preserve">thnic diversity </w:t>
      </w:r>
      <w:r>
        <w:t>is positively related to</w:t>
      </w:r>
      <w:r w:rsidR="002F41FD">
        <w:t xml:space="preserve"> </w:t>
      </w:r>
      <w:r w:rsidR="00BC1C17">
        <w:t xml:space="preserve">university </w:t>
      </w:r>
      <w:r w:rsidR="00352D4A">
        <w:t>aspirations</w:t>
      </w:r>
      <w:r w:rsidR="00F01F7E">
        <w:t xml:space="preserve"> </w:t>
      </w:r>
      <w:r w:rsidR="002F41FD">
        <w:t xml:space="preserve">and </w:t>
      </w:r>
      <w:r>
        <w:t xml:space="preserve">to application </w:t>
      </w:r>
      <w:r w:rsidR="000D29BD">
        <w:t>to</w:t>
      </w:r>
      <w:r>
        <w:t xml:space="preserve"> homework. This result is unsurprising and has been shown in</w:t>
      </w:r>
      <w:r w:rsidR="00DA2341">
        <w:t xml:space="preserve"> previous research.</w:t>
      </w:r>
    </w:p>
    <w:p w:rsidR="004D6EC3" w:rsidRDefault="00031BC6" w:rsidP="00653061">
      <w:pPr>
        <w:pStyle w:val="Text"/>
      </w:pPr>
      <w:r>
        <w:t>When</w:t>
      </w:r>
      <w:r w:rsidR="00F26CFB" w:rsidRPr="007A778F">
        <w:t xml:space="preserve"> individual and </w:t>
      </w:r>
      <w:r w:rsidR="000D2815">
        <w:t>parental</w:t>
      </w:r>
      <w:r w:rsidR="00F26CFB" w:rsidRPr="007A778F">
        <w:t xml:space="preserve"> </w:t>
      </w:r>
      <w:r>
        <w:t>characteristic</w:t>
      </w:r>
      <w:r w:rsidR="00F26CFB" w:rsidRPr="007A778F">
        <w:t xml:space="preserve">s are introduced </w:t>
      </w:r>
      <w:r>
        <w:t>in</w:t>
      </w:r>
      <w:r w:rsidR="00632D12">
        <w:t>to</w:t>
      </w:r>
      <w:r w:rsidR="00F26CFB" w:rsidRPr="007A778F">
        <w:t xml:space="preserve"> the </w:t>
      </w:r>
      <w:r w:rsidR="00EE012B">
        <w:t>model</w:t>
      </w:r>
      <w:r>
        <w:t xml:space="preserve">, as </w:t>
      </w:r>
      <w:r w:rsidR="005B3F9C">
        <w:t xml:space="preserve">in </w:t>
      </w:r>
      <w:r>
        <w:t>Model 2, the neighbourhood effects generally have the same signs as in Model 1</w:t>
      </w:r>
      <w:r w:rsidR="000D29BD">
        <w:t>,</w:t>
      </w:r>
      <w:r w:rsidR="005B3F9C">
        <w:t xml:space="preserve"> and where the sign is reversed the effect is not significant.</w:t>
      </w:r>
      <w:r w:rsidR="00956E9E">
        <w:t xml:space="preserve"> </w:t>
      </w:r>
      <w:r w:rsidR="006C7C2F">
        <w:t>However</w:t>
      </w:r>
      <w:r w:rsidR="00653061">
        <w:t xml:space="preserve"> some neighbourhood characteristics continue to be significant </w:t>
      </w:r>
      <w:r w:rsidR="000D29BD">
        <w:t>predictors —</w:t>
      </w:r>
      <w:r w:rsidR="00324E4D">
        <w:t xml:space="preserve"> </w:t>
      </w:r>
      <w:r w:rsidR="000D29BD">
        <w:t xml:space="preserve">over and </w:t>
      </w:r>
      <w:r w:rsidR="00324E4D" w:rsidRPr="007A778F">
        <w:t xml:space="preserve">above </w:t>
      </w:r>
      <w:r w:rsidR="00324E4D">
        <w:t xml:space="preserve">individual and </w:t>
      </w:r>
      <w:r w:rsidR="000D2815">
        <w:t>parental</w:t>
      </w:r>
      <w:r w:rsidR="000D29BD">
        <w:t xml:space="preserve"> characteristics</w:t>
      </w:r>
      <w:r w:rsidR="00324E4D">
        <w:t xml:space="preserve"> </w:t>
      </w:r>
      <w:r w:rsidR="000D29BD">
        <w:t xml:space="preserve">— </w:t>
      </w:r>
      <w:r w:rsidR="00324E4D">
        <w:t>of</w:t>
      </w:r>
      <w:r w:rsidR="00653061">
        <w:t xml:space="preserve"> </w:t>
      </w:r>
      <w:r w:rsidR="00324E4D">
        <w:t>student achievement, aspirations and application</w:t>
      </w:r>
      <w:r w:rsidR="006C7C2F">
        <w:t>,</w:t>
      </w:r>
      <w:r w:rsidR="00324E4D">
        <w:t xml:space="preserve"> but not</w:t>
      </w:r>
      <w:r w:rsidR="00653061">
        <w:t xml:space="preserve"> attitude</w:t>
      </w:r>
      <w:r w:rsidR="0009261F">
        <w:t>s</w:t>
      </w:r>
      <w:r w:rsidR="00653061">
        <w:t xml:space="preserve"> to school. </w:t>
      </w:r>
      <w:r w:rsidR="00324E4D">
        <w:t>Unsurprisingly</w:t>
      </w:r>
      <w:r w:rsidR="00884079">
        <w:t>,</w:t>
      </w:r>
      <w:r w:rsidR="006C3AE7" w:rsidRPr="007A778F">
        <w:t xml:space="preserve"> the estimates </w:t>
      </w:r>
      <w:r w:rsidR="00324E4D">
        <w:t xml:space="preserve">of the effects </w:t>
      </w:r>
      <w:r w:rsidR="006C3AE7" w:rsidRPr="007A778F">
        <w:t>are generally smaller in size</w:t>
      </w:r>
      <w:r w:rsidR="001B5529" w:rsidRPr="007A778F">
        <w:t xml:space="preserve">. </w:t>
      </w:r>
      <w:r w:rsidR="00324E4D">
        <w:t>T</w:t>
      </w:r>
      <w:r w:rsidR="004D6EC3">
        <w:t xml:space="preserve">he change in the size of the model fit (R-squared value) from Model 1 to 2 </w:t>
      </w:r>
      <w:r w:rsidR="00324E4D">
        <w:t xml:space="preserve">also </w:t>
      </w:r>
      <w:r w:rsidR="004D6EC3">
        <w:t xml:space="preserve">indicates </w:t>
      </w:r>
      <w:r w:rsidR="000D29BD">
        <w:t xml:space="preserve">that </w:t>
      </w:r>
      <w:r w:rsidR="004D6EC3">
        <w:t xml:space="preserve">the individual and </w:t>
      </w:r>
      <w:r w:rsidR="000D2815">
        <w:t>parental</w:t>
      </w:r>
      <w:r w:rsidR="004D6EC3">
        <w:t xml:space="preserve"> characteristics account for a substantially higher proportion of the explained component of the model than neighbourhood characteristics.</w:t>
      </w:r>
    </w:p>
    <w:p w:rsidR="00146284" w:rsidRDefault="00324E4D" w:rsidP="00BB34DC">
      <w:pPr>
        <w:pStyle w:val="Text"/>
      </w:pPr>
      <w:r>
        <w:t>S</w:t>
      </w:r>
      <w:r w:rsidR="008F4BE9">
        <w:t>chool fixed effects are introduced in</w:t>
      </w:r>
      <w:r>
        <w:t xml:space="preserve"> Model 3</w:t>
      </w:r>
      <w:r w:rsidR="008F4BE9">
        <w:t xml:space="preserve"> to</w:t>
      </w:r>
      <w:r w:rsidR="00EE2543" w:rsidRPr="007A778F">
        <w:t xml:space="preserve"> control for</w:t>
      </w:r>
      <w:r w:rsidR="00DA2341">
        <w:t xml:space="preserve"> the</w:t>
      </w:r>
      <w:r w:rsidR="00EE2543" w:rsidRPr="007A778F">
        <w:t xml:space="preserve"> </w:t>
      </w:r>
      <w:r>
        <w:t xml:space="preserve">variation in </w:t>
      </w:r>
      <w:r w:rsidR="000D29BD">
        <w:t xml:space="preserve">the </w:t>
      </w:r>
      <w:r>
        <w:t>characteristics of schools</w:t>
      </w:r>
      <w:r w:rsidR="00EE2543" w:rsidRPr="007A778F">
        <w:t xml:space="preserve">. </w:t>
      </w:r>
      <w:r w:rsidR="009609B2">
        <w:t xml:space="preserve">The </w:t>
      </w:r>
      <w:r w:rsidR="009609B2" w:rsidRPr="007A778F">
        <w:t>statistical importance of the neighbourhood characteristics</w:t>
      </w:r>
      <w:r w:rsidR="00DA2341">
        <w:t xml:space="preserve"> </w:t>
      </w:r>
      <w:r w:rsidR="009609B2">
        <w:t>almost all</w:t>
      </w:r>
      <w:r w:rsidR="009609B2" w:rsidRPr="007A778F">
        <w:t xml:space="preserve"> disappear</w:t>
      </w:r>
      <w:r w:rsidR="00DA2341">
        <w:t xml:space="preserve"> in this model,</w:t>
      </w:r>
      <w:r w:rsidR="009609B2" w:rsidRPr="00DB39A8">
        <w:t xml:space="preserve"> </w:t>
      </w:r>
      <w:r w:rsidR="00DA2341">
        <w:t>thus demonstrating that school</w:t>
      </w:r>
      <w:r w:rsidR="009609B2">
        <w:t xml:space="preserve"> characteristics</w:t>
      </w:r>
      <w:r w:rsidR="00DA2341">
        <w:t xml:space="preserve"> are indeed important confounding factors.</w:t>
      </w:r>
      <w:r w:rsidR="00146284">
        <w:t xml:space="preserve"> </w:t>
      </w:r>
      <w:r w:rsidR="001A4C49">
        <w:t>What this means is that</w:t>
      </w:r>
      <w:r w:rsidR="00146284">
        <w:t xml:space="preserve"> neighbourhood </w:t>
      </w:r>
      <w:r w:rsidR="009609B2">
        <w:t>characteristics</w:t>
      </w:r>
      <w:r w:rsidR="001A4C49">
        <w:t>,</w:t>
      </w:r>
      <w:r w:rsidR="009609B2">
        <w:t xml:space="preserve"> </w:t>
      </w:r>
      <w:r w:rsidR="001A4C49">
        <w:t>particularly</w:t>
      </w:r>
      <w:r w:rsidR="009609B2">
        <w:t xml:space="preserve"> neighbourhood </w:t>
      </w:r>
      <w:r w:rsidR="00CD6450">
        <w:t xml:space="preserve">socioeconomic </w:t>
      </w:r>
      <w:r w:rsidR="000B5896">
        <w:lastRenderedPageBreak/>
        <w:t>status</w:t>
      </w:r>
      <w:r w:rsidR="001A4C49">
        <w:t>, are correlated with the characteristics of the school and their influence is mediated through the school fixed effects.</w:t>
      </w:r>
    </w:p>
    <w:p w:rsidR="005E2A8A" w:rsidRDefault="00324E4D" w:rsidP="00B52F6C">
      <w:pPr>
        <w:pStyle w:val="Text"/>
      </w:pPr>
      <w:r>
        <w:t>The school fixed effects control</w:t>
      </w:r>
      <w:r w:rsidR="009D3191">
        <w:t xml:space="preserve"> for the differences in a</w:t>
      </w:r>
      <w:r w:rsidR="001A4C49">
        <w:t>ll</w:t>
      </w:r>
      <w:r w:rsidR="009D3191">
        <w:t xml:space="preserve"> observable or unobservable </w:t>
      </w:r>
      <w:r w:rsidR="001A4C49">
        <w:t>characteristics</w:t>
      </w:r>
      <w:r w:rsidR="009D3191">
        <w:t xml:space="preserve"> </w:t>
      </w:r>
      <w:r w:rsidR="001A4C49">
        <w:t>across</w:t>
      </w:r>
      <w:r w:rsidR="009D3191">
        <w:t xml:space="preserve"> schools</w:t>
      </w:r>
      <w:r w:rsidR="001A4C49">
        <w:t>,</w:t>
      </w:r>
      <w:r w:rsidR="009D3191">
        <w:t xml:space="preserve"> </w:t>
      </w:r>
      <w:r w:rsidR="001A4C49">
        <w:t>such as</w:t>
      </w:r>
      <w:r w:rsidR="009D3191">
        <w:t xml:space="preserve"> the differences in the quality of </w:t>
      </w:r>
      <w:r w:rsidR="001A4C49">
        <w:t xml:space="preserve">schools and </w:t>
      </w:r>
      <w:r w:rsidR="009D3191">
        <w:t>the</w:t>
      </w:r>
      <w:r w:rsidR="001A4C49">
        <w:t>ir</w:t>
      </w:r>
      <w:r w:rsidR="009D3191">
        <w:t xml:space="preserve"> student intake.</w:t>
      </w:r>
      <w:r w:rsidR="00C57476">
        <w:rPr>
          <w:rStyle w:val="FootnoteReference"/>
        </w:rPr>
        <w:footnoteReference w:id="10"/>
      </w:r>
      <w:r w:rsidR="00A00BD6">
        <w:t xml:space="preserve"> </w:t>
      </w:r>
      <w:r w:rsidR="00C57476">
        <w:t>Examples of indicators of school quality may include</w:t>
      </w:r>
      <w:r w:rsidR="00B52F6C">
        <w:t xml:space="preserve"> better facilities, higher-</w:t>
      </w:r>
      <w:r w:rsidR="00C57476" w:rsidRPr="007A778F">
        <w:t>quality teachers</w:t>
      </w:r>
      <w:r w:rsidR="005274D4">
        <w:t xml:space="preserve"> and principals</w:t>
      </w:r>
      <w:r w:rsidR="00C57476" w:rsidRPr="007A778F">
        <w:t>, smaller class size</w:t>
      </w:r>
      <w:r w:rsidR="00BF05E4">
        <w:t xml:space="preserve">s, and </w:t>
      </w:r>
      <w:r w:rsidR="001501AC">
        <w:t>‘</w:t>
      </w:r>
      <w:r w:rsidR="00BF05E4">
        <w:t>quality</w:t>
      </w:r>
      <w:r w:rsidR="001501AC">
        <w:t>’</w:t>
      </w:r>
      <w:r w:rsidR="00BF05E4">
        <w:t xml:space="preserve"> peers</w:t>
      </w:r>
      <w:r w:rsidR="00884079">
        <w:t>.</w:t>
      </w:r>
      <w:r w:rsidR="00017B2A">
        <w:t xml:space="preserve"> (</w:t>
      </w:r>
      <w:r w:rsidR="00884079">
        <w:t>F</w:t>
      </w:r>
      <w:r w:rsidR="00D31BA9">
        <w:t>or example,</w:t>
      </w:r>
      <w:r w:rsidR="0078656F">
        <w:t xml:space="preserve"> see </w:t>
      </w:r>
      <w:r w:rsidR="0078656F">
        <w:rPr>
          <w:noProof/>
        </w:rPr>
        <w:t xml:space="preserve">Krueger </w:t>
      </w:r>
      <w:r w:rsidR="00B52F6C">
        <w:rPr>
          <w:noProof/>
        </w:rPr>
        <w:t xml:space="preserve">&amp; Whitmore </w:t>
      </w:r>
      <w:r w:rsidR="0078656F">
        <w:rPr>
          <w:noProof/>
        </w:rPr>
        <w:t>2001</w:t>
      </w:r>
      <w:r w:rsidR="005274D4">
        <w:t xml:space="preserve">; </w:t>
      </w:r>
      <w:r w:rsidR="0078656F">
        <w:rPr>
          <w:noProof/>
        </w:rPr>
        <w:t xml:space="preserve">Branch, Hanushek </w:t>
      </w:r>
      <w:r w:rsidR="00B52F6C">
        <w:rPr>
          <w:noProof/>
        </w:rPr>
        <w:t xml:space="preserve">&amp; Rivkin </w:t>
      </w:r>
      <w:r w:rsidR="0078656F">
        <w:rPr>
          <w:noProof/>
        </w:rPr>
        <w:t>2012</w:t>
      </w:r>
      <w:r w:rsidR="005274D4">
        <w:t xml:space="preserve">; </w:t>
      </w:r>
      <w:r w:rsidR="0078656F">
        <w:rPr>
          <w:noProof/>
        </w:rPr>
        <w:t xml:space="preserve">Coelli </w:t>
      </w:r>
      <w:r w:rsidR="00B52F6C">
        <w:rPr>
          <w:noProof/>
        </w:rPr>
        <w:t xml:space="preserve">&amp; Green </w:t>
      </w:r>
      <w:r w:rsidR="0078656F">
        <w:rPr>
          <w:noProof/>
        </w:rPr>
        <w:t>2012</w:t>
      </w:r>
      <w:r w:rsidR="00274D5A">
        <w:t xml:space="preserve">; </w:t>
      </w:r>
      <w:r w:rsidR="0078656F">
        <w:rPr>
          <w:noProof/>
        </w:rPr>
        <w:t xml:space="preserve">Angrist </w:t>
      </w:r>
      <w:r w:rsidR="00B52F6C">
        <w:rPr>
          <w:noProof/>
        </w:rPr>
        <w:t xml:space="preserve">&amp; Lavy </w:t>
      </w:r>
      <w:r w:rsidR="0078656F">
        <w:rPr>
          <w:noProof/>
        </w:rPr>
        <w:t>1999</w:t>
      </w:r>
      <w:r w:rsidR="00274D5A">
        <w:t xml:space="preserve">; </w:t>
      </w:r>
      <w:r w:rsidR="0078656F">
        <w:rPr>
          <w:noProof/>
        </w:rPr>
        <w:t xml:space="preserve">Lee </w:t>
      </w:r>
      <w:r w:rsidR="00B52F6C">
        <w:rPr>
          <w:noProof/>
        </w:rPr>
        <w:t xml:space="preserve">&amp; Barro </w:t>
      </w:r>
      <w:r w:rsidR="0078656F">
        <w:rPr>
          <w:noProof/>
        </w:rPr>
        <w:t>2001</w:t>
      </w:r>
      <w:r w:rsidR="00884079">
        <w:rPr>
          <w:noProof/>
        </w:rPr>
        <w:t>.</w:t>
      </w:r>
      <w:r w:rsidR="00233205">
        <w:t>)</w:t>
      </w:r>
      <w:r w:rsidR="00BF05E4">
        <w:t xml:space="preserve"> </w:t>
      </w:r>
      <w:r w:rsidR="00481810">
        <w:t xml:space="preserve">The ‘quality’ of schools is also affected by the selection of students into schools. </w:t>
      </w:r>
      <w:r w:rsidR="009D3191">
        <w:t xml:space="preserve">The intake of students </w:t>
      </w:r>
      <w:r w:rsidR="00A2459B">
        <w:t>into</w:t>
      </w:r>
      <w:r w:rsidR="009D3191">
        <w:t xml:space="preserve"> most non-government schools depends on the ability of parents to pay the school fees</w:t>
      </w:r>
      <w:r w:rsidR="00A2459B">
        <w:t xml:space="preserve"> and, therefore</w:t>
      </w:r>
      <w:r w:rsidR="00AB539B">
        <w:t>,</w:t>
      </w:r>
      <w:r w:rsidR="00A2459B">
        <w:t xml:space="preserve"> indirectly on </w:t>
      </w:r>
      <w:r w:rsidR="00AB539B">
        <w:t xml:space="preserve">the </w:t>
      </w:r>
      <w:r w:rsidR="00A2459B">
        <w:t>characteristics of parents</w:t>
      </w:r>
      <w:r w:rsidR="009D3191">
        <w:t xml:space="preserve">. </w:t>
      </w:r>
      <w:r w:rsidR="00481810">
        <w:t>In most</w:t>
      </w:r>
      <w:r w:rsidR="00A2459B">
        <w:t xml:space="preserve"> government schools</w:t>
      </w:r>
      <w:r w:rsidR="00481810">
        <w:t>,</w:t>
      </w:r>
      <w:r w:rsidR="00A2459B">
        <w:t xml:space="preserve"> </w:t>
      </w:r>
      <w:r w:rsidR="00481810">
        <w:t>priority of entry is given first to students living in the neighbourhood of the school, but in a number of states there are some selective government schools wi</w:t>
      </w:r>
      <w:r w:rsidR="00766E71">
        <w:t>th ability-based entry and these</w:t>
      </w:r>
      <w:r w:rsidR="00481810">
        <w:t xml:space="preserve"> draw students from across many neighbourhoods. Although only students who sit for the selective schools entry exams and do well in them are selected for these schools, students who do not sit these exams are also by default ‘selected’, but into other schools</w:t>
      </w:r>
      <w:r w:rsidR="00A2459B">
        <w:t xml:space="preserve">. New South Wales </w:t>
      </w:r>
      <w:r w:rsidR="00AB539B">
        <w:t>has the highest number of selective sch</w:t>
      </w:r>
      <w:r w:rsidR="00481810">
        <w:t>ools of any state or territory.</w:t>
      </w:r>
    </w:p>
    <w:p w:rsidR="001A4C49" w:rsidRDefault="001A4C49" w:rsidP="00BB34DC">
      <w:pPr>
        <w:pStyle w:val="Text"/>
        <w:ind w:right="-143"/>
      </w:pPr>
      <w:r>
        <w:t xml:space="preserve">As all the across-school variation is accounted for by the school fixed effects, what remains is the within-school variation. </w:t>
      </w:r>
      <w:r w:rsidRPr="007A778F">
        <w:t xml:space="preserve">This </w:t>
      </w:r>
      <w:r>
        <w:t>means</w:t>
      </w:r>
      <w:r w:rsidRPr="007A778F">
        <w:t xml:space="preserve"> that the estimated neighbourhood effects are identified from differences in </w:t>
      </w:r>
      <w:r>
        <w:t xml:space="preserve">the </w:t>
      </w:r>
      <w:r w:rsidRPr="007A778F">
        <w:t xml:space="preserve">outcomes between students at the same school who live in different </w:t>
      </w:r>
      <w:r>
        <w:t>neighbourhoods.</w:t>
      </w:r>
    </w:p>
    <w:p w:rsidR="00016613" w:rsidRPr="007A778F" w:rsidRDefault="00016613" w:rsidP="00016613">
      <w:pPr>
        <w:pStyle w:val="Text"/>
      </w:pPr>
      <w:r>
        <w:t xml:space="preserve">Neighbourhood stability exerts </w:t>
      </w:r>
      <w:r w:rsidR="00B52F6C">
        <w:t xml:space="preserve">a </w:t>
      </w:r>
      <w:r>
        <w:t>significant independent positive influence on students</w:t>
      </w:r>
      <w:r w:rsidR="001501AC">
        <w:t>’</w:t>
      </w:r>
      <w:r>
        <w:t xml:space="preserve"> </w:t>
      </w:r>
      <w:r w:rsidR="0049309C">
        <w:t>achievement</w:t>
      </w:r>
      <w:r>
        <w:t xml:space="preserve"> even after controlling for school fixed effects. </w:t>
      </w:r>
      <w:r w:rsidR="00481810">
        <w:t xml:space="preserve">High </w:t>
      </w:r>
      <w:r w:rsidR="002A37E1">
        <w:t>n</w:t>
      </w:r>
      <w:r>
        <w:t xml:space="preserve">eighbourhood </w:t>
      </w:r>
      <w:r w:rsidR="00E7624D">
        <w:t xml:space="preserve">stability </w:t>
      </w:r>
      <w:r w:rsidR="002A37E1">
        <w:t>mean</w:t>
      </w:r>
      <w:r w:rsidR="00481810">
        <w:t>s</w:t>
      </w:r>
      <w:r w:rsidR="002A37E1">
        <w:t xml:space="preserve"> l</w:t>
      </w:r>
      <w:r w:rsidR="004D1127">
        <w:t>ower</w:t>
      </w:r>
      <w:r w:rsidR="002A37E1">
        <w:t xml:space="preserve"> turnover in </w:t>
      </w:r>
      <w:r>
        <w:t>student</w:t>
      </w:r>
      <w:r w:rsidR="002A37E1">
        <w:t>s</w:t>
      </w:r>
      <w:r w:rsidR="001501AC">
        <w:t>’</w:t>
      </w:r>
      <w:r w:rsidR="004D1127">
        <w:t xml:space="preserve"> peer group</w:t>
      </w:r>
      <w:r w:rsidR="0009261F">
        <w:t>s</w:t>
      </w:r>
      <w:r w:rsidR="002A37E1">
        <w:t xml:space="preserve"> </w:t>
      </w:r>
      <w:r>
        <w:t xml:space="preserve">in the neighbourhood </w:t>
      </w:r>
      <w:r w:rsidR="004D1127">
        <w:t xml:space="preserve">where they live </w:t>
      </w:r>
      <w:r w:rsidR="002A37E1">
        <w:t>but</w:t>
      </w:r>
      <w:r w:rsidR="004D1127">
        <w:t xml:space="preserve"> also</w:t>
      </w:r>
      <w:r w:rsidR="002A37E1">
        <w:t xml:space="preserve"> </w:t>
      </w:r>
      <w:r w:rsidR="004D1127">
        <w:t>within the</w:t>
      </w:r>
      <w:r>
        <w:t xml:space="preserve"> school </w:t>
      </w:r>
      <w:r w:rsidR="004D1127">
        <w:t>they attend. This then provides for a more stable social environment</w:t>
      </w:r>
      <w:r w:rsidR="00481810">
        <w:t xml:space="preserve"> for students</w:t>
      </w:r>
      <w:r w:rsidR="004D1127">
        <w:t xml:space="preserve">, </w:t>
      </w:r>
      <w:r w:rsidR="00827E98">
        <w:t xml:space="preserve">which in turn </w:t>
      </w:r>
      <w:r w:rsidR="004D1127">
        <w:t>help</w:t>
      </w:r>
      <w:r w:rsidR="00827E98">
        <w:t>s</w:t>
      </w:r>
      <w:r w:rsidR="004D1127">
        <w:t xml:space="preserve"> them</w:t>
      </w:r>
      <w:r>
        <w:t xml:space="preserve"> </w:t>
      </w:r>
      <w:r w:rsidR="00766E71">
        <w:t xml:space="preserve">to </w:t>
      </w:r>
      <w:r>
        <w:t xml:space="preserve">focus </w:t>
      </w:r>
      <w:r w:rsidR="004D1127">
        <w:t xml:space="preserve">more attention </w:t>
      </w:r>
      <w:r>
        <w:t>on learning tasks.</w:t>
      </w:r>
    </w:p>
    <w:p w:rsidR="00EE2543" w:rsidRDefault="00841D4D" w:rsidP="00E90E3B">
      <w:pPr>
        <w:pStyle w:val="Text"/>
      </w:pPr>
      <w:r w:rsidRPr="00E90E3B">
        <w:t xml:space="preserve">Neighbourhood </w:t>
      </w:r>
      <w:r w:rsidR="00CD6450">
        <w:t xml:space="preserve">socioeconomic </w:t>
      </w:r>
      <w:r w:rsidR="00A54223" w:rsidRPr="00E90E3B">
        <w:t>status</w:t>
      </w:r>
      <w:r w:rsidR="004325A7" w:rsidRPr="00E90E3B">
        <w:t xml:space="preserve"> </w:t>
      </w:r>
      <w:r w:rsidR="005A497F" w:rsidRPr="00E90E3B">
        <w:t xml:space="preserve">has </w:t>
      </w:r>
      <w:r w:rsidR="002965A4" w:rsidRPr="00E90E3B">
        <w:t xml:space="preserve">a </w:t>
      </w:r>
      <w:r w:rsidR="005A497F" w:rsidRPr="00E90E3B">
        <w:t>significant effect</w:t>
      </w:r>
      <w:r w:rsidR="00766E71">
        <w:t xml:space="preserve"> on student</w:t>
      </w:r>
      <w:r>
        <w:t>s</w:t>
      </w:r>
      <w:r w:rsidR="00766E71">
        <w:t>’</w:t>
      </w:r>
      <w:r>
        <w:t xml:space="preserve"> application, but contrary to expectation the effect is negative. </w:t>
      </w:r>
      <w:r w:rsidR="00E90E3B" w:rsidRPr="00E90E3B">
        <w:t xml:space="preserve">This </w:t>
      </w:r>
      <w:r>
        <w:t>suggests</w:t>
      </w:r>
      <w:r w:rsidR="00E90E3B" w:rsidRPr="00E90E3B">
        <w:t xml:space="preserve"> that student</w:t>
      </w:r>
      <w:r>
        <w:t>s</w:t>
      </w:r>
      <w:r w:rsidR="00E90E3B" w:rsidRPr="00E90E3B">
        <w:t xml:space="preserve"> living in high </w:t>
      </w:r>
      <w:r w:rsidR="00CD6450">
        <w:t xml:space="preserve">socioeconomic </w:t>
      </w:r>
      <w:r w:rsidR="00E90E3B" w:rsidRPr="00E90E3B">
        <w:t>neighbourhood</w:t>
      </w:r>
      <w:r>
        <w:t>s</w:t>
      </w:r>
      <w:r w:rsidR="00E90E3B" w:rsidRPr="00E90E3B">
        <w:t xml:space="preserve"> spend</w:t>
      </w:r>
      <w:r>
        <w:t xml:space="preserve">, on average, </w:t>
      </w:r>
      <w:r w:rsidR="00E90E3B" w:rsidRPr="00E90E3B">
        <w:t xml:space="preserve">less time doing homework than </w:t>
      </w:r>
      <w:r w:rsidR="00E90E3B">
        <w:t>similar student</w:t>
      </w:r>
      <w:r>
        <w:t>s</w:t>
      </w:r>
      <w:r w:rsidR="00E90E3B" w:rsidRPr="00E90E3B">
        <w:t xml:space="preserve"> living in low </w:t>
      </w:r>
      <w:r w:rsidR="00CD6450">
        <w:t xml:space="preserve">socioeconomic </w:t>
      </w:r>
      <w:r w:rsidR="00E90E3B" w:rsidRPr="00E90E3B">
        <w:t>neighbourhood</w:t>
      </w:r>
      <w:r>
        <w:t>s</w:t>
      </w:r>
      <w:r w:rsidR="00E90E3B" w:rsidRPr="00E90E3B">
        <w:t>.</w:t>
      </w:r>
    </w:p>
    <w:p w:rsidR="00962EC5" w:rsidRDefault="00962EC5">
      <w:pPr>
        <w:spacing w:before="0" w:line="240" w:lineRule="auto"/>
        <w:rPr>
          <w:rFonts w:ascii="Tahoma" w:hAnsi="Tahoma"/>
          <w:b/>
          <w:sz w:val="17"/>
        </w:rPr>
      </w:pPr>
      <w:r>
        <w:br w:type="page"/>
      </w:r>
    </w:p>
    <w:p w:rsidR="00991C00" w:rsidRPr="007A778F" w:rsidRDefault="001966CC" w:rsidP="00991C00">
      <w:pPr>
        <w:pStyle w:val="tabletitle"/>
      </w:pPr>
      <w:bookmarkStart w:id="64" w:name="_Toc369169869"/>
      <w:r w:rsidRPr="007A778F">
        <w:lastRenderedPageBreak/>
        <w:t>Table 4</w:t>
      </w:r>
      <w:r w:rsidR="00E02506" w:rsidRPr="007A778F">
        <w:tab/>
      </w:r>
      <w:r w:rsidR="006D4A18" w:rsidRPr="007A778F">
        <w:t>E</w:t>
      </w:r>
      <w:r w:rsidR="00E02506" w:rsidRPr="007A778F">
        <w:t xml:space="preserve">ffects of neighbourhood characteristics on </w:t>
      </w:r>
      <w:r w:rsidR="00C97D29" w:rsidRPr="007A778F">
        <w:t xml:space="preserve">student </w:t>
      </w:r>
      <w:r w:rsidR="00E02506" w:rsidRPr="007A778F">
        <w:t>outcomes at age 15 years</w:t>
      </w:r>
      <w:bookmarkEnd w:id="64"/>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225"/>
        <w:gridCol w:w="1854"/>
        <w:gridCol w:w="1855"/>
        <w:gridCol w:w="1855"/>
      </w:tblGrid>
      <w:tr w:rsidR="00217947" w:rsidRPr="007A778F" w:rsidTr="008B2B18">
        <w:trPr>
          <w:cantSplit/>
        </w:trPr>
        <w:tc>
          <w:tcPr>
            <w:tcW w:w="3225" w:type="dxa"/>
            <w:tcBorders>
              <w:top w:val="single" w:sz="4" w:space="0" w:color="auto"/>
              <w:bottom w:val="nil"/>
              <w:right w:val="nil"/>
            </w:tcBorders>
          </w:tcPr>
          <w:p w:rsidR="00217947" w:rsidRPr="007A778F" w:rsidRDefault="00217947" w:rsidP="007D048B">
            <w:pPr>
              <w:pStyle w:val="Tablehead1"/>
            </w:pPr>
          </w:p>
        </w:tc>
        <w:tc>
          <w:tcPr>
            <w:tcW w:w="1854" w:type="dxa"/>
            <w:tcBorders>
              <w:top w:val="single" w:sz="4" w:space="0" w:color="auto"/>
              <w:bottom w:val="nil"/>
              <w:right w:val="nil"/>
            </w:tcBorders>
          </w:tcPr>
          <w:p w:rsidR="00217947" w:rsidRPr="007A778F" w:rsidRDefault="00217947" w:rsidP="007D048B">
            <w:pPr>
              <w:pStyle w:val="Tablehead1"/>
              <w:jc w:val="center"/>
            </w:pPr>
            <w:r w:rsidRPr="007A778F">
              <w:t>Model 1</w:t>
            </w:r>
          </w:p>
        </w:tc>
        <w:tc>
          <w:tcPr>
            <w:tcW w:w="1855" w:type="dxa"/>
            <w:tcBorders>
              <w:top w:val="single" w:sz="4" w:space="0" w:color="auto"/>
              <w:bottom w:val="nil"/>
              <w:right w:val="nil"/>
            </w:tcBorders>
          </w:tcPr>
          <w:p w:rsidR="00217947" w:rsidRPr="007A778F" w:rsidRDefault="00217947" w:rsidP="007D048B">
            <w:pPr>
              <w:pStyle w:val="Tablehead1"/>
              <w:jc w:val="center"/>
            </w:pPr>
            <w:r w:rsidRPr="007A778F">
              <w:t>Model 2</w:t>
            </w:r>
          </w:p>
        </w:tc>
        <w:tc>
          <w:tcPr>
            <w:tcW w:w="1855" w:type="dxa"/>
            <w:tcBorders>
              <w:top w:val="single" w:sz="4" w:space="0" w:color="auto"/>
              <w:bottom w:val="nil"/>
              <w:right w:val="nil"/>
            </w:tcBorders>
          </w:tcPr>
          <w:p w:rsidR="00217947" w:rsidRPr="007A778F" w:rsidRDefault="00217947" w:rsidP="007D048B">
            <w:pPr>
              <w:pStyle w:val="Tablehead1"/>
              <w:jc w:val="center"/>
            </w:pPr>
            <w:r w:rsidRPr="007A778F">
              <w:t>Model 3</w:t>
            </w:r>
          </w:p>
        </w:tc>
      </w:tr>
      <w:tr w:rsidR="00F01F7E" w:rsidRPr="007A778F" w:rsidTr="008B2B18">
        <w:trPr>
          <w:cantSplit/>
        </w:trPr>
        <w:tc>
          <w:tcPr>
            <w:tcW w:w="3225" w:type="dxa"/>
            <w:tcBorders>
              <w:top w:val="nil"/>
              <w:bottom w:val="single" w:sz="4" w:space="0" w:color="auto"/>
              <w:right w:val="nil"/>
            </w:tcBorders>
          </w:tcPr>
          <w:p w:rsidR="00F01F7E" w:rsidRPr="007A778F" w:rsidRDefault="002641AF" w:rsidP="008B2B18">
            <w:pPr>
              <w:pStyle w:val="Tablehead2"/>
            </w:pPr>
            <w:r>
              <w:t>Covariate</w:t>
            </w:r>
          </w:p>
        </w:tc>
        <w:tc>
          <w:tcPr>
            <w:tcW w:w="5564" w:type="dxa"/>
            <w:gridSpan w:val="3"/>
            <w:tcBorders>
              <w:top w:val="nil"/>
              <w:bottom w:val="single" w:sz="4" w:space="0" w:color="auto"/>
              <w:right w:val="nil"/>
            </w:tcBorders>
          </w:tcPr>
          <w:p w:rsidR="00F01F7E" w:rsidRPr="007A778F" w:rsidRDefault="0049309C" w:rsidP="008B2B18">
            <w:pPr>
              <w:pStyle w:val="Tablehead2"/>
              <w:jc w:val="center"/>
            </w:pPr>
            <w:r>
              <w:t>Achievement</w:t>
            </w:r>
          </w:p>
        </w:tc>
      </w:tr>
      <w:tr w:rsidR="004C73E2" w:rsidRPr="007A778F" w:rsidTr="008B2B18">
        <w:trPr>
          <w:cantSplit/>
        </w:trPr>
        <w:tc>
          <w:tcPr>
            <w:tcW w:w="3225" w:type="dxa"/>
            <w:tcBorders>
              <w:top w:val="single" w:sz="4" w:space="0" w:color="auto"/>
              <w:bottom w:val="nil"/>
              <w:right w:val="nil"/>
            </w:tcBorders>
          </w:tcPr>
          <w:p w:rsidR="004C73E2" w:rsidRPr="008F0B47" w:rsidRDefault="002641AF" w:rsidP="008B2B18">
            <w:pPr>
              <w:pStyle w:val="Tablehead3"/>
              <w:spacing w:before="80" w:after="40"/>
            </w:pPr>
            <w:r w:rsidRPr="008F0B47">
              <w:t>Neighbourhood characteristic</w:t>
            </w:r>
          </w:p>
        </w:tc>
        <w:tc>
          <w:tcPr>
            <w:tcW w:w="1854" w:type="dxa"/>
            <w:tcBorders>
              <w:top w:val="single" w:sz="4" w:space="0" w:color="auto"/>
              <w:bottom w:val="nil"/>
              <w:right w:val="nil"/>
            </w:tcBorders>
          </w:tcPr>
          <w:p w:rsidR="004C73E2" w:rsidRPr="007A778F" w:rsidRDefault="004C73E2" w:rsidP="003B7F39">
            <w:pPr>
              <w:pStyle w:val="Tabletext"/>
              <w:tabs>
                <w:tab w:val="decimal" w:pos="634"/>
              </w:tabs>
            </w:pPr>
          </w:p>
        </w:tc>
        <w:tc>
          <w:tcPr>
            <w:tcW w:w="1855" w:type="dxa"/>
            <w:tcBorders>
              <w:top w:val="single" w:sz="4" w:space="0" w:color="auto"/>
              <w:bottom w:val="nil"/>
              <w:right w:val="nil"/>
            </w:tcBorders>
          </w:tcPr>
          <w:p w:rsidR="004C73E2" w:rsidRPr="007A778F" w:rsidRDefault="004C73E2" w:rsidP="003B7F39">
            <w:pPr>
              <w:pStyle w:val="Tabletext"/>
              <w:tabs>
                <w:tab w:val="decimal" w:pos="634"/>
              </w:tabs>
            </w:pPr>
          </w:p>
        </w:tc>
        <w:tc>
          <w:tcPr>
            <w:tcW w:w="1855" w:type="dxa"/>
            <w:tcBorders>
              <w:top w:val="single" w:sz="4" w:space="0" w:color="auto"/>
              <w:bottom w:val="nil"/>
              <w:right w:val="nil"/>
            </w:tcBorders>
          </w:tcPr>
          <w:p w:rsidR="004C73E2" w:rsidRPr="007A778F" w:rsidRDefault="004C73E2" w:rsidP="003B7F39">
            <w:pPr>
              <w:pStyle w:val="Tabletext"/>
              <w:tabs>
                <w:tab w:val="decimal" w:pos="634"/>
              </w:tabs>
            </w:pPr>
          </w:p>
        </w:tc>
      </w:tr>
      <w:tr w:rsidR="00217947" w:rsidRPr="007A778F" w:rsidTr="008B2B18">
        <w:trPr>
          <w:cantSplit/>
        </w:trPr>
        <w:tc>
          <w:tcPr>
            <w:tcW w:w="3225" w:type="dxa"/>
            <w:tcBorders>
              <w:top w:val="nil"/>
              <w:bottom w:val="nil"/>
              <w:right w:val="nil"/>
            </w:tcBorders>
          </w:tcPr>
          <w:p w:rsidR="00217947" w:rsidRPr="008F0B47" w:rsidRDefault="00CD6450" w:rsidP="008B2B18">
            <w:pPr>
              <w:pStyle w:val="Tabletext"/>
              <w:ind w:left="284"/>
            </w:pPr>
            <w:r>
              <w:t xml:space="preserve">Socioeconomic </w:t>
            </w:r>
            <w:r w:rsidR="00217947" w:rsidRPr="008F0B47">
              <w:t>status</w:t>
            </w:r>
          </w:p>
        </w:tc>
        <w:tc>
          <w:tcPr>
            <w:tcW w:w="1854" w:type="dxa"/>
            <w:tcBorders>
              <w:top w:val="nil"/>
              <w:bottom w:val="nil"/>
              <w:right w:val="nil"/>
            </w:tcBorders>
          </w:tcPr>
          <w:p w:rsidR="00217947" w:rsidRPr="007A778F" w:rsidRDefault="00217947" w:rsidP="003B7F39">
            <w:pPr>
              <w:pStyle w:val="Tabletext"/>
              <w:tabs>
                <w:tab w:val="decimal" w:pos="634"/>
              </w:tabs>
            </w:pPr>
            <w:r w:rsidRPr="007A778F">
              <w:t>0.280***</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0.130***</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0.009</w:t>
            </w:r>
          </w:p>
        </w:tc>
      </w:tr>
      <w:tr w:rsidR="00217947" w:rsidRPr="007A778F" w:rsidTr="008B2B18">
        <w:trPr>
          <w:cantSplit/>
        </w:trPr>
        <w:tc>
          <w:tcPr>
            <w:tcW w:w="3225" w:type="dxa"/>
            <w:tcBorders>
              <w:top w:val="nil"/>
              <w:bottom w:val="nil"/>
              <w:right w:val="nil"/>
            </w:tcBorders>
          </w:tcPr>
          <w:p w:rsidR="00217947" w:rsidRPr="008F0B47" w:rsidRDefault="00217947" w:rsidP="008B2B18">
            <w:pPr>
              <w:pStyle w:val="Tabletext"/>
              <w:ind w:left="284"/>
            </w:pPr>
            <w:r w:rsidRPr="008F0B47">
              <w:t>Stability</w:t>
            </w:r>
          </w:p>
        </w:tc>
        <w:tc>
          <w:tcPr>
            <w:tcW w:w="1854" w:type="dxa"/>
            <w:tcBorders>
              <w:top w:val="nil"/>
              <w:bottom w:val="nil"/>
              <w:right w:val="nil"/>
            </w:tcBorders>
          </w:tcPr>
          <w:p w:rsidR="00217947" w:rsidRPr="007A778F" w:rsidRDefault="00217947" w:rsidP="003B7F39">
            <w:pPr>
              <w:pStyle w:val="Tabletext"/>
              <w:tabs>
                <w:tab w:val="decimal" w:pos="634"/>
              </w:tabs>
            </w:pPr>
            <w:r w:rsidRPr="007A778F">
              <w:t>0.065***</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0.064***</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0.033***</w:t>
            </w:r>
          </w:p>
        </w:tc>
      </w:tr>
      <w:tr w:rsidR="00217947" w:rsidRPr="007A778F" w:rsidTr="008B2B18">
        <w:trPr>
          <w:cantSplit/>
        </w:trPr>
        <w:tc>
          <w:tcPr>
            <w:tcW w:w="3225" w:type="dxa"/>
            <w:tcBorders>
              <w:top w:val="nil"/>
              <w:bottom w:val="nil"/>
              <w:right w:val="nil"/>
            </w:tcBorders>
          </w:tcPr>
          <w:p w:rsidR="00217947" w:rsidRPr="008F0B47" w:rsidRDefault="00217947" w:rsidP="008B2B18">
            <w:pPr>
              <w:pStyle w:val="Tabletext"/>
              <w:ind w:left="284"/>
            </w:pPr>
            <w:r w:rsidRPr="008F0B47">
              <w:t>Household type</w:t>
            </w:r>
          </w:p>
        </w:tc>
        <w:tc>
          <w:tcPr>
            <w:tcW w:w="1854" w:type="dxa"/>
            <w:tcBorders>
              <w:top w:val="nil"/>
              <w:bottom w:val="nil"/>
              <w:right w:val="nil"/>
            </w:tcBorders>
          </w:tcPr>
          <w:p w:rsidR="00217947" w:rsidRPr="007A778F" w:rsidRDefault="00217947" w:rsidP="003B7F39">
            <w:pPr>
              <w:pStyle w:val="Tabletext"/>
              <w:tabs>
                <w:tab w:val="decimal" w:pos="634"/>
              </w:tabs>
            </w:pPr>
            <w:r w:rsidRPr="007A778F">
              <w:t>0.078***</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0.087***</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0.016</w:t>
            </w:r>
          </w:p>
        </w:tc>
      </w:tr>
      <w:tr w:rsidR="00217947" w:rsidRPr="007A778F" w:rsidTr="008B2B18">
        <w:trPr>
          <w:cantSplit/>
        </w:trPr>
        <w:tc>
          <w:tcPr>
            <w:tcW w:w="3225" w:type="dxa"/>
            <w:tcBorders>
              <w:top w:val="nil"/>
              <w:bottom w:val="nil"/>
              <w:right w:val="nil"/>
            </w:tcBorders>
          </w:tcPr>
          <w:p w:rsidR="00217947" w:rsidRPr="008F0B47" w:rsidRDefault="00217947" w:rsidP="008B2B18">
            <w:pPr>
              <w:pStyle w:val="Tabletext"/>
              <w:ind w:left="284"/>
            </w:pPr>
            <w:r w:rsidRPr="008F0B47">
              <w:t>Ethnic diversity</w:t>
            </w:r>
          </w:p>
        </w:tc>
        <w:tc>
          <w:tcPr>
            <w:tcW w:w="1854" w:type="dxa"/>
            <w:tcBorders>
              <w:top w:val="nil"/>
              <w:bottom w:val="nil"/>
              <w:right w:val="nil"/>
            </w:tcBorders>
          </w:tcPr>
          <w:p w:rsidR="00217947" w:rsidRPr="007A778F" w:rsidRDefault="00217947" w:rsidP="003B7F39">
            <w:pPr>
              <w:pStyle w:val="Tabletext"/>
              <w:tabs>
                <w:tab w:val="decimal" w:pos="634"/>
              </w:tabs>
            </w:pPr>
            <w:r w:rsidRPr="007A778F">
              <w:t>-0.033**</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-0.008</w:t>
            </w:r>
          </w:p>
        </w:tc>
        <w:tc>
          <w:tcPr>
            <w:tcW w:w="1855" w:type="dxa"/>
            <w:tcBorders>
              <w:top w:val="nil"/>
              <w:bottom w:val="nil"/>
              <w:right w:val="nil"/>
            </w:tcBorders>
          </w:tcPr>
          <w:p w:rsidR="00217947" w:rsidRPr="007A778F" w:rsidRDefault="00217947" w:rsidP="003B7F39">
            <w:pPr>
              <w:pStyle w:val="Tabletext"/>
              <w:tabs>
                <w:tab w:val="decimal" w:pos="634"/>
              </w:tabs>
            </w:pPr>
            <w:r w:rsidRPr="007A778F">
              <w:t>-0.004</w:t>
            </w:r>
          </w:p>
        </w:tc>
      </w:tr>
      <w:tr w:rsidR="00217947" w:rsidRPr="007A778F" w:rsidTr="008B2B18">
        <w:trPr>
          <w:cantSplit/>
        </w:trPr>
        <w:tc>
          <w:tcPr>
            <w:tcW w:w="3225" w:type="dxa"/>
            <w:tcBorders>
              <w:top w:val="nil"/>
              <w:bottom w:val="nil"/>
              <w:right w:val="nil"/>
            </w:tcBorders>
          </w:tcPr>
          <w:p w:rsidR="00217947" w:rsidRPr="008F0B47" w:rsidRDefault="0064583E" w:rsidP="00B52F6C">
            <w:pPr>
              <w:pStyle w:val="Tabletext"/>
              <w:rPr>
                <w:i/>
                <w:iCs/>
              </w:rPr>
            </w:pPr>
            <w:r w:rsidRPr="008F0B47">
              <w:rPr>
                <w:i/>
                <w:iCs/>
              </w:rPr>
              <w:t>Individual</w:t>
            </w:r>
            <w:r w:rsidR="00217947" w:rsidRPr="008F0B47">
              <w:rPr>
                <w:i/>
                <w:iCs/>
              </w:rPr>
              <w:t xml:space="preserve"> </w:t>
            </w:r>
            <w:r w:rsidR="00B52F6C">
              <w:rPr>
                <w:i/>
                <w:iCs/>
              </w:rPr>
              <w:t>and</w:t>
            </w:r>
            <w:r w:rsidR="00217947" w:rsidRPr="008F0B47">
              <w:rPr>
                <w:i/>
                <w:iCs/>
              </w:rPr>
              <w:t xml:space="preserve"> </w:t>
            </w:r>
            <w:r w:rsidR="000D2815">
              <w:rPr>
                <w:i/>
                <w:iCs/>
              </w:rPr>
              <w:t>parental</w:t>
            </w:r>
            <w:r w:rsidR="00217947" w:rsidRPr="008F0B47">
              <w:rPr>
                <w:i/>
                <w:iCs/>
              </w:rPr>
              <w:t xml:space="preserve"> </w:t>
            </w:r>
            <w:r w:rsidR="004C73E2" w:rsidRPr="008F0B47">
              <w:rPr>
                <w:i/>
                <w:iCs/>
              </w:rPr>
              <w:t>characteristics</w:t>
            </w:r>
          </w:p>
        </w:tc>
        <w:tc>
          <w:tcPr>
            <w:tcW w:w="1854" w:type="dxa"/>
            <w:tcBorders>
              <w:top w:val="nil"/>
              <w:bottom w:val="nil"/>
              <w:right w:val="nil"/>
            </w:tcBorders>
          </w:tcPr>
          <w:p w:rsidR="00217947" w:rsidRPr="007A778F" w:rsidRDefault="00217947" w:rsidP="003B7F39">
            <w:pPr>
              <w:pStyle w:val="Tabletext"/>
              <w:tabs>
                <w:tab w:val="decimal" w:pos="634"/>
              </w:tabs>
              <w:jc w:val="center"/>
            </w:pPr>
            <w:r w:rsidRPr="007A778F">
              <w:t>Excluded</w:t>
            </w:r>
          </w:p>
        </w:tc>
        <w:tc>
          <w:tcPr>
            <w:tcW w:w="1855" w:type="dxa"/>
            <w:tcBorders>
              <w:top w:val="nil"/>
              <w:bottom w:val="nil"/>
              <w:right w:val="nil"/>
            </w:tcBorders>
          </w:tcPr>
          <w:p w:rsidR="00217947" w:rsidRPr="007A778F" w:rsidRDefault="00217947" w:rsidP="003B7F39">
            <w:pPr>
              <w:pStyle w:val="Tabletext"/>
              <w:tabs>
                <w:tab w:val="decimal" w:pos="634"/>
              </w:tabs>
              <w:jc w:val="center"/>
            </w:pPr>
            <w:r w:rsidRPr="007A778F">
              <w:t>Included</w:t>
            </w:r>
          </w:p>
        </w:tc>
        <w:tc>
          <w:tcPr>
            <w:tcW w:w="1855" w:type="dxa"/>
            <w:tcBorders>
              <w:top w:val="nil"/>
              <w:bottom w:val="nil"/>
              <w:right w:val="nil"/>
            </w:tcBorders>
          </w:tcPr>
          <w:p w:rsidR="00217947" w:rsidRPr="007A778F" w:rsidRDefault="00217947" w:rsidP="007D048B">
            <w:pPr>
              <w:pStyle w:val="Tabletext"/>
              <w:tabs>
                <w:tab w:val="decimal" w:pos="634"/>
              </w:tabs>
              <w:jc w:val="center"/>
            </w:pPr>
            <w:r w:rsidRPr="007A778F">
              <w:t>Included</w:t>
            </w:r>
          </w:p>
        </w:tc>
      </w:tr>
      <w:tr w:rsidR="00217947" w:rsidRPr="007A778F" w:rsidTr="008B2B18">
        <w:trPr>
          <w:cantSplit/>
        </w:trPr>
        <w:tc>
          <w:tcPr>
            <w:tcW w:w="3225" w:type="dxa"/>
            <w:tcBorders>
              <w:top w:val="nil"/>
              <w:bottom w:val="dashed" w:sz="4" w:space="0" w:color="auto"/>
              <w:right w:val="nil"/>
            </w:tcBorders>
          </w:tcPr>
          <w:p w:rsidR="00217947" w:rsidRPr="008F0B47" w:rsidRDefault="007D048B" w:rsidP="00991C00">
            <w:pPr>
              <w:pStyle w:val="Tabletext"/>
              <w:rPr>
                <w:i/>
                <w:iCs/>
              </w:rPr>
            </w:pPr>
            <w:r w:rsidRPr="008F0B47">
              <w:rPr>
                <w:i/>
                <w:iCs/>
              </w:rPr>
              <w:t xml:space="preserve">School fixed </w:t>
            </w:r>
            <w:r w:rsidR="00217947" w:rsidRPr="008F0B47">
              <w:rPr>
                <w:i/>
                <w:iCs/>
              </w:rPr>
              <w:t>effects</w:t>
            </w:r>
          </w:p>
        </w:tc>
        <w:tc>
          <w:tcPr>
            <w:tcW w:w="1854" w:type="dxa"/>
            <w:tcBorders>
              <w:top w:val="nil"/>
              <w:bottom w:val="dashed" w:sz="4" w:space="0" w:color="auto"/>
              <w:right w:val="nil"/>
            </w:tcBorders>
          </w:tcPr>
          <w:p w:rsidR="00217947" w:rsidRPr="007A778F" w:rsidRDefault="00217947" w:rsidP="003B7F39">
            <w:pPr>
              <w:pStyle w:val="Tabletext"/>
              <w:tabs>
                <w:tab w:val="decimal" w:pos="634"/>
              </w:tabs>
              <w:jc w:val="center"/>
            </w:pPr>
            <w:r w:rsidRPr="007A778F">
              <w:t>Excluded</w:t>
            </w:r>
          </w:p>
        </w:tc>
        <w:tc>
          <w:tcPr>
            <w:tcW w:w="1855" w:type="dxa"/>
            <w:tcBorders>
              <w:top w:val="nil"/>
              <w:bottom w:val="dashed" w:sz="4" w:space="0" w:color="auto"/>
              <w:right w:val="nil"/>
            </w:tcBorders>
          </w:tcPr>
          <w:p w:rsidR="00217947" w:rsidRPr="007A778F" w:rsidRDefault="00217947" w:rsidP="003B7F39">
            <w:pPr>
              <w:pStyle w:val="Tabletext"/>
              <w:tabs>
                <w:tab w:val="decimal" w:pos="634"/>
              </w:tabs>
              <w:jc w:val="center"/>
            </w:pPr>
            <w:r w:rsidRPr="007A778F">
              <w:t>Excluded</w:t>
            </w:r>
          </w:p>
        </w:tc>
        <w:tc>
          <w:tcPr>
            <w:tcW w:w="1855" w:type="dxa"/>
            <w:tcBorders>
              <w:top w:val="nil"/>
              <w:bottom w:val="dashed" w:sz="4" w:space="0" w:color="auto"/>
              <w:right w:val="nil"/>
            </w:tcBorders>
          </w:tcPr>
          <w:p w:rsidR="00217947" w:rsidRPr="007A778F" w:rsidRDefault="00217947" w:rsidP="007D048B">
            <w:pPr>
              <w:pStyle w:val="Tabletext"/>
              <w:tabs>
                <w:tab w:val="decimal" w:pos="634"/>
              </w:tabs>
              <w:jc w:val="center"/>
            </w:pPr>
            <w:r w:rsidRPr="007A778F">
              <w:t>Included</w:t>
            </w:r>
          </w:p>
        </w:tc>
      </w:tr>
      <w:tr w:rsidR="00217947" w:rsidRPr="007A778F" w:rsidTr="008B2B18">
        <w:trPr>
          <w:cantSplit/>
        </w:trPr>
        <w:tc>
          <w:tcPr>
            <w:tcW w:w="3225" w:type="dxa"/>
            <w:tcBorders>
              <w:top w:val="dashed" w:sz="4" w:space="0" w:color="auto"/>
              <w:bottom w:val="nil"/>
              <w:right w:val="nil"/>
            </w:tcBorders>
          </w:tcPr>
          <w:p w:rsidR="00217947" w:rsidRPr="007A778F" w:rsidRDefault="00217947" w:rsidP="00991C00">
            <w:pPr>
              <w:pStyle w:val="Tabletext"/>
            </w:pPr>
            <w:r w:rsidRPr="007A778F">
              <w:t>R-squared</w:t>
            </w:r>
          </w:p>
        </w:tc>
        <w:tc>
          <w:tcPr>
            <w:tcW w:w="1854" w:type="dxa"/>
            <w:tcBorders>
              <w:top w:val="dashed" w:sz="4" w:space="0" w:color="auto"/>
              <w:bottom w:val="nil"/>
              <w:right w:val="nil"/>
            </w:tcBorders>
          </w:tcPr>
          <w:p w:rsidR="00217947" w:rsidRPr="007A778F" w:rsidRDefault="00217947" w:rsidP="003B7F39">
            <w:pPr>
              <w:pStyle w:val="Tabletext"/>
              <w:tabs>
                <w:tab w:val="decimal" w:pos="634"/>
              </w:tabs>
            </w:pPr>
            <w:r w:rsidRPr="007A778F">
              <w:t>0.081</w:t>
            </w:r>
          </w:p>
        </w:tc>
        <w:tc>
          <w:tcPr>
            <w:tcW w:w="1855" w:type="dxa"/>
            <w:tcBorders>
              <w:top w:val="dashed" w:sz="4" w:space="0" w:color="auto"/>
              <w:bottom w:val="nil"/>
              <w:right w:val="nil"/>
            </w:tcBorders>
          </w:tcPr>
          <w:p w:rsidR="00217947" w:rsidRPr="007A778F" w:rsidRDefault="00217947" w:rsidP="003B7F39">
            <w:pPr>
              <w:pStyle w:val="Tabletext"/>
              <w:tabs>
                <w:tab w:val="decimal" w:pos="634"/>
              </w:tabs>
            </w:pPr>
            <w:r w:rsidRPr="007A778F">
              <w:t>0.321</w:t>
            </w:r>
          </w:p>
        </w:tc>
        <w:tc>
          <w:tcPr>
            <w:tcW w:w="1855" w:type="dxa"/>
            <w:tcBorders>
              <w:top w:val="dashed" w:sz="4" w:space="0" w:color="auto"/>
              <w:bottom w:val="nil"/>
              <w:right w:val="nil"/>
            </w:tcBorders>
          </w:tcPr>
          <w:p w:rsidR="00217947" w:rsidRPr="007A778F" w:rsidRDefault="00217947" w:rsidP="003B7F39">
            <w:pPr>
              <w:pStyle w:val="Tabletext"/>
              <w:tabs>
                <w:tab w:val="decimal" w:pos="634"/>
              </w:tabs>
            </w:pPr>
            <w:r w:rsidRPr="007A778F">
              <w:t>0.411</w:t>
            </w:r>
          </w:p>
        </w:tc>
      </w:tr>
      <w:tr w:rsidR="00F01F7E" w:rsidRPr="007A778F" w:rsidTr="00F01F7E">
        <w:trPr>
          <w:cantSplit/>
        </w:trPr>
        <w:tc>
          <w:tcPr>
            <w:tcW w:w="3225" w:type="dxa"/>
            <w:tcBorders>
              <w:top w:val="nil"/>
              <w:bottom w:val="nil"/>
              <w:right w:val="nil"/>
            </w:tcBorders>
          </w:tcPr>
          <w:p w:rsidR="00F01F7E" w:rsidRPr="007A778F" w:rsidRDefault="00F01F7E" w:rsidP="007D048B">
            <w:pPr>
              <w:pStyle w:val="Tablehead3"/>
            </w:pPr>
          </w:p>
        </w:tc>
        <w:tc>
          <w:tcPr>
            <w:tcW w:w="5564" w:type="dxa"/>
            <w:gridSpan w:val="3"/>
            <w:tcBorders>
              <w:top w:val="nil"/>
              <w:bottom w:val="single" w:sz="4" w:space="0" w:color="auto"/>
              <w:right w:val="nil"/>
            </w:tcBorders>
          </w:tcPr>
          <w:p w:rsidR="00F01F7E" w:rsidRPr="007A778F" w:rsidRDefault="009445D2" w:rsidP="008664DD">
            <w:pPr>
              <w:pStyle w:val="Tablehead2"/>
              <w:spacing w:before="120"/>
              <w:jc w:val="center"/>
            </w:pPr>
            <w:r>
              <w:t>A</w:t>
            </w:r>
            <w:r w:rsidR="00F01F7E">
              <w:t>ttitude</w:t>
            </w:r>
          </w:p>
        </w:tc>
      </w:tr>
      <w:tr w:rsidR="008F0B47" w:rsidRPr="007A778F" w:rsidTr="002641AF">
        <w:trPr>
          <w:cantSplit/>
        </w:trPr>
        <w:tc>
          <w:tcPr>
            <w:tcW w:w="3225" w:type="dxa"/>
            <w:tcBorders>
              <w:top w:val="nil"/>
              <w:bottom w:val="nil"/>
              <w:right w:val="nil"/>
            </w:tcBorders>
          </w:tcPr>
          <w:p w:rsidR="008F0B47" w:rsidRPr="008F0B47" w:rsidRDefault="008F0B47" w:rsidP="008B2B18">
            <w:pPr>
              <w:pStyle w:val="Tablehead3"/>
              <w:spacing w:before="80" w:after="40"/>
            </w:pPr>
            <w:r w:rsidRPr="008F0B47">
              <w:t>Neighbourhood characteristic</w:t>
            </w:r>
          </w:p>
        </w:tc>
        <w:tc>
          <w:tcPr>
            <w:tcW w:w="1854"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r>
      <w:tr w:rsidR="008F0B47" w:rsidRPr="007A778F" w:rsidTr="002641AF">
        <w:trPr>
          <w:cantSplit/>
        </w:trPr>
        <w:tc>
          <w:tcPr>
            <w:tcW w:w="3225" w:type="dxa"/>
            <w:tcBorders>
              <w:top w:val="nil"/>
              <w:bottom w:val="nil"/>
              <w:right w:val="nil"/>
            </w:tcBorders>
          </w:tcPr>
          <w:p w:rsidR="008F0B47" w:rsidRPr="008F0B47" w:rsidRDefault="00CD6450" w:rsidP="008B2B18">
            <w:pPr>
              <w:pStyle w:val="Tabletext"/>
              <w:ind w:left="284"/>
            </w:pPr>
            <w:r>
              <w:t xml:space="preserve">Socioeconomic </w:t>
            </w:r>
            <w:r w:rsidR="008F0B47" w:rsidRPr="008F0B47">
              <w:t>status</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0.033***</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-0.011</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Stability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0.005</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-0.005</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0.004</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Household type</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0.012**</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0.005</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Ethnic diversity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0.011</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0.007</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0.009</w:t>
            </w:r>
          </w:p>
        </w:tc>
      </w:tr>
      <w:tr w:rsidR="008F0B47" w:rsidRPr="007A778F" w:rsidTr="008B2B18">
        <w:trPr>
          <w:cantSplit/>
        </w:trPr>
        <w:tc>
          <w:tcPr>
            <w:tcW w:w="3225" w:type="dxa"/>
            <w:tcBorders>
              <w:top w:val="nil"/>
              <w:bottom w:val="nil"/>
              <w:right w:val="nil"/>
            </w:tcBorders>
          </w:tcPr>
          <w:p w:rsidR="008F0B47" w:rsidRPr="008F0B47" w:rsidRDefault="008F0B47" w:rsidP="00B52F6C">
            <w:pPr>
              <w:pStyle w:val="Tabletext"/>
              <w:rPr>
                <w:i/>
                <w:iCs/>
              </w:rPr>
            </w:pPr>
            <w:r w:rsidRPr="008F0B47">
              <w:rPr>
                <w:i/>
                <w:iCs/>
              </w:rPr>
              <w:t xml:space="preserve">Individual </w:t>
            </w:r>
            <w:r w:rsidR="00B52F6C">
              <w:rPr>
                <w:i/>
                <w:iCs/>
              </w:rPr>
              <w:t xml:space="preserve">and </w:t>
            </w:r>
            <w:r w:rsidR="000D2815">
              <w:rPr>
                <w:i/>
                <w:iCs/>
              </w:rPr>
              <w:t>parental</w:t>
            </w:r>
            <w:r w:rsidRPr="008F0B47">
              <w:rPr>
                <w:i/>
                <w:iCs/>
              </w:rPr>
              <w:t xml:space="preserve"> characteristics</w:t>
            </w:r>
          </w:p>
        </w:tc>
        <w:tc>
          <w:tcPr>
            <w:tcW w:w="1854" w:type="dxa"/>
            <w:tcBorders>
              <w:top w:val="nil"/>
              <w:bottom w:val="nil"/>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nil"/>
              <w:bottom w:val="dashed" w:sz="4" w:space="0" w:color="auto"/>
              <w:right w:val="nil"/>
            </w:tcBorders>
          </w:tcPr>
          <w:p w:rsidR="008F0B47" w:rsidRPr="008F0B47" w:rsidRDefault="008F0B47" w:rsidP="00CF51DF">
            <w:pPr>
              <w:pStyle w:val="Tabletext"/>
              <w:rPr>
                <w:i/>
                <w:iCs/>
              </w:rPr>
            </w:pPr>
            <w:r w:rsidRPr="008F0B47">
              <w:rPr>
                <w:i/>
                <w:iCs/>
              </w:rPr>
              <w:t>School fixed effects</w:t>
            </w:r>
          </w:p>
        </w:tc>
        <w:tc>
          <w:tcPr>
            <w:tcW w:w="1854"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dashed" w:sz="4" w:space="0" w:color="auto"/>
              <w:bottom w:val="nil"/>
              <w:right w:val="nil"/>
            </w:tcBorders>
          </w:tcPr>
          <w:p w:rsidR="008F0B47" w:rsidRPr="007A778F" w:rsidRDefault="008F0B47" w:rsidP="007D048B">
            <w:pPr>
              <w:pStyle w:val="Tabletext"/>
            </w:pPr>
            <w:r w:rsidRPr="007A778F">
              <w:t>R-squared</w:t>
            </w:r>
          </w:p>
        </w:tc>
        <w:tc>
          <w:tcPr>
            <w:tcW w:w="1854" w:type="dxa"/>
            <w:tcBorders>
              <w:top w:val="dashed" w:sz="4" w:space="0" w:color="auto"/>
              <w:bottom w:val="nil"/>
              <w:right w:val="nil"/>
            </w:tcBorders>
          </w:tcPr>
          <w:p w:rsidR="008F0B47" w:rsidRPr="007A778F" w:rsidRDefault="008F0B47" w:rsidP="00217947">
            <w:pPr>
              <w:pStyle w:val="Tabletext"/>
              <w:tabs>
                <w:tab w:val="decimal" w:pos="634"/>
              </w:tabs>
            </w:pPr>
            <w:r w:rsidRPr="007A778F">
              <w:t>0.006</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0.055</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0.106</w:t>
            </w:r>
          </w:p>
        </w:tc>
      </w:tr>
      <w:tr w:rsidR="008F0B47" w:rsidRPr="007A778F" w:rsidTr="00F01F7E">
        <w:trPr>
          <w:cantSplit/>
        </w:trPr>
        <w:tc>
          <w:tcPr>
            <w:tcW w:w="3225" w:type="dxa"/>
            <w:tcBorders>
              <w:top w:val="nil"/>
              <w:bottom w:val="nil"/>
              <w:right w:val="nil"/>
            </w:tcBorders>
          </w:tcPr>
          <w:p w:rsidR="008F0B47" w:rsidRPr="007A778F" w:rsidRDefault="008F0B47" w:rsidP="00E02506">
            <w:pPr>
              <w:pStyle w:val="Tablehead3"/>
            </w:pPr>
          </w:p>
        </w:tc>
        <w:tc>
          <w:tcPr>
            <w:tcW w:w="5564" w:type="dxa"/>
            <w:gridSpan w:val="3"/>
            <w:tcBorders>
              <w:top w:val="nil"/>
              <w:bottom w:val="single" w:sz="4" w:space="0" w:color="auto"/>
              <w:right w:val="nil"/>
            </w:tcBorders>
          </w:tcPr>
          <w:p w:rsidR="008F0B47" w:rsidRPr="007A778F" w:rsidRDefault="008F0B47" w:rsidP="008664DD">
            <w:pPr>
              <w:pStyle w:val="Tablehead2"/>
              <w:spacing w:before="120"/>
              <w:jc w:val="center"/>
            </w:pPr>
            <w:r>
              <w:t xml:space="preserve">VET </w:t>
            </w:r>
            <w:r w:rsidR="00352D4A">
              <w:t>aspirations</w:t>
            </w:r>
          </w:p>
        </w:tc>
      </w:tr>
      <w:tr w:rsidR="008F0B47" w:rsidRPr="007A778F" w:rsidTr="002641AF">
        <w:trPr>
          <w:cantSplit/>
        </w:trPr>
        <w:tc>
          <w:tcPr>
            <w:tcW w:w="3225" w:type="dxa"/>
            <w:tcBorders>
              <w:top w:val="nil"/>
              <w:bottom w:val="nil"/>
              <w:right w:val="nil"/>
            </w:tcBorders>
          </w:tcPr>
          <w:p w:rsidR="008F0B47" w:rsidRPr="008F0B47" w:rsidRDefault="008F0B47" w:rsidP="008B2B18">
            <w:pPr>
              <w:pStyle w:val="Tablehead3"/>
              <w:spacing w:before="80" w:after="40"/>
            </w:pPr>
            <w:r w:rsidRPr="008F0B47">
              <w:t>Neighbourhood characteristic</w:t>
            </w:r>
          </w:p>
        </w:tc>
        <w:tc>
          <w:tcPr>
            <w:tcW w:w="1854"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r>
      <w:tr w:rsidR="008F0B47" w:rsidRPr="007A778F" w:rsidTr="002641AF">
        <w:trPr>
          <w:cantSplit/>
        </w:trPr>
        <w:tc>
          <w:tcPr>
            <w:tcW w:w="3225" w:type="dxa"/>
            <w:tcBorders>
              <w:top w:val="nil"/>
              <w:bottom w:val="nil"/>
              <w:right w:val="nil"/>
            </w:tcBorders>
          </w:tcPr>
          <w:p w:rsidR="008F0B47" w:rsidRPr="008F0B47" w:rsidRDefault="00CD6450" w:rsidP="008B2B18">
            <w:pPr>
              <w:pStyle w:val="Tabletext"/>
              <w:ind w:left="284"/>
            </w:pPr>
            <w:r>
              <w:t xml:space="preserve">Socioeconomic </w:t>
            </w:r>
            <w:r w:rsidR="008F0B47" w:rsidRPr="008F0B47">
              <w:t>status</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-0.038***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-0.020***</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-0.003</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Stability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-0.002</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0.002</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-0.001</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Household type</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-0.008*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-0.007</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-0.001</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Ethnic diversity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-0.009*</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0.001</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0.001</w:t>
            </w:r>
          </w:p>
        </w:tc>
      </w:tr>
      <w:tr w:rsidR="008F0B47" w:rsidRPr="007A778F" w:rsidTr="008B2B18">
        <w:trPr>
          <w:cantSplit/>
        </w:trPr>
        <w:tc>
          <w:tcPr>
            <w:tcW w:w="3225" w:type="dxa"/>
            <w:tcBorders>
              <w:top w:val="nil"/>
              <w:bottom w:val="nil"/>
              <w:right w:val="nil"/>
            </w:tcBorders>
          </w:tcPr>
          <w:p w:rsidR="008F0B47" w:rsidRPr="008F0B47" w:rsidRDefault="008F0B47" w:rsidP="00B52F6C">
            <w:pPr>
              <w:pStyle w:val="Tabletext"/>
              <w:rPr>
                <w:i/>
                <w:iCs/>
              </w:rPr>
            </w:pPr>
            <w:r w:rsidRPr="008F0B47">
              <w:rPr>
                <w:i/>
                <w:iCs/>
              </w:rPr>
              <w:t xml:space="preserve">Individual </w:t>
            </w:r>
            <w:r w:rsidR="00B52F6C">
              <w:rPr>
                <w:i/>
                <w:iCs/>
              </w:rPr>
              <w:t>and</w:t>
            </w:r>
            <w:r w:rsidRPr="008F0B47">
              <w:rPr>
                <w:i/>
                <w:iCs/>
              </w:rPr>
              <w:t xml:space="preserve"> </w:t>
            </w:r>
            <w:r w:rsidR="000D2815">
              <w:rPr>
                <w:i/>
                <w:iCs/>
              </w:rPr>
              <w:t>parental</w:t>
            </w:r>
            <w:r w:rsidRPr="008F0B47">
              <w:rPr>
                <w:i/>
                <w:iCs/>
              </w:rPr>
              <w:t xml:space="preserve"> characteristics</w:t>
            </w:r>
          </w:p>
        </w:tc>
        <w:tc>
          <w:tcPr>
            <w:tcW w:w="1854" w:type="dxa"/>
            <w:tcBorders>
              <w:top w:val="nil"/>
              <w:bottom w:val="nil"/>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nil"/>
              <w:bottom w:val="dashed" w:sz="4" w:space="0" w:color="auto"/>
              <w:right w:val="nil"/>
            </w:tcBorders>
          </w:tcPr>
          <w:p w:rsidR="008F0B47" w:rsidRPr="008F0B47" w:rsidRDefault="008F0B47" w:rsidP="00CF51DF">
            <w:pPr>
              <w:pStyle w:val="Tabletext"/>
              <w:rPr>
                <w:i/>
                <w:iCs/>
              </w:rPr>
            </w:pPr>
            <w:r w:rsidRPr="008F0B47">
              <w:rPr>
                <w:i/>
                <w:iCs/>
              </w:rPr>
              <w:t>School fixed effects</w:t>
            </w:r>
          </w:p>
        </w:tc>
        <w:tc>
          <w:tcPr>
            <w:tcW w:w="1854"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dashed" w:sz="4" w:space="0" w:color="auto"/>
              <w:bottom w:val="nil"/>
              <w:right w:val="nil"/>
            </w:tcBorders>
          </w:tcPr>
          <w:p w:rsidR="008F0B47" w:rsidRPr="007A778F" w:rsidRDefault="008F0B47" w:rsidP="007D048B">
            <w:pPr>
              <w:pStyle w:val="Tabletext"/>
            </w:pPr>
            <w:r w:rsidRPr="007A778F">
              <w:t>R-squared</w:t>
            </w:r>
          </w:p>
        </w:tc>
        <w:tc>
          <w:tcPr>
            <w:tcW w:w="1854" w:type="dxa"/>
            <w:tcBorders>
              <w:top w:val="dashed" w:sz="4" w:space="0" w:color="auto"/>
              <w:bottom w:val="nil"/>
              <w:right w:val="nil"/>
            </w:tcBorders>
          </w:tcPr>
          <w:p w:rsidR="008F0B47" w:rsidRPr="007A778F" w:rsidRDefault="008F0B47" w:rsidP="00217947">
            <w:pPr>
              <w:pStyle w:val="Tabletext"/>
              <w:tabs>
                <w:tab w:val="decimal" w:pos="634"/>
              </w:tabs>
            </w:pPr>
            <w:r w:rsidRPr="007A778F">
              <w:t>0.011</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0.036</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0.083</w:t>
            </w:r>
          </w:p>
        </w:tc>
      </w:tr>
      <w:tr w:rsidR="008F0B47" w:rsidRPr="007A778F" w:rsidTr="00F01F7E">
        <w:trPr>
          <w:cantSplit/>
        </w:trPr>
        <w:tc>
          <w:tcPr>
            <w:tcW w:w="3225" w:type="dxa"/>
            <w:tcBorders>
              <w:top w:val="nil"/>
              <w:bottom w:val="nil"/>
              <w:right w:val="nil"/>
            </w:tcBorders>
          </w:tcPr>
          <w:p w:rsidR="008F0B47" w:rsidRPr="007A778F" w:rsidRDefault="008F0B47" w:rsidP="00E02506">
            <w:pPr>
              <w:pStyle w:val="Tablehead3"/>
            </w:pPr>
          </w:p>
        </w:tc>
        <w:tc>
          <w:tcPr>
            <w:tcW w:w="5564" w:type="dxa"/>
            <w:gridSpan w:val="3"/>
            <w:tcBorders>
              <w:top w:val="nil"/>
              <w:bottom w:val="single" w:sz="4" w:space="0" w:color="auto"/>
              <w:right w:val="nil"/>
            </w:tcBorders>
          </w:tcPr>
          <w:p w:rsidR="008F0B47" w:rsidRPr="007A778F" w:rsidRDefault="008F0B47" w:rsidP="008664DD">
            <w:pPr>
              <w:pStyle w:val="Tablehead2"/>
              <w:spacing w:before="120"/>
              <w:jc w:val="center"/>
            </w:pPr>
            <w:r>
              <w:t xml:space="preserve">University </w:t>
            </w:r>
            <w:r w:rsidR="00352D4A">
              <w:t>aspirations</w:t>
            </w:r>
          </w:p>
        </w:tc>
      </w:tr>
      <w:tr w:rsidR="008F0B47" w:rsidRPr="007A778F" w:rsidTr="002641AF">
        <w:trPr>
          <w:cantSplit/>
        </w:trPr>
        <w:tc>
          <w:tcPr>
            <w:tcW w:w="3225" w:type="dxa"/>
            <w:tcBorders>
              <w:top w:val="nil"/>
              <w:bottom w:val="nil"/>
              <w:right w:val="nil"/>
            </w:tcBorders>
          </w:tcPr>
          <w:p w:rsidR="008F0B47" w:rsidRPr="008F0B47" w:rsidRDefault="008F0B47" w:rsidP="008B2B18">
            <w:pPr>
              <w:pStyle w:val="Tablehead3"/>
              <w:spacing w:before="80" w:after="40"/>
            </w:pPr>
            <w:r w:rsidRPr="008F0B47">
              <w:t>Neighbourhood characteristic</w:t>
            </w:r>
          </w:p>
        </w:tc>
        <w:tc>
          <w:tcPr>
            <w:tcW w:w="1854"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r>
      <w:tr w:rsidR="008F0B47" w:rsidRPr="007A778F" w:rsidTr="002641AF">
        <w:trPr>
          <w:cantSplit/>
        </w:trPr>
        <w:tc>
          <w:tcPr>
            <w:tcW w:w="3225" w:type="dxa"/>
            <w:tcBorders>
              <w:top w:val="nil"/>
              <w:bottom w:val="nil"/>
              <w:right w:val="nil"/>
            </w:tcBorders>
          </w:tcPr>
          <w:p w:rsidR="008F0B47" w:rsidRPr="008F0B47" w:rsidRDefault="00CD6450" w:rsidP="008B2B18">
            <w:pPr>
              <w:pStyle w:val="Tabletext"/>
              <w:ind w:left="284"/>
            </w:pPr>
            <w:r>
              <w:t xml:space="preserve">Socioeconomic </w:t>
            </w:r>
            <w:r w:rsidR="008F0B47" w:rsidRPr="008F0B47">
              <w:t>status</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0.093***</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0.030***</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0.002</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Stability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0.006</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-0.007</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-0.008</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Household type</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0.018***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0.010**</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-0.004</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Ethnic diversity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0.039***</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0.017***</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-0.001</w:t>
            </w:r>
          </w:p>
        </w:tc>
      </w:tr>
      <w:tr w:rsidR="008F0B47" w:rsidRPr="007A778F" w:rsidTr="008B2B18">
        <w:trPr>
          <w:cantSplit/>
        </w:trPr>
        <w:tc>
          <w:tcPr>
            <w:tcW w:w="3225" w:type="dxa"/>
            <w:tcBorders>
              <w:top w:val="nil"/>
              <w:bottom w:val="nil"/>
              <w:right w:val="nil"/>
            </w:tcBorders>
          </w:tcPr>
          <w:p w:rsidR="008F0B47" w:rsidRPr="008F0B47" w:rsidRDefault="008F0B47" w:rsidP="00B52F6C">
            <w:pPr>
              <w:pStyle w:val="Tabletext"/>
              <w:rPr>
                <w:i/>
                <w:iCs/>
              </w:rPr>
            </w:pPr>
            <w:r w:rsidRPr="008F0B47">
              <w:rPr>
                <w:i/>
                <w:iCs/>
              </w:rPr>
              <w:t xml:space="preserve">Individual </w:t>
            </w:r>
            <w:r w:rsidR="00B52F6C">
              <w:rPr>
                <w:i/>
                <w:iCs/>
              </w:rPr>
              <w:t>and</w:t>
            </w:r>
            <w:r w:rsidRPr="008F0B47">
              <w:rPr>
                <w:i/>
                <w:iCs/>
              </w:rPr>
              <w:t xml:space="preserve"> </w:t>
            </w:r>
            <w:r w:rsidR="000D2815">
              <w:rPr>
                <w:i/>
                <w:iCs/>
              </w:rPr>
              <w:t>parental</w:t>
            </w:r>
            <w:r w:rsidRPr="008F0B47">
              <w:rPr>
                <w:i/>
                <w:iCs/>
              </w:rPr>
              <w:t xml:space="preserve"> characteristics</w:t>
            </w:r>
          </w:p>
        </w:tc>
        <w:tc>
          <w:tcPr>
            <w:tcW w:w="1854" w:type="dxa"/>
            <w:tcBorders>
              <w:top w:val="nil"/>
              <w:bottom w:val="nil"/>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nil"/>
              <w:bottom w:val="dashed" w:sz="4" w:space="0" w:color="auto"/>
              <w:right w:val="nil"/>
            </w:tcBorders>
          </w:tcPr>
          <w:p w:rsidR="008F0B47" w:rsidRPr="008F0B47" w:rsidRDefault="008F0B47" w:rsidP="00CF51DF">
            <w:pPr>
              <w:pStyle w:val="Tabletext"/>
              <w:rPr>
                <w:i/>
                <w:iCs/>
              </w:rPr>
            </w:pPr>
            <w:r w:rsidRPr="008F0B47">
              <w:rPr>
                <w:i/>
                <w:iCs/>
              </w:rPr>
              <w:t>School fixed effects</w:t>
            </w:r>
          </w:p>
        </w:tc>
        <w:tc>
          <w:tcPr>
            <w:tcW w:w="1854"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dashed" w:sz="4" w:space="0" w:color="auto"/>
              <w:bottom w:val="nil"/>
              <w:right w:val="nil"/>
            </w:tcBorders>
          </w:tcPr>
          <w:p w:rsidR="008F0B47" w:rsidRPr="007A778F" w:rsidRDefault="008F0B47" w:rsidP="007D048B">
            <w:pPr>
              <w:pStyle w:val="Tabletext"/>
            </w:pPr>
            <w:r w:rsidRPr="007A778F">
              <w:t>R-squared</w:t>
            </w:r>
          </w:p>
        </w:tc>
        <w:tc>
          <w:tcPr>
            <w:tcW w:w="1854" w:type="dxa"/>
            <w:tcBorders>
              <w:top w:val="dashed" w:sz="4" w:space="0" w:color="auto"/>
              <w:bottom w:val="nil"/>
              <w:right w:val="nil"/>
            </w:tcBorders>
          </w:tcPr>
          <w:p w:rsidR="008F0B47" w:rsidRPr="007A778F" w:rsidRDefault="008F0B47" w:rsidP="00217947">
            <w:pPr>
              <w:pStyle w:val="Tabletext"/>
              <w:tabs>
                <w:tab w:val="decimal" w:pos="634"/>
              </w:tabs>
            </w:pPr>
            <w:r w:rsidRPr="007A778F">
              <w:t>0.051</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0.195</w:t>
            </w:r>
          </w:p>
        </w:tc>
        <w:tc>
          <w:tcPr>
            <w:tcW w:w="1855" w:type="dxa"/>
            <w:tcBorders>
              <w:top w:val="dashed" w:sz="4" w:space="0" w:color="auto"/>
              <w:bottom w:val="nil"/>
              <w:right w:val="nil"/>
            </w:tcBorders>
          </w:tcPr>
          <w:p w:rsidR="008F0B47" w:rsidRPr="007A778F" w:rsidRDefault="008F0B47" w:rsidP="00217947">
            <w:pPr>
              <w:pStyle w:val="Tabletext"/>
              <w:tabs>
                <w:tab w:val="decimal" w:pos="634"/>
              </w:tabs>
            </w:pPr>
            <w:r w:rsidRPr="007A778F">
              <w:t>0.244</w:t>
            </w:r>
          </w:p>
        </w:tc>
      </w:tr>
      <w:tr w:rsidR="008F0B47" w:rsidRPr="007A778F" w:rsidTr="00F01F7E">
        <w:trPr>
          <w:cantSplit/>
        </w:trPr>
        <w:tc>
          <w:tcPr>
            <w:tcW w:w="3225" w:type="dxa"/>
            <w:tcBorders>
              <w:top w:val="nil"/>
              <w:bottom w:val="nil"/>
              <w:right w:val="nil"/>
            </w:tcBorders>
          </w:tcPr>
          <w:p w:rsidR="008F0B47" w:rsidRPr="007A778F" w:rsidRDefault="008F0B47" w:rsidP="007D048B">
            <w:pPr>
              <w:pStyle w:val="Tablehead3"/>
            </w:pPr>
          </w:p>
        </w:tc>
        <w:tc>
          <w:tcPr>
            <w:tcW w:w="5564" w:type="dxa"/>
            <w:gridSpan w:val="3"/>
            <w:tcBorders>
              <w:top w:val="nil"/>
              <w:bottom w:val="single" w:sz="4" w:space="0" w:color="auto"/>
              <w:right w:val="nil"/>
            </w:tcBorders>
          </w:tcPr>
          <w:p w:rsidR="008F0B47" w:rsidRPr="007A778F" w:rsidRDefault="008F0B47" w:rsidP="008664DD">
            <w:pPr>
              <w:pStyle w:val="Tablehead2"/>
              <w:spacing w:before="120"/>
              <w:jc w:val="center"/>
            </w:pPr>
            <w:r>
              <w:t>A</w:t>
            </w:r>
            <w:r w:rsidRPr="007A778F">
              <w:t>pplication</w:t>
            </w:r>
          </w:p>
        </w:tc>
      </w:tr>
      <w:tr w:rsidR="008F0B47" w:rsidRPr="007A778F" w:rsidTr="002641AF">
        <w:trPr>
          <w:cantSplit/>
        </w:trPr>
        <w:tc>
          <w:tcPr>
            <w:tcW w:w="3225" w:type="dxa"/>
            <w:tcBorders>
              <w:top w:val="nil"/>
              <w:bottom w:val="nil"/>
              <w:right w:val="nil"/>
            </w:tcBorders>
          </w:tcPr>
          <w:p w:rsidR="008F0B47" w:rsidRPr="008F0B47" w:rsidRDefault="008F0B47" w:rsidP="008B2B18">
            <w:pPr>
              <w:pStyle w:val="Tablehead3"/>
              <w:spacing w:before="80" w:after="40"/>
            </w:pPr>
            <w:r w:rsidRPr="008F0B47">
              <w:t>Neighbourhood characteristic</w:t>
            </w:r>
          </w:p>
        </w:tc>
        <w:tc>
          <w:tcPr>
            <w:tcW w:w="1854"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c>
          <w:tcPr>
            <w:tcW w:w="1855" w:type="dxa"/>
            <w:tcBorders>
              <w:top w:val="single" w:sz="4" w:space="0" w:color="auto"/>
              <w:bottom w:val="nil"/>
              <w:right w:val="nil"/>
            </w:tcBorders>
          </w:tcPr>
          <w:p w:rsidR="008F0B47" w:rsidRPr="007A778F" w:rsidRDefault="008F0B47" w:rsidP="00217947">
            <w:pPr>
              <w:pStyle w:val="Tabletext"/>
              <w:tabs>
                <w:tab w:val="decimal" w:pos="634"/>
              </w:tabs>
            </w:pPr>
          </w:p>
        </w:tc>
      </w:tr>
      <w:tr w:rsidR="008F0B47" w:rsidRPr="007A778F" w:rsidTr="002641AF">
        <w:trPr>
          <w:cantSplit/>
        </w:trPr>
        <w:tc>
          <w:tcPr>
            <w:tcW w:w="3225" w:type="dxa"/>
            <w:tcBorders>
              <w:top w:val="nil"/>
              <w:bottom w:val="nil"/>
              <w:right w:val="nil"/>
            </w:tcBorders>
          </w:tcPr>
          <w:p w:rsidR="008F0B47" w:rsidRPr="008F0B47" w:rsidRDefault="00CD6450" w:rsidP="008B2B18">
            <w:pPr>
              <w:pStyle w:val="Tabletext"/>
              <w:ind w:left="284"/>
            </w:pPr>
            <w:r>
              <w:t xml:space="preserve">Socioeconomic </w:t>
            </w:r>
            <w:r w:rsidR="008F0B47" w:rsidRPr="008F0B47">
              <w:t>status</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0.616***</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0.283***</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-0.233**</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Stability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0.146**</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0.184***</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0.049</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Household type</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0.178**</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0.254***</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0.061</w:t>
            </w:r>
          </w:p>
        </w:tc>
      </w:tr>
      <w:tr w:rsidR="008F0B47" w:rsidRPr="007A778F" w:rsidTr="00217947">
        <w:trPr>
          <w:cantSplit/>
        </w:trPr>
        <w:tc>
          <w:tcPr>
            <w:tcW w:w="3225" w:type="dxa"/>
            <w:tcBorders>
              <w:top w:val="nil"/>
              <w:bottom w:val="nil"/>
              <w:right w:val="nil"/>
            </w:tcBorders>
          </w:tcPr>
          <w:p w:rsidR="008F0B47" w:rsidRPr="008F0B47" w:rsidRDefault="008F0B47" w:rsidP="008B2B18">
            <w:pPr>
              <w:pStyle w:val="Tabletext"/>
              <w:ind w:left="284"/>
            </w:pPr>
            <w:r w:rsidRPr="008F0B47">
              <w:t>Ethnic diversity</w:t>
            </w:r>
          </w:p>
        </w:tc>
        <w:tc>
          <w:tcPr>
            <w:tcW w:w="1854" w:type="dxa"/>
            <w:tcBorders>
              <w:top w:val="nil"/>
              <w:bottom w:val="nil"/>
              <w:right w:val="nil"/>
            </w:tcBorders>
          </w:tcPr>
          <w:p w:rsidR="008F0B47" w:rsidRPr="007A778F" w:rsidRDefault="008F0B47" w:rsidP="00217947">
            <w:pPr>
              <w:pStyle w:val="Tabletext"/>
              <w:tabs>
                <w:tab w:val="decimal" w:pos="634"/>
              </w:tabs>
            </w:pPr>
            <w:r w:rsidRPr="007A778F">
              <w:t>0.603***</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0.354***</w:t>
            </w:r>
          </w:p>
        </w:tc>
        <w:tc>
          <w:tcPr>
            <w:tcW w:w="1855" w:type="dxa"/>
            <w:tcBorders>
              <w:top w:val="nil"/>
              <w:bottom w:val="nil"/>
              <w:right w:val="nil"/>
            </w:tcBorders>
          </w:tcPr>
          <w:p w:rsidR="008F0B47" w:rsidRPr="007A778F" w:rsidRDefault="008F0B47" w:rsidP="00217947">
            <w:pPr>
              <w:pStyle w:val="Tabletext"/>
              <w:tabs>
                <w:tab w:val="decimal" w:pos="634"/>
              </w:tabs>
            </w:pPr>
            <w:r w:rsidRPr="007A778F">
              <w:t>0.003</w:t>
            </w:r>
          </w:p>
        </w:tc>
      </w:tr>
      <w:tr w:rsidR="008F0B47" w:rsidRPr="007A778F" w:rsidTr="008B2B18">
        <w:trPr>
          <w:cantSplit/>
        </w:trPr>
        <w:tc>
          <w:tcPr>
            <w:tcW w:w="3225" w:type="dxa"/>
            <w:tcBorders>
              <w:top w:val="nil"/>
              <w:bottom w:val="nil"/>
              <w:right w:val="nil"/>
            </w:tcBorders>
          </w:tcPr>
          <w:p w:rsidR="008F0B47" w:rsidRPr="008F0B47" w:rsidRDefault="008F0B47" w:rsidP="00B52F6C">
            <w:pPr>
              <w:pStyle w:val="Tabletext"/>
              <w:rPr>
                <w:i/>
                <w:iCs/>
              </w:rPr>
            </w:pPr>
            <w:r w:rsidRPr="008F0B47">
              <w:rPr>
                <w:i/>
                <w:iCs/>
              </w:rPr>
              <w:t xml:space="preserve">Individual </w:t>
            </w:r>
            <w:r w:rsidR="00B52F6C">
              <w:rPr>
                <w:i/>
                <w:iCs/>
              </w:rPr>
              <w:t>and</w:t>
            </w:r>
            <w:r w:rsidRPr="008F0B47">
              <w:rPr>
                <w:i/>
                <w:iCs/>
              </w:rPr>
              <w:t xml:space="preserve"> </w:t>
            </w:r>
            <w:r w:rsidR="000D2815">
              <w:rPr>
                <w:i/>
                <w:iCs/>
              </w:rPr>
              <w:t>parental</w:t>
            </w:r>
            <w:r w:rsidRPr="008F0B47">
              <w:rPr>
                <w:i/>
                <w:iCs/>
              </w:rPr>
              <w:t xml:space="preserve"> characteristics</w:t>
            </w:r>
          </w:p>
        </w:tc>
        <w:tc>
          <w:tcPr>
            <w:tcW w:w="1854" w:type="dxa"/>
            <w:tcBorders>
              <w:top w:val="nil"/>
              <w:bottom w:val="nil"/>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855"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nil"/>
              <w:bottom w:val="dashed" w:sz="4" w:space="0" w:color="auto"/>
              <w:right w:val="nil"/>
            </w:tcBorders>
          </w:tcPr>
          <w:p w:rsidR="008F0B47" w:rsidRPr="008F0B47" w:rsidRDefault="008F0B47" w:rsidP="00CF51DF">
            <w:pPr>
              <w:pStyle w:val="Tabletext"/>
              <w:rPr>
                <w:i/>
                <w:iCs/>
              </w:rPr>
            </w:pPr>
            <w:r w:rsidRPr="008F0B47">
              <w:rPr>
                <w:i/>
                <w:iCs/>
              </w:rPr>
              <w:t>School fixed effects</w:t>
            </w:r>
          </w:p>
        </w:tc>
        <w:tc>
          <w:tcPr>
            <w:tcW w:w="1854"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Excluded</w:t>
            </w:r>
          </w:p>
        </w:tc>
        <w:tc>
          <w:tcPr>
            <w:tcW w:w="1855" w:type="dxa"/>
            <w:tcBorders>
              <w:top w:val="nil"/>
              <w:bottom w:val="dashed" w:sz="4" w:space="0" w:color="auto"/>
              <w:right w:val="nil"/>
            </w:tcBorders>
          </w:tcPr>
          <w:p w:rsidR="008F0B47" w:rsidRPr="007A778F" w:rsidRDefault="008F0B47" w:rsidP="007D048B">
            <w:pPr>
              <w:pStyle w:val="Tabletext"/>
              <w:tabs>
                <w:tab w:val="decimal" w:pos="634"/>
              </w:tabs>
              <w:jc w:val="center"/>
            </w:pPr>
            <w:r w:rsidRPr="007A778F">
              <w:t>Included</w:t>
            </w:r>
          </w:p>
        </w:tc>
      </w:tr>
      <w:tr w:rsidR="008F0B47" w:rsidRPr="007A778F" w:rsidTr="008B2B18">
        <w:trPr>
          <w:cantSplit/>
        </w:trPr>
        <w:tc>
          <w:tcPr>
            <w:tcW w:w="3225" w:type="dxa"/>
            <w:tcBorders>
              <w:top w:val="dashed" w:sz="4" w:space="0" w:color="auto"/>
              <w:bottom w:val="single" w:sz="4" w:space="0" w:color="auto"/>
              <w:right w:val="nil"/>
            </w:tcBorders>
          </w:tcPr>
          <w:p w:rsidR="008F0B47" w:rsidRPr="007A778F" w:rsidRDefault="008F0B47" w:rsidP="007D048B">
            <w:pPr>
              <w:pStyle w:val="Tabletext"/>
            </w:pPr>
            <w:r w:rsidRPr="007A778F">
              <w:t>R-squared</w:t>
            </w:r>
          </w:p>
        </w:tc>
        <w:tc>
          <w:tcPr>
            <w:tcW w:w="1854" w:type="dxa"/>
            <w:tcBorders>
              <w:top w:val="dashed" w:sz="4" w:space="0" w:color="auto"/>
              <w:bottom w:val="single" w:sz="4" w:space="0" w:color="auto"/>
              <w:right w:val="nil"/>
            </w:tcBorders>
          </w:tcPr>
          <w:p w:rsidR="008F0B47" w:rsidRPr="007A778F" w:rsidRDefault="008F0B47" w:rsidP="00217947">
            <w:pPr>
              <w:pStyle w:val="Tabletext"/>
              <w:tabs>
                <w:tab w:val="decimal" w:pos="634"/>
              </w:tabs>
            </w:pPr>
            <w:r w:rsidRPr="007A778F">
              <w:t>0.038</w:t>
            </w:r>
          </w:p>
        </w:tc>
        <w:tc>
          <w:tcPr>
            <w:tcW w:w="1855" w:type="dxa"/>
            <w:tcBorders>
              <w:top w:val="dashed" w:sz="4" w:space="0" w:color="auto"/>
              <w:bottom w:val="single" w:sz="4" w:space="0" w:color="auto"/>
              <w:right w:val="nil"/>
            </w:tcBorders>
          </w:tcPr>
          <w:p w:rsidR="008F0B47" w:rsidRPr="007A778F" w:rsidRDefault="008F0B47" w:rsidP="00217947">
            <w:pPr>
              <w:pStyle w:val="Tabletext"/>
              <w:tabs>
                <w:tab w:val="decimal" w:pos="634"/>
              </w:tabs>
            </w:pPr>
            <w:r w:rsidRPr="007A778F">
              <w:t>0.144</w:t>
            </w:r>
          </w:p>
        </w:tc>
        <w:tc>
          <w:tcPr>
            <w:tcW w:w="1855" w:type="dxa"/>
            <w:tcBorders>
              <w:top w:val="dashed" w:sz="4" w:space="0" w:color="auto"/>
              <w:bottom w:val="single" w:sz="4" w:space="0" w:color="auto"/>
              <w:right w:val="nil"/>
            </w:tcBorders>
          </w:tcPr>
          <w:p w:rsidR="008F0B47" w:rsidRPr="007A778F" w:rsidRDefault="008F0B47" w:rsidP="00217947">
            <w:pPr>
              <w:pStyle w:val="Tabletext"/>
              <w:tabs>
                <w:tab w:val="decimal" w:pos="634"/>
              </w:tabs>
            </w:pPr>
            <w:r w:rsidRPr="007A778F">
              <w:t>0.233</w:t>
            </w:r>
          </w:p>
        </w:tc>
      </w:tr>
    </w:tbl>
    <w:p w:rsidR="00B52F6C" w:rsidRPr="00E16FBF" w:rsidRDefault="00AB724B" w:rsidP="00E16FBF">
      <w:pPr>
        <w:pStyle w:val="Source"/>
      </w:pPr>
      <w:r w:rsidRPr="007A778F">
        <w:t>Note</w:t>
      </w:r>
      <w:r w:rsidR="007D1088" w:rsidRPr="007A778F">
        <w:t>s:</w:t>
      </w:r>
      <w:r w:rsidR="00E16FBF">
        <w:tab/>
      </w:r>
      <w:r w:rsidR="00F57A44" w:rsidRPr="007A778F">
        <w:rPr>
          <w:vertAlign w:val="superscript"/>
        </w:rPr>
        <w:t>*</w:t>
      </w:r>
      <w:r w:rsidR="00F57A44" w:rsidRPr="00E16FBF">
        <w:t>Significant at 10</w:t>
      </w:r>
      <w:r w:rsidR="00B52F6C" w:rsidRPr="00E16FBF">
        <w:t>%</w:t>
      </w:r>
      <w:r w:rsidR="00F57A44" w:rsidRPr="00E16FBF">
        <w:t>; **</w:t>
      </w:r>
      <w:r w:rsidR="00FF6E77" w:rsidRPr="00E16FBF">
        <w:t>s</w:t>
      </w:r>
      <w:r w:rsidR="00F57A44" w:rsidRPr="00E16FBF">
        <w:t>ignificant at 5</w:t>
      </w:r>
      <w:r w:rsidR="00B52F6C" w:rsidRPr="00E16FBF">
        <w:t>%</w:t>
      </w:r>
      <w:r w:rsidR="00F57A44" w:rsidRPr="00E16FBF">
        <w:t>; ***significant at 1</w:t>
      </w:r>
      <w:r w:rsidR="00B52F6C" w:rsidRPr="00E16FBF">
        <w:t>%</w:t>
      </w:r>
      <w:r w:rsidR="003B0E2A" w:rsidRPr="00E16FBF">
        <w:t>.</w:t>
      </w:r>
    </w:p>
    <w:p w:rsidR="00F57A44" w:rsidRPr="007A778F" w:rsidRDefault="002E2123" w:rsidP="00E16FBF">
      <w:pPr>
        <w:pStyle w:val="Source"/>
      </w:pPr>
      <w:r w:rsidRPr="00E16FBF">
        <w:t>S</w:t>
      </w:r>
      <w:r w:rsidR="00B52F6C" w:rsidRPr="00E16FBF">
        <w:t>ource:</w:t>
      </w:r>
      <w:r w:rsidR="00E16FBF" w:rsidRPr="00E16FBF">
        <w:tab/>
      </w:r>
      <w:r w:rsidR="00B52F6C" w:rsidRPr="00E16FBF">
        <w:t>LSAY 2</w:t>
      </w:r>
      <w:r w:rsidR="00B52F6C">
        <w:t>003 cohort.</w:t>
      </w:r>
    </w:p>
    <w:p w:rsidR="00E16FBF" w:rsidRDefault="00E16FBF">
      <w:pPr>
        <w:spacing w:before="0" w:line="240" w:lineRule="auto"/>
      </w:pPr>
      <w:r>
        <w:br w:type="page"/>
      </w:r>
    </w:p>
    <w:p w:rsidR="00EC2108" w:rsidRDefault="000254F9" w:rsidP="002E2123">
      <w:pPr>
        <w:pStyle w:val="Text"/>
      </w:pPr>
      <w:r>
        <w:lastRenderedPageBreak/>
        <w:t>We now briefly discuss</w:t>
      </w:r>
      <w:r w:rsidRPr="007A778F">
        <w:t xml:space="preserve"> </w:t>
      </w:r>
      <w:r w:rsidR="0009261F">
        <w:t xml:space="preserve">the </w:t>
      </w:r>
      <w:r>
        <w:t>effects of individual</w:t>
      </w:r>
      <w:r w:rsidRPr="007A778F">
        <w:t xml:space="preserve"> and </w:t>
      </w:r>
      <w:r w:rsidR="000D2815">
        <w:t>parental</w:t>
      </w:r>
      <w:r w:rsidRPr="007A778F">
        <w:t xml:space="preserve"> characteristics </w:t>
      </w:r>
      <w:r w:rsidR="00841D4D">
        <w:t>on</w:t>
      </w:r>
      <w:r>
        <w:t xml:space="preserve"> outcomes </w:t>
      </w:r>
      <w:r w:rsidR="000771C3">
        <w:t>from Model</w:t>
      </w:r>
      <w:r w:rsidR="00841D4D">
        <w:t> </w:t>
      </w:r>
      <w:r w:rsidR="00F272D6">
        <w:t>3</w:t>
      </w:r>
      <w:r w:rsidR="00841D4D">
        <w:t>. A summary of the results is in table 5.</w:t>
      </w:r>
      <w:r w:rsidR="00F272D6">
        <w:t xml:space="preserve"> </w:t>
      </w:r>
      <w:r w:rsidR="00841D4D">
        <w:t>In general, the results are consistent with what has been reported in the literature</w:t>
      </w:r>
      <w:r w:rsidR="0078656F">
        <w:t xml:space="preserve"> (</w:t>
      </w:r>
      <w:r w:rsidR="00841D4D">
        <w:t>f</w:t>
      </w:r>
      <w:r w:rsidR="00D31BA9">
        <w:t>or example,</w:t>
      </w:r>
      <w:r w:rsidR="0078656F">
        <w:t xml:space="preserve"> see </w:t>
      </w:r>
      <w:r w:rsidR="0078656F">
        <w:rPr>
          <w:noProof/>
        </w:rPr>
        <w:t xml:space="preserve">Jensen </w:t>
      </w:r>
      <w:r w:rsidR="002E2123">
        <w:rPr>
          <w:noProof/>
        </w:rPr>
        <w:t>&amp; Harris 2008</w:t>
      </w:r>
      <w:r w:rsidR="00884079">
        <w:rPr>
          <w:noProof/>
        </w:rPr>
        <w:t>.</w:t>
      </w:r>
      <w:r w:rsidR="00884079">
        <w:t>)</w:t>
      </w:r>
      <w:r>
        <w:t xml:space="preserve"> </w:t>
      </w:r>
    </w:p>
    <w:p w:rsidR="00697315" w:rsidRDefault="00EC2108" w:rsidP="00697315">
      <w:pPr>
        <w:pStyle w:val="Text"/>
      </w:pPr>
      <w:r>
        <w:t>The results show</w:t>
      </w:r>
      <w:r w:rsidR="000254F9">
        <w:t xml:space="preserve"> g</w:t>
      </w:r>
      <w:r w:rsidR="009B7CB8">
        <w:t>irls have</w:t>
      </w:r>
      <w:r w:rsidR="000254F9">
        <w:t xml:space="preserve"> higher </w:t>
      </w:r>
      <w:r w:rsidR="0049309C">
        <w:t>achievement</w:t>
      </w:r>
      <w:r w:rsidR="00F00D43">
        <w:t xml:space="preserve"> scores</w:t>
      </w:r>
      <w:r w:rsidR="000254F9" w:rsidRPr="007A778F">
        <w:t>, better attitudes to schooling</w:t>
      </w:r>
      <w:r w:rsidR="000254F9">
        <w:t xml:space="preserve">, higher </w:t>
      </w:r>
      <w:r w:rsidR="00BC1C17">
        <w:t xml:space="preserve">university </w:t>
      </w:r>
      <w:r w:rsidR="00352D4A">
        <w:t>aspirations</w:t>
      </w:r>
      <w:r w:rsidR="009445D2">
        <w:t xml:space="preserve"> </w:t>
      </w:r>
      <w:r w:rsidR="005C2E0A">
        <w:t xml:space="preserve">and </w:t>
      </w:r>
      <w:r w:rsidR="0047285E">
        <w:t xml:space="preserve">they </w:t>
      </w:r>
      <w:r w:rsidR="005C2E0A">
        <w:t>spend more time doing homework</w:t>
      </w:r>
      <w:r w:rsidR="000254F9" w:rsidRPr="007A778F">
        <w:t xml:space="preserve"> than boys</w:t>
      </w:r>
      <w:r w:rsidR="000254F9">
        <w:t xml:space="preserve">, but there is no gender difference in terms of </w:t>
      </w:r>
      <w:r w:rsidR="00BC1C17">
        <w:t xml:space="preserve">VET </w:t>
      </w:r>
      <w:r w:rsidR="00352D4A">
        <w:t>aspirations</w:t>
      </w:r>
      <w:r w:rsidR="000254F9">
        <w:t>.</w:t>
      </w:r>
      <w:r w:rsidR="00697315">
        <w:t xml:space="preserve"> </w:t>
      </w:r>
      <w:r w:rsidR="00A745FF">
        <w:t>Students who were</w:t>
      </w:r>
      <w:r w:rsidR="009B7CB8">
        <w:t xml:space="preserve"> born in Australia have</w:t>
      </w:r>
      <w:r>
        <w:t xml:space="preserve"> higher </w:t>
      </w:r>
      <w:r w:rsidR="0049309C">
        <w:t>achievement</w:t>
      </w:r>
      <w:r w:rsidR="009445D2">
        <w:t xml:space="preserve"> </w:t>
      </w:r>
      <w:r w:rsidR="00F00D43">
        <w:t xml:space="preserve">scores </w:t>
      </w:r>
      <w:r w:rsidR="009445D2">
        <w:t xml:space="preserve">than </w:t>
      </w:r>
      <w:r w:rsidR="00A745FF">
        <w:t>students who were</w:t>
      </w:r>
      <w:r w:rsidR="009445D2">
        <w:t xml:space="preserve"> born overseas</w:t>
      </w:r>
      <w:r w:rsidR="00697315">
        <w:t>.</w:t>
      </w:r>
    </w:p>
    <w:p w:rsidR="000254F9" w:rsidRDefault="00EC2108" w:rsidP="008008CF">
      <w:pPr>
        <w:pStyle w:val="Text"/>
      </w:pPr>
      <w:r>
        <w:t>Indigenous Australians</w:t>
      </w:r>
      <w:r w:rsidR="009B7CB8">
        <w:t xml:space="preserve"> </w:t>
      </w:r>
      <w:r w:rsidR="0047285E">
        <w:t>do less well against all</w:t>
      </w:r>
      <w:r w:rsidR="000254F9" w:rsidRPr="007A778F">
        <w:t xml:space="preserve"> measure</w:t>
      </w:r>
      <w:r w:rsidR="000254F9">
        <w:t>s</w:t>
      </w:r>
      <w:r w:rsidR="000254F9" w:rsidRPr="007A778F">
        <w:t xml:space="preserve">, with the exception of </w:t>
      </w:r>
      <w:r w:rsidR="00BC1C17">
        <w:t xml:space="preserve">VET </w:t>
      </w:r>
      <w:r w:rsidR="00352D4A">
        <w:t>aspirations</w:t>
      </w:r>
      <w:r w:rsidR="000254F9">
        <w:t xml:space="preserve">. </w:t>
      </w:r>
      <w:r w:rsidR="00697315">
        <w:t xml:space="preserve">Data on VET enrolments from the National VET Provider Collection also show the participation rate in </w:t>
      </w:r>
      <w:r w:rsidR="00AF23C9">
        <w:t>vocational education and training</w:t>
      </w:r>
      <w:r w:rsidR="00697315">
        <w:t xml:space="preserve"> for young Indigenous Australians to be significantly higher than for non-Indigenous Australians of the same age</w:t>
      </w:r>
      <w:r w:rsidR="0053438E">
        <w:t>.</w:t>
      </w:r>
      <w:r w:rsidR="00697315">
        <w:rPr>
          <w:rStyle w:val="FootnoteReference"/>
        </w:rPr>
        <w:footnoteReference w:id="11"/>
      </w:r>
      <w:r w:rsidR="006357E9">
        <w:t xml:space="preserve"> </w:t>
      </w:r>
      <w:r w:rsidR="00693DD0">
        <w:t>Young people</w:t>
      </w:r>
      <w:r w:rsidR="001501AC">
        <w:t>’</w:t>
      </w:r>
      <w:r w:rsidR="00693DD0">
        <w:t xml:space="preserve">s aspirations are often developed through adult role models in the community they live in. </w:t>
      </w:r>
      <w:r w:rsidR="0047285E">
        <w:t>What t</w:t>
      </w:r>
      <w:r w:rsidR="008008CF">
        <w:t>he</w:t>
      </w:r>
      <w:r w:rsidR="0047285E">
        <w:t>se</w:t>
      </w:r>
      <w:r w:rsidR="008008CF">
        <w:t xml:space="preserve"> results </w:t>
      </w:r>
      <w:r w:rsidR="0047285E">
        <w:t>perhaps indicate is</w:t>
      </w:r>
      <w:r w:rsidR="008008CF">
        <w:t xml:space="preserve"> that</w:t>
      </w:r>
      <w:r w:rsidR="00766E71">
        <w:t>,</w:t>
      </w:r>
      <w:r w:rsidR="008008CF">
        <w:t xml:space="preserve"> while</w:t>
      </w:r>
      <w:r w:rsidR="00693DD0">
        <w:t xml:space="preserve"> young Indigenous Australians</w:t>
      </w:r>
      <w:r w:rsidR="008008CF">
        <w:t xml:space="preserve"> may have positive role models in</w:t>
      </w:r>
      <w:r w:rsidR="006357E9">
        <w:t xml:space="preserve"> adu</w:t>
      </w:r>
      <w:r w:rsidR="00693DD0">
        <w:t>lts with VET qualifications</w:t>
      </w:r>
      <w:r w:rsidR="008008CF">
        <w:t>, they lac</w:t>
      </w:r>
      <w:r w:rsidR="003F768F">
        <w:t xml:space="preserve">k role models </w:t>
      </w:r>
      <w:r w:rsidR="0047285E">
        <w:t>who hold</w:t>
      </w:r>
      <w:r w:rsidR="008008CF">
        <w:t xml:space="preserve"> higher education qualifications.</w:t>
      </w:r>
    </w:p>
    <w:p w:rsidR="000254F9" w:rsidRDefault="00D32D5C" w:rsidP="000254F9">
      <w:pPr>
        <w:pStyle w:val="Text"/>
      </w:pPr>
      <w:r>
        <w:t xml:space="preserve">Students who speak </w:t>
      </w:r>
      <w:r w:rsidR="0047285E">
        <w:t xml:space="preserve">only </w:t>
      </w:r>
      <w:r>
        <w:t>English at home are</w:t>
      </w:r>
      <w:r w:rsidR="000254F9">
        <w:t xml:space="preserve"> more likely to </w:t>
      </w:r>
      <w:r w:rsidR="005C2E0A">
        <w:t xml:space="preserve">have VET </w:t>
      </w:r>
      <w:r w:rsidR="00352D4A">
        <w:t>aspirations</w:t>
      </w:r>
      <w:r w:rsidR="009445D2">
        <w:t xml:space="preserve"> </w:t>
      </w:r>
      <w:r w:rsidR="003F768F">
        <w:t>and</w:t>
      </w:r>
      <w:r>
        <w:t xml:space="preserve"> </w:t>
      </w:r>
      <w:r w:rsidR="000254F9">
        <w:t xml:space="preserve">less likely to </w:t>
      </w:r>
      <w:r w:rsidR="005C2E0A">
        <w:t>have</w:t>
      </w:r>
      <w:r w:rsidR="000254F9">
        <w:t xml:space="preserve"> university </w:t>
      </w:r>
      <w:r w:rsidR="00352D4A">
        <w:t>aspirations</w:t>
      </w:r>
      <w:r>
        <w:t xml:space="preserve"> than other studen</w:t>
      </w:r>
      <w:r w:rsidR="009B7CB8">
        <w:t>ts. The</w:t>
      </w:r>
      <w:r w:rsidR="0047285E">
        <w:t>y</w:t>
      </w:r>
      <w:r w:rsidR="009B7CB8">
        <w:t xml:space="preserve"> also have</w:t>
      </w:r>
      <w:r>
        <w:t xml:space="preserve"> </w:t>
      </w:r>
      <w:r w:rsidR="009B7CB8">
        <w:t xml:space="preserve">a </w:t>
      </w:r>
      <w:r>
        <w:t>poorer attitude to school and for doing homework.</w:t>
      </w:r>
    </w:p>
    <w:p w:rsidR="000254F9" w:rsidRPr="007A778F" w:rsidRDefault="00D32D5C" w:rsidP="00D32D5C">
      <w:pPr>
        <w:pStyle w:val="Text"/>
      </w:pPr>
      <w:r>
        <w:t>Students</w:t>
      </w:r>
      <w:r w:rsidR="000254F9" w:rsidRPr="007A778F">
        <w:t xml:space="preserve"> </w:t>
      </w:r>
      <w:r w:rsidR="000254F9">
        <w:t>with at least one parent born in Asia ha</w:t>
      </w:r>
      <w:r w:rsidR="009B7CB8">
        <w:t>ve</w:t>
      </w:r>
      <w:r w:rsidR="006357E9">
        <w:t xml:space="preserve"> higher </w:t>
      </w:r>
      <w:r w:rsidR="0049309C">
        <w:t>achievement</w:t>
      </w:r>
      <w:r w:rsidR="00F00D43">
        <w:t xml:space="preserve"> scores</w:t>
      </w:r>
      <w:r w:rsidR="006357E9">
        <w:t>;</w:t>
      </w:r>
      <w:r w:rsidR="000254F9">
        <w:t xml:space="preserve"> higher </w:t>
      </w:r>
      <w:r w:rsidR="00BC1C17">
        <w:t xml:space="preserve">university </w:t>
      </w:r>
      <w:r w:rsidR="00352D4A">
        <w:t>aspirations</w:t>
      </w:r>
      <w:r w:rsidR="006357E9">
        <w:t>;</w:t>
      </w:r>
      <w:r w:rsidR="000254F9">
        <w:t xml:space="preserve"> lower </w:t>
      </w:r>
      <w:r w:rsidR="00BC1C17">
        <w:t xml:space="preserve">VET </w:t>
      </w:r>
      <w:r w:rsidR="00352D4A">
        <w:t>aspirations</w:t>
      </w:r>
      <w:r w:rsidR="006357E9">
        <w:t>;</w:t>
      </w:r>
      <w:r w:rsidR="005C2E0A">
        <w:t xml:space="preserve"> and spend more time doing</w:t>
      </w:r>
      <w:r>
        <w:t xml:space="preserve"> schoolwork than </w:t>
      </w:r>
      <w:r w:rsidR="00431295">
        <w:t>other students</w:t>
      </w:r>
      <w:r w:rsidR="000254F9" w:rsidRPr="007A778F">
        <w:t>.</w:t>
      </w:r>
      <w:r w:rsidR="000254F9">
        <w:t xml:space="preserve"> </w:t>
      </w:r>
      <w:r w:rsidR="009B7CB8">
        <w:t>Similarly</w:t>
      </w:r>
      <w:r w:rsidR="00884079">
        <w:t>,</w:t>
      </w:r>
      <w:r w:rsidR="009B7CB8">
        <w:t xml:space="preserve"> s</w:t>
      </w:r>
      <w:r>
        <w:t>tudents l</w:t>
      </w:r>
      <w:r w:rsidR="000254F9" w:rsidRPr="007A778F">
        <w:t xml:space="preserve">iving with both parents </w:t>
      </w:r>
      <w:r w:rsidR="009B7CB8">
        <w:t>generally have better outcomes, particularly with respect to</w:t>
      </w:r>
      <w:r w:rsidR="0094056D">
        <w:t xml:space="preserve"> time spent doing homework</w:t>
      </w:r>
      <w:r w:rsidR="000254F9">
        <w:t>.</w:t>
      </w:r>
    </w:p>
    <w:p w:rsidR="000254F9" w:rsidRDefault="0094056D" w:rsidP="00884079">
      <w:pPr>
        <w:pStyle w:val="Text"/>
      </w:pPr>
      <w:r>
        <w:t>While</w:t>
      </w:r>
      <w:r w:rsidR="000254F9">
        <w:t xml:space="preserve"> having their own room in the home generally</w:t>
      </w:r>
      <w:r>
        <w:t xml:space="preserve"> has little influence on most student</w:t>
      </w:r>
      <w:r w:rsidR="000254F9">
        <w:t xml:space="preserve"> outcomes</w:t>
      </w:r>
      <w:r>
        <w:t>, having a place to</w:t>
      </w:r>
      <w:r w:rsidR="000254F9">
        <w:t xml:space="preserve"> </w:t>
      </w:r>
      <w:r>
        <w:t xml:space="preserve">study </w:t>
      </w:r>
      <w:r w:rsidR="009B7CB8">
        <w:t>seems important for all outcomes</w:t>
      </w:r>
      <w:r w:rsidR="00BD6E8D">
        <w:t xml:space="preserve"> except </w:t>
      </w:r>
      <w:r w:rsidR="00BC1C17">
        <w:t xml:space="preserve">VET </w:t>
      </w:r>
      <w:r w:rsidR="00352D4A">
        <w:t>aspirations</w:t>
      </w:r>
      <w:r w:rsidR="000254F9">
        <w:t xml:space="preserve">. </w:t>
      </w:r>
      <w:r w:rsidR="00884079">
        <w:t>However, t</w:t>
      </w:r>
      <w:r w:rsidR="000254F9">
        <w:t>he</w:t>
      </w:r>
      <w:r>
        <w:t xml:space="preserve"> possibility of reverse </w:t>
      </w:r>
      <w:r w:rsidR="000254F9" w:rsidRPr="007A778F">
        <w:t>causation, where</w:t>
      </w:r>
      <w:r w:rsidR="00BD6E8D">
        <w:t>by</w:t>
      </w:r>
      <w:r w:rsidR="000254F9" w:rsidRPr="007A778F">
        <w:t xml:space="preserve"> children who</w:t>
      </w:r>
      <w:r w:rsidR="00BD6E8D">
        <w:t xml:space="preserve"> want to study look for a place</w:t>
      </w:r>
      <w:r w:rsidR="0047285E">
        <w:t xml:space="preserve"> where they can study</w:t>
      </w:r>
      <w:r w:rsidR="00884079">
        <w:t>,</w:t>
      </w:r>
      <w:r w:rsidR="000254F9" w:rsidRPr="007A778F">
        <w:t xml:space="preserve"> </w:t>
      </w:r>
      <w:r w:rsidR="00BD6E8D">
        <w:t>makes this effect</w:t>
      </w:r>
      <w:r w:rsidR="000254F9">
        <w:t xml:space="preserve"> difficult to interpret.</w:t>
      </w:r>
    </w:p>
    <w:p w:rsidR="000254F9" w:rsidRDefault="000254F9" w:rsidP="0053438E">
      <w:pPr>
        <w:pStyle w:val="Text"/>
      </w:pPr>
      <w:r>
        <w:t>Few studies have investigated the effect</w:t>
      </w:r>
      <w:r w:rsidR="009B7CB8">
        <w:t>s</w:t>
      </w:r>
      <w:r>
        <w:t xml:space="preserve"> of computers in the home on educational outcomes for young peop</w:t>
      </w:r>
      <w:r w:rsidR="00962EC5">
        <w:t>le</w:t>
      </w:r>
      <w:r w:rsidR="00884079">
        <w:t>,</w:t>
      </w:r>
      <w:r>
        <w:t xml:space="preserve"> although </w:t>
      </w:r>
      <w:r w:rsidR="009B7CB8">
        <w:t xml:space="preserve">many </w:t>
      </w:r>
      <w:r>
        <w:t xml:space="preserve">studies </w:t>
      </w:r>
      <w:r w:rsidR="009B7CB8">
        <w:t>have investigated</w:t>
      </w:r>
      <w:r>
        <w:t xml:space="preserve"> the effect</w:t>
      </w:r>
      <w:r w:rsidR="009B7CB8">
        <w:t>s</w:t>
      </w:r>
      <w:r>
        <w:t xml:space="preserve"> </w:t>
      </w:r>
      <w:r w:rsidR="009B7CB8">
        <w:t xml:space="preserve">of computers in the classroom </w:t>
      </w:r>
      <w:r w:rsidR="00192960">
        <w:t>on outcomes</w:t>
      </w:r>
      <w:r w:rsidR="00884079">
        <w:t>. (</w:t>
      </w:r>
      <w:r w:rsidR="007C0F9C">
        <w:t>S</w:t>
      </w:r>
      <w:r>
        <w:t xml:space="preserve">ee </w:t>
      </w:r>
      <w:r w:rsidR="0053438E">
        <w:rPr>
          <w:noProof/>
        </w:rPr>
        <w:t xml:space="preserve">Noll et al. </w:t>
      </w:r>
      <w:r w:rsidR="004D3213">
        <w:rPr>
          <w:noProof/>
        </w:rPr>
        <w:t>2000</w:t>
      </w:r>
      <w:r>
        <w:t xml:space="preserve"> for review of this literature</w:t>
      </w:r>
      <w:r w:rsidR="00884079">
        <w:t>.)</w:t>
      </w:r>
      <w:r>
        <w:t xml:space="preserve"> Educational theory is not developed enough to predict whether computers in the home have a positive or negative effect on educational outcomes (</w:t>
      </w:r>
      <w:r w:rsidR="008F70D5">
        <w:rPr>
          <w:noProof/>
        </w:rPr>
        <w:t xml:space="preserve">Fairlie, Beltran </w:t>
      </w:r>
      <w:r w:rsidR="0053438E">
        <w:rPr>
          <w:noProof/>
        </w:rPr>
        <w:t>&amp;</w:t>
      </w:r>
      <w:r w:rsidR="008F70D5">
        <w:rPr>
          <w:noProof/>
        </w:rPr>
        <w:t xml:space="preserve"> Das </w:t>
      </w:r>
      <w:r w:rsidR="004D3213">
        <w:rPr>
          <w:noProof/>
        </w:rPr>
        <w:t>2010)</w:t>
      </w:r>
      <w:r>
        <w:t xml:space="preserve">. Computers in the home are useful for completing assignments and may facilitate learning through research and educational software. On the other hand, video games, the negative </w:t>
      </w:r>
      <w:r w:rsidR="00192960">
        <w:t xml:space="preserve">use, </w:t>
      </w:r>
      <w:r>
        <w:t>or overuse</w:t>
      </w:r>
      <w:r w:rsidR="00192960">
        <w:t>,</w:t>
      </w:r>
      <w:r w:rsidR="0053438E">
        <w:t xml:space="preserve"> of social media and the i</w:t>
      </w:r>
      <w:r>
        <w:t>nternet can be distract</w:t>
      </w:r>
      <w:r w:rsidR="0053438E">
        <w:t>ions from more active and focus</w:t>
      </w:r>
      <w:r>
        <w:t xml:space="preserve">ed forms of learning. </w:t>
      </w:r>
      <w:r w:rsidR="00192960">
        <w:t>Consistent with results from a number of previous studies (</w:t>
      </w:r>
      <w:r w:rsidR="00D31BA9">
        <w:t>for example,</w:t>
      </w:r>
      <w:r w:rsidR="00192960">
        <w:t xml:space="preserve"> </w:t>
      </w:r>
      <w:r w:rsidR="004D3213" w:rsidRPr="00884079">
        <w:rPr>
          <w:noProof/>
        </w:rPr>
        <w:t xml:space="preserve">Attewell </w:t>
      </w:r>
      <w:r w:rsidR="0053438E" w:rsidRPr="00884079">
        <w:rPr>
          <w:noProof/>
        </w:rPr>
        <w:t>&amp; Battle 1999</w:t>
      </w:r>
      <w:r w:rsidR="00884079">
        <w:t>;</w:t>
      </w:r>
      <w:r w:rsidR="0053438E">
        <w:t xml:space="preserve"> </w:t>
      </w:r>
      <w:r w:rsidR="0053438E">
        <w:rPr>
          <w:noProof/>
        </w:rPr>
        <w:t>Fairlie 2005</w:t>
      </w:r>
      <w:r w:rsidR="00192960">
        <w:t xml:space="preserve">; </w:t>
      </w:r>
      <w:r w:rsidR="004D3213">
        <w:rPr>
          <w:noProof/>
        </w:rPr>
        <w:t xml:space="preserve">Schmitt </w:t>
      </w:r>
      <w:r w:rsidR="0053438E">
        <w:rPr>
          <w:noProof/>
        </w:rPr>
        <w:t>&amp; Wadsworth 2006</w:t>
      </w:r>
      <w:r w:rsidR="008F70D5">
        <w:t>)</w:t>
      </w:r>
      <w:r w:rsidR="0053438E">
        <w:t>,</w:t>
      </w:r>
      <w:r w:rsidR="00192960">
        <w:t xml:space="preserve"> our results</w:t>
      </w:r>
      <w:r>
        <w:t xml:space="preserve"> suggest h</w:t>
      </w:r>
      <w:r w:rsidRPr="007A778F">
        <w:t xml:space="preserve">aving a computer </w:t>
      </w:r>
      <w:r>
        <w:t xml:space="preserve">at home </w:t>
      </w:r>
      <w:r w:rsidR="00192960">
        <w:t>has a</w:t>
      </w:r>
      <w:r w:rsidRPr="007A778F">
        <w:t xml:space="preserve"> positi</w:t>
      </w:r>
      <w:r w:rsidR="00192960">
        <w:t>ve effect on student</w:t>
      </w:r>
      <w:r w:rsidR="0049309C">
        <w:t>s</w:t>
      </w:r>
      <w:r w:rsidR="001501AC">
        <w:t>’</w:t>
      </w:r>
      <w:r>
        <w:t xml:space="preserve"> </w:t>
      </w:r>
      <w:r w:rsidR="0049309C">
        <w:t>achievement</w:t>
      </w:r>
      <w:r>
        <w:t xml:space="preserve">, school attitudes and </w:t>
      </w:r>
      <w:r w:rsidR="00BC1C17">
        <w:t xml:space="preserve">university </w:t>
      </w:r>
      <w:r w:rsidR="00352D4A">
        <w:t>aspirations</w:t>
      </w:r>
      <w:r w:rsidRPr="007A778F">
        <w:t>.</w:t>
      </w:r>
      <w:r>
        <w:t xml:space="preserve"> </w:t>
      </w:r>
      <w:r w:rsidR="00192960">
        <w:t>Interestingly, using data from PISA 2000</w:t>
      </w:r>
      <w:r w:rsidR="0053438E">
        <w:t>,</w:t>
      </w:r>
      <w:r w:rsidR="00192960">
        <w:t xml:space="preserve"> </w:t>
      </w:r>
      <w:r w:rsidR="004D3213">
        <w:rPr>
          <w:noProof/>
        </w:rPr>
        <w:t>Fuchs and Woessmann (2004</w:t>
      </w:r>
      <w:r>
        <w:rPr>
          <w:noProof/>
        </w:rPr>
        <w:t>)</w:t>
      </w:r>
      <w:r w:rsidR="009A6E1C">
        <w:t xml:space="preserve"> </w:t>
      </w:r>
      <w:r>
        <w:t>show a negative relationship between student achievement and computers at home</w:t>
      </w:r>
      <w:r w:rsidR="0047285E">
        <w:t>, which suggests that perhaps the way computers in the home are used has changed</w:t>
      </w:r>
      <w:r>
        <w:t>.</w:t>
      </w:r>
    </w:p>
    <w:p w:rsidR="000254F9" w:rsidRDefault="004546BB" w:rsidP="00E16FBF">
      <w:pPr>
        <w:pStyle w:val="Text"/>
        <w:ind w:right="-143"/>
      </w:pPr>
      <w:r>
        <w:t>Having books in the home is often considered a sign of cultural capital. Our results show t</w:t>
      </w:r>
      <w:r w:rsidR="000B0B20">
        <w:t xml:space="preserve">he more </w:t>
      </w:r>
      <w:r>
        <w:t>books there are in the</w:t>
      </w:r>
      <w:r w:rsidR="000B0B20">
        <w:t xml:space="preserve"> home the better are </w:t>
      </w:r>
      <w:r w:rsidR="00E36B07">
        <w:t>all</w:t>
      </w:r>
      <w:r w:rsidR="000B0B20">
        <w:t xml:space="preserve"> student outcomes</w:t>
      </w:r>
      <w:r w:rsidR="009A6E1C">
        <w:t xml:space="preserve"> except</w:t>
      </w:r>
      <w:r w:rsidR="00E36B07">
        <w:t xml:space="preserve"> </w:t>
      </w:r>
      <w:r w:rsidR="00BC1C17">
        <w:t xml:space="preserve">VET </w:t>
      </w:r>
      <w:r w:rsidR="00352D4A">
        <w:t>aspirations</w:t>
      </w:r>
      <w:r>
        <w:t>.</w:t>
      </w:r>
      <w:r w:rsidR="000254F9">
        <w:t xml:space="preserve"> </w:t>
      </w:r>
      <w:r w:rsidR="004D3213">
        <w:rPr>
          <w:noProof/>
        </w:rPr>
        <w:t>Crook (1997</w:t>
      </w:r>
      <w:r w:rsidR="000254F9">
        <w:rPr>
          <w:noProof/>
        </w:rPr>
        <w:t>)</w:t>
      </w:r>
      <w:r w:rsidR="000254F9">
        <w:t xml:space="preserve"> </w:t>
      </w:r>
      <w:r>
        <w:t>also finds</w:t>
      </w:r>
      <w:r w:rsidR="000254F9">
        <w:t xml:space="preserve"> parental reading habits and having a climate in the home in </w:t>
      </w:r>
      <w:r>
        <w:t>which reading is emphasised are</w:t>
      </w:r>
      <w:r w:rsidR="000254F9">
        <w:t xml:space="preserve"> </w:t>
      </w:r>
      <w:r w:rsidR="000254F9">
        <w:lastRenderedPageBreak/>
        <w:t>positive</w:t>
      </w:r>
      <w:r>
        <w:t>ly related to</w:t>
      </w:r>
      <w:r w:rsidR="000254F9">
        <w:t xml:space="preserve"> education</w:t>
      </w:r>
      <w:r>
        <w:t>al outcomes for students.</w:t>
      </w:r>
      <w:r w:rsidR="000254F9">
        <w:t xml:space="preserve"> Bourdieu</w:t>
      </w:r>
      <w:r w:rsidR="001501AC">
        <w:t>’</w:t>
      </w:r>
      <w:r w:rsidR="000254F9">
        <w:t>s cultural capital theory (</w:t>
      </w:r>
      <w:r w:rsidR="008F70D5">
        <w:rPr>
          <w:noProof/>
        </w:rPr>
        <w:t xml:space="preserve">Bourdieu </w:t>
      </w:r>
      <w:r w:rsidR="0053438E">
        <w:rPr>
          <w:noProof/>
        </w:rPr>
        <w:t>&amp;</w:t>
      </w:r>
      <w:r w:rsidR="008F70D5">
        <w:rPr>
          <w:noProof/>
        </w:rPr>
        <w:t xml:space="preserve"> Passeron </w:t>
      </w:r>
      <w:r w:rsidR="004D3213">
        <w:rPr>
          <w:noProof/>
        </w:rPr>
        <w:t>1990)</w:t>
      </w:r>
      <w:r>
        <w:t xml:space="preserve"> also postulates such a result</w:t>
      </w:r>
      <w:r w:rsidR="000254F9">
        <w:t>, but only if the measure of cultural capital is widened to include parental reading behaviour (</w:t>
      </w:r>
      <w:r w:rsidR="004D3213">
        <w:rPr>
          <w:noProof/>
        </w:rPr>
        <w:t>De</w:t>
      </w:r>
      <w:r w:rsidR="008F70D5">
        <w:rPr>
          <w:noProof/>
        </w:rPr>
        <w:t xml:space="preserve"> Graaf, De Graaf </w:t>
      </w:r>
      <w:r w:rsidR="0053438E">
        <w:rPr>
          <w:noProof/>
        </w:rPr>
        <w:t>&amp;</w:t>
      </w:r>
      <w:r w:rsidR="008F70D5">
        <w:rPr>
          <w:noProof/>
        </w:rPr>
        <w:t xml:space="preserve"> Kraaykamp </w:t>
      </w:r>
      <w:r w:rsidR="004D3213">
        <w:rPr>
          <w:noProof/>
        </w:rPr>
        <w:t>2000</w:t>
      </w:r>
      <w:r w:rsidR="008F70D5">
        <w:rPr>
          <w:noProof/>
        </w:rPr>
        <w:t>;</w:t>
      </w:r>
      <w:r w:rsidR="000254F9">
        <w:t xml:space="preserve"> </w:t>
      </w:r>
      <w:r w:rsidR="008F70D5">
        <w:rPr>
          <w:noProof/>
        </w:rPr>
        <w:t xml:space="preserve">De Graaf </w:t>
      </w:r>
      <w:r w:rsidR="0053438E">
        <w:rPr>
          <w:noProof/>
        </w:rPr>
        <w:t>&amp;</w:t>
      </w:r>
      <w:r w:rsidR="008F70D5">
        <w:rPr>
          <w:noProof/>
        </w:rPr>
        <w:t xml:space="preserve"> De Graaf </w:t>
      </w:r>
      <w:r w:rsidR="004D3213">
        <w:rPr>
          <w:noProof/>
        </w:rPr>
        <w:t>2000)</w:t>
      </w:r>
      <w:r w:rsidR="000254F9">
        <w:t>.</w:t>
      </w:r>
    </w:p>
    <w:p w:rsidR="000254F9" w:rsidRDefault="0047285E" w:rsidP="00857B01">
      <w:pPr>
        <w:pStyle w:val="Text"/>
      </w:pPr>
      <w:r>
        <w:t>The effects of p</w:t>
      </w:r>
      <w:r w:rsidR="00A66207">
        <w:t>arental characteristics on student outcomes</w:t>
      </w:r>
      <w:r>
        <w:t xml:space="preserve"> are mixed</w:t>
      </w:r>
      <w:r w:rsidR="00A66207">
        <w:t>. While having both parents working has a negative impact on the amount of time a student spends doing homework,</w:t>
      </w:r>
      <w:r w:rsidR="0053438E">
        <w:t xml:space="preserve"> students with parents in white-</w:t>
      </w:r>
      <w:r w:rsidR="00A66207">
        <w:t>collar jobs achieve higher test scores. On the other hand, o</w:t>
      </w:r>
      <w:r w:rsidR="00ED5C3D">
        <w:t>nly father</w:t>
      </w:r>
      <w:r w:rsidR="001501AC">
        <w:t>’</w:t>
      </w:r>
      <w:r w:rsidR="00ED5C3D">
        <w:t>s occupation appears to have a si</w:t>
      </w:r>
      <w:r w:rsidR="00857B01">
        <w:t>gnificant effect on student</w:t>
      </w:r>
      <w:r w:rsidR="00ED5C3D">
        <w:t xml:space="preserve"> aspiration</w:t>
      </w:r>
      <w:r w:rsidR="009445D2">
        <w:t>s</w:t>
      </w:r>
      <w:r w:rsidR="00ED5C3D">
        <w:t>.</w:t>
      </w:r>
      <w:r w:rsidR="00857B01">
        <w:t xml:space="preserve"> Parents</w:t>
      </w:r>
      <w:r w:rsidR="001501AC">
        <w:t>’</w:t>
      </w:r>
      <w:r w:rsidR="00857B01">
        <w:t xml:space="preserve"> education is</w:t>
      </w:r>
      <w:r w:rsidR="00D8581F">
        <w:t xml:space="preserve"> a strong predictor of</w:t>
      </w:r>
      <w:r w:rsidR="0049309C">
        <w:t xml:space="preserve"> a</w:t>
      </w:r>
      <w:r w:rsidR="00D8581F">
        <w:t xml:space="preserve"> s</w:t>
      </w:r>
      <w:r w:rsidR="00857B01">
        <w:t>tudent</w:t>
      </w:r>
      <w:r w:rsidR="001501AC">
        <w:t>’</w:t>
      </w:r>
      <w:r w:rsidR="00ED5C3D">
        <w:t xml:space="preserve">s </w:t>
      </w:r>
      <w:r w:rsidR="0049309C">
        <w:t>achievement</w:t>
      </w:r>
      <w:r w:rsidR="00ED5C3D">
        <w:t xml:space="preserve"> and </w:t>
      </w:r>
      <w:r w:rsidR="00BC1C17">
        <w:t xml:space="preserve">university </w:t>
      </w:r>
      <w:r w:rsidR="00352D4A">
        <w:t>aspirations</w:t>
      </w:r>
      <w:r w:rsidR="00857B01">
        <w:t xml:space="preserve"> but </w:t>
      </w:r>
      <w:r w:rsidR="0009261F">
        <w:t xml:space="preserve">the </w:t>
      </w:r>
      <w:r w:rsidR="00857B01">
        <w:t>father</w:t>
      </w:r>
      <w:r w:rsidR="001501AC">
        <w:t>’</w:t>
      </w:r>
      <w:r w:rsidR="00857B01">
        <w:t>s education is significant for predicting the time a</w:t>
      </w:r>
      <w:r w:rsidR="00D8581F">
        <w:t xml:space="preserve"> student spends on homework.</w:t>
      </w:r>
    </w:p>
    <w:p w:rsidR="000254F9" w:rsidRDefault="000771C3" w:rsidP="00E16FBF">
      <w:pPr>
        <w:pStyle w:val="tabletitle"/>
      </w:pPr>
      <w:bookmarkStart w:id="65" w:name="_Toc369169870"/>
      <w:r>
        <w:t>Table 5</w:t>
      </w:r>
      <w:r>
        <w:tab/>
        <w:t xml:space="preserve">Effects of individual and </w:t>
      </w:r>
      <w:r w:rsidR="000D2815" w:rsidRPr="00E16FBF">
        <w:t>parental</w:t>
      </w:r>
      <w:r>
        <w:t xml:space="preserve"> characteristics on </w:t>
      </w:r>
      <w:r w:rsidR="00857B01">
        <w:t xml:space="preserve">student </w:t>
      </w:r>
      <w:r>
        <w:t>outcomes</w:t>
      </w:r>
      <w:r w:rsidR="000254F9">
        <w:t xml:space="preserve"> at age 15 years</w:t>
      </w:r>
      <w:bookmarkEnd w:id="65"/>
    </w:p>
    <w:tbl>
      <w:tblPr>
        <w:tblW w:w="8788" w:type="dxa"/>
        <w:tblInd w:w="108" w:type="dxa"/>
        <w:tblBorders>
          <w:top w:val="single" w:sz="4" w:space="0" w:color="auto"/>
          <w:bottom w:val="single" w:sz="4" w:space="0" w:color="auto"/>
        </w:tblBorders>
        <w:tblLayout w:type="fixed"/>
        <w:tblLook w:val="0000" w:firstRow="0" w:lastRow="0" w:firstColumn="0" w:lastColumn="0" w:noHBand="0" w:noVBand="0"/>
      </w:tblPr>
      <w:tblGrid>
        <w:gridCol w:w="2514"/>
        <w:gridCol w:w="1254"/>
        <w:gridCol w:w="1255"/>
        <w:gridCol w:w="1255"/>
        <w:gridCol w:w="1255"/>
        <w:gridCol w:w="1255"/>
      </w:tblGrid>
      <w:tr w:rsidR="00344FEC" w:rsidTr="007F111B">
        <w:trPr>
          <w:cantSplit/>
        </w:trPr>
        <w:tc>
          <w:tcPr>
            <w:tcW w:w="2514" w:type="dxa"/>
            <w:tcBorders>
              <w:top w:val="single" w:sz="4" w:space="0" w:color="auto"/>
              <w:bottom w:val="single" w:sz="4" w:space="0" w:color="auto"/>
              <w:right w:val="nil"/>
            </w:tcBorders>
          </w:tcPr>
          <w:p w:rsidR="00344FEC" w:rsidRDefault="00344FEC" w:rsidP="00CF51DF">
            <w:pPr>
              <w:pStyle w:val="Tablehead1"/>
            </w:pPr>
            <w:r>
              <w:t>Covariate</w:t>
            </w:r>
          </w:p>
        </w:tc>
        <w:tc>
          <w:tcPr>
            <w:tcW w:w="1254" w:type="dxa"/>
            <w:tcBorders>
              <w:top w:val="single" w:sz="4" w:space="0" w:color="auto"/>
              <w:bottom w:val="single" w:sz="4" w:space="0" w:color="auto"/>
              <w:right w:val="nil"/>
            </w:tcBorders>
            <w:tcMar>
              <w:left w:w="57" w:type="dxa"/>
              <w:right w:w="57" w:type="dxa"/>
            </w:tcMar>
          </w:tcPr>
          <w:p w:rsidR="00344FEC" w:rsidRDefault="0049309C" w:rsidP="00BA6787">
            <w:pPr>
              <w:pStyle w:val="Tablehead1"/>
              <w:jc w:val="center"/>
            </w:pPr>
            <w:r>
              <w:t>Achievement</w:t>
            </w:r>
          </w:p>
        </w:tc>
        <w:tc>
          <w:tcPr>
            <w:tcW w:w="1255" w:type="dxa"/>
            <w:tcBorders>
              <w:top w:val="single" w:sz="4" w:space="0" w:color="auto"/>
              <w:bottom w:val="single" w:sz="4" w:space="0" w:color="auto"/>
              <w:right w:val="nil"/>
            </w:tcBorders>
          </w:tcPr>
          <w:p w:rsidR="00344FEC" w:rsidRDefault="00344FEC" w:rsidP="00BA6787">
            <w:pPr>
              <w:pStyle w:val="Tablehead1"/>
              <w:jc w:val="center"/>
            </w:pPr>
            <w:r>
              <w:t>Attitude</w:t>
            </w:r>
          </w:p>
        </w:tc>
        <w:tc>
          <w:tcPr>
            <w:tcW w:w="1255" w:type="dxa"/>
            <w:tcBorders>
              <w:top w:val="single" w:sz="4" w:space="0" w:color="auto"/>
              <w:bottom w:val="single" w:sz="4" w:space="0" w:color="auto"/>
              <w:right w:val="nil"/>
            </w:tcBorders>
          </w:tcPr>
          <w:p w:rsidR="00344FEC" w:rsidRDefault="00344FEC" w:rsidP="00BA6787">
            <w:pPr>
              <w:pStyle w:val="Tablehead1"/>
              <w:jc w:val="center"/>
            </w:pPr>
            <w:r>
              <w:t xml:space="preserve">VET </w:t>
            </w:r>
            <w:r w:rsidR="00352D4A">
              <w:t>aspirations</w:t>
            </w:r>
          </w:p>
        </w:tc>
        <w:tc>
          <w:tcPr>
            <w:tcW w:w="1255" w:type="dxa"/>
            <w:tcBorders>
              <w:top w:val="single" w:sz="4" w:space="0" w:color="auto"/>
              <w:bottom w:val="single" w:sz="4" w:space="0" w:color="auto"/>
              <w:right w:val="nil"/>
            </w:tcBorders>
          </w:tcPr>
          <w:p w:rsidR="00344FEC" w:rsidRDefault="00344FEC" w:rsidP="00BA6787">
            <w:pPr>
              <w:pStyle w:val="Tablehead1"/>
              <w:jc w:val="center"/>
            </w:pPr>
            <w:r>
              <w:t xml:space="preserve">University </w:t>
            </w:r>
            <w:r w:rsidR="00352D4A">
              <w:t>aspirations</w:t>
            </w:r>
          </w:p>
        </w:tc>
        <w:tc>
          <w:tcPr>
            <w:tcW w:w="1255" w:type="dxa"/>
            <w:tcBorders>
              <w:top w:val="single" w:sz="4" w:space="0" w:color="auto"/>
              <w:bottom w:val="single" w:sz="4" w:space="0" w:color="auto"/>
              <w:right w:val="nil"/>
            </w:tcBorders>
          </w:tcPr>
          <w:p w:rsidR="00344FEC" w:rsidRDefault="00344FEC" w:rsidP="00BA6787">
            <w:pPr>
              <w:pStyle w:val="Tablehead1"/>
              <w:jc w:val="center"/>
            </w:pPr>
            <w:r>
              <w:t>Application</w:t>
            </w:r>
          </w:p>
        </w:tc>
      </w:tr>
      <w:tr w:rsidR="00BA6787" w:rsidTr="007F111B">
        <w:trPr>
          <w:cantSplit/>
        </w:trPr>
        <w:tc>
          <w:tcPr>
            <w:tcW w:w="2514" w:type="dxa"/>
            <w:tcBorders>
              <w:top w:val="single" w:sz="4" w:space="0" w:color="auto"/>
              <w:bottom w:val="nil"/>
              <w:right w:val="nil"/>
            </w:tcBorders>
            <w:vAlign w:val="bottom"/>
          </w:tcPr>
          <w:p w:rsidR="00BA6787" w:rsidRPr="008F0B47" w:rsidRDefault="00BA6787" w:rsidP="007F111B">
            <w:pPr>
              <w:pStyle w:val="Tablehead3"/>
              <w:spacing w:before="80" w:after="40"/>
              <w:rPr>
                <w:i w:val="0"/>
                <w:iCs/>
              </w:rPr>
            </w:pPr>
            <w:r w:rsidRPr="008F0B47">
              <w:t>Individual</w:t>
            </w:r>
            <w:r w:rsidRPr="008F0B47">
              <w:rPr>
                <w:i w:val="0"/>
                <w:iCs/>
              </w:rPr>
              <w:t xml:space="preserve"> level</w:t>
            </w:r>
          </w:p>
        </w:tc>
        <w:tc>
          <w:tcPr>
            <w:tcW w:w="1254" w:type="dxa"/>
            <w:tcBorders>
              <w:top w:val="nil"/>
              <w:bottom w:val="nil"/>
              <w:right w:val="nil"/>
            </w:tcBorders>
          </w:tcPr>
          <w:p w:rsidR="00BA6787" w:rsidRPr="000469F2" w:rsidRDefault="00BA6787" w:rsidP="00BA6787">
            <w:pPr>
              <w:pStyle w:val="Tabletext"/>
              <w:tabs>
                <w:tab w:val="decimal" w:pos="176"/>
              </w:tabs>
            </w:pPr>
          </w:p>
        </w:tc>
        <w:tc>
          <w:tcPr>
            <w:tcW w:w="1255" w:type="dxa"/>
            <w:tcBorders>
              <w:top w:val="nil"/>
              <w:bottom w:val="nil"/>
              <w:right w:val="nil"/>
            </w:tcBorders>
          </w:tcPr>
          <w:p w:rsidR="00BA6787" w:rsidRPr="000469F2" w:rsidRDefault="00BA6787" w:rsidP="00BA6787">
            <w:pPr>
              <w:pStyle w:val="Tabletext"/>
              <w:tabs>
                <w:tab w:val="decimal" w:pos="176"/>
              </w:tabs>
            </w:pPr>
          </w:p>
        </w:tc>
        <w:tc>
          <w:tcPr>
            <w:tcW w:w="1255" w:type="dxa"/>
            <w:tcBorders>
              <w:top w:val="nil"/>
              <w:bottom w:val="nil"/>
              <w:right w:val="nil"/>
            </w:tcBorders>
          </w:tcPr>
          <w:p w:rsidR="00BA6787" w:rsidRPr="000469F2" w:rsidRDefault="00BA6787" w:rsidP="00BA6787">
            <w:pPr>
              <w:pStyle w:val="Tabletext"/>
              <w:tabs>
                <w:tab w:val="decimal" w:pos="176"/>
              </w:tabs>
            </w:pPr>
          </w:p>
        </w:tc>
        <w:tc>
          <w:tcPr>
            <w:tcW w:w="1255" w:type="dxa"/>
            <w:tcBorders>
              <w:top w:val="nil"/>
              <w:bottom w:val="nil"/>
              <w:right w:val="nil"/>
            </w:tcBorders>
          </w:tcPr>
          <w:p w:rsidR="00BA6787" w:rsidRPr="000469F2" w:rsidRDefault="00BA6787" w:rsidP="00BA6787">
            <w:pPr>
              <w:pStyle w:val="Tabletext"/>
              <w:tabs>
                <w:tab w:val="decimal" w:pos="176"/>
              </w:tabs>
            </w:pPr>
          </w:p>
        </w:tc>
        <w:tc>
          <w:tcPr>
            <w:tcW w:w="1255" w:type="dxa"/>
            <w:tcBorders>
              <w:top w:val="nil"/>
              <w:bottom w:val="nil"/>
              <w:right w:val="nil"/>
            </w:tcBorders>
          </w:tcPr>
          <w:p w:rsidR="00BA6787" w:rsidRPr="000469F2" w:rsidRDefault="00BA6787" w:rsidP="00BA6787">
            <w:pPr>
              <w:pStyle w:val="Tabletext"/>
              <w:tabs>
                <w:tab w:val="decimal" w:pos="176"/>
              </w:tabs>
            </w:pPr>
          </w:p>
        </w:tc>
      </w:tr>
      <w:tr w:rsidR="000771C3" w:rsidTr="007F111B">
        <w:trPr>
          <w:cantSplit/>
        </w:trPr>
        <w:tc>
          <w:tcPr>
            <w:tcW w:w="2514" w:type="dxa"/>
            <w:tcBorders>
              <w:top w:val="nil"/>
              <w:bottom w:val="nil"/>
              <w:right w:val="nil"/>
            </w:tcBorders>
            <w:vAlign w:val="bottom"/>
          </w:tcPr>
          <w:p w:rsidR="000771C3" w:rsidRPr="000B303E" w:rsidRDefault="000771C3" w:rsidP="00265B17">
            <w:pPr>
              <w:pStyle w:val="Tabletext"/>
              <w:tabs>
                <w:tab w:val="left" w:pos="318"/>
              </w:tabs>
              <w:ind w:left="284"/>
            </w:pPr>
            <w:r w:rsidRPr="000B303E">
              <w:t>Male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-0.044**</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-0.061***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0.009</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-0.130***</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-1.308***</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Australian-born</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0.071**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0.013</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0.007</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-0.010</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-0.117</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Indigenous</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-0.486***</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0.006</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0.046**</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-0.049**</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-0.594***</w:t>
            </w:r>
          </w:p>
        </w:tc>
      </w:tr>
      <w:tr w:rsidR="000771C3" w:rsidTr="007F111B">
        <w:trPr>
          <w:cantSplit/>
        </w:trPr>
        <w:tc>
          <w:tcPr>
            <w:tcW w:w="2514" w:type="dxa"/>
            <w:tcBorders>
              <w:top w:val="nil"/>
              <w:bottom w:val="nil"/>
              <w:right w:val="nil"/>
            </w:tcBorders>
            <w:vAlign w:val="bottom"/>
          </w:tcPr>
          <w:p w:rsidR="000771C3" w:rsidRPr="009E4B4D" w:rsidRDefault="000771C3" w:rsidP="007F111B">
            <w:pPr>
              <w:pStyle w:val="Tabletext"/>
              <w:ind w:left="284"/>
            </w:pPr>
            <w:r w:rsidRPr="009E4B4D">
              <w:t>Only child</w:t>
            </w:r>
            <w:r>
              <w:t xml:space="preserve"> in family</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0.082**</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-0.040*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-0.033**</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0.052***</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0.266</w:t>
            </w:r>
          </w:p>
        </w:tc>
      </w:tr>
      <w:tr w:rsidR="000771C3" w:rsidTr="007F111B">
        <w:trPr>
          <w:cantSplit/>
        </w:trPr>
        <w:tc>
          <w:tcPr>
            <w:tcW w:w="2514" w:type="dxa"/>
            <w:tcBorders>
              <w:top w:val="nil"/>
              <w:bottom w:val="nil"/>
              <w:right w:val="nil"/>
            </w:tcBorders>
            <w:vAlign w:val="bottom"/>
          </w:tcPr>
          <w:p w:rsidR="000771C3" w:rsidRPr="009E4B4D" w:rsidRDefault="000771C3" w:rsidP="007F111B">
            <w:pPr>
              <w:pStyle w:val="Tabletext"/>
              <w:ind w:left="284"/>
            </w:pPr>
            <w:r w:rsidRPr="009E4B4D">
              <w:t>Youngest child</w:t>
            </w:r>
            <w:r>
              <w:t xml:space="preserve"> in family</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-0.071***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0.023***</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-0.041***</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-0.440***</w:t>
            </w:r>
          </w:p>
        </w:tc>
      </w:tr>
      <w:tr w:rsidR="000771C3" w:rsidTr="007F111B">
        <w:trPr>
          <w:cantSplit/>
        </w:trPr>
        <w:tc>
          <w:tcPr>
            <w:tcW w:w="2514" w:type="dxa"/>
            <w:tcBorders>
              <w:top w:val="nil"/>
              <w:bottom w:val="nil"/>
              <w:right w:val="nil"/>
            </w:tcBorders>
            <w:vAlign w:val="bottom"/>
          </w:tcPr>
          <w:p w:rsidR="000771C3" w:rsidRPr="009E4B4D" w:rsidRDefault="000771C3" w:rsidP="007F111B">
            <w:pPr>
              <w:pStyle w:val="Tabletext"/>
              <w:ind w:left="284"/>
            </w:pPr>
            <w:r>
              <w:t>Speak English only at</w:t>
            </w:r>
            <w:r w:rsidRPr="009E4B4D">
              <w:t xml:space="preserve"> home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0.036</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-0.069***</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0.053***</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-0.119***</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-1.215***</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Grade level in 2003</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0.406***</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-0.013</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0.018*</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1.422***</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Live with both parents</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0.027</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0.029**</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-0.029***</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0.020*</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0.296***</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Have own room</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0.023</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-0.054***</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0.009</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0.003</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-0.232</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Have study place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0.140***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0.199***</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-0.006</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0.091***</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0.472***</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text"/>
              <w:ind w:left="284"/>
            </w:pPr>
            <w:r w:rsidRPr="000B303E">
              <w:t>Have computer</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0.318***</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0.055**</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-0.029</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0.112***</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-0.035</w:t>
            </w:r>
          </w:p>
        </w:tc>
      </w:tr>
      <w:tr w:rsidR="000771C3" w:rsidTr="007F111B">
        <w:trPr>
          <w:cantSplit/>
        </w:trPr>
        <w:tc>
          <w:tcPr>
            <w:tcW w:w="2514" w:type="dxa"/>
            <w:tcBorders>
              <w:top w:val="nil"/>
              <w:bottom w:val="nil"/>
              <w:right w:val="nil"/>
            </w:tcBorders>
            <w:vAlign w:val="bottom"/>
          </w:tcPr>
          <w:p w:rsidR="000771C3" w:rsidRPr="00265B17" w:rsidRDefault="00265B17" w:rsidP="00265B17">
            <w:pPr>
              <w:pStyle w:val="Tabletext"/>
              <w:tabs>
                <w:tab w:val="left" w:pos="295"/>
              </w:tabs>
              <w:rPr>
                <w:iCs/>
                <w:vertAlign w:val="superscript"/>
              </w:rPr>
            </w:pPr>
            <w:r>
              <w:rPr>
                <w:iCs/>
              </w:rPr>
              <w:tab/>
            </w:r>
            <w:r w:rsidR="000771C3" w:rsidRPr="00265B17">
              <w:rPr>
                <w:iCs/>
              </w:rPr>
              <w:t>Number of books in home</w:t>
            </w:r>
            <w:r w:rsidR="000771C3" w:rsidRPr="00265B17">
              <w:rPr>
                <w:iCs/>
                <w:vertAlign w:val="superscript"/>
              </w:rPr>
              <w:t>1</w:t>
            </w:r>
          </w:p>
        </w:tc>
        <w:tc>
          <w:tcPr>
            <w:tcW w:w="1254"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r>
      <w:tr w:rsidR="000771C3" w:rsidTr="007F111B">
        <w:trPr>
          <w:cantSplit/>
        </w:trPr>
        <w:tc>
          <w:tcPr>
            <w:tcW w:w="2514" w:type="dxa"/>
            <w:tcBorders>
              <w:top w:val="nil"/>
              <w:bottom w:val="nil"/>
              <w:right w:val="nil"/>
            </w:tcBorders>
            <w:vAlign w:val="bottom"/>
          </w:tcPr>
          <w:p w:rsidR="000771C3" w:rsidRPr="009E4B4D" w:rsidRDefault="00265B17" w:rsidP="00265B17">
            <w:pPr>
              <w:pStyle w:val="Tabletext"/>
              <w:tabs>
                <w:tab w:val="left" w:pos="482"/>
              </w:tabs>
              <w:ind w:left="284"/>
            </w:pPr>
            <w:r>
              <w:tab/>
            </w:r>
            <w:r w:rsidR="0053438E">
              <w:t>0</w:t>
            </w:r>
            <w:r w:rsidR="0053438E">
              <w:rPr>
                <w:rFonts w:cs="Arial"/>
              </w:rPr>
              <w:t>−</w:t>
            </w:r>
            <w:r w:rsidR="000771C3" w:rsidRPr="009E4B4D">
              <w:t>10</w:t>
            </w:r>
            <w:r w:rsidR="000771C3">
              <w:t xml:space="preserve"> books in home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-0.457***</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-0.103***</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0.007</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-0.135***</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-1.665***</w:t>
            </w:r>
          </w:p>
        </w:tc>
      </w:tr>
      <w:tr w:rsidR="000771C3" w:rsidTr="007F111B">
        <w:trPr>
          <w:cantSplit/>
        </w:trPr>
        <w:tc>
          <w:tcPr>
            <w:tcW w:w="2514" w:type="dxa"/>
            <w:tcBorders>
              <w:top w:val="nil"/>
              <w:bottom w:val="nil"/>
              <w:right w:val="nil"/>
            </w:tcBorders>
            <w:vAlign w:val="bottom"/>
          </w:tcPr>
          <w:p w:rsidR="000771C3" w:rsidRPr="009E4B4D" w:rsidRDefault="00265B17" w:rsidP="00265B17">
            <w:pPr>
              <w:pStyle w:val="Tabletext"/>
              <w:tabs>
                <w:tab w:val="left" w:pos="482"/>
              </w:tabs>
              <w:ind w:left="284"/>
            </w:pPr>
            <w:r>
              <w:tab/>
            </w:r>
            <w:r w:rsidR="000771C3">
              <w:t>11</w:t>
            </w:r>
            <w:r w:rsidR="0053438E">
              <w:rPr>
                <w:rFonts w:cs="Arial"/>
              </w:rPr>
              <w:t>−</w:t>
            </w:r>
            <w:r w:rsidR="000771C3">
              <w:t>25 book in home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-0.408***</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-0.062***</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0.045***</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-0.158***</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-1.099***</w:t>
            </w:r>
          </w:p>
        </w:tc>
      </w:tr>
      <w:tr w:rsidR="000771C3" w:rsidTr="007F111B">
        <w:trPr>
          <w:cantSplit/>
        </w:trPr>
        <w:tc>
          <w:tcPr>
            <w:tcW w:w="2514" w:type="dxa"/>
            <w:tcBorders>
              <w:top w:val="nil"/>
              <w:bottom w:val="nil"/>
              <w:right w:val="nil"/>
            </w:tcBorders>
            <w:vAlign w:val="bottom"/>
          </w:tcPr>
          <w:p w:rsidR="000771C3" w:rsidRPr="009E4B4D" w:rsidRDefault="00265B17" w:rsidP="00265B17">
            <w:pPr>
              <w:pStyle w:val="Tabletext"/>
              <w:tabs>
                <w:tab w:val="left" w:pos="482"/>
              </w:tabs>
              <w:ind w:left="284"/>
            </w:pPr>
            <w:r>
              <w:tab/>
            </w:r>
            <w:r w:rsidR="000771C3">
              <w:t>26</w:t>
            </w:r>
            <w:r w:rsidR="0053438E">
              <w:rPr>
                <w:rFonts w:cs="Arial"/>
              </w:rPr>
              <w:t>−</w:t>
            </w:r>
            <w:r w:rsidR="000771C3" w:rsidRPr="009E4B4D">
              <w:t>10</w:t>
            </w:r>
            <w:r w:rsidR="000771C3">
              <w:t>0 books in home</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-0.257***</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0.026***</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-0.091***</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-0.475***</w:t>
            </w:r>
          </w:p>
        </w:tc>
      </w:tr>
      <w:tr w:rsidR="000771C3" w:rsidTr="007F111B">
        <w:trPr>
          <w:cantSplit/>
        </w:trPr>
        <w:tc>
          <w:tcPr>
            <w:tcW w:w="2514" w:type="dxa"/>
            <w:tcBorders>
              <w:top w:val="nil"/>
              <w:bottom w:val="nil"/>
              <w:right w:val="nil"/>
            </w:tcBorders>
            <w:vAlign w:val="bottom"/>
          </w:tcPr>
          <w:p w:rsidR="000771C3" w:rsidRPr="000B303E" w:rsidRDefault="000771C3" w:rsidP="007F111B">
            <w:pPr>
              <w:pStyle w:val="Tablehead3"/>
              <w:spacing w:before="80" w:after="40"/>
            </w:pPr>
            <w:r>
              <w:t>Parental level</w:t>
            </w:r>
          </w:p>
        </w:tc>
        <w:tc>
          <w:tcPr>
            <w:tcW w:w="1254"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r>
      <w:tr w:rsidR="009E330F" w:rsidTr="009E330F">
        <w:trPr>
          <w:cantSplit/>
        </w:trPr>
        <w:tc>
          <w:tcPr>
            <w:tcW w:w="3768" w:type="dxa"/>
            <w:gridSpan w:val="2"/>
            <w:tcBorders>
              <w:top w:val="nil"/>
              <w:bottom w:val="nil"/>
              <w:right w:val="nil"/>
            </w:tcBorders>
            <w:vAlign w:val="bottom"/>
          </w:tcPr>
          <w:p w:rsidR="009E330F" w:rsidRPr="00A4353A" w:rsidRDefault="009E330F" w:rsidP="00A4353A">
            <w:pPr>
              <w:pStyle w:val="Tabletext"/>
              <w:tabs>
                <w:tab w:val="decimal" w:pos="369"/>
              </w:tabs>
              <w:ind w:left="284"/>
            </w:pPr>
            <w:r w:rsidRPr="00A4353A">
              <w:rPr>
                <w:iCs/>
              </w:rPr>
              <w:t>Ethnicity (either parent born in)</w:t>
            </w:r>
          </w:p>
        </w:tc>
        <w:tc>
          <w:tcPr>
            <w:tcW w:w="1255" w:type="dxa"/>
            <w:tcBorders>
              <w:top w:val="nil"/>
              <w:bottom w:val="nil"/>
              <w:right w:val="nil"/>
            </w:tcBorders>
          </w:tcPr>
          <w:p w:rsidR="009E330F" w:rsidRPr="000469F2" w:rsidRDefault="009E330F" w:rsidP="007F111B">
            <w:pPr>
              <w:pStyle w:val="Tabletext"/>
              <w:tabs>
                <w:tab w:val="decimal" w:pos="369"/>
              </w:tabs>
            </w:pPr>
          </w:p>
        </w:tc>
        <w:tc>
          <w:tcPr>
            <w:tcW w:w="1255" w:type="dxa"/>
            <w:tcBorders>
              <w:top w:val="nil"/>
              <w:bottom w:val="nil"/>
              <w:right w:val="nil"/>
            </w:tcBorders>
          </w:tcPr>
          <w:p w:rsidR="009E330F" w:rsidRPr="000469F2" w:rsidRDefault="009E330F" w:rsidP="007F111B">
            <w:pPr>
              <w:pStyle w:val="Tabletext"/>
              <w:tabs>
                <w:tab w:val="decimal" w:pos="369"/>
              </w:tabs>
            </w:pPr>
          </w:p>
        </w:tc>
        <w:tc>
          <w:tcPr>
            <w:tcW w:w="1255" w:type="dxa"/>
            <w:tcBorders>
              <w:top w:val="nil"/>
              <w:bottom w:val="nil"/>
              <w:right w:val="nil"/>
            </w:tcBorders>
          </w:tcPr>
          <w:p w:rsidR="009E330F" w:rsidRPr="000469F2" w:rsidRDefault="009E330F" w:rsidP="007F111B">
            <w:pPr>
              <w:pStyle w:val="Tabletext"/>
              <w:tabs>
                <w:tab w:val="decimal" w:pos="369"/>
              </w:tabs>
            </w:pPr>
          </w:p>
        </w:tc>
        <w:tc>
          <w:tcPr>
            <w:tcW w:w="1255" w:type="dxa"/>
            <w:tcBorders>
              <w:top w:val="nil"/>
              <w:bottom w:val="nil"/>
              <w:right w:val="nil"/>
            </w:tcBorders>
          </w:tcPr>
          <w:p w:rsidR="009E330F" w:rsidRPr="000469F2" w:rsidRDefault="009E330F" w:rsidP="007F111B">
            <w:pPr>
              <w:pStyle w:val="Tabletext"/>
              <w:tabs>
                <w:tab w:val="decimal" w:pos="369"/>
              </w:tabs>
            </w:pPr>
          </w:p>
        </w:tc>
      </w:tr>
      <w:tr w:rsidR="000771C3" w:rsidTr="007F111B">
        <w:trPr>
          <w:cantSplit/>
        </w:trPr>
        <w:tc>
          <w:tcPr>
            <w:tcW w:w="2514" w:type="dxa"/>
            <w:tcBorders>
              <w:top w:val="nil"/>
              <w:bottom w:val="nil"/>
              <w:right w:val="nil"/>
            </w:tcBorders>
            <w:vAlign w:val="bottom"/>
          </w:tcPr>
          <w:p w:rsidR="000771C3" w:rsidRPr="009855F7" w:rsidRDefault="00A4353A" w:rsidP="00265B17">
            <w:pPr>
              <w:pStyle w:val="Tabletext"/>
              <w:tabs>
                <w:tab w:val="left" w:pos="482"/>
              </w:tabs>
              <w:ind w:left="284"/>
              <w:rPr>
                <w:highlight w:val="yellow"/>
              </w:rPr>
            </w:pPr>
            <w:r>
              <w:tab/>
            </w:r>
            <w:r w:rsidR="000771C3" w:rsidRPr="009855F7">
              <w:t>New Zealand/UK</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0.000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-0.003</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-0.004</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-0.010</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-0.280**</w:t>
            </w:r>
          </w:p>
        </w:tc>
      </w:tr>
      <w:tr w:rsidR="000771C3" w:rsidTr="007F111B">
        <w:trPr>
          <w:cantSplit/>
        </w:trPr>
        <w:tc>
          <w:tcPr>
            <w:tcW w:w="2514" w:type="dxa"/>
            <w:tcBorders>
              <w:top w:val="nil"/>
              <w:bottom w:val="nil"/>
              <w:right w:val="nil"/>
            </w:tcBorders>
            <w:vAlign w:val="bottom"/>
          </w:tcPr>
          <w:p w:rsidR="000771C3" w:rsidRPr="009E4B4D" w:rsidRDefault="00A4353A" w:rsidP="00A4353A">
            <w:pPr>
              <w:pStyle w:val="Tabletext"/>
              <w:tabs>
                <w:tab w:val="left" w:pos="482"/>
              </w:tabs>
              <w:ind w:left="284"/>
            </w:pPr>
            <w:r>
              <w:tab/>
            </w:r>
            <w:r w:rsidR="000771C3" w:rsidRPr="009E4B4D">
              <w:t>Asia</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0.117***</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0.022</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-0.042***</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0.126***</w:t>
            </w:r>
          </w:p>
        </w:tc>
        <w:tc>
          <w:tcPr>
            <w:tcW w:w="1255" w:type="dxa"/>
            <w:tcBorders>
              <w:top w:val="nil"/>
              <w:bottom w:val="nil"/>
              <w:right w:val="nil"/>
            </w:tcBorders>
          </w:tcPr>
          <w:p w:rsidR="000771C3" w:rsidRPr="000469F2" w:rsidRDefault="000771C3" w:rsidP="007F111B">
            <w:pPr>
              <w:pStyle w:val="Tabletext"/>
              <w:tabs>
                <w:tab w:val="decimal" w:pos="369"/>
              </w:tabs>
            </w:pPr>
            <w:r w:rsidRPr="008D443A">
              <w:t>1.606***</w:t>
            </w:r>
          </w:p>
        </w:tc>
      </w:tr>
      <w:tr w:rsidR="000771C3" w:rsidTr="007F111B">
        <w:trPr>
          <w:cantSplit/>
        </w:trPr>
        <w:tc>
          <w:tcPr>
            <w:tcW w:w="2514" w:type="dxa"/>
            <w:tcBorders>
              <w:top w:val="nil"/>
              <w:bottom w:val="nil"/>
              <w:right w:val="nil"/>
            </w:tcBorders>
            <w:vAlign w:val="bottom"/>
          </w:tcPr>
          <w:p w:rsidR="000771C3" w:rsidRPr="006457BC" w:rsidRDefault="00A4353A" w:rsidP="00A4353A">
            <w:pPr>
              <w:pStyle w:val="Tabletext"/>
              <w:tabs>
                <w:tab w:val="left" w:pos="482"/>
              </w:tabs>
              <w:ind w:left="284"/>
              <w:rPr>
                <w:vertAlign w:val="superscript"/>
              </w:rPr>
            </w:pPr>
            <w:r>
              <w:tab/>
            </w:r>
            <w:r w:rsidR="000771C3">
              <w:t xml:space="preserve">Other overseas </w:t>
            </w:r>
            <w:r w:rsidR="000771C3" w:rsidRPr="009E4B4D">
              <w:t>country</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-0.074***</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0.012</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-0.034***</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0.072***</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0.124</w:t>
            </w:r>
          </w:p>
        </w:tc>
      </w:tr>
      <w:tr w:rsidR="000771C3" w:rsidTr="007F111B">
        <w:trPr>
          <w:cantSplit/>
        </w:trPr>
        <w:tc>
          <w:tcPr>
            <w:tcW w:w="2514" w:type="dxa"/>
            <w:tcBorders>
              <w:top w:val="nil"/>
              <w:bottom w:val="nil"/>
              <w:right w:val="nil"/>
            </w:tcBorders>
            <w:vAlign w:val="bottom"/>
          </w:tcPr>
          <w:p w:rsidR="000771C3" w:rsidRPr="000B303E" w:rsidRDefault="00A4353A" w:rsidP="00A4353A">
            <w:pPr>
              <w:pStyle w:val="Tabletext"/>
              <w:tabs>
                <w:tab w:val="left" w:pos="301"/>
              </w:tabs>
            </w:pPr>
            <w:r>
              <w:tab/>
            </w:r>
            <w:r w:rsidR="000771C3" w:rsidRPr="000B303E">
              <w:t>Mother works</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-0.019</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-0.008</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0.013</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-0.004</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-0.262**</w:t>
            </w:r>
          </w:p>
        </w:tc>
      </w:tr>
      <w:tr w:rsidR="000771C3" w:rsidTr="007F111B">
        <w:trPr>
          <w:cantSplit/>
        </w:trPr>
        <w:tc>
          <w:tcPr>
            <w:tcW w:w="2514" w:type="dxa"/>
            <w:tcBorders>
              <w:top w:val="nil"/>
              <w:bottom w:val="nil"/>
              <w:right w:val="nil"/>
            </w:tcBorders>
            <w:vAlign w:val="bottom"/>
          </w:tcPr>
          <w:p w:rsidR="000771C3" w:rsidRPr="000B303E" w:rsidRDefault="00A4353A" w:rsidP="00A4353A">
            <w:pPr>
              <w:pStyle w:val="Tabletext"/>
              <w:tabs>
                <w:tab w:val="left" w:pos="301"/>
              </w:tabs>
            </w:pPr>
            <w:r>
              <w:tab/>
            </w:r>
            <w:r w:rsidR="000771C3" w:rsidRPr="000B303E">
              <w:t>Father works</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-0.054*</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-0.011</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-0.020</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-0.399**</w:t>
            </w:r>
          </w:p>
        </w:tc>
      </w:tr>
      <w:tr w:rsidR="000771C3" w:rsidTr="007F111B">
        <w:trPr>
          <w:cantSplit/>
        </w:trPr>
        <w:tc>
          <w:tcPr>
            <w:tcW w:w="2514" w:type="dxa"/>
            <w:tcBorders>
              <w:top w:val="nil"/>
              <w:bottom w:val="nil"/>
              <w:right w:val="nil"/>
            </w:tcBorders>
            <w:vAlign w:val="bottom"/>
          </w:tcPr>
          <w:p w:rsidR="000771C3" w:rsidRPr="00457DBB" w:rsidRDefault="00A4353A" w:rsidP="00A4353A">
            <w:pPr>
              <w:pStyle w:val="Tabletext"/>
              <w:tabs>
                <w:tab w:val="left" w:pos="301"/>
              </w:tabs>
            </w:pPr>
            <w:r>
              <w:tab/>
            </w:r>
            <w:r w:rsidR="000771C3" w:rsidRPr="00457DBB">
              <w:t>Mother</w:t>
            </w:r>
            <w:r w:rsidR="001501AC">
              <w:t>’</w:t>
            </w:r>
            <w:r w:rsidR="000771C3">
              <w:t>s job white collar</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0.144***</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0.003</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-0.006</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0.033**</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-0.087</w:t>
            </w:r>
          </w:p>
        </w:tc>
      </w:tr>
      <w:tr w:rsidR="000771C3" w:rsidTr="007F111B">
        <w:trPr>
          <w:cantSplit/>
        </w:trPr>
        <w:tc>
          <w:tcPr>
            <w:tcW w:w="2514" w:type="dxa"/>
            <w:tcBorders>
              <w:top w:val="nil"/>
              <w:bottom w:val="nil"/>
              <w:right w:val="nil"/>
            </w:tcBorders>
            <w:vAlign w:val="bottom"/>
          </w:tcPr>
          <w:p w:rsidR="000771C3" w:rsidRPr="00457DBB" w:rsidRDefault="00A4353A" w:rsidP="00A4353A">
            <w:pPr>
              <w:pStyle w:val="Tabletext"/>
              <w:tabs>
                <w:tab w:val="left" w:pos="301"/>
              </w:tabs>
            </w:pPr>
            <w:r>
              <w:tab/>
            </w:r>
            <w:r w:rsidR="000771C3" w:rsidRPr="00457DBB">
              <w:t>Father</w:t>
            </w:r>
            <w:r w:rsidR="001501AC">
              <w:t>’</w:t>
            </w:r>
            <w:r w:rsidR="000771C3">
              <w:t>s job white collar</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0.136***</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-0.025***</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0.061***</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0.168</w:t>
            </w:r>
          </w:p>
        </w:tc>
      </w:tr>
      <w:tr w:rsidR="000771C3" w:rsidTr="007F111B">
        <w:trPr>
          <w:cantSplit/>
        </w:trPr>
        <w:tc>
          <w:tcPr>
            <w:tcW w:w="2514" w:type="dxa"/>
            <w:tcBorders>
              <w:top w:val="nil"/>
              <w:bottom w:val="nil"/>
              <w:right w:val="nil"/>
            </w:tcBorders>
            <w:vAlign w:val="bottom"/>
          </w:tcPr>
          <w:p w:rsidR="000771C3" w:rsidRPr="00A4353A" w:rsidRDefault="00A4353A" w:rsidP="00A4353A">
            <w:pPr>
              <w:pStyle w:val="Tabletext"/>
              <w:tabs>
                <w:tab w:val="left" w:pos="301"/>
              </w:tabs>
              <w:ind w:left="284"/>
              <w:rPr>
                <w:iCs/>
                <w:vertAlign w:val="superscript"/>
              </w:rPr>
            </w:pPr>
            <w:r>
              <w:rPr>
                <w:iCs/>
              </w:rPr>
              <w:tab/>
            </w:r>
            <w:r w:rsidR="000771C3" w:rsidRPr="00A4353A">
              <w:rPr>
                <w:iCs/>
              </w:rPr>
              <w:t>Mother</w:t>
            </w:r>
            <w:r w:rsidR="001501AC" w:rsidRPr="00A4353A">
              <w:rPr>
                <w:iCs/>
              </w:rPr>
              <w:t>’</w:t>
            </w:r>
            <w:r w:rsidR="000771C3" w:rsidRPr="00A4353A">
              <w:rPr>
                <w:iCs/>
              </w:rPr>
              <w:t>s highest education</w:t>
            </w:r>
            <w:r w:rsidR="00A90E92" w:rsidRPr="00A4353A">
              <w:rPr>
                <w:iCs/>
                <w:vertAlign w:val="superscript"/>
              </w:rPr>
              <w:t>2</w:t>
            </w:r>
          </w:p>
        </w:tc>
        <w:tc>
          <w:tcPr>
            <w:tcW w:w="1254"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r>
      <w:tr w:rsidR="000771C3" w:rsidTr="007F111B">
        <w:trPr>
          <w:cantSplit/>
        </w:trPr>
        <w:tc>
          <w:tcPr>
            <w:tcW w:w="2514" w:type="dxa"/>
            <w:tcBorders>
              <w:top w:val="nil"/>
              <w:bottom w:val="nil"/>
              <w:right w:val="nil"/>
            </w:tcBorders>
            <w:vAlign w:val="bottom"/>
          </w:tcPr>
          <w:p w:rsidR="000771C3" w:rsidRPr="00457DBB" w:rsidRDefault="00A4353A" w:rsidP="00A4353A">
            <w:pPr>
              <w:pStyle w:val="Tabletext"/>
              <w:tabs>
                <w:tab w:val="left" w:pos="482"/>
              </w:tabs>
              <w:ind w:left="284"/>
            </w:pPr>
            <w:r>
              <w:tab/>
            </w:r>
            <w:r w:rsidR="000771C3">
              <w:t>Level 0</w:t>
            </w:r>
            <w:r w:rsidR="0053438E">
              <w:rPr>
                <w:rFonts w:cs="Arial"/>
              </w:rPr>
              <w:t>−</w:t>
            </w:r>
            <w:r w:rsidR="000771C3">
              <w:t>2</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-0.027</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-0.018</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0.039***</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-0.072***</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-0.083</w:t>
            </w:r>
          </w:p>
        </w:tc>
      </w:tr>
      <w:tr w:rsidR="000771C3" w:rsidTr="007F111B">
        <w:trPr>
          <w:cantSplit/>
        </w:trPr>
        <w:tc>
          <w:tcPr>
            <w:tcW w:w="2514" w:type="dxa"/>
            <w:tcBorders>
              <w:top w:val="nil"/>
              <w:bottom w:val="nil"/>
              <w:right w:val="nil"/>
            </w:tcBorders>
            <w:vAlign w:val="bottom"/>
          </w:tcPr>
          <w:p w:rsidR="000771C3" w:rsidRPr="00457DBB" w:rsidRDefault="00A4353A" w:rsidP="00A4353A">
            <w:pPr>
              <w:pStyle w:val="Tabletext"/>
              <w:tabs>
                <w:tab w:val="left" w:pos="482"/>
              </w:tabs>
              <w:ind w:left="284"/>
            </w:pPr>
            <w:r>
              <w:tab/>
            </w:r>
            <w:r w:rsidR="000771C3">
              <w:t>Level 3</w:t>
            </w:r>
            <w:r w:rsidR="0053438E">
              <w:rPr>
                <w:rFonts w:cs="Arial"/>
              </w:rPr>
              <w:t>−</w:t>
            </w:r>
            <w:r w:rsidR="000771C3">
              <w:t>4</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-0.081***</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-0.008</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0.040***</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-0.066***</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0.070</w:t>
            </w:r>
          </w:p>
        </w:tc>
      </w:tr>
      <w:tr w:rsidR="000771C3" w:rsidTr="007F111B">
        <w:trPr>
          <w:cantSplit/>
        </w:trPr>
        <w:tc>
          <w:tcPr>
            <w:tcW w:w="2514" w:type="dxa"/>
            <w:tcBorders>
              <w:top w:val="nil"/>
              <w:bottom w:val="nil"/>
              <w:right w:val="nil"/>
            </w:tcBorders>
            <w:vAlign w:val="bottom"/>
          </w:tcPr>
          <w:p w:rsidR="000771C3" w:rsidRPr="00A4353A" w:rsidRDefault="00A4353A" w:rsidP="00A4353A">
            <w:pPr>
              <w:pStyle w:val="Tabletext"/>
              <w:tabs>
                <w:tab w:val="left" w:pos="301"/>
              </w:tabs>
              <w:ind w:left="284"/>
              <w:rPr>
                <w:iCs/>
                <w:vertAlign w:val="superscript"/>
              </w:rPr>
            </w:pPr>
            <w:r>
              <w:rPr>
                <w:iCs/>
              </w:rPr>
              <w:tab/>
            </w:r>
            <w:r w:rsidR="000771C3" w:rsidRPr="00A4353A">
              <w:rPr>
                <w:iCs/>
              </w:rPr>
              <w:t>Father</w:t>
            </w:r>
            <w:r w:rsidR="001501AC" w:rsidRPr="00A4353A">
              <w:rPr>
                <w:iCs/>
              </w:rPr>
              <w:t>’</w:t>
            </w:r>
            <w:r w:rsidR="00697230" w:rsidRPr="00A4353A">
              <w:rPr>
                <w:iCs/>
              </w:rPr>
              <w:t>s</w:t>
            </w:r>
            <w:r w:rsidR="000771C3" w:rsidRPr="00A4353A">
              <w:rPr>
                <w:iCs/>
              </w:rPr>
              <w:t xml:space="preserve"> highest education</w:t>
            </w:r>
            <w:r w:rsidR="00A90E92" w:rsidRPr="00A4353A">
              <w:rPr>
                <w:iCs/>
                <w:vertAlign w:val="superscript"/>
              </w:rPr>
              <w:t>2</w:t>
            </w:r>
          </w:p>
        </w:tc>
        <w:tc>
          <w:tcPr>
            <w:tcW w:w="1254"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c>
          <w:tcPr>
            <w:tcW w:w="1255" w:type="dxa"/>
            <w:tcBorders>
              <w:top w:val="nil"/>
              <w:bottom w:val="nil"/>
              <w:right w:val="nil"/>
            </w:tcBorders>
          </w:tcPr>
          <w:p w:rsidR="000771C3" w:rsidRPr="000469F2" w:rsidRDefault="000771C3" w:rsidP="007F111B">
            <w:pPr>
              <w:pStyle w:val="Tabletext"/>
              <w:tabs>
                <w:tab w:val="decimal" w:pos="369"/>
              </w:tabs>
            </w:pPr>
          </w:p>
        </w:tc>
      </w:tr>
      <w:tr w:rsidR="000771C3" w:rsidTr="007F111B">
        <w:trPr>
          <w:cantSplit/>
        </w:trPr>
        <w:tc>
          <w:tcPr>
            <w:tcW w:w="2514" w:type="dxa"/>
            <w:tcBorders>
              <w:top w:val="nil"/>
              <w:bottom w:val="nil"/>
              <w:right w:val="nil"/>
            </w:tcBorders>
            <w:vAlign w:val="bottom"/>
          </w:tcPr>
          <w:p w:rsidR="000771C3" w:rsidRPr="00457DBB" w:rsidRDefault="00A4353A" w:rsidP="00A4353A">
            <w:pPr>
              <w:pStyle w:val="Tabletext"/>
              <w:tabs>
                <w:tab w:val="left" w:pos="482"/>
              </w:tabs>
              <w:ind w:left="284"/>
            </w:pPr>
            <w:r>
              <w:tab/>
            </w:r>
            <w:r w:rsidR="000771C3">
              <w:t>Level 0</w:t>
            </w:r>
            <w:r w:rsidR="0053438E">
              <w:rPr>
                <w:rFonts w:cs="Arial"/>
              </w:rPr>
              <w:t>−</w:t>
            </w:r>
            <w:r w:rsidR="000771C3">
              <w:t>2</w:t>
            </w:r>
          </w:p>
        </w:tc>
        <w:tc>
          <w:tcPr>
            <w:tcW w:w="1254" w:type="dxa"/>
            <w:tcBorders>
              <w:top w:val="nil"/>
              <w:bottom w:val="nil"/>
              <w:right w:val="nil"/>
            </w:tcBorders>
          </w:tcPr>
          <w:p w:rsidR="000771C3" w:rsidRPr="000469F2" w:rsidRDefault="000771C3" w:rsidP="007F111B">
            <w:pPr>
              <w:pStyle w:val="Tabletext"/>
              <w:tabs>
                <w:tab w:val="decimal" w:pos="369"/>
              </w:tabs>
            </w:pPr>
            <w:r w:rsidRPr="000469F2">
              <w:t>-0.100***</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-0.029*</w:t>
            </w:r>
          </w:p>
        </w:tc>
        <w:tc>
          <w:tcPr>
            <w:tcW w:w="1255" w:type="dxa"/>
            <w:tcBorders>
              <w:top w:val="nil"/>
              <w:bottom w:val="nil"/>
              <w:right w:val="nil"/>
            </w:tcBorders>
          </w:tcPr>
          <w:p w:rsidR="000771C3" w:rsidRPr="000469F2" w:rsidRDefault="000771C3" w:rsidP="007F111B">
            <w:pPr>
              <w:pStyle w:val="Tabletext"/>
              <w:tabs>
                <w:tab w:val="decimal" w:pos="369"/>
              </w:tabs>
            </w:pPr>
            <w:r w:rsidRPr="00400729">
              <w:t>-0.007</w:t>
            </w:r>
          </w:p>
        </w:tc>
        <w:tc>
          <w:tcPr>
            <w:tcW w:w="1255" w:type="dxa"/>
            <w:tcBorders>
              <w:top w:val="nil"/>
              <w:bottom w:val="nil"/>
              <w:right w:val="nil"/>
            </w:tcBorders>
          </w:tcPr>
          <w:p w:rsidR="000771C3" w:rsidRPr="000469F2" w:rsidRDefault="000771C3" w:rsidP="007F111B">
            <w:pPr>
              <w:pStyle w:val="Tabletext"/>
              <w:tabs>
                <w:tab w:val="decimal" w:pos="369"/>
              </w:tabs>
            </w:pPr>
            <w:r w:rsidRPr="00070049">
              <w:t>-0.119***</w:t>
            </w:r>
          </w:p>
        </w:tc>
        <w:tc>
          <w:tcPr>
            <w:tcW w:w="1255" w:type="dxa"/>
            <w:tcBorders>
              <w:top w:val="nil"/>
              <w:bottom w:val="nil"/>
              <w:right w:val="nil"/>
            </w:tcBorders>
          </w:tcPr>
          <w:p w:rsidR="000771C3" w:rsidRPr="000469F2" w:rsidRDefault="000771C3" w:rsidP="007F111B">
            <w:pPr>
              <w:pStyle w:val="Tabletext"/>
              <w:tabs>
                <w:tab w:val="decimal" w:pos="369"/>
              </w:tabs>
            </w:pPr>
            <w:r w:rsidRPr="008D443A">
              <w:t>-0.665***</w:t>
            </w:r>
          </w:p>
        </w:tc>
      </w:tr>
      <w:tr w:rsidR="000771C3" w:rsidTr="007F111B">
        <w:trPr>
          <w:cantSplit/>
        </w:trPr>
        <w:tc>
          <w:tcPr>
            <w:tcW w:w="2514" w:type="dxa"/>
            <w:tcBorders>
              <w:top w:val="nil"/>
              <w:bottom w:val="single" w:sz="4" w:space="0" w:color="auto"/>
              <w:right w:val="nil"/>
            </w:tcBorders>
            <w:vAlign w:val="bottom"/>
          </w:tcPr>
          <w:p w:rsidR="000771C3" w:rsidRPr="00457DBB" w:rsidRDefault="00A4353A" w:rsidP="00A4353A">
            <w:pPr>
              <w:pStyle w:val="Tabletext"/>
              <w:tabs>
                <w:tab w:val="left" w:pos="482"/>
              </w:tabs>
              <w:ind w:left="284"/>
            </w:pPr>
            <w:r>
              <w:tab/>
            </w:r>
            <w:r w:rsidR="000771C3">
              <w:t>Level 3</w:t>
            </w:r>
            <w:r w:rsidR="0053438E">
              <w:rPr>
                <w:rFonts w:cs="Arial"/>
              </w:rPr>
              <w:t>−</w:t>
            </w:r>
            <w:r w:rsidR="000771C3">
              <w:t>4</w:t>
            </w:r>
          </w:p>
        </w:tc>
        <w:tc>
          <w:tcPr>
            <w:tcW w:w="1254" w:type="dxa"/>
            <w:tcBorders>
              <w:top w:val="nil"/>
              <w:bottom w:val="single" w:sz="4" w:space="0" w:color="auto"/>
              <w:right w:val="nil"/>
            </w:tcBorders>
          </w:tcPr>
          <w:p w:rsidR="000771C3" w:rsidRPr="000469F2" w:rsidRDefault="000771C3" w:rsidP="007F111B">
            <w:pPr>
              <w:pStyle w:val="Tabletext"/>
              <w:tabs>
                <w:tab w:val="decimal" w:pos="369"/>
              </w:tabs>
            </w:pPr>
            <w:r w:rsidRPr="000469F2">
              <w:t>-0.084***</w:t>
            </w:r>
          </w:p>
        </w:tc>
        <w:tc>
          <w:tcPr>
            <w:tcW w:w="1255" w:type="dxa"/>
            <w:tcBorders>
              <w:top w:val="nil"/>
              <w:bottom w:val="single" w:sz="4" w:space="0" w:color="auto"/>
              <w:right w:val="nil"/>
            </w:tcBorders>
          </w:tcPr>
          <w:p w:rsidR="000771C3" w:rsidRPr="000469F2" w:rsidRDefault="000771C3" w:rsidP="007F111B">
            <w:pPr>
              <w:pStyle w:val="Tabletext"/>
              <w:tabs>
                <w:tab w:val="decimal" w:pos="369"/>
              </w:tabs>
            </w:pPr>
            <w:r w:rsidRPr="00400729">
              <w:t>-0.025*</w:t>
            </w:r>
          </w:p>
        </w:tc>
        <w:tc>
          <w:tcPr>
            <w:tcW w:w="1255" w:type="dxa"/>
            <w:tcBorders>
              <w:top w:val="nil"/>
              <w:bottom w:val="single" w:sz="4" w:space="0" w:color="auto"/>
              <w:right w:val="nil"/>
            </w:tcBorders>
          </w:tcPr>
          <w:p w:rsidR="000771C3" w:rsidRPr="000469F2" w:rsidRDefault="000771C3" w:rsidP="007F111B">
            <w:pPr>
              <w:pStyle w:val="Tabletext"/>
              <w:tabs>
                <w:tab w:val="decimal" w:pos="369"/>
              </w:tabs>
            </w:pPr>
            <w:r w:rsidRPr="00400729">
              <w:t>0.026**</w:t>
            </w:r>
          </w:p>
        </w:tc>
        <w:tc>
          <w:tcPr>
            <w:tcW w:w="1255" w:type="dxa"/>
            <w:tcBorders>
              <w:top w:val="nil"/>
              <w:bottom w:val="single" w:sz="4" w:space="0" w:color="auto"/>
              <w:right w:val="nil"/>
            </w:tcBorders>
          </w:tcPr>
          <w:p w:rsidR="000771C3" w:rsidRPr="000469F2" w:rsidRDefault="000771C3" w:rsidP="007F111B">
            <w:pPr>
              <w:pStyle w:val="Tabletext"/>
              <w:tabs>
                <w:tab w:val="decimal" w:pos="369"/>
              </w:tabs>
            </w:pPr>
            <w:r w:rsidRPr="00070049">
              <w:t>-0.082***</w:t>
            </w:r>
          </w:p>
        </w:tc>
        <w:tc>
          <w:tcPr>
            <w:tcW w:w="1255" w:type="dxa"/>
            <w:tcBorders>
              <w:top w:val="nil"/>
              <w:bottom w:val="single" w:sz="4" w:space="0" w:color="auto"/>
              <w:right w:val="nil"/>
            </w:tcBorders>
          </w:tcPr>
          <w:p w:rsidR="000771C3" w:rsidRPr="000469F2" w:rsidRDefault="000771C3" w:rsidP="007F111B">
            <w:pPr>
              <w:pStyle w:val="Tabletext"/>
              <w:tabs>
                <w:tab w:val="decimal" w:pos="369"/>
              </w:tabs>
            </w:pPr>
            <w:r w:rsidRPr="008D443A">
              <w:t>-0.447***</w:t>
            </w:r>
          </w:p>
        </w:tc>
      </w:tr>
    </w:tbl>
    <w:p w:rsidR="00B52F6C" w:rsidRDefault="00B52F6C" w:rsidP="00B52F6C">
      <w:pPr>
        <w:pStyle w:val="Source"/>
      </w:pPr>
      <w:r w:rsidRPr="007A778F">
        <w:t>Notes:</w:t>
      </w:r>
      <w:r>
        <w:rPr>
          <w:vertAlign w:val="superscript"/>
        </w:rPr>
        <w:tab/>
      </w:r>
      <w:r w:rsidRPr="00B52F6C">
        <w:t>1</w:t>
      </w:r>
      <w:r>
        <w:t xml:space="preserve"> Omitted reference category is </w:t>
      </w:r>
      <w:r w:rsidR="001501AC">
        <w:t>‘</w:t>
      </w:r>
      <w:r>
        <w:t>More than 100 books</w:t>
      </w:r>
      <w:r w:rsidR="001501AC">
        <w:t>’</w:t>
      </w:r>
      <w:r>
        <w:t>.</w:t>
      </w:r>
    </w:p>
    <w:p w:rsidR="00B52F6C" w:rsidRDefault="00B52F6C" w:rsidP="0053438E">
      <w:pPr>
        <w:pStyle w:val="Source"/>
        <w:ind w:firstLine="0"/>
      </w:pPr>
      <w:r w:rsidRPr="00B52F6C">
        <w:t>2</w:t>
      </w:r>
      <w:r w:rsidR="002E2123">
        <w:t xml:space="preserve"> </w:t>
      </w:r>
      <w:r>
        <w:t xml:space="preserve">Levels are based on ISCED97. </w:t>
      </w:r>
      <w:r w:rsidRPr="00252995">
        <w:t>Level</w:t>
      </w:r>
      <w:r>
        <w:t>s 0</w:t>
      </w:r>
      <w:r>
        <w:rPr>
          <w:rFonts w:cs="Arial"/>
        </w:rPr>
        <w:t>−</w:t>
      </w:r>
      <w:r>
        <w:t>2 includes pre-primary, primary and lower secondary and certificate I/II; level 3</w:t>
      </w:r>
      <w:r>
        <w:rPr>
          <w:rFonts w:cs="Arial"/>
        </w:rPr>
        <w:t>−</w:t>
      </w:r>
      <w:r>
        <w:t>4 includes upper secondary and certificate III/IV, diploma and advanced diploma</w:t>
      </w:r>
      <w:r w:rsidR="002E2123">
        <w:t>; and l</w:t>
      </w:r>
      <w:r>
        <w:t>evel 5</w:t>
      </w:r>
      <w:r>
        <w:rPr>
          <w:rFonts w:cs="Arial"/>
        </w:rPr>
        <w:t>−</w:t>
      </w:r>
      <w:r>
        <w:t xml:space="preserve">6 includes higher education qualifications. Omitted reference category </w:t>
      </w:r>
      <w:r w:rsidR="002E2123">
        <w:t>is level 5</w:t>
      </w:r>
      <w:r w:rsidR="002E2123">
        <w:rPr>
          <w:rFonts w:cs="Arial"/>
        </w:rPr>
        <w:t>−</w:t>
      </w:r>
      <w:r>
        <w:t>6.</w:t>
      </w:r>
    </w:p>
    <w:p w:rsidR="00B52F6C" w:rsidRDefault="00B52F6C" w:rsidP="00B52F6C">
      <w:pPr>
        <w:pStyle w:val="Source"/>
        <w:ind w:firstLine="0"/>
      </w:pP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B52F6C" w:rsidRPr="007A778F" w:rsidRDefault="00884079" w:rsidP="00B52F6C">
      <w:pPr>
        <w:pStyle w:val="Source"/>
      </w:pPr>
      <w:r>
        <w:t>S</w:t>
      </w:r>
      <w:r w:rsidR="00B52F6C">
        <w:t>ource:</w:t>
      </w:r>
      <w:r w:rsidR="00E16FBF">
        <w:tab/>
      </w:r>
      <w:r w:rsidR="00B52F6C">
        <w:t>LSAY 2003 cohort.</w:t>
      </w:r>
    </w:p>
    <w:p w:rsidR="00645CBB" w:rsidRPr="007A778F" w:rsidRDefault="005D037E" w:rsidP="001C33B2">
      <w:pPr>
        <w:pStyle w:val="Heading2"/>
      </w:pPr>
      <w:bookmarkStart w:id="66" w:name="_Toc369169856"/>
      <w:r>
        <w:lastRenderedPageBreak/>
        <w:t>Student o</w:t>
      </w:r>
      <w:r w:rsidR="00F36D8D">
        <w:t>utcome</w:t>
      </w:r>
      <w:r w:rsidR="00766E71">
        <w:t>s</w:t>
      </w:r>
      <w:r w:rsidR="003D47E3" w:rsidRPr="007A778F">
        <w:t xml:space="preserve"> at age 17</w:t>
      </w:r>
      <w:r w:rsidR="001C33B2" w:rsidRPr="007A778F">
        <w:t xml:space="preserve"> years</w:t>
      </w:r>
      <w:bookmarkEnd w:id="66"/>
    </w:p>
    <w:p w:rsidR="000346E1" w:rsidRDefault="00304654" w:rsidP="00884079">
      <w:pPr>
        <w:pStyle w:val="Text"/>
      </w:pPr>
      <w:r>
        <w:t>The student outcome</w:t>
      </w:r>
      <w:r w:rsidR="00766E71">
        <w:t>s</w:t>
      </w:r>
      <w:r>
        <w:t xml:space="preserve"> at age 17 years rela</w:t>
      </w:r>
      <w:r w:rsidR="00766E71">
        <w:t>te</w:t>
      </w:r>
      <w:r>
        <w:t xml:space="preserve"> to whether the student continues to be engaged with some type of education and training (school, </w:t>
      </w:r>
      <w:r w:rsidR="00AF23C9">
        <w:t>vocational education and training</w:t>
      </w:r>
      <w:r>
        <w:t xml:space="preserve"> or university) or not</w:t>
      </w:r>
      <w:r w:rsidR="00222D49">
        <w:t xml:space="preserve"> after </w:t>
      </w:r>
      <w:r w:rsidR="00766E71">
        <w:t xml:space="preserve">the </w:t>
      </w:r>
      <w:r w:rsidR="00222D49">
        <w:t>compulsory school leaving age</w:t>
      </w:r>
      <w:r>
        <w:t>. Four models</w:t>
      </w:r>
      <w:r w:rsidR="0039631B">
        <w:t xml:space="preserve"> </w:t>
      </w:r>
      <w:r w:rsidR="0053438E">
        <w:t>with varying sets of covariates</w:t>
      </w:r>
      <w:r>
        <w:t xml:space="preserve"> were estimated to study the effects of neigh</w:t>
      </w:r>
      <w:r w:rsidR="0039631B">
        <w:t>bourhood characteristics on the</w:t>
      </w:r>
      <w:r w:rsidR="000346E1">
        <w:t xml:space="preserve"> outcome. In all</w:t>
      </w:r>
      <w:r>
        <w:t xml:space="preserve"> case</w:t>
      </w:r>
      <w:r w:rsidR="000346E1">
        <w:t>s</w:t>
      </w:r>
      <w:r>
        <w:t xml:space="preserve"> a linear probability model was fitted to the data. </w:t>
      </w:r>
      <w:r w:rsidRPr="007A778F">
        <w:t xml:space="preserve">Table </w:t>
      </w:r>
      <w:r>
        <w:t>6</w:t>
      </w:r>
      <w:r w:rsidR="00100D66">
        <w:t xml:space="preserve"> </w:t>
      </w:r>
      <w:r w:rsidR="00884079">
        <w:t>gives</w:t>
      </w:r>
      <w:r w:rsidR="00100D66">
        <w:t xml:space="preserve"> a</w:t>
      </w:r>
      <w:r w:rsidRPr="007A778F">
        <w:t xml:space="preserve"> </w:t>
      </w:r>
      <w:r>
        <w:t>summary</w:t>
      </w:r>
      <w:r w:rsidR="000346E1">
        <w:t xml:space="preserve"> of the results relating to only</w:t>
      </w:r>
      <w:r>
        <w:t xml:space="preserve"> </w:t>
      </w:r>
      <w:r w:rsidRPr="007A778F">
        <w:t xml:space="preserve">neighbourhood </w:t>
      </w:r>
      <w:r>
        <w:t>effects</w:t>
      </w:r>
      <w:r w:rsidR="00884079">
        <w:t>. (T</w:t>
      </w:r>
      <w:r>
        <w:t>he full res</w:t>
      </w:r>
      <w:r w:rsidR="0053438E">
        <w:t>ults from the modelling are in table A7 in the a</w:t>
      </w:r>
      <w:r>
        <w:t>ppendix</w:t>
      </w:r>
      <w:r w:rsidR="00884079">
        <w:t>.)</w:t>
      </w:r>
    </w:p>
    <w:p w:rsidR="00304654" w:rsidRDefault="000346E1" w:rsidP="000346E1">
      <w:pPr>
        <w:pStyle w:val="Text"/>
      </w:pPr>
      <w:r>
        <w:t xml:space="preserve">As before, </w:t>
      </w:r>
      <w:r w:rsidR="00304654">
        <w:t>Mod</w:t>
      </w:r>
      <w:r>
        <w:t>el 1 includes</w:t>
      </w:r>
      <w:r w:rsidR="00972264">
        <w:t xml:space="preserve"> </w:t>
      </w:r>
      <w:r w:rsidR="00304654">
        <w:t xml:space="preserve">neighbourhood </w:t>
      </w:r>
      <w:r w:rsidR="00972264">
        <w:t xml:space="preserve">characteristics only as explanatory variables in the specification. </w:t>
      </w:r>
      <w:r>
        <w:t xml:space="preserve">Apart from household type, all neighbourhood characteristics are significant for predicting the student outcome. </w:t>
      </w:r>
      <w:r w:rsidR="00304654">
        <w:t xml:space="preserve">In </w:t>
      </w:r>
      <w:r w:rsidR="00972264">
        <w:t>other w</w:t>
      </w:r>
      <w:r>
        <w:t>ords, students</w:t>
      </w:r>
      <w:r w:rsidR="00972264">
        <w:t xml:space="preserve"> living in prosperous neighbourhoods, </w:t>
      </w:r>
      <w:r w:rsidR="00F16B70">
        <w:t xml:space="preserve">with </w:t>
      </w:r>
      <w:r w:rsidR="00972264">
        <w:t>high residential stability or high ethnic diversity</w:t>
      </w:r>
      <w:r w:rsidR="00884079">
        <w:t>,</w:t>
      </w:r>
      <w:r w:rsidR="00972264">
        <w:t xml:space="preserve"> are more likely to continue with education and training</w:t>
      </w:r>
      <w:r w:rsidR="00F16B70">
        <w:t xml:space="preserve"> </w:t>
      </w:r>
      <w:r w:rsidR="007409BC">
        <w:t>past the minimum school leaving age.</w:t>
      </w:r>
    </w:p>
    <w:p w:rsidR="00D46B45" w:rsidRDefault="007409BC" w:rsidP="00884079">
      <w:pPr>
        <w:pStyle w:val="Text"/>
      </w:pPr>
      <w:r>
        <w:t>When</w:t>
      </w:r>
      <w:r w:rsidR="00102EDB">
        <w:t xml:space="preserve"> individual</w:t>
      </w:r>
      <w:r w:rsidR="00645CBB" w:rsidRPr="007A778F">
        <w:t xml:space="preserve"> and </w:t>
      </w:r>
      <w:r w:rsidR="000D2815">
        <w:t>parental</w:t>
      </w:r>
      <w:r w:rsidR="00645CBB" w:rsidRPr="007A778F">
        <w:t xml:space="preserve"> characteristics </w:t>
      </w:r>
      <w:r w:rsidR="00102EDB">
        <w:t>are in</w:t>
      </w:r>
      <w:r w:rsidR="009E330F">
        <w:t>clu</w:t>
      </w:r>
      <w:r w:rsidR="00102EDB">
        <w:t>ded in the model</w:t>
      </w:r>
      <w:r w:rsidR="00F16B70">
        <w:t>, as in</w:t>
      </w:r>
      <w:r w:rsidR="00102EDB">
        <w:t xml:space="preserve"> </w:t>
      </w:r>
      <w:r w:rsidR="00645CBB" w:rsidRPr="007A778F">
        <w:t xml:space="preserve">Model 2, the fit of the model </w:t>
      </w:r>
      <w:r>
        <w:t>improve</w:t>
      </w:r>
      <w:r w:rsidR="009E330F">
        <w:t>s</w:t>
      </w:r>
      <w:r w:rsidR="00645CBB" w:rsidRPr="007A778F">
        <w:t xml:space="preserve"> substantially</w:t>
      </w:r>
      <w:r w:rsidR="00123907">
        <w:t xml:space="preserve"> (</w:t>
      </w:r>
      <w:r w:rsidR="002326D2">
        <w:t xml:space="preserve">R-squared </w:t>
      </w:r>
      <w:r w:rsidR="00123907">
        <w:t>increases from</w:t>
      </w:r>
      <w:r w:rsidR="002326D2">
        <w:t xml:space="preserve"> .014 to .067)</w:t>
      </w:r>
      <w:r w:rsidR="00645CBB" w:rsidRPr="007A778F">
        <w:t>, but</w:t>
      </w:r>
      <w:r>
        <w:t xml:space="preserve"> </w:t>
      </w:r>
      <w:r w:rsidR="009E330F">
        <w:t>the impact of</w:t>
      </w:r>
      <w:r w:rsidR="00645CBB" w:rsidRPr="007A778F">
        <w:t xml:space="preserve"> neighbourhood</w:t>
      </w:r>
      <w:r>
        <w:t xml:space="preserve"> characteristics</w:t>
      </w:r>
      <w:r w:rsidR="0053438E">
        <w:t xml:space="preserve"> </w:t>
      </w:r>
      <w:r w:rsidR="009E330F">
        <w:t>is much less now</w:t>
      </w:r>
      <w:r>
        <w:t>.</w:t>
      </w:r>
      <w:r w:rsidR="001911BE">
        <w:t xml:space="preserve"> </w:t>
      </w:r>
      <w:r>
        <w:t>The</w:t>
      </w:r>
      <w:r w:rsidR="009E330F">
        <w:t>re is further improvement in the model fit and a reduction in the impact of neighbourhood characteristics when school fixed effects are included in the model (see results for Model 3). Any positive effect of living in an advantaged area is mediated through the fixed school effects. The results lend further support to the notion that prosperous neighbourhoods have ‘better’ schools which promote further education and training</w:t>
      </w:r>
      <w:r w:rsidR="008371EE">
        <w:t>.</w:t>
      </w:r>
    </w:p>
    <w:p w:rsidR="006C6558" w:rsidRDefault="001911BE" w:rsidP="0053438E">
      <w:pPr>
        <w:pStyle w:val="Text"/>
      </w:pPr>
      <w:r>
        <w:t>In the final model (Model 4) prior s</w:t>
      </w:r>
      <w:r w:rsidR="00D453E9">
        <w:t>tudent</w:t>
      </w:r>
      <w:r w:rsidR="00645CBB" w:rsidRPr="007A778F">
        <w:t xml:space="preserve"> </w:t>
      </w:r>
      <w:r w:rsidR="00FC4B41">
        <w:t>attribute</w:t>
      </w:r>
      <w:r w:rsidR="00D46B45">
        <w:t xml:space="preserve">s </w:t>
      </w:r>
      <w:r>
        <w:t xml:space="preserve">measured </w:t>
      </w:r>
      <w:r w:rsidR="00D46B45">
        <w:t>at</w:t>
      </w:r>
      <w:r w:rsidR="00645CBB" w:rsidRPr="007A778F">
        <w:t xml:space="preserve"> age 15</w:t>
      </w:r>
      <w:r w:rsidR="00D46B45">
        <w:t xml:space="preserve"> years</w:t>
      </w:r>
      <w:r w:rsidR="00645CBB" w:rsidRPr="007A778F">
        <w:t xml:space="preserve"> (</w:t>
      </w:r>
      <w:r w:rsidR="0053438E">
        <w:t>that is,</w:t>
      </w:r>
      <w:r w:rsidR="00645CBB" w:rsidRPr="007A778F">
        <w:t xml:space="preserve"> </w:t>
      </w:r>
      <w:r w:rsidR="0049309C">
        <w:t>achievement</w:t>
      </w:r>
      <w:r w:rsidR="00645CBB" w:rsidRPr="007A778F">
        <w:t xml:space="preserve">, attitude, university </w:t>
      </w:r>
      <w:r w:rsidR="00352D4A">
        <w:t>aspirations</w:t>
      </w:r>
      <w:r w:rsidR="00645CBB" w:rsidRPr="007A778F">
        <w:t xml:space="preserve">, VET </w:t>
      </w:r>
      <w:r w:rsidR="00352D4A">
        <w:t>aspirations</w:t>
      </w:r>
      <w:r w:rsidR="00645CBB" w:rsidRPr="007A778F">
        <w:t xml:space="preserve"> and application)</w:t>
      </w:r>
      <w:r>
        <w:t xml:space="preserve"> are added to</w:t>
      </w:r>
      <w:r w:rsidR="00D453E9">
        <w:t xml:space="preserve"> the </w:t>
      </w:r>
      <w:r>
        <w:t>model specification</w:t>
      </w:r>
      <w:r w:rsidR="00D453E9">
        <w:t xml:space="preserve">. </w:t>
      </w:r>
      <w:r>
        <w:t>The prior student</w:t>
      </w:r>
      <w:r w:rsidR="005F5FB7">
        <w:t xml:space="preserve"> attributes</w:t>
      </w:r>
      <w:r>
        <w:t xml:space="preserve"> implicitly capture</w:t>
      </w:r>
      <w:r w:rsidR="005F5FB7">
        <w:t xml:space="preserve"> the </w:t>
      </w:r>
      <w:r w:rsidR="00E25A4E">
        <w:t xml:space="preserve">influence of </w:t>
      </w:r>
      <w:r>
        <w:t>unobserved individual</w:t>
      </w:r>
      <w:r w:rsidR="005F5FB7">
        <w:t xml:space="preserve"> </w:t>
      </w:r>
      <w:r>
        <w:t>factors from</w:t>
      </w:r>
      <w:r w:rsidR="00E25A4E">
        <w:t xml:space="preserve"> previous years</w:t>
      </w:r>
      <w:r>
        <w:t xml:space="preserve"> that may be relevant to student outcomes</w:t>
      </w:r>
      <w:r w:rsidR="00E25A4E">
        <w:t>.</w:t>
      </w:r>
      <w:r w:rsidR="005F5FB7">
        <w:t xml:space="preserve"> </w:t>
      </w:r>
      <w:r w:rsidR="009E330F">
        <w:t>As in Model 3, the influence of</w:t>
      </w:r>
      <w:r w:rsidR="00D453E9">
        <w:t xml:space="preserve"> neighbourhood characteristics</w:t>
      </w:r>
      <w:r>
        <w:t xml:space="preserve"> </w:t>
      </w:r>
      <w:r w:rsidR="009E330F">
        <w:t>on</w:t>
      </w:r>
      <w:r w:rsidR="00474799">
        <w:t xml:space="preserve"> </w:t>
      </w:r>
      <w:r>
        <w:t>student outcome</w:t>
      </w:r>
      <w:r w:rsidR="009E330F">
        <w:t xml:space="preserve"> is minimal</w:t>
      </w:r>
      <w:r>
        <w:t xml:space="preserve">. </w:t>
      </w:r>
      <w:r w:rsidR="00474799">
        <w:t xml:space="preserve">The </w:t>
      </w:r>
      <w:r w:rsidR="00FC4B41">
        <w:t>student attribute</w:t>
      </w:r>
      <w:r w:rsidR="00474799">
        <w:t>s</w:t>
      </w:r>
      <w:r w:rsidR="009E330F">
        <w:t xml:space="preserve"> measured at age 15 years</w:t>
      </w:r>
      <w:r w:rsidR="00D453E9">
        <w:t xml:space="preserve"> are</w:t>
      </w:r>
      <w:r w:rsidR="009E330F">
        <w:t>,</w:t>
      </w:r>
      <w:r w:rsidR="00D453E9">
        <w:t xml:space="preserve"> </w:t>
      </w:r>
      <w:r w:rsidR="00474799">
        <w:t>however</w:t>
      </w:r>
      <w:r w:rsidR="009E330F">
        <w:t>,</w:t>
      </w:r>
      <w:r w:rsidR="00474799">
        <w:t xml:space="preserve"> </w:t>
      </w:r>
      <w:r w:rsidR="00D453E9">
        <w:t xml:space="preserve">highly </w:t>
      </w:r>
      <w:r w:rsidR="009E330F">
        <w:t>significant</w:t>
      </w:r>
      <w:r w:rsidR="00AC2442">
        <w:t xml:space="preserve"> in predicting outcomes</w:t>
      </w:r>
      <w:r w:rsidR="00D453E9">
        <w:t xml:space="preserve">. </w:t>
      </w:r>
      <w:r w:rsidR="00AC2442">
        <w:t>All attributes, apart from VET aspirations, have a</w:t>
      </w:r>
      <w:r w:rsidR="00D453E9">
        <w:t xml:space="preserve"> positive influence</w:t>
      </w:r>
      <w:r w:rsidR="00F26969">
        <w:t xml:space="preserve"> </w:t>
      </w:r>
      <w:r w:rsidR="00AC2442">
        <w:t>on a student continuing with education and training.</w:t>
      </w:r>
      <w:r w:rsidR="00EC38A7">
        <w:t xml:space="preserve"> This </w:t>
      </w:r>
      <w:r w:rsidR="00AC2442">
        <w:t>means</w:t>
      </w:r>
      <w:r w:rsidR="00EC38A7">
        <w:t xml:space="preserve"> that having VET aspirations</w:t>
      </w:r>
      <w:r w:rsidR="00AC2442">
        <w:t xml:space="preserve"> at age 15 does not necessarily translate into a VET course pathway.</w:t>
      </w:r>
      <w:r w:rsidR="00EC38A7">
        <w:t xml:space="preserve"> </w:t>
      </w:r>
      <w:r w:rsidR="00AC2442">
        <w:t>The reason for this could be a lack of information on VET options or poor career guidance for students as they go through school</w:t>
      </w:r>
      <w:r w:rsidR="00EC38A7">
        <w:t>.</w:t>
      </w:r>
    </w:p>
    <w:p w:rsidR="00843160" w:rsidRDefault="00EC38A7" w:rsidP="008371EE">
      <w:pPr>
        <w:pStyle w:val="Text"/>
      </w:pPr>
      <w:r>
        <w:t>T</w:t>
      </w:r>
      <w:r w:rsidR="00015A9E">
        <w:t>he full results i</w:t>
      </w:r>
      <w:r w:rsidR="0053438E">
        <w:t>n table A7 in the a</w:t>
      </w:r>
      <w:r>
        <w:t>ppendix show that</w:t>
      </w:r>
      <w:r w:rsidR="00015A9E">
        <w:t xml:space="preserve"> the </w:t>
      </w:r>
      <w:r w:rsidR="00AC2442">
        <w:t>effects</w:t>
      </w:r>
      <w:r>
        <w:t xml:space="preserve"> of many individual and </w:t>
      </w:r>
      <w:r w:rsidR="000D2815">
        <w:t>parental</w:t>
      </w:r>
      <w:r>
        <w:t xml:space="preserve"> </w:t>
      </w:r>
      <w:r w:rsidR="00AC2442">
        <w:t>characteristics are smaller in magnitude</w:t>
      </w:r>
      <w:r>
        <w:t xml:space="preserve"> in Model 4.</w:t>
      </w:r>
      <w:r w:rsidR="00015A9E">
        <w:t xml:space="preserve"> </w:t>
      </w:r>
      <w:r w:rsidR="008371EE">
        <w:t xml:space="preserve">What this </w:t>
      </w:r>
      <w:r w:rsidR="00AC2442">
        <w:t>indicates</w:t>
      </w:r>
      <w:r w:rsidR="008371EE">
        <w:t xml:space="preserve"> is that </w:t>
      </w:r>
      <w:r w:rsidR="00AC2442">
        <w:t>some aspects of individual and parental effects are mediated through student attributes</w:t>
      </w:r>
      <w:r w:rsidR="00283E2F">
        <w:t>.</w:t>
      </w:r>
    </w:p>
    <w:p w:rsidR="00DC76C5" w:rsidRDefault="008371EE" w:rsidP="0053438E">
      <w:pPr>
        <w:pStyle w:val="Text"/>
      </w:pPr>
      <w:r>
        <w:t>The i</w:t>
      </w:r>
      <w:r w:rsidR="00E17A02">
        <w:t>ndividual</w:t>
      </w:r>
      <w:r>
        <w:t>-</w:t>
      </w:r>
      <w:r w:rsidR="00E17A02">
        <w:t xml:space="preserve">level </w:t>
      </w:r>
      <w:r w:rsidR="00843160">
        <w:t>variables still exert</w:t>
      </w:r>
      <w:r>
        <w:t>ing</w:t>
      </w:r>
      <w:r w:rsidR="00843160">
        <w:t xml:space="preserve"> independent influence </w:t>
      </w:r>
      <w:r w:rsidR="00FC4B41">
        <w:t>on the student outcome</w:t>
      </w:r>
      <w:r>
        <w:t xml:space="preserve"> are</w:t>
      </w:r>
      <w:r w:rsidR="00AC2442">
        <w:t>:</w:t>
      </w:r>
      <w:r>
        <w:t xml:space="preserve"> </w:t>
      </w:r>
      <w:r w:rsidR="00AC2442">
        <w:t>whether a student has</w:t>
      </w:r>
      <w:r w:rsidR="00FC4B41">
        <w:t xml:space="preserve"> a computer at home</w:t>
      </w:r>
      <w:r w:rsidR="00AC2442">
        <w:t>;</w:t>
      </w:r>
      <w:r w:rsidR="00FC4B41">
        <w:t xml:space="preserve"> </w:t>
      </w:r>
      <w:r w:rsidR="00AC2442">
        <w:t>whether the student is</w:t>
      </w:r>
      <w:r w:rsidR="00E17A02">
        <w:t xml:space="preserve"> an only child</w:t>
      </w:r>
      <w:r w:rsidR="00DE13AB">
        <w:t>;</w:t>
      </w:r>
      <w:r w:rsidR="00E17A02">
        <w:t xml:space="preserve"> and</w:t>
      </w:r>
      <w:r w:rsidR="00DE13AB">
        <w:t xml:space="preserve"> whether the student is</w:t>
      </w:r>
      <w:r w:rsidR="00E17A02">
        <w:t xml:space="preserve"> living with both parents. </w:t>
      </w:r>
      <w:r w:rsidR="00DE13AB">
        <w:t xml:space="preserve">Being </w:t>
      </w:r>
      <w:r w:rsidR="00E17A02">
        <w:t>an only child or living with both parents increase</w:t>
      </w:r>
      <w:r w:rsidR="006C1A64">
        <w:t>s</w:t>
      </w:r>
      <w:r w:rsidR="00E17A02">
        <w:t xml:space="preserve"> the attention, care and other resources </w:t>
      </w:r>
      <w:r w:rsidR="00DE13AB">
        <w:t>for the</w:t>
      </w:r>
      <w:r>
        <w:t xml:space="preserve"> student</w:t>
      </w:r>
      <w:r w:rsidR="00DE13AB">
        <w:t>,</w:t>
      </w:r>
      <w:r>
        <w:t xml:space="preserve"> </w:t>
      </w:r>
      <w:r w:rsidR="00DE13AB">
        <w:t>which in turn</w:t>
      </w:r>
      <w:r>
        <w:t xml:space="preserve"> influen</w:t>
      </w:r>
      <w:r w:rsidR="00DE13AB">
        <w:t>ces</w:t>
      </w:r>
      <w:r w:rsidR="00A225D5">
        <w:t xml:space="preserve"> the student</w:t>
      </w:r>
      <w:r w:rsidR="001501AC">
        <w:t>’</w:t>
      </w:r>
      <w:r>
        <w:t xml:space="preserve">s decision to continue with </w:t>
      </w:r>
      <w:r w:rsidR="00DE13AB">
        <w:t>further education and</w:t>
      </w:r>
      <w:r>
        <w:t xml:space="preserve"> trai</w:t>
      </w:r>
      <w:r w:rsidR="00766E71">
        <w:t xml:space="preserve">ning past the compulsory school </w:t>
      </w:r>
      <w:r>
        <w:t>leaving age.</w:t>
      </w:r>
      <w:r w:rsidR="0053438E">
        <w:t xml:space="preserve"> </w:t>
      </w:r>
      <w:r w:rsidR="00DE13AB">
        <w:t xml:space="preserve">Access to a computer at home is essential for students’ learning. </w:t>
      </w:r>
      <w:r w:rsidR="00766E71">
        <w:t>In</w:t>
      </w:r>
      <w:r w:rsidR="00DE13AB">
        <w:t xml:space="preserve"> 2003</w:t>
      </w:r>
      <w:r w:rsidR="00766E71">
        <w:t>,</w:t>
      </w:r>
      <w:r w:rsidR="00DE13AB">
        <w:t xml:space="preserve"> 94% of students had a computer at home for schoolwork. This percentage is likely to be even higher now</w:t>
      </w:r>
      <w:r w:rsidR="00E909D2">
        <w:t>.</w:t>
      </w:r>
    </w:p>
    <w:p w:rsidR="00962EC5" w:rsidRDefault="00962EC5" w:rsidP="00DE13AB">
      <w:pPr>
        <w:tabs>
          <w:tab w:val="left" w:pos="6015"/>
        </w:tabs>
        <w:spacing w:before="0" w:line="240" w:lineRule="auto"/>
        <w:rPr>
          <w:rFonts w:ascii="Tahoma" w:hAnsi="Tahoma"/>
          <w:b/>
          <w:sz w:val="17"/>
        </w:rPr>
      </w:pPr>
      <w:r>
        <w:br w:type="page"/>
      </w:r>
    </w:p>
    <w:p w:rsidR="007D048B" w:rsidRPr="007A778F" w:rsidRDefault="00AE031E" w:rsidP="007D048B">
      <w:pPr>
        <w:pStyle w:val="tabletitle"/>
      </w:pPr>
      <w:bookmarkStart w:id="67" w:name="_Toc369169871"/>
      <w:r w:rsidRPr="007A778F">
        <w:lastRenderedPageBreak/>
        <w:t xml:space="preserve">Table </w:t>
      </w:r>
      <w:r w:rsidR="00D8581F">
        <w:t>6</w:t>
      </w:r>
      <w:r w:rsidR="006D4A18" w:rsidRPr="007A778F">
        <w:tab/>
        <w:t>E</w:t>
      </w:r>
      <w:r w:rsidR="007D048B" w:rsidRPr="007A778F">
        <w:t>ffects of neighbou</w:t>
      </w:r>
      <w:r w:rsidR="00FF73F4" w:rsidRPr="007A778F">
        <w:t xml:space="preserve">rhood characteristics on </w:t>
      </w:r>
      <w:r w:rsidR="002641AF">
        <w:t>student outcome</w:t>
      </w:r>
      <w:r w:rsidR="00766E71">
        <w:t>s</w:t>
      </w:r>
      <w:r w:rsidR="003D47E3" w:rsidRPr="007A778F">
        <w:t xml:space="preserve"> at age 17</w:t>
      </w:r>
      <w:r w:rsidR="007D048B" w:rsidRPr="007A778F">
        <w:t xml:space="preserve"> years</w:t>
      </w:r>
      <w:bookmarkEnd w:id="67"/>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1488"/>
        <w:gridCol w:w="1489"/>
        <w:gridCol w:w="1488"/>
        <w:gridCol w:w="1489"/>
      </w:tblGrid>
      <w:tr w:rsidR="007D048B" w:rsidRPr="007A778F" w:rsidTr="00CE028B">
        <w:trPr>
          <w:cantSplit/>
        </w:trPr>
        <w:tc>
          <w:tcPr>
            <w:tcW w:w="2835" w:type="dxa"/>
            <w:tcBorders>
              <w:top w:val="single" w:sz="4" w:space="0" w:color="auto"/>
              <w:bottom w:val="single" w:sz="4" w:space="0" w:color="auto"/>
              <w:right w:val="nil"/>
            </w:tcBorders>
          </w:tcPr>
          <w:p w:rsidR="007D048B" w:rsidRPr="007A778F" w:rsidRDefault="002641AF" w:rsidP="007D048B">
            <w:pPr>
              <w:pStyle w:val="Tablehead1"/>
            </w:pPr>
            <w:r>
              <w:t>Covariate</w:t>
            </w:r>
          </w:p>
        </w:tc>
        <w:tc>
          <w:tcPr>
            <w:tcW w:w="1488" w:type="dxa"/>
            <w:tcBorders>
              <w:top w:val="single" w:sz="4" w:space="0" w:color="auto"/>
              <w:bottom w:val="single" w:sz="4" w:space="0" w:color="auto"/>
              <w:right w:val="nil"/>
            </w:tcBorders>
          </w:tcPr>
          <w:p w:rsidR="007D048B" w:rsidRPr="007A778F" w:rsidRDefault="007D048B" w:rsidP="007D048B">
            <w:pPr>
              <w:pStyle w:val="Tablehead1"/>
              <w:jc w:val="center"/>
            </w:pPr>
            <w:r w:rsidRPr="007A778F">
              <w:t>Model 1</w:t>
            </w:r>
          </w:p>
        </w:tc>
        <w:tc>
          <w:tcPr>
            <w:tcW w:w="1489" w:type="dxa"/>
            <w:tcBorders>
              <w:top w:val="single" w:sz="4" w:space="0" w:color="auto"/>
              <w:bottom w:val="single" w:sz="4" w:space="0" w:color="auto"/>
              <w:right w:val="nil"/>
            </w:tcBorders>
          </w:tcPr>
          <w:p w:rsidR="007D048B" w:rsidRPr="007A778F" w:rsidRDefault="007D048B" w:rsidP="007D048B">
            <w:pPr>
              <w:pStyle w:val="Tablehead1"/>
              <w:jc w:val="center"/>
            </w:pPr>
            <w:r w:rsidRPr="007A778F">
              <w:t>Model 2</w:t>
            </w:r>
          </w:p>
        </w:tc>
        <w:tc>
          <w:tcPr>
            <w:tcW w:w="1488" w:type="dxa"/>
            <w:tcBorders>
              <w:top w:val="single" w:sz="4" w:space="0" w:color="auto"/>
              <w:bottom w:val="single" w:sz="4" w:space="0" w:color="auto"/>
              <w:right w:val="nil"/>
            </w:tcBorders>
          </w:tcPr>
          <w:p w:rsidR="007D048B" w:rsidRPr="007A778F" w:rsidRDefault="007D048B" w:rsidP="007D048B">
            <w:pPr>
              <w:pStyle w:val="Tablehead1"/>
              <w:jc w:val="center"/>
            </w:pPr>
            <w:r w:rsidRPr="007A778F">
              <w:t>Model 3</w:t>
            </w:r>
          </w:p>
        </w:tc>
        <w:tc>
          <w:tcPr>
            <w:tcW w:w="1489" w:type="dxa"/>
            <w:tcBorders>
              <w:top w:val="single" w:sz="4" w:space="0" w:color="auto"/>
              <w:bottom w:val="single" w:sz="4" w:space="0" w:color="auto"/>
              <w:right w:val="nil"/>
            </w:tcBorders>
          </w:tcPr>
          <w:p w:rsidR="007D048B" w:rsidRPr="007A778F" w:rsidRDefault="007D048B" w:rsidP="007D048B">
            <w:pPr>
              <w:pStyle w:val="Tablehead1"/>
              <w:jc w:val="center"/>
            </w:pPr>
            <w:r w:rsidRPr="007A778F">
              <w:t>Model 4</w:t>
            </w:r>
          </w:p>
        </w:tc>
      </w:tr>
      <w:tr w:rsidR="008F0B47" w:rsidRPr="007A778F" w:rsidTr="00CE028B">
        <w:trPr>
          <w:cantSplit/>
        </w:trPr>
        <w:tc>
          <w:tcPr>
            <w:tcW w:w="2835" w:type="dxa"/>
            <w:tcBorders>
              <w:top w:val="nil"/>
              <w:bottom w:val="nil"/>
              <w:right w:val="nil"/>
            </w:tcBorders>
          </w:tcPr>
          <w:p w:rsidR="008F0B47" w:rsidRPr="008F0B47" w:rsidRDefault="008F0B47" w:rsidP="00CE028B">
            <w:pPr>
              <w:pStyle w:val="Tablehead3"/>
            </w:pPr>
            <w:r w:rsidRPr="008F0B47">
              <w:t>Neighbourhood characteristic</w:t>
            </w:r>
          </w:p>
        </w:tc>
        <w:tc>
          <w:tcPr>
            <w:tcW w:w="1488" w:type="dxa"/>
            <w:tcBorders>
              <w:top w:val="nil"/>
              <w:bottom w:val="nil"/>
              <w:right w:val="nil"/>
            </w:tcBorders>
          </w:tcPr>
          <w:p w:rsidR="008F0B47" w:rsidRPr="007A778F" w:rsidRDefault="008F0B47" w:rsidP="00AE031E">
            <w:pPr>
              <w:pStyle w:val="Tabletext"/>
              <w:tabs>
                <w:tab w:val="decimal" w:pos="634"/>
              </w:tabs>
            </w:pPr>
          </w:p>
        </w:tc>
        <w:tc>
          <w:tcPr>
            <w:tcW w:w="1489" w:type="dxa"/>
            <w:tcBorders>
              <w:top w:val="nil"/>
              <w:bottom w:val="nil"/>
              <w:right w:val="nil"/>
            </w:tcBorders>
          </w:tcPr>
          <w:p w:rsidR="008F0B47" w:rsidRPr="007A778F" w:rsidRDefault="008F0B47" w:rsidP="00AE031E">
            <w:pPr>
              <w:pStyle w:val="Tabletext"/>
              <w:tabs>
                <w:tab w:val="decimal" w:pos="634"/>
              </w:tabs>
            </w:pPr>
          </w:p>
        </w:tc>
        <w:tc>
          <w:tcPr>
            <w:tcW w:w="1488" w:type="dxa"/>
            <w:tcBorders>
              <w:top w:val="nil"/>
              <w:bottom w:val="nil"/>
              <w:right w:val="nil"/>
            </w:tcBorders>
          </w:tcPr>
          <w:p w:rsidR="008F0B47" w:rsidRPr="007A778F" w:rsidRDefault="008F0B47" w:rsidP="00AE031E">
            <w:pPr>
              <w:pStyle w:val="Tabletext"/>
              <w:tabs>
                <w:tab w:val="decimal" w:pos="634"/>
              </w:tabs>
            </w:pPr>
          </w:p>
        </w:tc>
        <w:tc>
          <w:tcPr>
            <w:tcW w:w="1489" w:type="dxa"/>
            <w:tcBorders>
              <w:top w:val="nil"/>
              <w:bottom w:val="nil"/>
              <w:right w:val="nil"/>
            </w:tcBorders>
          </w:tcPr>
          <w:p w:rsidR="008F0B47" w:rsidRPr="007A778F" w:rsidRDefault="008F0B47" w:rsidP="00AE031E">
            <w:pPr>
              <w:pStyle w:val="Tabletext"/>
              <w:tabs>
                <w:tab w:val="decimal" w:pos="634"/>
              </w:tabs>
            </w:pPr>
          </w:p>
        </w:tc>
      </w:tr>
      <w:tr w:rsidR="008F0B47" w:rsidRPr="007A778F" w:rsidTr="00CE028B">
        <w:trPr>
          <w:cantSplit/>
        </w:trPr>
        <w:tc>
          <w:tcPr>
            <w:tcW w:w="2835" w:type="dxa"/>
            <w:tcBorders>
              <w:top w:val="nil"/>
              <w:bottom w:val="nil"/>
              <w:right w:val="nil"/>
            </w:tcBorders>
          </w:tcPr>
          <w:p w:rsidR="008F0B47" w:rsidRPr="008F0B47" w:rsidRDefault="00CD6450" w:rsidP="00CE028B">
            <w:pPr>
              <w:pStyle w:val="Tabletext"/>
              <w:ind w:left="284"/>
            </w:pPr>
            <w:r>
              <w:t xml:space="preserve">Socioeconomic </w:t>
            </w:r>
            <w:r w:rsidR="008F0B47" w:rsidRPr="008F0B47">
              <w:t>status</w:t>
            </w:r>
          </w:p>
        </w:tc>
        <w:tc>
          <w:tcPr>
            <w:tcW w:w="1488" w:type="dxa"/>
            <w:tcBorders>
              <w:top w:val="nil"/>
              <w:bottom w:val="nil"/>
              <w:right w:val="nil"/>
            </w:tcBorders>
          </w:tcPr>
          <w:p w:rsidR="008F0B47" w:rsidRPr="007A778F" w:rsidRDefault="008F0B47" w:rsidP="00CE028B">
            <w:pPr>
              <w:pStyle w:val="Tabletext"/>
              <w:tabs>
                <w:tab w:val="decimal" w:pos="454"/>
              </w:tabs>
            </w:pPr>
            <w:r w:rsidRPr="007A778F">
              <w:t>0.031***</w:t>
            </w:r>
          </w:p>
        </w:tc>
        <w:tc>
          <w:tcPr>
            <w:tcW w:w="1489" w:type="dxa"/>
            <w:tcBorders>
              <w:top w:val="nil"/>
              <w:bottom w:val="nil"/>
              <w:right w:val="nil"/>
            </w:tcBorders>
          </w:tcPr>
          <w:p w:rsidR="008F0B47" w:rsidRPr="007A778F" w:rsidRDefault="008F0B47" w:rsidP="00CE028B">
            <w:pPr>
              <w:pStyle w:val="Tabletext"/>
              <w:tabs>
                <w:tab w:val="decimal" w:pos="454"/>
              </w:tabs>
            </w:pPr>
            <w:r w:rsidRPr="007A778F">
              <w:t>0.015***</w:t>
            </w:r>
          </w:p>
        </w:tc>
        <w:tc>
          <w:tcPr>
            <w:tcW w:w="1488" w:type="dxa"/>
            <w:tcBorders>
              <w:top w:val="nil"/>
              <w:bottom w:val="nil"/>
              <w:right w:val="nil"/>
            </w:tcBorders>
          </w:tcPr>
          <w:p w:rsidR="008F0B47" w:rsidRPr="007A778F" w:rsidRDefault="008F0B47" w:rsidP="00CE028B">
            <w:pPr>
              <w:pStyle w:val="Tabletext"/>
              <w:tabs>
                <w:tab w:val="decimal" w:pos="510"/>
              </w:tabs>
            </w:pPr>
            <w:r w:rsidRPr="007A778F">
              <w:t>0.002</w:t>
            </w:r>
          </w:p>
        </w:tc>
        <w:tc>
          <w:tcPr>
            <w:tcW w:w="1489" w:type="dxa"/>
            <w:tcBorders>
              <w:top w:val="nil"/>
              <w:bottom w:val="nil"/>
              <w:right w:val="nil"/>
            </w:tcBorders>
          </w:tcPr>
          <w:p w:rsidR="008F0B47" w:rsidRPr="007A778F" w:rsidRDefault="008F0B47" w:rsidP="00CE028B">
            <w:pPr>
              <w:pStyle w:val="Tabletext"/>
              <w:tabs>
                <w:tab w:val="decimal" w:pos="510"/>
              </w:tabs>
            </w:pPr>
            <w:r w:rsidRPr="007A778F">
              <w:t>0.002</w:t>
            </w:r>
          </w:p>
        </w:tc>
      </w:tr>
      <w:tr w:rsidR="008F0B47" w:rsidRPr="007A778F" w:rsidTr="00CE028B">
        <w:trPr>
          <w:cantSplit/>
        </w:trPr>
        <w:tc>
          <w:tcPr>
            <w:tcW w:w="2835" w:type="dxa"/>
            <w:tcBorders>
              <w:top w:val="nil"/>
              <w:bottom w:val="nil"/>
              <w:right w:val="nil"/>
            </w:tcBorders>
          </w:tcPr>
          <w:p w:rsidR="008F0B47" w:rsidRPr="008F0B47" w:rsidRDefault="008F0B47" w:rsidP="00CE028B">
            <w:pPr>
              <w:pStyle w:val="Tabletext"/>
              <w:ind w:left="284"/>
            </w:pPr>
            <w:r w:rsidRPr="008F0B47">
              <w:t>Stability</w:t>
            </w:r>
          </w:p>
        </w:tc>
        <w:tc>
          <w:tcPr>
            <w:tcW w:w="1488" w:type="dxa"/>
            <w:tcBorders>
              <w:top w:val="nil"/>
              <w:bottom w:val="nil"/>
              <w:right w:val="nil"/>
            </w:tcBorders>
          </w:tcPr>
          <w:p w:rsidR="008F0B47" w:rsidRPr="007A778F" w:rsidRDefault="008F0B47" w:rsidP="00CE028B">
            <w:pPr>
              <w:pStyle w:val="Tabletext"/>
              <w:tabs>
                <w:tab w:val="decimal" w:pos="454"/>
              </w:tabs>
            </w:pPr>
            <w:r w:rsidRPr="007A778F">
              <w:t>0.017***</w:t>
            </w:r>
          </w:p>
        </w:tc>
        <w:tc>
          <w:tcPr>
            <w:tcW w:w="1489" w:type="dxa"/>
            <w:tcBorders>
              <w:top w:val="nil"/>
              <w:bottom w:val="nil"/>
              <w:right w:val="nil"/>
            </w:tcBorders>
          </w:tcPr>
          <w:p w:rsidR="008F0B47" w:rsidRPr="007A778F" w:rsidRDefault="008F0B47" w:rsidP="00CE028B">
            <w:pPr>
              <w:pStyle w:val="Tabletext"/>
              <w:tabs>
                <w:tab w:val="decimal" w:pos="454"/>
              </w:tabs>
            </w:pPr>
            <w:r w:rsidRPr="007A778F">
              <w:t>0.004</w:t>
            </w:r>
          </w:p>
        </w:tc>
        <w:tc>
          <w:tcPr>
            <w:tcW w:w="1488" w:type="dxa"/>
            <w:tcBorders>
              <w:top w:val="nil"/>
              <w:bottom w:val="nil"/>
              <w:right w:val="nil"/>
            </w:tcBorders>
          </w:tcPr>
          <w:p w:rsidR="008F0B47" w:rsidRPr="007A778F" w:rsidRDefault="008F0B47" w:rsidP="00CE028B">
            <w:pPr>
              <w:pStyle w:val="Tabletext"/>
              <w:tabs>
                <w:tab w:val="decimal" w:pos="510"/>
              </w:tabs>
            </w:pPr>
            <w:r w:rsidRPr="007A778F">
              <w:t>0.004</w:t>
            </w:r>
          </w:p>
        </w:tc>
        <w:tc>
          <w:tcPr>
            <w:tcW w:w="1489" w:type="dxa"/>
            <w:tcBorders>
              <w:top w:val="nil"/>
              <w:bottom w:val="nil"/>
              <w:right w:val="nil"/>
            </w:tcBorders>
          </w:tcPr>
          <w:p w:rsidR="008F0B47" w:rsidRPr="007A778F" w:rsidRDefault="008F0B47" w:rsidP="00CE028B">
            <w:pPr>
              <w:pStyle w:val="Tabletext"/>
              <w:tabs>
                <w:tab w:val="decimal" w:pos="510"/>
              </w:tabs>
            </w:pPr>
            <w:r w:rsidRPr="007A778F">
              <w:t>0.003</w:t>
            </w:r>
          </w:p>
        </w:tc>
      </w:tr>
      <w:tr w:rsidR="008F0B47" w:rsidRPr="007A778F" w:rsidTr="00CE028B">
        <w:trPr>
          <w:cantSplit/>
        </w:trPr>
        <w:tc>
          <w:tcPr>
            <w:tcW w:w="2835" w:type="dxa"/>
            <w:tcBorders>
              <w:top w:val="nil"/>
              <w:bottom w:val="nil"/>
              <w:right w:val="nil"/>
            </w:tcBorders>
          </w:tcPr>
          <w:p w:rsidR="008F0B47" w:rsidRPr="008F0B47" w:rsidRDefault="008F0B47" w:rsidP="00CE028B">
            <w:pPr>
              <w:pStyle w:val="Tabletext"/>
              <w:ind w:left="284"/>
            </w:pPr>
            <w:r w:rsidRPr="008F0B47">
              <w:t>Household type</w:t>
            </w:r>
          </w:p>
        </w:tc>
        <w:tc>
          <w:tcPr>
            <w:tcW w:w="1488" w:type="dxa"/>
            <w:tcBorders>
              <w:top w:val="nil"/>
              <w:bottom w:val="nil"/>
              <w:right w:val="nil"/>
            </w:tcBorders>
          </w:tcPr>
          <w:p w:rsidR="008F0B47" w:rsidRPr="007A778F" w:rsidRDefault="008F0B47" w:rsidP="00CE028B">
            <w:pPr>
              <w:pStyle w:val="Tabletext"/>
              <w:tabs>
                <w:tab w:val="decimal" w:pos="454"/>
              </w:tabs>
            </w:pPr>
            <w:r w:rsidRPr="007A778F">
              <w:t>0.011**</w:t>
            </w:r>
          </w:p>
        </w:tc>
        <w:tc>
          <w:tcPr>
            <w:tcW w:w="1489" w:type="dxa"/>
            <w:tcBorders>
              <w:top w:val="nil"/>
              <w:bottom w:val="nil"/>
              <w:right w:val="nil"/>
            </w:tcBorders>
          </w:tcPr>
          <w:p w:rsidR="008F0B47" w:rsidRPr="007A778F" w:rsidRDefault="008F0B47" w:rsidP="00CE028B">
            <w:pPr>
              <w:pStyle w:val="Tabletext"/>
              <w:tabs>
                <w:tab w:val="decimal" w:pos="454"/>
              </w:tabs>
            </w:pPr>
            <w:r w:rsidRPr="007A778F">
              <w:t>0.004</w:t>
            </w:r>
          </w:p>
        </w:tc>
        <w:tc>
          <w:tcPr>
            <w:tcW w:w="1488" w:type="dxa"/>
            <w:tcBorders>
              <w:top w:val="nil"/>
              <w:bottom w:val="nil"/>
              <w:right w:val="nil"/>
            </w:tcBorders>
          </w:tcPr>
          <w:p w:rsidR="008F0B47" w:rsidRPr="007A778F" w:rsidRDefault="008F0B47" w:rsidP="00CE028B">
            <w:pPr>
              <w:pStyle w:val="Tabletext"/>
              <w:tabs>
                <w:tab w:val="decimal" w:pos="510"/>
              </w:tabs>
            </w:pPr>
            <w:r w:rsidRPr="007A778F">
              <w:t>0.001</w:t>
            </w:r>
          </w:p>
        </w:tc>
        <w:tc>
          <w:tcPr>
            <w:tcW w:w="1489" w:type="dxa"/>
            <w:tcBorders>
              <w:top w:val="nil"/>
              <w:bottom w:val="nil"/>
              <w:right w:val="nil"/>
            </w:tcBorders>
          </w:tcPr>
          <w:p w:rsidR="008F0B47" w:rsidRPr="007A778F" w:rsidRDefault="008F0B47" w:rsidP="00CE028B">
            <w:pPr>
              <w:pStyle w:val="Tabletext"/>
              <w:tabs>
                <w:tab w:val="decimal" w:pos="510"/>
              </w:tabs>
            </w:pPr>
            <w:r w:rsidRPr="007A778F">
              <w:t>0.000</w:t>
            </w:r>
          </w:p>
        </w:tc>
      </w:tr>
      <w:tr w:rsidR="008F0B47" w:rsidRPr="007A778F" w:rsidTr="00CE028B">
        <w:trPr>
          <w:cantSplit/>
        </w:trPr>
        <w:tc>
          <w:tcPr>
            <w:tcW w:w="2835" w:type="dxa"/>
            <w:tcBorders>
              <w:top w:val="nil"/>
              <w:bottom w:val="nil"/>
              <w:right w:val="nil"/>
            </w:tcBorders>
          </w:tcPr>
          <w:p w:rsidR="008F0B47" w:rsidRPr="008F0B47" w:rsidRDefault="008F0B47" w:rsidP="00CE028B">
            <w:pPr>
              <w:pStyle w:val="Tabletext"/>
              <w:ind w:left="284"/>
            </w:pPr>
            <w:r w:rsidRPr="008F0B47">
              <w:t>Ethnic diversity</w:t>
            </w:r>
          </w:p>
        </w:tc>
        <w:tc>
          <w:tcPr>
            <w:tcW w:w="1488" w:type="dxa"/>
            <w:tcBorders>
              <w:top w:val="nil"/>
              <w:bottom w:val="nil"/>
              <w:right w:val="nil"/>
            </w:tcBorders>
          </w:tcPr>
          <w:p w:rsidR="008F0B47" w:rsidRPr="007A778F" w:rsidRDefault="008F0B47" w:rsidP="00CE028B">
            <w:pPr>
              <w:pStyle w:val="Tabletext"/>
              <w:tabs>
                <w:tab w:val="decimal" w:pos="454"/>
              </w:tabs>
            </w:pPr>
            <w:r w:rsidRPr="007A778F">
              <w:t>0.013***</w:t>
            </w:r>
          </w:p>
        </w:tc>
        <w:tc>
          <w:tcPr>
            <w:tcW w:w="1489" w:type="dxa"/>
            <w:tcBorders>
              <w:top w:val="nil"/>
              <w:bottom w:val="nil"/>
              <w:right w:val="nil"/>
            </w:tcBorders>
          </w:tcPr>
          <w:p w:rsidR="008F0B47" w:rsidRPr="007A778F" w:rsidRDefault="008F0B47" w:rsidP="00CE028B">
            <w:pPr>
              <w:pStyle w:val="Tabletext"/>
              <w:tabs>
                <w:tab w:val="decimal" w:pos="454"/>
              </w:tabs>
            </w:pPr>
            <w:r w:rsidRPr="007A778F">
              <w:t>0.007**</w:t>
            </w:r>
          </w:p>
        </w:tc>
        <w:tc>
          <w:tcPr>
            <w:tcW w:w="1488" w:type="dxa"/>
            <w:tcBorders>
              <w:top w:val="nil"/>
              <w:bottom w:val="nil"/>
              <w:right w:val="nil"/>
            </w:tcBorders>
          </w:tcPr>
          <w:p w:rsidR="008F0B47" w:rsidRPr="007A778F" w:rsidRDefault="008F0B47" w:rsidP="00CE028B">
            <w:pPr>
              <w:pStyle w:val="Tabletext"/>
              <w:tabs>
                <w:tab w:val="decimal" w:pos="510"/>
              </w:tabs>
            </w:pPr>
            <w:r w:rsidRPr="007A778F">
              <w:t>0.004</w:t>
            </w:r>
          </w:p>
        </w:tc>
        <w:tc>
          <w:tcPr>
            <w:tcW w:w="1489" w:type="dxa"/>
            <w:tcBorders>
              <w:top w:val="nil"/>
              <w:bottom w:val="nil"/>
              <w:right w:val="nil"/>
            </w:tcBorders>
          </w:tcPr>
          <w:p w:rsidR="008F0B47" w:rsidRPr="007A778F" w:rsidRDefault="008F0B47" w:rsidP="00CE028B">
            <w:pPr>
              <w:pStyle w:val="Tabletext"/>
              <w:tabs>
                <w:tab w:val="decimal" w:pos="510"/>
              </w:tabs>
            </w:pPr>
            <w:r w:rsidRPr="007A778F">
              <w:t>0.003</w:t>
            </w:r>
          </w:p>
        </w:tc>
      </w:tr>
      <w:tr w:rsidR="008F0B47" w:rsidRPr="007A778F" w:rsidTr="00CE028B">
        <w:trPr>
          <w:cantSplit/>
        </w:trPr>
        <w:tc>
          <w:tcPr>
            <w:tcW w:w="2835" w:type="dxa"/>
            <w:tcBorders>
              <w:top w:val="nil"/>
              <w:bottom w:val="nil"/>
              <w:right w:val="nil"/>
            </w:tcBorders>
          </w:tcPr>
          <w:p w:rsidR="008F0B47" w:rsidRPr="008F0B47" w:rsidRDefault="008F0B47" w:rsidP="00CE028B">
            <w:pPr>
              <w:pStyle w:val="Tablehead3"/>
            </w:pPr>
            <w:r w:rsidRPr="008F0B47">
              <w:t xml:space="preserve">Individual </w:t>
            </w:r>
            <w:r w:rsidR="0053438E">
              <w:t>and</w:t>
            </w:r>
            <w:r w:rsidRPr="008F0B47">
              <w:t xml:space="preserve"> </w:t>
            </w:r>
            <w:r w:rsidR="000D2815">
              <w:t>parental</w:t>
            </w:r>
            <w:r w:rsidRPr="008F0B47">
              <w:t xml:space="preserve"> characteristics</w:t>
            </w:r>
          </w:p>
        </w:tc>
        <w:tc>
          <w:tcPr>
            <w:tcW w:w="1488" w:type="dxa"/>
            <w:tcBorders>
              <w:top w:val="nil"/>
              <w:bottom w:val="nil"/>
              <w:right w:val="nil"/>
            </w:tcBorders>
          </w:tcPr>
          <w:p w:rsidR="008F0B47" w:rsidRPr="007A778F" w:rsidRDefault="008F0B47" w:rsidP="007D048B">
            <w:pPr>
              <w:pStyle w:val="Tabletext"/>
              <w:tabs>
                <w:tab w:val="decimal" w:pos="634"/>
              </w:tabs>
              <w:jc w:val="center"/>
            </w:pPr>
            <w:r w:rsidRPr="007A778F">
              <w:t>Excluded</w:t>
            </w:r>
          </w:p>
        </w:tc>
        <w:tc>
          <w:tcPr>
            <w:tcW w:w="1489"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488" w:type="dxa"/>
            <w:tcBorders>
              <w:top w:val="nil"/>
              <w:bottom w:val="nil"/>
              <w:right w:val="nil"/>
            </w:tcBorders>
          </w:tcPr>
          <w:p w:rsidR="008F0B47" w:rsidRPr="007A778F" w:rsidRDefault="008F0B47" w:rsidP="007D048B">
            <w:pPr>
              <w:pStyle w:val="Tabletext"/>
              <w:tabs>
                <w:tab w:val="decimal" w:pos="634"/>
              </w:tabs>
              <w:jc w:val="center"/>
            </w:pPr>
            <w:r w:rsidRPr="007A778F">
              <w:t>Included</w:t>
            </w:r>
          </w:p>
        </w:tc>
        <w:tc>
          <w:tcPr>
            <w:tcW w:w="1489" w:type="dxa"/>
            <w:tcBorders>
              <w:top w:val="nil"/>
              <w:bottom w:val="nil"/>
              <w:right w:val="nil"/>
            </w:tcBorders>
          </w:tcPr>
          <w:p w:rsidR="008F0B47" w:rsidRPr="007A778F" w:rsidRDefault="008F0B47" w:rsidP="00F34AF0">
            <w:pPr>
              <w:pStyle w:val="Tabletext"/>
              <w:tabs>
                <w:tab w:val="decimal" w:pos="634"/>
              </w:tabs>
              <w:jc w:val="center"/>
            </w:pPr>
            <w:r w:rsidRPr="007A778F">
              <w:t>Included</w:t>
            </w:r>
          </w:p>
        </w:tc>
      </w:tr>
      <w:tr w:rsidR="008F0B47" w:rsidRPr="007A778F" w:rsidTr="00CE028B">
        <w:trPr>
          <w:cantSplit/>
        </w:trPr>
        <w:tc>
          <w:tcPr>
            <w:tcW w:w="2835" w:type="dxa"/>
            <w:tcBorders>
              <w:top w:val="nil"/>
              <w:bottom w:val="nil"/>
              <w:right w:val="nil"/>
            </w:tcBorders>
          </w:tcPr>
          <w:p w:rsidR="008F0B47" w:rsidRPr="008F0B47" w:rsidRDefault="008F0B47" w:rsidP="00CF51DF">
            <w:pPr>
              <w:pStyle w:val="Tabletext"/>
              <w:rPr>
                <w:i/>
                <w:iCs/>
              </w:rPr>
            </w:pPr>
            <w:r w:rsidRPr="008F0B47">
              <w:rPr>
                <w:i/>
                <w:iCs/>
              </w:rPr>
              <w:t>School fixed effects</w:t>
            </w:r>
          </w:p>
        </w:tc>
        <w:tc>
          <w:tcPr>
            <w:tcW w:w="1488" w:type="dxa"/>
            <w:tcBorders>
              <w:top w:val="nil"/>
              <w:bottom w:val="nil"/>
              <w:right w:val="nil"/>
            </w:tcBorders>
          </w:tcPr>
          <w:p w:rsidR="008F0B47" w:rsidRPr="007A778F" w:rsidRDefault="008F0B47" w:rsidP="00CE028B">
            <w:pPr>
              <w:pStyle w:val="Tabletext"/>
              <w:jc w:val="center"/>
            </w:pPr>
            <w:r w:rsidRPr="007A778F">
              <w:t>Excluded</w:t>
            </w:r>
          </w:p>
        </w:tc>
        <w:tc>
          <w:tcPr>
            <w:tcW w:w="1489" w:type="dxa"/>
            <w:tcBorders>
              <w:top w:val="nil"/>
              <w:bottom w:val="nil"/>
              <w:right w:val="nil"/>
            </w:tcBorders>
          </w:tcPr>
          <w:p w:rsidR="008F0B47" w:rsidRPr="007A778F" w:rsidRDefault="008F0B47" w:rsidP="00CE028B">
            <w:pPr>
              <w:pStyle w:val="Tabletext"/>
              <w:jc w:val="center"/>
            </w:pPr>
            <w:r w:rsidRPr="007A778F">
              <w:t>Excluded</w:t>
            </w:r>
          </w:p>
        </w:tc>
        <w:tc>
          <w:tcPr>
            <w:tcW w:w="1488" w:type="dxa"/>
            <w:tcBorders>
              <w:top w:val="nil"/>
              <w:bottom w:val="nil"/>
              <w:right w:val="nil"/>
            </w:tcBorders>
          </w:tcPr>
          <w:p w:rsidR="008F0B47" w:rsidRPr="007A778F" w:rsidRDefault="008F0B47" w:rsidP="00CE028B">
            <w:pPr>
              <w:pStyle w:val="Tabletext"/>
              <w:jc w:val="center"/>
            </w:pPr>
            <w:r w:rsidRPr="007A778F">
              <w:t>Included</w:t>
            </w:r>
          </w:p>
        </w:tc>
        <w:tc>
          <w:tcPr>
            <w:tcW w:w="1489" w:type="dxa"/>
            <w:tcBorders>
              <w:top w:val="nil"/>
              <w:bottom w:val="nil"/>
              <w:right w:val="nil"/>
            </w:tcBorders>
          </w:tcPr>
          <w:p w:rsidR="008F0B47" w:rsidRPr="007A778F" w:rsidRDefault="008F0B47" w:rsidP="00CE028B">
            <w:pPr>
              <w:pStyle w:val="Tabletext"/>
              <w:jc w:val="center"/>
            </w:pPr>
            <w:r w:rsidRPr="007A778F">
              <w:t>Included</w:t>
            </w:r>
          </w:p>
        </w:tc>
      </w:tr>
      <w:tr w:rsidR="008F0B47" w:rsidRPr="007A778F" w:rsidTr="00CE028B">
        <w:trPr>
          <w:cantSplit/>
        </w:trPr>
        <w:tc>
          <w:tcPr>
            <w:tcW w:w="2835" w:type="dxa"/>
            <w:tcBorders>
              <w:top w:val="nil"/>
              <w:bottom w:val="dashed" w:sz="4" w:space="0" w:color="auto"/>
              <w:right w:val="nil"/>
            </w:tcBorders>
          </w:tcPr>
          <w:p w:rsidR="008F0B47" w:rsidRPr="008F0B47" w:rsidRDefault="00FC4B41" w:rsidP="00647055">
            <w:pPr>
              <w:pStyle w:val="Tabletext"/>
              <w:rPr>
                <w:i/>
                <w:iCs/>
                <w:vertAlign w:val="superscript"/>
              </w:rPr>
            </w:pPr>
            <w:r>
              <w:rPr>
                <w:i/>
                <w:iCs/>
              </w:rPr>
              <w:t>Attributes</w:t>
            </w:r>
            <w:r w:rsidR="008F0B47" w:rsidRPr="008F0B47">
              <w:rPr>
                <w:i/>
                <w:iCs/>
              </w:rPr>
              <w:t xml:space="preserve"> at age 15 years</w:t>
            </w:r>
            <w:r w:rsidR="008F0B47" w:rsidRPr="008F0B47">
              <w:rPr>
                <w:i/>
                <w:iCs/>
                <w:vertAlign w:val="superscript"/>
              </w:rPr>
              <w:t>1</w:t>
            </w:r>
          </w:p>
        </w:tc>
        <w:tc>
          <w:tcPr>
            <w:tcW w:w="1488" w:type="dxa"/>
            <w:tcBorders>
              <w:top w:val="nil"/>
              <w:bottom w:val="dashed" w:sz="4" w:space="0" w:color="auto"/>
              <w:right w:val="nil"/>
            </w:tcBorders>
          </w:tcPr>
          <w:p w:rsidR="008F0B47" w:rsidRPr="007A778F" w:rsidRDefault="008F0B47" w:rsidP="00CE028B">
            <w:pPr>
              <w:pStyle w:val="Tabletext"/>
              <w:jc w:val="center"/>
            </w:pPr>
            <w:r w:rsidRPr="007A778F">
              <w:t>Excluded</w:t>
            </w:r>
          </w:p>
        </w:tc>
        <w:tc>
          <w:tcPr>
            <w:tcW w:w="1489" w:type="dxa"/>
            <w:tcBorders>
              <w:top w:val="nil"/>
              <w:bottom w:val="dashed" w:sz="4" w:space="0" w:color="auto"/>
              <w:right w:val="nil"/>
            </w:tcBorders>
          </w:tcPr>
          <w:p w:rsidR="008F0B47" w:rsidRPr="007A778F" w:rsidRDefault="008F0B47" w:rsidP="00CE028B">
            <w:pPr>
              <w:pStyle w:val="Tabletext"/>
              <w:jc w:val="center"/>
            </w:pPr>
            <w:r w:rsidRPr="007A778F">
              <w:t>Excluded</w:t>
            </w:r>
          </w:p>
        </w:tc>
        <w:tc>
          <w:tcPr>
            <w:tcW w:w="1488" w:type="dxa"/>
            <w:tcBorders>
              <w:top w:val="nil"/>
              <w:bottom w:val="dashed" w:sz="4" w:space="0" w:color="auto"/>
              <w:right w:val="nil"/>
            </w:tcBorders>
          </w:tcPr>
          <w:p w:rsidR="008F0B47" w:rsidRPr="007A778F" w:rsidRDefault="008F0B47" w:rsidP="00CE028B">
            <w:pPr>
              <w:pStyle w:val="Tabletext"/>
              <w:jc w:val="center"/>
            </w:pPr>
            <w:r w:rsidRPr="007A778F">
              <w:t>Excluded</w:t>
            </w:r>
          </w:p>
        </w:tc>
        <w:tc>
          <w:tcPr>
            <w:tcW w:w="1489" w:type="dxa"/>
            <w:tcBorders>
              <w:top w:val="nil"/>
              <w:bottom w:val="dashed" w:sz="4" w:space="0" w:color="auto"/>
              <w:right w:val="nil"/>
            </w:tcBorders>
          </w:tcPr>
          <w:p w:rsidR="008F0B47" w:rsidRPr="007A778F" w:rsidRDefault="008F0B47" w:rsidP="00CE028B">
            <w:pPr>
              <w:pStyle w:val="Tabletext"/>
              <w:jc w:val="center"/>
            </w:pPr>
            <w:r w:rsidRPr="007A778F">
              <w:t>Included</w:t>
            </w:r>
          </w:p>
        </w:tc>
      </w:tr>
      <w:tr w:rsidR="008F0B47" w:rsidRPr="007A778F" w:rsidTr="00CE028B">
        <w:trPr>
          <w:cantSplit/>
        </w:trPr>
        <w:tc>
          <w:tcPr>
            <w:tcW w:w="2835" w:type="dxa"/>
            <w:tcBorders>
              <w:top w:val="dashed" w:sz="4" w:space="0" w:color="auto"/>
              <w:bottom w:val="single" w:sz="4" w:space="0" w:color="auto"/>
              <w:right w:val="nil"/>
            </w:tcBorders>
          </w:tcPr>
          <w:p w:rsidR="008F0B47" w:rsidRPr="007A778F" w:rsidRDefault="008F0B47" w:rsidP="007D048B">
            <w:pPr>
              <w:pStyle w:val="Tabletext"/>
            </w:pPr>
            <w:r w:rsidRPr="007A778F">
              <w:t>R-squared</w:t>
            </w:r>
          </w:p>
        </w:tc>
        <w:tc>
          <w:tcPr>
            <w:tcW w:w="1488" w:type="dxa"/>
            <w:tcBorders>
              <w:top w:val="dashed" w:sz="4" w:space="0" w:color="auto"/>
              <w:bottom w:val="single" w:sz="4" w:space="0" w:color="auto"/>
              <w:right w:val="nil"/>
            </w:tcBorders>
          </w:tcPr>
          <w:p w:rsidR="008F0B47" w:rsidRPr="007A778F" w:rsidRDefault="008F0B47" w:rsidP="00CE028B">
            <w:pPr>
              <w:pStyle w:val="Tabletext"/>
              <w:tabs>
                <w:tab w:val="decimal" w:pos="454"/>
              </w:tabs>
            </w:pPr>
            <w:r w:rsidRPr="007A778F">
              <w:t>0.014</w:t>
            </w:r>
          </w:p>
        </w:tc>
        <w:tc>
          <w:tcPr>
            <w:tcW w:w="1489" w:type="dxa"/>
            <w:tcBorders>
              <w:top w:val="dashed" w:sz="4" w:space="0" w:color="auto"/>
              <w:bottom w:val="single" w:sz="4" w:space="0" w:color="auto"/>
              <w:right w:val="nil"/>
            </w:tcBorders>
          </w:tcPr>
          <w:p w:rsidR="008F0B47" w:rsidRPr="007A778F" w:rsidRDefault="008F0B47" w:rsidP="00CE028B">
            <w:pPr>
              <w:pStyle w:val="Tabletext"/>
              <w:tabs>
                <w:tab w:val="decimal" w:pos="454"/>
              </w:tabs>
            </w:pPr>
            <w:r w:rsidRPr="007A778F">
              <w:t>0.067</w:t>
            </w:r>
          </w:p>
        </w:tc>
        <w:tc>
          <w:tcPr>
            <w:tcW w:w="1488" w:type="dxa"/>
            <w:tcBorders>
              <w:top w:val="dashed" w:sz="4" w:space="0" w:color="auto"/>
              <w:bottom w:val="single" w:sz="4" w:space="0" w:color="auto"/>
              <w:right w:val="nil"/>
            </w:tcBorders>
          </w:tcPr>
          <w:p w:rsidR="008F0B47" w:rsidRPr="007A778F" w:rsidRDefault="008F0B47" w:rsidP="00CE028B">
            <w:pPr>
              <w:pStyle w:val="Tabletext"/>
              <w:tabs>
                <w:tab w:val="decimal" w:pos="510"/>
              </w:tabs>
            </w:pPr>
            <w:r w:rsidRPr="007A778F">
              <w:t>0.116</w:t>
            </w:r>
          </w:p>
        </w:tc>
        <w:tc>
          <w:tcPr>
            <w:tcW w:w="1489" w:type="dxa"/>
            <w:tcBorders>
              <w:top w:val="dashed" w:sz="4" w:space="0" w:color="auto"/>
              <w:bottom w:val="single" w:sz="4" w:space="0" w:color="auto"/>
              <w:right w:val="nil"/>
            </w:tcBorders>
          </w:tcPr>
          <w:p w:rsidR="008F0B47" w:rsidRPr="007A778F" w:rsidRDefault="00697230" w:rsidP="00CE028B">
            <w:pPr>
              <w:pStyle w:val="Tabletext"/>
              <w:tabs>
                <w:tab w:val="decimal" w:pos="510"/>
              </w:tabs>
            </w:pPr>
            <w:r>
              <w:t>0</w:t>
            </w:r>
            <w:r w:rsidR="008F0B47" w:rsidRPr="007A778F">
              <w:t>.141</w:t>
            </w:r>
          </w:p>
        </w:tc>
      </w:tr>
    </w:tbl>
    <w:p w:rsidR="002E2123" w:rsidRDefault="002E2123" w:rsidP="002E2123">
      <w:pPr>
        <w:pStyle w:val="Source"/>
      </w:pPr>
      <w:r w:rsidRPr="007A778F">
        <w:t>Notes:</w:t>
      </w:r>
      <w:r w:rsidR="00714ACB">
        <w:tab/>
      </w:r>
      <w:r w:rsidRPr="002E2123">
        <w:t>1</w:t>
      </w:r>
      <w:r>
        <w:t xml:space="preserve"> </w:t>
      </w:r>
      <w:r w:rsidRPr="007A778F">
        <w:t>The attribu</w:t>
      </w:r>
      <w:r>
        <w:t>tes are 1) achievement 2) attitude</w:t>
      </w:r>
      <w:r w:rsidRPr="007A778F">
        <w:t xml:space="preserve"> 3) </w:t>
      </w:r>
      <w:r>
        <w:t xml:space="preserve">VET aspirations </w:t>
      </w:r>
      <w:r w:rsidRPr="007A778F">
        <w:t xml:space="preserve">4) </w:t>
      </w:r>
      <w:r>
        <w:t>university aspirations</w:t>
      </w:r>
      <w:r w:rsidRPr="007A778F">
        <w:t xml:space="preserve"> 5) application.</w:t>
      </w: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2E2123" w:rsidRPr="007A778F" w:rsidRDefault="002E2123" w:rsidP="002E2123">
      <w:pPr>
        <w:pStyle w:val="Source"/>
      </w:pPr>
      <w:r>
        <w:t>Source:</w:t>
      </w:r>
      <w:r w:rsidR="00714ACB">
        <w:tab/>
      </w:r>
      <w:r>
        <w:t>LSAY 2003 cohort.</w:t>
      </w:r>
    </w:p>
    <w:p w:rsidR="003D47E3" w:rsidRPr="007A778F" w:rsidRDefault="005D037E" w:rsidP="003D47E3">
      <w:pPr>
        <w:pStyle w:val="Heading2"/>
      </w:pPr>
      <w:bookmarkStart w:id="68" w:name="_Toc369169857"/>
      <w:r>
        <w:t>Student o</w:t>
      </w:r>
      <w:r w:rsidR="00F36D8D">
        <w:t>utcome</w:t>
      </w:r>
      <w:r>
        <w:t>s</w:t>
      </w:r>
      <w:r w:rsidR="003D47E3" w:rsidRPr="007A778F">
        <w:t xml:space="preserve"> at age 19 years</w:t>
      </w:r>
      <w:bookmarkEnd w:id="68"/>
    </w:p>
    <w:p w:rsidR="00EE557D" w:rsidRDefault="00A57929" w:rsidP="0039631B">
      <w:pPr>
        <w:pStyle w:val="Text"/>
      </w:pPr>
      <w:r>
        <w:t>By</w:t>
      </w:r>
      <w:r w:rsidR="009B1464">
        <w:t xml:space="preserve"> age 19 years,</w:t>
      </w:r>
      <w:r>
        <w:t xml:space="preserve"> most students will have left school.</w:t>
      </w:r>
      <w:r w:rsidR="009B1464">
        <w:t xml:space="preserve"> </w:t>
      </w:r>
      <w:r>
        <w:t>Their post-school</w:t>
      </w:r>
      <w:r w:rsidR="009B1464">
        <w:t xml:space="preserve"> </w:t>
      </w:r>
      <w:r w:rsidR="00EA43E4">
        <w:t>outcomes</w:t>
      </w:r>
      <w:r w:rsidR="001D53EB">
        <w:t xml:space="preserve"> </w:t>
      </w:r>
      <w:r>
        <w:t>could be one of</w:t>
      </w:r>
      <w:r w:rsidR="005307D5">
        <w:t>:</w:t>
      </w:r>
    </w:p>
    <w:p w:rsidR="00EE557D" w:rsidRDefault="00EE557D" w:rsidP="00714ACB">
      <w:pPr>
        <w:pStyle w:val="Dotpoint1"/>
      </w:pPr>
      <w:r>
        <w:t>VET</w:t>
      </w:r>
      <w:r w:rsidR="00582292">
        <w:t xml:space="preserve"> outcome</w:t>
      </w:r>
      <w:r>
        <w:t xml:space="preserve"> (</w:t>
      </w:r>
      <w:r w:rsidR="001D53EB">
        <w:t>completed or completing a VET qualification</w:t>
      </w:r>
      <w:r w:rsidR="00DC76C5">
        <w:t>)</w:t>
      </w:r>
    </w:p>
    <w:p w:rsidR="00EE557D" w:rsidRDefault="00EE557D" w:rsidP="00714ACB">
      <w:pPr>
        <w:pStyle w:val="Dotpoint1"/>
      </w:pPr>
      <w:r>
        <w:t xml:space="preserve">university </w:t>
      </w:r>
      <w:r w:rsidR="00582292">
        <w:t xml:space="preserve">outcome </w:t>
      </w:r>
      <w:r>
        <w:t>(</w:t>
      </w:r>
      <w:r w:rsidR="001D53EB">
        <w:t>completed or completing a university qualification</w:t>
      </w:r>
      <w:r w:rsidR="00DC76C5">
        <w:t>)</w:t>
      </w:r>
    </w:p>
    <w:p w:rsidR="00EE557D" w:rsidRDefault="00EE557D" w:rsidP="00714ACB">
      <w:pPr>
        <w:pStyle w:val="Dotpoint1"/>
      </w:pPr>
      <w:r>
        <w:t xml:space="preserve">non-study </w:t>
      </w:r>
      <w:r w:rsidR="00582292">
        <w:t xml:space="preserve">outcome </w:t>
      </w:r>
      <w:r>
        <w:t>(</w:t>
      </w:r>
      <w:r w:rsidR="00FD3998">
        <w:t xml:space="preserve">not completed or </w:t>
      </w:r>
      <w:r w:rsidR="005307D5">
        <w:t xml:space="preserve">not </w:t>
      </w:r>
      <w:r w:rsidR="00FD3998">
        <w:t>completing</w:t>
      </w:r>
      <w:r w:rsidR="00B94374">
        <w:t xml:space="preserve"> any post-school qualification</w:t>
      </w:r>
      <w:r>
        <w:t>)</w:t>
      </w:r>
      <w:r w:rsidR="00B94374">
        <w:t>.</w:t>
      </w:r>
    </w:p>
    <w:p w:rsidR="008743E4" w:rsidRDefault="009B1464" w:rsidP="00A63199">
      <w:pPr>
        <w:pStyle w:val="Text"/>
      </w:pPr>
      <w:r>
        <w:t xml:space="preserve">As </w:t>
      </w:r>
      <w:r w:rsidR="00A57929">
        <w:t>previously, we estimated four models to investigate the neighbourhood effects on these outcomes</w:t>
      </w:r>
      <w:r w:rsidR="0039631B">
        <w:t xml:space="preserve">. </w:t>
      </w:r>
      <w:r>
        <w:t>Because the outcome is categorical and unordered,</w:t>
      </w:r>
      <w:r w:rsidR="0039631B">
        <w:t xml:space="preserve"> a multinomial logit model was fitted to the data</w:t>
      </w:r>
      <w:r>
        <w:t xml:space="preserve"> in each case</w:t>
      </w:r>
      <w:r w:rsidR="0039631B">
        <w:t xml:space="preserve">. </w:t>
      </w:r>
      <w:r w:rsidR="0039631B" w:rsidRPr="007A778F">
        <w:t xml:space="preserve">Table </w:t>
      </w:r>
      <w:r w:rsidR="00100D66">
        <w:t>7 shows a</w:t>
      </w:r>
      <w:r w:rsidR="0039631B" w:rsidRPr="007A778F">
        <w:t xml:space="preserve"> </w:t>
      </w:r>
      <w:r w:rsidR="0039631B">
        <w:t>summary</w:t>
      </w:r>
      <w:r>
        <w:t xml:space="preserve"> of the results relating to only</w:t>
      </w:r>
      <w:r w:rsidR="0039631B">
        <w:t xml:space="preserve"> the </w:t>
      </w:r>
      <w:r w:rsidR="0039631B" w:rsidRPr="007A778F">
        <w:t xml:space="preserve">neighbourhood </w:t>
      </w:r>
      <w:r w:rsidR="0039631B">
        <w:t>effects</w:t>
      </w:r>
      <w:r w:rsidR="0053438E">
        <w:t>. (T</w:t>
      </w:r>
      <w:r w:rsidR="0039631B">
        <w:t>he full result</w:t>
      </w:r>
      <w:r w:rsidR="00E37EE0">
        <w:t>s for Model 4</w:t>
      </w:r>
      <w:r w:rsidR="0053438E">
        <w:t xml:space="preserve"> are in t</w:t>
      </w:r>
      <w:r w:rsidR="00E00389">
        <w:t>able A8</w:t>
      </w:r>
      <w:r w:rsidR="0053438E">
        <w:t xml:space="preserve"> in the a</w:t>
      </w:r>
      <w:r w:rsidR="0039631B">
        <w:t>ppendix</w:t>
      </w:r>
      <w:r w:rsidR="0053438E">
        <w:t>.</w:t>
      </w:r>
      <w:r w:rsidR="00E37EE0">
        <w:rPr>
          <w:rStyle w:val="FootnoteReference"/>
        </w:rPr>
        <w:footnoteReference w:id="12"/>
      </w:r>
      <w:r w:rsidR="0053438E">
        <w:t>)</w:t>
      </w:r>
      <w:r w:rsidR="00EE557D">
        <w:t xml:space="preserve"> </w:t>
      </w:r>
      <w:r w:rsidR="008743E4">
        <w:t xml:space="preserve">For ease of interpretation, </w:t>
      </w:r>
      <w:r w:rsidR="00EA43E4">
        <w:t xml:space="preserve">the table includes </w:t>
      </w:r>
      <w:r w:rsidR="00B23204">
        <w:t xml:space="preserve">the mean </w:t>
      </w:r>
      <w:r w:rsidR="008743E4">
        <w:t>marginal effects</w:t>
      </w:r>
      <w:r w:rsidR="00D64108">
        <w:rPr>
          <w:rStyle w:val="FootnoteReference"/>
        </w:rPr>
        <w:footnoteReference w:id="13"/>
      </w:r>
      <w:r w:rsidR="008743E4">
        <w:t xml:space="preserve"> o</w:t>
      </w:r>
      <w:r w:rsidR="00EE557D">
        <w:t>n the probability of a</w:t>
      </w:r>
      <w:r w:rsidR="008743E4">
        <w:t xml:space="preserve"> VET </w:t>
      </w:r>
      <w:r w:rsidR="00EE557D">
        <w:t xml:space="preserve">outcome </w:t>
      </w:r>
      <w:r w:rsidR="008743E4">
        <w:t xml:space="preserve">and the </w:t>
      </w:r>
      <w:r w:rsidR="002E2DD4">
        <w:t xml:space="preserve">mean </w:t>
      </w:r>
      <w:r w:rsidR="008743E4">
        <w:t>marginal effects</w:t>
      </w:r>
      <w:r w:rsidR="00B23204">
        <w:t xml:space="preserve"> on the probability of</w:t>
      </w:r>
      <w:r w:rsidR="00EE557D">
        <w:t xml:space="preserve"> a</w:t>
      </w:r>
      <w:r w:rsidR="008743E4">
        <w:t xml:space="preserve"> university </w:t>
      </w:r>
      <w:r w:rsidR="00EE557D">
        <w:t>outcome.</w:t>
      </w:r>
      <w:r w:rsidR="002E2DD4">
        <w:rPr>
          <w:rStyle w:val="FootnoteReference"/>
        </w:rPr>
        <w:footnoteReference w:id="14"/>
      </w:r>
    </w:p>
    <w:p w:rsidR="00582292" w:rsidRDefault="009D1B0E" w:rsidP="008E6C41">
      <w:pPr>
        <w:pStyle w:val="Text"/>
      </w:pPr>
      <w:r>
        <w:t xml:space="preserve">The results from Model 1, which includes neighbourhood characteristics only in the specification, show </w:t>
      </w:r>
      <w:r w:rsidR="002E2DD4">
        <w:t>neighbourhood characteristics are once again significant in predicting university and VET outcomes, although the effects are weaker for the latter.</w:t>
      </w:r>
    </w:p>
    <w:p w:rsidR="008E6C41" w:rsidRDefault="002E2DD4" w:rsidP="002E2DD4">
      <w:pPr>
        <w:pStyle w:val="Text"/>
        <w:ind w:right="-143"/>
      </w:pPr>
      <w:r>
        <w:t>In the model which includes individual and parental characteristics as control variables (see Model 2), the effects of neighbourhood characteristics are still significant although the size of the effects is generally smaller. The neighbourhood effects almost all disappear when school fixed effects and student attributes at age 15 years are included in the model (see Models 3 and 4). These results are consistent with the earlier results and once again show</w:t>
      </w:r>
      <w:r w:rsidR="00766E71">
        <w:t xml:space="preserve"> that</w:t>
      </w:r>
      <w:r>
        <w:t xml:space="preserve"> school fixed effects are important confounding variables.</w:t>
      </w:r>
    </w:p>
    <w:p w:rsidR="0067195A" w:rsidRDefault="00E7771D" w:rsidP="00CC3E9C">
      <w:pPr>
        <w:pStyle w:val="Text"/>
      </w:pPr>
      <w:r>
        <w:t>T</w:t>
      </w:r>
      <w:r w:rsidR="00042F0C">
        <w:t>he full results for Model 4 in table A8 in the a</w:t>
      </w:r>
      <w:r>
        <w:t xml:space="preserve">ppendix show </w:t>
      </w:r>
      <w:r w:rsidR="00CE5891">
        <w:t xml:space="preserve">that </w:t>
      </w:r>
      <w:r w:rsidR="0067195A">
        <w:t>student</w:t>
      </w:r>
      <w:r w:rsidR="00CE5891">
        <w:t xml:space="preserve"> </w:t>
      </w:r>
      <w:r>
        <w:t xml:space="preserve">attributes </w:t>
      </w:r>
      <w:r w:rsidR="0067195A">
        <w:t>at age 15 years</w:t>
      </w:r>
      <w:r>
        <w:t xml:space="preserve"> are </w:t>
      </w:r>
      <w:r w:rsidR="0067195A">
        <w:t>generally</w:t>
      </w:r>
      <w:r>
        <w:t xml:space="preserve"> significant </w:t>
      </w:r>
      <w:r w:rsidR="0067195A">
        <w:t>in predicting</w:t>
      </w:r>
      <w:r w:rsidR="00CE5891">
        <w:t xml:space="preserve"> outcomes at</w:t>
      </w:r>
      <w:r>
        <w:t xml:space="preserve"> age 19 years.</w:t>
      </w:r>
      <w:r w:rsidR="00C82522">
        <w:t xml:space="preserve"> </w:t>
      </w:r>
      <w:r w:rsidR="0067195A">
        <w:t>The results relating to</w:t>
      </w:r>
      <w:r w:rsidR="00C82522">
        <w:t xml:space="preserve"> </w:t>
      </w:r>
      <w:r w:rsidR="00352D4A">
        <w:t>aspirations</w:t>
      </w:r>
      <w:r w:rsidR="00C82522">
        <w:t xml:space="preserve"> </w:t>
      </w:r>
      <w:r w:rsidR="0067195A">
        <w:t xml:space="preserve">underscore the importance of motivating young people at an early age. Mentoring through appropriate </w:t>
      </w:r>
      <w:r w:rsidR="0067195A">
        <w:lastRenderedPageBreak/>
        <w:t xml:space="preserve">adult role models can help students </w:t>
      </w:r>
      <w:r w:rsidR="00766E71">
        <w:t xml:space="preserve">to </w:t>
      </w:r>
      <w:r w:rsidR="0067195A">
        <w:t>aspire for particular education and training outcomes. The importance of mentoring at an early age, especially for Indigenous children, cannot be underestimated.</w:t>
      </w:r>
    </w:p>
    <w:p w:rsidR="006C1A64" w:rsidRDefault="0067195A" w:rsidP="00CC3E9C">
      <w:pPr>
        <w:pStyle w:val="Text"/>
      </w:pPr>
      <w:r>
        <w:t>Prior achievement and attitude to school are also important factors in predicting the student outcomes at age 19 years. While the effects of these are positive for the university outcome, their effects for the VET outcome are negative</w:t>
      </w:r>
      <w:r w:rsidR="00FF55C0">
        <w:t>.</w:t>
      </w:r>
    </w:p>
    <w:p w:rsidR="00A70D64" w:rsidRDefault="00FF4344" w:rsidP="00042F0C">
      <w:pPr>
        <w:pStyle w:val="Text"/>
      </w:pPr>
      <w:r>
        <w:t>Only</w:t>
      </w:r>
      <w:r w:rsidR="004D7CBB">
        <w:t xml:space="preserve"> gender</w:t>
      </w:r>
      <w:r w:rsidR="00A70D64">
        <w:t xml:space="preserve">, </w:t>
      </w:r>
      <w:r>
        <w:t>among all</w:t>
      </w:r>
      <w:r w:rsidR="001D4916">
        <w:t xml:space="preserve"> </w:t>
      </w:r>
      <w:r w:rsidR="00A70D64">
        <w:t>ind</w:t>
      </w:r>
      <w:r w:rsidR="001D4916">
        <w:t xml:space="preserve">ividual </w:t>
      </w:r>
      <w:r>
        <w:t>and</w:t>
      </w:r>
      <w:r w:rsidR="001D4916">
        <w:t xml:space="preserve"> parental characteristics</w:t>
      </w:r>
      <w:r>
        <w:t>,</w:t>
      </w:r>
      <w:r w:rsidR="00FF55C0">
        <w:t xml:space="preserve"> ha</w:t>
      </w:r>
      <w:r w:rsidR="00042F0C">
        <w:t>s</w:t>
      </w:r>
      <w:r w:rsidR="00A70D64">
        <w:t xml:space="preserve"> </w:t>
      </w:r>
      <w:r>
        <w:t>an</w:t>
      </w:r>
      <w:r w:rsidR="00A70D64">
        <w:t xml:space="preserve"> independent effect on </w:t>
      </w:r>
      <w:r>
        <w:t>the</w:t>
      </w:r>
      <w:r w:rsidR="00FF55C0">
        <w:t xml:space="preserve"> VET outcome</w:t>
      </w:r>
      <w:r>
        <w:t xml:space="preserve"> in Model 4</w:t>
      </w:r>
      <w:r w:rsidR="00A70D64">
        <w:t xml:space="preserve">. </w:t>
      </w:r>
      <w:r w:rsidR="00FF55C0">
        <w:t>The probability of a VET outcome for a male is 6.3</w:t>
      </w:r>
      <w:r w:rsidR="00042F0C">
        <w:t>%</w:t>
      </w:r>
      <w:r w:rsidR="00FF55C0">
        <w:t xml:space="preserve"> higher than for a female. On the other hand the probability of </w:t>
      </w:r>
      <w:r w:rsidR="001D4916">
        <w:t xml:space="preserve">a </w:t>
      </w:r>
      <w:r w:rsidR="00FF55C0">
        <w:t xml:space="preserve">university outcome for </w:t>
      </w:r>
      <w:r w:rsidR="001D4916">
        <w:t xml:space="preserve">a </w:t>
      </w:r>
      <w:r w:rsidR="00FF55C0">
        <w:t>female is 6.5</w:t>
      </w:r>
      <w:r w:rsidR="00042F0C">
        <w:t>%</w:t>
      </w:r>
      <w:r w:rsidR="00FF55C0">
        <w:t xml:space="preserve"> higher.</w:t>
      </w:r>
    </w:p>
    <w:p w:rsidR="00E63CC5" w:rsidRDefault="00FF4344" w:rsidP="00637190">
      <w:pPr>
        <w:pStyle w:val="Text"/>
      </w:pPr>
      <w:r>
        <w:t>In contrast, the following</w:t>
      </w:r>
      <w:r w:rsidR="00E63CC5">
        <w:t xml:space="preserve"> individual and parental </w:t>
      </w:r>
      <w:r>
        <w:t>characteristics</w:t>
      </w:r>
      <w:r w:rsidR="00E63CC5">
        <w:t xml:space="preserve"> </w:t>
      </w:r>
      <w:r>
        <w:t>exert</w:t>
      </w:r>
      <w:r w:rsidR="00E63CC5">
        <w:t xml:space="preserve"> significant</w:t>
      </w:r>
      <w:r>
        <w:t>, positive, independent influence on the</w:t>
      </w:r>
      <w:r w:rsidR="00E63CC5">
        <w:t xml:space="preserve"> university outcome:</w:t>
      </w:r>
    </w:p>
    <w:p w:rsidR="00E63CC5" w:rsidRDefault="00FE3045" w:rsidP="00E63CC5">
      <w:pPr>
        <w:pStyle w:val="Dotpoint1"/>
      </w:pPr>
      <w:r>
        <w:t xml:space="preserve">speaking </w:t>
      </w:r>
      <w:r w:rsidR="00FF4344">
        <w:t xml:space="preserve">a language other than </w:t>
      </w:r>
      <w:r>
        <w:t>English at home</w:t>
      </w:r>
    </w:p>
    <w:p w:rsidR="00E63CC5" w:rsidRDefault="00FE3045" w:rsidP="00E63CC5">
      <w:pPr>
        <w:pStyle w:val="Dotpoint1"/>
      </w:pPr>
      <w:r>
        <w:t>livin</w:t>
      </w:r>
      <w:r w:rsidR="00FF4344">
        <w:t>g with both parents</w:t>
      </w:r>
    </w:p>
    <w:p w:rsidR="00E63CC5" w:rsidRDefault="00E63CC5" w:rsidP="00E63CC5">
      <w:pPr>
        <w:pStyle w:val="Dotpoint1"/>
      </w:pPr>
      <w:r>
        <w:t>a</w:t>
      </w:r>
      <w:r w:rsidR="00FF4344">
        <w:t>t least one parent born in Asia</w:t>
      </w:r>
    </w:p>
    <w:p w:rsidR="00E63CC5" w:rsidRDefault="00E63CC5" w:rsidP="00E63CC5">
      <w:pPr>
        <w:pStyle w:val="Dotpoint1"/>
      </w:pPr>
      <w:r>
        <w:t>father</w:t>
      </w:r>
      <w:r w:rsidR="001501AC">
        <w:t>’</w:t>
      </w:r>
      <w:r>
        <w:t>s education</w:t>
      </w:r>
      <w:r w:rsidR="00FF4344">
        <w:t>.</w:t>
      </w:r>
    </w:p>
    <w:p w:rsidR="00FE3045" w:rsidRDefault="00FF4344" w:rsidP="00637190">
      <w:pPr>
        <w:pStyle w:val="Text"/>
      </w:pPr>
      <w:r>
        <w:t>Interestingly, none of the student outcomes at age 19 years are influenced by whether the student has access to a computer at home or not</w:t>
      </w:r>
      <w:r w:rsidR="00637190">
        <w:t>.</w:t>
      </w:r>
    </w:p>
    <w:p w:rsidR="00647055" w:rsidRPr="007A778F" w:rsidRDefault="005307D5" w:rsidP="00FF4344">
      <w:pPr>
        <w:pStyle w:val="tabletitle"/>
        <w:ind w:right="-143"/>
      </w:pPr>
      <w:bookmarkStart w:id="69" w:name="_Toc369169872"/>
      <w:r>
        <w:t>Table 7</w:t>
      </w:r>
      <w:r w:rsidR="006D4A18" w:rsidRPr="007A778F">
        <w:tab/>
      </w:r>
      <w:r w:rsidR="00E37EE0">
        <w:t>M</w:t>
      </w:r>
      <w:r w:rsidR="00FF4344">
        <w:t>ean m</w:t>
      </w:r>
      <w:r w:rsidR="00E37EE0">
        <w:t>arginal e</w:t>
      </w:r>
      <w:r w:rsidR="00647055" w:rsidRPr="007A778F">
        <w:t>ffects of neighbourh</w:t>
      </w:r>
      <w:r w:rsidR="002641AF">
        <w:t>ood characteristics on student outcomes</w:t>
      </w:r>
      <w:r w:rsidR="00FF73F4" w:rsidRPr="007A778F">
        <w:t xml:space="preserve"> at age 19</w:t>
      </w:r>
      <w:r w:rsidR="00647055" w:rsidRPr="007A778F">
        <w:t xml:space="preserve"> years</w:t>
      </w:r>
      <w:bookmarkEnd w:id="69"/>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544"/>
        <w:gridCol w:w="1311"/>
        <w:gridCol w:w="1311"/>
        <w:gridCol w:w="1311"/>
        <w:gridCol w:w="1312"/>
      </w:tblGrid>
      <w:tr w:rsidR="00E37EE0" w:rsidRPr="007A778F" w:rsidTr="00CE028B">
        <w:trPr>
          <w:cantSplit/>
        </w:trPr>
        <w:tc>
          <w:tcPr>
            <w:tcW w:w="3544" w:type="dxa"/>
            <w:tcBorders>
              <w:top w:val="single" w:sz="4" w:space="0" w:color="auto"/>
              <w:bottom w:val="nil"/>
              <w:right w:val="nil"/>
            </w:tcBorders>
          </w:tcPr>
          <w:p w:rsidR="00E37EE0" w:rsidRPr="007A778F" w:rsidRDefault="00E37EE0" w:rsidP="00E37EE0">
            <w:pPr>
              <w:pStyle w:val="Tablehead1"/>
            </w:pPr>
            <w:r>
              <w:t>Covariate</w:t>
            </w:r>
          </w:p>
        </w:tc>
        <w:tc>
          <w:tcPr>
            <w:tcW w:w="1311" w:type="dxa"/>
            <w:tcBorders>
              <w:top w:val="single" w:sz="4" w:space="0" w:color="auto"/>
              <w:bottom w:val="nil"/>
              <w:right w:val="nil"/>
            </w:tcBorders>
          </w:tcPr>
          <w:p w:rsidR="00E37EE0" w:rsidRPr="007A778F" w:rsidRDefault="00E37EE0" w:rsidP="001D0344">
            <w:pPr>
              <w:pStyle w:val="Tablehead1"/>
              <w:jc w:val="center"/>
            </w:pPr>
            <w:r w:rsidRPr="007A778F">
              <w:t>Model 1</w:t>
            </w:r>
          </w:p>
        </w:tc>
        <w:tc>
          <w:tcPr>
            <w:tcW w:w="1311" w:type="dxa"/>
            <w:tcBorders>
              <w:top w:val="single" w:sz="4" w:space="0" w:color="auto"/>
              <w:bottom w:val="nil"/>
              <w:right w:val="nil"/>
            </w:tcBorders>
          </w:tcPr>
          <w:p w:rsidR="00E37EE0" w:rsidRPr="007A778F" w:rsidRDefault="00E37EE0" w:rsidP="001D0344">
            <w:pPr>
              <w:pStyle w:val="Tablehead1"/>
              <w:jc w:val="center"/>
            </w:pPr>
            <w:r w:rsidRPr="007A778F">
              <w:t>Model 2</w:t>
            </w:r>
          </w:p>
        </w:tc>
        <w:tc>
          <w:tcPr>
            <w:tcW w:w="1311" w:type="dxa"/>
            <w:tcBorders>
              <w:top w:val="single" w:sz="4" w:space="0" w:color="auto"/>
              <w:bottom w:val="nil"/>
              <w:right w:val="nil"/>
            </w:tcBorders>
          </w:tcPr>
          <w:p w:rsidR="00E37EE0" w:rsidRPr="007A778F" w:rsidRDefault="00E37EE0" w:rsidP="001D0344">
            <w:pPr>
              <w:pStyle w:val="Tablehead1"/>
              <w:jc w:val="center"/>
            </w:pPr>
            <w:r w:rsidRPr="007A778F">
              <w:t>Model 3</w:t>
            </w:r>
          </w:p>
        </w:tc>
        <w:tc>
          <w:tcPr>
            <w:tcW w:w="1312" w:type="dxa"/>
            <w:tcBorders>
              <w:top w:val="single" w:sz="4" w:space="0" w:color="auto"/>
              <w:bottom w:val="nil"/>
              <w:right w:val="nil"/>
            </w:tcBorders>
          </w:tcPr>
          <w:p w:rsidR="00E37EE0" w:rsidRPr="007A778F" w:rsidRDefault="00E37EE0" w:rsidP="001D0344">
            <w:pPr>
              <w:pStyle w:val="Tablehead1"/>
              <w:jc w:val="center"/>
            </w:pPr>
            <w:r w:rsidRPr="007A778F">
              <w:t>Model 4</w:t>
            </w:r>
          </w:p>
        </w:tc>
      </w:tr>
      <w:tr w:rsidR="00E37EE0" w:rsidRPr="007A778F" w:rsidTr="00CE028B">
        <w:trPr>
          <w:cantSplit/>
        </w:trPr>
        <w:tc>
          <w:tcPr>
            <w:tcW w:w="3544" w:type="dxa"/>
            <w:tcBorders>
              <w:top w:val="nil"/>
              <w:bottom w:val="single" w:sz="4" w:space="0" w:color="auto"/>
              <w:right w:val="nil"/>
            </w:tcBorders>
          </w:tcPr>
          <w:p w:rsidR="00E37EE0" w:rsidRPr="007A778F" w:rsidRDefault="00E37EE0" w:rsidP="0060211A">
            <w:pPr>
              <w:pStyle w:val="Tablehead3"/>
            </w:pPr>
          </w:p>
        </w:tc>
        <w:tc>
          <w:tcPr>
            <w:tcW w:w="5245" w:type="dxa"/>
            <w:gridSpan w:val="4"/>
            <w:tcBorders>
              <w:top w:val="nil"/>
              <w:bottom w:val="single" w:sz="4" w:space="0" w:color="auto"/>
              <w:right w:val="nil"/>
            </w:tcBorders>
          </w:tcPr>
          <w:p w:rsidR="00E37EE0" w:rsidRPr="007A778F" w:rsidRDefault="00E37EE0" w:rsidP="00CE028B">
            <w:pPr>
              <w:pStyle w:val="Tablehead2"/>
              <w:jc w:val="center"/>
            </w:pPr>
            <w:r w:rsidRPr="007A778F">
              <w:t>VET</w:t>
            </w:r>
            <w:r w:rsidR="00E7771D">
              <w:t xml:space="preserve"> outcome</w:t>
            </w:r>
          </w:p>
        </w:tc>
      </w:tr>
      <w:tr w:rsidR="008F0B47" w:rsidRPr="007A778F" w:rsidTr="008664DD">
        <w:trPr>
          <w:cantSplit/>
        </w:trPr>
        <w:tc>
          <w:tcPr>
            <w:tcW w:w="3544" w:type="dxa"/>
            <w:tcBorders>
              <w:top w:val="single" w:sz="4" w:space="0" w:color="auto"/>
              <w:bottom w:val="nil"/>
              <w:right w:val="nil"/>
            </w:tcBorders>
          </w:tcPr>
          <w:p w:rsidR="008F0B47" w:rsidRPr="008F0B47" w:rsidRDefault="008F0B47" w:rsidP="008664DD">
            <w:pPr>
              <w:pStyle w:val="Tablehead3"/>
              <w:spacing w:before="80" w:after="40"/>
            </w:pPr>
            <w:r w:rsidRPr="008F0B47">
              <w:t>Neighbourhood characteristic</w:t>
            </w:r>
          </w:p>
        </w:tc>
        <w:tc>
          <w:tcPr>
            <w:tcW w:w="1311" w:type="dxa"/>
            <w:tcBorders>
              <w:top w:val="single" w:sz="4" w:space="0" w:color="auto"/>
              <w:bottom w:val="nil"/>
              <w:right w:val="nil"/>
            </w:tcBorders>
          </w:tcPr>
          <w:p w:rsidR="008F0B47" w:rsidRPr="007A778F" w:rsidRDefault="008F0B47" w:rsidP="00C45747">
            <w:pPr>
              <w:pStyle w:val="Tabletext"/>
              <w:tabs>
                <w:tab w:val="decimal" w:pos="459"/>
              </w:tabs>
            </w:pPr>
          </w:p>
        </w:tc>
        <w:tc>
          <w:tcPr>
            <w:tcW w:w="1311" w:type="dxa"/>
            <w:tcBorders>
              <w:top w:val="single" w:sz="4" w:space="0" w:color="auto"/>
              <w:bottom w:val="nil"/>
              <w:right w:val="nil"/>
            </w:tcBorders>
          </w:tcPr>
          <w:p w:rsidR="008F0B47" w:rsidRPr="007A778F" w:rsidRDefault="008F0B47" w:rsidP="006036F2">
            <w:pPr>
              <w:pStyle w:val="Tabletext"/>
              <w:tabs>
                <w:tab w:val="decimal" w:pos="459"/>
              </w:tabs>
            </w:pPr>
          </w:p>
        </w:tc>
        <w:tc>
          <w:tcPr>
            <w:tcW w:w="1311" w:type="dxa"/>
            <w:tcBorders>
              <w:top w:val="single" w:sz="4" w:space="0" w:color="auto"/>
              <w:bottom w:val="nil"/>
              <w:right w:val="nil"/>
            </w:tcBorders>
          </w:tcPr>
          <w:p w:rsidR="008F0B47" w:rsidRPr="007A778F" w:rsidRDefault="008F0B47" w:rsidP="006036F2">
            <w:pPr>
              <w:pStyle w:val="Tabletext"/>
              <w:tabs>
                <w:tab w:val="decimal" w:pos="459"/>
              </w:tabs>
            </w:pPr>
          </w:p>
        </w:tc>
        <w:tc>
          <w:tcPr>
            <w:tcW w:w="1312" w:type="dxa"/>
            <w:tcBorders>
              <w:top w:val="single" w:sz="4" w:space="0" w:color="auto"/>
              <w:bottom w:val="nil"/>
              <w:right w:val="nil"/>
            </w:tcBorders>
          </w:tcPr>
          <w:p w:rsidR="008F0B47" w:rsidRPr="007A778F" w:rsidRDefault="008F0B47" w:rsidP="006036F2">
            <w:pPr>
              <w:pStyle w:val="Tabletext"/>
              <w:tabs>
                <w:tab w:val="decimal" w:pos="459"/>
              </w:tabs>
            </w:pPr>
          </w:p>
        </w:tc>
      </w:tr>
      <w:tr w:rsidR="008F0B47" w:rsidRPr="007A778F" w:rsidTr="008664DD">
        <w:trPr>
          <w:cantSplit/>
        </w:trPr>
        <w:tc>
          <w:tcPr>
            <w:tcW w:w="3544" w:type="dxa"/>
            <w:tcBorders>
              <w:top w:val="nil"/>
              <w:bottom w:val="nil"/>
              <w:right w:val="nil"/>
            </w:tcBorders>
          </w:tcPr>
          <w:p w:rsidR="008F0B47" w:rsidRPr="008F0B47" w:rsidRDefault="00CD6450" w:rsidP="008664DD">
            <w:pPr>
              <w:pStyle w:val="Tabletext"/>
              <w:ind w:left="284"/>
            </w:pPr>
            <w:r>
              <w:t xml:space="preserve">Socioeconomic </w:t>
            </w:r>
            <w:r w:rsidR="008F0B47" w:rsidRPr="008F0B47">
              <w:t>status</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-0.073***</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-0.048***</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-0.011</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-0.012</w:t>
            </w:r>
          </w:p>
        </w:tc>
      </w:tr>
      <w:tr w:rsidR="008F0B47" w:rsidRPr="007A778F" w:rsidTr="008664DD">
        <w:trPr>
          <w:cantSplit/>
        </w:trPr>
        <w:tc>
          <w:tcPr>
            <w:tcW w:w="3544" w:type="dxa"/>
            <w:tcBorders>
              <w:top w:val="nil"/>
              <w:bottom w:val="nil"/>
              <w:right w:val="nil"/>
            </w:tcBorders>
          </w:tcPr>
          <w:p w:rsidR="008F0B47" w:rsidRPr="008F0B47" w:rsidRDefault="008F0B47" w:rsidP="008664DD">
            <w:pPr>
              <w:pStyle w:val="Tabletext"/>
              <w:ind w:left="284"/>
            </w:pPr>
            <w:r w:rsidRPr="008F0B47">
              <w:t>Stability</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0.007</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0.009</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0.004</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0.005</w:t>
            </w:r>
          </w:p>
        </w:tc>
      </w:tr>
      <w:tr w:rsidR="008F0B47" w:rsidRPr="007A778F" w:rsidTr="008664DD">
        <w:trPr>
          <w:cantSplit/>
        </w:trPr>
        <w:tc>
          <w:tcPr>
            <w:tcW w:w="3544" w:type="dxa"/>
            <w:tcBorders>
              <w:top w:val="nil"/>
              <w:bottom w:val="nil"/>
              <w:right w:val="nil"/>
            </w:tcBorders>
          </w:tcPr>
          <w:p w:rsidR="008F0B47" w:rsidRPr="008F0B47" w:rsidRDefault="008F0B47" w:rsidP="008664DD">
            <w:pPr>
              <w:pStyle w:val="Tabletext"/>
              <w:ind w:left="284"/>
            </w:pPr>
            <w:r w:rsidRPr="008F0B47">
              <w:t>Household type</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-0.019***</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-0.019***</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0.005</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0.006</w:t>
            </w:r>
          </w:p>
        </w:tc>
      </w:tr>
      <w:tr w:rsidR="008F0B47" w:rsidRPr="007A778F" w:rsidTr="008664DD">
        <w:trPr>
          <w:cantSplit/>
        </w:trPr>
        <w:tc>
          <w:tcPr>
            <w:tcW w:w="3544" w:type="dxa"/>
            <w:tcBorders>
              <w:top w:val="nil"/>
              <w:bottom w:val="nil"/>
              <w:right w:val="nil"/>
            </w:tcBorders>
          </w:tcPr>
          <w:p w:rsidR="008F0B47" w:rsidRPr="008F0B47" w:rsidRDefault="008F0B47" w:rsidP="008664DD">
            <w:pPr>
              <w:pStyle w:val="Tabletext"/>
              <w:ind w:left="284"/>
            </w:pPr>
            <w:r w:rsidRPr="008F0B47">
              <w:t>Ethnic diversity</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-0.012*</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-0.001</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0.011</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0.013</w:t>
            </w:r>
          </w:p>
        </w:tc>
      </w:tr>
      <w:tr w:rsidR="008F0B47" w:rsidRPr="007A778F" w:rsidTr="008664DD">
        <w:trPr>
          <w:cantSplit/>
        </w:trPr>
        <w:tc>
          <w:tcPr>
            <w:tcW w:w="3544" w:type="dxa"/>
            <w:tcBorders>
              <w:top w:val="nil"/>
              <w:bottom w:val="nil"/>
              <w:right w:val="nil"/>
            </w:tcBorders>
          </w:tcPr>
          <w:p w:rsidR="008F0B47" w:rsidRPr="008F0B47" w:rsidRDefault="008F0B47"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c>
          <w:tcPr>
            <w:tcW w:w="1312"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r>
      <w:tr w:rsidR="008F0B47" w:rsidRPr="007A778F" w:rsidTr="008664DD">
        <w:trPr>
          <w:cantSplit/>
        </w:trPr>
        <w:tc>
          <w:tcPr>
            <w:tcW w:w="3544" w:type="dxa"/>
            <w:tcBorders>
              <w:top w:val="nil"/>
              <w:bottom w:val="nil"/>
              <w:right w:val="nil"/>
            </w:tcBorders>
          </w:tcPr>
          <w:p w:rsidR="008F0B47" w:rsidRPr="008F0B47" w:rsidRDefault="008F0B47" w:rsidP="00CF51DF">
            <w:pPr>
              <w:pStyle w:val="Tabletext"/>
              <w:rPr>
                <w:i/>
                <w:iCs/>
              </w:rPr>
            </w:pPr>
            <w:r w:rsidRPr="008F0B47">
              <w:rPr>
                <w:i/>
                <w:iCs/>
              </w:rPr>
              <w:t>School fixed effects</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Excluded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c>
          <w:tcPr>
            <w:tcW w:w="1312"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r>
      <w:tr w:rsidR="008F0B47" w:rsidRPr="007A778F" w:rsidTr="008664DD">
        <w:trPr>
          <w:cantSplit/>
        </w:trPr>
        <w:tc>
          <w:tcPr>
            <w:tcW w:w="3544" w:type="dxa"/>
            <w:tcBorders>
              <w:top w:val="nil"/>
              <w:bottom w:val="nil"/>
              <w:right w:val="nil"/>
            </w:tcBorders>
          </w:tcPr>
          <w:p w:rsidR="008F0B47" w:rsidRPr="008F0B47" w:rsidRDefault="008F0B47" w:rsidP="0060211A">
            <w:pPr>
              <w:pStyle w:val="Tabletext"/>
              <w:rPr>
                <w:i/>
                <w:iCs/>
                <w:vertAlign w:val="superscript"/>
              </w:rPr>
            </w:pPr>
            <w:r w:rsidRPr="008F0B47">
              <w:rPr>
                <w:i/>
                <w:iCs/>
              </w:rPr>
              <w:t>Outcomes at age 15 years</w:t>
            </w:r>
            <w:r w:rsidRPr="008F0B47">
              <w:rPr>
                <w:i/>
                <w:iCs/>
                <w:vertAlign w:val="superscript"/>
              </w:rPr>
              <w:t>1</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Excluded</w:t>
            </w:r>
          </w:p>
        </w:tc>
        <w:tc>
          <w:tcPr>
            <w:tcW w:w="1311"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Excluded</w:t>
            </w:r>
          </w:p>
        </w:tc>
        <w:tc>
          <w:tcPr>
            <w:tcW w:w="1312" w:type="dxa"/>
            <w:tcBorders>
              <w:top w:val="nil"/>
              <w:bottom w:val="nil"/>
              <w:right w:val="nil"/>
            </w:tcBorders>
          </w:tcPr>
          <w:p w:rsidR="008F0B47" w:rsidRPr="007A778F" w:rsidRDefault="008F0B47" w:rsidP="006036F2">
            <w:pPr>
              <w:pStyle w:val="Tabletext"/>
              <w:tabs>
                <w:tab w:val="decimal" w:pos="634"/>
              </w:tabs>
              <w:jc w:val="center"/>
              <w:rPr>
                <w:rFonts w:asciiTheme="minorBidi" w:hAnsiTheme="minorBidi" w:cstheme="minorBidi"/>
                <w:szCs w:val="16"/>
              </w:rPr>
            </w:pPr>
            <w:r w:rsidRPr="007A778F">
              <w:rPr>
                <w:rFonts w:asciiTheme="minorBidi" w:hAnsiTheme="minorBidi" w:cstheme="minorBidi"/>
                <w:szCs w:val="16"/>
              </w:rPr>
              <w:t>Included</w:t>
            </w:r>
          </w:p>
        </w:tc>
      </w:tr>
      <w:tr w:rsidR="008F0B47" w:rsidRPr="007A778F" w:rsidTr="00344FEC">
        <w:trPr>
          <w:cantSplit/>
        </w:trPr>
        <w:tc>
          <w:tcPr>
            <w:tcW w:w="3544" w:type="dxa"/>
            <w:tcBorders>
              <w:top w:val="nil"/>
              <w:bottom w:val="nil"/>
              <w:right w:val="nil"/>
            </w:tcBorders>
          </w:tcPr>
          <w:p w:rsidR="008F0B47" w:rsidRPr="007A778F" w:rsidRDefault="008F0B47" w:rsidP="0060211A">
            <w:pPr>
              <w:pStyle w:val="Tablehead3"/>
            </w:pPr>
          </w:p>
        </w:tc>
        <w:tc>
          <w:tcPr>
            <w:tcW w:w="5245" w:type="dxa"/>
            <w:gridSpan w:val="4"/>
            <w:tcBorders>
              <w:top w:val="nil"/>
              <w:bottom w:val="single" w:sz="4" w:space="0" w:color="auto"/>
              <w:right w:val="nil"/>
            </w:tcBorders>
          </w:tcPr>
          <w:p w:rsidR="008F0B47" w:rsidRPr="00E37EE0" w:rsidRDefault="00E7771D" w:rsidP="008664DD">
            <w:pPr>
              <w:pStyle w:val="Tablehead2"/>
              <w:spacing w:before="120"/>
              <w:jc w:val="center"/>
            </w:pPr>
            <w:r>
              <w:t>U</w:t>
            </w:r>
            <w:r w:rsidR="008F0B47">
              <w:t>niversity</w:t>
            </w:r>
            <w:r>
              <w:t xml:space="preserve"> outcome</w:t>
            </w:r>
          </w:p>
        </w:tc>
      </w:tr>
      <w:tr w:rsidR="008F0B47" w:rsidRPr="007A778F" w:rsidTr="00344FEC">
        <w:trPr>
          <w:cantSplit/>
        </w:trPr>
        <w:tc>
          <w:tcPr>
            <w:tcW w:w="3544" w:type="dxa"/>
            <w:tcBorders>
              <w:top w:val="nil"/>
              <w:bottom w:val="nil"/>
              <w:right w:val="nil"/>
            </w:tcBorders>
          </w:tcPr>
          <w:p w:rsidR="008F0B47" w:rsidRPr="008F0B47" w:rsidRDefault="008F0B47" w:rsidP="008664DD">
            <w:pPr>
              <w:pStyle w:val="Tablehead3"/>
              <w:spacing w:before="80" w:after="40"/>
            </w:pPr>
            <w:r w:rsidRPr="008F0B47">
              <w:t>Neighbourhood characteristic</w:t>
            </w:r>
          </w:p>
        </w:tc>
        <w:tc>
          <w:tcPr>
            <w:tcW w:w="1311" w:type="dxa"/>
            <w:tcBorders>
              <w:top w:val="single" w:sz="4" w:space="0" w:color="auto"/>
              <w:bottom w:val="nil"/>
              <w:right w:val="nil"/>
            </w:tcBorders>
          </w:tcPr>
          <w:p w:rsidR="008F0B47" w:rsidRPr="007A778F" w:rsidRDefault="008F0B47" w:rsidP="00673B33">
            <w:pPr>
              <w:pStyle w:val="Tabletext"/>
              <w:tabs>
                <w:tab w:val="decimal" w:pos="459"/>
              </w:tabs>
            </w:pPr>
          </w:p>
        </w:tc>
        <w:tc>
          <w:tcPr>
            <w:tcW w:w="1311" w:type="dxa"/>
            <w:tcBorders>
              <w:top w:val="single" w:sz="4" w:space="0" w:color="auto"/>
              <w:bottom w:val="nil"/>
              <w:right w:val="nil"/>
            </w:tcBorders>
          </w:tcPr>
          <w:p w:rsidR="008F0B47" w:rsidRPr="007A778F" w:rsidRDefault="008F0B47" w:rsidP="006036F2">
            <w:pPr>
              <w:pStyle w:val="Tabletext"/>
              <w:tabs>
                <w:tab w:val="decimal" w:pos="459"/>
              </w:tabs>
            </w:pPr>
          </w:p>
        </w:tc>
        <w:tc>
          <w:tcPr>
            <w:tcW w:w="1311" w:type="dxa"/>
            <w:tcBorders>
              <w:top w:val="single" w:sz="4" w:space="0" w:color="auto"/>
              <w:bottom w:val="nil"/>
              <w:right w:val="nil"/>
            </w:tcBorders>
          </w:tcPr>
          <w:p w:rsidR="008F0B47" w:rsidRPr="007A778F" w:rsidRDefault="008F0B47" w:rsidP="006036F2">
            <w:pPr>
              <w:pStyle w:val="Tabletext"/>
              <w:tabs>
                <w:tab w:val="decimal" w:pos="459"/>
              </w:tabs>
            </w:pPr>
          </w:p>
        </w:tc>
        <w:tc>
          <w:tcPr>
            <w:tcW w:w="1312" w:type="dxa"/>
            <w:tcBorders>
              <w:top w:val="single" w:sz="4" w:space="0" w:color="auto"/>
              <w:bottom w:val="nil"/>
              <w:right w:val="nil"/>
            </w:tcBorders>
          </w:tcPr>
          <w:p w:rsidR="008F0B47" w:rsidRPr="007A778F" w:rsidRDefault="008F0B47" w:rsidP="006036F2">
            <w:pPr>
              <w:pStyle w:val="Tabletext"/>
              <w:tabs>
                <w:tab w:val="decimal" w:pos="459"/>
              </w:tabs>
            </w:pPr>
          </w:p>
        </w:tc>
      </w:tr>
      <w:tr w:rsidR="008F0B47" w:rsidRPr="007A778F" w:rsidTr="006036F2">
        <w:trPr>
          <w:cantSplit/>
        </w:trPr>
        <w:tc>
          <w:tcPr>
            <w:tcW w:w="3544" w:type="dxa"/>
            <w:tcBorders>
              <w:top w:val="nil"/>
              <w:bottom w:val="nil"/>
              <w:right w:val="nil"/>
            </w:tcBorders>
          </w:tcPr>
          <w:p w:rsidR="008F0B47" w:rsidRPr="008F0B47" w:rsidRDefault="00CD6450" w:rsidP="008664DD">
            <w:pPr>
              <w:pStyle w:val="Tabletext"/>
              <w:ind w:left="284"/>
            </w:pPr>
            <w:r>
              <w:t xml:space="preserve">Socioeconomic </w:t>
            </w:r>
            <w:r w:rsidR="008F0B47" w:rsidRPr="008F0B47">
              <w:t>status</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0.089***</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0.045***</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0.004</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0.007</w:t>
            </w:r>
          </w:p>
        </w:tc>
      </w:tr>
      <w:tr w:rsidR="008F0B47" w:rsidRPr="007A778F" w:rsidTr="006036F2">
        <w:trPr>
          <w:cantSplit/>
        </w:trPr>
        <w:tc>
          <w:tcPr>
            <w:tcW w:w="3544" w:type="dxa"/>
            <w:tcBorders>
              <w:top w:val="nil"/>
              <w:bottom w:val="nil"/>
              <w:right w:val="nil"/>
            </w:tcBorders>
          </w:tcPr>
          <w:p w:rsidR="008F0B47" w:rsidRPr="008F0B47" w:rsidRDefault="008F0B47" w:rsidP="008664DD">
            <w:pPr>
              <w:pStyle w:val="Tabletext"/>
              <w:ind w:left="284"/>
            </w:pPr>
            <w:r w:rsidRPr="008F0B47">
              <w:t>Stability</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0.014**</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0.014*</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-0.007</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-0.010</w:t>
            </w:r>
          </w:p>
        </w:tc>
      </w:tr>
      <w:tr w:rsidR="008F0B47" w:rsidRPr="007A778F" w:rsidTr="006036F2">
        <w:trPr>
          <w:cantSplit/>
        </w:trPr>
        <w:tc>
          <w:tcPr>
            <w:tcW w:w="3544" w:type="dxa"/>
            <w:tcBorders>
              <w:top w:val="nil"/>
              <w:bottom w:val="nil"/>
              <w:right w:val="nil"/>
            </w:tcBorders>
          </w:tcPr>
          <w:p w:rsidR="008F0B47" w:rsidRPr="008F0B47" w:rsidRDefault="008F0B47" w:rsidP="008664DD">
            <w:pPr>
              <w:pStyle w:val="Tabletext"/>
              <w:ind w:left="284"/>
            </w:pPr>
            <w:r w:rsidRPr="008F0B47">
              <w:t>Household type</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0.027***</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0.033***</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-0.018</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-0.021*</w:t>
            </w:r>
          </w:p>
        </w:tc>
      </w:tr>
      <w:tr w:rsidR="008F0B47" w:rsidRPr="007A778F" w:rsidTr="006036F2">
        <w:trPr>
          <w:cantSplit/>
        </w:trPr>
        <w:tc>
          <w:tcPr>
            <w:tcW w:w="3544" w:type="dxa"/>
            <w:tcBorders>
              <w:top w:val="nil"/>
              <w:bottom w:val="nil"/>
              <w:right w:val="nil"/>
            </w:tcBorders>
          </w:tcPr>
          <w:p w:rsidR="008F0B47" w:rsidRPr="008F0B47" w:rsidRDefault="008F0B47" w:rsidP="008664DD">
            <w:pPr>
              <w:pStyle w:val="Tabletext"/>
              <w:ind w:left="284"/>
            </w:pPr>
            <w:r w:rsidRPr="008F0B47">
              <w:t>Ethnic diversity</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0.048***</w:t>
            </w:r>
          </w:p>
        </w:tc>
        <w:tc>
          <w:tcPr>
            <w:tcW w:w="1311" w:type="dxa"/>
            <w:tcBorders>
              <w:top w:val="nil"/>
              <w:bottom w:val="nil"/>
              <w:right w:val="nil"/>
            </w:tcBorders>
          </w:tcPr>
          <w:p w:rsidR="008F0B47" w:rsidRPr="007A778F" w:rsidRDefault="008F0B47" w:rsidP="008664DD">
            <w:pPr>
              <w:pStyle w:val="Tabletext"/>
              <w:tabs>
                <w:tab w:val="decimal" w:pos="369"/>
              </w:tabs>
            </w:pPr>
            <w:r w:rsidRPr="007A778F">
              <w:t>0.023***</w:t>
            </w:r>
          </w:p>
        </w:tc>
        <w:tc>
          <w:tcPr>
            <w:tcW w:w="1311" w:type="dxa"/>
            <w:tcBorders>
              <w:top w:val="nil"/>
              <w:bottom w:val="nil"/>
              <w:right w:val="nil"/>
            </w:tcBorders>
          </w:tcPr>
          <w:p w:rsidR="008F0B47" w:rsidRPr="007A778F" w:rsidRDefault="008F0B47" w:rsidP="006036F2">
            <w:pPr>
              <w:pStyle w:val="Tabletext"/>
              <w:tabs>
                <w:tab w:val="decimal" w:pos="459"/>
              </w:tabs>
            </w:pPr>
            <w:r w:rsidRPr="007A778F">
              <w:t>0.009</w:t>
            </w:r>
          </w:p>
        </w:tc>
        <w:tc>
          <w:tcPr>
            <w:tcW w:w="1312" w:type="dxa"/>
            <w:tcBorders>
              <w:top w:val="nil"/>
              <w:bottom w:val="nil"/>
              <w:right w:val="nil"/>
            </w:tcBorders>
          </w:tcPr>
          <w:p w:rsidR="008F0B47" w:rsidRPr="007A778F" w:rsidRDefault="008F0B47" w:rsidP="006036F2">
            <w:pPr>
              <w:pStyle w:val="Tabletext"/>
              <w:tabs>
                <w:tab w:val="decimal" w:pos="459"/>
              </w:tabs>
            </w:pPr>
            <w:r w:rsidRPr="007A778F">
              <w:t>0.006</w:t>
            </w:r>
          </w:p>
        </w:tc>
      </w:tr>
      <w:tr w:rsidR="008F0B47" w:rsidRPr="007A778F" w:rsidTr="00C45747">
        <w:trPr>
          <w:cantSplit/>
        </w:trPr>
        <w:tc>
          <w:tcPr>
            <w:tcW w:w="3544" w:type="dxa"/>
            <w:tcBorders>
              <w:top w:val="nil"/>
              <w:bottom w:val="nil"/>
              <w:right w:val="nil"/>
            </w:tcBorders>
          </w:tcPr>
          <w:p w:rsidR="008F0B47" w:rsidRPr="008F0B47" w:rsidRDefault="008F0B47"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Included</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Included</w:t>
            </w:r>
          </w:p>
        </w:tc>
        <w:tc>
          <w:tcPr>
            <w:tcW w:w="1312" w:type="dxa"/>
            <w:tcBorders>
              <w:top w:val="nil"/>
              <w:bottom w:val="nil"/>
              <w:right w:val="nil"/>
            </w:tcBorders>
          </w:tcPr>
          <w:p w:rsidR="008F0B47" w:rsidRPr="007A778F" w:rsidRDefault="008F0B47" w:rsidP="0060211A">
            <w:pPr>
              <w:pStyle w:val="Tabletext"/>
              <w:tabs>
                <w:tab w:val="decimal" w:pos="634"/>
              </w:tabs>
              <w:jc w:val="center"/>
            </w:pPr>
            <w:r w:rsidRPr="007A778F">
              <w:t>Included</w:t>
            </w:r>
          </w:p>
        </w:tc>
      </w:tr>
      <w:tr w:rsidR="008F0B47" w:rsidRPr="007A778F" w:rsidTr="008664DD">
        <w:trPr>
          <w:cantSplit/>
        </w:trPr>
        <w:tc>
          <w:tcPr>
            <w:tcW w:w="3544" w:type="dxa"/>
            <w:tcBorders>
              <w:top w:val="nil"/>
              <w:bottom w:val="nil"/>
              <w:right w:val="nil"/>
            </w:tcBorders>
          </w:tcPr>
          <w:p w:rsidR="008F0B47" w:rsidRPr="008F0B47" w:rsidRDefault="008F0B47" w:rsidP="00CF51DF">
            <w:pPr>
              <w:pStyle w:val="Tabletext"/>
              <w:rPr>
                <w:i/>
                <w:iCs/>
              </w:rPr>
            </w:pPr>
            <w:r w:rsidRPr="008F0B47">
              <w:rPr>
                <w:i/>
                <w:iCs/>
              </w:rPr>
              <w:t>School fixed effects</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nil"/>
              <w:right w:val="nil"/>
            </w:tcBorders>
          </w:tcPr>
          <w:p w:rsidR="008F0B47" w:rsidRPr="007A778F" w:rsidRDefault="008F0B47" w:rsidP="0060211A">
            <w:pPr>
              <w:pStyle w:val="Tabletext"/>
              <w:tabs>
                <w:tab w:val="decimal" w:pos="634"/>
              </w:tabs>
              <w:jc w:val="center"/>
            </w:pPr>
            <w:r w:rsidRPr="007A778F">
              <w:t>Included</w:t>
            </w:r>
          </w:p>
        </w:tc>
        <w:tc>
          <w:tcPr>
            <w:tcW w:w="1312" w:type="dxa"/>
            <w:tcBorders>
              <w:top w:val="nil"/>
              <w:bottom w:val="nil"/>
              <w:right w:val="nil"/>
            </w:tcBorders>
          </w:tcPr>
          <w:p w:rsidR="008F0B47" w:rsidRPr="007A778F" w:rsidRDefault="008F0B47" w:rsidP="0060211A">
            <w:pPr>
              <w:pStyle w:val="Tabletext"/>
              <w:tabs>
                <w:tab w:val="decimal" w:pos="634"/>
              </w:tabs>
              <w:jc w:val="center"/>
            </w:pPr>
            <w:r w:rsidRPr="007A778F">
              <w:t>Included</w:t>
            </w:r>
          </w:p>
        </w:tc>
      </w:tr>
      <w:tr w:rsidR="008F0B47" w:rsidRPr="007A778F" w:rsidTr="008664DD">
        <w:trPr>
          <w:cantSplit/>
        </w:trPr>
        <w:tc>
          <w:tcPr>
            <w:tcW w:w="3544" w:type="dxa"/>
            <w:tcBorders>
              <w:top w:val="nil"/>
              <w:bottom w:val="dashed" w:sz="4" w:space="0" w:color="auto"/>
              <w:right w:val="nil"/>
            </w:tcBorders>
          </w:tcPr>
          <w:p w:rsidR="008F0B47" w:rsidRPr="008F0B47" w:rsidRDefault="00FC4B41" w:rsidP="0060211A">
            <w:pPr>
              <w:pStyle w:val="Tabletext"/>
              <w:rPr>
                <w:i/>
                <w:iCs/>
                <w:vertAlign w:val="superscript"/>
              </w:rPr>
            </w:pPr>
            <w:r>
              <w:rPr>
                <w:i/>
                <w:iCs/>
              </w:rPr>
              <w:t>Attribute</w:t>
            </w:r>
            <w:r w:rsidR="008F0B47" w:rsidRPr="008F0B47">
              <w:rPr>
                <w:i/>
                <w:iCs/>
              </w:rPr>
              <w:t>s at age 15 years</w:t>
            </w:r>
            <w:r w:rsidR="008F0B47" w:rsidRPr="008F0B47">
              <w:rPr>
                <w:i/>
                <w:iCs/>
                <w:vertAlign w:val="superscript"/>
              </w:rPr>
              <w:t>1</w:t>
            </w:r>
          </w:p>
        </w:tc>
        <w:tc>
          <w:tcPr>
            <w:tcW w:w="1311" w:type="dxa"/>
            <w:tcBorders>
              <w:top w:val="nil"/>
              <w:bottom w:val="dashed" w:sz="4" w:space="0" w:color="auto"/>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dashed" w:sz="4" w:space="0" w:color="auto"/>
              <w:right w:val="nil"/>
            </w:tcBorders>
          </w:tcPr>
          <w:p w:rsidR="008F0B47" w:rsidRPr="007A778F" w:rsidRDefault="008F0B47" w:rsidP="0060211A">
            <w:pPr>
              <w:pStyle w:val="Tabletext"/>
              <w:tabs>
                <w:tab w:val="decimal" w:pos="634"/>
              </w:tabs>
              <w:jc w:val="center"/>
            </w:pPr>
            <w:r w:rsidRPr="007A778F">
              <w:t>Excluded</w:t>
            </w:r>
          </w:p>
        </w:tc>
        <w:tc>
          <w:tcPr>
            <w:tcW w:w="1311" w:type="dxa"/>
            <w:tcBorders>
              <w:top w:val="nil"/>
              <w:bottom w:val="dashed" w:sz="4" w:space="0" w:color="auto"/>
              <w:right w:val="nil"/>
            </w:tcBorders>
          </w:tcPr>
          <w:p w:rsidR="008F0B47" w:rsidRPr="007A778F" w:rsidRDefault="008F0B47" w:rsidP="0060211A">
            <w:pPr>
              <w:pStyle w:val="Tabletext"/>
              <w:tabs>
                <w:tab w:val="decimal" w:pos="634"/>
              </w:tabs>
              <w:jc w:val="center"/>
            </w:pPr>
            <w:r w:rsidRPr="007A778F">
              <w:t>Excluded</w:t>
            </w:r>
          </w:p>
        </w:tc>
        <w:tc>
          <w:tcPr>
            <w:tcW w:w="1312" w:type="dxa"/>
            <w:tcBorders>
              <w:top w:val="nil"/>
              <w:bottom w:val="dashed" w:sz="4" w:space="0" w:color="auto"/>
              <w:right w:val="nil"/>
            </w:tcBorders>
          </w:tcPr>
          <w:p w:rsidR="008F0B47" w:rsidRPr="007A778F" w:rsidRDefault="008F0B47" w:rsidP="0060211A">
            <w:pPr>
              <w:pStyle w:val="Tabletext"/>
              <w:tabs>
                <w:tab w:val="decimal" w:pos="634"/>
              </w:tabs>
              <w:jc w:val="center"/>
            </w:pPr>
            <w:r w:rsidRPr="007A778F">
              <w:t>Included</w:t>
            </w:r>
          </w:p>
        </w:tc>
      </w:tr>
      <w:tr w:rsidR="008F0B47" w:rsidRPr="007A778F" w:rsidTr="008664DD">
        <w:trPr>
          <w:cantSplit/>
        </w:trPr>
        <w:tc>
          <w:tcPr>
            <w:tcW w:w="3544" w:type="dxa"/>
            <w:tcBorders>
              <w:top w:val="dashed" w:sz="4" w:space="0" w:color="auto"/>
              <w:bottom w:val="single" w:sz="4" w:space="0" w:color="auto"/>
              <w:right w:val="nil"/>
            </w:tcBorders>
          </w:tcPr>
          <w:p w:rsidR="008F0B47" w:rsidRPr="007A778F" w:rsidRDefault="008F0B47" w:rsidP="0060211A">
            <w:pPr>
              <w:pStyle w:val="Tabletext"/>
            </w:pPr>
            <w:r w:rsidRPr="007A778F">
              <w:t>Pseudo R-squared</w:t>
            </w:r>
          </w:p>
        </w:tc>
        <w:tc>
          <w:tcPr>
            <w:tcW w:w="1311" w:type="dxa"/>
            <w:tcBorders>
              <w:top w:val="dashed" w:sz="4" w:space="0" w:color="auto"/>
              <w:bottom w:val="single" w:sz="4" w:space="0" w:color="auto"/>
              <w:right w:val="nil"/>
            </w:tcBorders>
          </w:tcPr>
          <w:p w:rsidR="005C1CFD" w:rsidRDefault="008F0B47">
            <w:pPr>
              <w:pStyle w:val="Tabletext"/>
              <w:tabs>
                <w:tab w:val="decimal" w:pos="369"/>
              </w:tabs>
            </w:pPr>
            <w:r w:rsidRPr="007A778F">
              <w:t>0.027</w:t>
            </w:r>
          </w:p>
        </w:tc>
        <w:tc>
          <w:tcPr>
            <w:tcW w:w="1311" w:type="dxa"/>
            <w:tcBorders>
              <w:top w:val="dashed" w:sz="4" w:space="0" w:color="auto"/>
              <w:bottom w:val="single" w:sz="4" w:space="0" w:color="auto"/>
              <w:right w:val="nil"/>
            </w:tcBorders>
          </w:tcPr>
          <w:p w:rsidR="005C1CFD" w:rsidRDefault="008F0B47">
            <w:pPr>
              <w:pStyle w:val="Tabletext"/>
              <w:tabs>
                <w:tab w:val="decimal" w:pos="369"/>
              </w:tabs>
            </w:pPr>
            <w:r w:rsidRPr="007A778F">
              <w:t>0.</w:t>
            </w:r>
            <w:r w:rsidR="00697230" w:rsidRPr="007A778F">
              <w:t>09</w:t>
            </w:r>
            <w:r w:rsidR="00697230">
              <w:t>6</w:t>
            </w:r>
          </w:p>
        </w:tc>
        <w:tc>
          <w:tcPr>
            <w:tcW w:w="1311" w:type="dxa"/>
            <w:tcBorders>
              <w:top w:val="dashed" w:sz="4" w:space="0" w:color="auto"/>
              <w:bottom w:val="single" w:sz="4" w:space="0" w:color="auto"/>
              <w:right w:val="nil"/>
            </w:tcBorders>
          </w:tcPr>
          <w:p w:rsidR="005C1CFD" w:rsidRDefault="008F0B47">
            <w:pPr>
              <w:pStyle w:val="Tabletext"/>
              <w:tabs>
                <w:tab w:val="decimal" w:pos="459"/>
              </w:tabs>
            </w:pPr>
            <w:r w:rsidRPr="007A778F">
              <w:t>0.121</w:t>
            </w:r>
          </w:p>
        </w:tc>
        <w:tc>
          <w:tcPr>
            <w:tcW w:w="1312" w:type="dxa"/>
            <w:tcBorders>
              <w:top w:val="dashed" w:sz="4" w:space="0" w:color="auto"/>
              <w:bottom w:val="single" w:sz="4" w:space="0" w:color="auto"/>
              <w:right w:val="nil"/>
            </w:tcBorders>
          </w:tcPr>
          <w:p w:rsidR="005C1CFD" w:rsidRDefault="008F0B47">
            <w:pPr>
              <w:pStyle w:val="Tabletext"/>
              <w:tabs>
                <w:tab w:val="decimal" w:pos="459"/>
              </w:tabs>
            </w:pPr>
            <w:r w:rsidRPr="007A778F">
              <w:t>0.</w:t>
            </w:r>
            <w:r w:rsidR="00697230" w:rsidRPr="007A778F">
              <w:t>21</w:t>
            </w:r>
            <w:r w:rsidR="00697230">
              <w:t>1</w:t>
            </w:r>
          </w:p>
        </w:tc>
      </w:tr>
    </w:tbl>
    <w:p w:rsidR="002E2123" w:rsidRDefault="002E2123" w:rsidP="002E2123">
      <w:pPr>
        <w:pStyle w:val="Source"/>
      </w:pPr>
      <w:r w:rsidRPr="007A778F">
        <w:t>Notes:</w:t>
      </w:r>
      <w:r w:rsidR="008664DD">
        <w:tab/>
      </w:r>
      <w:r w:rsidRPr="002E2123">
        <w:t>1</w:t>
      </w:r>
      <w:r>
        <w:t xml:space="preserve"> The attributes at age 15 years</w:t>
      </w:r>
      <w:r w:rsidRPr="007A778F">
        <w:t xml:space="preserve"> are 1) </w:t>
      </w:r>
      <w:r>
        <w:t>achievement</w:t>
      </w:r>
      <w:r w:rsidRPr="007A778F">
        <w:t xml:space="preserve">; 2) attitude; 3) </w:t>
      </w:r>
      <w:r>
        <w:t>aspirations</w:t>
      </w:r>
      <w:r w:rsidRPr="007A778F">
        <w:t xml:space="preserve"> to complete a VET qualification; 4) </w:t>
      </w:r>
      <w:r>
        <w:t>aspirations</w:t>
      </w:r>
      <w:r w:rsidRPr="007A778F">
        <w:t xml:space="preserve"> to complete a </w:t>
      </w:r>
      <w:r>
        <w:t>university</w:t>
      </w:r>
      <w:r w:rsidRPr="007A778F">
        <w:t xml:space="preserve"> qualification; 5) application.</w:t>
      </w:r>
    </w:p>
    <w:p w:rsidR="002E2123" w:rsidRPr="007A778F" w:rsidRDefault="002E2123" w:rsidP="002E2123">
      <w:pPr>
        <w:pStyle w:val="Source"/>
      </w:pPr>
      <w:r>
        <w:tab/>
        <w:t xml:space="preserve">The marginal effects in this table are the average marginal effects calculated by computing </w:t>
      </w:r>
      <w:r w:rsidR="00FF4344">
        <w:t xml:space="preserve">the </w:t>
      </w:r>
      <w:r>
        <w:t xml:space="preserve">marginal effect </w:t>
      </w:r>
      <w:r w:rsidR="00FF4344">
        <w:t>for</w:t>
      </w:r>
      <w:r>
        <w:t xml:space="preserve"> each </w:t>
      </w:r>
      <w:r w:rsidR="00FF4344">
        <w:t>person</w:t>
      </w:r>
      <w:r>
        <w:t xml:space="preserve"> and then averaging the effects.</w:t>
      </w:r>
    </w:p>
    <w:p w:rsidR="002E2123" w:rsidRDefault="002E2123" w:rsidP="002E2123">
      <w:pPr>
        <w:pStyle w:val="Source"/>
        <w:ind w:firstLine="0"/>
      </w:pP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042F0C" w:rsidRDefault="008664DD" w:rsidP="002E2123">
      <w:pPr>
        <w:pStyle w:val="Source"/>
      </w:pPr>
      <w:r>
        <w:t>Source:</w:t>
      </w:r>
      <w:r>
        <w:tab/>
      </w:r>
      <w:r w:rsidR="002E2123">
        <w:t>LSAY 2003 cohort.</w:t>
      </w:r>
    </w:p>
    <w:p w:rsidR="00042F0C" w:rsidRDefault="00042F0C">
      <w:pPr>
        <w:spacing w:before="0" w:line="240" w:lineRule="auto"/>
        <w:rPr>
          <w:rFonts w:ascii="Arial" w:hAnsi="Arial"/>
          <w:sz w:val="15"/>
        </w:rPr>
      </w:pPr>
      <w:r>
        <w:br w:type="page"/>
      </w:r>
    </w:p>
    <w:p w:rsidR="00645CBB" w:rsidRDefault="00E74AE7" w:rsidP="008952BF">
      <w:pPr>
        <w:pStyle w:val="Heading1"/>
      </w:pPr>
      <w:bookmarkStart w:id="70" w:name="_Toc369169858"/>
      <w:r>
        <w:lastRenderedPageBreak/>
        <w:t>How r</w:t>
      </w:r>
      <w:r w:rsidR="00645CBB">
        <w:t>obust</w:t>
      </w:r>
      <w:r>
        <w:t xml:space="preserve"> are the results?</w:t>
      </w:r>
      <w:bookmarkEnd w:id="70"/>
    </w:p>
    <w:p w:rsidR="00E74AE7" w:rsidRDefault="00CA7722" w:rsidP="00884079">
      <w:pPr>
        <w:pStyle w:val="Text"/>
      </w:pPr>
      <w:r>
        <w:t>The models that we</w:t>
      </w:r>
      <w:r w:rsidR="008A1C23">
        <w:t xml:space="preserve"> estimated to study the effects of neighbourhood characteristics on student outcomes make a number of assumptions. In this section we test a </w:t>
      </w:r>
      <w:r>
        <w:t xml:space="preserve">selected </w:t>
      </w:r>
      <w:r w:rsidR="008A1C23">
        <w:t>num</w:t>
      </w:r>
      <w:r>
        <w:t xml:space="preserve">ber of these assumptions to check </w:t>
      </w:r>
      <w:r w:rsidR="00884079">
        <w:t xml:space="preserve">whether </w:t>
      </w:r>
      <w:r>
        <w:t>the results change significantly when the</w:t>
      </w:r>
      <w:r w:rsidR="00EC1D82">
        <w:t>se</w:t>
      </w:r>
      <w:r>
        <w:t xml:space="preserve"> assumptions are relaxed.</w:t>
      </w:r>
    </w:p>
    <w:p w:rsidR="00FD0331" w:rsidRDefault="00EC1D82" w:rsidP="00884079">
      <w:pPr>
        <w:pStyle w:val="Text"/>
      </w:pPr>
      <w:r>
        <w:t>First</w:t>
      </w:r>
      <w:r w:rsidR="001D4916">
        <w:t>,</w:t>
      </w:r>
      <w:r>
        <w:t xml:space="preserve"> we check </w:t>
      </w:r>
      <w:r w:rsidR="00884079">
        <w:t xml:space="preserve">whether </w:t>
      </w:r>
      <w:r>
        <w:t>the definition of the neighbourhood ma</w:t>
      </w:r>
      <w:r w:rsidR="005C7CF1">
        <w:t>kes a difference to the results</w:t>
      </w:r>
      <w:r w:rsidR="00632D12">
        <w:t>,</w:t>
      </w:r>
      <w:r w:rsidR="005C7CF1">
        <w:t xml:space="preserve"> because</w:t>
      </w:r>
      <w:r w:rsidR="00632D12">
        <w:t>,</w:t>
      </w:r>
      <w:r>
        <w:t xml:space="preserve"> </w:t>
      </w:r>
      <w:r w:rsidR="005C7CF1">
        <w:t xml:space="preserve">as </w:t>
      </w:r>
      <w:r w:rsidR="004D3213">
        <w:rPr>
          <w:noProof/>
        </w:rPr>
        <w:t>Overman (2002)</w:t>
      </w:r>
      <w:r w:rsidR="005C7CF1">
        <w:t xml:space="preserve"> has shown, neigh</w:t>
      </w:r>
      <w:r w:rsidR="001D4916">
        <w:t>bourhood effects can manifest</w:t>
      </w:r>
      <w:r w:rsidR="005C7CF1">
        <w:t xml:space="preserve"> different</w:t>
      </w:r>
      <w:r w:rsidR="001D4916">
        <w:t>ly at different</w:t>
      </w:r>
      <w:r w:rsidR="005C7CF1">
        <w:t xml:space="preserve"> spatial levels. In the</w:t>
      </w:r>
      <w:r w:rsidR="001D4916">
        <w:t xml:space="preserve"> </w:t>
      </w:r>
      <w:r w:rsidR="005C7CF1">
        <w:t>an</w:t>
      </w:r>
      <w:r w:rsidR="001D4916">
        <w:t>alysis</w:t>
      </w:r>
      <w:r w:rsidR="005C7CF1">
        <w:t xml:space="preserve"> </w:t>
      </w:r>
      <w:r w:rsidR="00766E71">
        <w:t xml:space="preserve">above, </w:t>
      </w:r>
      <w:r w:rsidR="005C7CF1">
        <w:t xml:space="preserve">the neighbourhood characteristics </w:t>
      </w:r>
      <w:r w:rsidR="00D86DB0">
        <w:t xml:space="preserve">have been defined </w:t>
      </w:r>
      <w:r w:rsidR="005C7CF1">
        <w:t>at the</w:t>
      </w:r>
      <w:r w:rsidR="00645CBB" w:rsidRPr="00702F1B">
        <w:t xml:space="preserve"> postcode </w:t>
      </w:r>
      <w:r w:rsidR="005C7CF1">
        <w:t>level</w:t>
      </w:r>
      <w:r w:rsidR="00645CBB" w:rsidRPr="00702F1B">
        <w:t xml:space="preserve">. </w:t>
      </w:r>
      <w:r w:rsidR="005C7CF1">
        <w:t xml:space="preserve">This is because the lowest geographical level at which individuals are coded in the </w:t>
      </w:r>
      <w:r w:rsidR="00D86DB0">
        <w:t xml:space="preserve">LSAY </w:t>
      </w:r>
      <w:r w:rsidR="005C7CF1">
        <w:t xml:space="preserve">data is at the residential postcode. In the following we check </w:t>
      </w:r>
      <w:r w:rsidR="00042F0C">
        <w:t>whether</w:t>
      </w:r>
      <w:r w:rsidR="00884079">
        <w:t xml:space="preserve"> </w:t>
      </w:r>
      <w:r w:rsidR="005C7CF1">
        <w:t xml:space="preserve">the results obtained </w:t>
      </w:r>
      <w:r w:rsidR="008B6682">
        <w:t>for student outcomes at age 19 years change materially when the ne</w:t>
      </w:r>
      <w:r w:rsidR="00D86DB0">
        <w:t>ighbourhood is defined at the</w:t>
      </w:r>
      <w:r w:rsidR="008B6682">
        <w:t xml:space="preserve"> state electoral division (SED)</w:t>
      </w:r>
      <w:r w:rsidR="00D86DB0">
        <w:t xml:space="preserve"> level</w:t>
      </w:r>
      <w:r w:rsidR="008B6682">
        <w:t xml:space="preserve"> </w:t>
      </w:r>
      <w:r w:rsidR="00766E71">
        <w:t xml:space="preserve">rather than </w:t>
      </w:r>
      <w:r w:rsidR="008B6682">
        <w:t>at the postcode level</w:t>
      </w:r>
      <w:r w:rsidR="00FD0331">
        <w:t>.</w:t>
      </w:r>
    </w:p>
    <w:p w:rsidR="004F7200" w:rsidRDefault="00B075A8" w:rsidP="00884079">
      <w:pPr>
        <w:pStyle w:val="Text"/>
      </w:pPr>
      <w:r>
        <w:t xml:space="preserve">Table </w:t>
      </w:r>
      <w:r w:rsidR="00E90E3B">
        <w:t>8</w:t>
      </w:r>
      <w:r>
        <w:t xml:space="preserve"> shows the results from estimating such a model</w:t>
      </w:r>
      <w:r w:rsidR="008B6682">
        <w:t xml:space="preserve">. </w:t>
      </w:r>
      <w:r w:rsidR="00BF5FE8">
        <w:t xml:space="preserve">While the state electoral division </w:t>
      </w:r>
      <w:r>
        <w:t>level neighbourhood</w:t>
      </w:r>
      <w:r w:rsidR="00067577">
        <w:t xml:space="preserve"> effects are con</w:t>
      </w:r>
      <w:r w:rsidR="00042F0C">
        <w:t>sistent with postcode-</w:t>
      </w:r>
      <w:r w:rsidR="00067577">
        <w:t xml:space="preserve">level neighbourhood </w:t>
      </w:r>
      <w:r>
        <w:t>effects,</w:t>
      </w:r>
      <w:r w:rsidR="00067577">
        <w:t xml:space="preserve"> </w:t>
      </w:r>
      <w:r>
        <w:t>they are</w:t>
      </w:r>
      <w:r w:rsidR="00067577">
        <w:t xml:space="preserve"> generally smaller in magnitude.</w:t>
      </w:r>
      <w:r w:rsidR="00DC6A9F">
        <w:t xml:space="preserve"> The reduction in the size of the effects may </w:t>
      </w:r>
      <w:r w:rsidR="00342AE5">
        <w:t xml:space="preserve">be because </w:t>
      </w:r>
      <w:r>
        <w:t xml:space="preserve">the </w:t>
      </w:r>
      <w:r w:rsidR="00042F0C">
        <w:t>state electoral division</w:t>
      </w:r>
      <w:r w:rsidR="00342AE5">
        <w:t xml:space="preserve"> is a poor proxy for the </w:t>
      </w:r>
      <w:r w:rsidR="001501AC">
        <w:t>‘</w:t>
      </w:r>
      <w:r w:rsidR="00342AE5">
        <w:t>true</w:t>
      </w:r>
      <w:r w:rsidR="001501AC">
        <w:t>’</w:t>
      </w:r>
      <w:r w:rsidR="00342AE5">
        <w:t xml:space="preserve"> geographical spatial unit </w:t>
      </w:r>
      <w:r w:rsidR="00884079">
        <w:t>for</w:t>
      </w:r>
      <w:r w:rsidR="00342AE5">
        <w:t xml:space="preserve"> d</w:t>
      </w:r>
      <w:r w:rsidR="00884079">
        <w:t>efining</w:t>
      </w:r>
      <w:r w:rsidR="00342AE5">
        <w:t xml:space="preserve"> a neighbourhood and, therefore, includes measurement error</w:t>
      </w:r>
      <w:r w:rsidR="00042F0C">
        <w:t>.</w:t>
      </w:r>
      <w:r w:rsidR="00342AE5">
        <w:rPr>
          <w:rStyle w:val="FootnoteReference"/>
        </w:rPr>
        <w:footnoteReference w:id="15"/>
      </w:r>
      <w:r w:rsidR="00036367">
        <w:t xml:space="preserve"> </w:t>
      </w:r>
      <w:r w:rsidR="00BF5FE8">
        <w:t>It follows, although</w:t>
      </w:r>
      <w:r>
        <w:t xml:space="preserve"> not with certainty, that if the definition of a neighbourhood is over a smaller geographical area</w:t>
      </w:r>
      <w:r w:rsidR="00036367">
        <w:t xml:space="preserve"> (</w:t>
      </w:r>
      <w:r w:rsidR="00D31BA9">
        <w:t>for example,</w:t>
      </w:r>
      <w:r w:rsidR="00036367">
        <w:t xml:space="preserve"> Census </w:t>
      </w:r>
      <w:r w:rsidR="00036367" w:rsidRPr="00B6434F">
        <w:t>Statistical Area Level</w:t>
      </w:r>
      <w:r w:rsidR="00036367">
        <w:t xml:space="preserve"> 1)</w:t>
      </w:r>
      <w:r>
        <w:t>, then neighbourhood effects are likely to be larger in magnitude</w:t>
      </w:r>
      <w:r w:rsidR="00036367">
        <w:t>.</w:t>
      </w:r>
    </w:p>
    <w:p w:rsidR="000D00AE" w:rsidRPr="00B6434F" w:rsidRDefault="000D00AE" w:rsidP="000D00AE">
      <w:pPr>
        <w:pStyle w:val="Text"/>
      </w:pPr>
      <w:r>
        <w:t>All models estimated until now assume</w:t>
      </w:r>
      <w:r w:rsidRPr="00B6434F">
        <w:t xml:space="preserve"> that </w:t>
      </w:r>
      <w:r>
        <w:t xml:space="preserve">the </w:t>
      </w:r>
      <w:r w:rsidRPr="00B6434F">
        <w:t>neighbourhood characteristics have a linear effect on outcomes.</w:t>
      </w:r>
      <w:r>
        <w:rPr>
          <w:rStyle w:val="FootnoteReference"/>
        </w:rPr>
        <w:footnoteReference w:id="16"/>
      </w:r>
      <w:r w:rsidRPr="00B6434F">
        <w:t xml:space="preserve"> </w:t>
      </w:r>
      <w:r w:rsidR="00B075A8">
        <w:t xml:space="preserve">We </w:t>
      </w:r>
      <w:r>
        <w:t>relax this</w:t>
      </w:r>
      <w:r w:rsidRPr="00B6434F">
        <w:t xml:space="preserve"> assumption </w:t>
      </w:r>
      <w:r>
        <w:t>in Model 3 for student outcomes at age 19 years by</w:t>
      </w:r>
      <w:r w:rsidRPr="00B6434F">
        <w:t xml:space="preserve"> replacing the </w:t>
      </w:r>
      <w:r w:rsidR="00B075A8">
        <w:t>continuous</w:t>
      </w:r>
      <w:r w:rsidRPr="00B6434F">
        <w:t xml:space="preserve"> neighbourhood</w:t>
      </w:r>
      <w:r w:rsidR="00B075A8">
        <w:t xml:space="preserve"> socioeconomic status</w:t>
      </w:r>
      <w:r w:rsidRPr="00B6434F">
        <w:t xml:space="preserve"> variable with</w:t>
      </w:r>
      <w:r>
        <w:t xml:space="preserve"> neighbourhood status deciles. The approach allows us</w:t>
      </w:r>
      <w:r w:rsidRPr="00B6434F">
        <w:t xml:space="preserve"> </w:t>
      </w:r>
      <w:r>
        <w:t xml:space="preserve">a </w:t>
      </w:r>
      <w:r w:rsidRPr="00B6434F">
        <w:t>large</w:t>
      </w:r>
      <w:r>
        <w:t>r</w:t>
      </w:r>
      <w:r w:rsidRPr="00B6434F">
        <w:t xml:space="preserve"> degree of flexibility in terms of capturin</w:t>
      </w:r>
      <w:r>
        <w:t>g the underlying pattern in</w:t>
      </w:r>
      <w:r w:rsidRPr="00B6434F">
        <w:t xml:space="preserve"> </w:t>
      </w:r>
      <w:r>
        <w:t xml:space="preserve">the </w:t>
      </w:r>
      <w:r w:rsidRPr="00B6434F">
        <w:t>relationship</w:t>
      </w:r>
      <w:r>
        <w:t>s</w:t>
      </w:r>
      <w:r w:rsidRPr="00B6434F">
        <w:t xml:space="preserve">. The </w:t>
      </w:r>
      <w:r>
        <w:t>marginal effects</w:t>
      </w:r>
      <w:r w:rsidRPr="00B6434F">
        <w:t xml:space="preserve"> </w:t>
      </w:r>
      <w:r>
        <w:t>of neighbourhood socioeconomic status are shown in t</w:t>
      </w:r>
      <w:r w:rsidRPr="00B6434F">
        <w:t xml:space="preserve">able </w:t>
      </w:r>
      <w:r>
        <w:t>9. As none of the deciles has a significant effect relative to the first decile (the reference category), we can conclude that the original assumption about linearity is robust.</w:t>
      </w:r>
    </w:p>
    <w:p w:rsidR="008664DD" w:rsidRDefault="008664DD">
      <w:pPr>
        <w:spacing w:before="0" w:line="240" w:lineRule="auto"/>
        <w:rPr>
          <w:rFonts w:ascii="Tahoma" w:hAnsi="Tahoma"/>
          <w:b/>
          <w:sz w:val="17"/>
        </w:rPr>
      </w:pPr>
      <w:r>
        <w:br w:type="page"/>
      </w:r>
    </w:p>
    <w:p w:rsidR="009876BA" w:rsidRDefault="00E90E3B" w:rsidP="009876BA">
      <w:pPr>
        <w:pStyle w:val="tabletitle"/>
      </w:pPr>
      <w:bookmarkStart w:id="71" w:name="_Toc369169873"/>
      <w:r>
        <w:lastRenderedPageBreak/>
        <w:t>Table 8</w:t>
      </w:r>
      <w:r w:rsidR="006D4A18" w:rsidRPr="004F7200">
        <w:tab/>
      </w:r>
      <w:r w:rsidR="004F7200" w:rsidRPr="004F7200">
        <w:t>M</w:t>
      </w:r>
      <w:r w:rsidR="00B075A8">
        <w:t>ean m</w:t>
      </w:r>
      <w:r w:rsidR="004F7200" w:rsidRPr="004F7200">
        <w:t>arginal e</w:t>
      </w:r>
      <w:r w:rsidR="009876BA" w:rsidRPr="004F7200">
        <w:t>ffects of neighbourhood</w:t>
      </w:r>
      <w:r w:rsidR="003B52C7">
        <w:t xml:space="preserve"> (</w:t>
      </w:r>
      <w:r w:rsidR="009876BA">
        <w:t>state electoral division) characteristic</w:t>
      </w:r>
      <w:r w:rsidR="00D86DB0">
        <w:t>s on student outcomes</w:t>
      </w:r>
      <w:r w:rsidR="009876BA">
        <w:t xml:space="preserve"> at age 19 years</w:t>
      </w:r>
      <w:bookmarkEnd w:id="71"/>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544"/>
        <w:gridCol w:w="1311"/>
        <w:gridCol w:w="1311"/>
        <w:gridCol w:w="1311"/>
        <w:gridCol w:w="1312"/>
      </w:tblGrid>
      <w:tr w:rsidR="005A6C96" w:rsidTr="008664DD">
        <w:trPr>
          <w:cantSplit/>
        </w:trPr>
        <w:tc>
          <w:tcPr>
            <w:tcW w:w="3544" w:type="dxa"/>
            <w:tcBorders>
              <w:top w:val="single" w:sz="4" w:space="0" w:color="auto"/>
              <w:bottom w:val="nil"/>
              <w:right w:val="nil"/>
            </w:tcBorders>
          </w:tcPr>
          <w:p w:rsidR="005A6C96" w:rsidRDefault="00036367" w:rsidP="0060211A">
            <w:pPr>
              <w:pStyle w:val="Tablehead1"/>
            </w:pPr>
            <w:r>
              <w:t>Covariate</w:t>
            </w:r>
          </w:p>
        </w:tc>
        <w:tc>
          <w:tcPr>
            <w:tcW w:w="1311" w:type="dxa"/>
            <w:tcBorders>
              <w:top w:val="single" w:sz="4" w:space="0" w:color="auto"/>
              <w:bottom w:val="nil"/>
              <w:right w:val="nil"/>
            </w:tcBorders>
          </w:tcPr>
          <w:p w:rsidR="005A6C96" w:rsidRPr="007A778F" w:rsidRDefault="005A6C96" w:rsidP="001D0344">
            <w:pPr>
              <w:pStyle w:val="Tablehead1"/>
              <w:jc w:val="center"/>
            </w:pPr>
            <w:r w:rsidRPr="007A778F">
              <w:t>Model 1</w:t>
            </w:r>
          </w:p>
        </w:tc>
        <w:tc>
          <w:tcPr>
            <w:tcW w:w="1311" w:type="dxa"/>
            <w:tcBorders>
              <w:top w:val="single" w:sz="4" w:space="0" w:color="auto"/>
              <w:bottom w:val="nil"/>
              <w:right w:val="nil"/>
            </w:tcBorders>
          </w:tcPr>
          <w:p w:rsidR="005A6C96" w:rsidRPr="007A778F" w:rsidRDefault="005A6C96" w:rsidP="001D0344">
            <w:pPr>
              <w:pStyle w:val="Tablehead1"/>
              <w:jc w:val="center"/>
            </w:pPr>
            <w:r w:rsidRPr="007A778F">
              <w:t>Model 2</w:t>
            </w:r>
          </w:p>
        </w:tc>
        <w:tc>
          <w:tcPr>
            <w:tcW w:w="1311" w:type="dxa"/>
            <w:tcBorders>
              <w:top w:val="single" w:sz="4" w:space="0" w:color="auto"/>
              <w:bottom w:val="nil"/>
              <w:right w:val="nil"/>
            </w:tcBorders>
          </w:tcPr>
          <w:p w:rsidR="005A6C96" w:rsidRPr="007A778F" w:rsidRDefault="005A6C96" w:rsidP="001D0344">
            <w:pPr>
              <w:pStyle w:val="Tablehead1"/>
              <w:jc w:val="center"/>
            </w:pPr>
            <w:r w:rsidRPr="007A778F">
              <w:t>Model 3</w:t>
            </w:r>
          </w:p>
        </w:tc>
        <w:tc>
          <w:tcPr>
            <w:tcW w:w="1312" w:type="dxa"/>
            <w:tcBorders>
              <w:top w:val="single" w:sz="4" w:space="0" w:color="auto"/>
              <w:bottom w:val="nil"/>
              <w:right w:val="nil"/>
            </w:tcBorders>
          </w:tcPr>
          <w:p w:rsidR="005A6C96" w:rsidRPr="007A778F" w:rsidRDefault="005A6C96" w:rsidP="001D0344">
            <w:pPr>
              <w:pStyle w:val="Tablehead1"/>
              <w:jc w:val="center"/>
            </w:pPr>
            <w:r w:rsidRPr="007A778F">
              <w:t>Model 4</w:t>
            </w:r>
          </w:p>
        </w:tc>
      </w:tr>
      <w:tr w:rsidR="00CB1D9B" w:rsidTr="008664DD">
        <w:trPr>
          <w:cantSplit/>
        </w:trPr>
        <w:tc>
          <w:tcPr>
            <w:tcW w:w="3544" w:type="dxa"/>
            <w:tcBorders>
              <w:top w:val="nil"/>
              <w:bottom w:val="single" w:sz="4" w:space="0" w:color="auto"/>
              <w:right w:val="nil"/>
            </w:tcBorders>
          </w:tcPr>
          <w:p w:rsidR="00CB1D9B" w:rsidRDefault="00CB1D9B" w:rsidP="0060211A">
            <w:pPr>
              <w:pStyle w:val="Tablehead3"/>
            </w:pPr>
          </w:p>
        </w:tc>
        <w:tc>
          <w:tcPr>
            <w:tcW w:w="5245" w:type="dxa"/>
            <w:gridSpan w:val="4"/>
            <w:tcBorders>
              <w:top w:val="nil"/>
              <w:bottom w:val="single" w:sz="4" w:space="0" w:color="auto"/>
              <w:right w:val="nil"/>
            </w:tcBorders>
          </w:tcPr>
          <w:p w:rsidR="00CB1D9B" w:rsidRPr="0083738C" w:rsidRDefault="00CB1D9B" w:rsidP="008664DD">
            <w:pPr>
              <w:pStyle w:val="Tablehead2"/>
              <w:jc w:val="center"/>
            </w:pPr>
            <w:r w:rsidRPr="007A778F">
              <w:t>VET</w:t>
            </w:r>
            <w:r>
              <w:t xml:space="preserve"> outcome</w:t>
            </w:r>
          </w:p>
        </w:tc>
      </w:tr>
      <w:tr w:rsidR="00CB1D9B" w:rsidTr="008664DD">
        <w:trPr>
          <w:cantSplit/>
        </w:trPr>
        <w:tc>
          <w:tcPr>
            <w:tcW w:w="3544" w:type="dxa"/>
            <w:tcBorders>
              <w:top w:val="single" w:sz="4" w:space="0" w:color="auto"/>
              <w:bottom w:val="nil"/>
              <w:right w:val="nil"/>
            </w:tcBorders>
          </w:tcPr>
          <w:p w:rsidR="00CB1D9B" w:rsidRPr="008664DD" w:rsidRDefault="00CB1D9B" w:rsidP="008664DD">
            <w:pPr>
              <w:pStyle w:val="Tablehead3"/>
              <w:spacing w:before="80" w:after="40"/>
              <w:rPr>
                <w:iCs/>
              </w:rPr>
            </w:pPr>
            <w:r w:rsidRPr="008664DD">
              <w:rPr>
                <w:iCs/>
              </w:rPr>
              <w:t>Neighbourhood characteristic</w:t>
            </w: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2" w:type="dxa"/>
            <w:tcBorders>
              <w:top w:val="single" w:sz="4" w:space="0" w:color="auto"/>
              <w:bottom w:val="nil"/>
              <w:right w:val="nil"/>
            </w:tcBorders>
          </w:tcPr>
          <w:p w:rsidR="00CB1D9B" w:rsidRPr="00DB32F2" w:rsidRDefault="00CB1D9B" w:rsidP="00DB32F2">
            <w:pPr>
              <w:pStyle w:val="Tabletext"/>
              <w:tabs>
                <w:tab w:val="decimal" w:pos="459"/>
              </w:tabs>
            </w:pPr>
          </w:p>
        </w:tc>
      </w:tr>
      <w:tr w:rsidR="00CB1D9B" w:rsidTr="0060211A">
        <w:trPr>
          <w:cantSplit/>
        </w:trPr>
        <w:tc>
          <w:tcPr>
            <w:tcW w:w="3544" w:type="dxa"/>
            <w:tcBorders>
              <w:top w:val="nil"/>
              <w:bottom w:val="nil"/>
              <w:right w:val="nil"/>
            </w:tcBorders>
          </w:tcPr>
          <w:p w:rsidR="00CB1D9B" w:rsidRPr="008F0B47" w:rsidRDefault="00CD6450" w:rsidP="008664DD">
            <w:pPr>
              <w:pStyle w:val="Tabletext"/>
              <w:ind w:left="284"/>
            </w:pPr>
            <w:r>
              <w:t xml:space="preserve">Socioeconomic </w:t>
            </w:r>
            <w:r w:rsidR="00CB1D9B" w:rsidRPr="008F0B47">
              <w:t>status</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-0.062***</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-0.038***</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-0.006</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-0.012</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Stability</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0.015**</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0.016**</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0.006</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0.009</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Household type</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-0.023***</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-0.023***</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-0.006</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-0.007</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Ethnic diversity</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-0.022***</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-0.012*</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-0.001</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0.004</w:t>
            </w:r>
          </w:p>
        </w:tc>
      </w:tr>
      <w:tr w:rsidR="00CB1D9B" w:rsidTr="0060211A">
        <w:trPr>
          <w:cantSplit/>
        </w:trPr>
        <w:tc>
          <w:tcPr>
            <w:tcW w:w="3544" w:type="dxa"/>
            <w:tcBorders>
              <w:top w:val="nil"/>
              <w:bottom w:val="nil"/>
              <w:right w:val="nil"/>
            </w:tcBorders>
          </w:tcPr>
          <w:p w:rsidR="00CB1D9B" w:rsidRPr="008F0B47" w:rsidRDefault="00CB1D9B"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311" w:type="dxa"/>
            <w:tcBorders>
              <w:top w:val="nil"/>
              <w:bottom w:val="nil"/>
              <w:right w:val="nil"/>
            </w:tcBorders>
          </w:tcPr>
          <w:p w:rsidR="00CB1D9B" w:rsidRPr="003B7F39" w:rsidRDefault="00CB1D9B" w:rsidP="00DB32F2">
            <w:pPr>
              <w:pStyle w:val="Tabletext"/>
              <w:tabs>
                <w:tab w:val="decimal" w:pos="459"/>
              </w:tabs>
              <w:jc w:val="center"/>
            </w:pPr>
            <w:r>
              <w:t>Excluded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Included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Included</w:t>
            </w:r>
          </w:p>
        </w:tc>
        <w:tc>
          <w:tcPr>
            <w:tcW w:w="1312" w:type="dxa"/>
            <w:tcBorders>
              <w:top w:val="nil"/>
              <w:bottom w:val="nil"/>
              <w:right w:val="nil"/>
            </w:tcBorders>
          </w:tcPr>
          <w:p w:rsidR="00CB1D9B" w:rsidRPr="0083738C" w:rsidRDefault="00CB1D9B" w:rsidP="00DB32F2">
            <w:pPr>
              <w:pStyle w:val="Tabletext"/>
              <w:tabs>
                <w:tab w:val="decimal" w:pos="459"/>
              </w:tabs>
              <w:jc w:val="center"/>
            </w:pPr>
            <w:r>
              <w:t>Included</w:t>
            </w:r>
          </w:p>
        </w:tc>
      </w:tr>
      <w:tr w:rsidR="00CB1D9B" w:rsidTr="0060211A">
        <w:trPr>
          <w:cantSplit/>
        </w:trPr>
        <w:tc>
          <w:tcPr>
            <w:tcW w:w="3544" w:type="dxa"/>
            <w:tcBorders>
              <w:top w:val="nil"/>
              <w:bottom w:val="nil"/>
              <w:right w:val="nil"/>
            </w:tcBorders>
          </w:tcPr>
          <w:p w:rsidR="00CB1D9B" w:rsidRPr="008F0B47" w:rsidRDefault="00CB1D9B" w:rsidP="003B0E2A">
            <w:pPr>
              <w:pStyle w:val="Tabletext"/>
              <w:rPr>
                <w:i/>
                <w:iCs/>
              </w:rPr>
            </w:pPr>
            <w:r w:rsidRPr="008F0B47">
              <w:rPr>
                <w:i/>
                <w:iCs/>
              </w:rPr>
              <w:t>School fixed effects</w:t>
            </w:r>
          </w:p>
        </w:tc>
        <w:tc>
          <w:tcPr>
            <w:tcW w:w="1311" w:type="dxa"/>
            <w:tcBorders>
              <w:top w:val="nil"/>
              <w:bottom w:val="nil"/>
              <w:right w:val="nil"/>
            </w:tcBorders>
          </w:tcPr>
          <w:p w:rsidR="00CB1D9B" w:rsidRPr="003B7F39" w:rsidRDefault="00CB1D9B" w:rsidP="00DB32F2">
            <w:pPr>
              <w:pStyle w:val="Tabletext"/>
              <w:tabs>
                <w:tab w:val="decimal" w:pos="459"/>
              </w:tabs>
              <w:jc w:val="center"/>
            </w:pPr>
            <w:r>
              <w:t>Excluded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Excluded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Included</w:t>
            </w:r>
          </w:p>
        </w:tc>
        <w:tc>
          <w:tcPr>
            <w:tcW w:w="1312" w:type="dxa"/>
            <w:tcBorders>
              <w:top w:val="nil"/>
              <w:bottom w:val="nil"/>
              <w:right w:val="nil"/>
            </w:tcBorders>
          </w:tcPr>
          <w:p w:rsidR="00CB1D9B" w:rsidRPr="0083738C" w:rsidRDefault="00CB1D9B" w:rsidP="00DB32F2">
            <w:pPr>
              <w:pStyle w:val="Tabletext"/>
              <w:tabs>
                <w:tab w:val="decimal" w:pos="459"/>
              </w:tabs>
              <w:jc w:val="center"/>
            </w:pPr>
            <w:r>
              <w:t>Included</w:t>
            </w:r>
          </w:p>
        </w:tc>
      </w:tr>
      <w:tr w:rsidR="00CB1D9B" w:rsidTr="00CB1D9B">
        <w:trPr>
          <w:cantSplit/>
        </w:trPr>
        <w:tc>
          <w:tcPr>
            <w:tcW w:w="3544" w:type="dxa"/>
            <w:tcBorders>
              <w:top w:val="nil"/>
              <w:bottom w:val="nil"/>
              <w:right w:val="nil"/>
            </w:tcBorders>
          </w:tcPr>
          <w:p w:rsidR="00CB1D9B" w:rsidRPr="008F0B47" w:rsidRDefault="00CB1DF4" w:rsidP="003B0E2A">
            <w:pPr>
              <w:pStyle w:val="Tabletext"/>
              <w:rPr>
                <w:i/>
                <w:iCs/>
                <w:vertAlign w:val="superscript"/>
              </w:rPr>
            </w:pPr>
            <w:r>
              <w:rPr>
                <w:i/>
                <w:iCs/>
              </w:rPr>
              <w:t>Attribute</w:t>
            </w:r>
            <w:r w:rsidRPr="008F0B47">
              <w:rPr>
                <w:i/>
                <w:iCs/>
              </w:rPr>
              <w:t>s at age 15 year</w:t>
            </w:r>
            <w:r>
              <w:rPr>
                <w:i/>
                <w:iCs/>
              </w:rPr>
              <w:t>s</w:t>
            </w:r>
            <w:r w:rsidR="00CB1D9B" w:rsidRPr="008F0B47">
              <w:rPr>
                <w:i/>
                <w:iCs/>
                <w:vertAlign w:val="superscript"/>
              </w:rPr>
              <w:t>1</w:t>
            </w:r>
          </w:p>
        </w:tc>
        <w:tc>
          <w:tcPr>
            <w:tcW w:w="1311" w:type="dxa"/>
            <w:tcBorders>
              <w:top w:val="nil"/>
              <w:bottom w:val="nil"/>
              <w:right w:val="nil"/>
            </w:tcBorders>
          </w:tcPr>
          <w:p w:rsidR="00CB1D9B" w:rsidRPr="003B7F39" w:rsidRDefault="00CB1D9B" w:rsidP="00DB32F2">
            <w:pPr>
              <w:pStyle w:val="Tabletext"/>
              <w:tabs>
                <w:tab w:val="decimal" w:pos="459"/>
              </w:tabs>
              <w:jc w:val="center"/>
            </w:pPr>
            <w:r>
              <w:t>Excluded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Excluded</w:t>
            </w:r>
          </w:p>
        </w:tc>
        <w:tc>
          <w:tcPr>
            <w:tcW w:w="1311" w:type="dxa"/>
            <w:tcBorders>
              <w:top w:val="nil"/>
              <w:bottom w:val="nil"/>
              <w:right w:val="nil"/>
            </w:tcBorders>
          </w:tcPr>
          <w:p w:rsidR="00CB1D9B" w:rsidRPr="0083738C" w:rsidRDefault="00CB1D9B" w:rsidP="00DB32F2">
            <w:pPr>
              <w:pStyle w:val="Tabletext"/>
              <w:tabs>
                <w:tab w:val="decimal" w:pos="459"/>
              </w:tabs>
              <w:jc w:val="center"/>
            </w:pPr>
            <w:r>
              <w:t>Excluded</w:t>
            </w:r>
          </w:p>
        </w:tc>
        <w:tc>
          <w:tcPr>
            <w:tcW w:w="1312" w:type="dxa"/>
            <w:tcBorders>
              <w:top w:val="nil"/>
              <w:bottom w:val="nil"/>
              <w:right w:val="nil"/>
            </w:tcBorders>
          </w:tcPr>
          <w:p w:rsidR="00CB1D9B" w:rsidRPr="0083738C" w:rsidRDefault="00CB1D9B" w:rsidP="00DB32F2">
            <w:pPr>
              <w:pStyle w:val="Tabletext"/>
              <w:tabs>
                <w:tab w:val="decimal" w:pos="459"/>
              </w:tabs>
              <w:jc w:val="center"/>
            </w:pPr>
            <w:r>
              <w:t>Included</w:t>
            </w:r>
          </w:p>
        </w:tc>
      </w:tr>
      <w:tr w:rsidR="00CB1D9B" w:rsidTr="00CB1D9B">
        <w:trPr>
          <w:cantSplit/>
        </w:trPr>
        <w:tc>
          <w:tcPr>
            <w:tcW w:w="3544" w:type="dxa"/>
            <w:tcBorders>
              <w:top w:val="nil"/>
              <w:bottom w:val="nil"/>
              <w:right w:val="nil"/>
            </w:tcBorders>
          </w:tcPr>
          <w:p w:rsidR="00CB1D9B" w:rsidRDefault="00CB1D9B" w:rsidP="0060211A">
            <w:pPr>
              <w:pStyle w:val="Tablehead3"/>
            </w:pPr>
          </w:p>
        </w:tc>
        <w:tc>
          <w:tcPr>
            <w:tcW w:w="5245" w:type="dxa"/>
            <w:gridSpan w:val="4"/>
            <w:tcBorders>
              <w:top w:val="nil"/>
              <w:bottom w:val="single" w:sz="4" w:space="0" w:color="auto"/>
              <w:right w:val="nil"/>
            </w:tcBorders>
          </w:tcPr>
          <w:p w:rsidR="00CB1D9B" w:rsidRPr="00AE031E" w:rsidRDefault="00CB1D9B" w:rsidP="008664DD">
            <w:pPr>
              <w:pStyle w:val="Tablehead2"/>
              <w:spacing w:before="120"/>
              <w:jc w:val="center"/>
            </w:pPr>
            <w:r>
              <w:t>University outcome</w:t>
            </w:r>
          </w:p>
        </w:tc>
      </w:tr>
      <w:tr w:rsidR="00CB1D9B" w:rsidTr="00CB1D9B">
        <w:trPr>
          <w:cantSplit/>
        </w:trPr>
        <w:tc>
          <w:tcPr>
            <w:tcW w:w="3544" w:type="dxa"/>
            <w:tcBorders>
              <w:top w:val="nil"/>
              <w:bottom w:val="nil"/>
              <w:right w:val="nil"/>
            </w:tcBorders>
          </w:tcPr>
          <w:p w:rsidR="00CB1D9B" w:rsidRPr="008664DD" w:rsidRDefault="00CB1D9B" w:rsidP="008664DD">
            <w:pPr>
              <w:pStyle w:val="Tablehead3"/>
              <w:spacing w:before="80" w:after="40"/>
              <w:rPr>
                <w:iCs/>
              </w:rPr>
            </w:pPr>
            <w:r w:rsidRPr="008664DD">
              <w:rPr>
                <w:iCs/>
              </w:rPr>
              <w:t>Neighbourhood characteristic</w:t>
            </w: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1" w:type="dxa"/>
            <w:tcBorders>
              <w:top w:val="single" w:sz="4" w:space="0" w:color="auto"/>
              <w:bottom w:val="nil"/>
              <w:right w:val="nil"/>
            </w:tcBorders>
          </w:tcPr>
          <w:p w:rsidR="00CB1D9B" w:rsidRPr="00DB32F2" w:rsidRDefault="00CB1D9B" w:rsidP="00DB32F2">
            <w:pPr>
              <w:pStyle w:val="Tabletext"/>
              <w:tabs>
                <w:tab w:val="decimal" w:pos="459"/>
              </w:tabs>
            </w:pPr>
          </w:p>
        </w:tc>
        <w:tc>
          <w:tcPr>
            <w:tcW w:w="1312" w:type="dxa"/>
            <w:tcBorders>
              <w:top w:val="single" w:sz="4" w:space="0" w:color="auto"/>
              <w:bottom w:val="nil"/>
              <w:right w:val="nil"/>
            </w:tcBorders>
          </w:tcPr>
          <w:p w:rsidR="00CB1D9B" w:rsidRPr="00DB32F2" w:rsidRDefault="00CB1D9B" w:rsidP="00DB32F2">
            <w:pPr>
              <w:pStyle w:val="Tabletext"/>
              <w:tabs>
                <w:tab w:val="decimal" w:pos="459"/>
              </w:tabs>
            </w:pPr>
          </w:p>
        </w:tc>
      </w:tr>
      <w:tr w:rsidR="00CB1D9B" w:rsidTr="0060211A">
        <w:trPr>
          <w:cantSplit/>
        </w:trPr>
        <w:tc>
          <w:tcPr>
            <w:tcW w:w="3544" w:type="dxa"/>
            <w:tcBorders>
              <w:top w:val="nil"/>
              <w:bottom w:val="nil"/>
              <w:right w:val="nil"/>
            </w:tcBorders>
          </w:tcPr>
          <w:p w:rsidR="00CB1D9B" w:rsidRPr="008F0B47" w:rsidRDefault="00CD6450" w:rsidP="008664DD">
            <w:pPr>
              <w:pStyle w:val="Tabletext"/>
              <w:ind w:left="284"/>
            </w:pPr>
            <w:r>
              <w:t xml:space="preserve">Socioeconomic </w:t>
            </w:r>
            <w:r w:rsidR="00CB1D9B" w:rsidRPr="008F0B47">
              <w:t>status</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0.075***</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0.032***</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-0.001</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0.004</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Stability</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0.013*</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0.013*</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0.019**</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0.017*</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Household type</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0.036***</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0.043***</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0.012</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0.014</w:t>
            </w:r>
          </w:p>
        </w:tc>
      </w:tr>
      <w:tr w:rsidR="00CB1D9B" w:rsidTr="0060211A">
        <w:trPr>
          <w:cantSplit/>
        </w:trPr>
        <w:tc>
          <w:tcPr>
            <w:tcW w:w="3544" w:type="dxa"/>
            <w:tcBorders>
              <w:top w:val="nil"/>
              <w:bottom w:val="nil"/>
              <w:right w:val="nil"/>
            </w:tcBorders>
          </w:tcPr>
          <w:p w:rsidR="00CB1D9B" w:rsidRPr="008F0B47" w:rsidRDefault="00CB1D9B" w:rsidP="008664DD">
            <w:pPr>
              <w:pStyle w:val="Tabletext"/>
              <w:ind w:left="284"/>
            </w:pPr>
            <w:r w:rsidRPr="008F0B47">
              <w:t>Ethnic diversity</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0.064***</w:t>
            </w:r>
          </w:p>
        </w:tc>
        <w:tc>
          <w:tcPr>
            <w:tcW w:w="1311" w:type="dxa"/>
            <w:tcBorders>
              <w:top w:val="nil"/>
              <w:bottom w:val="nil"/>
              <w:right w:val="nil"/>
            </w:tcBorders>
          </w:tcPr>
          <w:p w:rsidR="00CB1D9B" w:rsidRPr="00DB32F2" w:rsidRDefault="00CB1D9B" w:rsidP="008664DD">
            <w:pPr>
              <w:pStyle w:val="Tabletext"/>
              <w:tabs>
                <w:tab w:val="decimal" w:pos="369"/>
              </w:tabs>
            </w:pPr>
            <w:r w:rsidRPr="00DB32F2">
              <w:t>0.040***</w:t>
            </w:r>
          </w:p>
        </w:tc>
        <w:tc>
          <w:tcPr>
            <w:tcW w:w="1311" w:type="dxa"/>
            <w:tcBorders>
              <w:top w:val="nil"/>
              <w:bottom w:val="nil"/>
              <w:right w:val="nil"/>
            </w:tcBorders>
          </w:tcPr>
          <w:p w:rsidR="00CB1D9B" w:rsidRPr="00DB32F2" w:rsidRDefault="00CB1D9B" w:rsidP="008664DD">
            <w:pPr>
              <w:pStyle w:val="Tabletext"/>
              <w:tabs>
                <w:tab w:val="decimal" w:pos="454"/>
              </w:tabs>
            </w:pPr>
            <w:r w:rsidRPr="00DB32F2">
              <w:t>0.022*</w:t>
            </w:r>
          </w:p>
        </w:tc>
        <w:tc>
          <w:tcPr>
            <w:tcW w:w="1312" w:type="dxa"/>
            <w:tcBorders>
              <w:top w:val="nil"/>
              <w:bottom w:val="nil"/>
              <w:right w:val="nil"/>
            </w:tcBorders>
          </w:tcPr>
          <w:p w:rsidR="00CB1D9B" w:rsidRPr="00DB32F2" w:rsidRDefault="00CB1D9B" w:rsidP="008664DD">
            <w:pPr>
              <w:pStyle w:val="Tabletext"/>
              <w:tabs>
                <w:tab w:val="decimal" w:pos="454"/>
              </w:tabs>
            </w:pPr>
            <w:r w:rsidRPr="00DB32F2">
              <w:t>0.015</w:t>
            </w:r>
          </w:p>
        </w:tc>
      </w:tr>
      <w:tr w:rsidR="00CB1D9B" w:rsidTr="0060211A">
        <w:trPr>
          <w:cantSplit/>
        </w:trPr>
        <w:tc>
          <w:tcPr>
            <w:tcW w:w="3544" w:type="dxa"/>
            <w:tcBorders>
              <w:top w:val="nil"/>
              <w:bottom w:val="nil"/>
              <w:right w:val="nil"/>
            </w:tcBorders>
          </w:tcPr>
          <w:p w:rsidR="00CB1D9B" w:rsidRPr="008F0B47" w:rsidRDefault="00CB1D9B"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311" w:type="dxa"/>
            <w:tcBorders>
              <w:top w:val="nil"/>
              <w:bottom w:val="nil"/>
              <w:right w:val="nil"/>
            </w:tcBorders>
          </w:tcPr>
          <w:p w:rsidR="00CB1D9B" w:rsidRPr="003B7F39" w:rsidRDefault="00CB1D9B" w:rsidP="008664DD">
            <w:pPr>
              <w:pStyle w:val="Tabletext"/>
              <w:jc w:val="center"/>
            </w:pPr>
            <w:r>
              <w:t>Excluded</w:t>
            </w:r>
          </w:p>
        </w:tc>
        <w:tc>
          <w:tcPr>
            <w:tcW w:w="1311" w:type="dxa"/>
            <w:tcBorders>
              <w:top w:val="nil"/>
              <w:bottom w:val="nil"/>
              <w:right w:val="nil"/>
            </w:tcBorders>
          </w:tcPr>
          <w:p w:rsidR="00CB1D9B" w:rsidRPr="0083738C" w:rsidRDefault="00CB1D9B" w:rsidP="008664DD">
            <w:pPr>
              <w:pStyle w:val="Tabletext"/>
              <w:jc w:val="center"/>
            </w:pPr>
            <w:r>
              <w:t>Included</w:t>
            </w:r>
          </w:p>
        </w:tc>
        <w:tc>
          <w:tcPr>
            <w:tcW w:w="1311" w:type="dxa"/>
            <w:tcBorders>
              <w:top w:val="nil"/>
              <w:bottom w:val="nil"/>
              <w:right w:val="nil"/>
            </w:tcBorders>
          </w:tcPr>
          <w:p w:rsidR="00CB1D9B" w:rsidRPr="0083738C" w:rsidRDefault="00CB1D9B" w:rsidP="008664DD">
            <w:pPr>
              <w:pStyle w:val="Tabletext"/>
              <w:jc w:val="center"/>
            </w:pPr>
            <w:r>
              <w:t>Included</w:t>
            </w:r>
          </w:p>
        </w:tc>
        <w:tc>
          <w:tcPr>
            <w:tcW w:w="1312" w:type="dxa"/>
            <w:tcBorders>
              <w:top w:val="nil"/>
              <w:bottom w:val="nil"/>
              <w:right w:val="nil"/>
            </w:tcBorders>
          </w:tcPr>
          <w:p w:rsidR="00CB1D9B" w:rsidRPr="0083738C" w:rsidRDefault="00CB1D9B" w:rsidP="008664DD">
            <w:pPr>
              <w:pStyle w:val="Tabletext"/>
              <w:jc w:val="center"/>
            </w:pPr>
            <w:r>
              <w:t>Included</w:t>
            </w:r>
          </w:p>
        </w:tc>
      </w:tr>
      <w:tr w:rsidR="00CB1D9B" w:rsidTr="008664DD">
        <w:trPr>
          <w:cantSplit/>
        </w:trPr>
        <w:tc>
          <w:tcPr>
            <w:tcW w:w="3544" w:type="dxa"/>
            <w:tcBorders>
              <w:top w:val="nil"/>
              <w:bottom w:val="nil"/>
              <w:right w:val="nil"/>
            </w:tcBorders>
          </w:tcPr>
          <w:p w:rsidR="00CB1D9B" w:rsidRPr="008F0B47" w:rsidRDefault="00CB1D9B" w:rsidP="003B0E2A">
            <w:pPr>
              <w:pStyle w:val="Tabletext"/>
              <w:rPr>
                <w:i/>
                <w:iCs/>
              </w:rPr>
            </w:pPr>
            <w:r w:rsidRPr="008F0B47">
              <w:rPr>
                <w:i/>
                <w:iCs/>
              </w:rPr>
              <w:t>School fixed effects</w:t>
            </w:r>
          </w:p>
        </w:tc>
        <w:tc>
          <w:tcPr>
            <w:tcW w:w="1311" w:type="dxa"/>
            <w:tcBorders>
              <w:top w:val="nil"/>
              <w:bottom w:val="nil"/>
              <w:right w:val="nil"/>
            </w:tcBorders>
          </w:tcPr>
          <w:p w:rsidR="00CB1D9B" w:rsidRPr="003B7F39" w:rsidRDefault="00CB1D9B" w:rsidP="008664DD">
            <w:pPr>
              <w:pStyle w:val="Tabletext"/>
              <w:jc w:val="center"/>
            </w:pPr>
            <w:r>
              <w:t>Excluded</w:t>
            </w:r>
          </w:p>
        </w:tc>
        <w:tc>
          <w:tcPr>
            <w:tcW w:w="1311" w:type="dxa"/>
            <w:tcBorders>
              <w:top w:val="nil"/>
              <w:bottom w:val="nil"/>
              <w:right w:val="nil"/>
            </w:tcBorders>
          </w:tcPr>
          <w:p w:rsidR="00CB1D9B" w:rsidRPr="0083738C" w:rsidRDefault="00CB1D9B" w:rsidP="008664DD">
            <w:pPr>
              <w:pStyle w:val="Tabletext"/>
              <w:jc w:val="center"/>
            </w:pPr>
            <w:r>
              <w:t>Excluded</w:t>
            </w:r>
          </w:p>
        </w:tc>
        <w:tc>
          <w:tcPr>
            <w:tcW w:w="1311" w:type="dxa"/>
            <w:tcBorders>
              <w:top w:val="nil"/>
              <w:bottom w:val="nil"/>
              <w:right w:val="nil"/>
            </w:tcBorders>
          </w:tcPr>
          <w:p w:rsidR="00CB1D9B" w:rsidRPr="0083738C" w:rsidRDefault="00CB1D9B" w:rsidP="008664DD">
            <w:pPr>
              <w:pStyle w:val="Tabletext"/>
              <w:jc w:val="center"/>
            </w:pPr>
            <w:r>
              <w:t>Included</w:t>
            </w:r>
          </w:p>
        </w:tc>
        <w:tc>
          <w:tcPr>
            <w:tcW w:w="1312" w:type="dxa"/>
            <w:tcBorders>
              <w:top w:val="nil"/>
              <w:bottom w:val="nil"/>
              <w:right w:val="nil"/>
            </w:tcBorders>
          </w:tcPr>
          <w:p w:rsidR="00CB1D9B" w:rsidRPr="0083738C" w:rsidRDefault="00CB1D9B" w:rsidP="008664DD">
            <w:pPr>
              <w:pStyle w:val="Tabletext"/>
              <w:jc w:val="center"/>
            </w:pPr>
            <w:r>
              <w:t>Included</w:t>
            </w:r>
          </w:p>
        </w:tc>
      </w:tr>
      <w:tr w:rsidR="00CB1D9B" w:rsidTr="008664DD">
        <w:trPr>
          <w:cantSplit/>
        </w:trPr>
        <w:tc>
          <w:tcPr>
            <w:tcW w:w="3544" w:type="dxa"/>
            <w:tcBorders>
              <w:top w:val="nil"/>
              <w:bottom w:val="dashed" w:sz="4" w:space="0" w:color="auto"/>
              <w:right w:val="nil"/>
            </w:tcBorders>
          </w:tcPr>
          <w:p w:rsidR="00CB1D9B" w:rsidRPr="008F0B47" w:rsidRDefault="00CB1DF4" w:rsidP="003B0E2A">
            <w:pPr>
              <w:pStyle w:val="Tabletext"/>
              <w:rPr>
                <w:i/>
                <w:iCs/>
                <w:vertAlign w:val="superscript"/>
              </w:rPr>
            </w:pPr>
            <w:r>
              <w:rPr>
                <w:i/>
                <w:iCs/>
              </w:rPr>
              <w:t>Attribute</w:t>
            </w:r>
            <w:r w:rsidRPr="008F0B47">
              <w:rPr>
                <w:i/>
                <w:iCs/>
              </w:rPr>
              <w:t>s at age 15 years</w:t>
            </w:r>
            <w:r w:rsidR="00CB1D9B" w:rsidRPr="008F0B47">
              <w:rPr>
                <w:i/>
                <w:iCs/>
                <w:vertAlign w:val="superscript"/>
              </w:rPr>
              <w:t>1</w:t>
            </w:r>
          </w:p>
        </w:tc>
        <w:tc>
          <w:tcPr>
            <w:tcW w:w="1311" w:type="dxa"/>
            <w:tcBorders>
              <w:top w:val="nil"/>
              <w:bottom w:val="dashed" w:sz="4" w:space="0" w:color="auto"/>
              <w:right w:val="nil"/>
            </w:tcBorders>
          </w:tcPr>
          <w:p w:rsidR="00CB1D9B" w:rsidRPr="003B7F39" w:rsidRDefault="00CB1D9B" w:rsidP="008664DD">
            <w:pPr>
              <w:pStyle w:val="Tabletext"/>
              <w:jc w:val="center"/>
            </w:pPr>
            <w:r>
              <w:t>Excluded</w:t>
            </w:r>
          </w:p>
        </w:tc>
        <w:tc>
          <w:tcPr>
            <w:tcW w:w="1311" w:type="dxa"/>
            <w:tcBorders>
              <w:top w:val="nil"/>
              <w:bottom w:val="dashed" w:sz="4" w:space="0" w:color="auto"/>
              <w:right w:val="nil"/>
            </w:tcBorders>
          </w:tcPr>
          <w:p w:rsidR="00CB1D9B" w:rsidRPr="0083738C" w:rsidRDefault="00CB1D9B" w:rsidP="008664DD">
            <w:pPr>
              <w:pStyle w:val="Tabletext"/>
              <w:jc w:val="center"/>
            </w:pPr>
            <w:r>
              <w:t>Excluded</w:t>
            </w:r>
          </w:p>
        </w:tc>
        <w:tc>
          <w:tcPr>
            <w:tcW w:w="1311" w:type="dxa"/>
            <w:tcBorders>
              <w:top w:val="nil"/>
              <w:bottom w:val="dashed" w:sz="4" w:space="0" w:color="auto"/>
              <w:right w:val="nil"/>
            </w:tcBorders>
          </w:tcPr>
          <w:p w:rsidR="00CB1D9B" w:rsidRPr="0083738C" w:rsidRDefault="00CB1D9B" w:rsidP="008664DD">
            <w:pPr>
              <w:pStyle w:val="Tabletext"/>
              <w:jc w:val="center"/>
            </w:pPr>
            <w:r>
              <w:t>Excluded</w:t>
            </w:r>
          </w:p>
        </w:tc>
        <w:tc>
          <w:tcPr>
            <w:tcW w:w="1312" w:type="dxa"/>
            <w:tcBorders>
              <w:top w:val="nil"/>
              <w:bottom w:val="dashed" w:sz="4" w:space="0" w:color="auto"/>
              <w:right w:val="nil"/>
            </w:tcBorders>
          </w:tcPr>
          <w:p w:rsidR="00CB1D9B" w:rsidRPr="0083738C" w:rsidRDefault="00CB1D9B" w:rsidP="008664DD">
            <w:pPr>
              <w:pStyle w:val="Tabletext"/>
              <w:jc w:val="center"/>
            </w:pPr>
            <w:r>
              <w:t>Included</w:t>
            </w:r>
          </w:p>
        </w:tc>
      </w:tr>
      <w:tr w:rsidR="00CB1D9B" w:rsidTr="008664DD">
        <w:trPr>
          <w:cantSplit/>
        </w:trPr>
        <w:tc>
          <w:tcPr>
            <w:tcW w:w="3544" w:type="dxa"/>
            <w:tcBorders>
              <w:top w:val="dashed" w:sz="4" w:space="0" w:color="auto"/>
              <w:bottom w:val="single" w:sz="4" w:space="0" w:color="auto"/>
              <w:right w:val="nil"/>
            </w:tcBorders>
          </w:tcPr>
          <w:p w:rsidR="00CB1D9B" w:rsidRDefault="00CB1D9B" w:rsidP="0060211A">
            <w:pPr>
              <w:pStyle w:val="Tabletext"/>
            </w:pPr>
            <w:r>
              <w:t xml:space="preserve">Pseudo R-squared </w:t>
            </w:r>
          </w:p>
        </w:tc>
        <w:tc>
          <w:tcPr>
            <w:tcW w:w="1311" w:type="dxa"/>
            <w:tcBorders>
              <w:top w:val="dashed" w:sz="4" w:space="0" w:color="auto"/>
              <w:bottom w:val="single" w:sz="4" w:space="0" w:color="auto"/>
              <w:right w:val="nil"/>
            </w:tcBorders>
          </w:tcPr>
          <w:p w:rsidR="00CB1D9B" w:rsidRPr="00B45A03" w:rsidRDefault="00CB1D9B" w:rsidP="008664DD">
            <w:pPr>
              <w:pStyle w:val="Tabletext"/>
              <w:tabs>
                <w:tab w:val="decimal" w:pos="369"/>
              </w:tabs>
            </w:pPr>
            <w:r w:rsidRPr="00B45A03">
              <w:t>0.0274</w:t>
            </w:r>
          </w:p>
        </w:tc>
        <w:tc>
          <w:tcPr>
            <w:tcW w:w="1311" w:type="dxa"/>
            <w:tcBorders>
              <w:top w:val="dashed" w:sz="4" w:space="0" w:color="auto"/>
              <w:bottom w:val="single" w:sz="4" w:space="0" w:color="auto"/>
              <w:right w:val="nil"/>
            </w:tcBorders>
          </w:tcPr>
          <w:p w:rsidR="00CB1D9B" w:rsidRDefault="00CB1D9B" w:rsidP="008664DD">
            <w:pPr>
              <w:pStyle w:val="Tabletext"/>
              <w:tabs>
                <w:tab w:val="decimal" w:pos="369"/>
              </w:tabs>
            </w:pPr>
            <w:r w:rsidRPr="00B45A03">
              <w:t>0.0971</w:t>
            </w:r>
          </w:p>
        </w:tc>
        <w:tc>
          <w:tcPr>
            <w:tcW w:w="1311" w:type="dxa"/>
            <w:tcBorders>
              <w:top w:val="dashed" w:sz="4" w:space="0" w:color="auto"/>
              <w:bottom w:val="single" w:sz="4" w:space="0" w:color="auto"/>
              <w:right w:val="nil"/>
            </w:tcBorders>
          </w:tcPr>
          <w:p w:rsidR="00CB1D9B" w:rsidRPr="00B45A03" w:rsidRDefault="00CB1D9B" w:rsidP="008664DD">
            <w:pPr>
              <w:pStyle w:val="Tabletext"/>
              <w:tabs>
                <w:tab w:val="decimal" w:pos="454"/>
              </w:tabs>
            </w:pPr>
            <w:r w:rsidRPr="00B45A03">
              <w:t>0.1214</w:t>
            </w:r>
          </w:p>
        </w:tc>
        <w:tc>
          <w:tcPr>
            <w:tcW w:w="1312" w:type="dxa"/>
            <w:tcBorders>
              <w:top w:val="dashed" w:sz="4" w:space="0" w:color="auto"/>
              <w:bottom w:val="single" w:sz="4" w:space="0" w:color="auto"/>
              <w:right w:val="nil"/>
            </w:tcBorders>
          </w:tcPr>
          <w:p w:rsidR="00CB1D9B" w:rsidRPr="00B45A03" w:rsidRDefault="00CB1D9B" w:rsidP="008664DD">
            <w:pPr>
              <w:pStyle w:val="Tabletext"/>
              <w:tabs>
                <w:tab w:val="decimal" w:pos="454"/>
              </w:tabs>
            </w:pPr>
            <w:r w:rsidRPr="00B45A03">
              <w:t>0.2110</w:t>
            </w:r>
          </w:p>
        </w:tc>
      </w:tr>
    </w:tbl>
    <w:p w:rsidR="002E2123" w:rsidRDefault="002E2123" w:rsidP="002E2123">
      <w:pPr>
        <w:pStyle w:val="Source"/>
      </w:pPr>
      <w:r w:rsidRPr="007A778F">
        <w:t>Notes:</w:t>
      </w:r>
      <w:r w:rsidR="008664DD">
        <w:tab/>
      </w:r>
      <w:r w:rsidRPr="002E2123">
        <w:t>1</w:t>
      </w:r>
      <w:r>
        <w:t xml:space="preserve"> The attributes are 1) achievement; 2) attitude; 3) aspirations to complete a VET qualification; 4) aspirations to complete a university qualification; 5) application.</w:t>
      </w:r>
    </w:p>
    <w:p w:rsidR="002E2123" w:rsidRDefault="002E2123" w:rsidP="008664DD">
      <w:pPr>
        <w:pStyle w:val="Source"/>
        <w:ind w:firstLine="0"/>
      </w:pP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2E2123" w:rsidRPr="007A778F" w:rsidRDefault="002E2123" w:rsidP="002E2123">
      <w:pPr>
        <w:pStyle w:val="Source"/>
      </w:pPr>
      <w:r>
        <w:t>Source:</w:t>
      </w:r>
      <w:r w:rsidR="008664DD">
        <w:tab/>
      </w:r>
      <w:r>
        <w:t>LSAY 2003 cohort.</w:t>
      </w:r>
    </w:p>
    <w:p w:rsidR="00B45A03" w:rsidRPr="00720909" w:rsidRDefault="00E90E3B" w:rsidP="00720909">
      <w:pPr>
        <w:pStyle w:val="tabletitle"/>
        <w:rPr>
          <w:vertAlign w:val="superscript"/>
        </w:rPr>
      </w:pPr>
      <w:bookmarkStart w:id="72" w:name="_Toc369169874"/>
      <w:r>
        <w:t>Table 9</w:t>
      </w:r>
      <w:r w:rsidR="00B45A03">
        <w:tab/>
      </w:r>
      <w:r w:rsidR="003B2219">
        <w:t>Mean</w:t>
      </w:r>
      <w:r w:rsidR="00B45A03">
        <w:t xml:space="preserve"> </w:t>
      </w:r>
      <w:r w:rsidR="005713CF">
        <w:t>marginal effects</w:t>
      </w:r>
      <w:r w:rsidR="00720909">
        <w:t xml:space="preserve"> of </w:t>
      </w:r>
      <w:r w:rsidR="003B2219">
        <w:t xml:space="preserve">neighbourhood </w:t>
      </w:r>
      <w:r w:rsidR="00CD6450">
        <w:t xml:space="preserve">socioeconomic </w:t>
      </w:r>
      <w:r w:rsidR="00720909">
        <w:t>status</w:t>
      </w:r>
      <w:r w:rsidR="00BD23B6">
        <w:t xml:space="preserve"> </w:t>
      </w:r>
      <w:r w:rsidR="003B2219">
        <w:t xml:space="preserve">by deciles </w:t>
      </w:r>
      <w:r w:rsidR="00BD23B6">
        <w:t>on student outcomes at age 19 years</w:t>
      </w:r>
      <w:bookmarkEnd w:id="72"/>
      <w:r w:rsidR="003B2219">
        <w:t xml:space="preserve"> (Model 3)</w:t>
      </w:r>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694"/>
        <w:gridCol w:w="3047"/>
        <w:gridCol w:w="3048"/>
      </w:tblGrid>
      <w:tr w:rsidR="00720909" w:rsidTr="000D00AE">
        <w:trPr>
          <w:cantSplit/>
        </w:trPr>
        <w:tc>
          <w:tcPr>
            <w:tcW w:w="2694" w:type="dxa"/>
            <w:tcBorders>
              <w:top w:val="single" w:sz="4" w:space="0" w:color="auto"/>
              <w:bottom w:val="nil"/>
              <w:right w:val="nil"/>
            </w:tcBorders>
          </w:tcPr>
          <w:p w:rsidR="00720909" w:rsidRDefault="00720909" w:rsidP="0060211A">
            <w:pPr>
              <w:pStyle w:val="Tablehead1"/>
            </w:pPr>
            <w:r>
              <w:t>Decile</w:t>
            </w:r>
          </w:p>
        </w:tc>
        <w:tc>
          <w:tcPr>
            <w:tcW w:w="3047" w:type="dxa"/>
            <w:tcBorders>
              <w:top w:val="single" w:sz="4" w:space="0" w:color="auto"/>
              <w:bottom w:val="single" w:sz="4" w:space="0" w:color="auto"/>
              <w:right w:val="nil"/>
            </w:tcBorders>
          </w:tcPr>
          <w:p w:rsidR="00720909" w:rsidRDefault="00720909" w:rsidP="0060211A">
            <w:pPr>
              <w:pStyle w:val="Tablehead1"/>
              <w:jc w:val="center"/>
            </w:pPr>
            <w:r>
              <w:t>VET</w:t>
            </w:r>
            <w:r w:rsidR="00BD23B6">
              <w:t xml:space="preserve"> outcome</w:t>
            </w:r>
          </w:p>
        </w:tc>
        <w:tc>
          <w:tcPr>
            <w:tcW w:w="3048" w:type="dxa"/>
            <w:tcBorders>
              <w:top w:val="single" w:sz="4" w:space="0" w:color="auto"/>
              <w:bottom w:val="single" w:sz="4" w:space="0" w:color="auto"/>
              <w:right w:val="nil"/>
            </w:tcBorders>
          </w:tcPr>
          <w:p w:rsidR="00720909" w:rsidRDefault="00BD23B6" w:rsidP="0060211A">
            <w:pPr>
              <w:pStyle w:val="Tablehead1"/>
              <w:jc w:val="center"/>
            </w:pPr>
            <w:r>
              <w:t>U</w:t>
            </w:r>
            <w:r w:rsidR="00133C24">
              <w:t>niversity</w:t>
            </w:r>
            <w:r>
              <w:t xml:space="preserve"> outcome</w:t>
            </w:r>
          </w:p>
        </w:tc>
      </w:tr>
      <w:tr w:rsidR="00D74899" w:rsidTr="000D00AE">
        <w:trPr>
          <w:cantSplit/>
        </w:trPr>
        <w:tc>
          <w:tcPr>
            <w:tcW w:w="2694" w:type="dxa"/>
            <w:tcBorders>
              <w:top w:val="single" w:sz="4" w:space="0" w:color="auto"/>
              <w:bottom w:val="nil"/>
              <w:right w:val="nil"/>
            </w:tcBorders>
            <w:vAlign w:val="bottom"/>
          </w:tcPr>
          <w:p w:rsidR="00D74899" w:rsidRPr="00B45A03" w:rsidRDefault="00D74899" w:rsidP="00B45A03">
            <w:pPr>
              <w:pStyle w:val="Tabletext"/>
            </w:pPr>
            <w:r w:rsidRPr="00B45A03">
              <w:t>Second</w:t>
            </w:r>
          </w:p>
        </w:tc>
        <w:tc>
          <w:tcPr>
            <w:tcW w:w="3047" w:type="dxa"/>
            <w:tcBorders>
              <w:top w:val="single" w:sz="4" w:space="0" w:color="auto"/>
              <w:bottom w:val="nil"/>
              <w:right w:val="nil"/>
            </w:tcBorders>
          </w:tcPr>
          <w:p w:rsidR="00D74899" w:rsidRPr="00D74899" w:rsidRDefault="00D74899" w:rsidP="000D00AE">
            <w:pPr>
              <w:pStyle w:val="Tabletext"/>
              <w:tabs>
                <w:tab w:val="decimal" w:pos="1304"/>
              </w:tabs>
            </w:pPr>
            <w:r w:rsidRPr="00D74899">
              <w:t>0.027</w:t>
            </w:r>
          </w:p>
        </w:tc>
        <w:tc>
          <w:tcPr>
            <w:tcW w:w="3048" w:type="dxa"/>
            <w:tcBorders>
              <w:top w:val="single" w:sz="4" w:space="0" w:color="auto"/>
              <w:bottom w:val="nil"/>
              <w:right w:val="nil"/>
            </w:tcBorders>
          </w:tcPr>
          <w:p w:rsidR="00D74899" w:rsidRPr="00D74899" w:rsidRDefault="00D74899" w:rsidP="000D00AE">
            <w:pPr>
              <w:pStyle w:val="Tabletext"/>
              <w:tabs>
                <w:tab w:val="decimal" w:pos="1304"/>
              </w:tabs>
            </w:pPr>
            <w:r w:rsidRPr="00D74899">
              <w:t>0.001</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Third</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-0.012</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0.003</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Fourth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0.012</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-0.016</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Fifth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0.015</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0.002</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Sixth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0.012</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0.031</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Seventh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-0.004</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0.028</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Eighth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-0.020</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0.018</w:t>
            </w:r>
          </w:p>
        </w:tc>
      </w:tr>
      <w:tr w:rsidR="00D74899" w:rsidTr="000D00AE">
        <w:trPr>
          <w:cantSplit/>
        </w:trPr>
        <w:tc>
          <w:tcPr>
            <w:tcW w:w="2694" w:type="dxa"/>
            <w:tcBorders>
              <w:top w:val="nil"/>
              <w:bottom w:val="nil"/>
              <w:right w:val="nil"/>
            </w:tcBorders>
            <w:vAlign w:val="bottom"/>
          </w:tcPr>
          <w:p w:rsidR="00D74899" w:rsidRPr="00B45A03" w:rsidRDefault="00D74899" w:rsidP="00B45A03">
            <w:pPr>
              <w:pStyle w:val="Tabletext"/>
            </w:pPr>
            <w:r w:rsidRPr="00B45A03">
              <w:t>Ninth</w:t>
            </w:r>
          </w:p>
        </w:tc>
        <w:tc>
          <w:tcPr>
            <w:tcW w:w="3047" w:type="dxa"/>
            <w:tcBorders>
              <w:top w:val="nil"/>
              <w:bottom w:val="nil"/>
              <w:right w:val="nil"/>
            </w:tcBorders>
          </w:tcPr>
          <w:p w:rsidR="00D74899" w:rsidRPr="00D74899" w:rsidRDefault="00D74899" w:rsidP="000D00AE">
            <w:pPr>
              <w:pStyle w:val="Tabletext"/>
              <w:tabs>
                <w:tab w:val="decimal" w:pos="1304"/>
              </w:tabs>
            </w:pPr>
            <w:r w:rsidRPr="00D74899">
              <w:t>-0.032</w:t>
            </w:r>
          </w:p>
        </w:tc>
        <w:tc>
          <w:tcPr>
            <w:tcW w:w="3048" w:type="dxa"/>
            <w:tcBorders>
              <w:top w:val="nil"/>
              <w:bottom w:val="nil"/>
              <w:right w:val="nil"/>
            </w:tcBorders>
          </w:tcPr>
          <w:p w:rsidR="00D74899" w:rsidRPr="00D74899" w:rsidRDefault="00D74899" w:rsidP="000D00AE">
            <w:pPr>
              <w:pStyle w:val="Tabletext"/>
              <w:tabs>
                <w:tab w:val="decimal" w:pos="1304"/>
              </w:tabs>
            </w:pPr>
            <w:r w:rsidRPr="00D74899">
              <w:t>0.014</w:t>
            </w:r>
          </w:p>
        </w:tc>
      </w:tr>
      <w:tr w:rsidR="00D74899" w:rsidTr="000D00AE">
        <w:trPr>
          <w:cantSplit/>
        </w:trPr>
        <w:tc>
          <w:tcPr>
            <w:tcW w:w="2694" w:type="dxa"/>
            <w:tcBorders>
              <w:top w:val="nil"/>
              <w:bottom w:val="single" w:sz="4" w:space="0" w:color="auto"/>
              <w:right w:val="nil"/>
            </w:tcBorders>
            <w:vAlign w:val="bottom"/>
          </w:tcPr>
          <w:p w:rsidR="00D74899" w:rsidRPr="00B45A03" w:rsidRDefault="00D74899" w:rsidP="00B45A03">
            <w:pPr>
              <w:pStyle w:val="Tabletext"/>
            </w:pPr>
            <w:r w:rsidRPr="00B45A03">
              <w:t>Tenth</w:t>
            </w:r>
          </w:p>
        </w:tc>
        <w:tc>
          <w:tcPr>
            <w:tcW w:w="3047" w:type="dxa"/>
            <w:tcBorders>
              <w:top w:val="nil"/>
              <w:bottom w:val="single" w:sz="4" w:space="0" w:color="auto"/>
              <w:right w:val="nil"/>
            </w:tcBorders>
          </w:tcPr>
          <w:p w:rsidR="00D74899" w:rsidRPr="00D74899" w:rsidRDefault="00D74899" w:rsidP="000D00AE">
            <w:pPr>
              <w:pStyle w:val="Tabletext"/>
              <w:tabs>
                <w:tab w:val="decimal" w:pos="1304"/>
              </w:tabs>
            </w:pPr>
            <w:r w:rsidRPr="00D74899">
              <w:t>-0.029</w:t>
            </w:r>
          </w:p>
        </w:tc>
        <w:tc>
          <w:tcPr>
            <w:tcW w:w="3048" w:type="dxa"/>
            <w:tcBorders>
              <w:top w:val="nil"/>
              <w:bottom w:val="single" w:sz="4" w:space="0" w:color="auto"/>
              <w:right w:val="nil"/>
            </w:tcBorders>
          </w:tcPr>
          <w:p w:rsidR="00D74899" w:rsidRPr="00D74899" w:rsidRDefault="00D74899" w:rsidP="000D00AE">
            <w:pPr>
              <w:pStyle w:val="Tabletext"/>
              <w:tabs>
                <w:tab w:val="decimal" w:pos="1304"/>
              </w:tabs>
            </w:pPr>
            <w:r w:rsidRPr="00D74899">
              <w:t>0.013</w:t>
            </w:r>
          </w:p>
        </w:tc>
      </w:tr>
    </w:tbl>
    <w:p w:rsidR="002E2123" w:rsidRDefault="002E2123" w:rsidP="002E2123">
      <w:pPr>
        <w:pStyle w:val="Source"/>
      </w:pPr>
      <w:r w:rsidRPr="007A778F">
        <w:t>Notes:</w:t>
      </w:r>
      <w:r w:rsidR="000D00AE">
        <w:tab/>
      </w: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 Results based on Model 3 in table 6.</w:t>
      </w:r>
    </w:p>
    <w:p w:rsidR="002E2123" w:rsidRPr="007A778F" w:rsidRDefault="000D00AE" w:rsidP="002E2123">
      <w:pPr>
        <w:pStyle w:val="Source"/>
      </w:pPr>
      <w:r>
        <w:t>Source:</w:t>
      </w:r>
      <w:r>
        <w:tab/>
      </w:r>
      <w:r w:rsidR="002E2123">
        <w:t>LSAY 2003 cohort.</w:t>
      </w:r>
    </w:p>
    <w:p w:rsidR="004B4E17" w:rsidRDefault="00CC3F07" w:rsidP="000D00AE">
      <w:pPr>
        <w:pStyle w:val="Text"/>
        <w:spacing w:before="360"/>
        <w:ind w:right="0"/>
      </w:pPr>
      <w:r>
        <w:t>Parents select to send their children to government or non-government schools (Catholic or independent). They may also select to send their children to the local school or to a school outside the neighbourhood. For example, most students attending selective state schools would travel from outside their neighbourhood to attend the school</w:t>
      </w:r>
      <w:r w:rsidR="004B4E17">
        <w:t>.</w:t>
      </w:r>
      <w:r w:rsidR="008D37DA">
        <w:t xml:space="preserve"> </w:t>
      </w:r>
      <w:r>
        <w:t>We check the importance of such selection on student outcomes at age 19 years. We do this by estimating Model 3 separately for each group</w:t>
      </w:r>
      <w:r w:rsidR="008D37DA">
        <w:t>.</w:t>
      </w:r>
      <w:r w:rsidR="00775305">
        <w:t xml:space="preserve"> The</w:t>
      </w:r>
      <w:r w:rsidR="00042F0C">
        <w:t xml:space="preserve"> results are included in t</w:t>
      </w:r>
      <w:r w:rsidR="00E90E3B">
        <w:t>able 10</w:t>
      </w:r>
      <w:r w:rsidR="00775305">
        <w:t>.</w:t>
      </w:r>
    </w:p>
    <w:p w:rsidR="0057324C" w:rsidRDefault="00CC3F07" w:rsidP="0057324C">
      <w:pPr>
        <w:pStyle w:val="Text"/>
      </w:pPr>
      <w:r>
        <w:t xml:space="preserve">There is insufficient evidence to suggest </w:t>
      </w:r>
      <w:r w:rsidR="00BF5FE8">
        <w:t xml:space="preserve">that </w:t>
      </w:r>
      <w:r>
        <w:t>n</w:t>
      </w:r>
      <w:r w:rsidR="003E0C6C" w:rsidRPr="00663A7D">
        <w:t xml:space="preserve">eighbourhood </w:t>
      </w:r>
      <w:r>
        <w:t>factors</w:t>
      </w:r>
      <w:r w:rsidR="003E0C6C" w:rsidRPr="00663A7D">
        <w:t xml:space="preserve"> </w:t>
      </w:r>
      <w:r>
        <w:t>affect</w:t>
      </w:r>
      <w:r w:rsidR="003E0C6C" w:rsidRPr="00663A7D">
        <w:t xml:space="preserve"> VET </w:t>
      </w:r>
      <w:r>
        <w:t>or</w:t>
      </w:r>
      <w:r w:rsidR="0057324C">
        <w:t xml:space="preserve"> university outcomes</w:t>
      </w:r>
      <w:r w:rsidR="00B47AFA">
        <w:t xml:space="preserve"> for students </w:t>
      </w:r>
      <w:r>
        <w:t>in</w:t>
      </w:r>
      <w:r w:rsidR="00B47AFA">
        <w:t xml:space="preserve"> government schools</w:t>
      </w:r>
      <w:r w:rsidR="0057324C">
        <w:t xml:space="preserve">. </w:t>
      </w:r>
      <w:r w:rsidR="00326AD9">
        <w:t>Only</w:t>
      </w:r>
      <w:r w:rsidR="0057324C">
        <w:t xml:space="preserve"> weak evidence</w:t>
      </w:r>
      <w:r w:rsidR="00326AD9">
        <w:t xml:space="preserve"> exists to</w:t>
      </w:r>
      <w:r w:rsidR="0057324C">
        <w:t xml:space="preserve"> suggest </w:t>
      </w:r>
      <w:r w:rsidR="00BF5FE8">
        <w:t xml:space="preserve">that </w:t>
      </w:r>
      <w:r w:rsidR="00884079">
        <w:t>th</w:t>
      </w:r>
      <w:r w:rsidR="00326AD9">
        <w:t>e</w:t>
      </w:r>
      <w:r w:rsidR="00884079">
        <w:t xml:space="preserve"> </w:t>
      </w:r>
      <w:r w:rsidR="0057324C">
        <w:t xml:space="preserve">VET outcome </w:t>
      </w:r>
      <w:r w:rsidR="00326AD9">
        <w:t>of</w:t>
      </w:r>
      <w:r w:rsidR="0057324C">
        <w:t xml:space="preserve"> students in non-government schools</w:t>
      </w:r>
      <w:r w:rsidR="00326AD9">
        <w:t xml:space="preserve"> is (negatively) affected by the neighbourhood socioeconomic status</w:t>
      </w:r>
      <w:r w:rsidR="0057324C">
        <w:t>.</w:t>
      </w:r>
    </w:p>
    <w:p w:rsidR="003E0C6C" w:rsidRDefault="00326AD9" w:rsidP="00573C9F">
      <w:pPr>
        <w:pStyle w:val="Text"/>
      </w:pPr>
      <w:r>
        <w:lastRenderedPageBreak/>
        <w:t xml:space="preserve">Similarly, little evidence exists to suggest </w:t>
      </w:r>
      <w:r w:rsidR="00BF5FE8">
        <w:t xml:space="preserve">that </w:t>
      </w:r>
      <w:r>
        <w:t>the outcomes for students attending</w:t>
      </w:r>
      <w:r w:rsidR="00573C9F">
        <w:t xml:space="preserve"> </w:t>
      </w:r>
      <w:r w:rsidR="00775305">
        <w:t>non-local school</w:t>
      </w:r>
      <w:r w:rsidR="00573C9F">
        <w:t>s</w:t>
      </w:r>
      <w:r>
        <w:t xml:space="preserve"> are affected by neighbourhood factors</w:t>
      </w:r>
      <w:r w:rsidR="00573C9F">
        <w:t xml:space="preserve">. </w:t>
      </w:r>
      <w:r>
        <w:t>In contrast, household type</w:t>
      </w:r>
      <w:r w:rsidR="00573C9F">
        <w:t xml:space="preserve"> (neighbourhoods with a high proportion of established households)</w:t>
      </w:r>
      <w:r>
        <w:t xml:space="preserve"> does have a significant impact on outcomes for students who attend local schools</w:t>
      </w:r>
      <w:r w:rsidR="00573C9F">
        <w:t>.</w:t>
      </w:r>
    </w:p>
    <w:p w:rsidR="003E0C6C" w:rsidRDefault="00E90E3B" w:rsidP="000D00AE">
      <w:pPr>
        <w:pStyle w:val="tabletitle"/>
      </w:pPr>
      <w:bookmarkStart w:id="73" w:name="_Toc369169875"/>
      <w:r>
        <w:t>Table 10</w:t>
      </w:r>
      <w:r w:rsidR="003E0C6C">
        <w:tab/>
      </w:r>
      <w:r w:rsidR="00326AD9">
        <w:t>Mean marginal effects of neighbourhood characteristics on</w:t>
      </w:r>
      <w:r w:rsidR="00775305">
        <w:t xml:space="preserve"> student outcomes at age 19</w:t>
      </w:r>
      <w:r w:rsidR="00326AD9">
        <w:t> </w:t>
      </w:r>
      <w:r w:rsidR="00775305">
        <w:t xml:space="preserve">years </w:t>
      </w:r>
      <w:r w:rsidR="00326AD9">
        <w:t xml:space="preserve">by </w:t>
      </w:r>
      <w:r w:rsidR="003E0C6C">
        <w:t>sub</w:t>
      </w:r>
      <w:r w:rsidR="00116D39">
        <w:t>-</w:t>
      </w:r>
      <w:r w:rsidR="003E0C6C">
        <w:t>sample</w:t>
      </w:r>
      <w:bookmarkEnd w:id="73"/>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977"/>
        <w:gridCol w:w="1453"/>
        <w:gridCol w:w="1453"/>
        <w:gridCol w:w="1453"/>
        <w:gridCol w:w="1453"/>
      </w:tblGrid>
      <w:tr w:rsidR="0057324C" w:rsidTr="000D00AE">
        <w:trPr>
          <w:cantSplit/>
        </w:trPr>
        <w:tc>
          <w:tcPr>
            <w:tcW w:w="2977" w:type="dxa"/>
            <w:tcBorders>
              <w:top w:val="single" w:sz="4" w:space="0" w:color="auto"/>
              <w:bottom w:val="nil"/>
              <w:right w:val="nil"/>
            </w:tcBorders>
          </w:tcPr>
          <w:p w:rsidR="0057324C" w:rsidRDefault="0057324C" w:rsidP="0060211A">
            <w:pPr>
              <w:pStyle w:val="Tablehead1"/>
            </w:pPr>
          </w:p>
        </w:tc>
        <w:tc>
          <w:tcPr>
            <w:tcW w:w="5812" w:type="dxa"/>
            <w:gridSpan w:val="4"/>
            <w:tcBorders>
              <w:top w:val="single" w:sz="4" w:space="0" w:color="auto"/>
              <w:bottom w:val="nil"/>
              <w:right w:val="nil"/>
            </w:tcBorders>
            <w:vAlign w:val="bottom"/>
          </w:tcPr>
          <w:p w:rsidR="0057324C" w:rsidRDefault="00042F0C" w:rsidP="00240A29">
            <w:pPr>
              <w:pStyle w:val="Tablehead1"/>
              <w:jc w:val="center"/>
            </w:pPr>
            <w:r>
              <w:t>Marginal e</w:t>
            </w:r>
            <w:r w:rsidR="0057324C">
              <w:t>ffects</w:t>
            </w:r>
          </w:p>
        </w:tc>
      </w:tr>
      <w:tr w:rsidR="003E0C6C" w:rsidTr="000D00AE">
        <w:trPr>
          <w:cantSplit/>
        </w:trPr>
        <w:tc>
          <w:tcPr>
            <w:tcW w:w="2977" w:type="dxa"/>
            <w:tcBorders>
              <w:top w:val="nil"/>
              <w:bottom w:val="nil"/>
              <w:right w:val="nil"/>
            </w:tcBorders>
          </w:tcPr>
          <w:p w:rsidR="003E0C6C" w:rsidRDefault="003E0C6C" w:rsidP="000D00AE">
            <w:pPr>
              <w:pStyle w:val="Tablehead2"/>
            </w:pPr>
            <w:r>
              <w:t>Neighbourhood characteristic</w:t>
            </w:r>
          </w:p>
        </w:tc>
        <w:tc>
          <w:tcPr>
            <w:tcW w:w="1453" w:type="dxa"/>
            <w:tcBorders>
              <w:top w:val="nil"/>
              <w:bottom w:val="nil"/>
              <w:right w:val="nil"/>
            </w:tcBorders>
          </w:tcPr>
          <w:p w:rsidR="003E0C6C" w:rsidRDefault="0057324C" w:rsidP="000D00AE">
            <w:pPr>
              <w:pStyle w:val="Tablehead2"/>
              <w:jc w:val="center"/>
            </w:pPr>
            <w:r>
              <w:t>Government schools</w:t>
            </w:r>
          </w:p>
        </w:tc>
        <w:tc>
          <w:tcPr>
            <w:tcW w:w="1453" w:type="dxa"/>
            <w:tcBorders>
              <w:top w:val="nil"/>
              <w:bottom w:val="nil"/>
              <w:right w:val="nil"/>
            </w:tcBorders>
            <w:tcMar>
              <w:left w:w="57" w:type="dxa"/>
              <w:right w:w="57" w:type="dxa"/>
            </w:tcMar>
          </w:tcPr>
          <w:p w:rsidR="003E0C6C" w:rsidRDefault="0057324C" w:rsidP="000D00AE">
            <w:pPr>
              <w:pStyle w:val="Tablehead2"/>
              <w:jc w:val="center"/>
            </w:pPr>
            <w:r>
              <w:t>Non-government schools</w:t>
            </w:r>
          </w:p>
        </w:tc>
        <w:tc>
          <w:tcPr>
            <w:tcW w:w="1453" w:type="dxa"/>
            <w:tcBorders>
              <w:top w:val="nil"/>
              <w:bottom w:val="nil"/>
              <w:right w:val="nil"/>
            </w:tcBorders>
          </w:tcPr>
          <w:p w:rsidR="003E0C6C" w:rsidRDefault="0057324C" w:rsidP="000D00AE">
            <w:pPr>
              <w:pStyle w:val="Tablehead2"/>
              <w:jc w:val="center"/>
            </w:pPr>
            <w:r>
              <w:t>L</w:t>
            </w:r>
            <w:r w:rsidR="003E0C6C">
              <w:t>ocal school</w:t>
            </w:r>
            <w:r w:rsidR="00573C9F">
              <w:t>s</w:t>
            </w:r>
          </w:p>
        </w:tc>
        <w:tc>
          <w:tcPr>
            <w:tcW w:w="1453" w:type="dxa"/>
            <w:tcBorders>
              <w:top w:val="nil"/>
              <w:bottom w:val="nil"/>
              <w:right w:val="nil"/>
            </w:tcBorders>
          </w:tcPr>
          <w:p w:rsidR="003E0C6C" w:rsidRDefault="0057324C" w:rsidP="000D00AE">
            <w:pPr>
              <w:pStyle w:val="Tablehead2"/>
              <w:jc w:val="center"/>
            </w:pPr>
            <w:r>
              <w:t>N</w:t>
            </w:r>
            <w:r w:rsidR="003E0C6C">
              <w:t>on-local school</w:t>
            </w:r>
            <w:r w:rsidR="00573C9F">
              <w:t>s</w:t>
            </w:r>
          </w:p>
        </w:tc>
      </w:tr>
      <w:tr w:rsidR="006F23BF" w:rsidRPr="000D00AE" w:rsidTr="000D00AE">
        <w:trPr>
          <w:cantSplit/>
        </w:trPr>
        <w:tc>
          <w:tcPr>
            <w:tcW w:w="2977" w:type="dxa"/>
            <w:tcBorders>
              <w:top w:val="nil"/>
              <w:bottom w:val="single" w:sz="4" w:space="0" w:color="auto"/>
              <w:right w:val="nil"/>
            </w:tcBorders>
          </w:tcPr>
          <w:p w:rsidR="006F23BF" w:rsidRPr="000D00AE" w:rsidRDefault="006F23BF" w:rsidP="000D00AE">
            <w:pPr>
              <w:pStyle w:val="Tablehead3"/>
            </w:pPr>
          </w:p>
        </w:tc>
        <w:tc>
          <w:tcPr>
            <w:tcW w:w="5812" w:type="dxa"/>
            <w:gridSpan w:val="4"/>
            <w:tcBorders>
              <w:top w:val="nil"/>
              <w:bottom w:val="single" w:sz="4" w:space="0" w:color="auto"/>
              <w:right w:val="nil"/>
            </w:tcBorders>
          </w:tcPr>
          <w:p w:rsidR="006F23BF" w:rsidRPr="000D00AE" w:rsidRDefault="006F23BF" w:rsidP="000D00AE">
            <w:pPr>
              <w:pStyle w:val="Tablehead3"/>
              <w:jc w:val="center"/>
              <w:rPr>
                <w:iCs/>
              </w:rPr>
            </w:pPr>
            <w:r w:rsidRPr="000D00AE">
              <w:rPr>
                <w:iCs/>
              </w:rPr>
              <w:t>VET outcome</w:t>
            </w:r>
          </w:p>
        </w:tc>
      </w:tr>
      <w:tr w:rsidR="006F23BF" w:rsidTr="000D00AE">
        <w:trPr>
          <w:cantSplit/>
        </w:trPr>
        <w:tc>
          <w:tcPr>
            <w:tcW w:w="2977" w:type="dxa"/>
            <w:tcBorders>
              <w:top w:val="single" w:sz="4" w:space="0" w:color="auto"/>
              <w:bottom w:val="nil"/>
              <w:right w:val="nil"/>
            </w:tcBorders>
          </w:tcPr>
          <w:p w:rsidR="006F23BF" w:rsidRPr="000D00AE" w:rsidRDefault="006F23BF" w:rsidP="000D00AE">
            <w:pPr>
              <w:pStyle w:val="Tablehead3"/>
              <w:spacing w:before="80" w:after="40"/>
              <w:rPr>
                <w:iCs/>
              </w:rPr>
            </w:pPr>
            <w:r w:rsidRPr="000D00AE">
              <w:rPr>
                <w:iCs/>
              </w:rPr>
              <w:t>Neighbourhood characteristic</w:t>
            </w: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r>
      <w:tr w:rsidR="006F23BF" w:rsidTr="0057324C">
        <w:trPr>
          <w:cantSplit/>
        </w:trPr>
        <w:tc>
          <w:tcPr>
            <w:tcW w:w="2977" w:type="dxa"/>
            <w:tcBorders>
              <w:top w:val="nil"/>
              <w:bottom w:val="nil"/>
              <w:right w:val="nil"/>
            </w:tcBorders>
          </w:tcPr>
          <w:p w:rsidR="006F23BF" w:rsidRPr="008F0B47" w:rsidRDefault="00CD6450" w:rsidP="000D00AE">
            <w:pPr>
              <w:pStyle w:val="Tabletext"/>
              <w:ind w:left="284"/>
            </w:pPr>
            <w:r>
              <w:t xml:space="preserve">Socioeconomic </w:t>
            </w:r>
            <w:r w:rsidR="006F23BF" w:rsidRPr="008F0B47">
              <w:t>status</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0.012</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-0.028*</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0.022</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-0.021</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Stability</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0.003</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0.003</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-0.007</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0.008</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Household type</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0.012</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0.002</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0.039**</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-0.008</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Ethnic diversity</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0.017</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0.007</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0.026</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0.006</w:t>
            </w:r>
          </w:p>
        </w:tc>
      </w:tr>
      <w:tr w:rsidR="006F23BF" w:rsidTr="0057324C">
        <w:trPr>
          <w:cantSplit/>
        </w:trPr>
        <w:tc>
          <w:tcPr>
            <w:tcW w:w="2977" w:type="dxa"/>
            <w:tcBorders>
              <w:top w:val="nil"/>
              <w:bottom w:val="nil"/>
              <w:right w:val="nil"/>
            </w:tcBorders>
          </w:tcPr>
          <w:p w:rsidR="006F23BF" w:rsidRPr="008F0B47" w:rsidRDefault="006F23BF"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453" w:type="dxa"/>
            <w:tcBorders>
              <w:top w:val="nil"/>
              <w:bottom w:val="nil"/>
              <w:right w:val="nil"/>
            </w:tcBorders>
          </w:tcPr>
          <w:p w:rsidR="006F23BF" w:rsidRPr="003B7F39"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r>
      <w:tr w:rsidR="006F23BF" w:rsidTr="0057324C">
        <w:trPr>
          <w:cantSplit/>
        </w:trPr>
        <w:tc>
          <w:tcPr>
            <w:tcW w:w="2977" w:type="dxa"/>
            <w:tcBorders>
              <w:top w:val="nil"/>
              <w:bottom w:val="nil"/>
              <w:right w:val="nil"/>
            </w:tcBorders>
          </w:tcPr>
          <w:p w:rsidR="006F23BF" w:rsidRPr="008F0B47" w:rsidRDefault="006F23BF" w:rsidP="00DB22F1">
            <w:pPr>
              <w:pStyle w:val="Tabletext"/>
              <w:rPr>
                <w:i/>
                <w:iCs/>
              </w:rPr>
            </w:pPr>
            <w:r w:rsidRPr="008F0B47">
              <w:rPr>
                <w:i/>
                <w:iCs/>
              </w:rPr>
              <w:t>School fixed effects</w:t>
            </w:r>
          </w:p>
        </w:tc>
        <w:tc>
          <w:tcPr>
            <w:tcW w:w="1453" w:type="dxa"/>
            <w:tcBorders>
              <w:top w:val="nil"/>
              <w:bottom w:val="nil"/>
              <w:right w:val="nil"/>
            </w:tcBorders>
          </w:tcPr>
          <w:p w:rsidR="006F23BF" w:rsidRPr="003B7F39"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r>
      <w:tr w:rsidR="006F23BF" w:rsidTr="006F23BF">
        <w:trPr>
          <w:cantSplit/>
        </w:trPr>
        <w:tc>
          <w:tcPr>
            <w:tcW w:w="2977" w:type="dxa"/>
            <w:tcBorders>
              <w:top w:val="nil"/>
              <w:bottom w:val="nil"/>
              <w:right w:val="nil"/>
            </w:tcBorders>
          </w:tcPr>
          <w:p w:rsidR="006F23BF" w:rsidRPr="008F0B47" w:rsidRDefault="00CB1DF4" w:rsidP="00DB22F1">
            <w:pPr>
              <w:pStyle w:val="Tabletext"/>
              <w:rPr>
                <w:i/>
                <w:iCs/>
                <w:vertAlign w:val="superscript"/>
              </w:rPr>
            </w:pPr>
            <w:r>
              <w:rPr>
                <w:i/>
                <w:iCs/>
              </w:rPr>
              <w:t>Attribute</w:t>
            </w:r>
            <w:r w:rsidRPr="008F0B47">
              <w:rPr>
                <w:i/>
                <w:iCs/>
              </w:rPr>
              <w:t>s at age 15 years</w:t>
            </w:r>
            <w:r w:rsidR="006F23BF" w:rsidRPr="008F0B47">
              <w:rPr>
                <w:i/>
                <w:iCs/>
                <w:vertAlign w:val="superscript"/>
              </w:rPr>
              <w:t>1</w:t>
            </w:r>
          </w:p>
        </w:tc>
        <w:tc>
          <w:tcPr>
            <w:tcW w:w="1453" w:type="dxa"/>
            <w:tcBorders>
              <w:top w:val="nil"/>
              <w:bottom w:val="nil"/>
              <w:right w:val="nil"/>
            </w:tcBorders>
          </w:tcPr>
          <w:p w:rsidR="006F23BF" w:rsidRPr="003B7F39" w:rsidRDefault="006F23BF" w:rsidP="0060211A">
            <w:pPr>
              <w:pStyle w:val="Tabletext"/>
              <w:tabs>
                <w:tab w:val="decimal" w:pos="634"/>
              </w:tabs>
              <w:jc w:val="center"/>
            </w:pPr>
            <w:r>
              <w:t>Excluded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Excluded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Excluded</w:t>
            </w:r>
          </w:p>
        </w:tc>
        <w:tc>
          <w:tcPr>
            <w:tcW w:w="1453" w:type="dxa"/>
            <w:tcBorders>
              <w:top w:val="nil"/>
              <w:bottom w:val="nil"/>
              <w:right w:val="nil"/>
            </w:tcBorders>
          </w:tcPr>
          <w:p w:rsidR="006F23BF" w:rsidRPr="0083738C" w:rsidRDefault="00CB1DF4" w:rsidP="0060211A">
            <w:pPr>
              <w:pStyle w:val="Tabletext"/>
              <w:tabs>
                <w:tab w:val="decimal" w:pos="634"/>
              </w:tabs>
              <w:jc w:val="center"/>
            </w:pPr>
            <w:r>
              <w:t>Ex</w:t>
            </w:r>
            <w:r w:rsidR="006F23BF">
              <w:t>cluded</w:t>
            </w:r>
          </w:p>
        </w:tc>
      </w:tr>
      <w:tr w:rsidR="006F23BF" w:rsidTr="000D00AE">
        <w:trPr>
          <w:cantSplit/>
        </w:trPr>
        <w:tc>
          <w:tcPr>
            <w:tcW w:w="2977" w:type="dxa"/>
            <w:tcBorders>
              <w:top w:val="nil"/>
              <w:bottom w:val="nil"/>
              <w:right w:val="nil"/>
            </w:tcBorders>
          </w:tcPr>
          <w:p w:rsidR="006F23BF" w:rsidRDefault="006F23BF" w:rsidP="0060211A">
            <w:pPr>
              <w:pStyle w:val="Tablehead3"/>
            </w:pPr>
          </w:p>
        </w:tc>
        <w:tc>
          <w:tcPr>
            <w:tcW w:w="5812" w:type="dxa"/>
            <w:gridSpan w:val="4"/>
            <w:tcBorders>
              <w:top w:val="nil"/>
              <w:bottom w:val="single" w:sz="4" w:space="0" w:color="auto"/>
              <w:right w:val="nil"/>
            </w:tcBorders>
          </w:tcPr>
          <w:p w:rsidR="006F23BF" w:rsidRPr="000D00AE" w:rsidRDefault="006F23BF" w:rsidP="000D00AE">
            <w:pPr>
              <w:pStyle w:val="Tablehead3"/>
              <w:spacing w:before="80" w:after="40"/>
              <w:jc w:val="center"/>
              <w:rPr>
                <w:iCs/>
              </w:rPr>
            </w:pPr>
            <w:r w:rsidRPr="000D00AE">
              <w:rPr>
                <w:iCs/>
              </w:rPr>
              <w:t>University outcome</w:t>
            </w:r>
          </w:p>
        </w:tc>
      </w:tr>
      <w:tr w:rsidR="006F23BF" w:rsidTr="006F23BF">
        <w:trPr>
          <w:cantSplit/>
        </w:trPr>
        <w:tc>
          <w:tcPr>
            <w:tcW w:w="2977" w:type="dxa"/>
            <w:tcBorders>
              <w:top w:val="nil"/>
              <w:bottom w:val="nil"/>
              <w:right w:val="nil"/>
            </w:tcBorders>
          </w:tcPr>
          <w:p w:rsidR="006F23BF" w:rsidRPr="000D00AE" w:rsidRDefault="006F23BF" w:rsidP="000D00AE">
            <w:pPr>
              <w:pStyle w:val="Tablehead3"/>
              <w:spacing w:before="80" w:after="40"/>
              <w:rPr>
                <w:iCs/>
              </w:rPr>
            </w:pPr>
            <w:r w:rsidRPr="000D00AE">
              <w:rPr>
                <w:iCs/>
              </w:rPr>
              <w:t>Neighbourhood characteristic</w:t>
            </w: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c>
          <w:tcPr>
            <w:tcW w:w="1453" w:type="dxa"/>
            <w:tcBorders>
              <w:top w:val="single" w:sz="4" w:space="0" w:color="auto"/>
              <w:bottom w:val="nil"/>
              <w:right w:val="nil"/>
            </w:tcBorders>
          </w:tcPr>
          <w:p w:rsidR="006F23BF" w:rsidRPr="001643C8" w:rsidRDefault="006F23BF" w:rsidP="001643C8">
            <w:pPr>
              <w:pStyle w:val="Tabletext"/>
              <w:tabs>
                <w:tab w:val="decimal" w:pos="459"/>
              </w:tabs>
            </w:pPr>
          </w:p>
        </w:tc>
      </w:tr>
      <w:tr w:rsidR="006F23BF" w:rsidTr="0057324C">
        <w:trPr>
          <w:cantSplit/>
        </w:trPr>
        <w:tc>
          <w:tcPr>
            <w:tcW w:w="2977" w:type="dxa"/>
            <w:tcBorders>
              <w:top w:val="nil"/>
              <w:bottom w:val="nil"/>
              <w:right w:val="nil"/>
            </w:tcBorders>
          </w:tcPr>
          <w:p w:rsidR="006F23BF" w:rsidRPr="008F0B47" w:rsidRDefault="00CD6450" w:rsidP="000D00AE">
            <w:pPr>
              <w:pStyle w:val="Tabletext"/>
              <w:ind w:left="284"/>
            </w:pPr>
            <w:r>
              <w:t xml:space="preserve">Socioeconomic </w:t>
            </w:r>
            <w:r w:rsidR="006F23BF" w:rsidRPr="008F0B47">
              <w:t>status</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-0.010</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0.014</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0.003</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0.001</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Stability</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-0.006</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-0.009</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-0.010</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-0.006</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Household type</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-0.014</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-0.025</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-0.043***</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-0.008</w:t>
            </w:r>
          </w:p>
        </w:tc>
      </w:tr>
      <w:tr w:rsidR="006F23BF" w:rsidTr="0057324C">
        <w:trPr>
          <w:cantSplit/>
        </w:trPr>
        <w:tc>
          <w:tcPr>
            <w:tcW w:w="2977" w:type="dxa"/>
            <w:tcBorders>
              <w:top w:val="nil"/>
              <w:bottom w:val="nil"/>
              <w:right w:val="nil"/>
            </w:tcBorders>
          </w:tcPr>
          <w:p w:rsidR="006F23BF" w:rsidRPr="008F0B47" w:rsidRDefault="006F23BF" w:rsidP="000D00AE">
            <w:pPr>
              <w:pStyle w:val="Tabletext"/>
              <w:ind w:left="284"/>
            </w:pPr>
            <w:r w:rsidRPr="008F0B47">
              <w:t>Ethnic diversity</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0.002</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0.017</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-0.004</w:t>
            </w:r>
          </w:p>
        </w:tc>
        <w:tc>
          <w:tcPr>
            <w:tcW w:w="1453" w:type="dxa"/>
            <w:tcBorders>
              <w:top w:val="nil"/>
              <w:bottom w:val="nil"/>
              <w:right w:val="nil"/>
            </w:tcBorders>
          </w:tcPr>
          <w:p w:rsidR="006F23BF" w:rsidRPr="001643C8" w:rsidRDefault="006F23BF" w:rsidP="000D00AE">
            <w:pPr>
              <w:pStyle w:val="Tabletext"/>
              <w:tabs>
                <w:tab w:val="decimal" w:pos="482"/>
              </w:tabs>
            </w:pPr>
            <w:r w:rsidRPr="001643C8">
              <w:t>0.015</w:t>
            </w:r>
          </w:p>
        </w:tc>
      </w:tr>
      <w:tr w:rsidR="006F23BF" w:rsidTr="0057324C">
        <w:trPr>
          <w:cantSplit/>
        </w:trPr>
        <w:tc>
          <w:tcPr>
            <w:tcW w:w="2977" w:type="dxa"/>
            <w:tcBorders>
              <w:top w:val="nil"/>
              <w:bottom w:val="nil"/>
              <w:right w:val="nil"/>
            </w:tcBorders>
          </w:tcPr>
          <w:p w:rsidR="006F23BF" w:rsidRPr="008F0B47" w:rsidRDefault="006F23BF" w:rsidP="00042F0C">
            <w:pPr>
              <w:pStyle w:val="Tabletext"/>
              <w:rPr>
                <w:i/>
                <w:iCs/>
              </w:rPr>
            </w:pPr>
            <w:r w:rsidRPr="008F0B47">
              <w:rPr>
                <w:i/>
                <w:iCs/>
              </w:rPr>
              <w:t xml:space="preserve">Individual </w:t>
            </w:r>
            <w:r w:rsidR="00042F0C">
              <w:rPr>
                <w:i/>
                <w:iCs/>
              </w:rPr>
              <w:t>and</w:t>
            </w:r>
            <w:r w:rsidRPr="008F0B47">
              <w:rPr>
                <w:i/>
                <w:iCs/>
              </w:rPr>
              <w:t xml:space="preserve"> </w:t>
            </w:r>
            <w:r w:rsidR="000D2815">
              <w:rPr>
                <w:i/>
                <w:iCs/>
              </w:rPr>
              <w:t>parental</w:t>
            </w:r>
            <w:r w:rsidRPr="008F0B47">
              <w:rPr>
                <w:i/>
                <w:iCs/>
              </w:rPr>
              <w:t xml:space="preserve"> characteristics</w:t>
            </w:r>
          </w:p>
        </w:tc>
        <w:tc>
          <w:tcPr>
            <w:tcW w:w="1453" w:type="dxa"/>
            <w:tcBorders>
              <w:top w:val="nil"/>
              <w:bottom w:val="nil"/>
              <w:right w:val="nil"/>
            </w:tcBorders>
          </w:tcPr>
          <w:p w:rsidR="006F23BF" w:rsidRPr="003B7F39"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r>
      <w:tr w:rsidR="006F23BF" w:rsidTr="000D00AE">
        <w:trPr>
          <w:cantSplit/>
        </w:trPr>
        <w:tc>
          <w:tcPr>
            <w:tcW w:w="2977" w:type="dxa"/>
            <w:tcBorders>
              <w:top w:val="nil"/>
              <w:bottom w:val="nil"/>
              <w:right w:val="nil"/>
            </w:tcBorders>
          </w:tcPr>
          <w:p w:rsidR="006F23BF" w:rsidRPr="008F0B47" w:rsidRDefault="006F23BF" w:rsidP="00DB22F1">
            <w:pPr>
              <w:pStyle w:val="Tabletext"/>
              <w:rPr>
                <w:i/>
                <w:iCs/>
              </w:rPr>
            </w:pPr>
            <w:r w:rsidRPr="008F0B47">
              <w:rPr>
                <w:i/>
                <w:iCs/>
              </w:rPr>
              <w:t>School fixed effects</w:t>
            </w:r>
          </w:p>
        </w:tc>
        <w:tc>
          <w:tcPr>
            <w:tcW w:w="1453" w:type="dxa"/>
            <w:tcBorders>
              <w:top w:val="nil"/>
              <w:bottom w:val="nil"/>
              <w:right w:val="nil"/>
            </w:tcBorders>
          </w:tcPr>
          <w:p w:rsidR="006F23BF" w:rsidRPr="003B7F39"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8D37DA" w:rsidP="0060211A">
            <w:pPr>
              <w:pStyle w:val="Tabletext"/>
              <w:tabs>
                <w:tab w:val="decimal" w:pos="634"/>
              </w:tabs>
              <w:jc w:val="center"/>
            </w:pPr>
            <w:r>
              <w:t>In</w:t>
            </w:r>
            <w:r w:rsidR="006F23BF">
              <w:t>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c>
          <w:tcPr>
            <w:tcW w:w="1453" w:type="dxa"/>
            <w:tcBorders>
              <w:top w:val="nil"/>
              <w:bottom w:val="nil"/>
              <w:right w:val="nil"/>
            </w:tcBorders>
          </w:tcPr>
          <w:p w:rsidR="006F23BF" w:rsidRPr="0083738C" w:rsidRDefault="006F23BF" w:rsidP="0060211A">
            <w:pPr>
              <w:pStyle w:val="Tabletext"/>
              <w:tabs>
                <w:tab w:val="decimal" w:pos="634"/>
              </w:tabs>
              <w:jc w:val="center"/>
            </w:pPr>
            <w:r>
              <w:t>Included</w:t>
            </w:r>
          </w:p>
        </w:tc>
      </w:tr>
      <w:tr w:rsidR="006F23BF" w:rsidTr="000D00AE">
        <w:trPr>
          <w:cantSplit/>
        </w:trPr>
        <w:tc>
          <w:tcPr>
            <w:tcW w:w="2977" w:type="dxa"/>
            <w:tcBorders>
              <w:top w:val="nil"/>
              <w:bottom w:val="dashed" w:sz="4" w:space="0" w:color="auto"/>
              <w:right w:val="nil"/>
            </w:tcBorders>
          </w:tcPr>
          <w:p w:rsidR="006F23BF" w:rsidRPr="008F0B47" w:rsidRDefault="00CB1DF4" w:rsidP="00DB22F1">
            <w:pPr>
              <w:pStyle w:val="Tabletext"/>
              <w:rPr>
                <w:i/>
                <w:iCs/>
                <w:vertAlign w:val="superscript"/>
              </w:rPr>
            </w:pPr>
            <w:r>
              <w:rPr>
                <w:i/>
                <w:iCs/>
              </w:rPr>
              <w:t>Attribute</w:t>
            </w:r>
            <w:r w:rsidRPr="008F0B47">
              <w:rPr>
                <w:i/>
                <w:iCs/>
              </w:rPr>
              <w:t>s at age 15 years</w:t>
            </w:r>
            <w:r w:rsidR="006F23BF" w:rsidRPr="008F0B47">
              <w:rPr>
                <w:i/>
                <w:iCs/>
                <w:vertAlign w:val="superscript"/>
              </w:rPr>
              <w:t>1</w:t>
            </w:r>
          </w:p>
        </w:tc>
        <w:tc>
          <w:tcPr>
            <w:tcW w:w="1453" w:type="dxa"/>
            <w:tcBorders>
              <w:top w:val="nil"/>
              <w:bottom w:val="dashed" w:sz="4" w:space="0" w:color="auto"/>
              <w:right w:val="nil"/>
            </w:tcBorders>
          </w:tcPr>
          <w:p w:rsidR="006F23BF" w:rsidRPr="003B7F39" w:rsidRDefault="006F23BF" w:rsidP="0060211A">
            <w:pPr>
              <w:pStyle w:val="Tabletext"/>
              <w:tabs>
                <w:tab w:val="decimal" w:pos="634"/>
              </w:tabs>
              <w:jc w:val="center"/>
            </w:pPr>
            <w:r>
              <w:t>Excluded</w:t>
            </w:r>
          </w:p>
        </w:tc>
        <w:tc>
          <w:tcPr>
            <w:tcW w:w="1453" w:type="dxa"/>
            <w:tcBorders>
              <w:top w:val="nil"/>
              <w:bottom w:val="dashed" w:sz="4" w:space="0" w:color="auto"/>
              <w:right w:val="nil"/>
            </w:tcBorders>
          </w:tcPr>
          <w:p w:rsidR="006F23BF" w:rsidRPr="0083738C" w:rsidRDefault="006F23BF" w:rsidP="0060211A">
            <w:pPr>
              <w:pStyle w:val="Tabletext"/>
              <w:tabs>
                <w:tab w:val="decimal" w:pos="634"/>
              </w:tabs>
              <w:jc w:val="center"/>
            </w:pPr>
            <w:r>
              <w:t>Excluded</w:t>
            </w:r>
          </w:p>
        </w:tc>
        <w:tc>
          <w:tcPr>
            <w:tcW w:w="1453" w:type="dxa"/>
            <w:tcBorders>
              <w:top w:val="nil"/>
              <w:bottom w:val="dashed" w:sz="4" w:space="0" w:color="auto"/>
              <w:right w:val="nil"/>
            </w:tcBorders>
          </w:tcPr>
          <w:p w:rsidR="006F23BF" w:rsidRPr="0083738C" w:rsidRDefault="006F23BF" w:rsidP="0060211A">
            <w:pPr>
              <w:pStyle w:val="Tabletext"/>
              <w:tabs>
                <w:tab w:val="decimal" w:pos="634"/>
              </w:tabs>
              <w:jc w:val="center"/>
            </w:pPr>
            <w:r>
              <w:t>Excluded</w:t>
            </w:r>
          </w:p>
        </w:tc>
        <w:tc>
          <w:tcPr>
            <w:tcW w:w="1453" w:type="dxa"/>
            <w:tcBorders>
              <w:top w:val="nil"/>
              <w:bottom w:val="dashed" w:sz="4" w:space="0" w:color="auto"/>
              <w:right w:val="nil"/>
            </w:tcBorders>
          </w:tcPr>
          <w:p w:rsidR="006F23BF" w:rsidRPr="0083738C" w:rsidRDefault="00CB1DF4" w:rsidP="0060211A">
            <w:pPr>
              <w:pStyle w:val="Tabletext"/>
              <w:tabs>
                <w:tab w:val="decimal" w:pos="634"/>
              </w:tabs>
              <w:jc w:val="center"/>
            </w:pPr>
            <w:r>
              <w:t>Ex</w:t>
            </w:r>
            <w:r w:rsidR="006F23BF">
              <w:t>cluded</w:t>
            </w:r>
          </w:p>
        </w:tc>
      </w:tr>
      <w:tr w:rsidR="006F23BF" w:rsidTr="000D00AE">
        <w:trPr>
          <w:cantSplit/>
        </w:trPr>
        <w:tc>
          <w:tcPr>
            <w:tcW w:w="2977" w:type="dxa"/>
            <w:tcBorders>
              <w:top w:val="dashed" w:sz="4" w:space="0" w:color="auto"/>
              <w:bottom w:val="single" w:sz="4" w:space="0" w:color="auto"/>
              <w:right w:val="nil"/>
            </w:tcBorders>
          </w:tcPr>
          <w:p w:rsidR="006F23BF" w:rsidRDefault="006F23BF" w:rsidP="0060211A">
            <w:pPr>
              <w:pStyle w:val="Tabletext"/>
            </w:pPr>
            <w:r>
              <w:t xml:space="preserve">Pseudo R-squared </w:t>
            </w:r>
          </w:p>
        </w:tc>
        <w:tc>
          <w:tcPr>
            <w:tcW w:w="1453" w:type="dxa"/>
            <w:tcBorders>
              <w:top w:val="dashed" w:sz="4" w:space="0" w:color="auto"/>
              <w:bottom w:val="single" w:sz="4" w:space="0" w:color="auto"/>
              <w:right w:val="nil"/>
            </w:tcBorders>
          </w:tcPr>
          <w:p w:rsidR="006F23BF" w:rsidRPr="00B45A03" w:rsidRDefault="006F23BF" w:rsidP="000D00AE">
            <w:pPr>
              <w:pStyle w:val="Tabletext"/>
              <w:tabs>
                <w:tab w:val="decimal" w:pos="482"/>
              </w:tabs>
            </w:pPr>
            <w:r w:rsidRPr="002F1FB2">
              <w:t>0.213</w:t>
            </w:r>
          </w:p>
        </w:tc>
        <w:tc>
          <w:tcPr>
            <w:tcW w:w="1453" w:type="dxa"/>
            <w:tcBorders>
              <w:top w:val="dashed" w:sz="4" w:space="0" w:color="auto"/>
              <w:bottom w:val="single" w:sz="4" w:space="0" w:color="auto"/>
              <w:right w:val="nil"/>
            </w:tcBorders>
          </w:tcPr>
          <w:p w:rsidR="006F23BF" w:rsidRPr="002F1FB2" w:rsidRDefault="006F23BF" w:rsidP="000D00AE">
            <w:pPr>
              <w:pStyle w:val="Tabletext"/>
              <w:tabs>
                <w:tab w:val="decimal" w:pos="482"/>
              </w:tabs>
            </w:pPr>
            <w:r w:rsidRPr="002F1FB2">
              <w:t>0.217</w:t>
            </w:r>
          </w:p>
        </w:tc>
        <w:tc>
          <w:tcPr>
            <w:tcW w:w="1453" w:type="dxa"/>
            <w:tcBorders>
              <w:top w:val="dashed" w:sz="4" w:space="0" w:color="auto"/>
              <w:bottom w:val="single" w:sz="4" w:space="0" w:color="auto"/>
              <w:right w:val="nil"/>
            </w:tcBorders>
          </w:tcPr>
          <w:p w:rsidR="006F23BF" w:rsidRPr="002F1FB2" w:rsidRDefault="006F23BF" w:rsidP="000D00AE">
            <w:pPr>
              <w:pStyle w:val="Tabletext"/>
              <w:tabs>
                <w:tab w:val="decimal" w:pos="482"/>
              </w:tabs>
            </w:pPr>
            <w:r w:rsidRPr="002F1FB2">
              <w:t>0.1214</w:t>
            </w:r>
          </w:p>
        </w:tc>
        <w:tc>
          <w:tcPr>
            <w:tcW w:w="1453" w:type="dxa"/>
            <w:tcBorders>
              <w:top w:val="dashed" w:sz="4" w:space="0" w:color="auto"/>
              <w:bottom w:val="single" w:sz="4" w:space="0" w:color="auto"/>
              <w:right w:val="nil"/>
            </w:tcBorders>
          </w:tcPr>
          <w:p w:rsidR="006F23BF" w:rsidRPr="002F1FB2" w:rsidRDefault="006F23BF" w:rsidP="000D00AE">
            <w:pPr>
              <w:pStyle w:val="Tabletext"/>
              <w:tabs>
                <w:tab w:val="decimal" w:pos="482"/>
              </w:tabs>
            </w:pPr>
            <w:r w:rsidRPr="002F1FB2">
              <w:t>0.2110</w:t>
            </w:r>
          </w:p>
        </w:tc>
      </w:tr>
    </w:tbl>
    <w:p w:rsidR="002E2123" w:rsidRDefault="002E2123" w:rsidP="002E2123">
      <w:pPr>
        <w:pStyle w:val="Source"/>
      </w:pPr>
      <w:r w:rsidRPr="007A778F">
        <w:t>Notes:</w:t>
      </w:r>
      <w:r w:rsidR="000D00AE">
        <w:tab/>
      </w:r>
      <w:r w:rsidRPr="002E2123">
        <w:t>1</w:t>
      </w:r>
      <w:r>
        <w:t xml:space="preserve"> The attributes are 1) achievement; 2) attitude; 3) aspirations to complete a VET qualification; 4) aspirations to complete a university qualification; 5) application.</w:t>
      </w:r>
    </w:p>
    <w:p w:rsidR="002E2123" w:rsidRDefault="002E2123" w:rsidP="00884079">
      <w:pPr>
        <w:pStyle w:val="Source"/>
        <w:ind w:firstLine="0"/>
      </w:pP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2E2123" w:rsidRPr="007A778F" w:rsidRDefault="000D00AE" w:rsidP="002E2123">
      <w:pPr>
        <w:pStyle w:val="Source"/>
      </w:pPr>
      <w:r>
        <w:t>Source:</w:t>
      </w:r>
      <w:r>
        <w:tab/>
      </w:r>
      <w:r w:rsidR="002E2123">
        <w:t>LSAY 2003 cohort.</w:t>
      </w:r>
    </w:p>
    <w:p w:rsidR="00304976" w:rsidRDefault="00304976" w:rsidP="000807A7">
      <w:pPr>
        <w:pStyle w:val="Text"/>
        <w:spacing w:before="360"/>
        <w:ind w:right="0"/>
      </w:pPr>
      <w:r>
        <w:t xml:space="preserve">Finally, we examine the robustness of our results </w:t>
      </w:r>
      <w:r w:rsidR="00326AD9">
        <w:t xml:space="preserve">with respect </w:t>
      </w:r>
      <w:r>
        <w:t xml:space="preserve">to the chosen characterisation of neighbourhoods. </w:t>
      </w:r>
      <w:r w:rsidR="00326AD9">
        <w:t>Up to now,</w:t>
      </w:r>
      <w:r>
        <w:t xml:space="preserve"> neighbourhoods have been described using four factors (</w:t>
      </w:r>
      <w:r w:rsidR="00CD6450">
        <w:t xml:space="preserve">socioeconomic </w:t>
      </w:r>
      <w:r>
        <w:t xml:space="preserve">status, stability, household type and ethnic diversity) derived from </w:t>
      </w:r>
      <w:r w:rsidRPr="00440CFB">
        <w:t>the 2006 Australian Census</w:t>
      </w:r>
      <w:r>
        <w:t xml:space="preserve">. It is however possible that these factors fail to capture </w:t>
      </w:r>
      <w:r w:rsidR="00042F0C">
        <w:t xml:space="preserve">the </w:t>
      </w:r>
      <w:r>
        <w:t xml:space="preserve">neighbourhood conditions that are important for student outcomes. To investigate this possibility we again model the </w:t>
      </w:r>
      <w:r w:rsidR="00326AD9">
        <w:t>student</w:t>
      </w:r>
      <w:r w:rsidRPr="00440CFB">
        <w:t xml:space="preserve"> outcomes</w:t>
      </w:r>
      <w:r>
        <w:t xml:space="preserve"> at age 19</w:t>
      </w:r>
      <w:r w:rsidR="00326AD9">
        <w:t> </w:t>
      </w:r>
      <w:r>
        <w:t xml:space="preserve">years, but with neighbourhood factors derived using the Victorian and New South Wales postcode-level data from </w:t>
      </w:r>
      <w:r w:rsidR="004D3213">
        <w:rPr>
          <w:noProof/>
        </w:rPr>
        <w:t>Vinson (2007)</w:t>
      </w:r>
      <w:r>
        <w:t xml:space="preserve"> </w:t>
      </w:r>
      <w:r w:rsidR="00884079">
        <w:t xml:space="preserve">and </w:t>
      </w:r>
      <w:r>
        <w:t>representing approximately 20 measures of disadvantage, many of w</w:t>
      </w:r>
      <w:r w:rsidR="00042F0C">
        <w:t xml:space="preserve">hich are not captured </w:t>
      </w:r>
      <w:r w:rsidR="00884079">
        <w:t>in</w:t>
      </w:r>
      <w:r w:rsidR="00042F0C">
        <w:t xml:space="preserve"> the c</w:t>
      </w:r>
      <w:r>
        <w:t>ensus data (</w:t>
      </w:r>
      <w:r w:rsidR="00D31BA9">
        <w:t>for example,</w:t>
      </w:r>
      <w:r>
        <w:t xml:space="preserve"> domestic violence, p</w:t>
      </w:r>
      <w:r w:rsidRPr="00D82EB3">
        <w:t xml:space="preserve">sychiatric </w:t>
      </w:r>
      <w:r>
        <w:t>a</w:t>
      </w:r>
      <w:r w:rsidRPr="00D82EB3">
        <w:t>dmissions</w:t>
      </w:r>
      <w:r>
        <w:t>, c</w:t>
      </w:r>
      <w:r w:rsidRPr="00D82EB3">
        <w:t>ourt convictions</w:t>
      </w:r>
      <w:r>
        <w:t xml:space="preserve">). Again, we </w:t>
      </w:r>
      <w:r w:rsidR="00326AD9">
        <w:t>use the</w:t>
      </w:r>
      <w:r>
        <w:t xml:space="preserve"> principal component method to collapse th</w:t>
      </w:r>
      <w:r w:rsidR="00884079">
        <w:t>e Vinson data into four factors</w:t>
      </w:r>
      <w:r w:rsidR="00116D39">
        <w:t>,</w:t>
      </w:r>
      <w:r>
        <w:t xml:space="preserve"> which are broadly representative of education</w:t>
      </w:r>
      <w:r w:rsidR="00326AD9">
        <w:t>,</w:t>
      </w:r>
      <w:r>
        <w:t xml:space="preserve"> </w:t>
      </w:r>
      <w:r w:rsidR="00042F0C">
        <w:t>mental stability/violence</w:t>
      </w:r>
      <w:r w:rsidR="00E74445">
        <w:t>,</w:t>
      </w:r>
      <w:r w:rsidR="00042F0C">
        <w:t xml:space="preserve"> </w:t>
      </w:r>
      <w:r>
        <w:t xml:space="preserve">household type and income, with higher scores generally representing </w:t>
      </w:r>
      <w:r w:rsidR="001501AC">
        <w:t>‘</w:t>
      </w:r>
      <w:r>
        <w:t>better</w:t>
      </w:r>
      <w:r w:rsidR="001501AC">
        <w:t>’</w:t>
      </w:r>
      <w:r>
        <w:t xml:space="preserve"> neighbourhoods (apart from household type</w:t>
      </w:r>
      <w:r w:rsidR="00884079">
        <w:t>,</w:t>
      </w:r>
      <w:r>
        <w:t xml:space="preserve"> which </w:t>
      </w:r>
      <w:r w:rsidR="00E74445">
        <w:t>ha</w:t>
      </w:r>
      <w:r>
        <w:t>s</w:t>
      </w:r>
      <w:r w:rsidR="00E74445">
        <w:t xml:space="preserve"> an</w:t>
      </w:r>
      <w:r>
        <w:t xml:space="preserve"> ambiguous</w:t>
      </w:r>
      <w:r w:rsidR="00E74445">
        <w:t xml:space="preserve"> interpretation</w:t>
      </w:r>
      <w:r>
        <w:t>). The res</w:t>
      </w:r>
      <w:r w:rsidR="00042F0C">
        <w:t>ults of the analysis, in t</w:t>
      </w:r>
      <w:r>
        <w:t>able 11, show that using a different characterisation of neighbourhoods does</w:t>
      </w:r>
      <w:r w:rsidR="00042F0C">
        <w:t xml:space="preserve"> not alter our main conclusions;</w:t>
      </w:r>
      <w:r>
        <w:t xml:space="preserve"> namely</w:t>
      </w:r>
      <w:r w:rsidR="00042F0C">
        <w:t xml:space="preserve">, that once school fixed </w:t>
      </w:r>
      <w:r>
        <w:t>effects are included in the model, the predictive power of neighbourhood factors are substantially reduced.</w:t>
      </w:r>
    </w:p>
    <w:p w:rsidR="00304976" w:rsidRDefault="00304976" w:rsidP="00304976">
      <w:pPr>
        <w:pStyle w:val="Text"/>
      </w:pPr>
      <w:r w:rsidRPr="00C5724B">
        <w:lastRenderedPageBreak/>
        <w:t>Overall</w:t>
      </w:r>
      <w:r w:rsidR="00042F0C">
        <w:t>,</w:t>
      </w:r>
      <w:r w:rsidRPr="00C5724B">
        <w:t xml:space="preserve"> the analyses in this section </w:t>
      </w:r>
      <w:r w:rsidR="00095DCF">
        <w:t>provide evidence for the robustness of our</w:t>
      </w:r>
      <w:r w:rsidRPr="00C5724B">
        <w:t xml:space="preserve"> main results </w:t>
      </w:r>
      <w:r w:rsidR="00095DCF">
        <w:t>and suggest</w:t>
      </w:r>
      <w:r w:rsidRPr="00C5724B">
        <w:t xml:space="preserve"> that the relationship between neighbourhood </w:t>
      </w:r>
      <w:r w:rsidR="00095DCF">
        <w:t>characteristics</w:t>
      </w:r>
      <w:r w:rsidRPr="00C5724B">
        <w:t xml:space="preserve"> and </w:t>
      </w:r>
      <w:r w:rsidR="00095DCF">
        <w:t>student</w:t>
      </w:r>
      <w:r w:rsidRPr="00C5724B">
        <w:t xml:space="preserve"> outcomes operates through the pathway where </w:t>
      </w:r>
      <w:r w:rsidR="001501AC">
        <w:t>‘</w:t>
      </w:r>
      <w:r w:rsidRPr="00C5724B">
        <w:t>better</w:t>
      </w:r>
      <w:r w:rsidR="001501AC">
        <w:t>’</w:t>
      </w:r>
      <w:r w:rsidRPr="00C5724B">
        <w:t xml:space="preserve"> neighbourhoods have </w:t>
      </w:r>
      <w:r w:rsidR="001501AC">
        <w:t>‘</w:t>
      </w:r>
      <w:r w:rsidRPr="00C5724B">
        <w:t>better</w:t>
      </w:r>
      <w:r w:rsidR="001501AC">
        <w:t>’</w:t>
      </w:r>
      <w:r w:rsidRPr="00C5724B">
        <w:t xml:space="preserve"> schools.</w:t>
      </w:r>
    </w:p>
    <w:p w:rsidR="00304976" w:rsidRDefault="00304976" w:rsidP="00304976">
      <w:pPr>
        <w:pStyle w:val="tabletitle"/>
      </w:pPr>
      <w:bookmarkStart w:id="74" w:name="_Toc369169876"/>
      <w:r w:rsidRPr="004F7200">
        <w:t xml:space="preserve">Table </w:t>
      </w:r>
      <w:r>
        <w:t>11</w:t>
      </w:r>
      <w:r w:rsidRPr="004F7200">
        <w:tab/>
        <w:t>M</w:t>
      </w:r>
      <w:r w:rsidR="00E74445">
        <w:t>ean m</w:t>
      </w:r>
      <w:r w:rsidRPr="004F7200">
        <w:t xml:space="preserve">arginal effects of </w:t>
      </w:r>
      <w:r>
        <w:t xml:space="preserve">alternative </w:t>
      </w:r>
      <w:r w:rsidRPr="004F7200">
        <w:t>neighbourhood</w:t>
      </w:r>
      <w:r>
        <w:t xml:space="preserve"> characteristics on student outcomes at age 19</w:t>
      </w:r>
      <w:r w:rsidR="000807A7">
        <w:t> </w:t>
      </w:r>
      <w:r>
        <w:t>years</w:t>
      </w:r>
      <w:bookmarkEnd w:id="74"/>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544"/>
        <w:gridCol w:w="1311"/>
        <w:gridCol w:w="1311"/>
        <w:gridCol w:w="1311"/>
        <w:gridCol w:w="1312"/>
      </w:tblGrid>
      <w:tr w:rsidR="00304976" w:rsidTr="000807A7">
        <w:trPr>
          <w:cantSplit/>
        </w:trPr>
        <w:tc>
          <w:tcPr>
            <w:tcW w:w="3544" w:type="dxa"/>
            <w:tcBorders>
              <w:top w:val="single" w:sz="4" w:space="0" w:color="auto"/>
              <w:bottom w:val="nil"/>
              <w:right w:val="nil"/>
            </w:tcBorders>
          </w:tcPr>
          <w:p w:rsidR="00304976" w:rsidRDefault="00304976" w:rsidP="004D3213">
            <w:pPr>
              <w:pStyle w:val="Tablehead1"/>
            </w:pPr>
            <w:r>
              <w:t>Covariate</w:t>
            </w:r>
          </w:p>
        </w:tc>
        <w:tc>
          <w:tcPr>
            <w:tcW w:w="1311" w:type="dxa"/>
            <w:tcBorders>
              <w:top w:val="single" w:sz="4" w:space="0" w:color="auto"/>
              <w:bottom w:val="nil"/>
              <w:right w:val="nil"/>
            </w:tcBorders>
          </w:tcPr>
          <w:p w:rsidR="00304976" w:rsidRPr="007A778F" w:rsidRDefault="00304976" w:rsidP="004D3213">
            <w:pPr>
              <w:pStyle w:val="Tablehead1"/>
              <w:jc w:val="center"/>
            </w:pPr>
            <w:r w:rsidRPr="007A778F">
              <w:t>Model 1</w:t>
            </w:r>
          </w:p>
        </w:tc>
        <w:tc>
          <w:tcPr>
            <w:tcW w:w="1311" w:type="dxa"/>
            <w:tcBorders>
              <w:top w:val="single" w:sz="4" w:space="0" w:color="auto"/>
              <w:bottom w:val="nil"/>
              <w:right w:val="nil"/>
            </w:tcBorders>
          </w:tcPr>
          <w:p w:rsidR="00304976" w:rsidRPr="007A778F" w:rsidRDefault="00304976" w:rsidP="004D3213">
            <w:pPr>
              <w:pStyle w:val="Tablehead1"/>
              <w:jc w:val="center"/>
            </w:pPr>
            <w:r w:rsidRPr="007A778F">
              <w:t>Model 2</w:t>
            </w:r>
          </w:p>
        </w:tc>
        <w:tc>
          <w:tcPr>
            <w:tcW w:w="1311" w:type="dxa"/>
            <w:tcBorders>
              <w:top w:val="single" w:sz="4" w:space="0" w:color="auto"/>
              <w:bottom w:val="nil"/>
              <w:right w:val="nil"/>
            </w:tcBorders>
          </w:tcPr>
          <w:p w:rsidR="00304976" w:rsidRPr="007A778F" w:rsidRDefault="00304976" w:rsidP="004D3213">
            <w:pPr>
              <w:pStyle w:val="Tablehead1"/>
              <w:jc w:val="center"/>
            </w:pPr>
            <w:r w:rsidRPr="007A778F">
              <w:t>Model 3</w:t>
            </w:r>
          </w:p>
        </w:tc>
        <w:tc>
          <w:tcPr>
            <w:tcW w:w="1312" w:type="dxa"/>
            <w:tcBorders>
              <w:top w:val="single" w:sz="4" w:space="0" w:color="auto"/>
              <w:bottom w:val="nil"/>
              <w:right w:val="nil"/>
            </w:tcBorders>
          </w:tcPr>
          <w:p w:rsidR="00304976" w:rsidRPr="007A778F" w:rsidRDefault="00304976" w:rsidP="004D3213">
            <w:pPr>
              <w:pStyle w:val="Tablehead1"/>
              <w:jc w:val="center"/>
            </w:pPr>
            <w:r w:rsidRPr="007A778F">
              <w:t>Model 4</w:t>
            </w:r>
          </w:p>
        </w:tc>
      </w:tr>
      <w:tr w:rsidR="00304976" w:rsidTr="000807A7">
        <w:trPr>
          <w:cantSplit/>
        </w:trPr>
        <w:tc>
          <w:tcPr>
            <w:tcW w:w="3544" w:type="dxa"/>
            <w:tcBorders>
              <w:top w:val="nil"/>
              <w:bottom w:val="single" w:sz="4" w:space="0" w:color="auto"/>
              <w:right w:val="nil"/>
            </w:tcBorders>
          </w:tcPr>
          <w:p w:rsidR="00304976" w:rsidRDefault="00304976" w:rsidP="000807A7">
            <w:pPr>
              <w:pStyle w:val="Tablehead2"/>
            </w:pPr>
          </w:p>
        </w:tc>
        <w:tc>
          <w:tcPr>
            <w:tcW w:w="5245" w:type="dxa"/>
            <w:gridSpan w:val="4"/>
            <w:tcBorders>
              <w:top w:val="nil"/>
              <w:bottom w:val="single" w:sz="4" w:space="0" w:color="auto"/>
              <w:right w:val="nil"/>
            </w:tcBorders>
          </w:tcPr>
          <w:p w:rsidR="00304976" w:rsidRPr="0083738C" w:rsidRDefault="00304976" w:rsidP="000807A7">
            <w:pPr>
              <w:pStyle w:val="Tablehead2"/>
              <w:jc w:val="center"/>
            </w:pPr>
            <w:r w:rsidRPr="007A778F">
              <w:t>VET</w:t>
            </w:r>
            <w:r>
              <w:t xml:space="preserve"> outcome</w:t>
            </w:r>
          </w:p>
        </w:tc>
      </w:tr>
      <w:tr w:rsidR="00304976" w:rsidTr="000807A7">
        <w:trPr>
          <w:cantSplit/>
        </w:trPr>
        <w:tc>
          <w:tcPr>
            <w:tcW w:w="3544" w:type="dxa"/>
            <w:tcBorders>
              <w:top w:val="single" w:sz="4" w:space="0" w:color="auto"/>
              <w:bottom w:val="nil"/>
              <w:right w:val="nil"/>
            </w:tcBorders>
          </w:tcPr>
          <w:p w:rsidR="00304976" w:rsidRPr="000807A7" w:rsidRDefault="00304976" w:rsidP="000807A7">
            <w:pPr>
              <w:pStyle w:val="Tablehead3"/>
              <w:spacing w:before="80" w:after="40"/>
              <w:rPr>
                <w:iCs/>
              </w:rPr>
            </w:pPr>
            <w:r w:rsidRPr="000807A7">
              <w:rPr>
                <w:iCs/>
              </w:rPr>
              <w:t>Neighbourhood characteristic</w:t>
            </w: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2" w:type="dxa"/>
            <w:tcBorders>
              <w:top w:val="single" w:sz="4" w:space="0" w:color="auto"/>
              <w:bottom w:val="nil"/>
              <w:right w:val="nil"/>
            </w:tcBorders>
          </w:tcPr>
          <w:p w:rsidR="00304976" w:rsidRPr="00DB32F2" w:rsidRDefault="00304976" w:rsidP="004D3213">
            <w:pPr>
              <w:pStyle w:val="Tabletext"/>
              <w:tabs>
                <w:tab w:val="decimal" w:pos="459"/>
              </w:tabs>
            </w:pP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Education</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-0.050</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-0.026</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0.007</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0.005</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M</w:t>
            </w:r>
            <w:r w:rsidRPr="00A15BBF">
              <w:t>ental stability/violence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0.011</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0.008</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0.004</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0.009</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rsidRPr="008F0B47">
              <w:t>Household type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Pr>
                <w:rFonts w:asciiTheme="minorBidi" w:hAnsiTheme="minorBidi" w:cstheme="minorBidi"/>
                <w:szCs w:val="16"/>
                <w:lang w:val="en-US"/>
              </w:rPr>
              <w:t>-</w:t>
            </w:r>
            <w:r w:rsidRPr="00C5724B">
              <w:rPr>
                <w:rFonts w:asciiTheme="minorBidi" w:hAnsiTheme="minorBidi" w:cstheme="minorBidi"/>
                <w:szCs w:val="16"/>
                <w:lang w:val="en-US"/>
              </w:rPr>
              <w:t>0.013</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Pr>
                <w:rFonts w:asciiTheme="minorBidi" w:hAnsiTheme="minorBidi" w:cstheme="minorBidi"/>
                <w:szCs w:val="16"/>
                <w:lang w:val="en-US"/>
              </w:rPr>
              <w:t>-</w:t>
            </w:r>
            <w:r w:rsidRPr="00C5724B">
              <w:rPr>
                <w:rFonts w:asciiTheme="minorBidi" w:hAnsiTheme="minorBidi" w:cstheme="minorBidi"/>
                <w:szCs w:val="16"/>
                <w:lang w:val="en-US"/>
              </w:rPr>
              <w:t>0.026</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Pr>
                <w:rFonts w:asciiTheme="minorBidi" w:hAnsiTheme="minorBidi" w:cstheme="minorBidi"/>
                <w:szCs w:val="16"/>
                <w:lang w:val="en-US"/>
              </w:rPr>
              <w:t>-</w:t>
            </w:r>
            <w:r w:rsidRPr="00C5724B">
              <w:rPr>
                <w:rFonts w:asciiTheme="minorBidi" w:hAnsiTheme="minorBidi" w:cstheme="minorBidi"/>
                <w:szCs w:val="16"/>
                <w:lang w:val="en-US"/>
              </w:rPr>
              <w:t>0.018</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Pr>
                <w:rFonts w:asciiTheme="minorBidi" w:hAnsiTheme="minorBidi" w:cstheme="minorBidi"/>
                <w:szCs w:val="16"/>
                <w:lang w:val="en-US"/>
              </w:rPr>
              <w:t>-</w:t>
            </w:r>
            <w:r w:rsidRPr="00C5724B">
              <w:rPr>
                <w:rFonts w:asciiTheme="minorBidi" w:hAnsiTheme="minorBidi" w:cstheme="minorBidi"/>
                <w:szCs w:val="16"/>
                <w:lang w:val="en-US"/>
              </w:rPr>
              <w:t>0.016</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Income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-0.038</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-0.036</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-0.032</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-0.035</w:t>
            </w:r>
          </w:p>
        </w:tc>
      </w:tr>
      <w:tr w:rsidR="00304976" w:rsidTr="004D3213">
        <w:trPr>
          <w:cantSplit/>
        </w:trPr>
        <w:tc>
          <w:tcPr>
            <w:tcW w:w="3544" w:type="dxa"/>
            <w:tcBorders>
              <w:top w:val="nil"/>
              <w:bottom w:val="nil"/>
              <w:right w:val="nil"/>
            </w:tcBorders>
          </w:tcPr>
          <w:p w:rsidR="00304976" w:rsidRPr="008F0B47" w:rsidRDefault="00304976" w:rsidP="00042F0C">
            <w:pPr>
              <w:pStyle w:val="Tabletext"/>
              <w:rPr>
                <w:i/>
                <w:iCs/>
              </w:rPr>
            </w:pPr>
            <w:r w:rsidRPr="008F0B47">
              <w:rPr>
                <w:i/>
                <w:iCs/>
              </w:rPr>
              <w:t xml:space="preserve">Individual </w:t>
            </w:r>
            <w:r w:rsidR="00042F0C">
              <w:rPr>
                <w:i/>
                <w:iCs/>
              </w:rPr>
              <w:t>and</w:t>
            </w:r>
            <w:r w:rsidRPr="008F0B47">
              <w:rPr>
                <w:i/>
                <w:iCs/>
              </w:rPr>
              <w:t xml:space="preserve"> </w:t>
            </w:r>
            <w:r>
              <w:rPr>
                <w:i/>
                <w:iCs/>
              </w:rPr>
              <w:t>parental</w:t>
            </w:r>
            <w:r w:rsidRPr="008F0B47">
              <w:rPr>
                <w:i/>
                <w:iCs/>
              </w:rPr>
              <w:t xml:space="preserve"> characteristics</w:t>
            </w:r>
          </w:p>
        </w:tc>
        <w:tc>
          <w:tcPr>
            <w:tcW w:w="1311" w:type="dxa"/>
            <w:tcBorders>
              <w:top w:val="nil"/>
              <w:bottom w:val="nil"/>
              <w:right w:val="nil"/>
            </w:tcBorders>
          </w:tcPr>
          <w:p w:rsidR="00304976" w:rsidRPr="003B7F39" w:rsidRDefault="00304976" w:rsidP="004D3213">
            <w:pPr>
              <w:pStyle w:val="Tabletext"/>
              <w:tabs>
                <w:tab w:val="decimal" w:pos="459"/>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Included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Included</w:t>
            </w:r>
          </w:p>
        </w:tc>
        <w:tc>
          <w:tcPr>
            <w:tcW w:w="1312" w:type="dxa"/>
            <w:tcBorders>
              <w:top w:val="nil"/>
              <w:bottom w:val="nil"/>
              <w:right w:val="nil"/>
            </w:tcBorders>
          </w:tcPr>
          <w:p w:rsidR="00304976" w:rsidRPr="0083738C" w:rsidRDefault="00304976" w:rsidP="004D3213">
            <w:pPr>
              <w:pStyle w:val="Tabletext"/>
              <w:tabs>
                <w:tab w:val="decimal" w:pos="459"/>
              </w:tabs>
              <w:jc w:val="center"/>
            </w:pPr>
            <w:r>
              <w:t>Included</w:t>
            </w:r>
          </w:p>
        </w:tc>
      </w:tr>
      <w:tr w:rsidR="00304976" w:rsidTr="004D3213">
        <w:trPr>
          <w:cantSplit/>
        </w:trPr>
        <w:tc>
          <w:tcPr>
            <w:tcW w:w="3544" w:type="dxa"/>
            <w:tcBorders>
              <w:top w:val="nil"/>
              <w:bottom w:val="nil"/>
              <w:right w:val="nil"/>
            </w:tcBorders>
          </w:tcPr>
          <w:p w:rsidR="00304976" w:rsidRPr="008F0B47" w:rsidRDefault="00304976" w:rsidP="004D3213">
            <w:pPr>
              <w:pStyle w:val="Tabletext"/>
              <w:rPr>
                <w:i/>
                <w:iCs/>
              </w:rPr>
            </w:pPr>
            <w:r w:rsidRPr="008F0B47">
              <w:rPr>
                <w:i/>
                <w:iCs/>
              </w:rPr>
              <w:t>School fixed effects</w:t>
            </w:r>
          </w:p>
        </w:tc>
        <w:tc>
          <w:tcPr>
            <w:tcW w:w="1311" w:type="dxa"/>
            <w:tcBorders>
              <w:top w:val="nil"/>
              <w:bottom w:val="nil"/>
              <w:right w:val="nil"/>
            </w:tcBorders>
          </w:tcPr>
          <w:p w:rsidR="00304976" w:rsidRPr="003B7F39" w:rsidRDefault="00304976" w:rsidP="004D3213">
            <w:pPr>
              <w:pStyle w:val="Tabletext"/>
              <w:tabs>
                <w:tab w:val="decimal" w:pos="459"/>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Included</w:t>
            </w:r>
          </w:p>
        </w:tc>
        <w:tc>
          <w:tcPr>
            <w:tcW w:w="1312" w:type="dxa"/>
            <w:tcBorders>
              <w:top w:val="nil"/>
              <w:bottom w:val="nil"/>
              <w:right w:val="nil"/>
            </w:tcBorders>
          </w:tcPr>
          <w:p w:rsidR="00304976" w:rsidRPr="0083738C" w:rsidRDefault="00304976" w:rsidP="004D3213">
            <w:pPr>
              <w:pStyle w:val="Tabletext"/>
              <w:tabs>
                <w:tab w:val="decimal" w:pos="459"/>
              </w:tabs>
              <w:jc w:val="center"/>
            </w:pPr>
            <w:r>
              <w:t>Included</w:t>
            </w:r>
          </w:p>
        </w:tc>
      </w:tr>
      <w:tr w:rsidR="00304976" w:rsidTr="004D3213">
        <w:trPr>
          <w:cantSplit/>
        </w:trPr>
        <w:tc>
          <w:tcPr>
            <w:tcW w:w="3544" w:type="dxa"/>
            <w:tcBorders>
              <w:top w:val="nil"/>
              <w:bottom w:val="nil"/>
              <w:right w:val="nil"/>
            </w:tcBorders>
          </w:tcPr>
          <w:p w:rsidR="00304976" w:rsidRPr="008F0B47" w:rsidRDefault="00304976" w:rsidP="004D3213">
            <w:pPr>
              <w:pStyle w:val="Tabletext"/>
              <w:rPr>
                <w:i/>
                <w:iCs/>
                <w:vertAlign w:val="superscript"/>
              </w:rPr>
            </w:pPr>
            <w:r>
              <w:rPr>
                <w:i/>
                <w:iCs/>
              </w:rPr>
              <w:t>Attribute</w:t>
            </w:r>
            <w:r w:rsidRPr="008F0B47">
              <w:rPr>
                <w:i/>
                <w:iCs/>
              </w:rPr>
              <w:t>s at age 15 year</w:t>
            </w:r>
            <w:r>
              <w:rPr>
                <w:i/>
                <w:iCs/>
              </w:rPr>
              <w:t>s</w:t>
            </w:r>
            <w:r w:rsidRPr="008F0B47">
              <w:rPr>
                <w:i/>
                <w:iCs/>
                <w:vertAlign w:val="superscript"/>
              </w:rPr>
              <w:t>1</w:t>
            </w:r>
          </w:p>
        </w:tc>
        <w:tc>
          <w:tcPr>
            <w:tcW w:w="1311" w:type="dxa"/>
            <w:tcBorders>
              <w:top w:val="nil"/>
              <w:bottom w:val="nil"/>
              <w:right w:val="nil"/>
            </w:tcBorders>
          </w:tcPr>
          <w:p w:rsidR="00304976" w:rsidRPr="003B7F39" w:rsidRDefault="00304976" w:rsidP="004D3213">
            <w:pPr>
              <w:pStyle w:val="Tabletext"/>
              <w:tabs>
                <w:tab w:val="decimal" w:pos="459"/>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459"/>
              </w:tabs>
              <w:jc w:val="center"/>
            </w:pPr>
            <w:r>
              <w:t>Excluded</w:t>
            </w:r>
          </w:p>
        </w:tc>
        <w:tc>
          <w:tcPr>
            <w:tcW w:w="1312" w:type="dxa"/>
            <w:tcBorders>
              <w:top w:val="nil"/>
              <w:bottom w:val="nil"/>
              <w:right w:val="nil"/>
            </w:tcBorders>
          </w:tcPr>
          <w:p w:rsidR="00304976" w:rsidRPr="0083738C" w:rsidRDefault="00304976" w:rsidP="004D3213">
            <w:pPr>
              <w:pStyle w:val="Tabletext"/>
              <w:tabs>
                <w:tab w:val="decimal" w:pos="459"/>
              </w:tabs>
              <w:jc w:val="center"/>
            </w:pPr>
            <w:r>
              <w:t>Included</w:t>
            </w:r>
          </w:p>
        </w:tc>
      </w:tr>
      <w:tr w:rsidR="00304976" w:rsidTr="004D3213">
        <w:trPr>
          <w:cantSplit/>
        </w:trPr>
        <w:tc>
          <w:tcPr>
            <w:tcW w:w="3544" w:type="dxa"/>
            <w:tcBorders>
              <w:top w:val="nil"/>
              <w:bottom w:val="nil"/>
              <w:right w:val="nil"/>
            </w:tcBorders>
          </w:tcPr>
          <w:p w:rsidR="00304976" w:rsidRDefault="00304976" w:rsidP="000807A7">
            <w:pPr>
              <w:pStyle w:val="Tablehead2"/>
              <w:jc w:val="center"/>
            </w:pPr>
          </w:p>
        </w:tc>
        <w:tc>
          <w:tcPr>
            <w:tcW w:w="5245" w:type="dxa"/>
            <w:gridSpan w:val="4"/>
            <w:tcBorders>
              <w:top w:val="nil"/>
              <w:bottom w:val="single" w:sz="4" w:space="0" w:color="auto"/>
              <w:right w:val="nil"/>
            </w:tcBorders>
          </w:tcPr>
          <w:p w:rsidR="00304976" w:rsidRPr="00AE031E" w:rsidRDefault="00304976" w:rsidP="000807A7">
            <w:pPr>
              <w:pStyle w:val="Tablehead2"/>
              <w:spacing w:before="120"/>
              <w:jc w:val="center"/>
            </w:pPr>
            <w:r>
              <w:t>University outcome</w:t>
            </w:r>
          </w:p>
        </w:tc>
      </w:tr>
      <w:tr w:rsidR="00304976" w:rsidTr="004D3213">
        <w:trPr>
          <w:cantSplit/>
        </w:trPr>
        <w:tc>
          <w:tcPr>
            <w:tcW w:w="3544" w:type="dxa"/>
            <w:tcBorders>
              <w:top w:val="nil"/>
              <w:bottom w:val="nil"/>
              <w:right w:val="nil"/>
            </w:tcBorders>
          </w:tcPr>
          <w:p w:rsidR="00304976" w:rsidRPr="000807A7" w:rsidRDefault="00304976" w:rsidP="000807A7">
            <w:pPr>
              <w:pStyle w:val="Tablehead3"/>
              <w:spacing w:before="80" w:after="40"/>
              <w:rPr>
                <w:iCs/>
              </w:rPr>
            </w:pPr>
            <w:r w:rsidRPr="000807A7">
              <w:rPr>
                <w:iCs/>
              </w:rPr>
              <w:t>Neighbourhood characteristic</w:t>
            </w: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1" w:type="dxa"/>
            <w:tcBorders>
              <w:top w:val="single" w:sz="4" w:space="0" w:color="auto"/>
              <w:bottom w:val="nil"/>
              <w:right w:val="nil"/>
            </w:tcBorders>
          </w:tcPr>
          <w:p w:rsidR="00304976" w:rsidRPr="00DB32F2" w:rsidRDefault="00304976" w:rsidP="004D3213">
            <w:pPr>
              <w:pStyle w:val="Tabletext"/>
              <w:tabs>
                <w:tab w:val="decimal" w:pos="459"/>
              </w:tabs>
            </w:pPr>
          </w:p>
        </w:tc>
        <w:tc>
          <w:tcPr>
            <w:tcW w:w="1312" w:type="dxa"/>
            <w:tcBorders>
              <w:top w:val="single" w:sz="4" w:space="0" w:color="auto"/>
              <w:bottom w:val="nil"/>
              <w:right w:val="nil"/>
            </w:tcBorders>
          </w:tcPr>
          <w:p w:rsidR="00304976" w:rsidRPr="00DB32F2" w:rsidRDefault="00304976" w:rsidP="004D3213">
            <w:pPr>
              <w:pStyle w:val="Tabletext"/>
              <w:tabs>
                <w:tab w:val="decimal" w:pos="459"/>
              </w:tabs>
            </w:pP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Education</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0.076</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0.043</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0.004</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0.020</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M</w:t>
            </w:r>
            <w:r w:rsidR="000807A7">
              <w:t>ental stability</w:t>
            </w:r>
            <w:r w:rsidRPr="00A15BBF">
              <w:t>/violence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0.015</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0.020</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0.020</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0.017</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rsidRPr="008F0B47">
              <w:t>Household type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0.003</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0.029</w:t>
            </w:r>
            <w:r w:rsidRPr="00C5724B">
              <w:rPr>
                <w:rFonts w:asciiTheme="minorBidi" w:hAnsiTheme="minorBidi" w:cstheme="minorBidi"/>
                <w:szCs w:val="16"/>
                <w:vertAlign w:val="superscript"/>
                <w:lang w:val="en-US"/>
              </w:rPr>
              <w:t>**</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0.011</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0.014</w:t>
            </w:r>
          </w:p>
        </w:tc>
      </w:tr>
      <w:tr w:rsidR="00304976" w:rsidTr="004D3213">
        <w:trPr>
          <w:cantSplit/>
        </w:trPr>
        <w:tc>
          <w:tcPr>
            <w:tcW w:w="3544" w:type="dxa"/>
            <w:tcBorders>
              <w:top w:val="nil"/>
              <w:bottom w:val="nil"/>
              <w:right w:val="nil"/>
            </w:tcBorders>
          </w:tcPr>
          <w:p w:rsidR="00304976" w:rsidRPr="008F0B47" w:rsidRDefault="00304976" w:rsidP="000807A7">
            <w:pPr>
              <w:pStyle w:val="Tabletext"/>
              <w:ind w:left="284"/>
            </w:pPr>
            <w:r>
              <w:t>Income</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0.002</w:t>
            </w:r>
          </w:p>
        </w:tc>
        <w:tc>
          <w:tcPr>
            <w:tcW w:w="1311" w:type="dxa"/>
            <w:tcBorders>
              <w:top w:val="nil"/>
              <w:bottom w:val="nil"/>
              <w:right w:val="nil"/>
            </w:tcBorders>
          </w:tcPr>
          <w:p w:rsidR="00304976" w:rsidRPr="00C5724B" w:rsidRDefault="00304976" w:rsidP="000807A7">
            <w:pPr>
              <w:pStyle w:val="Tabletext"/>
              <w:tabs>
                <w:tab w:val="decimal" w:pos="397"/>
              </w:tabs>
              <w:rPr>
                <w:rFonts w:asciiTheme="minorBidi" w:hAnsiTheme="minorBidi" w:cstheme="minorBidi"/>
                <w:szCs w:val="16"/>
              </w:rPr>
            </w:pPr>
            <w:r w:rsidRPr="00C5724B">
              <w:rPr>
                <w:rFonts w:asciiTheme="minorBidi" w:hAnsiTheme="minorBidi" w:cstheme="minorBidi"/>
                <w:szCs w:val="16"/>
                <w:lang w:val="en-US"/>
              </w:rPr>
              <w:t>-0.001</w:t>
            </w:r>
          </w:p>
        </w:tc>
        <w:tc>
          <w:tcPr>
            <w:tcW w:w="1311"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0.002</w:t>
            </w:r>
          </w:p>
        </w:tc>
        <w:tc>
          <w:tcPr>
            <w:tcW w:w="1312" w:type="dxa"/>
            <w:tcBorders>
              <w:top w:val="nil"/>
              <w:bottom w:val="nil"/>
              <w:right w:val="nil"/>
            </w:tcBorders>
          </w:tcPr>
          <w:p w:rsidR="00304976" w:rsidRPr="00C5724B" w:rsidRDefault="00304976" w:rsidP="000807A7">
            <w:pPr>
              <w:pStyle w:val="Tabletext"/>
              <w:tabs>
                <w:tab w:val="decimal" w:pos="454"/>
              </w:tabs>
              <w:rPr>
                <w:rFonts w:asciiTheme="minorBidi" w:hAnsiTheme="minorBidi" w:cstheme="minorBidi"/>
                <w:szCs w:val="16"/>
              </w:rPr>
            </w:pPr>
            <w:r w:rsidRPr="00C5724B">
              <w:rPr>
                <w:rFonts w:asciiTheme="minorBidi" w:hAnsiTheme="minorBidi" w:cstheme="minorBidi"/>
                <w:szCs w:val="16"/>
                <w:lang w:val="en-US"/>
              </w:rPr>
              <w:t>-0.006</w:t>
            </w:r>
          </w:p>
        </w:tc>
      </w:tr>
      <w:tr w:rsidR="00304976" w:rsidTr="004D3213">
        <w:trPr>
          <w:cantSplit/>
        </w:trPr>
        <w:tc>
          <w:tcPr>
            <w:tcW w:w="3544" w:type="dxa"/>
            <w:tcBorders>
              <w:top w:val="nil"/>
              <w:bottom w:val="nil"/>
              <w:right w:val="nil"/>
            </w:tcBorders>
          </w:tcPr>
          <w:p w:rsidR="00304976" w:rsidRPr="008F0B47" w:rsidRDefault="00304976" w:rsidP="00042F0C">
            <w:pPr>
              <w:pStyle w:val="Tabletext"/>
              <w:rPr>
                <w:i/>
                <w:iCs/>
              </w:rPr>
            </w:pPr>
            <w:r w:rsidRPr="008F0B47">
              <w:rPr>
                <w:i/>
                <w:iCs/>
              </w:rPr>
              <w:t xml:space="preserve">Individual </w:t>
            </w:r>
            <w:r w:rsidR="00042F0C">
              <w:rPr>
                <w:i/>
                <w:iCs/>
              </w:rPr>
              <w:t>and</w:t>
            </w:r>
            <w:r w:rsidRPr="008F0B47">
              <w:rPr>
                <w:i/>
                <w:iCs/>
              </w:rPr>
              <w:t xml:space="preserve"> </w:t>
            </w:r>
            <w:r>
              <w:rPr>
                <w:i/>
                <w:iCs/>
              </w:rPr>
              <w:t>parental</w:t>
            </w:r>
            <w:r w:rsidRPr="008F0B47">
              <w:rPr>
                <w:i/>
                <w:iCs/>
              </w:rPr>
              <w:t xml:space="preserve"> characteristics</w:t>
            </w:r>
          </w:p>
        </w:tc>
        <w:tc>
          <w:tcPr>
            <w:tcW w:w="1311" w:type="dxa"/>
            <w:tcBorders>
              <w:top w:val="nil"/>
              <w:bottom w:val="nil"/>
              <w:right w:val="nil"/>
            </w:tcBorders>
          </w:tcPr>
          <w:p w:rsidR="00304976" w:rsidRPr="003B7F39" w:rsidRDefault="00304976" w:rsidP="004D3213">
            <w:pPr>
              <w:pStyle w:val="Tabletext"/>
              <w:tabs>
                <w:tab w:val="decimal" w:pos="634"/>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634"/>
              </w:tabs>
              <w:jc w:val="center"/>
            </w:pPr>
            <w:r>
              <w:t>Included</w:t>
            </w:r>
          </w:p>
        </w:tc>
        <w:tc>
          <w:tcPr>
            <w:tcW w:w="1311" w:type="dxa"/>
            <w:tcBorders>
              <w:top w:val="nil"/>
              <w:bottom w:val="nil"/>
              <w:right w:val="nil"/>
            </w:tcBorders>
          </w:tcPr>
          <w:p w:rsidR="00304976" w:rsidRPr="0083738C" w:rsidRDefault="00304976" w:rsidP="004D3213">
            <w:pPr>
              <w:pStyle w:val="Tabletext"/>
              <w:tabs>
                <w:tab w:val="decimal" w:pos="634"/>
              </w:tabs>
              <w:jc w:val="center"/>
            </w:pPr>
            <w:r>
              <w:t>Included</w:t>
            </w:r>
          </w:p>
        </w:tc>
        <w:tc>
          <w:tcPr>
            <w:tcW w:w="1312" w:type="dxa"/>
            <w:tcBorders>
              <w:top w:val="nil"/>
              <w:bottom w:val="nil"/>
              <w:right w:val="nil"/>
            </w:tcBorders>
          </w:tcPr>
          <w:p w:rsidR="00304976" w:rsidRPr="0083738C" w:rsidRDefault="00304976" w:rsidP="004D3213">
            <w:pPr>
              <w:pStyle w:val="Tabletext"/>
              <w:tabs>
                <w:tab w:val="decimal" w:pos="634"/>
              </w:tabs>
              <w:jc w:val="center"/>
            </w:pPr>
            <w:r>
              <w:t>Included</w:t>
            </w:r>
          </w:p>
        </w:tc>
      </w:tr>
      <w:tr w:rsidR="00304976" w:rsidTr="000807A7">
        <w:trPr>
          <w:cantSplit/>
        </w:trPr>
        <w:tc>
          <w:tcPr>
            <w:tcW w:w="3544" w:type="dxa"/>
            <w:tcBorders>
              <w:top w:val="nil"/>
              <w:bottom w:val="nil"/>
              <w:right w:val="nil"/>
            </w:tcBorders>
          </w:tcPr>
          <w:p w:rsidR="00304976" w:rsidRPr="008F0B47" w:rsidRDefault="00304976" w:rsidP="004D3213">
            <w:pPr>
              <w:pStyle w:val="Tabletext"/>
              <w:rPr>
                <w:i/>
                <w:iCs/>
              </w:rPr>
            </w:pPr>
            <w:r w:rsidRPr="008F0B47">
              <w:rPr>
                <w:i/>
                <w:iCs/>
              </w:rPr>
              <w:t>School fixed effects</w:t>
            </w:r>
          </w:p>
        </w:tc>
        <w:tc>
          <w:tcPr>
            <w:tcW w:w="1311" w:type="dxa"/>
            <w:tcBorders>
              <w:top w:val="nil"/>
              <w:bottom w:val="nil"/>
              <w:right w:val="nil"/>
            </w:tcBorders>
          </w:tcPr>
          <w:p w:rsidR="00304976" w:rsidRPr="003B7F39" w:rsidRDefault="00304976" w:rsidP="004D3213">
            <w:pPr>
              <w:pStyle w:val="Tabletext"/>
              <w:tabs>
                <w:tab w:val="decimal" w:pos="634"/>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634"/>
              </w:tabs>
              <w:jc w:val="center"/>
            </w:pPr>
            <w:r>
              <w:t>Excluded</w:t>
            </w:r>
          </w:p>
        </w:tc>
        <w:tc>
          <w:tcPr>
            <w:tcW w:w="1311" w:type="dxa"/>
            <w:tcBorders>
              <w:top w:val="nil"/>
              <w:bottom w:val="nil"/>
              <w:right w:val="nil"/>
            </w:tcBorders>
          </w:tcPr>
          <w:p w:rsidR="00304976" w:rsidRPr="0083738C" w:rsidRDefault="00304976" w:rsidP="004D3213">
            <w:pPr>
              <w:pStyle w:val="Tabletext"/>
              <w:tabs>
                <w:tab w:val="decimal" w:pos="634"/>
              </w:tabs>
              <w:jc w:val="center"/>
            </w:pPr>
            <w:r>
              <w:t>Included</w:t>
            </w:r>
          </w:p>
        </w:tc>
        <w:tc>
          <w:tcPr>
            <w:tcW w:w="1312" w:type="dxa"/>
            <w:tcBorders>
              <w:top w:val="nil"/>
              <w:bottom w:val="nil"/>
              <w:right w:val="nil"/>
            </w:tcBorders>
          </w:tcPr>
          <w:p w:rsidR="00304976" w:rsidRPr="0083738C" w:rsidRDefault="00304976" w:rsidP="004D3213">
            <w:pPr>
              <w:pStyle w:val="Tabletext"/>
              <w:tabs>
                <w:tab w:val="decimal" w:pos="634"/>
              </w:tabs>
              <w:jc w:val="center"/>
            </w:pPr>
            <w:r>
              <w:t>Included</w:t>
            </w:r>
          </w:p>
        </w:tc>
      </w:tr>
      <w:tr w:rsidR="00304976" w:rsidTr="000807A7">
        <w:trPr>
          <w:cantSplit/>
        </w:trPr>
        <w:tc>
          <w:tcPr>
            <w:tcW w:w="3544" w:type="dxa"/>
            <w:tcBorders>
              <w:top w:val="nil"/>
              <w:bottom w:val="dashed" w:sz="4" w:space="0" w:color="auto"/>
              <w:right w:val="nil"/>
            </w:tcBorders>
          </w:tcPr>
          <w:p w:rsidR="00304976" w:rsidRPr="008F0B47" w:rsidRDefault="00304976" w:rsidP="004D3213">
            <w:pPr>
              <w:pStyle w:val="Tabletext"/>
              <w:rPr>
                <w:i/>
                <w:iCs/>
                <w:vertAlign w:val="superscript"/>
              </w:rPr>
            </w:pPr>
            <w:r>
              <w:rPr>
                <w:i/>
                <w:iCs/>
              </w:rPr>
              <w:t>Attribute</w:t>
            </w:r>
            <w:r w:rsidRPr="008F0B47">
              <w:rPr>
                <w:i/>
                <w:iCs/>
              </w:rPr>
              <w:t>s at age 15 years</w:t>
            </w:r>
            <w:r w:rsidRPr="008F0B47">
              <w:rPr>
                <w:i/>
                <w:iCs/>
                <w:vertAlign w:val="superscript"/>
              </w:rPr>
              <w:t>1</w:t>
            </w:r>
          </w:p>
        </w:tc>
        <w:tc>
          <w:tcPr>
            <w:tcW w:w="1311" w:type="dxa"/>
            <w:tcBorders>
              <w:top w:val="nil"/>
              <w:bottom w:val="dashed" w:sz="4" w:space="0" w:color="auto"/>
              <w:right w:val="nil"/>
            </w:tcBorders>
          </w:tcPr>
          <w:p w:rsidR="00304976" w:rsidRPr="003B7F39" w:rsidRDefault="00304976" w:rsidP="004D3213">
            <w:pPr>
              <w:pStyle w:val="Tabletext"/>
              <w:tabs>
                <w:tab w:val="decimal" w:pos="634"/>
              </w:tabs>
              <w:jc w:val="center"/>
            </w:pPr>
            <w:r>
              <w:t>Excluded</w:t>
            </w:r>
          </w:p>
        </w:tc>
        <w:tc>
          <w:tcPr>
            <w:tcW w:w="1311" w:type="dxa"/>
            <w:tcBorders>
              <w:top w:val="nil"/>
              <w:bottom w:val="dashed" w:sz="4" w:space="0" w:color="auto"/>
              <w:right w:val="nil"/>
            </w:tcBorders>
          </w:tcPr>
          <w:p w:rsidR="00304976" w:rsidRPr="0083738C" w:rsidRDefault="00304976" w:rsidP="004D3213">
            <w:pPr>
              <w:pStyle w:val="Tabletext"/>
              <w:tabs>
                <w:tab w:val="decimal" w:pos="634"/>
              </w:tabs>
              <w:jc w:val="center"/>
            </w:pPr>
            <w:r>
              <w:t>Excluded</w:t>
            </w:r>
          </w:p>
        </w:tc>
        <w:tc>
          <w:tcPr>
            <w:tcW w:w="1311" w:type="dxa"/>
            <w:tcBorders>
              <w:top w:val="nil"/>
              <w:bottom w:val="dashed" w:sz="4" w:space="0" w:color="auto"/>
              <w:right w:val="nil"/>
            </w:tcBorders>
          </w:tcPr>
          <w:p w:rsidR="00304976" w:rsidRPr="0083738C" w:rsidRDefault="00304976" w:rsidP="004D3213">
            <w:pPr>
              <w:pStyle w:val="Tabletext"/>
              <w:tabs>
                <w:tab w:val="decimal" w:pos="634"/>
              </w:tabs>
              <w:jc w:val="center"/>
            </w:pPr>
            <w:r>
              <w:t>Excluded</w:t>
            </w:r>
          </w:p>
        </w:tc>
        <w:tc>
          <w:tcPr>
            <w:tcW w:w="1312" w:type="dxa"/>
            <w:tcBorders>
              <w:top w:val="nil"/>
              <w:bottom w:val="dashed" w:sz="4" w:space="0" w:color="auto"/>
              <w:right w:val="nil"/>
            </w:tcBorders>
          </w:tcPr>
          <w:p w:rsidR="00304976" w:rsidRPr="0083738C" w:rsidRDefault="00304976" w:rsidP="004D3213">
            <w:pPr>
              <w:pStyle w:val="Tabletext"/>
              <w:tabs>
                <w:tab w:val="decimal" w:pos="634"/>
              </w:tabs>
              <w:jc w:val="center"/>
            </w:pPr>
            <w:r>
              <w:t>Included</w:t>
            </w:r>
          </w:p>
        </w:tc>
      </w:tr>
      <w:tr w:rsidR="00304976" w:rsidTr="000807A7">
        <w:trPr>
          <w:cantSplit/>
        </w:trPr>
        <w:tc>
          <w:tcPr>
            <w:tcW w:w="3544" w:type="dxa"/>
            <w:tcBorders>
              <w:top w:val="dashed" w:sz="4" w:space="0" w:color="auto"/>
              <w:bottom w:val="single" w:sz="4" w:space="0" w:color="auto"/>
              <w:right w:val="nil"/>
            </w:tcBorders>
          </w:tcPr>
          <w:p w:rsidR="00304976" w:rsidRDefault="00304976" w:rsidP="004D3213">
            <w:pPr>
              <w:pStyle w:val="Tabletext"/>
            </w:pPr>
            <w:r>
              <w:t xml:space="preserve">Pseudo R-squared </w:t>
            </w:r>
          </w:p>
        </w:tc>
        <w:tc>
          <w:tcPr>
            <w:tcW w:w="1311" w:type="dxa"/>
            <w:tcBorders>
              <w:top w:val="dashed" w:sz="4" w:space="0" w:color="auto"/>
              <w:bottom w:val="single" w:sz="4" w:space="0" w:color="auto"/>
              <w:right w:val="nil"/>
            </w:tcBorders>
          </w:tcPr>
          <w:p w:rsidR="00304976" w:rsidRPr="00B45A03" w:rsidRDefault="00304976" w:rsidP="000807A7">
            <w:pPr>
              <w:pStyle w:val="Tabletext"/>
              <w:tabs>
                <w:tab w:val="decimal" w:pos="397"/>
              </w:tabs>
            </w:pPr>
            <w:r w:rsidRPr="00B45A03">
              <w:t>0.0274</w:t>
            </w:r>
          </w:p>
        </w:tc>
        <w:tc>
          <w:tcPr>
            <w:tcW w:w="1311" w:type="dxa"/>
            <w:tcBorders>
              <w:top w:val="dashed" w:sz="4" w:space="0" w:color="auto"/>
              <w:bottom w:val="single" w:sz="4" w:space="0" w:color="auto"/>
              <w:right w:val="nil"/>
            </w:tcBorders>
          </w:tcPr>
          <w:p w:rsidR="00304976" w:rsidRDefault="00304976" w:rsidP="000807A7">
            <w:pPr>
              <w:pStyle w:val="Tabletext"/>
              <w:tabs>
                <w:tab w:val="decimal" w:pos="397"/>
              </w:tabs>
            </w:pPr>
            <w:r w:rsidRPr="00B45A03">
              <w:t>0.0971</w:t>
            </w:r>
          </w:p>
        </w:tc>
        <w:tc>
          <w:tcPr>
            <w:tcW w:w="1311" w:type="dxa"/>
            <w:tcBorders>
              <w:top w:val="dashed" w:sz="4" w:space="0" w:color="auto"/>
              <w:bottom w:val="single" w:sz="4" w:space="0" w:color="auto"/>
              <w:right w:val="nil"/>
            </w:tcBorders>
          </w:tcPr>
          <w:p w:rsidR="00304976" w:rsidRPr="00B45A03" w:rsidRDefault="00304976" w:rsidP="000807A7">
            <w:pPr>
              <w:pStyle w:val="Tabletext"/>
              <w:tabs>
                <w:tab w:val="decimal" w:pos="454"/>
              </w:tabs>
            </w:pPr>
            <w:r w:rsidRPr="00B45A03">
              <w:t>0.1214</w:t>
            </w:r>
          </w:p>
        </w:tc>
        <w:tc>
          <w:tcPr>
            <w:tcW w:w="1312" w:type="dxa"/>
            <w:tcBorders>
              <w:top w:val="dashed" w:sz="4" w:space="0" w:color="auto"/>
              <w:bottom w:val="single" w:sz="4" w:space="0" w:color="auto"/>
              <w:right w:val="nil"/>
            </w:tcBorders>
          </w:tcPr>
          <w:p w:rsidR="00304976" w:rsidRPr="00B45A03" w:rsidRDefault="00304976" w:rsidP="000807A7">
            <w:pPr>
              <w:pStyle w:val="Tabletext"/>
              <w:tabs>
                <w:tab w:val="decimal" w:pos="454"/>
              </w:tabs>
            </w:pPr>
            <w:r w:rsidRPr="00B45A03">
              <w:t>0.2110</w:t>
            </w:r>
          </w:p>
        </w:tc>
      </w:tr>
    </w:tbl>
    <w:p w:rsidR="002E2123" w:rsidRDefault="002E2123" w:rsidP="002E2123">
      <w:pPr>
        <w:pStyle w:val="Source"/>
      </w:pPr>
      <w:r w:rsidRPr="007A778F">
        <w:t>Notes:</w:t>
      </w:r>
      <w:r w:rsidR="000807A7">
        <w:tab/>
      </w:r>
      <w:r w:rsidRPr="002E2123">
        <w:t>1</w:t>
      </w:r>
      <w:r>
        <w:t xml:space="preserve"> The attributes are 1) achievement; 2) attitude; 3) aspirations to complete a VET qualification; 4) aspirations to complete a university qualification; 5) application.</w:t>
      </w:r>
    </w:p>
    <w:p w:rsidR="002E2123" w:rsidRDefault="002E2123" w:rsidP="00884079">
      <w:pPr>
        <w:pStyle w:val="Source"/>
        <w:ind w:firstLine="0"/>
      </w:pPr>
      <w:r w:rsidRPr="007A778F">
        <w:rPr>
          <w:vertAlign w:val="superscript"/>
        </w:rPr>
        <w:t>*</w:t>
      </w:r>
      <w:r w:rsidRPr="007A778F">
        <w:t>Significant at 10</w:t>
      </w:r>
      <w:r>
        <w:t>%</w:t>
      </w:r>
      <w:r w:rsidRPr="007A778F">
        <w:t xml:space="preserve">; </w:t>
      </w:r>
      <w:r w:rsidRPr="007A778F">
        <w:rPr>
          <w:vertAlign w:val="superscript"/>
        </w:rPr>
        <w:t>**</w:t>
      </w:r>
      <w:r>
        <w:t>s</w:t>
      </w:r>
      <w:r w:rsidRPr="007A778F">
        <w:t>ignificant at 5</w:t>
      </w:r>
      <w:r>
        <w:t>%</w:t>
      </w:r>
      <w:r w:rsidRPr="007A778F">
        <w:t xml:space="preserve">; </w:t>
      </w:r>
      <w:r w:rsidRPr="007A778F">
        <w:rPr>
          <w:vertAlign w:val="superscript"/>
        </w:rPr>
        <w:t>***</w:t>
      </w:r>
      <w:r w:rsidRPr="007A778F">
        <w:t>significant at 1</w:t>
      </w:r>
      <w:r>
        <w:t>%.</w:t>
      </w:r>
    </w:p>
    <w:p w:rsidR="002E2123" w:rsidRPr="007A778F" w:rsidRDefault="000807A7" w:rsidP="002E2123">
      <w:pPr>
        <w:pStyle w:val="Source"/>
      </w:pPr>
      <w:r>
        <w:t>Source:</w:t>
      </w:r>
      <w:r>
        <w:tab/>
      </w:r>
      <w:r w:rsidR="002E2123">
        <w:t>LSAY 2003 cohort.</w:t>
      </w:r>
    </w:p>
    <w:p w:rsidR="00AC5BD5" w:rsidRDefault="00AC5BD5">
      <w:pPr>
        <w:spacing w:before="0" w:line="240" w:lineRule="auto"/>
        <w:rPr>
          <w:rFonts w:ascii="Tahoma" w:hAnsi="Tahoma" w:cs="Tahoma"/>
          <w:color w:val="000000"/>
          <w:kern w:val="28"/>
          <w:sz w:val="56"/>
          <w:szCs w:val="56"/>
        </w:rPr>
      </w:pPr>
      <w:r>
        <w:br w:type="page"/>
      </w:r>
    </w:p>
    <w:p w:rsidR="00645CBB" w:rsidRDefault="00645CBB" w:rsidP="001C33B2">
      <w:pPr>
        <w:pStyle w:val="Heading1"/>
      </w:pPr>
      <w:bookmarkStart w:id="75" w:name="_Toc369169859"/>
      <w:r>
        <w:lastRenderedPageBreak/>
        <w:t>Conclusions</w:t>
      </w:r>
      <w:bookmarkEnd w:id="75"/>
    </w:p>
    <w:p w:rsidR="00970404" w:rsidRDefault="00970404" w:rsidP="00C75B4C">
      <w:pPr>
        <w:pStyle w:val="Text"/>
      </w:pPr>
      <w:r>
        <w:t>This report has investigated the effect</w:t>
      </w:r>
      <w:r w:rsidR="00C520F8">
        <w:t>s</w:t>
      </w:r>
      <w:r>
        <w:t xml:space="preserve"> of neighbourhood characteristics on young </w:t>
      </w:r>
      <w:r w:rsidR="000C7751">
        <w:t>Australian</w:t>
      </w:r>
      <w:r>
        <w:t>s</w:t>
      </w:r>
      <w:r w:rsidR="000C7751">
        <w:t>’</w:t>
      </w:r>
      <w:r>
        <w:t xml:space="preserve"> educational outcomes at a</w:t>
      </w:r>
      <w:r w:rsidR="00EC3C19">
        <w:t>ge 15, 17 and 19 years</w:t>
      </w:r>
      <w:r w:rsidR="00723251">
        <w:t>. It uses</w:t>
      </w:r>
      <w:r w:rsidR="00EC3C19">
        <w:t xml:space="preserve"> </w:t>
      </w:r>
      <w:r w:rsidR="00C5348C">
        <w:t xml:space="preserve">the </w:t>
      </w:r>
      <w:r w:rsidR="00EC3C19">
        <w:t xml:space="preserve">2003 </w:t>
      </w:r>
      <w:r w:rsidR="00723251">
        <w:t>cohort of LSAY</w:t>
      </w:r>
      <w:r w:rsidR="00EC3C19">
        <w:t xml:space="preserve"> as the primary</w:t>
      </w:r>
      <w:r w:rsidR="00723251">
        <w:t xml:space="preserve"> data source</w:t>
      </w:r>
      <w:r w:rsidR="00042F0C">
        <w:t>,</w:t>
      </w:r>
      <w:r w:rsidR="00723251">
        <w:t xml:space="preserve"> to which</w:t>
      </w:r>
      <w:r w:rsidR="00042F0C">
        <w:t xml:space="preserve"> postcode-</w:t>
      </w:r>
      <w:r w:rsidR="00EC3C19">
        <w:t>level neighbourhood characteristics</w:t>
      </w:r>
      <w:r w:rsidR="00DB22F1">
        <w:t>,</w:t>
      </w:r>
      <w:r w:rsidR="00042F0C">
        <w:t xml:space="preserve"> derived from the 2006 c</w:t>
      </w:r>
      <w:r w:rsidR="00EC3C19">
        <w:t>ensus</w:t>
      </w:r>
      <w:r w:rsidR="00DB22F1">
        <w:t>,</w:t>
      </w:r>
      <w:r w:rsidR="00723251">
        <w:t xml:space="preserve"> are linked</w:t>
      </w:r>
      <w:r w:rsidR="00EC3C19">
        <w:t>.</w:t>
      </w:r>
      <w:r w:rsidR="005565DD">
        <w:t xml:space="preserve"> </w:t>
      </w:r>
      <w:r w:rsidR="00C75B4C">
        <w:t>The 2003 cohort of LSAY is a sub</w:t>
      </w:r>
      <w:r w:rsidR="00116D39">
        <w:t>-</w:t>
      </w:r>
      <w:r w:rsidR="00C75B4C">
        <w:t>sample of the PISA 2003 survey</w:t>
      </w:r>
      <w:r w:rsidR="00042F0C">
        <w:t>,</w:t>
      </w:r>
      <w:r w:rsidR="00C75B4C">
        <w:t xml:space="preserve"> which means that much richer data are available for analysis.</w:t>
      </w:r>
    </w:p>
    <w:p w:rsidR="00D41E51" w:rsidRDefault="000D491D" w:rsidP="000D491D">
      <w:pPr>
        <w:pStyle w:val="Text"/>
      </w:pPr>
      <w:r>
        <w:t>The study consider</w:t>
      </w:r>
      <w:r w:rsidR="000C7751">
        <w:t>ed</w:t>
      </w:r>
      <w:r>
        <w:t xml:space="preserve"> the effect</w:t>
      </w:r>
      <w:r w:rsidR="00C520F8">
        <w:t>s</w:t>
      </w:r>
      <w:r>
        <w:t xml:space="preserve"> of a number of neighbourhood characteristics</w:t>
      </w:r>
      <w:r w:rsidR="00116D39">
        <w:t xml:space="preserve"> on student outcomes</w:t>
      </w:r>
      <w:r w:rsidR="00042F0C">
        <w:t xml:space="preserve"> </w:t>
      </w:r>
      <w:r>
        <w:t>—</w:t>
      </w:r>
      <w:r w:rsidR="00042F0C">
        <w:t xml:space="preserve"> </w:t>
      </w:r>
      <w:r>
        <w:t xml:space="preserve">neighbourhood </w:t>
      </w:r>
      <w:r w:rsidR="00CD6450">
        <w:t xml:space="preserve">socioeconomic </w:t>
      </w:r>
      <w:r w:rsidR="00A54223">
        <w:t>status</w:t>
      </w:r>
      <w:r>
        <w:t>, stability, household type and ethnic diversity</w:t>
      </w:r>
      <w:r w:rsidR="00042F0C">
        <w:t xml:space="preserve"> </w:t>
      </w:r>
      <w:r>
        <w:t>—</w:t>
      </w:r>
      <w:r w:rsidR="00042F0C">
        <w:t xml:space="preserve"> </w:t>
      </w:r>
      <w:r>
        <w:t>measured at the postcode level</w:t>
      </w:r>
      <w:r w:rsidR="00D41E51">
        <w:t>.</w:t>
      </w:r>
    </w:p>
    <w:p w:rsidR="004B3F98" w:rsidRDefault="000C7751" w:rsidP="000807A7">
      <w:pPr>
        <w:pStyle w:val="Text"/>
        <w:ind w:right="-143"/>
      </w:pPr>
      <w:r>
        <w:t>As</w:t>
      </w:r>
      <w:r w:rsidR="004B3F98">
        <w:t xml:space="preserve"> the relationships between neighbourhood characteristics and student outcomes are </w:t>
      </w:r>
      <w:r>
        <w:t xml:space="preserve">often </w:t>
      </w:r>
      <w:r w:rsidR="004B3F98">
        <w:t xml:space="preserve">driven by other factors (confounders) </w:t>
      </w:r>
      <w:r>
        <w:t>that are correlated</w:t>
      </w:r>
      <w:r w:rsidR="004B3F98">
        <w:t xml:space="preserve"> with both </w:t>
      </w:r>
      <w:r>
        <w:t xml:space="preserve">the </w:t>
      </w:r>
      <w:r w:rsidR="004B3F98">
        <w:t>neighbourhood characteristics and student outcomes</w:t>
      </w:r>
      <w:r>
        <w:t>,</w:t>
      </w:r>
      <w:r w:rsidR="004B3F98" w:rsidRPr="005D1312">
        <w:t xml:space="preserve"> </w:t>
      </w:r>
      <w:r w:rsidR="004B3F98">
        <w:t xml:space="preserve">each student outcome was modelled in a multiple regression framework </w:t>
      </w:r>
      <w:r w:rsidR="002B1CBD">
        <w:t>with controls for</w:t>
      </w:r>
      <w:r w:rsidR="004B3F98">
        <w:t xml:space="preserve"> individual, </w:t>
      </w:r>
      <w:r w:rsidR="000D2815">
        <w:t>parental</w:t>
      </w:r>
      <w:r w:rsidR="004B3F98">
        <w:t>, school and neighbourhood characteristics. The control variables were sequentially introduced in</w:t>
      </w:r>
      <w:r w:rsidR="00BF5FE8">
        <w:t>to</w:t>
      </w:r>
      <w:r w:rsidR="004B3F98">
        <w:t xml:space="preserve"> the model</w:t>
      </w:r>
      <w:r w:rsidR="00042F0C">
        <w:t>,</w:t>
      </w:r>
      <w:r w:rsidR="004B3F98">
        <w:t xml:space="preserve"> thus allowing us to assess </w:t>
      </w:r>
      <w:r w:rsidR="003F671E">
        <w:t xml:space="preserve">in detail the influence of </w:t>
      </w:r>
      <w:r w:rsidR="004B3F98">
        <w:t xml:space="preserve">any neighbourhood effects </w:t>
      </w:r>
      <w:r w:rsidR="004B3F98" w:rsidRPr="00DC7B74">
        <w:t xml:space="preserve">on </w:t>
      </w:r>
      <w:r w:rsidR="003F671E" w:rsidRPr="00DC7B74">
        <w:t xml:space="preserve">student </w:t>
      </w:r>
      <w:r w:rsidR="004B3F98" w:rsidRPr="00DC7B74">
        <w:t>outcomes.</w:t>
      </w:r>
    </w:p>
    <w:p w:rsidR="00764728" w:rsidRDefault="00764728" w:rsidP="00B630D8">
      <w:pPr>
        <w:pStyle w:val="Text"/>
      </w:pPr>
      <w:r>
        <w:t>T</w:t>
      </w:r>
      <w:r w:rsidRPr="004620ED">
        <w:t xml:space="preserve">he neighbourhood characteristics </w:t>
      </w:r>
      <w:r w:rsidR="002B1CBD">
        <w:t>were found to have</w:t>
      </w:r>
      <w:r w:rsidRPr="004620ED">
        <w:t xml:space="preserve"> small but significant effects on </w:t>
      </w:r>
      <w:r w:rsidR="004620ED">
        <w:t>student</w:t>
      </w:r>
      <w:r w:rsidRPr="004620ED">
        <w:t xml:space="preserve"> outcomes </w:t>
      </w:r>
      <w:r w:rsidR="002B1CBD">
        <w:t>in models that included</w:t>
      </w:r>
      <w:r w:rsidRPr="004620ED">
        <w:t xml:space="preserve"> individual and </w:t>
      </w:r>
      <w:r w:rsidR="000D2815" w:rsidRPr="004620ED">
        <w:t>parental</w:t>
      </w:r>
      <w:r w:rsidRPr="004620ED">
        <w:t xml:space="preserve"> characteristics</w:t>
      </w:r>
      <w:r w:rsidR="002B1CBD">
        <w:t xml:space="preserve"> as controls</w:t>
      </w:r>
      <w:r>
        <w:t xml:space="preserve">. </w:t>
      </w:r>
      <w:r w:rsidR="002B1CBD">
        <w:t>The most important</w:t>
      </w:r>
      <w:r>
        <w:t xml:space="preserve"> neighbourhood </w:t>
      </w:r>
      <w:r w:rsidR="002B1CBD">
        <w:t xml:space="preserve">characteristic was </w:t>
      </w:r>
      <w:r w:rsidR="00CD6450">
        <w:t xml:space="preserve">socioeconomic </w:t>
      </w:r>
      <w:r w:rsidR="00A54223">
        <w:t>status</w:t>
      </w:r>
      <w:r w:rsidR="002B1CBD">
        <w:t>,</w:t>
      </w:r>
      <w:r>
        <w:t xml:space="preserve"> </w:t>
      </w:r>
      <w:r w:rsidR="002B1CBD">
        <w:t>but the other three</w:t>
      </w:r>
      <w:r>
        <w:t xml:space="preserve"> characteristics also ha</w:t>
      </w:r>
      <w:r w:rsidR="002B1CBD">
        <w:t>d</w:t>
      </w:r>
      <w:r>
        <w:t xml:space="preserve"> a role in explaining the variation in the </w:t>
      </w:r>
      <w:r w:rsidRPr="00DC7B74">
        <w:t>student</w:t>
      </w:r>
      <w:r w:rsidR="00DC7B74" w:rsidRPr="00DC7B74">
        <w:t xml:space="preserve"> </w:t>
      </w:r>
      <w:r w:rsidRPr="00DC7B74">
        <w:t>outco</w:t>
      </w:r>
      <w:r w:rsidR="00B630D8" w:rsidRPr="00DC7B74">
        <w:t>mes.</w:t>
      </w:r>
    </w:p>
    <w:p w:rsidR="001120A2" w:rsidRDefault="002B1CBD" w:rsidP="001120A2">
      <w:pPr>
        <w:pStyle w:val="Text"/>
      </w:pPr>
      <w:r>
        <w:t xml:space="preserve">Neighbourhood </w:t>
      </w:r>
      <w:r w:rsidR="008F06F1" w:rsidRPr="00DC7B74">
        <w:t>characteristics</w:t>
      </w:r>
      <w:r w:rsidR="00143B51" w:rsidRPr="00DC7B74">
        <w:t xml:space="preserve"> </w:t>
      </w:r>
      <w:r>
        <w:t>were generally found to be statistically insignificant in explaining the</w:t>
      </w:r>
      <w:r w:rsidR="00143B51" w:rsidRPr="00DC7B74">
        <w:t xml:space="preserve"> student outcomes</w:t>
      </w:r>
      <w:r w:rsidR="008F06F1">
        <w:t xml:space="preserve"> </w:t>
      </w:r>
      <w:r>
        <w:t>in models with</w:t>
      </w:r>
      <w:r w:rsidR="00D86B48">
        <w:t xml:space="preserve"> school fixed </w:t>
      </w:r>
      <w:r w:rsidR="00645CBB" w:rsidRPr="009A237A">
        <w:t>effects</w:t>
      </w:r>
      <w:r w:rsidR="00034E93">
        <w:t xml:space="preserve">. </w:t>
      </w:r>
      <w:r>
        <w:t>However, school f</w:t>
      </w:r>
      <w:r w:rsidR="00A219DA">
        <w:t>ixed effects capture all the differences, observed and unobserved, in the characteristics of schools</w:t>
      </w:r>
      <w:r w:rsidR="004F22B7">
        <w:t xml:space="preserve">, including </w:t>
      </w:r>
      <w:r w:rsidR="004F22B7" w:rsidRPr="009A237A">
        <w:t xml:space="preserve">teaching quality, </w:t>
      </w:r>
      <w:r w:rsidR="00D32DA1">
        <w:t xml:space="preserve">financial and other </w:t>
      </w:r>
      <w:r w:rsidR="004F22B7" w:rsidRPr="009A237A">
        <w:t xml:space="preserve">resources, culture, </w:t>
      </w:r>
      <w:r w:rsidR="004F22B7" w:rsidRPr="00744B4F">
        <w:t xml:space="preserve">quality of the </w:t>
      </w:r>
      <w:r>
        <w:t>student</w:t>
      </w:r>
      <w:r w:rsidR="004F22B7" w:rsidRPr="00744B4F">
        <w:t xml:space="preserve"> intake</w:t>
      </w:r>
      <w:r>
        <w:t xml:space="preserve"> etc.</w:t>
      </w:r>
      <w:r w:rsidR="004F22B7" w:rsidRPr="00744B4F">
        <w:t xml:space="preserve"> </w:t>
      </w:r>
      <w:r w:rsidR="00A219DA">
        <w:t xml:space="preserve">But because </w:t>
      </w:r>
      <w:r w:rsidR="00392F8E">
        <w:t xml:space="preserve">the </w:t>
      </w:r>
      <w:r w:rsidR="00A219DA">
        <w:t>characteristics of neighbourhood</w:t>
      </w:r>
      <w:r w:rsidR="00392F8E">
        <w:t>s</w:t>
      </w:r>
      <w:r w:rsidR="00A219DA">
        <w:t xml:space="preserve"> where students live are generally mirrored in the composition of schools, these are also captured by the school fixed effects. In the models </w:t>
      </w:r>
      <w:r w:rsidR="00A576A9">
        <w:t>analysed in this report</w:t>
      </w:r>
      <w:r w:rsidR="00A219DA">
        <w:t xml:space="preserve">, neighbourhood characteristics are, therefore, </w:t>
      </w:r>
      <w:r w:rsidR="00A576A9">
        <w:t xml:space="preserve">probably </w:t>
      </w:r>
      <w:r w:rsidR="00A219DA">
        <w:t>mediated through school fixed effects. Separating the neighbourhood effects from school effects is thus complicated and requires detailed measures of both the school and neighbourhood contexts.</w:t>
      </w:r>
      <w:r w:rsidR="00A219DA" w:rsidRPr="00A219DA">
        <w:rPr>
          <w:rStyle w:val="FootnoteReference"/>
        </w:rPr>
        <w:t xml:space="preserve"> </w:t>
      </w:r>
      <w:r w:rsidR="00A576A9">
        <w:t>Some of</w:t>
      </w:r>
      <w:r w:rsidR="001120A2">
        <w:t xml:space="preserve"> the most empirically important characteristics of schools </w:t>
      </w:r>
      <w:r w:rsidR="00BF5FE8">
        <w:t xml:space="preserve">may be </w:t>
      </w:r>
      <w:r w:rsidR="00A576A9">
        <w:t>difficult to measure</w:t>
      </w:r>
      <w:r w:rsidR="001120A2">
        <w:t>.</w:t>
      </w:r>
    </w:p>
    <w:p w:rsidR="00100835" w:rsidRDefault="00100835" w:rsidP="00100835">
      <w:pPr>
        <w:pStyle w:val="Text"/>
      </w:pPr>
      <w:r>
        <w:t>The school fixed effects allow for the identification of neighbourhood effects from</w:t>
      </w:r>
      <w:r w:rsidRPr="007A778F">
        <w:t xml:space="preserve"> differences in outcomes between students at the same school who live in different </w:t>
      </w:r>
      <w:r>
        <w:t>neighbourhoods</w:t>
      </w:r>
      <w:r w:rsidRPr="007A778F">
        <w:t>.</w:t>
      </w:r>
      <w:r>
        <w:t xml:space="preserve"> </w:t>
      </w:r>
      <w:r w:rsidR="003A19BE">
        <w:t>The results thus indicate that outcomes are unlikely to be significantly different for two students with similar individual and parental characteristics, attending the same school, but living in neighbourhoods with different levels of socioeconomic status</w:t>
      </w:r>
      <w:r>
        <w:t>.</w:t>
      </w:r>
    </w:p>
    <w:p w:rsidR="00100835" w:rsidRDefault="00100835" w:rsidP="00884079">
      <w:pPr>
        <w:pStyle w:val="Text"/>
      </w:pPr>
      <w:r>
        <w:t xml:space="preserve">A </w:t>
      </w:r>
      <w:r w:rsidR="00A576A9">
        <w:t>possible</w:t>
      </w:r>
      <w:r>
        <w:t xml:space="preserve"> conclusion from this research is</w:t>
      </w:r>
      <w:r w:rsidR="00BF5FE8">
        <w:t xml:space="preserve"> that</w:t>
      </w:r>
      <w:r>
        <w:t xml:space="preserve"> inequalities in student outcomes may be reduced by </w:t>
      </w:r>
      <w:r w:rsidR="003D476F">
        <w:t>a better allocation of</w:t>
      </w:r>
      <w:r>
        <w:t xml:space="preserve"> resources </w:t>
      </w:r>
      <w:r w:rsidR="003D476F">
        <w:t>to</w:t>
      </w:r>
      <w:r>
        <w:t xml:space="preserve"> schools. The evidence for this</w:t>
      </w:r>
      <w:r w:rsidR="00A576A9">
        <w:t>,</w:t>
      </w:r>
      <w:r>
        <w:t xml:space="preserve"> however</w:t>
      </w:r>
      <w:r w:rsidR="00A576A9">
        <w:t>, is</w:t>
      </w:r>
      <w:r>
        <w:t xml:space="preserve"> indirect and </w:t>
      </w:r>
      <w:r w:rsidR="00A576A9">
        <w:t>this research does not</w:t>
      </w:r>
      <w:r>
        <w:t xml:space="preserve"> provide guidance </w:t>
      </w:r>
      <w:r w:rsidR="00884079">
        <w:t>on</w:t>
      </w:r>
      <w:r>
        <w:t xml:space="preserve"> </w:t>
      </w:r>
      <w:r w:rsidR="00884079">
        <w:t>the</w:t>
      </w:r>
      <w:r>
        <w:t xml:space="preserve"> aspects of school quality and resources </w:t>
      </w:r>
      <w:r w:rsidR="00884079">
        <w:t xml:space="preserve">that </w:t>
      </w:r>
      <w:r>
        <w:t xml:space="preserve">are most likely to make a difference. </w:t>
      </w:r>
      <w:r w:rsidR="00116D39">
        <w:t xml:space="preserve">Ways other </w:t>
      </w:r>
      <w:r>
        <w:t>than increased funding to address the disparity in student outcomes</w:t>
      </w:r>
      <w:r w:rsidR="00814192">
        <w:t xml:space="preserve"> between schools could include</w:t>
      </w:r>
      <w:r>
        <w:t xml:space="preserve"> different way</w:t>
      </w:r>
      <w:r w:rsidR="00814192">
        <w:t>s</w:t>
      </w:r>
      <w:r>
        <w:t xml:space="preserve"> of allocating principals and teachers to schools and perhaps also student</w:t>
      </w:r>
      <w:r w:rsidR="00814192">
        <w:t>s to schools</w:t>
      </w:r>
      <w:r>
        <w:t>.</w:t>
      </w:r>
    </w:p>
    <w:p w:rsidR="00F272D6" w:rsidRDefault="002E6DB0" w:rsidP="000E39BB">
      <w:pPr>
        <w:pStyle w:val="Text"/>
      </w:pPr>
      <w:r>
        <w:t xml:space="preserve">Student attributes measured at age 15 years, such as achievement, attitudes towards schooling, aspiration and application to school work, are particularly important for explaining student outcomes. </w:t>
      </w:r>
      <w:r>
        <w:lastRenderedPageBreak/>
        <w:t>Many individual and parental influences are probably mediated through these attributes. Hence, in models with these attributes, fewer individual and parental characteristics have an independent influence on student outcomes</w:t>
      </w:r>
      <w:r w:rsidR="00AC3F2C">
        <w:t>.</w:t>
      </w:r>
    </w:p>
    <w:p w:rsidR="00684E52" w:rsidRDefault="002E6DB0" w:rsidP="00884079">
      <w:pPr>
        <w:pStyle w:val="Text"/>
      </w:pPr>
      <w:bookmarkStart w:id="76" w:name="_Toc296497273"/>
      <w:r>
        <w:t>Student</w:t>
      </w:r>
      <w:r w:rsidR="00684E52">
        <w:t xml:space="preserve"> aspirations </w:t>
      </w:r>
      <w:r>
        <w:t xml:space="preserve">developed at an early age are important in predicting the post-school destinations of young people, with VET aspirations significant in predicting a VET outcome and university aspirations for predicting a university outcome. Mentoring efforts that help </w:t>
      </w:r>
      <w:r w:rsidR="00BF5FE8">
        <w:t xml:space="preserve">to </w:t>
      </w:r>
      <w:r>
        <w:t>shape the aspirations of children at an early age are likely to return a positive payoff later in terms of improved post-school outcomes. The result is of particular relevance for young Indigenous children who often lack appropriate role models. Achievement scores at age 15 years reflect the innate ability of students and thus has a strong positive influence on a university outcome. Attitude to school at age 15 years also has a positive influence on a university outcome. This is probably because attitudes formed at an early age either persist or are reinforced by the action of others such as parents and schools.</w:t>
      </w:r>
    </w:p>
    <w:p w:rsidR="002E6DB0" w:rsidRDefault="002E6DB0" w:rsidP="00884079">
      <w:pPr>
        <w:pStyle w:val="Text"/>
      </w:pPr>
      <w:r>
        <w:t>The analysis provides information for the average case. A closer examination of the data show</w:t>
      </w:r>
      <w:r w:rsidR="002709B2">
        <w:t>s</w:t>
      </w:r>
      <w:r>
        <w:t xml:space="preserve"> that some neighbourhoods with below-average socioeconomic status have above</w:t>
      </w:r>
      <w:r w:rsidR="002709B2">
        <w:t>-</w:t>
      </w:r>
      <w:r>
        <w:t>average student outcomes, and vice versa. While the current data allow us to identify these neighbourhoods, they are inadequate for identifying factors that may explain student outcomes in these neighbourhoods. In the second part of this research project, we use qualitative methods to identify the critical factors that may be r</w:t>
      </w:r>
      <w:r w:rsidR="002709B2">
        <w:t>e</w:t>
      </w:r>
      <w:r>
        <w:t>sponsible for such divergent results in a selected number of neighbourhoods in Victoria and South Australia.</w:t>
      </w:r>
    </w:p>
    <w:p w:rsidR="00D43B5F" w:rsidRDefault="00D43B5F">
      <w:pPr>
        <w:spacing w:before="0" w:line="240" w:lineRule="auto"/>
      </w:pPr>
      <w:r>
        <w:br w:type="page"/>
      </w:r>
    </w:p>
    <w:p w:rsidR="001A68E3" w:rsidRDefault="001A68E3" w:rsidP="001A68E3">
      <w:pPr>
        <w:pStyle w:val="Heading1"/>
      </w:pPr>
      <w:bookmarkStart w:id="77" w:name="_Toc369169860"/>
      <w:r>
        <w:lastRenderedPageBreak/>
        <w:t>References</w:t>
      </w:r>
      <w:bookmarkEnd w:id="77"/>
    </w:p>
    <w:p w:rsidR="001A68E3" w:rsidRPr="004D3213" w:rsidRDefault="001A68E3" w:rsidP="000807A7">
      <w:pPr>
        <w:pStyle w:val="References"/>
        <w:rPr>
          <w:noProof/>
        </w:rPr>
      </w:pPr>
      <w:r w:rsidRPr="004D3213">
        <w:rPr>
          <w:noProof/>
        </w:rPr>
        <w:t xml:space="preserve">Aaronson, D 1998, </w:t>
      </w:r>
      <w:r w:rsidR="001501AC">
        <w:rPr>
          <w:noProof/>
        </w:rPr>
        <w:t>‘</w:t>
      </w:r>
      <w:r w:rsidRPr="004D3213">
        <w:rPr>
          <w:noProof/>
        </w:rPr>
        <w:t>Using sibling data to estimate the impact of neighborhoods on children</w:t>
      </w:r>
      <w:r w:rsidR="001501AC">
        <w:rPr>
          <w:noProof/>
        </w:rPr>
        <w:t>’</w:t>
      </w:r>
      <w:r w:rsidRPr="004D3213">
        <w:rPr>
          <w:noProof/>
        </w:rPr>
        <w:t>s educational outcomes</w:t>
      </w:r>
      <w:r w:rsidR="001501AC">
        <w:rPr>
          <w:noProof/>
        </w:rPr>
        <w:t>’</w:t>
      </w:r>
      <w:r w:rsidRPr="004D3213">
        <w:rPr>
          <w:noProof/>
        </w:rPr>
        <w:t xml:space="preserve">, </w:t>
      </w:r>
      <w:r w:rsidRPr="004D3213">
        <w:rPr>
          <w:i/>
          <w:noProof/>
        </w:rPr>
        <w:t>Journal of Human Resources</w:t>
      </w:r>
      <w:r w:rsidR="000E39BB">
        <w:rPr>
          <w:noProof/>
        </w:rPr>
        <w:t>, vol.</w:t>
      </w:r>
      <w:r w:rsidRPr="004D3213">
        <w:rPr>
          <w:noProof/>
        </w:rPr>
        <w:t xml:space="preserve">33, </w:t>
      </w:r>
      <w:r w:rsidR="000E39BB">
        <w:rPr>
          <w:noProof/>
        </w:rPr>
        <w:t>pp.915−</w:t>
      </w:r>
      <w:r w:rsidRPr="004D3213">
        <w:rPr>
          <w:noProof/>
        </w:rPr>
        <w:t>46.</w:t>
      </w:r>
    </w:p>
    <w:p w:rsidR="001501AC" w:rsidRDefault="001501AC" w:rsidP="001501AC">
      <w:pPr>
        <w:pStyle w:val="References"/>
        <w:rPr>
          <w:noProof/>
        </w:rPr>
      </w:pPr>
      <w:r>
        <w:rPr>
          <w:noProof/>
        </w:rPr>
        <w:t>ABS (</w:t>
      </w:r>
      <w:r w:rsidRPr="004D3213">
        <w:rPr>
          <w:noProof/>
        </w:rPr>
        <w:t>Aust</w:t>
      </w:r>
      <w:r>
        <w:rPr>
          <w:noProof/>
        </w:rPr>
        <w:t>ralian Bureau of Statistics</w:t>
      </w:r>
      <w:r w:rsidRPr="004D3213">
        <w:rPr>
          <w:noProof/>
        </w:rPr>
        <w:t xml:space="preserve">) 2012, </w:t>
      </w:r>
      <w:r w:rsidRPr="004D3213">
        <w:rPr>
          <w:i/>
          <w:noProof/>
        </w:rPr>
        <w:t>Australian demographic statistics, March 2012</w:t>
      </w:r>
      <w:r>
        <w:rPr>
          <w:noProof/>
        </w:rPr>
        <w:t>, cat.no.</w:t>
      </w:r>
      <w:r w:rsidRPr="004D3213">
        <w:rPr>
          <w:noProof/>
        </w:rPr>
        <w:t>3101.0, ABS, Canberra.</w:t>
      </w:r>
    </w:p>
    <w:p w:rsidR="001A68E3" w:rsidRPr="004D3213" w:rsidRDefault="001A68E3" w:rsidP="000807A7">
      <w:pPr>
        <w:pStyle w:val="References"/>
        <w:rPr>
          <w:noProof/>
        </w:rPr>
      </w:pPr>
      <w:r w:rsidRPr="004D3213">
        <w:rPr>
          <w:noProof/>
        </w:rPr>
        <w:t xml:space="preserve">Andersson, E &amp; Subramanian, S 2006, </w:t>
      </w:r>
      <w:r w:rsidR="001501AC">
        <w:rPr>
          <w:noProof/>
        </w:rPr>
        <w:t>‘</w:t>
      </w:r>
      <w:r w:rsidRPr="004D3213">
        <w:rPr>
          <w:noProof/>
        </w:rPr>
        <w:t>Explorations of neighbourhood and educational outcomes for young Swedes</w:t>
      </w:r>
      <w:r w:rsidR="001501AC">
        <w:rPr>
          <w:noProof/>
        </w:rPr>
        <w:t>’</w:t>
      </w:r>
      <w:r w:rsidRPr="004D3213">
        <w:rPr>
          <w:noProof/>
        </w:rPr>
        <w:t xml:space="preserve">, </w:t>
      </w:r>
      <w:r w:rsidRPr="004D3213">
        <w:rPr>
          <w:i/>
          <w:noProof/>
        </w:rPr>
        <w:t>Urban Studies</w:t>
      </w:r>
      <w:r w:rsidRPr="004D3213">
        <w:rPr>
          <w:noProof/>
        </w:rPr>
        <w:t xml:space="preserve">, </w:t>
      </w:r>
      <w:r w:rsidR="000E39BB">
        <w:rPr>
          <w:noProof/>
        </w:rPr>
        <w:t>vol.</w:t>
      </w:r>
      <w:r w:rsidRPr="004D3213">
        <w:rPr>
          <w:noProof/>
        </w:rPr>
        <w:t xml:space="preserve">43, </w:t>
      </w:r>
      <w:r w:rsidR="000E39BB">
        <w:rPr>
          <w:noProof/>
        </w:rPr>
        <w:t>pp.2013−</w:t>
      </w:r>
      <w:r w:rsidRPr="004D3213">
        <w:rPr>
          <w:noProof/>
        </w:rPr>
        <w:t>25.</w:t>
      </w:r>
    </w:p>
    <w:p w:rsidR="001A68E3" w:rsidRDefault="001A68E3" w:rsidP="000807A7">
      <w:pPr>
        <w:pStyle w:val="References"/>
        <w:rPr>
          <w:noProof/>
        </w:rPr>
      </w:pPr>
      <w:r w:rsidRPr="004D3213">
        <w:rPr>
          <w:noProof/>
        </w:rPr>
        <w:t xml:space="preserve">Andrews, D, Green, C &amp; Mangan, A 2004, </w:t>
      </w:r>
      <w:r w:rsidR="001501AC">
        <w:rPr>
          <w:noProof/>
        </w:rPr>
        <w:t>‘</w:t>
      </w:r>
      <w:r w:rsidRPr="004D3213">
        <w:rPr>
          <w:noProof/>
        </w:rPr>
        <w:t>Spatial inequality in the A</w:t>
      </w:r>
      <w:r w:rsidR="000E39BB">
        <w:rPr>
          <w:noProof/>
        </w:rPr>
        <w:t>ustralian youth labour market: t</w:t>
      </w:r>
      <w:r w:rsidRPr="004D3213">
        <w:rPr>
          <w:noProof/>
        </w:rPr>
        <w:t>he role of neighbourhood composition</w:t>
      </w:r>
      <w:r w:rsidR="001501AC">
        <w:rPr>
          <w:noProof/>
        </w:rPr>
        <w:t>’</w:t>
      </w:r>
      <w:r w:rsidRPr="004D3213">
        <w:rPr>
          <w:noProof/>
        </w:rPr>
        <w:t xml:space="preserve">, </w:t>
      </w:r>
      <w:r w:rsidRPr="004D3213">
        <w:rPr>
          <w:i/>
          <w:noProof/>
        </w:rPr>
        <w:t>Regional Studies</w:t>
      </w:r>
      <w:r w:rsidRPr="004D3213">
        <w:rPr>
          <w:noProof/>
        </w:rPr>
        <w:t xml:space="preserve">, </w:t>
      </w:r>
      <w:r w:rsidR="000E39BB">
        <w:rPr>
          <w:noProof/>
        </w:rPr>
        <w:t>vol.</w:t>
      </w:r>
      <w:r w:rsidRPr="004D3213">
        <w:rPr>
          <w:noProof/>
        </w:rPr>
        <w:t xml:space="preserve">38, </w:t>
      </w:r>
      <w:r w:rsidR="000E39BB">
        <w:rPr>
          <w:noProof/>
        </w:rPr>
        <w:t>pp.</w:t>
      </w:r>
      <w:r w:rsidRPr="004D3213">
        <w:rPr>
          <w:noProof/>
        </w:rPr>
        <w:t>15</w:t>
      </w:r>
      <w:r w:rsidR="000E39BB">
        <w:rPr>
          <w:noProof/>
        </w:rPr>
        <w:t>−</w:t>
      </w:r>
      <w:r w:rsidRPr="004D3213">
        <w:rPr>
          <w:noProof/>
        </w:rPr>
        <w:t>25.</w:t>
      </w:r>
    </w:p>
    <w:p w:rsidR="00887ACC" w:rsidRDefault="00730AA5" w:rsidP="000807A7">
      <w:pPr>
        <w:pStyle w:val="References"/>
        <w:rPr>
          <w:noProof/>
        </w:rPr>
      </w:pPr>
      <w:r w:rsidRPr="0078656F">
        <w:rPr>
          <w:noProof/>
        </w:rPr>
        <w:t xml:space="preserve">Angrist, J &amp; Lavy, V 1999, </w:t>
      </w:r>
      <w:r w:rsidR="001501AC">
        <w:rPr>
          <w:noProof/>
        </w:rPr>
        <w:t>‘</w:t>
      </w:r>
      <w:r w:rsidRPr="0078656F">
        <w:rPr>
          <w:noProof/>
        </w:rPr>
        <w:t>Using Maimonides</w:t>
      </w:r>
      <w:r w:rsidR="001501AC">
        <w:rPr>
          <w:noProof/>
        </w:rPr>
        <w:t>’</w:t>
      </w:r>
      <w:r w:rsidRPr="0078656F">
        <w:rPr>
          <w:noProof/>
        </w:rPr>
        <w:t xml:space="preserve"> </w:t>
      </w:r>
      <w:r w:rsidR="00887ACC" w:rsidRPr="0078656F">
        <w:rPr>
          <w:noProof/>
        </w:rPr>
        <w:t>rule to estimate the effect of class size on scholastic achievement</w:t>
      </w:r>
      <w:r w:rsidR="001501AC">
        <w:rPr>
          <w:noProof/>
        </w:rPr>
        <w:t>’</w:t>
      </w:r>
      <w:r w:rsidRPr="0078656F">
        <w:rPr>
          <w:noProof/>
        </w:rPr>
        <w:t xml:space="preserve">, </w:t>
      </w:r>
      <w:r w:rsidRPr="0078656F">
        <w:rPr>
          <w:i/>
          <w:noProof/>
        </w:rPr>
        <w:t>The Quarterly Journal of Economics</w:t>
      </w:r>
      <w:r w:rsidRPr="0078656F">
        <w:rPr>
          <w:noProof/>
        </w:rPr>
        <w:t xml:space="preserve">, </w:t>
      </w:r>
      <w:r w:rsidR="000E39BB">
        <w:rPr>
          <w:noProof/>
        </w:rPr>
        <w:t>vol.</w:t>
      </w:r>
      <w:r w:rsidRPr="0078656F">
        <w:rPr>
          <w:noProof/>
        </w:rPr>
        <w:t xml:space="preserve">114, </w:t>
      </w:r>
      <w:r w:rsidR="000E39BB">
        <w:rPr>
          <w:noProof/>
        </w:rPr>
        <w:t>pp.</w:t>
      </w:r>
      <w:r w:rsidR="00887ACC">
        <w:rPr>
          <w:noProof/>
        </w:rPr>
        <w:t>533−75.</w:t>
      </w:r>
    </w:p>
    <w:p w:rsidR="001A68E3" w:rsidRPr="004D3213" w:rsidRDefault="001A68E3" w:rsidP="000807A7">
      <w:pPr>
        <w:pStyle w:val="References"/>
        <w:rPr>
          <w:noProof/>
        </w:rPr>
      </w:pPr>
      <w:r w:rsidRPr="004D3213">
        <w:rPr>
          <w:noProof/>
        </w:rPr>
        <w:t xml:space="preserve">Attewell, P &amp; Battle, J 1999, </w:t>
      </w:r>
      <w:r w:rsidR="001501AC">
        <w:rPr>
          <w:noProof/>
        </w:rPr>
        <w:t>‘</w:t>
      </w:r>
      <w:r w:rsidRPr="004D3213">
        <w:rPr>
          <w:noProof/>
        </w:rPr>
        <w:t>Home computers and school performance</w:t>
      </w:r>
      <w:r w:rsidR="001501AC">
        <w:rPr>
          <w:noProof/>
        </w:rPr>
        <w:t>’</w:t>
      </w:r>
      <w:r w:rsidRPr="004D3213">
        <w:rPr>
          <w:noProof/>
        </w:rPr>
        <w:t xml:space="preserve">, </w:t>
      </w:r>
      <w:r w:rsidRPr="004D3213">
        <w:rPr>
          <w:i/>
          <w:noProof/>
        </w:rPr>
        <w:t>The Information Society</w:t>
      </w:r>
      <w:r w:rsidRPr="004D3213">
        <w:rPr>
          <w:noProof/>
        </w:rPr>
        <w:t xml:space="preserve">, </w:t>
      </w:r>
      <w:r w:rsidR="000E39BB">
        <w:rPr>
          <w:noProof/>
        </w:rPr>
        <w:t>vol.</w:t>
      </w:r>
      <w:r w:rsidRPr="004D3213">
        <w:rPr>
          <w:noProof/>
        </w:rPr>
        <w:t xml:space="preserve">15, </w:t>
      </w:r>
      <w:r w:rsidR="000E39BB">
        <w:rPr>
          <w:noProof/>
        </w:rPr>
        <w:t>pp.</w:t>
      </w:r>
      <w:r w:rsidRPr="004D3213">
        <w:rPr>
          <w:noProof/>
        </w:rPr>
        <w:t>1</w:t>
      </w:r>
      <w:r w:rsidR="000E39BB">
        <w:rPr>
          <w:noProof/>
        </w:rPr>
        <w:t>−</w:t>
      </w:r>
      <w:r w:rsidRPr="004D3213">
        <w:rPr>
          <w:noProof/>
        </w:rPr>
        <w:t>10.</w:t>
      </w:r>
    </w:p>
    <w:p w:rsidR="00730AA5" w:rsidRDefault="00887ACC" w:rsidP="000807A7">
      <w:pPr>
        <w:pStyle w:val="References"/>
        <w:rPr>
          <w:noProof/>
        </w:rPr>
      </w:pPr>
      <w:r>
        <w:rPr>
          <w:noProof/>
        </w:rPr>
        <w:t>Australian Government</w:t>
      </w:r>
      <w:r w:rsidR="00730AA5" w:rsidRPr="0078656F">
        <w:rPr>
          <w:noProof/>
        </w:rPr>
        <w:t xml:space="preserve"> 2011, </w:t>
      </w:r>
      <w:r w:rsidR="00730AA5" w:rsidRPr="0078656F">
        <w:rPr>
          <w:i/>
          <w:noProof/>
        </w:rPr>
        <w:t>Re</w:t>
      </w:r>
      <w:r>
        <w:rPr>
          <w:i/>
          <w:noProof/>
        </w:rPr>
        <w:t>view of funding for schooling: fi</w:t>
      </w:r>
      <w:r w:rsidR="00730AA5" w:rsidRPr="0078656F">
        <w:rPr>
          <w:i/>
          <w:noProof/>
        </w:rPr>
        <w:t>nal report</w:t>
      </w:r>
      <w:r w:rsidR="00730AA5" w:rsidRPr="0078656F">
        <w:rPr>
          <w:noProof/>
        </w:rPr>
        <w:t xml:space="preserve">, </w:t>
      </w:r>
      <w:r>
        <w:rPr>
          <w:noProof/>
        </w:rPr>
        <w:t>Chair, D</w:t>
      </w:r>
      <w:r w:rsidRPr="0078656F">
        <w:rPr>
          <w:noProof/>
        </w:rPr>
        <w:t xml:space="preserve"> Gonski</w:t>
      </w:r>
      <w:r>
        <w:rPr>
          <w:noProof/>
        </w:rPr>
        <w:t>,</w:t>
      </w:r>
      <w:r w:rsidRPr="0078656F">
        <w:rPr>
          <w:noProof/>
        </w:rPr>
        <w:t xml:space="preserve"> </w:t>
      </w:r>
      <w:r w:rsidR="00730AA5" w:rsidRPr="0078656F">
        <w:rPr>
          <w:noProof/>
        </w:rPr>
        <w:t>Department of Education, Employment and Workplace Relations, Canberra.</w:t>
      </w:r>
    </w:p>
    <w:p w:rsidR="00602EC5" w:rsidRPr="0078656F" w:rsidRDefault="00602EC5" w:rsidP="000807A7">
      <w:pPr>
        <w:pStyle w:val="References"/>
        <w:rPr>
          <w:noProof/>
        </w:rPr>
      </w:pPr>
      <w:r w:rsidRPr="0078656F">
        <w:rPr>
          <w:noProof/>
        </w:rPr>
        <w:t xml:space="preserve">Bayer, P, Ferreira, F &amp; McMillan, R 2007, </w:t>
      </w:r>
      <w:r w:rsidR="001501AC">
        <w:rPr>
          <w:noProof/>
        </w:rPr>
        <w:t>‘</w:t>
      </w:r>
      <w:r w:rsidRPr="0078656F">
        <w:rPr>
          <w:noProof/>
        </w:rPr>
        <w:t>A unified framework for measuring preferences for schools and neighborhoods</w:t>
      </w:r>
      <w:r w:rsidR="001501AC">
        <w:rPr>
          <w:noProof/>
        </w:rPr>
        <w:t>’</w:t>
      </w:r>
      <w:r w:rsidRPr="0078656F">
        <w:rPr>
          <w:noProof/>
        </w:rPr>
        <w:t xml:space="preserve">, </w:t>
      </w:r>
      <w:r w:rsidRPr="0078656F">
        <w:rPr>
          <w:i/>
          <w:noProof/>
        </w:rPr>
        <w:t>Journal of Political Economy</w:t>
      </w:r>
      <w:r w:rsidRPr="0078656F">
        <w:rPr>
          <w:noProof/>
        </w:rPr>
        <w:t xml:space="preserve">, </w:t>
      </w:r>
      <w:r w:rsidR="000E39BB">
        <w:rPr>
          <w:noProof/>
        </w:rPr>
        <w:t>vol.</w:t>
      </w:r>
      <w:r w:rsidRPr="0078656F">
        <w:rPr>
          <w:noProof/>
        </w:rPr>
        <w:t xml:space="preserve">115, </w:t>
      </w:r>
      <w:r w:rsidR="000E39BB">
        <w:rPr>
          <w:noProof/>
        </w:rPr>
        <w:t>pp.</w:t>
      </w:r>
      <w:r w:rsidRPr="0078656F">
        <w:rPr>
          <w:noProof/>
        </w:rPr>
        <w:t>588</w:t>
      </w:r>
      <w:r w:rsidR="000E39BB">
        <w:rPr>
          <w:noProof/>
        </w:rPr>
        <w:t>−</w:t>
      </w:r>
      <w:r w:rsidRPr="0078656F">
        <w:rPr>
          <w:noProof/>
        </w:rPr>
        <w:t>638.</w:t>
      </w:r>
    </w:p>
    <w:p w:rsidR="001A68E3" w:rsidRDefault="001A68E3" w:rsidP="000807A7">
      <w:pPr>
        <w:pStyle w:val="References"/>
        <w:rPr>
          <w:noProof/>
        </w:rPr>
      </w:pPr>
      <w:r w:rsidRPr="004D3213">
        <w:rPr>
          <w:noProof/>
        </w:rPr>
        <w:t xml:space="preserve">Bjorklund, A &amp; Salvanes, K 2011, </w:t>
      </w:r>
      <w:r w:rsidR="001501AC">
        <w:rPr>
          <w:noProof/>
        </w:rPr>
        <w:t>‘</w:t>
      </w:r>
      <w:r w:rsidRPr="004D3213">
        <w:rPr>
          <w:noProof/>
        </w:rPr>
        <w:t>Education and family background: mechanism and policies</w:t>
      </w:r>
      <w:r w:rsidR="001501AC">
        <w:rPr>
          <w:noProof/>
        </w:rPr>
        <w:t>’</w:t>
      </w:r>
      <w:r w:rsidRPr="004D3213">
        <w:rPr>
          <w:noProof/>
        </w:rPr>
        <w:t xml:space="preserve">, in </w:t>
      </w:r>
      <w:r w:rsidRPr="004D3213">
        <w:rPr>
          <w:i/>
          <w:noProof/>
        </w:rPr>
        <w:t>Handbook of the Economics of Education</w:t>
      </w:r>
      <w:r w:rsidRPr="004D3213">
        <w:rPr>
          <w:noProof/>
        </w:rPr>
        <w:t xml:space="preserve">, </w:t>
      </w:r>
      <w:r w:rsidR="001501AC">
        <w:rPr>
          <w:noProof/>
        </w:rPr>
        <w:t xml:space="preserve">eds </w:t>
      </w:r>
      <w:r w:rsidR="001501AC" w:rsidRPr="004D3213">
        <w:rPr>
          <w:noProof/>
        </w:rPr>
        <w:t>E Hanush</w:t>
      </w:r>
      <w:r w:rsidR="001501AC">
        <w:rPr>
          <w:noProof/>
        </w:rPr>
        <w:t>ek, S Machin &amp; L Woessmann</w:t>
      </w:r>
      <w:r w:rsidR="001501AC" w:rsidRPr="004D3213">
        <w:rPr>
          <w:noProof/>
        </w:rPr>
        <w:t xml:space="preserve">, </w:t>
      </w:r>
      <w:r w:rsidRPr="004D3213">
        <w:rPr>
          <w:noProof/>
        </w:rPr>
        <w:t>Els</w:t>
      </w:r>
      <w:r w:rsidR="00887ACC">
        <w:rPr>
          <w:noProof/>
        </w:rPr>
        <w:t>evier, Amsterdam,</w:t>
      </w:r>
      <w:r w:rsidR="00887ACC" w:rsidRPr="00887ACC">
        <w:rPr>
          <w:noProof/>
        </w:rPr>
        <w:t xml:space="preserve"> </w:t>
      </w:r>
      <w:r w:rsidR="00887ACC">
        <w:rPr>
          <w:noProof/>
        </w:rPr>
        <w:t>pp.201−</w:t>
      </w:r>
      <w:r w:rsidR="00884079">
        <w:rPr>
          <w:noProof/>
        </w:rPr>
        <w:t>47.</w:t>
      </w:r>
    </w:p>
    <w:p w:rsidR="00602EC5" w:rsidRPr="0078656F" w:rsidRDefault="00602EC5" w:rsidP="000807A7">
      <w:pPr>
        <w:pStyle w:val="References"/>
        <w:rPr>
          <w:noProof/>
        </w:rPr>
      </w:pPr>
      <w:r w:rsidRPr="0078656F">
        <w:rPr>
          <w:noProof/>
        </w:rPr>
        <w:t xml:space="preserve">Black, S 1999, </w:t>
      </w:r>
      <w:r w:rsidR="001501AC">
        <w:rPr>
          <w:noProof/>
        </w:rPr>
        <w:t>‘</w:t>
      </w:r>
      <w:r w:rsidRPr="0078656F">
        <w:rPr>
          <w:noProof/>
        </w:rPr>
        <w:t>Do better schools matter? Parental valuation of elementary education</w:t>
      </w:r>
      <w:r w:rsidR="001501AC">
        <w:rPr>
          <w:noProof/>
        </w:rPr>
        <w:t>’</w:t>
      </w:r>
      <w:r w:rsidRPr="0078656F">
        <w:rPr>
          <w:noProof/>
        </w:rPr>
        <w:t xml:space="preserve">, </w:t>
      </w:r>
      <w:r w:rsidRPr="0078656F">
        <w:rPr>
          <w:i/>
          <w:noProof/>
        </w:rPr>
        <w:t>The Quarterly Journal of Economics</w:t>
      </w:r>
      <w:r w:rsidRPr="0078656F">
        <w:rPr>
          <w:noProof/>
        </w:rPr>
        <w:t xml:space="preserve">, </w:t>
      </w:r>
      <w:r w:rsidR="000E39BB">
        <w:rPr>
          <w:noProof/>
        </w:rPr>
        <w:t>vol.</w:t>
      </w:r>
      <w:r w:rsidRPr="0078656F">
        <w:rPr>
          <w:noProof/>
        </w:rPr>
        <w:t xml:space="preserve">114, </w:t>
      </w:r>
      <w:r w:rsidR="000E39BB">
        <w:rPr>
          <w:noProof/>
        </w:rPr>
        <w:t>pp.577−</w:t>
      </w:r>
      <w:r w:rsidRPr="0078656F">
        <w:rPr>
          <w:noProof/>
        </w:rPr>
        <w:t>99.</w:t>
      </w:r>
    </w:p>
    <w:p w:rsidR="001A68E3" w:rsidRPr="004D3213" w:rsidRDefault="001A68E3" w:rsidP="000807A7">
      <w:pPr>
        <w:pStyle w:val="References"/>
        <w:rPr>
          <w:noProof/>
        </w:rPr>
      </w:pPr>
      <w:r w:rsidRPr="004D3213">
        <w:rPr>
          <w:noProof/>
        </w:rPr>
        <w:t xml:space="preserve">Black, S &amp; Devereux, P 2011, </w:t>
      </w:r>
      <w:r w:rsidR="001501AC">
        <w:rPr>
          <w:noProof/>
        </w:rPr>
        <w:t>‘</w:t>
      </w:r>
      <w:r w:rsidRPr="004D3213">
        <w:rPr>
          <w:noProof/>
        </w:rPr>
        <w:t xml:space="preserve">Recent developments </w:t>
      </w:r>
      <w:r w:rsidR="00887ACC">
        <w:rPr>
          <w:noProof/>
        </w:rPr>
        <w:t>in intergenerational mobility</w:t>
      </w:r>
      <w:r w:rsidR="001501AC">
        <w:rPr>
          <w:noProof/>
        </w:rPr>
        <w:t>’</w:t>
      </w:r>
      <w:r w:rsidR="00887ACC">
        <w:rPr>
          <w:noProof/>
        </w:rPr>
        <w:t>,</w:t>
      </w:r>
      <w:r w:rsidRPr="004D3213">
        <w:rPr>
          <w:noProof/>
        </w:rPr>
        <w:t xml:space="preserve"> in </w:t>
      </w:r>
      <w:r w:rsidRPr="004D3213">
        <w:rPr>
          <w:i/>
          <w:noProof/>
        </w:rPr>
        <w:t>Handbook of Labour Economics</w:t>
      </w:r>
      <w:r w:rsidRPr="004D3213">
        <w:rPr>
          <w:noProof/>
        </w:rPr>
        <w:t xml:space="preserve">, </w:t>
      </w:r>
      <w:r w:rsidR="001501AC">
        <w:rPr>
          <w:noProof/>
        </w:rPr>
        <w:t>eds O Ashenfelter &amp; D Card</w:t>
      </w:r>
      <w:r w:rsidR="001501AC" w:rsidRPr="004D3213">
        <w:rPr>
          <w:noProof/>
        </w:rPr>
        <w:t xml:space="preserve">, </w:t>
      </w:r>
      <w:r w:rsidR="00887ACC">
        <w:rPr>
          <w:noProof/>
        </w:rPr>
        <w:t>v</w:t>
      </w:r>
      <w:r w:rsidR="000E39BB">
        <w:rPr>
          <w:noProof/>
        </w:rPr>
        <w:t>ol.</w:t>
      </w:r>
      <w:r w:rsidRPr="004D3213">
        <w:rPr>
          <w:noProof/>
        </w:rPr>
        <w:t>4B,</w:t>
      </w:r>
      <w:r w:rsidR="00887ACC">
        <w:rPr>
          <w:noProof/>
        </w:rPr>
        <w:t xml:space="preserve"> Elsevier, Amsterdam, pp.1487−</w:t>
      </w:r>
      <w:r w:rsidR="00887ACC" w:rsidRPr="004D3213">
        <w:rPr>
          <w:noProof/>
        </w:rPr>
        <w:t>541</w:t>
      </w:r>
      <w:r w:rsidR="00887ACC">
        <w:rPr>
          <w:noProof/>
        </w:rPr>
        <w:t>.</w:t>
      </w:r>
    </w:p>
    <w:p w:rsidR="001A68E3" w:rsidRDefault="001A68E3" w:rsidP="000807A7">
      <w:pPr>
        <w:pStyle w:val="References"/>
        <w:rPr>
          <w:noProof/>
        </w:rPr>
      </w:pPr>
      <w:r w:rsidRPr="004D3213">
        <w:rPr>
          <w:noProof/>
        </w:rPr>
        <w:t xml:space="preserve">Bourdieu, P &amp; Passeron, J 1990, </w:t>
      </w:r>
      <w:r w:rsidRPr="004D3213">
        <w:rPr>
          <w:i/>
          <w:noProof/>
        </w:rPr>
        <w:t xml:space="preserve">Reproduction in </w:t>
      </w:r>
      <w:r w:rsidR="00887ACC" w:rsidRPr="004D3213">
        <w:rPr>
          <w:i/>
          <w:noProof/>
        </w:rPr>
        <w:t>education, culture and society</w:t>
      </w:r>
      <w:r w:rsidRPr="004D3213">
        <w:rPr>
          <w:noProof/>
        </w:rPr>
        <w:t>,</w:t>
      </w:r>
      <w:r w:rsidRPr="004D3213">
        <w:rPr>
          <w:i/>
          <w:noProof/>
        </w:rPr>
        <w:t xml:space="preserve"> </w:t>
      </w:r>
      <w:r w:rsidRPr="004D3213">
        <w:rPr>
          <w:noProof/>
        </w:rPr>
        <w:t>2nd edn, Sage, London.</w:t>
      </w:r>
    </w:p>
    <w:p w:rsidR="00602EC5" w:rsidRPr="0078656F" w:rsidRDefault="00602EC5" w:rsidP="000807A7">
      <w:pPr>
        <w:pStyle w:val="References"/>
        <w:rPr>
          <w:noProof/>
        </w:rPr>
      </w:pPr>
      <w:r w:rsidRPr="0078656F">
        <w:rPr>
          <w:noProof/>
        </w:rPr>
        <w:t>Branch, G,</w:t>
      </w:r>
      <w:r w:rsidR="00887ACC">
        <w:rPr>
          <w:noProof/>
        </w:rPr>
        <w:t xml:space="preserve"> Hanushek, E &amp; Rivkin, S 2012, </w:t>
      </w:r>
      <w:r w:rsidRPr="00887ACC">
        <w:rPr>
          <w:i/>
          <w:iCs/>
          <w:noProof/>
        </w:rPr>
        <w:t xml:space="preserve">Estimating the </w:t>
      </w:r>
      <w:r w:rsidR="00887ACC" w:rsidRPr="00887ACC">
        <w:rPr>
          <w:i/>
          <w:iCs/>
          <w:noProof/>
        </w:rPr>
        <w:t>effect of leaders on public sector productivity: the</w:t>
      </w:r>
      <w:r w:rsidR="001501AC">
        <w:rPr>
          <w:i/>
          <w:iCs/>
          <w:noProof/>
        </w:rPr>
        <w:t> </w:t>
      </w:r>
      <w:r w:rsidR="00887ACC" w:rsidRPr="00887ACC">
        <w:rPr>
          <w:i/>
          <w:iCs/>
          <w:noProof/>
        </w:rPr>
        <w:t>case of school principals</w:t>
      </w:r>
      <w:r w:rsidR="00887ACC">
        <w:rPr>
          <w:noProof/>
        </w:rPr>
        <w:t>, NBER working paper no.</w:t>
      </w:r>
      <w:r w:rsidRPr="0078656F">
        <w:rPr>
          <w:noProof/>
        </w:rPr>
        <w:t>17803,</w:t>
      </w:r>
      <w:r w:rsidR="00887ACC">
        <w:rPr>
          <w:noProof/>
        </w:rPr>
        <w:t xml:space="preserve"> viewed 23 September 2013,</w:t>
      </w:r>
      <w:r w:rsidRPr="0078656F">
        <w:rPr>
          <w:noProof/>
        </w:rPr>
        <w:t xml:space="preserve"> &lt;</w:t>
      </w:r>
      <w:r w:rsidR="00116D39">
        <w:rPr>
          <w:noProof/>
        </w:rPr>
        <w:t>http://</w:t>
      </w:r>
      <w:r w:rsidRPr="00632CED">
        <w:rPr>
          <w:noProof/>
        </w:rPr>
        <w:t>www.nber.org/papers/w17803&gt;</w:t>
      </w:r>
      <w:r w:rsidRPr="0078656F">
        <w:rPr>
          <w:noProof/>
        </w:rPr>
        <w:t>.</w:t>
      </w:r>
    </w:p>
    <w:p w:rsidR="001A68E3" w:rsidRPr="004D3213" w:rsidRDefault="001A68E3" w:rsidP="000807A7">
      <w:pPr>
        <w:pStyle w:val="References"/>
        <w:rPr>
          <w:noProof/>
        </w:rPr>
      </w:pPr>
      <w:r w:rsidRPr="004D3213">
        <w:rPr>
          <w:noProof/>
        </w:rPr>
        <w:t>Brannstro</w:t>
      </w:r>
      <w:r w:rsidR="00887ACC">
        <w:rPr>
          <w:noProof/>
        </w:rPr>
        <w:t xml:space="preserve">m, L 2008, </w:t>
      </w:r>
      <w:r w:rsidR="001501AC">
        <w:rPr>
          <w:noProof/>
        </w:rPr>
        <w:t>‘</w:t>
      </w:r>
      <w:r w:rsidR="00887ACC">
        <w:rPr>
          <w:noProof/>
        </w:rPr>
        <w:t>Making their mark: t</w:t>
      </w:r>
      <w:r w:rsidRPr="004D3213">
        <w:rPr>
          <w:noProof/>
        </w:rPr>
        <w:t>he effects of neighbourhood and upper secondary school on educational achievement</w:t>
      </w:r>
      <w:r w:rsidR="001501AC">
        <w:rPr>
          <w:noProof/>
        </w:rPr>
        <w:t>’</w:t>
      </w:r>
      <w:r w:rsidRPr="004D3213">
        <w:rPr>
          <w:noProof/>
        </w:rPr>
        <w:t xml:space="preserve">, </w:t>
      </w:r>
      <w:r w:rsidRPr="004D3213">
        <w:rPr>
          <w:i/>
          <w:noProof/>
        </w:rPr>
        <w:t>European Sociological Review</w:t>
      </w:r>
      <w:r w:rsidRPr="004D3213">
        <w:rPr>
          <w:noProof/>
        </w:rPr>
        <w:t xml:space="preserve">, </w:t>
      </w:r>
      <w:r w:rsidR="000E39BB">
        <w:rPr>
          <w:noProof/>
        </w:rPr>
        <w:t>vol.</w:t>
      </w:r>
      <w:r w:rsidRPr="004D3213">
        <w:rPr>
          <w:noProof/>
        </w:rPr>
        <w:t xml:space="preserve">24, </w:t>
      </w:r>
      <w:r w:rsidR="000E39BB">
        <w:rPr>
          <w:noProof/>
        </w:rPr>
        <w:t>pp.</w:t>
      </w:r>
      <w:r w:rsidR="00887ACC">
        <w:rPr>
          <w:noProof/>
        </w:rPr>
        <w:t>463−</w:t>
      </w:r>
      <w:r w:rsidRPr="004D3213">
        <w:rPr>
          <w:noProof/>
        </w:rPr>
        <w:t>78.</w:t>
      </w:r>
    </w:p>
    <w:p w:rsidR="001A68E3" w:rsidRPr="004D3213" w:rsidRDefault="001A68E3" w:rsidP="000807A7">
      <w:pPr>
        <w:pStyle w:val="References"/>
        <w:rPr>
          <w:noProof/>
        </w:rPr>
      </w:pPr>
      <w:r w:rsidRPr="004D3213">
        <w:rPr>
          <w:noProof/>
        </w:rPr>
        <w:t xml:space="preserve">Brooks-Gunn, J, Duncan, GJ, Klebanov, PK &amp; Sealand, N 1993, </w:t>
      </w:r>
      <w:r w:rsidR="001501AC">
        <w:rPr>
          <w:noProof/>
        </w:rPr>
        <w:t>‘</w:t>
      </w:r>
      <w:r w:rsidRPr="004D3213">
        <w:rPr>
          <w:noProof/>
        </w:rPr>
        <w:t xml:space="preserve">Do </w:t>
      </w:r>
      <w:r w:rsidR="00887ACC" w:rsidRPr="004D3213">
        <w:rPr>
          <w:noProof/>
        </w:rPr>
        <w:t>neighborhoods influence child and adolescent development</w:t>
      </w:r>
      <w:r w:rsidRPr="004D3213">
        <w:rPr>
          <w:noProof/>
        </w:rPr>
        <w:t>?</w:t>
      </w:r>
      <w:r w:rsidR="001501AC">
        <w:rPr>
          <w:noProof/>
        </w:rPr>
        <w:t>’</w:t>
      </w:r>
      <w:r w:rsidRPr="004D3213">
        <w:rPr>
          <w:noProof/>
        </w:rPr>
        <w:t xml:space="preserve">, </w:t>
      </w:r>
      <w:r w:rsidRPr="004D3213">
        <w:rPr>
          <w:i/>
          <w:noProof/>
        </w:rPr>
        <w:t>American Journal of Sociology</w:t>
      </w:r>
      <w:r w:rsidRPr="004D3213">
        <w:rPr>
          <w:noProof/>
        </w:rPr>
        <w:t xml:space="preserve">, </w:t>
      </w:r>
      <w:r w:rsidR="000E39BB">
        <w:rPr>
          <w:noProof/>
        </w:rPr>
        <w:t>vol.</w:t>
      </w:r>
      <w:r w:rsidRPr="004D3213">
        <w:rPr>
          <w:noProof/>
        </w:rPr>
        <w:t xml:space="preserve">99, </w:t>
      </w:r>
      <w:r w:rsidR="000E39BB">
        <w:rPr>
          <w:noProof/>
        </w:rPr>
        <w:t>pp.353−</w:t>
      </w:r>
      <w:r w:rsidRPr="004D3213">
        <w:rPr>
          <w:noProof/>
        </w:rPr>
        <w:t>95.</w:t>
      </w:r>
    </w:p>
    <w:p w:rsidR="001A68E3" w:rsidRPr="004D3213" w:rsidRDefault="001A68E3" w:rsidP="000807A7">
      <w:pPr>
        <w:pStyle w:val="References"/>
        <w:rPr>
          <w:noProof/>
        </w:rPr>
      </w:pPr>
      <w:r w:rsidRPr="004D3213">
        <w:rPr>
          <w:noProof/>
        </w:rPr>
        <w:t xml:space="preserve">Burdick-Will, J, Ludwig, J, Raudenbush, S, Sanbonmatsu, L &amp; Sharkey, P 2011, </w:t>
      </w:r>
      <w:r w:rsidR="001501AC">
        <w:rPr>
          <w:noProof/>
        </w:rPr>
        <w:t>‘</w:t>
      </w:r>
      <w:r w:rsidRPr="004D3213">
        <w:rPr>
          <w:noProof/>
        </w:rPr>
        <w:t>Converging evidence for neighborhood effe</w:t>
      </w:r>
      <w:r w:rsidR="00887ACC">
        <w:rPr>
          <w:noProof/>
        </w:rPr>
        <w:t>cts on children</w:t>
      </w:r>
      <w:r w:rsidR="001501AC">
        <w:rPr>
          <w:noProof/>
        </w:rPr>
        <w:t>’</w:t>
      </w:r>
      <w:r w:rsidR="00887ACC">
        <w:rPr>
          <w:noProof/>
        </w:rPr>
        <w:t>s test scores: a</w:t>
      </w:r>
      <w:r w:rsidRPr="004D3213">
        <w:rPr>
          <w:noProof/>
        </w:rPr>
        <w:t>n experimental, quasi-experimental and observational comparison</w:t>
      </w:r>
      <w:r w:rsidR="001501AC">
        <w:rPr>
          <w:noProof/>
        </w:rPr>
        <w:t>’</w:t>
      </w:r>
      <w:r w:rsidRPr="004D3213">
        <w:rPr>
          <w:noProof/>
        </w:rPr>
        <w:t xml:space="preserve">, in </w:t>
      </w:r>
      <w:r w:rsidRPr="004D3213">
        <w:rPr>
          <w:i/>
          <w:noProof/>
        </w:rPr>
        <w:t xml:space="preserve">Social </w:t>
      </w:r>
      <w:r w:rsidR="00887ACC" w:rsidRPr="004D3213">
        <w:rPr>
          <w:i/>
          <w:noProof/>
        </w:rPr>
        <w:t>inequality and educational disadvantage</w:t>
      </w:r>
      <w:r w:rsidRPr="004D3213">
        <w:rPr>
          <w:noProof/>
        </w:rPr>
        <w:t xml:space="preserve">, </w:t>
      </w:r>
      <w:r w:rsidR="001501AC">
        <w:rPr>
          <w:noProof/>
        </w:rPr>
        <w:t xml:space="preserve">eds </w:t>
      </w:r>
      <w:r w:rsidR="001501AC" w:rsidRPr="004D3213">
        <w:rPr>
          <w:noProof/>
        </w:rPr>
        <w:t xml:space="preserve">G Duncan &amp; R Murnane, </w:t>
      </w:r>
      <w:r w:rsidRPr="004D3213">
        <w:rPr>
          <w:noProof/>
        </w:rPr>
        <w:t>Russell Sage Foundation</w:t>
      </w:r>
      <w:r w:rsidR="00887ACC">
        <w:rPr>
          <w:noProof/>
        </w:rPr>
        <w:t>,</w:t>
      </w:r>
      <w:r w:rsidRPr="004D3213">
        <w:rPr>
          <w:noProof/>
        </w:rPr>
        <w:t xml:space="preserve"> New York.</w:t>
      </w:r>
    </w:p>
    <w:p w:rsidR="001A68E3" w:rsidRPr="004D3213" w:rsidRDefault="001A68E3" w:rsidP="000807A7">
      <w:pPr>
        <w:pStyle w:val="References"/>
        <w:rPr>
          <w:noProof/>
        </w:rPr>
      </w:pPr>
      <w:r w:rsidRPr="004D3213">
        <w:rPr>
          <w:noProof/>
        </w:rPr>
        <w:t xml:space="preserve">Cardak, B &amp; Ryan, C 2009, </w:t>
      </w:r>
      <w:r w:rsidR="001501AC">
        <w:rPr>
          <w:noProof/>
        </w:rPr>
        <w:t>‘</w:t>
      </w:r>
      <w:r w:rsidRPr="004D3213">
        <w:rPr>
          <w:noProof/>
        </w:rPr>
        <w:t>Participation in higher education in Australia: equity and access</w:t>
      </w:r>
      <w:r w:rsidR="001501AC">
        <w:rPr>
          <w:noProof/>
        </w:rPr>
        <w:t>’</w:t>
      </w:r>
      <w:r w:rsidRPr="004D3213">
        <w:rPr>
          <w:noProof/>
        </w:rPr>
        <w:t xml:space="preserve">, </w:t>
      </w:r>
      <w:r w:rsidRPr="004D3213">
        <w:rPr>
          <w:i/>
          <w:noProof/>
        </w:rPr>
        <w:t>Economic Record</w:t>
      </w:r>
      <w:r w:rsidRPr="004D3213">
        <w:rPr>
          <w:noProof/>
        </w:rPr>
        <w:t xml:space="preserve">, </w:t>
      </w:r>
      <w:r w:rsidR="000E39BB">
        <w:rPr>
          <w:noProof/>
        </w:rPr>
        <w:t>vol.</w:t>
      </w:r>
      <w:r w:rsidRPr="004D3213">
        <w:rPr>
          <w:noProof/>
        </w:rPr>
        <w:t xml:space="preserve">85, </w:t>
      </w:r>
      <w:r w:rsidR="000E39BB">
        <w:rPr>
          <w:noProof/>
        </w:rPr>
        <w:t>pp.433−</w:t>
      </w:r>
      <w:r w:rsidRPr="004D3213">
        <w:rPr>
          <w:noProof/>
        </w:rPr>
        <w:t>48.</w:t>
      </w:r>
    </w:p>
    <w:p w:rsidR="001A68E3" w:rsidRPr="004D3213" w:rsidRDefault="001A68E3" w:rsidP="000807A7">
      <w:pPr>
        <w:pStyle w:val="References"/>
        <w:rPr>
          <w:noProof/>
        </w:rPr>
      </w:pPr>
      <w:r w:rsidRPr="004D3213">
        <w:rPr>
          <w:noProof/>
        </w:rPr>
        <w:t xml:space="preserve">Cardak, BA &amp; McDonald, JT 2004, </w:t>
      </w:r>
      <w:r w:rsidR="001501AC">
        <w:rPr>
          <w:noProof/>
        </w:rPr>
        <w:t>‘</w:t>
      </w:r>
      <w:r w:rsidRPr="004D3213">
        <w:rPr>
          <w:noProof/>
        </w:rPr>
        <w:t>Neighbourhood effects, preference heterogeneity and immigrant educational attainment</w:t>
      </w:r>
      <w:r w:rsidR="001501AC">
        <w:rPr>
          <w:noProof/>
        </w:rPr>
        <w:t>’</w:t>
      </w:r>
      <w:r w:rsidRPr="004D3213">
        <w:rPr>
          <w:noProof/>
        </w:rPr>
        <w:t xml:space="preserve">, </w:t>
      </w:r>
      <w:r w:rsidRPr="004D3213">
        <w:rPr>
          <w:i/>
          <w:noProof/>
        </w:rPr>
        <w:t>Applied Economics</w:t>
      </w:r>
      <w:r w:rsidRPr="004D3213">
        <w:rPr>
          <w:noProof/>
        </w:rPr>
        <w:t xml:space="preserve">, </w:t>
      </w:r>
      <w:r w:rsidR="000E39BB">
        <w:rPr>
          <w:noProof/>
        </w:rPr>
        <w:t>vol.</w:t>
      </w:r>
      <w:r w:rsidRPr="004D3213">
        <w:rPr>
          <w:noProof/>
        </w:rPr>
        <w:t xml:space="preserve">36, </w:t>
      </w:r>
      <w:r w:rsidR="000E39BB">
        <w:rPr>
          <w:noProof/>
        </w:rPr>
        <w:t>pp.559−</w:t>
      </w:r>
      <w:r w:rsidRPr="004D3213">
        <w:rPr>
          <w:noProof/>
        </w:rPr>
        <w:t>72.</w:t>
      </w:r>
    </w:p>
    <w:p w:rsidR="001A68E3" w:rsidRDefault="001A68E3" w:rsidP="000807A7">
      <w:pPr>
        <w:pStyle w:val="References"/>
        <w:rPr>
          <w:noProof/>
        </w:rPr>
      </w:pPr>
      <w:r w:rsidRPr="004D3213">
        <w:rPr>
          <w:noProof/>
        </w:rPr>
        <w:t xml:space="preserve">Case, A &amp; Katz, </w:t>
      </w:r>
      <w:r w:rsidR="00E57DCE">
        <w:rPr>
          <w:noProof/>
        </w:rPr>
        <w:t xml:space="preserve">L 1991, </w:t>
      </w:r>
      <w:r w:rsidR="001501AC">
        <w:rPr>
          <w:noProof/>
        </w:rPr>
        <w:t>‘</w:t>
      </w:r>
      <w:r w:rsidR="00E57DCE">
        <w:rPr>
          <w:noProof/>
        </w:rPr>
        <w:t>The company you keep: t</w:t>
      </w:r>
      <w:r w:rsidRPr="004D3213">
        <w:rPr>
          <w:noProof/>
        </w:rPr>
        <w:t>he effects of family and neighborhood on disadvantaged youths</w:t>
      </w:r>
      <w:r w:rsidR="001501AC">
        <w:rPr>
          <w:noProof/>
        </w:rPr>
        <w:t>’</w:t>
      </w:r>
      <w:r w:rsidRPr="004D3213">
        <w:rPr>
          <w:noProof/>
        </w:rPr>
        <w:t xml:space="preserve">, NBER </w:t>
      </w:r>
      <w:r w:rsidR="00E57DCE" w:rsidRPr="004D3213">
        <w:rPr>
          <w:noProof/>
        </w:rPr>
        <w:t>working paper no</w:t>
      </w:r>
      <w:r w:rsidRPr="004D3213">
        <w:rPr>
          <w:noProof/>
        </w:rPr>
        <w:t>.3705, N</w:t>
      </w:r>
      <w:r w:rsidR="00A6351F">
        <w:rPr>
          <w:noProof/>
        </w:rPr>
        <w:t>ational Bureau of Economic Research</w:t>
      </w:r>
      <w:r w:rsidRPr="004D3213">
        <w:rPr>
          <w:noProof/>
        </w:rPr>
        <w:t>, Cambridge, MA.</w:t>
      </w:r>
    </w:p>
    <w:p w:rsidR="00602EC5" w:rsidRPr="0078656F" w:rsidRDefault="00602EC5" w:rsidP="000807A7">
      <w:pPr>
        <w:pStyle w:val="References"/>
        <w:rPr>
          <w:noProof/>
        </w:rPr>
      </w:pPr>
      <w:r w:rsidRPr="0078656F">
        <w:rPr>
          <w:noProof/>
        </w:rPr>
        <w:t xml:space="preserve">Cobb-Clark, D &amp; Jha, N 2013, </w:t>
      </w:r>
      <w:r w:rsidRPr="0078656F">
        <w:rPr>
          <w:i/>
          <w:noProof/>
        </w:rPr>
        <w:t>Educational achievement and the allocation of school resources</w:t>
      </w:r>
      <w:r w:rsidRPr="0078656F">
        <w:rPr>
          <w:noProof/>
        </w:rPr>
        <w:t xml:space="preserve">, IZA </w:t>
      </w:r>
      <w:r w:rsidR="00E57DCE" w:rsidRPr="0078656F">
        <w:rPr>
          <w:noProof/>
        </w:rPr>
        <w:t>discussion paper no</w:t>
      </w:r>
      <w:r w:rsidR="00E57DCE">
        <w:rPr>
          <w:noProof/>
        </w:rPr>
        <w:t>.</w:t>
      </w:r>
      <w:r w:rsidRPr="0078656F">
        <w:rPr>
          <w:noProof/>
        </w:rPr>
        <w:t xml:space="preserve">7551, Institute for the Study of Labor (IZA), </w:t>
      </w:r>
      <w:r w:rsidR="005D3553">
        <w:rPr>
          <w:noProof/>
        </w:rPr>
        <w:t>viewed 23 September 2013,</w:t>
      </w:r>
      <w:r w:rsidR="00A6351F">
        <w:rPr>
          <w:noProof/>
        </w:rPr>
        <w:t xml:space="preserve"> </w:t>
      </w:r>
      <w:r w:rsidRPr="0078656F">
        <w:rPr>
          <w:noProof/>
        </w:rPr>
        <w:t>&lt;</w:t>
      </w:r>
      <w:r w:rsidR="00116D39">
        <w:rPr>
          <w:noProof/>
        </w:rPr>
        <w:t>http://</w:t>
      </w:r>
      <w:r w:rsidRPr="00632CED">
        <w:rPr>
          <w:noProof/>
        </w:rPr>
        <w:t>www.iza.org/conference_files/ESSLE2013/cobb-clark_d77.pdf&gt;</w:t>
      </w:r>
      <w:r w:rsidRPr="0078656F">
        <w:rPr>
          <w:noProof/>
        </w:rPr>
        <w:t>.</w:t>
      </w:r>
    </w:p>
    <w:p w:rsidR="00602EC5" w:rsidRPr="0078656F" w:rsidRDefault="00602EC5" w:rsidP="000807A7">
      <w:pPr>
        <w:pStyle w:val="References"/>
        <w:rPr>
          <w:noProof/>
        </w:rPr>
      </w:pPr>
      <w:r w:rsidRPr="0078656F">
        <w:rPr>
          <w:noProof/>
        </w:rPr>
        <w:t xml:space="preserve">Coelli, M &amp; Green, D 2012, </w:t>
      </w:r>
      <w:r w:rsidR="001501AC">
        <w:rPr>
          <w:noProof/>
        </w:rPr>
        <w:t>‘</w:t>
      </w:r>
      <w:r w:rsidRPr="0078656F">
        <w:rPr>
          <w:noProof/>
        </w:rPr>
        <w:t>Leadership effects: school principals and student outcomes</w:t>
      </w:r>
      <w:r w:rsidR="001501AC">
        <w:rPr>
          <w:noProof/>
        </w:rPr>
        <w:t>’</w:t>
      </w:r>
      <w:r w:rsidRPr="0078656F">
        <w:rPr>
          <w:noProof/>
        </w:rPr>
        <w:t xml:space="preserve">, </w:t>
      </w:r>
      <w:r w:rsidRPr="0078656F">
        <w:rPr>
          <w:i/>
          <w:noProof/>
        </w:rPr>
        <w:t>Economics of Education Review</w:t>
      </w:r>
      <w:r w:rsidRPr="0078656F">
        <w:rPr>
          <w:noProof/>
        </w:rPr>
        <w:t xml:space="preserve">, </w:t>
      </w:r>
      <w:r w:rsidR="000E39BB">
        <w:rPr>
          <w:noProof/>
        </w:rPr>
        <w:t>vol.</w:t>
      </w:r>
      <w:r w:rsidRPr="0078656F">
        <w:rPr>
          <w:noProof/>
        </w:rPr>
        <w:t xml:space="preserve">31, </w:t>
      </w:r>
      <w:r w:rsidR="000E39BB">
        <w:rPr>
          <w:noProof/>
        </w:rPr>
        <w:t>pp.92−</w:t>
      </w:r>
      <w:r w:rsidRPr="0078656F">
        <w:rPr>
          <w:noProof/>
        </w:rPr>
        <w:t>109.</w:t>
      </w:r>
    </w:p>
    <w:p w:rsidR="001A68E3" w:rsidRPr="004D3213" w:rsidRDefault="001A68E3" w:rsidP="000807A7">
      <w:pPr>
        <w:pStyle w:val="References"/>
        <w:rPr>
          <w:noProof/>
        </w:rPr>
      </w:pPr>
      <w:r w:rsidRPr="004D3213">
        <w:rPr>
          <w:noProof/>
        </w:rPr>
        <w:t xml:space="preserve">Crook, C 1997, </w:t>
      </w:r>
      <w:r w:rsidRPr="004D3213">
        <w:rPr>
          <w:i/>
          <w:noProof/>
        </w:rPr>
        <w:t>Cultural practic</w:t>
      </w:r>
      <w:r w:rsidR="00A6351F">
        <w:rPr>
          <w:i/>
          <w:noProof/>
        </w:rPr>
        <w:t>es and socioeconomic attainment:</w:t>
      </w:r>
      <w:r w:rsidRPr="004D3213">
        <w:rPr>
          <w:i/>
          <w:noProof/>
        </w:rPr>
        <w:t xml:space="preserve"> the Australian experience</w:t>
      </w:r>
      <w:r w:rsidRPr="004D3213">
        <w:rPr>
          <w:noProof/>
        </w:rPr>
        <w:t>, Greenwood Press, Westport, CT.</w:t>
      </w:r>
    </w:p>
    <w:p w:rsidR="001A68E3" w:rsidRPr="004D3213" w:rsidRDefault="001A68E3" w:rsidP="000807A7">
      <w:pPr>
        <w:pStyle w:val="References"/>
        <w:rPr>
          <w:noProof/>
        </w:rPr>
      </w:pPr>
      <w:r w:rsidRPr="004D3213">
        <w:rPr>
          <w:noProof/>
        </w:rPr>
        <w:t xml:space="preserve">Crowder, K &amp; South, S 2003, </w:t>
      </w:r>
      <w:r w:rsidR="001501AC">
        <w:rPr>
          <w:noProof/>
        </w:rPr>
        <w:t>‘</w:t>
      </w:r>
      <w:r w:rsidRPr="004D3213">
        <w:rPr>
          <w:noProof/>
        </w:rPr>
        <w:t>Neighborhood distress and school dropout: the variable significance of community context</w:t>
      </w:r>
      <w:r w:rsidR="001501AC">
        <w:rPr>
          <w:noProof/>
        </w:rPr>
        <w:t>’</w:t>
      </w:r>
      <w:r w:rsidRPr="004D3213">
        <w:rPr>
          <w:noProof/>
        </w:rPr>
        <w:t xml:space="preserve">, </w:t>
      </w:r>
      <w:r w:rsidRPr="004D3213">
        <w:rPr>
          <w:i/>
          <w:noProof/>
        </w:rPr>
        <w:t>Social Science Research</w:t>
      </w:r>
      <w:r w:rsidRPr="004D3213">
        <w:rPr>
          <w:noProof/>
        </w:rPr>
        <w:t xml:space="preserve">, </w:t>
      </w:r>
      <w:r w:rsidR="000E39BB">
        <w:rPr>
          <w:noProof/>
        </w:rPr>
        <w:t>vol.</w:t>
      </w:r>
      <w:r w:rsidRPr="004D3213">
        <w:rPr>
          <w:noProof/>
        </w:rPr>
        <w:t xml:space="preserve">32, </w:t>
      </w:r>
      <w:r w:rsidR="000E39BB">
        <w:rPr>
          <w:noProof/>
        </w:rPr>
        <w:t>pp.659−</w:t>
      </w:r>
      <w:r w:rsidRPr="004D3213">
        <w:rPr>
          <w:noProof/>
        </w:rPr>
        <w:t>98.</w:t>
      </w:r>
    </w:p>
    <w:p w:rsidR="00602EC5" w:rsidRPr="0078656F" w:rsidRDefault="00602EC5" w:rsidP="000807A7">
      <w:pPr>
        <w:pStyle w:val="References"/>
        <w:rPr>
          <w:noProof/>
        </w:rPr>
      </w:pPr>
      <w:r w:rsidRPr="0078656F">
        <w:rPr>
          <w:noProof/>
        </w:rPr>
        <w:t xml:space="preserve">Davidoff, I &amp; Leigh, A 2008, </w:t>
      </w:r>
      <w:r w:rsidR="001501AC">
        <w:rPr>
          <w:noProof/>
        </w:rPr>
        <w:t>‘</w:t>
      </w:r>
      <w:r w:rsidRPr="0078656F">
        <w:rPr>
          <w:noProof/>
        </w:rPr>
        <w:t>How much do public schools really cost? Estimating the relationship between house prices and school quality</w:t>
      </w:r>
      <w:r w:rsidR="001501AC">
        <w:rPr>
          <w:noProof/>
        </w:rPr>
        <w:t>’</w:t>
      </w:r>
      <w:r w:rsidRPr="0078656F">
        <w:rPr>
          <w:noProof/>
        </w:rPr>
        <w:t xml:space="preserve">, </w:t>
      </w:r>
      <w:r w:rsidRPr="0078656F">
        <w:rPr>
          <w:i/>
          <w:noProof/>
        </w:rPr>
        <w:t>Economic Record</w:t>
      </w:r>
      <w:r w:rsidRPr="0078656F">
        <w:rPr>
          <w:noProof/>
        </w:rPr>
        <w:t xml:space="preserve">, </w:t>
      </w:r>
      <w:r w:rsidR="000E39BB">
        <w:rPr>
          <w:noProof/>
        </w:rPr>
        <w:t>vol.</w:t>
      </w:r>
      <w:r w:rsidRPr="0078656F">
        <w:rPr>
          <w:noProof/>
        </w:rPr>
        <w:t xml:space="preserve">84, </w:t>
      </w:r>
      <w:r w:rsidR="000E39BB">
        <w:rPr>
          <w:noProof/>
        </w:rPr>
        <w:t>pp.</w:t>
      </w:r>
      <w:r w:rsidR="00A6351F">
        <w:rPr>
          <w:noProof/>
        </w:rPr>
        <w:t>193−</w:t>
      </w:r>
      <w:r w:rsidRPr="0078656F">
        <w:rPr>
          <w:noProof/>
        </w:rPr>
        <w:t>206.</w:t>
      </w:r>
    </w:p>
    <w:p w:rsidR="00211813" w:rsidRDefault="00211813">
      <w:pPr>
        <w:spacing w:before="0" w:line="240" w:lineRule="auto"/>
        <w:rPr>
          <w:noProof/>
          <w:sz w:val="18"/>
        </w:rPr>
      </w:pPr>
      <w:r>
        <w:rPr>
          <w:noProof/>
        </w:rPr>
        <w:br w:type="page"/>
      </w:r>
    </w:p>
    <w:p w:rsidR="001A68E3" w:rsidRPr="004D3213" w:rsidRDefault="001A68E3" w:rsidP="000807A7">
      <w:pPr>
        <w:pStyle w:val="References"/>
        <w:rPr>
          <w:noProof/>
        </w:rPr>
      </w:pPr>
      <w:r w:rsidRPr="004D3213">
        <w:rPr>
          <w:noProof/>
        </w:rPr>
        <w:lastRenderedPageBreak/>
        <w:t xml:space="preserve">De Graaf, N &amp; De Graaf, P 2000, </w:t>
      </w:r>
      <w:r w:rsidR="001501AC">
        <w:rPr>
          <w:noProof/>
        </w:rPr>
        <w:t>‘</w:t>
      </w:r>
      <w:r w:rsidRPr="004D3213">
        <w:rPr>
          <w:noProof/>
        </w:rPr>
        <w:t>Formal and popular dimensions of cultural capital: effects on children</w:t>
      </w:r>
      <w:r w:rsidR="001501AC">
        <w:rPr>
          <w:noProof/>
        </w:rPr>
        <w:t>’</w:t>
      </w:r>
      <w:r w:rsidRPr="004D3213">
        <w:rPr>
          <w:noProof/>
        </w:rPr>
        <w:t>s educational attainment</w:t>
      </w:r>
      <w:r w:rsidR="001501AC">
        <w:rPr>
          <w:noProof/>
        </w:rPr>
        <w:t>’</w:t>
      </w:r>
      <w:r w:rsidRPr="004D3213">
        <w:rPr>
          <w:noProof/>
        </w:rPr>
        <w:t xml:space="preserve">, </w:t>
      </w:r>
      <w:r w:rsidRPr="004D3213">
        <w:rPr>
          <w:i/>
          <w:noProof/>
        </w:rPr>
        <w:t>The Netherlands Journal of Social Sciences</w:t>
      </w:r>
      <w:r w:rsidRPr="004D3213">
        <w:rPr>
          <w:noProof/>
        </w:rPr>
        <w:t xml:space="preserve">, </w:t>
      </w:r>
      <w:r w:rsidR="000E39BB">
        <w:rPr>
          <w:noProof/>
        </w:rPr>
        <w:t>vol.</w:t>
      </w:r>
      <w:r w:rsidRPr="004D3213">
        <w:rPr>
          <w:noProof/>
        </w:rPr>
        <w:t xml:space="preserve">38, </w:t>
      </w:r>
      <w:r w:rsidR="000E39BB">
        <w:rPr>
          <w:noProof/>
        </w:rPr>
        <w:t>pp.167−</w:t>
      </w:r>
      <w:r w:rsidRPr="004D3213">
        <w:rPr>
          <w:noProof/>
        </w:rPr>
        <w:t>86.</w:t>
      </w:r>
    </w:p>
    <w:p w:rsidR="001A68E3" w:rsidRPr="004D3213" w:rsidRDefault="001A68E3" w:rsidP="000807A7">
      <w:pPr>
        <w:pStyle w:val="References"/>
        <w:rPr>
          <w:noProof/>
        </w:rPr>
      </w:pPr>
      <w:r w:rsidRPr="004D3213">
        <w:rPr>
          <w:noProof/>
        </w:rPr>
        <w:t xml:space="preserve">De Graaf, N, De Graaf, P &amp; Kraaykamp, G 2000, </w:t>
      </w:r>
      <w:r w:rsidR="001501AC">
        <w:rPr>
          <w:noProof/>
        </w:rPr>
        <w:t>‘</w:t>
      </w:r>
      <w:r w:rsidRPr="004D3213">
        <w:rPr>
          <w:noProof/>
        </w:rPr>
        <w:t xml:space="preserve">Parental cultural capital and educational attainment in the Netherlands: </w:t>
      </w:r>
      <w:r w:rsidR="00116D39">
        <w:rPr>
          <w:noProof/>
        </w:rPr>
        <w:t>a</w:t>
      </w:r>
      <w:r w:rsidRPr="004D3213">
        <w:rPr>
          <w:noProof/>
        </w:rPr>
        <w:t xml:space="preserve"> refinement of the cultural capital perspective</w:t>
      </w:r>
      <w:r w:rsidR="001501AC">
        <w:rPr>
          <w:noProof/>
        </w:rPr>
        <w:t>’</w:t>
      </w:r>
      <w:r w:rsidRPr="004D3213">
        <w:rPr>
          <w:noProof/>
        </w:rPr>
        <w:t xml:space="preserve">, </w:t>
      </w:r>
      <w:r w:rsidRPr="004D3213">
        <w:rPr>
          <w:i/>
          <w:noProof/>
        </w:rPr>
        <w:t>Sociology of Education</w:t>
      </w:r>
      <w:r w:rsidRPr="004D3213">
        <w:rPr>
          <w:noProof/>
        </w:rPr>
        <w:t xml:space="preserve">, </w:t>
      </w:r>
      <w:r w:rsidR="000E39BB">
        <w:rPr>
          <w:noProof/>
        </w:rPr>
        <w:t>vol.</w:t>
      </w:r>
      <w:r w:rsidRPr="004D3213">
        <w:rPr>
          <w:noProof/>
        </w:rPr>
        <w:t xml:space="preserve">73, </w:t>
      </w:r>
      <w:r w:rsidR="000E39BB">
        <w:rPr>
          <w:noProof/>
        </w:rPr>
        <w:t>pp.</w:t>
      </w:r>
      <w:r w:rsidRPr="004D3213">
        <w:rPr>
          <w:noProof/>
        </w:rPr>
        <w:t>92</w:t>
      </w:r>
      <w:r w:rsidR="000E39BB">
        <w:rPr>
          <w:noProof/>
        </w:rPr>
        <w:t>−</w:t>
      </w:r>
      <w:r w:rsidRPr="004D3213">
        <w:rPr>
          <w:noProof/>
        </w:rPr>
        <w:t>111.</w:t>
      </w:r>
    </w:p>
    <w:p w:rsidR="001A68E3" w:rsidRPr="004D3213" w:rsidRDefault="001A68E3" w:rsidP="000807A7">
      <w:pPr>
        <w:pStyle w:val="References"/>
        <w:rPr>
          <w:noProof/>
        </w:rPr>
      </w:pPr>
      <w:r w:rsidRPr="004D3213">
        <w:rPr>
          <w:noProof/>
        </w:rPr>
        <w:t xml:space="preserve">Dietz, R 2002, </w:t>
      </w:r>
      <w:r w:rsidR="001501AC">
        <w:rPr>
          <w:noProof/>
        </w:rPr>
        <w:t>‘</w:t>
      </w:r>
      <w:r w:rsidRPr="004D3213">
        <w:rPr>
          <w:noProof/>
        </w:rPr>
        <w:t>The estimation of neighborhood effects in the social scien</w:t>
      </w:r>
      <w:r w:rsidR="00A6351F">
        <w:rPr>
          <w:noProof/>
        </w:rPr>
        <w:t>ces: a</w:t>
      </w:r>
      <w:r w:rsidRPr="004D3213">
        <w:rPr>
          <w:noProof/>
        </w:rPr>
        <w:t>n interdisciplinary approach</w:t>
      </w:r>
      <w:r w:rsidR="001501AC">
        <w:rPr>
          <w:noProof/>
        </w:rPr>
        <w:t>’</w:t>
      </w:r>
      <w:r w:rsidRPr="004D3213">
        <w:rPr>
          <w:noProof/>
        </w:rPr>
        <w:t xml:space="preserve">, </w:t>
      </w:r>
      <w:r w:rsidRPr="004D3213">
        <w:rPr>
          <w:i/>
          <w:noProof/>
        </w:rPr>
        <w:t>Social Science Research</w:t>
      </w:r>
      <w:r w:rsidRPr="004D3213">
        <w:rPr>
          <w:noProof/>
        </w:rPr>
        <w:t xml:space="preserve">, </w:t>
      </w:r>
      <w:r w:rsidR="000E39BB">
        <w:rPr>
          <w:noProof/>
        </w:rPr>
        <w:t>vol.</w:t>
      </w:r>
      <w:r w:rsidRPr="004D3213">
        <w:rPr>
          <w:noProof/>
        </w:rPr>
        <w:t xml:space="preserve">31, </w:t>
      </w:r>
      <w:r w:rsidR="000E39BB">
        <w:rPr>
          <w:noProof/>
        </w:rPr>
        <w:t>pp.539−</w:t>
      </w:r>
      <w:r w:rsidRPr="004D3213">
        <w:rPr>
          <w:noProof/>
        </w:rPr>
        <w:t>75.</w:t>
      </w:r>
    </w:p>
    <w:p w:rsidR="001A68E3" w:rsidRPr="004D3213" w:rsidRDefault="001A68E3" w:rsidP="000807A7">
      <w:pPr>
        <w:pStyle w:val="References"/>
        <w:rPr>
          <w:noProof/>
        </w:rPr>
      </w:pPr>
      <w:r w:rsidRPr="004D3213">
        <w:rPr>
          <w:noProof/>
        </w:rPr>
        <w:t xml:space="preserve">Dobbie, W &amp; Fryer, R 2011, </w:t>
      </w:r>
      <w:r w:rsidR="001501AC">
        <w:rPr>
          <w:noProof/>
        </w:rPr>
        <w:t>‘</w:t>
      </w:r>
      <w:r w:rsidRPr="004D3213">
        <w:rPr>
          <w:noProof/>
        </w:rPr>
        <w:t>Are high-quality schools enough to increase achievement among the poor? Evidence from the Harlem Children</w:t>
      </w:r>
      <w:r w:rsidR="001501AC">
        <w:rPr>
          <w:noProof/>
        </w:rPr>
        <w:t>’</w:t>
      </w:r>
      <w:r w:rsidRPr="004D3213">
        <w:rPr>
          <w:noProof/>
        </w:rPr>
        <w:t>s Zone</w:t>
      </w:r>
      <w:r w:rsidR="001501AC">
        <w:rPr>
          <w:noProof/>
        </w:rPr>
        <w:t>’</w:t>
      </w:r>
      <w:r w:rsidRPr="004D3213">
        <w:rPr>
          <w:noProof/>
        </w:rPr>
        <w:t xml:space="preserve">, </w:t>
      </w:r>
      <w:r w:rsidRPr="004D3213">
        <w:rPr>
          <w:i/>
          <w:noProof/>
        </w:rPr>
        <w:t>American Economic Journal: Applied Economics</w:t>
      </w:r>
      <w:r w:rsidRPr="004D3213">
        <w:rPr>
          <w:noProof/>
        </w:rPr>
        <w:t xml:space="preserve">, </w:t>
      </w:r>
      <w:r w:rsidR="000E39BB">
        <w:rPr>
          <w:noProof/>
        </w:rPr>
        <w:t>vol.</w:t>
      </w:r>
      <w:r w:rsidRPr="004D3213">
        <w:rPr>
          <w:noProof/>
        </w:rPr>
        <w:t xml:space="preserve">3, </w:t>
      </w:r>
      <w:r w:rsidR="000E39BB">
        <w:rPr>
          <w:noProof/>
        </w:rPr>
        <w:t>pp.</w:t>
      </w:r>
      <w:r w:rsidRPr="004D3213">
        <w:rPr>
          <w:noProof/>
        </w:rPr>
        <w:t>158</w:t>
      </w:r>
      <w:r w:rsidR="000E39BB">
        <w:rPr>
          <w:noProof/>
        </w:rPr>
        <w:t>−</w:t>
      </w:r>
      <w:r w:rsidRPr="004D3213">
        <w:rPr>
          <w:noProof/>
        </w:rPr>
        <w:t>87.</w:t>
      </w:r>
    </w:p>
    <w:p w:rsidR="001A68E3" w:rsidRPr="004D3213" w:rsidRDefault="004023A0" w:rsidP="000807A7">
      <w:pPr>
        <w:pStyle w:val="References"/>
        <w:rPr>
          <w:noProof/>
        </w:rPr>
      </w:pPr>
      <w:r>
        <w:rPr>
          <w:noProof/>
        </w:rPr>
        <w:t>——</w:t>
      </w:r>
      <w:r w:rsidR="001A68E3" w:rsidRPr="004D3213">
        <w:rPr>
          <w:noProof/>
        </w:rPr>
        <w:t xml:space="preserve">2012, </w:t>
      </w:r>
      <w:r w:rsidR="001501AC">
        <w:rPr>
          <w:noProof/>
        </w:rPr>
        <w:t>‘</w:t>
      </w:r>
      <w:r w:rsidR="001A68E3" w:rsidRPr="004D3213">
        <w:rPr>
          <w:noProof/>
        </w:rPr>
        <w:t>Are high-quality schools enough to reduce social disparities? Evidence from the Ha</w:t>
      </w:r>
      <w:r w:rsidR="00A6351F">
        <w:rPr>
          <w:noProof/>
        </w:rPr>
        <w:t>rlem Children</w:t>
      </w:r>
      <w:r w:rsidR="001501AC">
        <w:rPr>
          <w:noProof/>
        </w:rPr>
        <w:t>’</w:t>
      </w:r>
      <w:r w:rsidR="00A6351F">
        <w:rPr>
          <w:noProof/>
        </w:rPr>
        <w:t>s Zone</w:t>
      </w:r>
      <w:r w:rsidR="001501AC">
        <w:rPr>
          <w:noProof/>
        </w:rPr>
        <w:t>’</w:t>
      </w:r>
      <w:r w:rsidR="00A6351F">
        <w:rPr>
          <w:noProof/>
        </w:rPr>
        <w:t>, Working p</w:t>
      </w:r>
      <w:r w:rsidR="001A68E3" w:rsidRPr="004D3213">
        <w:rPr>
          <w:noProof/>
        </w:rPr>
        <w:t>aper, Department of Economics, Harvard University, Cambridge MA.</w:t>
      </w:r>
    </w:p>
    <w:p w:rsidR="001A68E3" w:rsidRPr="004D3213" w:rsidRDefault="001A68E3" w:rsidP="000807A7">
      <w:pPr>
        <w:pStyle w:val="References"/>
        <w:rPr>
          <w:noProof/>
        </w:rPr>
      </w:pPr>
      <w:r w:rsidRPr="004D3213">
        <w:rPr>
          <w:noProof/>
        </w:rPr>
        <w:t xml:space="preserve">Edwards, B &amp; Bromfield, L 2009, </w:t>
      </w:r>
      <w:r w:rsidR="001501AC">
        <w:rPr>
          <w:noProof/>
        </w:rPr>
        <w:t>‘</w:t>
      </w:r>
      <w:r w:rsidRPr="004D3213">
        <w:rPr>
          <w:noProof/>
        </w:rPr>
        <w:t>Neighborhood influences on young children</w:t>
      </w:r>
      <w:r w:rsidR="001501AC">
        <w:rPr>
          <w:noProof/>
        </w:rPr>
        <w:t>’</w:t>
      </w:r>
      <w:r w:rsidRPr="004D3213">
        <w:rPr>
          <w:noProof/>
        </w:rPr>
        <w:t>s conduct problems and pro-social behavior: Evidence from an Australian national sample</w:t>
      </w:r>
      <w:r w:rsidR="001501AC">
        <w:rPr>
          <w:noProof/>
        </w:rPr>
        <w:t>’</w:t>
      </w:r>
      <w:r w:rsidRPr="004D3213">
        <w:rPr>
          <w:noProof/>
        </w:rPr>
        <w:t xml:space="preserve">, </w:t>
      </w:r>
      <w:r w:rsidRPr="004D3213">
        <w:rPr>
          <w:i/>
          <w:noProof/>
        </w:rPr>
        <w:t>Children and Youth Services Review</w:t>
      </w:r>
      <w:r w:rsidRPr="004D3213">
        <w:rPr>
          <w:noProof/>
        </w:rPr>
        <w:t xml:space="preserve">, </w:t>
      </w:r>
      <w:r w:rsidR="000E39BB">
        <w:rPr>
          <w:noProof/>
        </w:rPr>
        <w:t>vol.</w:t>
      </w:r>
      <w:r w:rsidRPr="004D3213">
        <w:rPr>
          <w:noProof/>
        </w:rPr>
        <w:t xml:space="preserve">31, </w:t>
      </w:r>
      <w:r w:rsidR="000E39BB">
        <w:rPr>
          <w:noProof/>
        </w:rPr>
        <w:t>pp.317−</w:t>
      </w:r>
      <w:r w:rsidRPr="004D3213">
        <w:rPr>
          <w:noProof/>
        </w:rPr>
        <w:t>24.</w:t>
      </w:r>
    </w:p>
    <w:p w:rsidR="001A68E3" w:rsidRPr="004D3213" w:rsidRDefault="001A68E3" w:rsidP="000807A7">
      <w:pPr>
        <w:pStyle w:val="References"/>
        <w:rPr>
          <w:noProof/>
        </w:rPr>
      </w:pPr>
      <w:r w:rsidRPr="004D3213">
        <w:rPr>
          <w:noProof/>
        </w:rPr>
        <w:t xml:space="preserve">Ellen, I &amp; Turner, M 1997, </w:t>
      </w:r>
      <w:r w:rsidR="001501AC">
        <w:rPr>
          <w:noProof/>
        </w:rPr>
        <w:t>‘</w:t>
      </w:r>
      <w:r w:rsidRPr="004D3213">
        <w:rPr>
          <w:noProof/>
        </w:rPr>
        <w:t>Does neighborhood matter? Assessing recent evidence</w:t>
      </w:r>
      <w:r w:rsidR="001501AC">
        <w:rPr>
          <w:noProof/>
        </w:rPr>
        <w:t>’</w:t>
      </w:r>
      <w:r w:rsidRPr="004D3213">
        <w:rPr>
          <w:noProof/>
        </w:rPr>
        <w:t xml:space="preserve">, </w:t>
      </w:r>
      <w:r w:rsidRPr="004D3213">
        <w:rPr>
          <w:i/>
          <w:noProof/>
        </w:rPr>
        <w:t>Housing Policy Debate</w:t>
      </w:r>
      <w:r w:rsidRPr="004D3213">
        <w:rPr>
          <w:noProof/>
        </w:rPr>
        <w:t xml:space="preserve">, </w:t>
      </w:r>
      <w:r w:rsidR="000E39BB">
        <w:rPr>
          <w:noProof/>
        </w:rPr>
        <w:t>vol.</w:t>
      </w:r>
      <w:r w:rsidRPr="004D3213">
        <w:rPr>
          <w:noProof/>
        </w:rPr>
        <w:t xml:space="preserve">8, </w:t>
      </w:r>
      <w:r w:rsidR="000E39BB">
        <w:rPr>
          <w:noProof/>
        </w:rPr>
        <w:t>pp.833−</w:t>
      </w:r>
      <w:r w:rsidRPr="004D3213">
        <w:rPr>
          <w:noProof/>
        </w:rPr>
        <w:t>66.</w:t>
      </w:r>
    </w:p>
    <w:p w:rsidR="001A68E3" w:rsidRPr="004D3213" w:rsidRDefault="001A68E3" w:rsidP="000807A7">
      <w:pPr>
        <w:pStyle w:val="References"/>
        <w:rPr>
          <w:noProof/>
        </w:rPr>
      </w:pPr>
      <w:r w:rsidRPr="004D3213">
        <w:rPr>
          <w:noProof/>
        </w:rPr>
        <w:t xml:space="preserve">Elliott, D, Wilson, W, Huizinga, D, Sampson, R, Elliott, A &amp; Rankin, B 1996, </w:t>
      </w:r>
      <w:r w:rsidR="001501AC">
        <w:rPr>
          <w:noProof/>
        </w:rPr>
        <w:t>‘</w:t>
      </w:r>
      <w:r w:rsidRPr="004D3213">
        <w:rPr>
          <w:noProof/>
        </w:rPr>
        <w:t>The effects of neighborhood disadvantage on adolescent development</w:t>
      </w:r>
      <w:r w:rsidR="001501AC">
        <w:rPr>
          <w:noProof/>
        </w:rPr>
        <w:t>’</w:t>
      </w:r>
      <w:r w:rsidRPr="004D3213">
        <w:rPr>
          <w:noProof/>
        </w:rPr>
        <w:t xml:space="preserve">, </w:t>
      </w:r>
      <w:r w:rsidRPr="004D3213">
        <w:rPr>
          <w:i/>
          <w:noProof/>
        </w:rPr>
        <w:t>Journal of Research in Crime and Delinquency</w:t>
      </w:r>
      <w:r w:rsidRPr="004D3213">
        <w:rPr>
          <w:noProof/>
        </w:rPr>
        <w:t xml:space="preserve">, </w:t>
      </w:r>
      <w:r w:rsidR="000E39BB">
        <w:rPr>
          <w:noProof/>
        </w:rPr>
        <w:t>vol.</w:t>
      </w:r>
      <w:r w:rsidRPr="004D3213">
        <w:rPr>
          <w:noProof/>
        </w:rPr>
        <w:t xml:space="preserve">33, </w:t>
      </w:r>
      <w:r w:rsidR="000E39BB">
        <w:rPr>
          <w:noProof/>
        </w:rPr>
        <w:t>pp.</w:t>
      </w:r>
      <w:r w:rsidRPr="004D3213">
        <w:rPr>
          <w:noProof/>
        </w:rPr>
        <w:t>389</w:t>
      </w:r>
      <w:r w:rsidR="000E39BB">
        <w:rPr>
          <w:noProof/>
        </w:rPr>
        <w:t>−</w:t>
      </w:r>
      <w:r w:rsidRPr="004D3213">
        <w:rPr>
          <w:noProof/>
        </w:rPr>
        <w:t>426.</w:t>
      </w:r>
    </w:p>
    <w:p w:rsidR="001A68E3" w:rsidRPr="004D3213" w:rsidRDefault="001A68E3" w:rsidP="000807A7">
      <w:pPr>
        <w:pStyle w:val="References"/>
        <w:rPr>
          <w:noProof/>
        </w:rPr>
      </w:pPr>
      <w:r w:rsidRPr="004D3213">
        <w:rPr>
          <w:noProof/>
        </w:rPr>
        <w:t xml:space="preserve">Fairlie, R 2005, </w:t>
      </w:r>
      <w:r w:rsidR="001501AC">
        <w:rPr>
          <w:noProof/>
        </w:rPr>
        <w:t>‘</w:t>
      </w:r>
      <w:r w:rsidRPr="004D3213">
        <w:rPr>
          <w:noProof/>
        </w:rPr>
        <w:t>The effects of home computers on school enrolment</w:t>
      </w:r>
      <w:r w:rsidR="001501AC">
        <w:rPr>
          <w:noProof/>
        </w:rPr>
        <w:t>’</w:t>
      </w:r>
      <w:r w:rsidRPr="004D3213">
        <w:rPr>
          <w:noProof/>
        </w:rPr>
        <w:t xml:space="preserve">, </w:t>
      </w:r>
      <w:r w:rsidRPr="004D3213">
        <w:rPr>
          <w:i/>
          <w:noProof/>
        </w:rPr>
        <w:t>Economics of Education Review</w:t>
      </w:r>
      <w:r w:rsidRPr="004D3213">
        <w:rPr>
          <w:noProof/>
        </w:rPr>
        <w:t xml:space="preserve">, </w:t>
      </w:r>
      <w:r w:rsidR="000E39BB">
        <w:rPr>
          <w:noProof/>
        </w:rPr>
        <w:t>vol.</w:t>
      </w:r>
      <w:r w:rsidRPr="004D3213">
        <w:rPr>
          <w:noProof/>
        </w:rPr>
        <w:t xml:space="preserve">24, </w:t>
      </w:r>
      <w:r w:rsidR="000E39BB">
        <w:rPr>
          <w:noProof/>
        </w:rPr>
        <w:t>pp.533−</w:t>
      </w:r>
      <w:r w:rsidRPr="004D3213">
        <w:rPr>
          <w:noProof/>
        </w:rPr>
        <w:t>47.</w:t>
      </w:r>
    </w:p>
    <w:p w:rsidR="001A68E3" w:rsidRPr="004D3213" w:rsidRDefault="001A68E3" w:rsidP="000807A7">
      <w:pPr>
        <w:pStyle w:val="References"/>
        <w:rPr>
          <w:noProof/>
        </w:rPr>
      </w:pPr>
      <w:r w:rsidRPr="004D3213">
        <w:rPr>
          <w:noProof/>
        </w:rPr>
        <w:t xml:space="preserve">Fairlie, R, Beltran, D &amp; Das, K 2010, </w:t>
      </w:r>
      <w:r w:rsidR="001501AC">
        <w:rPr>
          <w:noProof/>
        </w:rPr>
        <w:t>‘</w:t>
      </w:r>
      <w:r w:rsidRPr="004D3213">
        <w:rPr>
          <w:noProof/>
        </w:rPr>
        <w:t>Home compu</w:t>
      </w:r>
      <w:r w:rsidR="00A6351F">
        <w:rPr>
          <w:noProof/>
        </w:rPr>
        <w:t>ters and educational outcomes: e</w:t>
      </w:r>
      <w:r w:rsidRPr="004D3213">
        <w:rPr>
          <w:noProof/>
        </w:rPr>
        <w:t>vidence from the NLSY97 and CPS</w:t>
      </w:r>
      <w:r w:rsidR="001501AC">
        <w:rPr>
          <w:noProof/>
        </w:rPr>
        <w:t>’</w:t>
      </w:r>
      <w:r w:rsidRPr="004D3213">
        <w:rPr>
          <w:noProof/>
        </w:rPr>
        <w:t xml:space="preserve">, </w:t>
      </w:r>
      <w:r w:rsidRPr="004D3213">
        <w:rPr>
          <w:i/>
          <w:noProof/>
        </w:rPr>
        <w:t>Economic Inquiry</w:t>
      </w:r>
      <w:r w:rsidRPr="004D3213">
        <w:rPr>
          <w:noProof/>
        </w:rPr>
        <w:t xml:space="preserve">, </w:t>
      </w:r>
      <w:r w:rsidR="000E39BB">
        <w:rPr>
          <w:noProof/>
        </w:rPr>
        <w:t>vol.</w:t>
      </w:r>
      <w:r w:rsidRPr="004D3213">
        <w:rPr>
          <w:noProof/>
        </w:rPr>
        <w:t xml:space="preserve">48, </w:t>
      </w:r>
      <w:r w:rsidR="000E39BB">
        <w:rPr>
          <w:noProof/>
        </w:rPr>
        <w:t>pp.771−</w:t>
      </w:r>
      <w:r w:rsidRPr="004D3213">
        <w:rPr>
          <w:noProof/>
        </w:rPr>
        <w:t>92.</w:t>
      </w:r>
    </w:p>
    <w:p w:rsidR="001A68E3" w:rsidRPr="004D3213" w:rsidRDefault="001A68E3" w:rsidP="000807A7">
      <w:pPr>
        <w:pStyle w:val="References"/>
        <w:rPr>
          <w:noProof/>
        </w:rPr>
      </w:pPr>
      <w:r w:rsidRPr="004D3213">
        <w:rPr>
          <w:noProof/>
        </w:rPr>
        <w:t xml:space="preserve">Fryer, R &amp; Katz, L 2013, </w:t>
      </w:r>
      <w:r w:rsidR="001501AC">
        <w:rPr>
          <w:noProof/>
        </w:rPr>
        <w:t>‘</w:t>
      </w:r>
      <w:r w:rsidRPr="004D3213">
        <w:rPr>
          <w:noProof/>
        </w:rPr>
        <w:t>Achieving escape velocity: neighborhood and school interventions to reduce persistent inequality</w:t>
      </w:r>
      <w:r w:rsidR="001501AC">
        <w:rPr>
          <w:noProof/>
        </w:rPr>
        <w:t>’</w:t>
      </w:r>
      <w:r w:rsidRPr="004D3213">
        <w:rPr>
          <w:noProof/>
        </w:rPr>
        <w:t xml:space="preserve">, </w:t>
      </w:r>
      <w:r w:rsidRPr="004D3213">
        <w:rPr>
          <w:i/>
          <w:noProof/>
        </w:rPr>
        <w:t>American Economic Review</w:t>
      </w:r>
      <w:r w:rsidRPr="004D3213">
        <w:rPr>
          <w:noProof/>
        </w:rPr>
        <w:t xml:space="preserve">, </w:t>
      </w:r>
      <w:r w:rsidR="000E39BB">
        <w:rPr>
          <w:noProof/>
        </w:rPr>
        <w:t>vol.</w:t>
      </w:r>
      <w:r w:rsidRPr="004D3213">
        <w:rPr>
          <w:noProof/>
        </w:rPr>
        <w:t xml:space="preserve">103, </w:t>
      </w:r>
      <w:r w:rsidR="000E39BB">
        <w:rPr>
          <w:noProof/>
        </w:rPr>
        <w:t>pp.232−</w:t>
      </w:r>
      <w:r w:rsidRPr="004D3213">
        <w:rPr>
          <w:noProof/>
        </w:rPr>
        <w:t>7.</w:t>
      </w:r>
    </w:p>
    <w:p w:rsidR="001A68E3" w:rsidRPr="004D3213" w:rsidRDefault="001A68E3" w:rsidP="000807A7">
      <w:pPr>
        <w:pStyle w:val="References"/>
        <w:rPr>
          <w:noProof/>
        </w:rPr>
      </w:pPr>
      <w:r w:rsidRPr="004D3213">
        <w:rPr>
          <w:noProof/>
        </w:rPr>
        <w:t xml:space="preserve">Fuchs, T &amp; Woessmann, L 2004, </w:t>
      </w:r>
      <w:r w:rsidR="001501AC">
        <w:rPr>
          <w:noProof/>
        </w:rPr>
        <w:t>‘</w:t>
      </w:r>
      <w:r w:rsidRPr="004D3213">
        <w:rPr>
          <w:noProof/>
        </w:rPr>
        <w:t xml:space="preserve">Computers and student learning: </w:t>
      </w:r>
      <w:r w:rsidR="00BF5FE8">
        <w:rPr>
          <w:noProof/>
        </w:rPr>
        <w:t>b</w:t>
      </w:r>
      <w:r w:rsidRPr="004D3213">
        <w:rPr>
          <w:noProof/>
        </w:rPr>
        <w:t>ivariate and multivariate evidence on the availability and use of computers at home and at school</w:t>
      </w:r>
      <w:r w:rsidR="001501AC">
        <w:rPr>
          <w:noProof/>
        </w:rPr>
        <w:t>’</w:t>
      </w:r>
      <w:r w:rsidRPr="004D3213">
        <w:rPr>
          <w:noProof/>
        </w:rPr>
        <w:t xml:space="preserve">, CESIFO </w:t>
      </w:r>
      <w:r w:rsidR="00A6351F" w:rsidRPr="004D3213">
        <w:rPr>
          <w:noProof/>
        </w:rPr>
        <w:t>working paper no</w:t>
      </w:r>
      <w:r w:rsidR="00A6351F">
        <w:rPr>
          <w:noProof/>
        </w:rPr>
        <w:t>.</w:t>
      </w:r>
      <w:r w:rsidRPr="004D3213">
        <w:rPr>
          <w:noProof/>
        </w:rPr>
        <w:t>1321, Ifo Institute for Economic Research, Munich.</w:t>
      </w:r>
    </w:p>
    <w:p w:rsidR="001A68E3" w:rsidRDefault="001A68E3" w:rsidP="000807A7">
      <w:pPr>
        <w:pStyle w:val="References"/>
        <w:rPr>
          <w:noProof/>
        </w:rPr>
      </w:pPr>
      <w:r w:rsidRPr="004D3213">
        <w:rPr>
          <w:noProof/>
        </w:rPr>
        <w:t xml:space="preserve">Gibbons, S 2002, </w:t>
      </w:r>
      <w:r w:rsidR="001501AC">
        <w:rPr>
          <w:noProof/>
        </w:rPr>
        <w:t>‘</w:t>
      </w:r>
      <w:r w:rsidRPr="004D3213">
        <w:rPr>
          <w:noProof/>
        </w:rPr>
        <w:t>Neighbourhood effec</w:t>
      </w:r>
      <w:r w:rsidR="00A6351F">
        <w:rPr>
          <w:noProof/>
        </w:rPr>
        <w:t>ts on educational achievement: e</w:t>
      </w:r>
      <w:r w:rsidR="00BF5FE8">
        <w:rPr>
          <w:noProof/>
        </w:rPr>
        <w:t>vidence from the c</w:t>
      </w:r>
      <w:r w:rsidRPr="004D3213">
        <w:rPr>
          <w:noProof/>
        </w:rPr>
        <w:t>ensus and National Child Development Study</w:t>
      </w:r>
      <w:r w:rsidR="001501AC">
        <w:rPr>
          <w:noProof/>
        </w:rPr>
        <w:t>’</w:t>
      </w:r>
      <w:r w:rsidRPr="004D3213">
        <w:rPr>
          <w:noProof/>
        </w:rPr>
        <w:t xml:space="preserve">, Discussion </w:t>
      </w:r>
      <w:r w:rsidR="00A6351F" w:rsidRPr="004D3213">
        <w:rPr>
          <w:noProof/>
        </w:rPr>
        <w:t>paper</w:t>
      </w:r>
      <w:r w:rsidRPr="004D3213">
        <w:rPr>
          <w:noProof/>
        </w:rPr>
        <w:t xml:space="preserve"> 18, Centre for Economics of Education, London School of Economics, London.</w:t>
      </w:r>
    </w:p>
    <w:p w:rsidR="00602EC5" w:rsidRPr="0078656F" w:rsidRDefault="00602EC5" w:rsidP="000807A7">
      <w:pPr>
        <w:pStyle w:val="References"/>
        <w:rPr>
          <w:noProof/>
        </w:rPr>
      </w:pPr>
      <w:r w:rsidRPr="0078656F">
        <w:rPr>
          <w:noProof/>
        </w:rPr>
        <w:t xml:space="preserve">Gibbons, S &amp; Machin, S 2003, </w:t>
      </w:r>
      <w:r w:rsidR="001501AC">
        <w:rPr>
          <w:noProof/>
        </w:rPr>
        <w:t>‘</w:t>
      </w:r>
      <w:r w:rsidRPr="0078656F">
        <w:rPr>
          <w:noProof/>
        </w:rPr>
        <w:t>Valuing English primary schools</w:t>
      </w:r>
      <w:r w:rsidR="001501AC">
        <w:rPr>
          <w:noProof/>
        </w:rPr>
        <w:t>’</w:t>
      </w:r>
      <w:r w:rsidRPr="0078656F">
        <w:rPr>
          <w:noProof/>
        </w:rPr>
        <w:t xml:space="preserve">, </w:t>
      </w:r>
      <w:r w:rsidRPr="0078656F">
        <w:rPr>
          <w:i/>
          <w:noProof/>
        </w:rPr>
        <w:t>Journal of Urban Economics</w:t>
      </w:r>
      <w:r w:rsidRPr="0078656F">
        <w:rPr>
          <w:noProof/>
        </w:rPr>
        <w:t xml:space="preserve">, </w:t>
      </w:r>
      <w:r w:rsidR="000E39BB">
        <w:rPr>
          <w:noProof/>
        </w:rPr>
        <w:t>vol.</w:t>
      </w:r>
      <w:r w:rsidRPr="0078656F">
        <w:rPr>
          <w:noProof/>
        </w:rPr>
        <w:t xml:space="preserve">53, </w:t>
      </w:r>
      <w:r w:rsidR="000E39BB">
        <w:rPr>
          <w:noProof/>
        </w:rPr>
        <w:t>pp.197−</w:t>
      </w:r>
      <w:r w:rsidRPr="0078656F">
        <w:rPr>
          <w:noProof/>
        </w:rPr>
        <w:t>219.</w:t>
      </w:r>
    </w:p>
    <w:p w:rsidR="00602EC5" w:rsidRPr="0078656F" w:rsidRDefault="00476765" w:rsidP="000807A7">
      <w:pPr>
        <w:pStyle w:val="References"/>
        <w:rPr>
          <w:noProof/>
        </w:rPr>
      </w:pPr>
      <w:r>
        <w:rPr>
          <w:noProof/>
        </w:rPr>
        <w:t>——</w:t>
      </w:r>
      <w:r w:rsidR="00602EC5" w:rsidRPr="0078656F">
        <w:rPr>
          <w:noProof/>
        </w:rPr>
        <w:t xml:space="preserve">2006, </w:t>
      </w:r>
      <w:r w:rsidR="001501AC">
        <w:rPr>
          <w:noProof/>
        </w:rPr>
        <w:t>‘</w:t>
      </w:r>
      <w:r w:rsidR="00602EC5" w:rsidRPr="0078656F">
        <w:rPr>
          <w:noProof/>
        </w:rPr>
        <w:t xml:space="preserve">Paying for primary schools: </w:t>
      </w:r>
      <w:r w:rsidR="00C07683">
        <w:rPr>
          <w:noProof/>
        </w:rPr>
        <w:t>a</w:t>
      </w:r>
      <w:r w:rsidR="00602EC5" w:rsidRPr="0078656F">
        <w:rPr>
          <w:noProof/>
        </w:rPr>
        <w:t>dmission constraints, school popularity or congestion?</w:t>
      </w:r>
      <w:r w:rsidR="001501AC">
        <w:rPr>
          <w:noProof/>
        </w:rPr>
        <w:t>’</w:t>
      </w:r>
      <w:r w:rsidR="00602EC5" w:rsidRPr="0078656F">
        <w:rPr>
          <w:noProof/>
        </w:rPr>
        <w:t xml:space="preserve">, </w:t>
      </w:r>
      <w:r w:rsidR="00602EC5" w:rsidRPr="0078656F">
        <w:rPr>
          <w:i/>
          <w:noProof/>
        </w:rPr>
        <w:t>The Economic Journal</w:t>
      </w:r>
      <w:r w:rsidR="00602EC5" w:rsidRPr="0078656F">
        <w:rPr>
          <w:noProof/>
        </w:rPr>
        <w:t xml:space="preserve">, </w:t>
      </w:r>
      <w:r w:rsidR="000E39BB">
        <w:rPr>
          <w:noProof/>
        </w:rPr>
        <w:t>vol.</w:t>
      </w:r>
      <w:r w:rsidR="00602EC5" w:rsidRPr="0078656F">
        <w:rPr>
          <w:noProof/>
        </w:rPr>
        <w:t xml:space="preserve">116, </w:t>
      </w:r>
      <w:r w:rsidR="000E39BB">
        <w:rPr>
          <w:noProof/>
        </w:rPr>
        <w:t>pp.</w:t>
      </w:r>
      <w:r w:rsidR="00602EC5" w:rsidRPr="0078656F">
        <w:rPr>
          <w:noProof/>
        </w:rPr>
        <w:t>C77</w:t>
      </w:r>
      <w:r w:rsidR="000E39BB">
        <w:rPr>
          <w:noProof/>
        </w:rPr>
        <w:t>−</w:t>
      </w:r>
      <w:r w:rsidR="00602EC5" w:rsidRPr="0078656F">
        <w:rPr>
          <w:noProof/>
        </w:rPr>
        <w:t>C92.</w:t>
      </w:r>
    </w:p>
    <w:p w:rsidR="001A68E3" w:rsidRDefault="001A68E3" w:rsidP="000807A7">
      <w:pPr>
        <w:pStyle w:val="References"/>
        <w:rPr>
          <w:noProof/>
        </w:rPr>
      </w:pPr>
      <w:r w:rsidRPr="004D3213">
        <w:rPr>
          <w:noProof/>
        </w:rPr>
        <w:t xml:space="preserve">Gibbons, S, Silva, O &amp; Weinhardt, F 2011, </w:t>
      </w:r>
      <w:r w:rsidR="001501AC">
        <w:rPr>
          <w:noProof/>
        </w:rPr>
        <w:t>‘</w:t>
      </w:r>
      <w:r w:rsidRPr="004D3213">
        <w:rPr>
          <w:noProof/>
        </w:rPr>
        <w:t>Everybody needs good neighbours? Evidence from students outcomes in England</w:t>
      </w:r>
      <w:r w:rsidR="001501AC">
        <w:rPr>
          <w:noProof/>
        </w:rPr>
        <w:t>’</w:t>
      </w:r>
      <w:r w:rsidRPr="004D3213">
        <w:rPr>
          <w:noProof/>
        </w:rPr>
        <w:t xml:space="preserve">, IZA </w:t>
      </w:r>
      <w:r w:rsidR="00A6351F" w:rsidRPr="004D3213">
        <w:rPr>
          <w:noProof/>
        </w:rPr>
        <w:t xml:space="preserve">discussion paper </w:t>
      </w:r>
      <w:r w:rsidR="00A6351F">
        <w:rPr>
          <w:noProof/>
        </w:rPr>
        <w:t>no.</w:t>
      </w:r>
      <w:r w:rsidRPr="004D3213">
        <w:rPr>
          <w:noProof/>
        </w:rPr>
        <w:t>5980, The Institute for the Study of Labor (IZA), Bonn, Germany.</w:t>
      </w:r>
    </w:p>
    <w:p w:rsidR="00602EC5" w:rsidRPr="0078656F" w:rsidRDefault="00602EC5" w:rsidP="000807A7">
      <w:pPr>
        <w:pStyle w:val="References"/>
        <w:rPr>
          <w:noProof/>
        </w:rPr>
      </w:pPr>
      <w:r w:rsidRPr="0078656F">
        <w:rPr>
          <w:noProof/>
        </w:rPr>
        <w:t xml:space="preserve">Gibbons, S, McNally, S &amp; Viarengo, M 2012, </w:t>
      </w:r>
      <w:r w:rsidRPr="0078656F">
        <w:rPr>
          <w:i/>
          <w:noProof/>
        </w:rPr>
        <w:t>Does additional spending help urban schools? An evaluation using boundary discontinuities</w:t>
      </w:r>
      <w:r w:rsidRPr="0078656F">
        <w:rPr>
          <w:noProof/>
        </w:rPr>
        <w:t xml:space="preserve">, IZA </w:t>
      </w:r>
      <w:r w:rsidR="00A6351F" w:rsidRPr="0078656F">
        <w:rPr>
          <w:noProof/>
        </w:rPr>
        <w:t>discussion paper no</w:t>
      </w:r>
      <w:r w:rsidR="00A6351F">
        <w:rPr>
          <w:noProof/>
        </w:rPr>
        <w:t>.</w:t>
      </w:r>
      <w:r w:rsidRPr="0078656F">
        <w:rPr>
          <w:noProof/>
        </w:rPr>
        <w:t>6281, Institute for the Study of Labor (IZA),</w:t>
      </w:r>
      <w:r w:rsidR="00A6351F">
        <w:rPr>
          <w:noProof/>
        </w:rPr>
        <w:t xml:space="preserve"> viewed 23 September 2013,</w:t>
      </w:r>
      <w:r w:rsidRPr="0078656F">
        <w:rPr>
          <w:noProof/>
        </w:rPr>
        <w:t xml:space="preserve"> &lt;</w:t>
      </w:r>
      <w:r w:rsidRPr="00632CED">
        <w:rPr>
          <w:noProof/>
        </w:rPr>
        <w:t>http://ideas.repec.org/p/iza/izadps/dp6281.html&gt;</w:t>
      </w:r>
      <w:r w:rsidRPr="0078656F">
        <w:rPr>
          <w:noProof/>
        </w:rPr>
        <w:t>.</w:t>
      </w:r>
    </w:p>
    <w:p w:rsidR="001A68E3" w:rsidRPr="004D3213" w:rsidRDefault="001A68E3" w:rsidP="000807A7">
      <w:pPr>
        <w:pStyle w:val="References"/>
        <w:rPr>
          <w:noProof/>
        </w:rPr>
      </w:pPr>
      <w:r w:rsidRPr="004D3213">
        <w:rPr>
          <w:noProof/>
        </w:rPr>
        <w:t xml:space="preserve">Ginther, D, Haveman, R &amp; Wolfe, B 2000, </w:t>
      </w:r>
      <w:r w:rsidR="001501AC">
        <w:rPr>
          <w:noProof/>
        </w:rPr>
        <w:t>‘</w:t>
      </w:r>
      <w:r w:rsidRPr="004D3213">
        <w:rPr>
          <w:noProof/>
        </w:rPr>
        <w:t>Neighbourhood attributes as determinants of children</w:t>
      </w:r>
      <w:r w:rsidR="001501AC">
        <w:rPr>
          <w:noProof/>
        </w:rPr>
        <w:t>’</w:t>
      </w:r>
      <w:r w:rsidRPr="004D3213">
        <w:rPr>
          <w:noProof/>
        </w:rPr>
        <w:t>s ou</w:t>
      </w:r>
      <w:r w:rsidR="00A6351F">
        <w:rPr>
          <w:noProof/>
        </w:rPr>
        <w:t>tcomes: h</w:t>
      </w:r>
      <w:r w:rsidRPr="004D3213">
        <w:rPr>
          <w:noProof/>
        </w:rPr>
        <w:t>ow robust are the relationships?</w:t>
      </w:r>
      <w:r w:rsidR="001501AC">
        <w:rPr>
          <w:noProof/>
        </w:rPr>
        <w:t>’</w:t>
      </w:r>
      <w:r w:rsidRPr="004D3213">
        <w:rPr>
          <w:noProof/>
        </w:rPr>
        <w:t xml:space="preserve">, </w:t>
      </w:r>
      <w:r w:rsidRPr="004D3213">
        <w:rPr>
          <w:i/>
          <w:noProof/>
        </w:rPr>
        <w:t>Journal of Human Resources</w:t>
      </w:r>
      <w:r w:rsidRPr="004D3213">
        <w:rPr>
          <w:noProof/>
        </w:rPr>
        <w:t xml:space="preserve">, </w:t>
      </w:r>
      <w:r w:rsidR="000E39BB">
        <w:rPr>
          <w:noProof/>
        </w:rPr>
        <w:t>vol.</w:t>
      </w:r>
      <w:r w:rsidRPr="004D3213">
        <w:rPr>
          <w:noProof/>
        </w:rPr>
        <w:t xml:space="preserve">35, </w:t>
      </w:r>
      <w:r w:rsidR="000E39BB">
        <w:rPr>
          <w:noProof/>
        </w:rPr>
        <w:t>pp.</w:t>
      </w:r>
      <w:r w:rsidRPr="004D3213">
        <w:rPr>
          <w:noProof/>
        </w:rPr>
        <w:t>603</w:t>
      </w:r>
      <w:r w:rsidR="000E39BB">
        <w:rPr>
          <w:noProof/>
        </w:rPr>
        <w:t>−</w:t>
      </w:r>
      <w:r w:rsidRPr="004D3213">
        <w:rPr>
          <w:noProof/>
        </w:rPr>
        <w:t>42.</w:t>
      </w:r>
    </w:p>
    <w:p w:rsidR="001A68E3" w:rsidRDefault="001A68E3" w:rsidP="000807A7">
      <w:pPr>
        <w:pStyle w:val="References"/>
        <w:rPr>
          <w:noProof/>
        </w:rPr>
      </w:pPr>
      <w:r w:rsidRPr="004D3213">
        <w:rPr>
          <w:noProof/>
        </w:rPr>
        <w:t xml:space="preserve">Goux, D &amp; Maurin, E 2006, </w:t>
      </w:r>
      <w:r w:rsidR="001501AC">
        <w:rPr>
          <w:noProof/>
        </w:rPr>
        <w:t>‘</w:t>
      </w:r>
      <w:r w:rsidR="00BF5FE8">
        <w:rPr>
          <w:noProof/>
        </w:rPr>
        <w:t>Close neighbours matter: n</w:t>
      </w:r>
      <w:r w:rsidRPr="004D3213">
        <w:rPr>
          <w:noProof/>
        </w:rPr>
        <w:t>eighbourhood effects on early performance at school</w:t>
      </w:r>
      <w:r w:rsidR="001501AC">
        <w:rPr>
          <w:noProof/>
        </w:rPr>
        <w:t>’</w:t>
      </w:r>
      <w:r w:rsidRPr="004D3213">
        <w:rPr>
          <w:noProof/>
        </w:rPr>
        <w:t xml:space="preserve">, Discussion </w:t>
      </w:r>
      <w:r w:rsidR="0097272B">
        <w:rPr>
          <w:noProof/>
        </w:rPr>
        <w:t>p</w:t>
      </w:r>
      <w:r w:rsidRPr="004D3213">
        <w:rPr>
          <w:noProof/>
        </w:rPr>
        <w:t>aper 68, Centre for Economics of Education, London School of Economics, London.</w:t>
      </w:r>
    </w:p>
    <w:p w:rsidR="00602EC5" w:rsidRPr="0078656F" w:rsidRDefault="00602EC5" w:rsidP="000807A7">
      <w:pPr>
        <w:pStyle w:val="References"/>
        <w:rPr>
          <w:noProof/>
        </w:rPr>
      </w:pPr>
      <w:r w:rsidRPr="0078656F">
        <w:rPr>
          <w:noProof/>
        </w:rPr>
        <w:t xml:space="preserve">Hanushek, E 1997, </w:t>
      </w:r>
      <w:r w:rsidR="001501AC">
        <w:rPr>
          <w:noProof/>
        </w:rPr>
        <w:t>‘</w:t>
      </w:r>
      <w:r w:rsidRPr="0078656F">
        <w:rPr>
          <w:noProof/>
        </w:rPr>
        <w:t xml:space="preserve">Assessing the effects of school resources on student performance: </w:t>
      </w:r>
      <w:r w:rsidR="00476765">
        <w:rPr>
          <w:noProof/>
        </w:rPr>
        <w:t>a</w:t>
      </w:r>
      <w:r w:rsidRPr="0078656F">
        <w:rPr>
          <w:noProof/>
        </w:rPr>
        <w:t>n update</w:t>
      </w:r>
      <w:r w:rsidR="001501AC">
        <w:rPr>
          <w:noProof/>
        </w:rPr>
        <w:t>’</w:t>
      </w:r>
      <w:r w:rsidRPr="0078656F">
        <w:rPr>
          <w:noProof/>
        </w:rPr>
        <w:t xml:space="preserve">, </w:t>
      </w:r>
      <w:r w:rsidRPr="0078656F">
        <w:rPr>
          <w:i/>
          <w:noProof/>
        </w:rPr>
        <w:t>Educational evaluation and policy analysis</w:t>
      </w:r>
      <w:r w:rsidRPr="0078656F">
        <w:rPr>
          <w:noProof/>
        </w:rPr>
        <w:t xml:space="preserve">, </w:t>
      </w:r>
      <w:r w:rsidR="000E39BB">
        <w:rPr>
          <w:noProof/>
        </w:rPr>
        <w:t>vol.</w:t>
      </w:r>
      <w:r w:rsidRPr="0078656F">
        <w:rPr>
          <w:noProof/>
        </w:rPr>
        <w:t xml:space="preserve">19, </w:t>
      </w:r>
      <w:r w:rsidR="000E39BB">
        <w:rPr>
          <w:noProof/>
        </w:rPr>
        <w:t>pp.141−</w:t>
      </w:r>
      <w:r w:rsidRPr="0078656F">
        <w:rPr>
          <w:noProof/>
        </w:rPr>
        <w:t>64.</w:t>
      </w:r>
    </w:p>
    <w:p w:rsidR="00602EC5" w:rsidRPr="0078656F" w:rsidRDefault="00476765" w:rsidP="000807A7">
      <w:pPr>
        <w:pStyle w:val="References"/>
        <w:rPr>
          <w:noProof/>
        </w:rPr>
      </w:pPr>
      <w:r>
        <w:rPr>
          <w:noProof/>
        </w:rPr>
        <w:t>——</w:t>
      </w:r>
      <w:r w:rsidR="00602EC5" w:rsidRPr="0078656F">
        <w:rPr>
          <w:noProof/>
        </w:rPr>
        <w:t xml:space="preserve">2008, </w:t>
      </w:r>
      <w:r w:rsidR="001501AC">
        <w:rPr>
          <w:noProof/>
        </w:rPr>
        <w:t>‘</w:t>
      </w:r>
      <w:r w:rsidR="00602EC5" w:rsidRPr="0078656F">
        <w:rPr>
          <w:noProof/>
        </w:rPr>
        <w:t>Education production functions</w:t>
      </w:r>
      <w:r w:rsidR="001501AC">
        <w:rPr>
          <w:noProof/>
        </w:rPr>
        <w:t>’</w:t>
      </w:r>
      <w:r w:rsidR="00602EC5" w:rsidRPr="0078656F">
        <w:rPr>
          <w:noProof/>
        </w:rPr>
        <w:t xml:space="preserve">, in </w:t>
      </w:r>
      <w:r w:rsidR="00602EC5" w:rsidRPr="0078656F">
        <w:rPr>
          <w:i/>
          <w:noProof/>
        </w:rPr>
        <w:t>The New Palgrave Dictionary of Economics</w:t>
      </w:r>
      <w:r w:rsidR="00602EC5" w:rsidRPr="0078656F">
        <w:rPr>
          <w:noProof/>
        </w:rPr>
        <w:t xml:space="preserve">, </w:t>
      </w:r>
      <w:r>
        <w:rPr>
          <w:noProof/>
        </w:rPr>
        <w:t xml:space="preserve">eds </w:t>
      </w:r>
      <w:r w:rsidRPr="0078656F">
        <w:rPr>
          <w:noProof/>
        </w:rPr>
        <w:t>S Durlauf &amp; L</w:t>
      </w:r>
      <w:r>
        <w:rPr>
          <w:noProof/>
        </w:rPr>
        <w:t> </w:t>
      </w:r>
      <w:r w:rsidRPr="0078656F">
        <w:rPr>
          <w:noProof/>
        </w:rPr>
        <w:t>Bl</w:t>
      </w:r>
      <w:r>
        <w:rPr>
          <w:noProof/>
        </w:rPr>
        <w:t>ume</w:t>
      </w:r>
      <w:r w:rsidRPr="0078656F">
        <w:rPr>
          <w:noProof/>
        </w:rPr>
        <w:t xml:space="preserve">, </w:t>
      </w:r>
      <w:r w:rsidR="00602EC5" w:rsidRPr="0078656F">
        <w:rPr>
          <w:noProof/>
        </w:rPr>
        <w:t>Palgrave Macmillan, Basingstoke.</w:t>
      </w:r>
    </w:p>
    <w:p w:rsidR="001A68E3" w:rsidRPr="004D3213" w:rsidRDefault="001A68E3" w:rsidP="000807A7">
      <w:pPr>
        <w:pStyle w:val="References"/>
        <w:rPr>
          <w:noProof/>
        </w:rPr>
      </w:pPr>
      <w:r w:rsidRPr="004D3213">
        <w:rPr>
          <w:noProof/>
        </w:rPr>
        <w:t xml:space="preserve">Jacob, B 2004, </w:t>
      </w:r>
      <w:r w:rsidR="001501AC">
        <w:rPr>
          <w:noProof/>
        </w:rPr>
        <w:t>‘</w:t>
      </w:r>
      <w:r w:rsidRPr="004D3213">
        <w:rPr>
          <w:noProof/>
        </w:rPr>
        <w:t>Public housing, housing vouc</w:t>
      </w:r>
      <w:r w:rsidR="00A6351F">
        <w:rPr>
          <w:noProof/>
        </w:rPr>
        <w:t>hers, and student achievement: e</w:t>
      </w:r>
      <w:r w:rsidRPr="004D3213">
        <w:rPr>
          <w:noProof/>
        </w:rPr>
        <w:t>vidence from public housing demolitions in Chicago</w:t>
      </w:r>
      <w:r w:rsidR="001501AC">
        <w:rPr>
          <w:noProof/>
        </w:rPr>
        <w:t>’</w:t>
      </w:r>
      <w:r w:rsidRPr="004D3213">
        <w:rPr>
          <w:noProof/>
        </w:rPr>
        <w:t xml:space="preserve">, </w:t>
      </w:r>
      <w:r w:rsidRPr="004D3213">
        <w:rPr>
          <w:i/>
          <w:noProof/>
        </w:rPr>
        <w:t>American Economic Review</w:t>
      </w:r>
      <w:r w:rsidRPr="004D3213">
        <w:rPr>
          <w:noProof/>
        </w:rPr>
        <w:t xml:space="preserve">, </w:t>
      </w:r>
      <w:r w:rsidR="000E39BB">
        <w:rPr>
          <w:noProof/>
        </w:rPr>
        <w:t>vol.</w:t>
      </w:r>
      <w:r w:rsidRPr="004D3213">
        <w:rPr>
          <w:noProof/>
        </w:rPr>
        <w:t xml:space="preserve">94, </w:t>
      </w:r>
      <w:r w:rsidR="000E39BB">
        <w:rPr>
          <w:noProof/>
        </w:rPr>
        <w:t>pp.233−</w:t>
      </w:r>
      <w:r w:rsidRPr="004D3213">
        <w:rPr>
          <w:noProof/>
        </w:rPr>
        <w:t>58.</w:t>
      </w:r>
    </w:p>
    <w:p w:rsidR="001A68E3" w:rsidRPr="004D3213" w:rsidRDefault="001A68E3" w:rsidP="000807A7">
      <w:pPr>
        <w:pStyle w:val="References"/>
        <w:rPr>
          <w:noProof/>
        </w:rPr>
      </w:pPr>
      <w:r w:rsidRPr="004D3213">
        <w:rPr>
          <w:noProof/>
        </w:rPr>
        <w:t xml:space="preserve">Jargowsky, P &amp; El Komi, M 2011, </w:t>
      </w:r>
      <w:r w:rsidR="001501AC">
        <w:rPr>
          <w:noProof/>
        </w:rPr>
        <w:t>‘</w:t>
      </w:r>
      <w:r w:rsidRPr="004D3213">
        <w:rPr>
          <w:noProof/>
        </w:rPr>
        <w:t>Before or after the bell? School context and neighborhood effects on student achievement</w:t>
      </w:r>
      <w:r w:rsidR="001501AC">
        <w:rPr>
          <w:noProof/>
        </w:rPr>
        <w:t>’</w:t>
      </w:r>
      <w:r w:rsidRPr="004D3213">
        <w:rPr>
          <w:noProof/>
        </w:rPr>
        <w:t xml:space="preserve">, in </w:t>
      </w:r>
      <w:r w:rsidR="00A6351F">
        <w:rPr>
          <w:i/>
          <w:noProof/>
        </w:rPr>
        <w:t>Neighborhood and life chances: h</w:t>
      </w:r>
      <w:r w:rsidRPr="004D3213">
        <w:rPr>
          <w:i/>
          <w:noProof/>
        </w:rPr>
        <w:t>ow place matters in modern America</w:t>
      </w:r>
      <w:r w:rsidRPr="004D3213">
        <w:rPr>
          <w:noProof/>
        </w:rPr>
        <w:t xml:space="preserve">, </w:t>
      </w:r>
      <w:r w:rsidR="00476765">
        <w:rPr>
          <w:noProof/>
        </w:rPr>
        <w:t>eds </w:t>
      </w:r>
      <w:r w:rsidR="00476765" w:rsidRPr="004D3213">
        <w:rPr>
          <w:noProof/>
        </w:rPr>
        <w:t>H</w:t>
      </w:r>
      <w:r w:rsidR="00476765">
        <w:rPr>
          <w:noProof/>
        </w:rPr>
        <w:t> </w:t>
      </w:r>
      <w:r w:rsidR="00476765" w:rsidRPr="004D3213">
        <w:rPr>
          <w:noProof/>
        </w:rPr>
        <w:t>Newb</w:t>
      </w:r>
      <w:r w:rsidR="00476765">
        <w:rPr>
          <w:noProof/>
        </w:rPr>
        <w:t>urger, E Birch &amp; S Wachter</w:t>
      </w:r>
      <w:r w:rsidR="00476765" w:rsidRPr="004D3213">
        <w:rPr>
          <w:noProof/>
        </w:rPr>
        <w:t xml:space="preserve">, </w:t>
      </w:r>
      <w:r w:rsidRPr="004D3213">
        <w:rPr>
          <w:noProof/>
        </w:rPr>
        <w:t>University of Pennsylvania Press, Philadelphia.</w:t>
      </w:r>
    </w:p>
    <w:p w:rsidR="001A68E3" w:rsidRPr="004D3213" w:rsidRDefault="001A68E3" w:rsidP="000807A7">
      <w:pPr>
        <w:pStyle w:val="References"/>
        <w:rPr>
          <w:noProof/>
        </w:rPr>
      </w:pPr>
      <w:r w:rsidRPr="004D3213">
        <w:rPr>
          <w:noProof/>
        </w:rPr>
        <w:t xml:space="preserve">Jencks, W &amp; Mayer, S 1990, </w:t>
      </w:r>
      <w:r w:rsidR="001501AC">
        <w:rPr>
          <w:noProof/>
        </w:rPr>
        <w:t>‘</w:t>
      </w:r>
      <w:r w:rsidRPr="004D3213">
        <w:rPr>
          <w:noProof/>
        </w:rPr>
        <w:t>The social consequences of grow</w:t>
      </w:r>
      <w:r w:rsidR="00A6351F">
        <w:rPr>
          <w:noProof/>
        </w:rPr>
        <w:t>ing up in a poor neighborhood</w:t>
      </w:r>
      <w:r w:rsidR="001501AC">
        <w:rPr>
          <w:noProof/>
        </w:rPr>
        <w:t>’</w:t>
      </w:r>
      <w:r w:rsidR="00A6351F">
        <w:rPr>
          <w:noProof/>
        </w:rPr>
        <w:t>,</w:t>
      </w:r>
      <w:r w:rsidRPr="004D3213">
        <w:rPr>
          <w:noProof/>
        </w:rPr>
        <w:t xml:space="preserve"> in </w:t>
      </w:r>
      <w:r w:rsidRPr="004D3213">
        <w:rPr>
          <w:i/>
          <w:noProof/>
        </w:rPr>
        <w:t>Inner-city poverty in the United States</w:t>
      </w:r>
      <w:r w:rsidRPr="004D3213">
        <w:rPr>
          <w:noProof/>
        </w:rPr>
        <w:t xml:space="preserve">, </w:t>
      </w:r>
      <w:r w:rsidR="00476765">
        <w:rPr>
          <w:noProof/>
        </w:rPr>
        <w:t>eds LE Lynn Jr &amp; M McGeary</w:t>
      </w:r>
      <w:r w:rsidR="00476765" w:rsidRPr="004D3213">
        <w:rPr>
          <w:noProof/>
        </w:rPr>
        <w:t xml:space="preserve">, </w:t>
      </w:r>
      <w:r w:rsidRPr="004D3213">
        <w:rPr>
          <w:noProof/>
        </w:rPr>
        <w:t>National Academy Press, Washington DC</w:t>
      </w:r>
      <w:r w:rsidR="00476765">
        <w:rPr>
          <w:noProof/>
        </w:rPr>
        <w:t>,</w:t>
      </w:r>
      <w:r w:rsidR="00A6351F" w:rsidRPr="00A6351F">
        <w:rPr>
          <w:noProof/>
        </w:rPr>
        <w:t xml:space="preserve"> </w:t>
      </w:r>
      <w:r w:rsidR="00A6351F">
        <w:rPr>
          <w:noProof/>
        </w:rPr>
        <w:t>pp.111−</w:t>
      </w:r>
      <w:r w:rsidR="00A6351F" w:rsidRPr="004D3213">
        <w:rPr>
          <w:noProof/>
        </w:rPr>
        <w:t>86</w:t>
      </w:r>
    </w:p>
    <w:p w:rsidR="001A68E3" w:rsidRPr="004D3213" w:rsidRDefault="001A68E3" w:rsidP="000807A7">
      <w:pPr>
        <w:pStyle w:val="References"/>
        <w:rPr>
          <w:noProof/>
        </w:rPr>
      </w:pPr>
      <w:r w:rsidRPr="004D3213">
        <w:rPr>
          <w:noProof/>
        </w:rPr>
        <w:t xml:space="preserve">Jensen, B &amp; Harris, M 2008, </w:t>
      </w:r>
      <w:r w:rsidR="001501AC">
        <w:rPr>
          <w:noProof/>
        </w:rPr>
        <w:t>‘</w:t>
      </w:r>
      <w:r w:rsidR="00BF5FE8">
        <w:rPr>
          <w:noProof/>
        </w:rPr>
        <w:t>Neighbourhood measures: q</w:t>
      </w:r>
      <w:r w:rsidRPr="004D3213">
        <w:rPr>
          <w:noProof/>
        </w:rPr>
        <w:t>uantifying the effects of neighbourhood externalities</w:t>
      </w:r>
      <w:r w:rsidR="001501AC">
        <w:rPr>
          <w:noProof/>
        </w:rPr>
        <w:t>’</w:t>
      </w:r>
      <w:r w:rsidRPr="004D3213">
        <w:rPr>
          <w:noProof/>
        </w:rPr>
        <w:t xml:space="preserve">, </w:t>
      </w:r>
      <w:r w:rsidRPr="004D3213">
        <w:rPr>
          <w:i/>
          <w:noProof/>
        </w:rPr>
        <w:t>Economic Record</w:t>
      </w:r>
      <w:r w:rsidRPr="004D3213">
        <w:rPr>
          <w:noProof/>
        </w:rPr>
        <w:t xml:space="preserve">, </w:t>
      </w:r>
      <w:r w:rsidR="000E39BB">
        <w:rPr>
          <w:noProof/>
        </w:rPr>
        <w:t>vol.</w:t>
      </w:r>
      <w:r w:rsidRPr="004D3213">
        <w:rPr>
          <w:noProof/>
        </w:rPr>
        <w:t xml:space="preserve">84, </w:t>
      </w:r>
      <w:r w:rsidR="000E39BB">
        <w:rPr>
          <w:noProof/>
        </w:rPr>
        <w:t>pp.</w:t>
      </w:r>
      <w:r w:rsidRPr="004D3213">
        <w:rPr>
          <w:noProof/>
        </w:rPr>
        <w:t>68</w:t>
      </w:r>
      <w:r w:rsidR="000E39BB">
        <w:rPr>
          <w:noProof/>
        </w:rPr>
        <w:t>−</w:t>
      </w:r>
      <w:r w:rsidRPr="004D3213">
        <w:rPr>
          <w:noProof/>
        </w:rPr>
        <w:t>81.</w:t>
      </w:r>
    </w:p>
    <w:p w:rsidR="001A68E3" w:rsidRDefault="001A68E3" w:rsidP="000807A7">
      <w:pPr>
        <w:pStyle w:val="References"/>
        <w:rPr>
          <w:noProof/>
        </w:rPr>
      </w:pPr>
      <w:r w:rsidRPr="004D3213">
        <w:rPr>
          <w:noProof/>
        </w:rPr>
        <w:lastRenderedPageBreak/>
        <w:t xml:space="preserve">Jensen, B &amp; Seltzer, A 2000, </w:t>
      </w:r>
      <w:r w:rsidR="001501AC">
        <w:rPr>
          <w:noProof/>
        </w:rPr>
        <w:t>‘</w:t>
      </w:r>
      <w:r w:rsidRPr="004D3213">
        <w:rPr>
          <w:noProof/>
        </w:rPr>
        <w:t>Neighbourhood and family effects in educational progress</w:t>
      </w:r>
      <w:r w:rsidR="001501AC">
        <w:rPr>
          <w:noProof/>
        </w:rPr>
        <w:t>’</w:t>
      </w:r>
      <w:r w:rsidRPr="004D3213">
        <w:rPr>
          <w:noProof/>
        </w:rPr>
        <w:t xml:space="preserve">, </w:t>
      </w:r>
      <w:r w:rsidRPr="004D3213">
        <w:rPr>
          <w:i/>
          <w:noProof/>
        </w:rPr>
        <w:t>Australian Economic Review</w:t>
      </w:r>
      <w:r w:rsidRPr="004D3213">
        <w:rPr>
          <w:noProof/>
        </w:rPr>
        <w:t xml:space="preserve">, </w:t>
      </w:r>
      <w:r w:rsidR="000E39BB">
        <w:rPr>
          <w:noProof/>
        </w:rPr>
        <w:t>vol.</w:t>
      </w:r>
      <w:r w:rsidRPr="004D3213">
        <w:rPr>
          <w:noProof/>
        </w:rPr>
        <w:t xml:space="preserve">33, </w:t>
      </w:r>
      <w:r w:rsidR="000E39BB">
        <w:rPr>
          <w:noProof/>
        </w:rPr>
        <w:t>pp.</w:t>
      </w:r>
      <w:r w:rsidRPr="004D3213">
        <w:rPr>
          <w:noProof/>
        </w:rPr>
        <w:t>17</w:t>
      </w:r>
      <w:r w:rsidR="000E39BB">
        <w:rPr>
          <w:noProof/>
        </w:rPr>
        <w:t>−</w:t>
      </w:r>
      <w:r w:rsidRPr="004D3213">
        <w:rPr>
          <w:noProof/>
        </w:rPr>
        <w:t>31.</w:t>
      </w:r>
    </w:p>
    <w:p w:rsidR="00602EC5" w:rsidRPr="0078656F" w:rsidRDefault="00602EC5" w:rsidP="000807A7">
      <w:pPr>
        <w:pStyle w:val="References"/>
        <w:rPr>
          <w:noProof/>
        </w:rPr>
      </w:pPr>
      <w:r w:rsidRPr="0078656F">
        <w:rPr>
          <w:noProof/>
        </w:rPr>
        <w:t xml:space="preserve">Kane, T, Staiger, D &amp; Riegg, S 2005, </w:t>
      </w:r>
      <w:r w:rsidRPr="0078656F">
        <w:rPr>
          <w:i/>
          <w:noProof/>
        </w:rPr>
        <w:t xml:space="preserve">School quality, neighborhoods and housing prices: </w:t>
      </w:r>
      <w:r w:rsidR="0097272B">
        <w:rPr>
          <w:i/>
          <w:noProof/>
        </w:rPr>
        <w:t>t</w:t>
      </w:r>
      <w:r w:rsidRPr="0078656F">
        <w:rPr>
          <w:i/>
          <w:noProof/>
        </w:rPr>
        <w:t>he impacts of school desegregation</w:t>
      </w:r>
      <w:r w:rsidRPr="0078656F">
        <w:rPr>
          <w:noProof/>
        </w:rPr>
        <w:t xml:space="preserve">, </w:t>
      </w:r>
      <w:r w:rsidR="00A6351F">
        <w:rPr>
          <w:noProof/>
        </w:rPr>
        <w:t>NBER working paper no.</w:t>
      </w:r>
      <w:r w:rsidRPr="0078656F">
        <w:rPr>
          <w:noProof/>
        </w:rPr>
        <w:t>11347, N</w:t>
      </w:r>
      <w:r w:rsidR="00A6351F">
        <w:rPr>
          <w:noProof/>
        </w:rPr>
        <w:t>ational Bureau of Economic Research</w:t>
      </w:r>
      <w:r w:rsidRPr="0078656F">
        <w:rPr>
          <w:noProof/>
        </w:rPr>
        <w:t>, Cambridge, MA.</w:t>
      </w:r>
    </w:p>
    <w:p w:rsidR="001A68E3" w:rsidRPr="004D3213" w:rsidRDefault="001A68E3" w:rsidP="000807A7">
      <w:pPr>
        <w:pStyle w:val="References"/>
        <w:rPr>
          <w:noProof/>
        </w:rPr>
      </w:pPr>
      <w:r w:rsidRPr="004D3213">
        <w:rPr>
          <w:noProof/>
        </w:rPr>
        <w:t xml:space="preserve">Kauppinen, T 2007, </w:t>
      </w:r>
      <w:r w:rsidR="001501AC">
        <w:rPr>
          <w:noProof/>
        </w:rPr>
        <w:t>‘</w:t>
      </w:r>
      <w:r w:rsidRPr="004D3213">
        <w:rPr>
          <w:noProof/>
        </w:rPr>
        <w:t>Neighborho</w:t>
      </w:r>
      <w:r w:rsidR="00A6351F">
        <w:rPr>
          <w:noProof/>
        </w:rPr>
        <w:t>od effects in a European city: s</w:t>
      </w:r>
      <w:r w:rsidRPr="004D3213">
        <w:rPr>
          <w:noProof/>
        </w:rPr>
        <w:t>econdary education of young people in Helsinki</w:t>
      </w:r>
      <w:r w:rsidR="001501AC">
        <w:rPr>
          <w:noProof/>
        </w:rPr>
        <w:t>’</w:t>
      </w:r>
      <w:r w:rsidRPr="004D3213">
        <w:rPr>
          <w:noProof/>
        </w:rPr>
        <w:t xml:space="preserve">, </w:t>
      </w:r>
      <w:r w:rsidRPr="004D3213">
        <w:rPr>
          <w:i/>
          <w:noProof/>
        </w:rPr>
        <w:t>Social Science Research</w:t>
      </w:r>
      <w:r w:rsidRPr="004D3213">
        <w:rPr>
          <w:noProof/>
        </w:rPr>
        <w:t xml:space="preserve">, </w:t>
      </w:r>
      <w:r w:rsidR="000E39BB">
        <w:rPr>
          <w:noProof/>
        </w:rPr>
        <w:t>vol.</w:t>
      </w:r>
      <w:r w:rsidRPr="004D3213">
        <w:rPr>
          <w:noProof/>
        </w:rPr>
        <w:t xml:space="preserve">36, </w:t>
      </w:r>
      <w:r w:rsidR="000E39BB">
        <w:rPr>
          <w:noProof/>
        </w:rPr>
        <w:t>pp.421−</w:t>
      </w:r>
      <w:r w:rsidRPr="004D3213">
        <w:rPr>
          <w:noProof/>
        </w:rPr>
        <w:t>44.</w:t>
      </w:r>
    </w:p>
    <w:p w:rsidR="001A68E3" w:rsidRPr="004D3213" w:rsidRDefault="001A68E3" w:rsidP="000807A7">
      <w:pPr>
        <w:pStyle w:val="References"/>
        <w:rPr>
          <w:noProof/>
        </w:rPr>
      </w:pPr>
      <w:r w:rsidRPr="004D3213">
        <w:rPr>
          <w:noProof/>
        </w:rPr>
        <w:t xml:space="preserve">Kintrea, K, St Clair, R &amp; Houston, M 2011, </w:t>
      </w:r>
      <w:r w:rsidRPr="004D3213">
        <w:rPr>
          <w:i/>
          <w:noProof/>
        </w:rPr>
        <w:t>The influence of parents, places and poverty on educational attitudes and aspirations</w:t>
      </w:r>
      <w:r w:rsidRPr="004D3213">
        <w:rPr>
          <w:noProof/>
        </w:rPr>
        <w:t xml:space="preserve">, Joseph Rowntree Foundation, </w:t>
      </w:r>
      <w:r w:rsidR="00A6351F">
        <w:rPr>
          <w:noProof/>
        </w:rPr>
        <w:t>London</w:t>
      </w:r>
      <w:r w:rsidRPr="004D3213">
        <w:rPr>
          <w:noProof/>
        </w:rPr>
        <w:t>.</w:t>
      </w:r>
    </w:p>
    <w:p w:rsidR="001A68E3" w:rsidRDefault="001A68E3" w:rsidP="000807A7">
      <w:pPr>
        <w:pStyle w:val="References"/>
        <w:rPr>
          <w:noProof/>
        </w:rPr>
      </w:pPr>
      <w:r w:rsidRPr="004D3213">
        <w:rPr>
          <w:noProof/>
        </w:rPr>
        <w:t xml:space="preserve">Kling, J, Liebman, J &amp; Katz, L 2007, </w:t>
      </w:r>
      <w:r w:rsidR="001501AC">
        <w:rPr>
          <w:noProof/>
        </w:rPr>
        <w:t>‘</w:t>
      </w:r>
      <w:r w:rsidRPr="004D3213">
        <w:rPr>
          <w:noProof/>
        </w:rPr>
        <w:t>Experimental analysis of neighborhood effects</w:t>
      </w:r>
      <w:r w:rsidR="001501AC">
        <w:rPr>
          <w:noProof/>
        </w:rPr>
        <w:t>’</w:t>
      </w:r>
      <w:r w:rsidRPr="004D3213">
        <w:rPr>
          <w:noProof/>
        </w:rPr>
        <w:t xml:space="preserve">, </w:t>
      </w:r>
      <w:r w:rsidRPr="004D3213">
        <w:rPr>
          <w:i/>
          <w:noProof/>
        </w:rPr>
        <w:t>Econometrica</w:t>
      </w:r>
      <w:r w:rsidRPr="004D3213">
        <w:rPr>
          <w:noProof/>
        </w:rPr>
        <w:t xml:space="preserve">, </w:t>
      </w:r>
      <w:r w:rsidR="000E39BB">
        <w:rPr>
          <w:noProof/>
        </w:rPr>
        <w:t>vol.</w:t>
      </w:r>
      <w:r w:rsidRPr="004D3213">
        <w:rPr>
          <w:noProof/>
        </w:rPr>
        <w:t xml:space="preserve">75, </w:t>
      </w:r>
      <w:r w:rsidR="000E39BB">
        <w:rPr>
          <w:noProof/>
        </w:rPr>
        <w:t>pp.</w:t>
      </w:r>
      <w:r w:rsidRPr="004D3213">
        <w:rPr>
          <w:noProof/>
        </w:rPr>
        <w:t>83</w:t>
      </w:r>
      <w:r w:rsidR="000E39BB">
        <w:rPr>
          <w:noProof/>
        </w:rPr>
        <w:t>−</w:t>
      </w:r>
      <w:r w:rsidRPr="004D3213">
        <w:rPr>
          <w:noProof/>
        </w:rPr>
        <w:t>119.</w:t>
      </w:r>
    </w:p>
    <w:p w:rsidR="00602EC5" w:rsidRDefault="00602EC5" w:rsidP="000807A7">
      <w:pPr>
        <w:pStyle w:val="References"/>
        <w:rPr>
          <w:noProof/>
        </w:rPr>
      </w:pPr>
      <w:r w:rsidRPr="0078656F">
        <w:rPr>
          <w:noProof/>
        </w:rPr>
        <w:t xml:space="preserve">Krueger, A &amp; Whitmore, D 2001, </w:t>
      </w:r>
      <w:r w:rsidR="001501AC">
        <w:rPr>
          <w:noProof/>
        </w:rPr>
        <w:t>‘</w:t>
      </w:r>
      <w:r w:rsidRPr="0078656F">
        <w:rPr>
          <w:noProof/>
        </w:rPr>
        <w:t>The effect of attending a small class in the early grades on college-test taking a</w:t>
      </w:r>
      <w:r w:rsidR="00A6351F">
        <w:rPr>
          <w:noProof/>
        </w:rPr>
        <w:t>nd middle school test results: e</w:t>
      </w:r>
      <w:r w:rsidRPr="0078656F">
        <w:rPr>
          <w:noProof/>
        </w:rPr>
        <w:t>vidence from Project STAR</w:t>
      </w:r>
      <w:r w:rsidR="001501AC">
        <w:rPr>
          <w:noProof/>
        </w:rPr>
        <w:t>’</w:t>
      </w:r>
      <w:r w:rsidRPr="0078656F">
        <w:rPr>
          <w:noProof/>
        </w:rPr>
        <w:t xml:space="preserve">, </w:t>
      </w:r>
      <w:r w:rsidRPr="0078656F">
        <w:rPr>
          <w:i/>
          <w:noProof/>
        </w:rPr>
        <w:t>The Economic Journal</w:t>
      </w:r>
      <w:r w:rsidRPr="0078656F">
        <w:rPr>
          <w:noProof/>
        </w:rPr>
        <w:t xml:space="preserve">, </w:t>
      </w:r>
      <w:r w:rsidR="000E39BB">
        <w:rPr>
          <w:noProof/>
        </w:rPr>
        <w:t>vol.</w:t>
      </w:r>
      <w:r w:rsidRPr="0078656F">
        <w:rPr>
          <w:noProof/>
        </w:rPr>
        <w:t xml:space="preserve">111, </w:t>
      </w:r>
      <w:r w:rsidR="000E39BB">
        <w:rPr>
          <w:noProof/>
        </w:rPr>
        <w:t>pp.</w:t>
      </w:r>
      <w:r w:rsidRPr="0078656F">
        <w:rPr>
          <w:noProof/>
        </w:rPr>
        <w:t>1</w:t>
      </w:r>
      <w:r w:rsidR="000E39BB">
        <w:rPr>
          <w:noProof/>
        </w:rPr>
        <w:t>−</w:t>
      </w:r>
      <w:r w:rsidRPr="0078656F">
        <w:rPr>
          <w:noProof/>
        </w:rPr>
        <w:t>28.</w:t>
      </w:r>
    </w:p>
    <w:p w:rsidR="00602EC5" w:rsidRPr="0078656F" w:rsidRDefault="00602EC5" w:rsidP="000807A7">
      <w:pPr>
        <w:pStyle w:val="References"/>
        <w:rPr>
          <w:noProof/>
        </w:rPr>
      </w:pPr>
      <w:r w:rsidRPr="0078656F">
        <w:rPr>
          <w:noProof/>
        </w:rPr>
        <w:t xml:space="preserve">Lamb, S 2007, </w:t>
      </w:r>
      <w:r w:rsidR="001501AC">
        <w:rPr>
          <w:noProof/>
        </w:rPr>
        <w:t>‘</w:t>
      </w:r>
      <w:r w:rsidRPr="0078656F">
        <w:rPr>
          <w:noProof/>
        </w:rPr>
        <w:t xml:space="preserve">School reform and </w:t>
      </w:r>
      <w:r w:rsidR="00A6351F">
        <w:rPr>
          <w:noProof/>
        </w:rPr>
        <w:t>inequality in urban Australia: a</w:t>
      </w:r>
      <w:r w:rsidRPr="0078656F">
        <w:rPr>
          <w:noProof/>
        </w:rPr>
        <w:t xml:space="preserve"> case of residualising the poor</w:t>
      </w:r>
      <w:r w:rsidR="001501AC">
        <w:rPr>
          <w:noProof/>
        </w:rPr>
        <w:t>’</w:t>
      </w:r>
      <w:r w:rsidRPr="0078656F">
        <w:rPr>
          <w:noProof/>
        </w:rPr>
        <w:t xml:space="preserve">, in </w:t>
      </w:r>
      <w:r w:rsidRPr="0078656F">
        <w:rPr>
          <w:i/>
          <w:noProof/>
        </w:rPr>
        <w:t xml:space="preserve">International </w:t>
      </w:r>
      <w:r w:rsidR="00A6351F" w:rsidRPr="0078656F">
        <w:rPr>
          <w:i/>
          <w:noProof/>
        </w:rPr>
        <w:t>studies in educational inequality, theory and policy</w:t>
      </w:r>
      <w:r w:rsidRPr="0078656F">
        <w:rPr>
          <w:noProof/>
        </w:rPr>
        <w:t xml:space="preserve">, </w:t>
      </w:r>
      <w:r w:rsidR="00216887">
        <w:rPr>
          <w:noProof/>
        </w:rPr>
        <w:t xml:space="preserve">eds </w:t>
      </w:r>
      <w:r w:rsidR="00216887" w:rsidRPr="0078656F">
        <w:rPr>
          <w:noProof/>
        </w:rPr>
        <w:t>R Teese, S Lamb &amp; M Duru-Bel</w:t>
      </w:r>
      <w:r w:rsidR="00216887">
        <w:rPr>
          <w:noProof/>
        </w:rPr>
        <w:t>lat</w:t>
      </w:r>
      <w:r w:rsidR="00216887" w:rsidRPr="0078656F">
        <w:rPr>
          <w:noProof/>
        </w:rPr>
        <w:t xml:space="preserve">, </w:t>
      </w:r>
      <w:r w:rsidRPr="0078656F">
        <w:rPr>
          <w:noProof/>
        </w:rPr>
        <w:t>Springer, Dordrecht, The Netherlands.</w:t>
      </w:r>
    </w:p>
    <w:p w:rsidR="001A68E3" w:rsidRDefault="001A68E3" w:rsidP="000807A7">
      <w:pPr>
        <w:pStyle w:val="References"/>
        <w:rPr>
          <w:noProof/>
        </w:rPr>
      </w:pPr>
      <w:r w:rsidRPr="004D3213">
        <w:rPr>
          <w:noProof/>
        </w:rPr>
        <w:t xml:space="preserve">Le, AT &amp; Miller, P 2005, </w:t>
      </w:r>
      <w:r w:rsidR="001501AC">
        <w:rPr>
          <w:noProof/>
        </w:rPr>
        <w:t>‘</w:t>
      </w:r>
      <w:r w:rsidRPr="004D3213">
        <w:rPr>
          <w:noProof/>
        </w:rPr>
        <w:t>Participation in higher education: equity and access?</w:t>
      </w:r>
      <w:r w:rsidR="001501AC">
        <w:rPr>
          <w:noProof/>
        </w:rPr>
        <w:t>’</w:t>
      </w:r>
      <w:r w:rsidRPr="004D3213">
        <w:rPr>
          <w:noProof/>
        </w:rPr>
        <w:t xml:space="preserve">, </w:t>
      </w:r>
      <w:r w:rsidRPr="004D3213">
        <w:rPr>
          <w:i/>
          <w:noProof/>
        </w:rPr>
        <w:t>Economic Record</w:t>
      </w:r>
      <w:r w:rsidRPr="004D3213">
        <w:rPr>
          <w:noProof/>
        </w:rPr>
        <w:t xml:space="preserve">, </w:t>
      </w:r>
      <w:r w:rsidR="000E39BB">
        <w:rPr>
          <w:noProof/>
        </w:rPr>
        <w:t>vol.</w:t>
      </w:r>
      <w:r w:rsidRPr="004D3213">
        <w:rPr>
          <w:noProof/>
        </w:rPr>
        <w:t xml:space="preserve">81, </w:t>
      </w:r>
      <w:r w:rsidR="000E39BB">
        <w:rPr>
          <w:noProof/>
        </w:rPr>
        <w:t>pp.152−</w:t>
      </w:r>
      <w:r w:rsidRPr="004D3213">
        <w:rPr>
          <w:noProof/>
        </w:rPr>
        <w:t>65.</w:t>
      </w:r>
    </w:p>
    <w:p w:rsidR="00602EC5" w:rsidRPr="0078656F" w:rsidRDefault="00602EC5" w:rsidP="000807A7">
      <w:pPr>
        <w:pStyle w:val="References"/>
        <w:rPr>
          <w:noProof/>
        </w:rPr>
      </w:pPr>
      <w:r w:rsidRPr="0078656F">
        <w:rPr>
          <w:noProof/>
        </w:rPr>
        <w:t xml:space="preserve">Lee, J-W &amp; Barro, R 2001, </w:t>
      </w:r>
      <w:r w:rsidR="001501AC">
        <w:rPr>
          <w:noProof/>
        </w:rPr>
        <w:t>‘</w:t>
      </w:r>
      <w:r w:rsidRPr="0078656F">
        <w:rPr>
          <w:noProof/>
        </w:rPr>
        <w:t xml:space="preserve">Schooling </w:t>
      </w:r>
      <w:r w:rsidR="00216887" w:rsidRPr="0078656F">
        <w:rPr>
          <w:noProof/>
        </w:rPr>
        <w:t>quality in a cross-section of countries</w:t>
      </w:r>
      <w:r w:rsidR="00216887">
        <w:rPr>
          <w:noProof/>
        </w:rPr>
        <w:t>’</w:t>
      </w:r>
      <w:r w:rsidRPr="0078656F">
        <w:rPr>
          <w:noProof/>
        </w:rPr>
        <w:t xml:space="preserve">, </w:t>
      </w:r>
      <w:r w:rsidRPr="0078656F">
        <w:rPr>
          <w:i/>
          <w:noProof/>
        </w:rPr>
        <w:t>Economica</w:t>
      </w:r>
      <w:r w:rsidRPr="0078656F">
        <w:rPr>
          <w:noProof/>
        </w:rPr>
        <w:t xml:space="preserve">, </w:t>
      </w:r>
      <w:r w:rsidR="000E39BB">
        <w:rPr>
          <w:noProof/>
        </w:rPr>
        <w:t>vol.</w:t>
      </w:r>
      <w:r w:rsidRPr="0078656F">
        <w:rPr>
          <w:noProof/>
        </w:rPr>
        <w:t xml:space="preserve">68, </w:t>
      </w:r>
      <w:r w:rsidR="000E39BB">
        <w:rPr>
          <w:noProof/>
        </w:rPr>
        <w:t>pp.</w:t>
      </w:r>
      <w:r w:rsidRPr="0078656F">
        <w:rPr>
          <w:noProof/>
        </w:rPr>
        <w:t>465</w:t>
      </w:r>
      <w:r w:rsidR="000E39BB">
        <w:rPr>
          <w:noProof/>
        </w:rPr>
        <w:t>−</w:t>
      </w:r>
      <w:r w:rsidRPr="0078656F">
        <w:rPr>
          <w:noProof/>
        </w:rPr>
        <w:t>88.</w:t>
      </w:r>
    </w:p>
    <w:p w:rsidR="001A68E3" w:rsidRPr="004D3213" w:rsidRDefault="001A68E3" w:rsidP="000807A7">
      <w:pPr>
        <w:pStyle w:val="References"/>
        <w:rPr>
          <w:noProof/>
        </w:rPr>
      </w:pPr>
      <w:r w:rsidRPr="004D3213">
        <w:rPr>
          <w:noProof/>
        </w:rPr>
        <w:t xml:space="preserve">Leventhal, T &amp; Brooks-Gunn, J 2000, </w:t>
      </w:r>
      <w:r w:rsidR="001501AC">
        <w:rPr>
          <w:noProof/>
        </w:rPr>
        <w:t>‘</w:t>
      </w:r>
      <w:r w:rsidRPr="004D3213">
        <w:rPr>
          <w:noProof/>
        </w:rPr>
        <w:t>T</w:t>
      </w:r>
      <w:r w:rsidR="00A6351F">
        <w:rPr>
          <w:noProof/>
        </w:rPr>
        <w:t>he neighborhoods they live in: t</w:t>
      </w:r>
      <w:r w:rsidRPr="004D3213">
        <w:rPr>
          <w:noProof/>
        </w:rPr>
        <w:t>he effects of neighborhood residence on child and adolescent outcomes</w:t>
      </w:r>
      <w:r w:rsidR="001501AC">
        <w:rPr>
          <w:noProof/>
        </w:rPr>
        <w:t>’</w:t>
      </w:r>
      <w:r w:rsidRPr="004D3213">
        <w:rPr>
          <w:noProof/>
        </w:rPr>
        <w:t xml:space="preserve">, </w:t>
      </w:r>
      <w:r w:rsidRPr="004D3213">
        <w:rPr>
          <w:i/>
          <w:noProof/>
        </w:rPr>
        <w:t>Psychological Bulletin</w:t>
      </w:r>
      <w:r w:rsidRPr="004D3213">
        <w:rPr>
          <w:noProof/>
        </w:rPr>
        <w:t xml:space="preserve">, </w:t>
      </w:r>
      <w:r w:rsidR="000E39BB">
        <w:rPr>
          <w:noProof/>
        </w:rPr>
        <w:t>vol.</w:t>
      </w:r>
      <w:r w:rsidRPr="004D3213">
        <w:rPr>
          <w:noProof/>
        </w:rPr>
        <w:t xml:space="preserve">126, </w:t>
      </w:r>
      <w:r w:rsidR="000E39BB">
        <w:rPr>
          <w:noProof/>
        </w:rPr>
        <w:t>pp.309−</w:t>
      </w:r>
      <w:r w:rsidRPr="004D3213">
        <w:rPr>
          <w:noProof/>
        </w:rPr>
        <w:t>37.</w:t>
      </w:r>
    </w:p>
    <w:p w:rsidR="001A68E3" w:rsidRDefault="001A68E3" w:rsidP="000807A7">
      <w:pPr>
        <w:pStyle w:val="References"/>
        <w:rPr>
          <w:noProof/>
        </w:rPr>
      </w:pPr>
      <w:r w:rsidRPr="004D3213">
        <w:rPr>
          <w:noProof/>
        </w:rPr>
        <w:t xml:space="preserve">Ludwig, J, Duncan, G, Gennetian, L, Katz, L, Kessler, R, Kling, J &amp; Sanbonmatsu, L 2013, </w:t>
      </w:r>
      <w:r w:rsidR="001501AC">
        <w:rPr>
          <w:noProof/>
        </w:rPr>
        <w:t>‘</w:t>
      </w:r>
      <w:r w:rsidRPr="004D3213">
        <w:rPr>
          <w:noProof/>
        </w:rPr>
        <w:t>Long-term neighborhood e</w:t>
      </w:r>
      <w:r w:rsidR="00A6351F">
        <w:rPr>
          <w:noProof/>
        </w:rPr>
        <w:t>ffects on low-income families: e</w:t>
      </w:r>
      <w:r w:rsidRPr="004D3213">
        <w:rPr>
          <w:noProof/>
        </w:rPr>
        <w:t>vidence from Moving to Opportunity</w:t>
      </w:r>
      <w:r w:rsidR="001501AC">
        <w:rPr>
          <w:noProof/>
        </w:rPr>
        <w:t>’</w:t>
      </w:r>
      <w:r w:rsidRPr="004D3213">
        <w:rPr>
          <w:noProof/>
        </w:rPr>
        <w:t xml:space="preserve">, </w:t>
      </w:r>
      <w:r w:rsidRPr="004D3213">
        <w:rPr>
          <w:i/>
          <w:noProof/>
        </w:rPr>
        <w:t>American Economic Review</w:t>
      </w:r>
      <w:r w:rsidRPr="004D3213">
        <w:rPr>
          <w:noProof/>
        </w:rPr>
        <w:t xml:space="preserve">, </w:t>
      </w:r>
      <w:r w:rsidR="000E39BB">
        <w:rPr>
          <w:noProof/>
        </w:rPr>
        <w:t>vol.</w:t>
      </w:r>
      <w:r w:rsidRPr="004D3213">
        <w:rPr>
          <w:noProof/>
        </w:rPr>
        <w:t xml:space="preserve">103, </w:t>
      </w:r>
      <w:r w:rsidR="000E39BB">
        <w:rPr>
          <w:noProof/>
        </w:rPr>
        <w:t>pp.226−</w:t>
      </w:r>
      <w:r w:rsidRPr="004D3213">
        <w:rPr>
          <w:noProof/>
        </w:rPr>
        <w:t>31.</w:t>
      </w:r>
    </w:p>
    <w:p w:rsidR="00602EC5" w:rsidRPr="0078656F" w:rsidRDefault="00602EC5" w:rsidP="000807A7">
      <w:pPr>
        <w:pStyle w:val="References"/>
        <w:rPr>
          <w:noProof/>
        </w:rPr>
      </w:pPr>
      <w:r w:rsidRPr="0078656F">
        <w:rPr>
          <w:noProof/>
        </w:rPr>
        <w:t xml:space="preserve">Machin, S, McNally, S &amp; Meghir, C 2007, </w:t>
      </w:r>
      <w:r w:rsidR="001501AC">
        <w:rPr>
          <w:noProof/>
        </w:rPr>
        <w:t>‘</w:t>
      </w:r>
      <w:r w:rsidRPr="0078656F">
        <w:rPr>
          <w:noProof/>
        </w:rPr>
        <w:t xml:space="preserve">Resources and </w:t>
      </w:r>
      <w:r w:rsidR="00A6351F" w:rsidRPr="0078656F">
        <w:rPr>
          <w:noProof/>
        </w:rPr>
        <w:t>standards in urban schools</w:t>
      </w:r>
      <w:r w:rsidR="001501AC">
        <w:rPr>
          <w:noProof/>
        </w:rPr>
        <w:t>’</w:t>
      </w:r>
      <w:r w:rsidRPr="0078656F">
        <w:rPr>
          <w:noProof/>
        </w:rPr>
        <w:t xml:space="preserve">, </w:t>
      </w:r>
      <w:r w:rsidRPr="0078656F">
        <w:rPr>
          <w:i/>
          <w:noProof/>
        </w:rPr>
        <w:t>Journal of Human Capital</w:t>
      </w:r>
      <w:r w:rsidRPr="0078656F">
        <w:rPr>
          <w:noProof/>
        </w:rPr>
        <w:t xml:space="preserve">, </w:t>
      </w:r>
      <w:r w:rsidR="000E39BB">
        <w:rPr>
          <w:noProof/>
        </w:rPr>
        <w:t>vol.</w:t>
      </w:r>
      <w:r w:rsidRPr="0078656F">
        <w:rPr>
          <w:noProof/>
        </w:rPr>
        <w:t xml:space="preserve">4, </w:t>
      </w:r>
      <w:r w:rsidR="000E39BB">
        <w:rPr>
          <w:noProof/>
        </w:rPr>
        <w:t>pp.365−</w:t>
      </w:r>
      <w:r w:rsidRPr="0078656F">
        <w:rPr>
          <w:noProof/>
        </w:rPr>
        <w:t>93.</w:t>
      </w:r>
    </w:p>
    <w:p w:rsidR="001A68E3" w:rsidRPr="004D3213" w:rsidRDefault="001A68E3" w:rsidP="000807A7">
      <w:pPr>
        <w:pStyle w:val="References"/>
        <w:rPr>
          <w:noProof/>
        </w:rPr>
      </w:pPr>
      <w:r w:rsidRPr="004D3213">
        <w:rPr>
          <w:noProof/>
        </w:rPr>
        <w:t xml:space="preserve">Manski, C 1993, </w:t>
      </w:r>
      <w:r w:rsidR="001501AC">
        <w:rPr>
          <w:noProof/>
        </w:rPr>
        <w:t>‘</w:t>
      </w:r>
      <w:r w:rsidRPr="004D3213">
        <w:rPr>
          <w:noProof/>
        </w:rPr>
        <w:t>Identification of endogenous social effects: the reflection problem</w:t>
      </w:r>
      <w:r w:rsidR="001501AC">
        <w:rPr>
          <w:noProof/>
        </w:rPr>
        <w:t>’</w:t>
      </w:r>
      <w:r w:rsidRPr="004D3213">
        <w:rPr>
          <w:noProof/>
        </w:rPr>
        <w:t xml:space="preserve">, </w:t>
      </w:r>
      <w:r w:rsidRPr="004D3213">
        <w:rPr>
          <w:i/>
          <w:noProof/>
        </w:rPr>
        <w:t>Review of Economic Studies</w:t>
      </w:r>
      <w:r w:rsidRPr="004D3213">
        <w:rPr>
          <w:noProof/>
        </w:rPr>
        <w:t xml:space="preserve">, </w:t>
      </w:r>
      <w:r w:rsidR="000E39BB">
        <w:rPr>
          <w:noProof/>
        </w:rPr>
        <w:t>vol.</w:t>
      </w:r>
      <w:r w:rsidRPr="004D3213">
        <w:rPr>
          <w:noProof/>
        </w:rPr>
        <w:t xml:space="preserve">60, </w:t>
      </w:r>
      <w:r w:rsidR="000E39BB">
        <w:rPr>
          <w:noProof/>
        </w:rPr>
        <w:t>pp.531−</w:t>
      </w:r>
      <w:r w:rsidRPr="004D3213">
        <w:rPr>
          <w:noProof/>
        </w:rPr>
        <w:t>42.</w:t>
      </w:r>
    </w:p>
    <w:p w:rsidR="001A68E3" w:rsidRPr="004D3213" w:rsidRDefault="004023A0" w:rsidP="000807A7">
      <w:pPr>
        <w:pStyle w:val="References"/>
        <w:rPr>
          <w:noProof/>
        </w:rPr>
      </w:pPr>
      <w:r>
        <w:rPr>
          <w:noProof/>
        </w:rPr>
        <w:t>——</w:t>
      </w:r>
      <w:r w:rsidR="001A68E3" w:rsidRPr="004D3213">
        <w:rPr>
          <w:noProof/>
        </w:rPr>
        <w:t>1995,</w:t>
      </w:r>
      <w:r w:rsidR="001A68E3" w:rsidRPr="004D3213">
        <w:rPr>
          <w:i/>
          <w:noProof/>
        </w:rPr>
        <w:t xml:space="preserve"> Identification </w:t>
      </w:r>
      <w:r w:rsidR="00A6351F" w:rsidRPr="004D3213">
        <w:rPr>
          <w:i/>
          <w:noProof/>
        </w:rPr>
        <w:t>problems in the social sciences</w:t>
      </w:r>
      <w:r w:rsidR="001A68E3" w:rsidRPr="004D3213">
        <w:rPr>
          <w:noProof/>
        </w:rPr>
        <w:t>, Harvard University Press, Cambridge, MA.</w:t>
      </w:r>
    </w:p>
    <w:p w:rsidR="001A68E3" w:rsidRPr="004D3213" w:rsidRDefault="001A68E3" w:rsidP="000807A7">
      <w:pPr>
        <w:pStyle w:val="References"/>
        <w:rPr>
          <w:noProof/>
        </w:rPr>
      </w:pPr>
      <w:r w:rsidRPr="004D3213">
        <w:rPr>
          <w:noProof/>
        </w:rPr>
        <w:t xml:space="preserve">McCulloch, A 2006, </w:t>
      </w:r>
      <w:r w:rsidR="001501AC">
        <w:rPr>
          <w:noProof/>
        </w:rPr>
        <w:t>‘</w:t>
      </w:r>
      <w:r w:rsidRPr="004D3213">
        <w:rPr>
          <w:noProof/>
        </w:rPr>
        <w:t>Variation in children</w:t>
      </w:r>
      <w:r w:rsidR="001501AC">
        <w:rPr>
          <w:noProof/>
        </w:rPr>
        <w:t>’</w:t>
      </w:r>
      <w:r w:rsidRPr="004D3213">
        <w:rPr>
          <w:noProof/>
        </w:rPr>
        <w:t>s cognitive and behavioural adjustment between different types of place in the British National Child Development Study</w:t>
      </w:r>
      <w:r w:rsidR="001501AC">
        <w:rPr>
          <w:noProof/>
        </w:rPr>
        <w:t>’</w:t>
      </w:r>
      <w:r w:rsidRPr="004D3213">
        <w:rPr>
          <w:noProof/>
        </w:rPr>
        <w:t xml:space="preserve">, </w:t>
      </w:r>
      <w:r w:rsidRPr="004D3213">
        <w:rPr>
          <w:i/>
          <w:noProof/>
        </w:rPr>
        <w:t>Social Science &amp; Medicine</w:t>
      </w:r>
      <w:r w:rsidRPr="004D3213">
        <w:rPr>
          <w:noProof/>
        </w:rPr>
        <w:t xml:space="preserve">, </w:t>
      </w:r>
      <w:r w:rsidR="000E39BB">
        <w:rPr>
          <w:noProof/>
        </w:rPr>
        <w:t>vol.</w:t>
      </w:r>
      <w:r w:rsidRPr="004D3213">
        <w:rPr>
          <w:noProof/>
        </w:rPr>
        <w:t xml:space="preserve">62, </w:t>
      </w:r>
      <w:r w:rsidR="000E39BB">
        <w:rPr>
          <w:noProof/>
        </w:rPr>
        <w:t>pp.1865−</w:t>
      </w:r>
      <w:r w:rsidRPr="004D3213">
        <w:rPr>
          <w:noProof/>
        </w:rPr>
        <w:t>79.</w:t>
      </w:r>
    </w:p>
    <w:p w:rsidR="001A68E3" w:rsidRPr="004D3213" w:rsidRDefault="001A68E3" w:rsidP="000807A7">
      <w:pPr>
        <w:pStyle w:val="References"/>
        <w:rPr>
          <w:noProof/>
        </w:rPr>
      </w:pPr>
      <w:r w:rsidRPr="004D3213">
        <w:rPr>
          <w:noProof/>
        </w:rPr>
        <w:t xml:space="preserve">Mundlak, Y 1978, </w:t>
      </w:r>
      <w:r w:rsidR="001501AC">
        <w:rPr>
          <w:noProof/>
        </w:rPr>
        <w:t>‘</w:t>
      </w:r>
      <w:r w:rsidRPr="004D3213">
        <w:rPr>
          <w:noProof/>
        </w:rPr>
        <w:t>Pooling of time-series and cross-section data</w:t>
      </w:r>
      <w:r w:rsidR="001501AC">
        <w:rPr>
          <w:noProof/>
        </w:rPr>
        <w:t>’</w:t>
      </w:r>
      <w:r w:rsidRPr="004D3213">
        <w:rPr>
          <w:noProof/>
        </w:rPr>
        <w:t xml:space="preserve">, </w:t>
      </w:r>
      <w:r w:rsidRPr="004D3213">
        <w:rPr>
          <w:i/>
          <w:noProof/>
        </w:rPr>
        <w:t>Econometrica</w:t>
      </w:r>
      <w:r w:rsidRPr="004D3213">
        <w:rPr>
          <w:noProof/>
        </w:rPr>
        <w:t xml:space="preserve">, </w:t>
      </w:r>
      <w:r w:rsidR="000E39BB">
        <w:rPr>
          <w:noProof/>
        </w:rPr>
        <w:t>vol.</w:t>
      </w:r>
      <w:r w:rsidRPr="004D3213">
        <w:rPr>
          <w:noProof/>
        </w:rPr>
        <w:t xml:space="preserve">46, </w:t>
      </w:r>
      <w:r w:rsidR="000E39BB">
        <w:rPr>
          <w:noProof/>
        </w:rPr>
        <w:t>pp.</w:t>
      </w:r>
      <w:r w:rsidR="00A6351F">
        <w:rPr>
          <w:noProof/>
        </w:rPr>
        <w:t>69−</w:t>
      </w:r>
      <w:r w:rsidRPr="004D3213">
        <w:rPr>
          <w:noProof/>
        </w:rPr>
        <w:t>85.</w:t>
      </w:r>
    </w:p>
    <w:p w:rsidR="001A68E3" w:rsidRPr="004D3213" w:rsidRDefault="001A68E3" w:rsidP="00216887">
      <w:pPr>
        <w:pStyle w:val="References"/>
        <w:ind w:right="-143"/>
        <w:rPr>
          <w:noProof/>
        </w:rPr>
      </w:pPr>
      <w:r w:rsidRPr="004D3213">
        <w:rPr>
          <w:noProof/>
        </w:rPr>
        <w:t xml:space="preserve">Noll, R, Older-Aguilar, D, Rosston, G &amp; Ross, R 2000, </w:t>
      </w:r>
      <w:r w:rsidR="001501AC">
        <w:rPr>
          <w:noProof/>
        </w:rPr>
        <w:t>‘</w:t>
      </w:r>
      <w:r w:rsidRPr="004D3213">
        <w:rPr>
          <w:noProof/>
        </w:rPr>
        <w:t xml:space="preserve">The digital divide: </w:t>
      </w:r>
      <w:r w:rsidR="0097272B">
        <w:rPr>
          <w:noProof/>
        </w:rPr>
        <w:t>d</w:t>
      </w:r>
      <w:r w:rsidRPr="004D3213">
        <w:rPr>
          <w:noProof/>
        </w:rPr>
        <w:t>efinitions, measurement, and policy issues</w:t>
      </w:r>
      <w:r w:rsidR="001501AC">
        <w:rPr>
          <w:noProof/>
        </w:rPr>
        <w:t>’</w:t>
      </w:r>
      <w:r w:rsidR="00216887">
        <w:rPr>
          <w:noProof/>
        </w:rPr>
        <w:t>,</w:t>
      </w:r>
      <w:r w:rsidRPr="004D3213">
        <w:rPr>
          <w:noProof/>
        </w:rPr>
        <w:t xml:space="preserve"> </w:t>
      </w:r>
      <w:r w:rsidRPr="004D3213">
        <w:rPr>
          <w:i/>
          <w:noProof/>
        </w:rPr>
        <w:t xml:space="preserve">Bridging </w:t>
      </w:r>
      <w:r w:rsidR="00A6351F" w:rsidRPr="004D3213">
        <w:rPr>
          <w:i/>
          <w:noProof/>
        </w:rPr>
        <w:t>the digital divide</w:t>
      </w:r>
      <w:r w:rsidRPr="004D3213">
        <w:rPr>
          <w:i/>
          <w:noProof/>
        </w:rPr>
        <w:t>: California Public Affairs Forum</w:t>
      </w:r>
      <w:r w:rsidRPr="004D3213">
        <w:rPr>
          <w:noProof/>
        </w:rPr>
        <w:t>, Stanford University, Palo Alto.</w:t>
      </w:r>
    </w:p>
    <w:p w:rsidR="001A68E3" w:rsidRPr="004D3213" w:rsidRDefault="001A68E3" w:rsidP="000807A7">
      <w:pPr>
        <w:pStyle w:val="References"/>
        <w:rPr>
          <w:noProof/>
        </w:rPr>
      </w:pPr>
      <w:r w:rsidRPr="004D3213">
        <w:rPr>
          <w:noProof/>
        </w:rPr>
        <w:t xml:space="preserve">Overman, HG 2002, </w:t>
      </w:r>
      <w:r w:rsidR="001501AC">
        <w:rPr>
          <w:noProof/>
        </w:rPr>
        <w:t>‘</w:t>
      </w:r>
      <w:r w:rsidRPr="004D3213">
        <w:rPr>
          <w:noProof/>
        </w:rPr>
        <w:t>Neighbourhood effects in large and small neighbourhoods</w:t>
      </w:r>
      <w:r w:rsidR="001501AC">
        <w:rPr>
          <w:noProof/>
        </w:rPr>
        <w:t>’</w:t>
      </w:r>
      <w:r w:rsidRPr="004D3213">
        <w:rPr>
          <w:noProof/>
        </w:rPr>
        <w:t xml:space="preserve">, </w:t>
      </w:r>
      <w:r w:rsidRPr="004D3213">
        <w:rPr>
          <w:i/>
          <w:noProof/>
        </w:rPr>
        <w:t>Urban Studies</w:t>
      </w:r>
      <w:r w:rsidRPr="004D3213">
        <w:rPr>
          <w:noProof/>
        </w:rPr>
        <w:t xml:space="preserve">, </w:t>
      </w:r>
      <w:r w:rsidR="000E39BB">
        <w:rPr>
          <w:noProof/>
        </w:rPr>
        <w:t>vol.</w:t>
      </w:r>
      <w:r w:rsidRPr="004D3213">
        <w:rPr>
          <w:noProof/>
        </w:rPr>
        <w:t xml:space="preserve">39, </w:t>
      </w:r>
      <w:r w:rsidR="000E39BB">
        <w:rPr>
          <w:noProof/>
        </w:rPr>
        <w:t>pp.117−</w:t>
      </w:r>
      <w:r w:rsidRPr="004D3213">
        <w:rPr>
          <w:noProof/>
        </w:rPr>
        <w:t>30.</w:t>
      </w:r>
    </w:p>
    <w:p w:rsidR="001A68E3" w:rsidRPr="004D3213" w:rsidRDefault="001A68E3" w:rsidP="000807A7">
      <w:pPr>
        <w:pStyle w:val="References"/>
        <w:rPr>
          <w:noProof/>
        </w:rPr>
      </w:pPr>
      <w:r w:rsidRPr="004D3213">
        <w:rPr>
          <w:noProof/>
        </w:rPr>
        <w:t xml:space="preserve">Owens, A 2010, </w:t>
      </w:r>
      <w:r w:rsidR="001501AC">
        <w:rPr>
          <w:noProof/>
        </w:rPr>
        <w:t>‘</w:t>
      </w:r>
      <w:r w:rsidRPr="004D3213">
        <w:rPr>
          <w:noProof/>
        </w:rPr>
        <w:t>Neighborhoods and schools as competing and reinforcing contexts for educational attainment</w:t>
      </w:r>
      <w:r w:rsidR="001501AC">
        <w:rPr>
          <w:noProof/>
        </w:rPr>
        <w:t>’</w:t>
      </w:r>
      <w:r w:rsidRPr="004D3213">
        <w:rPr>
          <w:noProof/>
        </w:rPr>
        <w:t xml:space="preserve">, </w:t>
      </w:r>
      <w:r w:rsidRPr="004D3213">
        <w:rPr>
          <w:i/>
          <w:noProof/>
        </w:rPr>
        <w:t>Sociology of Education</w:t>
      </w:r>
      <w:r w:rsidRPr="004D3213">
        <w:rPr>
          <w:noProof/>
        </w:rPr>
        <w:t xml:space="preserve">, </w:t>
      </w:r>
      <w:r w:rsidR="000E39BB">
        <w:rPr>
          <w:noProof/>
        </w:rPr>
        <w:t>vol.</w:t>
      </w:r>
      <w:r w:rsidRPr="004D3213">
        <w:rPr>
          <w:noProof/>
        </w:rPr>
        <w:t xml:space="preserve">83, </w:t>
      </w:r>
      <w:r w:rsidR="000E39BB">
        <w:rPr>
          <w:noProof/>
        </w:rPr>
        <w:t>pp.</w:t>
      </w:r>
      <w:r w:rsidRPr="004D3213">
        <w:rPr>
          <w:noProof/>
        </w:rPr>
        <w:t>287</w:t>
      </w:r>
      <w:r w:rsidR="000E39BB">
        <w:rPr>
          <w:noProof/>
        </w:rPr>
        <w:t>−</w:t>
      </w:r>
      <w:r w:rsidRPr="004D3213">
        <w:rPr>
          <w:noProof/>
        </w:rPr>
        <w:t>311.</w:t>
      </w:r>
    </w:p>
    <w:p w:rsidR="001A68E3" w:rsidRDefault="001A68E3" w:rsidP="000807A7">
      <w:pPr>
        <w:pStyle w:val="References"/>
        <w:rPr>
          <w:noProof/>
        </w:rPr>
      </w:pPr>
      <w:r w:rsidRPr="004D3213">
        <w:rPr>
          <w:noProof/>
        </w:rPr>
        <w:t xml:space="preserve">Plotnick, R &amp; Hoffman, S 1999, </w:t>
      </w:r>
      <w:r w:rsidR="001501AC">
        <w:rPr>
          <w:noProof/>
        </w:rPr>
        <w:t>‘</w:t>
      </w:r>
      <w:r w:rsidRPr="004D3213">
        <w:rPr>
          <w:noProof/>
        </w:rPr>
        <w:t>The effect of neighborhood characteristics on young adult outcome</w:t>
      </w:r>
      <w:r w:rsidR="00A6351F">
        <w:rPr>
          <w:noProof/>
        </w:rPr>
        <w:t>s: a</w:t>
      </w:r>
      <w:r w:rsidRPr="004D3213">
        <w:rPr>
          <w:noProof/>
        </w:rPr>
        <w:t>lternative estimates</w:t>
      </w:r>
      <w:r w:rsidR="001501AC">
        <w:rPr>
          <w:noProof/>
        </w:rPr>
        <w:t>’</w:t>
      </w:r>
      <w:r w:rsidRPr="004D3213">
        <w:rPr>
          <w:noProof/>
        </w:rPr>
        <w:t xml:space="preserve">, </w:t>
      </w:r>
      <w:r w:rsidRPr="004D3213">
        <w:rPr>
          <w:i/>
          <w:noProof/>
        </w:rPr>
        <w:t>Social Science Quarterly</w:t>
      </w:r>
      <w:r w:rsidRPr="004D3213">
        <w:rPr>
          <w:noProof/>
        </w:rPr>
        <w:t xml:space="preserve">, </w:t>
      </w:r>
      <w:r w:rsidR="000E39BB">
        <w:rPr>
          <w:noProof/>
        </w:rPr>
        <w:t>vol.</w:t>
      </w:r>
      <w:r w:rsidRPr="004D3213">
        <w:rPr>
          <w:noProof/>
        </w:rPr>
        <w:t xml:space="preserve">80, </w:t>
      </w:r>
      <w:r w:rsidR="000E39BB">
        <w:rPr>
          <w:noProof/>
        </w:rPr>
        <w:t>pp.</w:t>
      </w:r>
      <w:r w:rsidRPr="004D3213">
        <w:rPr>
          <w:noProof/>
        </w:rPr>
        <w:t>1</w:t>
      </w:r>
      <w:r w:rsidR="000E39BB">
        <w:rPr>
          <w:noProof/>
        </w:rPr>
        <w:t>−</w:t>
      </w:r>
      <w:r w:rsidRPr="004D3213">
        <w:rPr>
          <w:noProof/>
        </w:rPr>
        <w:t>18.</w:t>
      </w:r>
    </w:p>
    <w:p w:rsidR="00602EC5" w:rsidRPr="0078656F" w:rsidRDefault="00602EC5" w:rsidP="000807A7">
      <w:pPr>
        <w:pStyle w:val="References"/>
        <w:rPr>
          <w:noProof/>
        </w:rPr>
      </w:pPr>
      <w:r w:rsidRPr="0078656F">
        <w:rPr>
          <w:noProof/>
        </w:rPr>
        <w:t xml:space="preserve">Rosenthal, L 2003, </w:t>
      </w:r>
      <w:r w:rsidR="001501AC">
        <w:rPr>
          <w:noProof/>
        </w:rPr>
        <w:t>‘</w:t>
      </w:r>
      <w:r w:rsidRPr="0078656F">
        <w:rPr>
          <w:noProof/>
        </w:rPr>
        <w:t>The value of secondary school quality</w:t>
      </w:r>
      <w:r w:rsidR="001501AC">
        <w:rPr>
          <w:noProof/>
        </w:rPr>
        <w:t>’</w:t>
      </w:r>
      <w:r w:rsidRPr="0078656F">
        <w:rPr>
          <w:noProof/>
        </w:rPr>
        <w:t xml:space="preserve">, </w:t>
      </w:r>
      <w:r w:rsidRPr="0078656F">
        <w:rPr>
          <w:i/>
          <w:noProof/>
        </w:rPr>
        <w:t>Oxford Bulletin of Economics and Statistics</w:t>
      </w:r>
      <w:r w:rsidRPr="0078656F">
        <w:rPr>
          <w:noProof/>
        </w:rPr>
        <w:t xml:space="preserve">, </w:t>
      </w:r>
      <w:r w:rsidR="000E39BB">
        <w:rPr>
          <w:noProof/>
        </w:rPr>
        <w:t>vol.</w:t>
      </w:r>
      <w:r w:rsidRPr="0078656F">
        <w:rPr>
          <w:noProof/>
        </w:rPr>
        <w:t xml:space="preserve">65, </w:t>
      </w:r>
      <w:r w:rsidR="000E39BB">
        <w:rPr>
          <w:noProof/>
        </w:rPr>
        <w:t>pp.329−</w:t>
      </w:r>
      <w:r w:rsidRPr="0078656F">
        <w:rPr>
          <w:noProof/>
        </w:rPr>
        <w:t>55.</w:t>
      </w:r>
    </w:p>
    <w:p w:rsidR="001A68E3" w:rsidRPr="004D3213" w:rsidRDefault="001A68E3" w:rsidP="000807A7">
      <w:pPr>
        <w:pStyle w:val="References"/>
        <w:rPr>
          <w:noProof/>
        </w:rPr>
      </w:pPr>
      <w:r w:rsidRPr="004D3213">
        <w:rPr>
          <w:noProof/>
        </w:rPr>
        <w:t xml:space="preserve">Rothman, S 2007, </w:t>
      </w:r>
      <w:r w:rsidR="001501AC">
        <w:rPr>
          <w:noProof/>
        </w:rPr>
        <w:t>‘</w:t>
      </w:r>
      <w:r w:rsidRPr="004D3213">
        <w:rPr>
          <w:noProof/>
        </w:rPr>
        <w:t>Sampling and weighting of the 2003 LSAY cohort</w:t>
      </w:r>
      <w:r w:rsidR="001501AC">
        <w:rPr>
          <w:noProof/>
        </w:rPr>
        <w:t>’</w:t>
      </w:r>
      <w:r w:rsidRPr="004D3213">
        <w:rPr>
          <w:noProof/>
        </w:rPr>
        <w:t xml:space="preserve">, Technical </w:t>
      </w:r>
      <w:r w:rsidR="00A6351F" w:rsidRPr="004D3213">
        <w:rPr>
          <w:noProof/>
        </w:rPr>
        <w:t>report no</w:t>
      </w:r>
      <w:r w:rsidR="00A6351F">
        <w:rPr>
          <w:noProof/>
        </w:rPr>
        <w:t>.</w:t>
      </w:r>
      <w:r w:rsidRPr="004D3213">
        <w:rPr>
          <w:noProof/>
        </w:rPr>
        <w:t xml:space="preserve">43, </w:t>
      </w:r>
      <w:r w:rsidR="00A6351F">
        <w:rPr>
          <w:noProof/>
        </w:rPr>
        <w:t>Australian Council for Educational Research,</w:t>
      </w:r>
      <w:r w:rsidRPr="004D3213">
        <w:rPr>
          <w:noProof/>
        </w:rPr>
        <w:t xml:space="preserve"> Melbourne.</w:t>
      </w:r>
    </w:p>
    <w:p w:rsidR="001A68E3" w:rsidRPr="004D3213" w:rsidRDefault="001A68E3" w:rsidP="000807A7">
      <w:pPr>
        <w:pStyle w:val="References"/>
        <w:rPr>
          <w:noProof/>
        </w:rPr>
      </w:pPr>
      <w:r w:rsidRPr="004D3213">
        <w:rPr>
          <w:noProof/>
        </w:rPr>
        <w:t xml:space="preserve">Rubinowitz, L &amp; Rosenbaum, J 2000, </w:t>
      </w:r>
      <w:r w:rsidRPr="004D3213">
        <w:rPr>
          <w:i/>
          <w:noProof/>
        </w:rPr>
        <w:t>Crossing the class and colour lines</w:t>
      </w:r>
      <w:r w:rsidRPr="004D3213">
        <w:rPr>
          <w:noProof/>
        </w:rPr>
        <w:t>, University of Chicago Press, Chicago.</w:t>
      </w:r>
    </w:p>
    <w:p w:rsidR="001A68E3" w:rsidRPr="004D3213" w:rsidRDefault="001A68E3" w:rsidP="000807A7">
      <w:pPr>
        <w:pStyle w:val="References"/>
        <w:rPr>
          <w:noProof/>
        </w:rPr>
      </w:pPr>
      <w:r w:rsidRPr="004D3213">
        <w:rPr>
          <w:noProof/>
        </w:rPr>
        <w:t xml:space="preserve">Sacerdote, B 2011, </w:t>
      </w:r>
      <w:r w:rsidR="001501AC">
        <w:rPr>
          <w:noProof/>
        </w:rPr>
        <w:t>‘</w:t>
      </w:r>
      <w:r w:rsidRPr="004D3213">
        <w:rPr>
          <w:noProof/>
        </w:rPr>
        <w:t xml:space="preserve">Peer effects in education: </w:t>
      </w:r>
      <w:r w:rsidR="0097272B">
        <w:rPr>
          <w:noProof/>
        </w:rPr>
        <w:t>h</w:t>
      </w:r>
      <w:r w:rsidRPr="004D3213">
        <w:rPr>
          <w:noProof/>
        </w:rPr>
        <w:t>ow might they work, how big are they and how much do we know thus far?</w:t>
      </w:r>
      <w:r w:rsidR="001501AC">
        <w:rPr>
          <w:noProof/>
        </w:rPr>
        <w:t>’</w:t>
      </w:r>
      <w:r w:rsidRPr="004D3213">
        <w:rPr>
          <w:noProof/>
        </w:rPr>
        <w:t xml:space="preserve">, in </w:t>
      </w:r>
      <w:r w:rsidRPr="004D3213">
        <w:rPr>
          <w:i/>
          <w:noProof/>
        </w:rPr>
        <w:t xml:space="preserve">Handbook of the </w:t>
      </w:r>
      <w:r w:rsidR="00A6351F" w:rsidRPr="004D3213">
        <w:rPr>
          <w:i/>
          <w:noProof/>
        </w:rPr>
        <w:t>economics of education</w:t>
      </w:r>
      <w:r w:rsidRPr="004D3213">
        <w:rPr>
          <w:noProof/>
        </w:rPr>
        <w:t xml:space="preserve">, </w:t>
      </w:r>
      <w:r w:rsidR="00216887">
        <w:rPr>
          <w:noProof/>
        </w:rPr>
        <w:t xml:space="preserve">eds </w:t>
      </w:r>
      <w:r w:rsidR="00216887" w:rsidRPr="004D3213">
        <w:rPr>
          <w:noProof/>
        </w:rPr>
        <w:t>E Hanush</w:t>
      </w:r>
      <w:r w:rsidR="00216887">
        <w:rPr>
          <w:noProof/>
        </w:rPr>
        <w:t>ek, S Machin &amp; L Woessmann</w:t>
      </w:r>
      <w:r w:rsidR="00216887" w:rsidRPr="004D3213">
        <w:rPr>
          <w:noProof/>
        </w:rPr>
        <w:t xml:space="preserve">, </w:t>
      </w:r>
      <w:r w:rsidRPr="004D3213">
        <w:rPr>
          <w:noProof/>
        </w:rPr>
        <w:t xml:space="preserve">Elsevier, </w:t>
      </w:r>
      <w:r w:rsidR="0097272B">
        <w:rPr>
          <w:noProof/>
        </w:rPr>
        <w:t>pp.</w:t>
      </w:r>
      <w:r w:rsidR="0097272B" w:rsidRPr="004D3213">
        <w:rPr>
          <w:noProof/>
        </w:rPr>
        <w:t>201</w:t>
      </w:r>
      <w:r w:rsidR="0097272B">
        <w:rPr>
          <w:noProof/>
        </w:rPr>
        <w:t>−47</w:t>
      </w:r>
      <w:r w:rsidR="00A43C4D">
        <w:rPr>
          <w:noProof/>
        </w:rPr>
        <w:t xml:space="preserve">, North Holland, </w:t>
      </w:r>
      <w:r w:rsidR="00A43C4D" w:rsidRPr="004D3213">
        <w:rPr>
          <w:noProof/>
        </w:rPr>
        <w:t>Amsterdam</w:t>
      </w:r>
      <w:r w:rsidRPr="004D3213">
        <w:rPr>
          <w:noProof/>
        </w:rPr>
        <w:t>.</w:t>
      </w:r>
    </w:p>
    <w:p w:rsidR="001A68E3" w:rsidRPr="004D3213" w:rsidRDefault="001A68E3" w:rsidP="000807A7">
      <w:pPr>
        <w:pStyle w:val="References"/>
        <w:rPr>
          <w:noProof/>
        </w:rPr>
      </w:pPr>
      <w:r w:rsidRPr="004D3213">
        <w:rPr>
          <w:noProof/>
        </w:rPr>
        <w:t xml:space="preserve">Sampson, RJ, Morenoff, JD &amp; Gannon-Rowley, T 2002, </w:t>
      </w:r>
      <w:r w:rsidR="001501AC">
        <w:rPr>
          <w:noProof/>
        </w:rPr>
        <w:t>‘</w:t>
      </w:r>
      <w:r w:rsidRPr="004D3213">
        <w:rPr>
          <w:noProof/>
        </w:rPr>
        <w:t xml:space="preserve">Assessing </w:t>
      </w:r>
      <w:r w:rsidR="001501AC">
        <w:rPr>
          <w:noProof/>
        </w:rPr>
        <w:t>“</w:t>
      </w:r>
      <w:r w:rsidRPr="004D3213">
        <w:rPr>
          <w:noProof/>
        </w:rPr>
        <w:t>neighborhood effects</w:t>
      </w:r>
      <w:r w:rsidR="001501AC">
        <w:rPr>
          <w:noProof/>
        </w:rPr>
        <w:t>”</w:t>
      </w:r>
      <w:r w:rsidRPr="004D3213">
        <w:rPr>
          <w:noProof/>
        </w:rPr>
        <w:t xml:space="preserve">: </w:t>
      </w:r>
      <w:r w:rsidR="00216887">
        <w:rPr>
          <w:noProof/>
        </w:rPr>
        <w:t>s</w:t>
      </w:r>
      <w:r w:rsidRPr="004D3213">
        <w:rPr>
          <w:noProof/>
        </w:rPr>
        <w:t>ocial processes and new directions in research</w:t>
      </w:r>
      <w:r w:rsidR="001501AC">
        <w:rPr>
          <w:noProof/>
        </w:rPr>
        <w:t>’</w:t>
      </w:r>
      <w:r w:rsidRPr="004D3213">
        <w:rPr>
          <w:noProof/>
        </w:rPr>
        <w:t xml:space="preserve">, </w:t>
      </w:r>
      <w:r w:rsidRPr="004D3213">
        <w:rPr>
          <w:i/>
          <w:noProof/>
        </w:rPr>
        <w:t>Annual Review of Sociology</w:t>
      </w:r>
      <w:r w:rsidRPr="004D3213">
        <w:rPr>
          <w:noProof/>
        </w:rPr>
        <w:t xml:space="preserve">, </w:t>
      </w:r>
      <w:r w:rsidR="000E39BB">
        <w:rPr>
          <w:noProof/>
        </w:rPr>
        <w:t>vol.</w:t>
      </w:r>
      <w:r w:rsidRPr="004D3213">
        <w:rPr>
          <w:noProof/>
        </w:rPr>
        <w:t xml:space="preserve">28, </w:t>
      </w:r>
      <w:r w:rsidR="000E39BB">
        <w:rPr>
          <w:noProof/>
        </w:rPr>
        <w:t>pp.443−</w:t>
      </w:r>
      <w:r w:rsidRPr="004D3213">
        <w:rPr>
          <w:noProof/>
        </w:rPr>
        <w:t>78.</w:t>
      </w:r>
    </w:p>
    <w:p w:rsidR="001A68E3" w:rsidRPr="004D3213" w:rsidRDefault="001A68E3" w:rsidP="000807A7">
      <w:pPr>
        <w:pStyle w:val="References"/>
        <w:rPr>
          <w:noProof/>
        </w:rPr>
      </w:pPr>
      <w:r w:rsidRPr="004D3213">
        <w:rPr>
          <w:noProof/>
        </w:rPr>
        <w:t xml:space="preserve">Sanbonmatsu, L, Kling, J, Duncan, G &amp; Brooks-Gunn, J 2006, </w:t>
      </w:r>
      <w:r w:rsidR="001501AC">
        <w:rPr>
          <w:noProof/>
        </w:rPr>
        <w:t>‘</w:t>
      </w:r>
      <w:r w:rsidRPr="004D3213">
        <w:rPr>
          <w:noProof/>
        </w:rPr>
        <w:t xml:space="preserve">Neighborhoods and academic achievement </w:t>
      </w:r>
      <w:r w:rsidR="00216887">
        <w:rPr>
          <w:noProof/>
        </w:rPr>
        <w:t>—</w:t>
      </w:r>
      <w:r w:rsidRPr="004D3213">
        <w:rPr>
          <w:noProof/>
        </w:rPr>
        <w:t xml:space="preserve"> </w:t>
      </w:r>
      <w:r w:rsidR="00216887">
        <w:rPr>
          <w:noProof/>
        </w:rPr>
        <w:t>r</w:t>
      </w:r>
      <w:r w:rsidR="00BF5FE8">
        <w:rPr>
          <w:noProof/>
        </w:rPr>
        <w:t>esults from the Moving to O</w:t>
      </w:r>
      <w:r w:rsidRPr="004D3213">
        <w:rPr>
          <w:noProof/>
        </w:rPr>
        <w:t>pportunity experiment</w:t>
      </w:r>
      <w:r w:rsidR="001501AC">
        <w:rPr>
          <w:noProof/>
        </w:rPr>
        <w:t>’</w:t>
      </w:r>
      <w:r w:rsidRPr="004D3213">
        <w:rPr>
          <w:noProof/>
        </w:rPr>
        <w:t xml:space="preserve">, </w:t>
      </w:r>
      <w:r w:rsidRPr="004D3213">
        <w:rPr>
          <w:i/>
          <w:noProof/>
        </w:rPr>
        <w:t>Journal of Human Resources</w:t>
      </w:r>
      <w:r w:rsidRPr="004D3213">
        <w:rPr>
          <w:noProof/>
        </w:rPr>
        <w:t xml:space="preserve">, </w:t>
      </w:r>
      <w:r w:rsidR="000E39BB">
        <w:rPr>
          <w:noProof/>
        </w:rPr>
        <w:t>vol.</w:t>
      </w:r>
      <w:r w:rsidRPr="004D3213">
        <w:rPr>
          <w:noProof/>
        </w:rPr>
        <w:t xml:space="preserve">41, </w:t>
      </w:r>
      <w:r w:rsidR="000E39BB">
        <w:rPr>
          <w:noProof/>
        </w:rPr>
        <w:t>pp.649−</w:t>
      </w:r>
      <w:r w:rsidRPr="004D3213">
        <w:rPr>
          <w:noProof/>
        </w:rPr>
        <w:t>91.</w:t>
      </w:r>
    </w:p>
    <w:p w:rsidR="00211813" w:rsidRDefault="00211813">
      <w:pPr>
        <w:spacing w:before="0" w:line="240" w:lineRule="auto"/>
        <w:rPr>
          <w:noProof/>
          <w:sz w:val="18"/>
        </w:rPr>
      </w:pPr>
      <w:r>
        <w:rPr>
          <w:noProof/>
        </w:rPr>
        <w:br w:type="page"/>
      </w:r>
    </w:p>
    <w:p w:rsidR="001A68E3" w:rsidRPr="004D3213" w:rsidRDefault="001A68E3" w:rsidP="000807A7">
      <w:pPr>
        <w:pStyle w:val="References"/>
        <w:rPr>
          <w:noProof/>
        </w:rPr>
      </w:pPr>
      <w:r w:rsidRPr="004D3213">
        <w:rPr>
          <w:noProof/>
        </w:rPr>
        <w:lastRenderedPageBreak/>
        <w:t xml:space="preserve">Schmitt, J &amp; Wadsworth, J 2006, </w:t>
      </w:r>
      <w:r w:rsidR="001501AC">
        <w:rPr>
          <w:noProof/>
        </w:rPr>
        <w:t>‘</w:t>
      </w:r>
      <w:r w:rsidRPr="004D3213">
        <w:rPr>
          <w:noProof/>
        </w:rPr>
        <w:t>Is there an impact of household computer ownership on children</w:t>
      </w:r>
      <w:r w:rsidR="001501AC">
        <w:rPr>
          <w:noProof/>
        </w:rPr>
        <w:t>’</w:t>
      </w:r>
      <w:r w:rsidRPr="004D3213">
        <w:rPr>
          <w:noProof/>
        </w:rPr>
        <w:t>s educational attainment in Britain?</w:t>
      </w:r>
      <w:r w:rsidR="001501AC">
        <w:rPr>
          <w:noProof/>
        </w:rPr>
        <w:t>’</w:t>
      </w:r>
      <w:r w:rsidRPr="004D3213">
        <w:rPr>
          <w:noProof/>
        </w:rPr>
        <w:t xml:space="preserve">, </w:t>
      </w:r>
      <w:r w:rsidRPr="004D3213">
        <w:rPr>
          <w:i/>
          <w:noProof/>
        </w:rPr>
        <w:t>Economics of Education Review</w:t>
      </w:r>
      <w:r w:rsidRPr="004D3213">
        <w:rPr>
          <w:noProof/>
        </w:rPr>
        <w:t xml:space="preserve">, </w:t>
      </w:r>
      <w:r w:rsidR="000E39BB">
        <w:rPr>
          <w:noProof/>
        </w:rPr>
        <w:t>vol.</w:t>
      </w:r>
      <w:r w:rsidRPr="004D3213">
        <w:rPr>
          <w:noProof/>
        </w:rPr>
        <w:t xml:space="preserve">25, </w:t>
      </w:r>
      <w:r w:rsidR="000E39BB">
        <w:rPr>
          <w:noProof/>
        </w:rPr>
        <w:t>pp.</w:t>
      </w:r>
      <w:r w:rsidR="00A6351F">
        <w:rPr>
          <w:noProof/>
        </w:rPr>
        <w:t>659−</w:t>
      </w:r>
      <w:r w:rsidRPr="004D3213">
        <w:rPr>
          <w:noProof/>
        </w:rPr>
        <w:t>73.</w:t>
      </w:r>
    </w:p>
    <w:p w:rsidR="001A68E3" w:rsidRPr="004D3213" w:rsidRDefault="001A68E3" w:rsidP="000807A7">
      <w:pPr>
        <w:pStyle w:val="References"/>
        <w:rPr>
          <w:noProof/>
        </w:rPr>
      </w:pPr>
      <w:r w:rsidRPr="004D3213">
        <w:rPr>
          <w:noProof/>
        </w:rPr>
        <w:t>Shah, C, Webb, S, Nicholas, A, Beale</w:t>
      </w:r>
      <w:r w:rsidR="00A6351F">
        <w:rPr>
          <w:noProof/>
        </w:rPr>
        <w:t xml:space="preserve">, D, Devos, A &amp; Faine, M 2012, </w:t>
      </w:r>
      <w:r w:rsidRPr="00A6351F">
        <w:rPr>
          <w:i/>
          <w:iCs/>
          <w:noProof/>
        </w:rPr>
        <w:t>Geographical dimensions of social inclusion an</w:t>
      </w:r>
      <w:r w:rsidR="00A6351F" w:rsidRPr="00A6351F">
        <w:rPr>
          <w:i/>
          <w:iCs/>
          <w:noProof/>
        </w:rPr>
        <w:t>d VET in Australia: an overview</w:t>
      </w:r>
      <w:r w:rsidR="00A6351F">
        <w:rPr>
          <w:noProof/>
        </w:rPr>
        <w:t>, Occasional p</w:t>
      </w:r>
      <w:r w:rsidRPr="004D3213">
        <w:rPr>
          <w:noProof/>
        </w:rPr>
        <w:t>aper, NCVER, Adelaide.</w:t>
      </w:r>
    </w:p>
    <w:p w:rsidR="001A68E3" w:rsidRPr="004D3213" w:rsidRDefault="001A68E3" w:rsidP="000807A7">
      <w:pPr>
        <w:pStyle w:val="References"/>
        <w:rPr>
          <w:noProof/>
        </w:rPr>
      </w:pPr>
      <w:r w:rsidRPr="004D3213">
        <w:rPr>
          <w:noProof/>
        </w:rPr>
        <w:t xml:space="preserve">Stewart, E, Stewart, E &amp; Simons, R 2007, </w:t>
      </w:r>
      <w:r w:rsidR="001501AC">
        <w:rPr>
          <w:noProof/>
        </w:rPr>
        <w:t>‘</w:t>
      </w:r>
      <w:r w:rsidRPr="004D3213">
        <w:rPr>
          <w:noProof/>
        </w:rPr>
        <w:t>The effect of neighborhood context on the college aspirations of African American adolescents</w:t>
      </w:r>
      <w:r w:rsidR="001501AC">
        <w:rPr>
          <w:noProof/>
        </w:rPr>
        <w:t>’</w:t>
      </w:r>
      <w:r w:rsidRPr="004D3213">
        <w:rPr>
          <w:noProof/>
        </w:rPr>
        <w:t xml:space="preserve">, </w:t>
      </w:r>
      <w:r w:rsidRPr="004D3213">
        <w:rPr>
          <w:i/>
          <w:noProof/>
        </w:rPr>
        <w:t>American Educational Research Journal</w:t>
      </w:r>
      <w:r w:rsidRPr="004D3213">
        <w:rPr>
          <w:noProof/>
        </w:rPr>
        <w:t xml:space="preserve">, </w:t>
      </w:r>
      <w:r w:rsidR="000E39BB">
        <w:rPr>
          <w:noProof/>
        </w:rPr>
        <w:t>vol.</w:t>
      </w:r>
      <w:r w:rsidRPr="004D3213">
        <w:rPr>
          <w:noProof/>
        </w:rPr>
        <w:t xml:space="preserve">44, </w:t>
      </w:r>
      <w:r w:rsidR="000E39BB">
        <w:rPr>
          <w:noProof/>
        </w:rPr>
        <w:t>pp.</w:t>
      </w:r>
      <w:r w:rsidRPr="004D3213">
        <w:rPr>
          <w:noProof/>
        </w:rPr>
        <w:t>896</w:t>
      </w:r>
      <w:r w:rsidR="000E39BB">
        <w:rPr>
          <w:noProof/>
        </w:rPr>
        <w:t>−</w:t>
      </w:r>
      <w:r w:rsidRPr="004D3213">
        <w:rPr>
          <w:noProof/>
        </w:rPr>
        <w:t>919.</w:t>
      </w:r>
    </w:p>
    <w:p w:rsidR="001A68E3" w:rsidRPr="004D3213" w:rsidRDefault="001A68E3" w:rsidP="000807A7">
      <w:pPr>
        <w:pStyle w:val="References"/>
        <w:rPr>
          <w:noProof/>
        </w:rPr>
      </w:pPr>
      <w:r w:rsidRPr="004D3213">
        <w:rPr>
          <w:noProof/>
        </w:rPr>
        <w:t xml:space="preserve">Sykes, B &amp; Kuyper, H 2009, </w:t>
      </w:r>
      <w:r w:rsidR="001501AC">
        <w:rPr>
          <w:noProof/>
        </w:rPr>
        <w:t>‘</w:t>
      </w:r>
      <w:r w:rsidRPr="004D3213">
        <w:rPr>
          <w:noProof/>
        </w:rPr>
        <w:t>Neighbourhood effects on youth educational achievement in the Netherlands: can effects be identified and do they vary by student background characteristics?</w:t>
      </w:r>
      <w:r w:rsidR="001501AC">
        <w:rPr>
          <w:noProof/>
        </w:rPr>
        <w:t>’</w:t>
      </w:r>
      <w:r w:rsidRPr="004D3213">
        <w:rPr>
          <w:noProof/>
        </w:rPr>
        <w:t xml:space="preserve">, </w:t>
      </w:r>
      <w:r w:rsidRPr="004D3213">
        <w:rPr>
          <w:i/>
          <w:noProof/>
        </w:rPr>
        <w:t>Environment and Planning A</w:t>
      </w:r>
      <w:r w:rsidRPr="004D3213">
        <w:rPr>
          <w:noProof/>
        </w:rPr>
        <w:t xml:space="preserve">, </w:t>
      </w:r>
      <w:r w:rsidR="000E39BB">
        <w:rPr>
          <w:noProof/>
        </w:rPr>
        <w:t>vol.</w:t>
      </w:r>
      <w:r w:rsidRPr="004D3213">
        <w:rPr>
          <w:noProof/>
        </w:rPr>
        <w:t xml:space="preserve">41, </w:t>
      </w:r>
      <w:r w:rsidR="000E39BB">
        <w:rPr>
          <w:noProof/>
        </w:rPr>
        <w:t>pp.2417−</w:t>
      </w:r>
      <w:r w:rsidRPr="004D3213">
        <w:rPr>
          <w:noProof/>
        </w:rPr>
        <w:t>436.</w:t>
      </w:r>
    </w:p>
    <w:p w:rsidR="001A68E3" w:rsidRDefault="001A68E3" w:rsidP="000807A7">
      <w:pPr>
        <w:pStyle w:val="References"/>
        <w:rPr>
          <w:noProof/>
        </w:rPr>
      </w:pPr>
      <w:r w:rsidRPr="004D3213">
        <w:rPr>
          <w:noProof/>
        </w:rPr>
        <w:t xml:space="preserve">Underwood, C &amp; Sheldon, R 2005, </w:t>
      </w:r>
      <w:r w:rsidRPr="004D3213">
        <w:rPr>
          <w:i/>
          <w:noProof/>
        </w:rPr>
        <w:t>Frequenc</w:t>
      </w:r>
      <w:r w:rsidR="005D3553">
        <w:rPr>
          <w:i/>
          <w:noProof/>
        </w:rPr>
        <w:t>ies: the LSAY 2003 sample of 15-</w:t>
      </w:r>
      <w:r w:rsidRPr="004D3213">
        <w:rPr>
          <w:i/>
          <w:noProof/>
        </w:rPr>
        <w:t>year-olds, Wave 1 (2003)</w:t>
      </w:r>
      <w:r w:rsidR="005D3553">
        <w:rPr>
          <w:noProof/>
        </w:rPr>
        <w:t>, Technical r</w:t>
      </w:r>
      <w:r w:rsidRPr="004D3213">
        <w:rPr>
          <w:noProof/>
        </w:rPr>
        <w:t xml:space="preserve">eport </w:t>
      </w:r>
      <w:r w:rsidR="005D3553">
        <w:rPr>
          <w:noProof/>
        </w:rPr>
        <w:t>no.34, p</w:t>
      </w:r>
      <w:r w:rsidRPr="004D3213">
        <w:rPr>
          <w:noProof/>
        </w:rPr>
        <w:t xml:space="preserve">art B, </w:t>
      </w:r>
      <w:r w:rsidR="00A6351F">
        <w:rPr>
          <w:noProof/>
        </w:rPr>
        <w:t>Australian Council for Educational Research,</w:t>
      </w:r>
      <w:r w:rsidR="00A6351F" w:rsidRPr="004D3213">
        <w:rPr>
          <w:noProof/>
        </w:rPr>
        <w:t xml:space="preserve"> Melbourne.</w:t>
      </w:r>
    </w:p>
    <w:p w:rsidR="0080791F" w:rsidRPr="0078656F" w:rsidRDefault="0080791F" w:rsidP="000807A7">
      <w:pPr>
        <w:pStyle w:val="References"/>
        <w:rPr>
          <w:noProof/>
        </w:rPr>
      </w:pPr>
      <w:r w:rsidRPr="0078656F">
        <w:rPr>
          <w:noProof/>
        </w:rPr>
        <w:t xml:space="preserve">Vignoles, A, Levacic, R, Machin, S, Reynolds, D &amp; Walker, J 2000, </w:t>
      </w:r>
      <w:r w:rsidRPr="0078656F">
        <w:rPr>
          <w:i/>
          <w:noProof/>
        </w:rPr>
        <w:t xml:space="preserve">The relationship between resource allocation and pupil attainment: </w:t>
      </w:r>
      <w:r w:rsidR="0097272B">
        <w:rPr>
          <w:i/>
          <w:noProof/>
        </w:rPr>
        <w:t>a</w:t>
      </w:r>
      <w:r w:rsidRPr="0078656F">
        <w:rPr>
          <w:i/>
          <w:noProof/>
        </w:rPr>
        <w:t xml:space="preserve"> review</w:t>
      </w:r>
      <w:r w:rsidRPr="0078656F">
        <w:rPr>
          <w:noProof/>
        </w:rPr>
        <w:t xml:space="preserve">, CEE </w:t>
      </w:r>
      <w:r w:rsidR="0097272B" w:rsidRPr="0078656F">
        <w:rPr>
          <w:noProof/>
        </w:rPr>
        <w:t>discussion p</w:t>
      </w:r>
      <w:r w:rsidRPr="0078656F">
        <w:rPr>
          <w:noProof/>
        </w:rPr>
        <w:t>apers, Centre for the Economics of Education, L</w:t>
      </w:r>
      <w:r w:rsidR="0097272B">
        <w:rPr>
          <w:noProof/>
        </w:rPr>
        <w:t xml:space="preserve">ondon </w:t>
      </w:r>
      <w:r w:rsidRPr="0078656F">
        <w:rPr>
          <w:noProof/>
        </w:rPr>
        <w:t>S</w:t>
      </w:r>
      <w:r w:rsidR="0097272B">
        <w:rPr>
          <w:noProof/>
        </w:rPr>
        <w:t xml:space="preserve">chool of </w:t>
      </w:r>
      <w:r w:rsidRPr="0078656F">
        <w:rPr>
          <w:noProof/>
        </w:rPr>
        <w:t>E</w:t>
      </w:r>
      <w:r w:rsidR="0097272B">
        <w:rPr>
          <w:noProof/>
        </w:rPr>
        <w:t>conomics</w:t>
      </w:r>
      <w:r w:rsidRPr="0078656F">
        <w:rPr>
          <w:noProof/>
        </w:rPr>
        <w:t xml:space="preserve">, </w:t>
      </w:r>
      <w:r w:rsidR="005D3553">
        <w:rPr>
          <w:noProof/>
        </w:rPr>
        <w:t xml:space="preserve">viewed 23 September 2013, </w:t>
      </w:r>
      <w:r w:rsidRPr="0078656F">
        <w:rPr>
          <w:noProof/>
        </w:rPr>
        <w:t>&lt;</w:t>
      </w:r>
      <w:r w:rsidRPr="00632CED">
        <w:rPr>
          <w:noProof/>
        </w:rPr>
        <w:t>http://ideas.repec.org/p/cep/ceedps/0002.html&gt;</w:t>
      </w:r>
      <w:r w:rsidRPr="0078656F">
        <w:rPr>
          <w:noProof/>
        </w:rPr>
        <w:t>.</w:t>
      </w:r>
    </w:p>
    <w:p w:rsidR="001A68E3" w:rsidRPr="004D3213" w:rsidRDefault="001A68E3" w:rsidP="000807A7">
      <w:pPr>
        <w:pStyle w:val="References"/>
        <w:rPr>
          <w:noProof/>
        </w:rPr>
      </w:pPr>
      <w:r w:rsidRPr="004D3213">
        <w:rPr>
          <w:noProof/>
        </w:rPr>
        <w:t xml:space="preserve">Vinson, T 2007, </w:t>
      </w:r>
      <w:r w:rsidRPr="004D3213">
        <w:rPr>
          <w:i/>
          <w:noProof/>
        </w:rPr>
        <w:t>Dropping of the edge: the distribution of disadvantage in Australia</w:t>
      </w:r>
      <w:r w:rsidRPr="004D3213">
        <w:rPr>
          <w:noProof/>
        </w:rPr>
        <w:t xml:space="preserve">, </w:t>
      </w:r>
      <w:r w:rsidR="00216887">
        <w:rPr>
          <w:noProof/>
        </w:rPr>
        <w:t>a</w:t>
      </w:r>
      <w:r w:rsidRPr="004D3213">
        <w:rPr>
          <w:noProof/>
        </w:rPr>
        <w:t xml:space="preserve"> report of Jesuit Social Services and Catholic Social Services Australia</w:t>
      </w:r>
      <w:r w:rsidR="0097272B">
        <w:rPr>
          <w:noProof/>
        </w:rPr>
        <w:t>, Melbourne</w:t>
      </w:r>
      <w:r w:rsidRPr="004D3213">
        <w:rPr>
          <w:noProof/>
        </w:rPr>
        <w:t>.</w:t>
      </w:r>
    </w:p>
    <w:p w:rsidR="001A68E3" w:rsidRDefault="001A68E3" w:rsidP="000807A7">
      <w:pPr>
        <w:pStyle w:val="References"/>
        <w:rPr>
          <w:noProof/>
        </w:rPr>
      </w:pPr>
      <w:r w:rsidRPr="004D3213">
        <w:rPr>
          <w:noProof/>
        </w:rPr>
        <w:t xml:space="preserve">Weinhardt, F 2013, </w:t>
      </w:r>
      <w:r w:rsidR="001501AC">
        <w:rPr>
          <w:noProof/>
        </w:rPr>
        <w:t>‘</w:t>
      </w:r>
      <w:r w:rsidRPr="004D3213">
        <w:rPr>
          <w:noProof/>
        </w:rPr>
        <w:t>Neighborhood quality</w:t>
      </w:r>
      <w:r w:rsidR="005D3553">
        <w:rPr>
          <w:noProof/>
        </w:rPr>
        <w:t xml:space="preserve"> and student performance</w:t>
      </w:r>
      <w:r w:rsidR="001501AC">
        <w:rPr>
          <w:noProof/>
        </w:rPr>
        <w:t>’</w:t>
      </w:r>
      <w:r w:rsidR="005D3553">
        <w:rPr>
          <w:noProof/>
        </w:rPr>
        <w:t>, IZA discussion p</w:t>
      </w:r>
      <w:r w:rsidRPr="004D3213">
        <w:rPr>
          <w:noProof/>
        </w:rPr>
        <w:t xml:space="preserve">aper </w:t>
      </w:r>
      <w:r w:rsidR="005D3553">
        <w:rPr>
          <w:noProof/>
        </w:rPr>
        <w:t>no.</w:t>
      </w:r>
      <w:r w:rsidRPr="004D3213">
        <w:rPr>
          <w:noProof/>
        </w:rPr>
        <w:t>7139, The Institute for the Study of Labor (IZA), Bonn, Germany.</w:t>
      </w:r>
    </w:p>
    <w:p w:rsidR="001A68E3" w:rsidRPr="00962EC5" w:rsidRDefault="001A68E3" w:rsidP="00962EC5">
      <w:pPr>
        <w:pStyle w:val="Text"/>
      </w:pPr>
      <w:bookmarkStart w:id="78" w:name="_Toc188077644"/>
      <w:bookmarkEnd w:id="76"/>
      <w:r>
        <w:br w:type="page"/>
      </w:r>
    </w:p>
    <w:p w:rsidR="00CC6F98" w:rsidRDefault="00CC6F98" w:rsidP="00A50895">
      <w:pPr>
        <w:pStyle w:val="Heading1"/>
      </w:pPr>
      <w:bookmarkStart w:id="79" w:name="_Toc369169861"/>
      <w:r>
        <w:lastRenderedPageBreak/>
        <w:t>Appendix</w:t>
      </w:r>
      <w:bookmarkEnd w:id="79"/>
    </w:p>
    <w:p w:rsidR="00ED2AD3" w:rsidRPr="00ED2AD3" w:rsidRDefault="00ED2AD3" w:rsidP="00ED2AD3">
      <w:pPr>
        <w:pStyle w:val="tabletitle"/>
      </w:pPr>
      <w:bookmarkStart w:id="80" w:name="_Toc369169877"/>
      <w:r>
        <w:t xml:space="preserve">Table </w:t>
      </w:r>
      <w:r w:rsidR="00400729">
        <w:t>A</w:t>
      </w:r>
      <w:r>
        <w:t>1</w:t>
      </w:r>
      <w:r>
        <w:tab/>
        <w:t xml:space="preserve">Rotated factor loadings of </w:t>
      </w:r>
      <w:r w:rsidR="0097272B">
        <w:t>c</w:t>
      </w:r>
      <w:r>
        <w:t>ensus</w:t>
      </w:r>
      <w:r w:rsidR="0097272B">
        <w:t>-</w:t>
      </w:r>
      <w:r>
        <w:t>level covariates</w:t>
      </w:r>
      <w:bookmarkEnd w:id="80"/>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977"/>
        <w:gridCol w:w="1453"/>
        <w:gridCol w:w="1453"/>
        <w:gridCol w:w="1453"/>
        <w:gridCol w:w="1453"/>
      </w:tblGrid>
      <w:tr w:rsidR="00ED2AD3" w:rsidTr="00ED7EA5">
        <w:trPr>
          <w:cantSplit/>
        </w:trPr>
        <w:tc>
          <w:tcPr>
            <w:tcW w:w="2977" w:type="dxa"/>
            <w:tcBorders>
              <w:top w:val="single" w:sz="4" w:space="0" w:color="auto"/>
              <w:bottom w:val="single" w:sz="4" w:space="0" w:color="auto"/>
              <w:right w:val="nil"/>
            </w:tcBorders>
          </w:tcPr>
          <w:p w:rsidR="00ED2AD3" w:rsidRDefault="00ED2AD3" w:rsidP="00F34AF0">
            <w:pPr>
              <w:pStyle w:val="Tablehead1"/>
            </w:pPr>
            <w:r>
              <w:t>Variable</w:t>
            </w:r>
          </w:p>
        </w:tc>
        <w:tc>
          <w:tcPr>
            <w:tcW w:w="1453" w:type="dxa"/>
            <w:tcBorders>
              <w:top w:val="single" w:sz="4" w:space="0" w:color="auto"/>
              <w:bottom w:val="single" w:sz="4" w:space="0" w:color="auto"/>
              <w:right w:val="nil"/>
            </w:tcBorders>
          </w:tcPr>
          <w:p w:rsidR="00ED2AD3" w:rsidRDefault="00ED2AD3" w:rsidP="00F34AF0">
            <w:pPr>
              <w:pStyle w:val="Tablehead1"/>
              <w:jc w:val="center"/>
            </w:pPr>
            <w:r>
              <w:t>Factor 1</w:t>
            </w:r>
          </w:p>
        </w:tc>
        <w:tc>
          <w:tcPr>
            <w:tcW w:w="1453" w:type="dxa"/>
            <w:tcBorders>
              <w:top w:val="single" w:sz="4" w:space="0" w:color="auto"/>
              <w:bottom w:val="single" w:sz="4" w:space="0" w:color="auto"/>
              <w:right w:val="nil"/>
            </w:tcBorders>
          </w:tcPr>
          <w:p w:rsidR="00ED2AD3" w:rsidRDefault="00ED2AD3" w:rsidP="00ED2AD3">
            <w:pPr>
              <w:pStyle w:val="Tablehead1"/>
              <w:jc w:val="center"/>
            </w:pPr>
            <w:r w:rsidRPr="00D75561">
              <w:t xml:space="preserve">Factor </w:t>
            </w:r>
            <w:r>
              <w:t>2</w:t>
            </w:r>
          </w:p>
        </w:tc>
        <w:tc>
          <w:tcPr>
            <w:tcW w:w="1453" w:type="dxa"/>
            <w:tcBorders>
              <w:top w:val="single" w:sz="4" w:space="0" w:color="auto"/>
              <w:bottom w:val="single" w:sz="4" w:space="0" w:color="auto"/>
              <w:right w:val="nil"/>
            </w:tcBorders>
          </w:tcPr>
          <w:p w:rsidR="00ED2AD3" w:rsidRDefault="00ED2AD3" w:rsidP="00ED2AD3">
            <w:pPr>
              <w:pStyle w:val="Tablehead1"/>
              <w:jc w:val="center"/>
            </w:pPr>
            <w:r w:rsidRPr="00D75561">
              <w:t xml:space="preserve">Factor </w:t>
            </w:r>
            <w:r>
              <w:t>3</w:t>
            </w:r>
          </w:p>
        </w:tc>
        <w:tc>
          <w:tcPr>
            <w:tcW w:w="1453" w:type="dxa"/>
            <w:tcBorders>
              <w:top w:val="single" w:sz="4" w:space="0" w:color="auto"/>
              <w:bottom w:val="single" w:sz="4" w:space="0" w:color="auto"/>
              <w:right w:val="nil"/>
            </w:tcBorders>
          </w:tcPr>
          <w:p w:rsidR="00ED2AD3" w:rsidRDefault="00ED2AD3" w:rsidP="00ED2AD3">
            <w:pPr>
              <w:pStyle w:val="Tablehead1"/>
              <w:jc w:val="center"/>
            </w:pPr>
            <w:r w:rsidRPr="00D75561">
              <w:t xml:space="preserve">Factor </w:t>
            </w:r>
            <w:r>
              <w:t>4</w:t>
            </w:r>
          </w:p>
        </w:tc>
      </w:tr>
      <w:tr w:rsidR="00B4431D" w:rsidTr="00ED7EA5">
        <w:trPr>
          <w:cantSplit/>
        </w:trPr>
        <w:tc>
          <w:tcPr>
            <w:tcW w:w="2977" w:type="dxa"/>
            <w:tcBorders>
              <w:top w:val="single" w:sz="4" w:space="0" w:color="auto"/>
              <w:bottom w:val="nil"/>
              <w:right w:val="nil"/>
            </w:tcBorders>
            <w:vAlign w:val="center"/>
          </w:tcPr>
          <w:p w:rsidR="00B4431D" w:rsidRPr="00372FB2" w:rsidRDefault="005D3553" w:rsidP="00372FB2">
            <w:pPr>
              <w:pStyle w:val="Tabletext"/>
            </w:pPr>
            <w:r>
              <w:t>Per cent</w:t>
            </w:r>
            <w:r w:rsidR="00B4431D" w:rsidRPr="00372FB2">
              <w:t xml:space="preserve"> with </w:t>
            </w:r>
            <w:r w:rsidR="00372FB2" w:rsidRPr="00372FB2">
              <w:t>post</w:t>
            </w:r>
            <w:r w:rsidR="00B4431D" w:rsidRPr="00372FB2">
              <w:t>-school qualifications</w:t>
            </w:r>
          </w:p>
        </w:tc>
        <w:tc>
          <w:tcPr>
            <w:tcW w:w="1453" w:type="dxa"/>
            <w:tcBorders>
              <w:top w:val="single" w:sz="4" w:space="0" w:color="auto"/>
              <w:bottom w:val="nil"/>
              <w:right w:val="nil"/>
            </w:tcBorders>
            <w:vAlign w:val="bottom"/>
          </w:tcPr>
          <w:p w:rsidR="00B4431D" w:rsidRPr="00B4431D" w:rsidRDefault="00B4431D" w:rsidP="00ED7EA5">
            <w:pPr>
              <w:pStyle w:val="Tabletext"/>
              <w:tabs>
                <w:tab w:val="decimal" w:pos="482"/>
              </w:tabs>
            </w:pPr>
            <w:r w:rsidRPr="00B4431D">
              <w:t>0.851</w:t>
            </w:r>
          </w:p>
        </w:tc>
        <w:tc>
          <w:tcPr>
            <w:tcW w:w="1453" w:type="dxa"/>
            <w:tcBorders>
              <w:top w:val="single" w:sz="4" w:space="0" w:color="auto"/>
              <w:bottom w:val="nil"/>
              <w:right w:val="nil"/>
            </w:tcBorders>
            <w:vAlign w:val="bottom"/>
          </w:tcPr>
          <w:p w:rsidR="00B4431D" w:rsidRPr="00B4431D" w:rsidRDefault="00B4431D" w:rsidP="00ED7EA5">
            <w:pPr>
              <w:pStyle w:val="Tabletext"/>
              <w:tabs>
                <w:tab w:val="decimal" w:pos="482"/>
              </w:tabs>
            </w:pPr>
            <w:r w:rsidRPr="00B4431D">
              <w:t>-0.062</w:t>
            </w:r>
          </w:p>
        </w:tc>
        <w:tc>
          <w:tcPr>
            <w:tcW w:w="1453" w:type="dxa"/>
            <w:tcBorders>
              <w:top w:val="single" w:sz="4" w:space="0" w:color="auto"/>
              <w:bottom w:val="nil"/>
              <w:right w:val="nil"/>
            </w:tcBorders>
            <w:vAlign w:val="bottom"/>
          </w:tcPr>
          <w:p w:rsidR="00B4431D" w:rsidRPr="00B4431D" w:rsidRDefault="00B4431D" w:rsidP="00ED7EA5">
            <w:pPr>
              <w:pStyle w:val="Tabletext"/>
              <w:tabs>
                <w:tab w:val="decimal" w:pos="482"/>
              </w:tabs>
            </w:pPr>
            <w:r w:rsidRPr="00B4431D">
              <w:t>0.048</w:t>
            </w:r>
          </w:p>
        </w:tc>
        <w:tc>
          <w:tcPr>
            <w:tcW w:w="1453" w:type="dxa"/>
            <w:tcBorders>
              <w:top w:val="single" w:sz="4" w:space="0" w:color="auto"/>
              <w:bottom w:val="nil"/>
              <w:right w:val="nil"/>
            </w:tcBorders>
            <w:vAlign w:val="bottom"/>
          </w:tcPr>
          <w:p w:rsidR="00B4431D" w:rsidRPr="00B4431D" w:rsidRDefault="00B4431D" w:rsidP="00ED7EA5">
            <w:pPr>
              <w:pStyle w:val="Tabletext"/>
              <w:tabs>
                <w:tab w:val="decimal" w:pos="482"/>
              </w:tabs>
            </w:pPr>
            <w:r w:rsidRPr="00B4431D">
              <w:t>0.230</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working full-time</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-0.073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0.008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-0.100</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0.138</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with same address as 1 year ago</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-0.093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0.966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0.089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0.141</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with same address as 5 years ago</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-0.098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0.935</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0.256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0.181</w:t>
            </w:r>
          </w:p>
        </w:tc>
      </w:tr>
      <w:tr w:rsidR="00B4431D" w:rsidTr="00ED7EA5">
        <w:trPr>
          <w:cantSplit/>
        </w:trPr>
        <w:tc>
          <w:tcPr>
            <w:tcW w:w="2977" w:type="dxa"/>
            <w:tcBorders>
              <w:top w:val="nil"/>
              <w:bottom w:val="nil"/>
              <w:right w:val="nil"/>
            </w:tcBorders>
            <w:vAlign w:val="center"/>
          </w:tcPr>
          <w:p w:rsidR="00B4431D" w:rsidRPr="00372FB2" w:rsidRDefault="00B4431D" w:rsidP="00ED2AD3">
            <w:pPr>
              <w:pStyle w:val="Tabletext"/>
            </w:pPr>
            <w:r w:rsidRPr="00372FB2">
              <w:t>Mean family income</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0.947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-0.014</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-0.069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-0.026</w:t>
            </w:r>
          </w:p>
        </w:tc>
      </w:tr>
      <w:tr w:rsidR="00B4431D" w:rsidTr="00ED7EA5">
        <w:trPr>
          <w:cantSplit/>
        </w:trPr>
        <w:tc>
          <w:tcPr>
            <w:tcW w:w="2977" w:type="dxa"/>
            <w:tcBorders>
              <w:top w:val="nil"/>
              <w:bottom w:val="nil"/>
              <w:right w:val="nil"/>
            </w:tcBorders>
            <w:vAlign w:val="center"/>
          </w:tcPr>
          <w:p w:rsidR="00B4431D" w:rsidRPr="001653D6" w:rsidRDefault="00B4431D" w:rsidP="00ED2AD3">
            <w:pPr>
              <w:pStyle w:val="Tabletext"/>
              <w:rPr>
                <w:vertAlign w:val="superscript"/>
              </w:rPr>
            </w:pPr>
            <w:r w:rsidRPr="001653D6">
              <w:t>Inequality in family income</w:t>
            </w:r>
            <w:r w:rsidR="001653D6" w:rsidRPr="001653D6">
              <w:rPr>
                <w:vertAlign w:val="superscript"/>
              </w:rPr>
              <w:t>1</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0.928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0.017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0.036</w:t>
            </w:r>
          </w:p>
        </w:tc>
      </w:tr>
      <w:tr w:rsidR="00B4431D" w:rsidTr="00ED7EA5">
        <w:trPr>
          <w:cantSplit/>
        </w:trPr>
        <w:tc>
          <w:tcPr>
            <w:tcW w:w="2977" w:type="dxa"/>
            <w:tcBorders>
              <w:top w:val="nil"/>
              <w:bottom w:val="nil"/>
              <w:right w:val="nil"/>
            </w:tcBorders>
            <w:vAlign w:val="center"/>
          </w:tcPr>
          <w:p w:rsidR="00B4431D" w:rsidRPr="00372FB2" w:rsidRDefault="00B4431D" w:rsidP="00ED2AD3">
            <w:pPr>
              <w:pStyle w:val="Tabletext"/>
            </w:pPr>
            <w:r w:rsidRPr="00372FB2">
              <w:t>Mean weekly rent</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0.793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-0.094</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-0.139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0.185</w:t>
            </w:r>
          </w:p>
        </w:tc>
      </w:tr>
      <w:tr w:rsidR="00B4431D" w:rsidTr="00ED7EA5">
        <w:trPr>
          <w:cantSplit/>
        </w:trPr>
        <w:tc>
          <w:tcPr>
            <w:tcW w:w="2977" w:type="dxa"/>
            <w:tcBorders>
              <w:top w:val="nil"/>
              <w:bottom w:val="nil"/>
              <w:right w:val="nil"/>
            </w:tcBorders>
            <w:vAlign w:val="center"/>
          </w:tcPr>
          <w:p w:rsidR="00B4431D" w:rsidRPr="001653D6" w:rsidRDefault="00B4431D" w:rsidP="00ED2AD3">
            <w:pPr>
              <w:pStyle w:val="Tabletext"/>
              <w:rPr>
                <w:vertAlign w:val="superscript"/>
              </w:rPr>
            </w:pPr>
            <w:r w:rsidRPr="00372FB2">
              <w:t>Inequality in weekly rent</w:t>
            </w:r>
            <w:r w:rsidR="001653D6">
              <w:rPr>
                <w:vertAlign w:val="superscript"/>
              </w:rPr>
              <w:t>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0.789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-0.111</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0.040</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unemployed</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-0.278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-0.046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0.072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0.284</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9876BA" w:rsidRPr="00372FB2">
              <w:t xml:space="preserve"> </w:t>
            </w:r>
            <w:r w:rsidR="00B4431D" w:rsidRPr="00372FB2">
              <w:t>do not speak English at home</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-0.024</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0.088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-0.038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0.935</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with no internet connection</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-0.839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-0.079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0.451</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-0.015</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in professional occupations</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0.871</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0.324</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-0.128</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Australian citizen</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-0.207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0.104</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0.067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-0.656</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aged 65 years or older</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-0.083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0.259</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0.806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-0.139</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aged 0 to 14 years</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-0.346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-0.015</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-0.872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-0.105</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9876BA" w:rsidRPr="00372FB2">
              <w:t xml:space="preserve"> own or buying</w:t>
            </w:r>
            <w:r w:rsidR="00B4431D" w:rsidRPr="00372FB2">
              <w:t xml:space="preserve"> property</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0.182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0.787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-0.262</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-0.172</w:t>
            </w:r>
          </w:p>
        </w:tc>
      </w:tr>
      <w:tr w:rsidR="00B4431D" w:rsidTr="00ED7EA5">
        <w:trPr>
          <w:cantSplit/>
        </w:trPr>
        <w:tc>
          <w:tcPr>
            <w:tcW w:w="2977" w:type="dxa"/>
            <w:tcBorders>
              <w:top w:val="nil"/>
              <w:bottom w:val="nil"/>
              <w:right w:val="nil"/>
            </w:tcBorders>
            <w:vAlign w:val="center"/>
          </w:tcPr>
          <w:p w:rsidR="00B4431D" w:rsidRPr="001653D6" w:rsidRDefault="005D3553" w:rsidP="0097272B">
            <w:pPr>
              <w:pStyle w:val="Tabletext"/>
            </w:pPr>
            <w:r>
              <w:t>Per cent</w:t>
            </w:r>
            <w:r w:rsidR="00B4431D" w:rsidRPr="001653D6">
              <w:t xml:space="preserve"> </w:t>
            </w:r>
            <w:r w:rsidR="0097272B">
              <w:t>b</w:t>
            </w:r>
            <w:r w:rsidR="001653D6" w:rsidRPr="001653D6">
              <w:t xml:space="preserve">orn in </w:t>
            </w:r>
            <w:r w:rsidR="00B4431D" w:rsidRPr="001653D6">
              <w:t>Asia</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0.073</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0.125</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-0.046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0.919</w:t>
            </w:r>
          </w:p>
        </w:tc>
      </w:tr>
      <w:tr w:rsidR="00B4431D" w:rsidTr="00ED7EA5">
        <w:trPr>
          <w:cantSplit/>
        </w:trPr>
        <w:tc>
          <w:tcPr>
            <w:tcW w:w="2977" w:type="dxa"/>
            <w:tcBorders>
              <w:top w:val="nil"/>
              <w:bottom w:val="nil"/>
              <w:right w:val="nil"/>
            </w:tcBorders>
            <w:vAlign w:val="center"/>
          </w:tcPr>
          <w:p w:rsidR="00B4431D" w:rsidRPr="00372FB2" w:rsidRDefault="005D3553" w:rsidP="0097272B">
            <w:pPr>
              <w:pStyle w:val="Tabletext"/>
            </w:pPr>
            <w:r>
              <w:t>Per cent</w:t>
            </w:r>
            <w:r w:rsidR="00B4431D" w:rsidRPr="00372FB2">
              <w:t xml:space="preserve"> living in lone</w:t>
            </w:r>
            <w:r w:rsidR="0097272B">
              <w:t>-</w:t>
            </w:r>
            <w:r w:rsidR="00B4431D" w:rsidRPr="00372FB2">
              <w:t>person households</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-0.060</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-0.267</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0.868</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-0.141</w:t>
            </w:r>
          </w:p>
        </w:tc>
      </w:tr>
      <w:tr w:rsidR="00B4431D" w:rsidTr="00ED7EA5">
        <w:trPr>
          <w:cantSplit/>
        </w:trPr>
        <w:tc>
          <w:tcPr>
            <w:tcW w:w="2977" w:type="dxa"/>
            <w:tcBorders>
              <w:top w:val="nil"/>
              <w:bottom w:val="nil"/>
              <w:right w:val="nil"/>
            </w:tcBorders>
            <w:vAlign w:val="center"/>
          </w:tcPr>
          <w:p w:rsidR="00B4431D" w:rsidRPr="00372FB2" w:rsidRDefault="005D3553" w:rsidP="00ED2AD3">
            <w:pPr>
              <w:pStyle w:val="Tabletext"/>
            </w:pPr>
            <w:r>
              <w:t>Per cent</w:t>
            </w:r>
            <w:r w:rsidR="00B4431D" w:rsidRPr="00372FB2">
              <w:t xml:space="preserve"> married</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0.146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0.626</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-0.425</w:t>
            </w:r>
          </w:p>
        </w:tc>
        <w:tc>
          <w:tcPr>
            <w:tcW w:w="1453" w:type="dxa"/>
            <w:tcBorders>
              <w:top w:val="nil"/>
              <w:bottom w:val="nil"/>
              <w:right w:val="nil"/>
            </w:tcBorders>
            <w:vAlign w:val="bottom"/>
          </w:tcPr>
          <w:p w:rsidR="00B4431D" w:rsidRPr="00B4431D" w:rsidRDefault="00B4431D" w:rsidP="00ED7EA5">
            <w:pPr>
              <w:pStyle w:val="Tabletext"/>
              <w:tabs>
                <w:tab w:val="decimal" w:pos="482"/>
              </w:tabs>
            </w:pPr>
            <w:r w:rsidRPr="00B4431D">
              <w:t>-0.159</w:t>
            </w:r>
          </w:p>
        </w:tc>
      </w:tr>
      <w:tr w:rsidR="00B4431D" w:rsidTr="00ED7EA5">
        <w:trPr>
          <w:cantSplit/>
        </w:trPr>
        <w:tc>
          <w:tcPr>
            <w:tcW w:w="2977" w:type="dxa"/>
            <w:tcBorders>
              <w:top w:val="nil"/>
              <w:bottom w:val="single" w:sz="4" w:space="0" w:color="auto"/>
              <w:right w:val="nil"/>
            </w:tcBorders>
            <w:vAlign w:val="center"/>
          </w:tcPr>
          <w:p w:rsidR="00B4431D" w:rsidRPr="001653D6" w:rsidRDefault="005D3553" w:rsidP="00ED2AD3">
            <w:pPr>
              <w:pStyle w:val="Tabletext"/>
              <w:rPr>
                <w:vertAlign w:val="superscript"/>
              </w:rPr>
            </w:pPr>
            <w:r>
              <w:t>Per cent</w:t>
            </w:r>
            <w:r w:rsidR="009876BA" w:rsidRPr="001653D6">
              <w:t xml:space="preserve"> living</w:t>
            </w:r>
            <w:r w:rsidR="001653D6" w:rsidRPr="001653D6">
              <w:t xml:space="preserve"> in a detached</w:t>
            </w:r>
            <w:r w:rsidR="00B4431D" w:rsidRPr="001653D6">
              <w:t xml:space="preserve"> house</w:t>
            </w:r>
          </w:p>
        </w:tc>
        <w:tc>
          <w:tcPr>
            <w:tcW w:w="1453" w:type="dxa"/>
            <w:tcBorders>
              <w:top w:val="nil"/>
              <w:bottom w:val="single" w:sz="4" w:space="0" w:color="auto"/>
              <w:right w:val="nil"/>
            </w:tcBorders>
            <w:vAlign w:val="bottom"/>
          </w:tcPr>
          <w:p w:rsidR="00B4431D" w:rsidRPr="00B4431D" w:rsidRDefault="00B4431D" w:rsidP="00ED7EA5">
            <w:pPr>
              <w:pStyle w:val="Tabletext"/>
              <w:tabs>
                <w:tab w:val="decimal" w:pos="482"/>
              </w:tabs>
            </w:pPr>
            <w:r w:rsidRPr="00B4431D">
              <w:t>-0.255</w:t>
            </w:r>
          </w:p>
        </w:tc>
        <w:tc>
          <w:tcPr>
            <w:tcW w:w="1453" w:type="dxa"/>
            <w:tcBorders>
              <w:top w:val="nil"/>
              <w:bottom w:val="single" w:sz="4" w:space="0" w:color="auto"/>
              <w:right w:val="nil"/>
            </w:tcBorders>
            <w:vAlign w:val="bottom"/>
          </w:tcPr>
          <w:p w:rsidR="00B4431D" w:rsidRPr="00B4431D" w:rsidRDefault="00B4431D" w:rsidP="00ED7EA5">
            <w:pPr>
              <w:pStyle w:val="Tabletext"/>
              <w:tabs>
                <w:tab w:val="decimal" w:pos="482"/>
              </w:tabs>
            </w:pPr>
            <w:r w:rsidRPr="00B4431D">
              <w:t>0.507</w:t>
            </w:r>
          </w:p>
        </w:tc>
        <w:tc>
          <w:tcPr>
            <w:tcW w:w="1453" w:type="dxa"/>
            <w:tcBorders>
              <w:top w:val="nil"/>
              <w:bottom w:val="single" w:sz="4" w:space="0" w:color="auto"/>
              <w:right w:val="nil"/>
            </w:tcBorders>
            <w:vAlign w:val="bottom"/>
          </w:tcPr>
          <w:p w:rsidR="00B4431D" w:rsidRPr="00B4431D" w:rsidRDefault="00B4431D" w:rsidP="00ED7EA5">
            <w:pPr>
              <w:pStyle w:val="Tabletext"/>
              <w:tabs>
                <w:tab w:val="decimal" w:pos="482"/>
              </w:tabs>
            </w:pPr>
            <w:r w:rsidRPr="00B4431D">
              <w:t>-0.426</w:t>
            </w:r>
          </w:p>
        </w:tc>
        <w:tc>
          <w:tcPr>
            <w:tcW w:w="1453" w:type="dxa"/>
            <w:tcBorders>
              <w:top w:val="nil"/>
              <w:bottom w:val="single" w:sz="4" w:space="0" w:color="auto"/>
              <w:right w:val="nil"/>
            </w:tcBorders>
            <w:vAlign w:val="bottom"/>
          </w:tcPr>
          <w:p w:rsidR="00B4431D" w:rsidRPr="00B4431D" w:rsidRDefault="00B4431D" w:rsidP="00ED7EA5">
            <w:pPr>
              <w:pStyle w:val="Tabletext"/>
              <w:tabs>
                <w:tab w:val="decimal" w:pos="482"/>
              </w:tabs>
            </w:pPr>
            <w:r w:rsidRPr="00B4431D">
              <w:t>-0.303</w:t>
            </w:r>
          </w:p>
        </w:tc>
      </w:tr>
    </w:tbl>
    <w:p w:rsidR="00C13735" w:rsidRDefault="001653D6" w:rsidP="001653D6">
      <w:pPr>
        <w:pStyle w:val="Source"/>
      </w:pPr>
      <w:r>
        <w:t>Notes:</w:t>
      </w:r>
      <w:r>
        <w:tab/>
      </w:r>
      <w:r w:rsidRPr="00C13735">
        <w:t>1</w:t>
      </w:r>
      <w:r w:rsidR="00C13735">
        <w:t xml:space="preserve"> </w:t>
      </w:r>
      <w:r>
        <w:t>S</w:t>
      </w:r>
      <w:r w:rsidRPr="001653D6">
        <w:t xml:space="preserve">tandard deviation in family income computed from </w:t>
      </w:r>
      <w:r>
        <w:t>t</w:t>
      </w:r>
      <w:r w:rsidR="00C13735">
        <w:t>he categorical income variable.</w:t>
      </w:r>
    </w:p>
    <w:p w:rsidR="001653D6" w:rsidRPr="00695CD8" w:rsidRDefault="001653D6" w:rsidP="007C0F9C">
      <w:pPr>
        <w:pStyle w:val="Source"/>
        <w:ind w:firstLine="0"/>
      </w:pPr>
      <w:r w:rsidRPr="00C13735">
        <w:t>2</w:t>
      </w:r>
      <w:r w:rsidR="00C13735">
        <w:t xml:space="preserve"> </w:t>
      </w:r>
      <w:r>
        <w:t>S</w:t>
      </w:r>
      <w:r w:rsidRPr="001653D6">
        <w:t>ta</w:t>
      </w:r>
      <w:r>
        <w:t>ndard deviation in weekly rent</w:t>
      </w:r>
      <w:r w:rsidRPr="001653D6">
        <w:t xml:space="preserve"> computed fr</w:t>
      </w:r>
      <w:r>
        <w:t>om the categorical weekly rent variable.</w:t>
      </w:r>
    </w:p>
    <w:p w:rsidR="00C13735" w:rsidRDefault="007C0F9C" w:rsidP="007C0F9C">
      <w:pPr>
        <w:pStyle w:val="Source"/>
        <w:tabs>
          <w:tab w:val="center" w:pos="1701"/>
        </w:tabs>
      </w:pPr>
      <w:r>
        <w:t>Data source: Australian C</w:t>
      </w:r>
      <w:r w:rsidR="00C13735">
        <w:t>ensus</w:t>
      </w:r>
      <w:r>
        <w:t xml:space="preserve"> 2006</w:t>
      </w:r>
      <w:r w:rsidR="00C13735">
        <w:t>.</w:t>
      </w:r>
    </w:p>
    <w:p w:rsidR="000B303E" w:rsidRDefault="000B303E">
      <w:pPr>
        <w:spacing w:before="0" w:line="240" w:lineRule="auto"/>
        <w:rPr>
          <w:rFonts w:ascii="Tahoma" w:hAnsi="Tahoma"/>
          <w:b/>
          <w:sz w:val="17"/>
        </w:rPr>
      </w:pPr>
      <w:r>
        <w:br w:type="page"/>
      </w:r>
    </w:p>
    <w:p w:rsidR="00240A29" w:rsidRDefault="00240A29" w:rsidP="00240A29">
      <w:pPr>
        <w:pStyle w:val="tabletitle"/>
      </w:pPr>
      <w:bookmarkStart w:id="81" w:name="_Toc369169878"/>
      <w:r>
        <w:lastRenderedPageBreak/>
        <w:t>Table A2</w:t>
      </w:r>
      <w:r>
        <w:tab/>
        <w:t xml:space="preserve">Determinants of student </w:t>
      </w:r>
      <w:r w:rsidR="0049309C">
        <w:t>achievement</w:t>
      </w:r>
      <w:r>
        <w:t xml:space="preserve"> at age 15 years</w:t>
      </w:r>
      <w:bookmarkEnd w:id="81"/>
    </w:p>
    <w:tbl>
      <w:tblPr>
        <w:tblW w:w="8850" w:type="dxa"/>
        <w:tblInd w:w="108" w:type="dxa"/>
        <w:tblBorders>
          <w:top w:val="single" w:sz="4" w:space="0" w:color="auto"/>
          <w:bottom w:val="single" w:sz="4" w:space="0" w:color="auto"/>
        </w:tblBorders>
        <w:tblLayout w:type="fixed"/>
        <w:tblLook w:val="0000" w:firstRow="0" w:lastRow="0" w:firstColumn="0" w:lastColumn="0" w:noHBand="0" w:noVBand="0"/>
      </w:tblPr>
      <w:tblGrid>
        <w:gridCol w:w="2755"/>
        <w:gridCol w:w="1015"/>
        <w:gridCol w:w="1016"/>
        <w:gridCol w:w="1016"/>
        <w:gridCol w:w="1016"/>
        <w:gridCol w:w="1016"/>
        <w:gridCol w:w="1016"/>
      </w:tblGrid>
      <w:tr w:rsidR="00240A29" w:rsidTr="00557836">
        <w:trPr>
          <w:cantSplit/>
        </w:trPr>
        <w:tc>
          <w:tcPr>
            <w:tcW w:w="2755" w:type="dxa"/>
            <w:vMerge w:val="restart"/>
            <w:tcBorders>
              <w:top w:val="single" w:sz="4" w:space="0" w:color="auto"/>
              <w:right w:val="nil"/>
            </w:tcBorders>
          </w:tcPr>
          <w:p w:rsidR="00240A29" w:rsidRDefault="00190D0E" w:rsidP="00EE5F85">
            <w:pPr>
              <w:pStyle w:val="Tablehead1"/>
            </w:pPr>
            <w:r>
              <w:t>Covariate</w:t>
            </w:r>
          </w:p>
        </w:tc>
        <w:tc>
          <w:tcPr>
            <w:tcW w:w="2031" w:type="dxa"/>
            <w:gridSpan w:val="2"/>
            <w:tcBorders>
              <w:top w:val="single" w:sz="4" w:space="0" w:color="auto"/>
              <w:bottom w:val="nil"/>
              <w:right w:val="nil"/>
            </w:tcBorders>
          </w:tcPr>
          <w:p w:rsidR="00240A29" w:rsidRDefault="00240A29" w:rsidP="00EE5F85">
            <w:pPr>
              <w:pStyle w:val="Tablehead1"/>
              <w:jc w:val="center"/>
            </w:pPr>
            <w:r>
              <w:t>Model 1</w:t>
            </w:r>
          </w:p>
        </w:tc>
        <w:tc>
          <w:tcPr>
            <w:tcW w:w="2032" w:type="dxa"/>
            <w:gridSpan w:val="2"/>
            <w:tcBorders>
              <w:top w:val="single" w:sz="4" w:space="0" w:color="auto"/>
              <w:bottom w:val="nil"/>
              <w:right w:val="nil"/>
            </w:tcBorders>
          </w:tcPr>
          <w:p w:rsidR="00240A29" w:rsidRDefault="00240A29" w:rsidP="00EE5F85">
            <w:pPr>
              <w:pStyle w:val="Tablehead1"/>
              <w:jc w:val="center"/>
            </w:pPr>
            <w:r>
              <w:t>Model 2</w:t>
            </w:r>
          </w:p>
        </w:tc>
        <w:tc>
          <w:tcPr>
            <w:tcW w:w="2032" w:type="dxa"/>
            <w:gridSpan w:val="2"/>
            <w:tcBorders>
              <w:top w:val="single" w:sz="4" w:space="0" w:color="auto"/>
              <w:bottom w:val="nil"/>
              <w:right w:val="nil"/>
            </w:tcBorders>
          </w:tcPr>
          <w:p w:rsidR="00240A29" w:rsidRDefault="00240A29" w:rsidP="00EE5F85">
            <w:pPr>
              <w:pStyle w:val="Tablehead1"/>
              <w:jc w:val="center"/>
            </w:pPr>
            <w:r>
              <w:t>Model 3</w:t>
            </w:r>
          </w:p>
        </w:tc>
      </w:tr>
      <w:tr w:rsidR="00240A29" w:rsidTr="00557836">
        <w:trPr>
          <w:cantSplit/>
        </w:trPr>
        <w:tc>
          <w:tcPr>
            <w:tcW w:w="2755" w:type="dxa"/>
            <w:vMerge/>
            <w:tcBorders>
              <w:bottom w:val="nil"/>
              <w:right w:val="nil"/>
            </w:tcBorders>
          </w:tcPr>
          <w:p w:rsidR="00240A29" w:rsidRDefault="00240A29" w:rsidP="00EE5F85">
            <w:pPr>
              <w:pStyle w:val="Tablehead3"/>
            </w:pPr>
          </w:p>
        </w:tc>
        <w:tc>
          <w:tcPr>
            <w:tcW w:w="1015"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c>
          <w:tcPr>
            <w:tcW w:w="1016"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c>
          <w:tcPr>
            <w:tcW w:w="1016"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r>
      <w:tr w:rsidR="00240A29" w:rsidTr="00557836">
        <w:trPr>
          <w:cantSplit/>
        </w:trPr>
        <w:tc>
          <w:tcPr>
            <w:tcW w:w="2755" w:type="dxa"/>
            <w:tcBorders>
              <w:top w:val="single" w:sz="4" w:space="0" w:color="auto"/>
              <w:bottom w:val="nil"/>
              <w:right w:val="nil"/>
            </w:tcBorders>
          </w:tcPr>
          <w:p w:rsidR="00240A29" w:rsidRPr="00ED7EA5" w:rsidRDefault="00240A29" w:rsidP="00ED7EA5">
            <w:pPr>
              <w:pStyle w:val="Tablehead3"/>
              <w:spacing w:before="80" w:after="40"/>
              <w:rPr>
                <w:iCs/>
              </w:rPr>
            </w:pPr>
            <w:r w:rsidRPr="00ED7EA5">
              <w:rPr>
                <w:iCs/>
              </w:rPr>
              <w:t>Neighbourhood level</w:t>
            </w:r>
          </w:p>
        </w:tc>
        <w:tc>
          <w:tcPr>
            <w:tcW w:w="1015"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r>
      <w:tr w:rsidR="00240A29" w:rsidTr="00557836">
        <w:trPr>
          <w:cantSplit/>
        </w:trPr>
        <w:tc>
          <w:tcPr>
            <w:tcW w:w="2755" w:type="dxa"/>
            <w:tcBorders>
              <w:top w:val="nil"/>
              <w:bottom w:val="nil"/>
              <w:right w:val="nil"/>
            </w:tcBorders>
          </w:tcPr>
          <w:p w:rsidR="00240A29" w:rsidRPr="008421BB" w:rsidRDefault="00CD6450" w:rsidP="00ED7EA5">
            <w:pPr>
              <w:pStyle w:val="Tabletext"/>
              <w:ind w:left="284"/>
            </w:pPr>
            <w:r>
              <w:t xml:space="preserve">Socioeconomic </w:t>
            </w:r>
            <w:r w:rsidR="00240A29" w:rsidRPr="008421BB">
              <w:t>status</w:t>
            </w:r>
          </w:p>
        </w:tc>
        <w:tc>
          <w:tcPr>
            <w:tcW w:w="1015" w:type="dxa"/>
            <w:tcBorders>
              <w:top w:val="nil"/>
              <w:bottom w:val="nil"/>
              <w:right w:val="nil"/>
            </w:tcBorders>
          </w:tcPr>
          <w:p w:rsidR="00240A29" w:rsidRPr="000469F2" w:rsidRDefault="00240A29" w:rsidP="00ED7EA5">
            <w:pPr>
              <w:pStyle w:val="Tabletext"/>
              <w:tabs>
                <w:tab w:val="decimal" w:pos="198"/>
              </w:tabs>
            </w:pPr>
            <w:r w:rsidRPr="000469F2">
              <w:t>0.280***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20.85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0.130***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12.21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0.009</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0.58</w:t>
            </w:r>
          </w:p>
        </w:tc>
      </w:tr>
      <w:tr w:rsidR="00240A29" w:rsidTr="00557836">
        <w:trPr>
          <w:cantSplit/>
        </w:trPr>
        <w:tc>
          <w:tcPr>
            <w:tcW w:w="2755" w:type="dxa"/>
            <w:tcBorders>
              <w:top w:val="nil"/>
              <w:bottom w:val="nil"/>
              <w:right w:val="nil"/>
            </w:tcBorders>
          </w:tcPr>
          <w:p w:rsidR="00240A29" w:rsidRPr="008421BB" w:rsidRDefault="00240A29" w:rsidP="00ED7EA5">
            <w:pPr>
              <w:pStyle w:val="Tabletext"/>
              <w:ind w:left="284"/>
            </w:pPr>
            <w:r w:rsidRPr="008421BB">
              <w:t>Stability</w:t>
            </w:r>
          </w:p>
        </w:tc>
        <w:tc>
          <w:tcPr>
            <w:tcW w:w="1015" w:type="dxa"/>
            <w:tcBorders>
              <w:top w:val="nil"/>
              <w:bottom w:val="nil"/>
              <w:right w:val="nil"/>
            </w:tcBorders>
          </w:tcPr>
          <w:p w:rsidR="00240A29" w:rsidRPr="000469F2" w:rsidRDefault="00240A29" w:rsidP="00ED7EA5">
            <w:pPr>
              <w:pStyle w:val="Tabletext"/>
              <w:tabs>
                <w:tab w:val="decimal" w:pos="198"/>
              </w:tabs>
            </w:pPr>
            <w:r w:rsidRPr="000469F2">
              <w:t>0.065***</w:t>
            </w:r>
          </w:p>
        </w:tc>
        <w:tc>
          <w:tcPr>
            <w:tcW w:w="1016" w:type="dxa"/>
            <w:tcBorders>
              <w:top w:val="nil"/>
              <w:bottom w:val="nil"/>
              <w:right w:val="nil"/>
            </w:tcBorders>
          </w:tcPr>
          <w:p w:rsidR="00240A29" w:rsidRPr="000469F2" w:rsidRDefault="00240A29" w:rsidP="00ED7EA5">
            <w:pPr>
              <w:pStyle w:val="Tabletext"/>
              <w:tabs>
                <w:tab w:val="decimal" w:pos="340"/>
              </w:tabs>
            </w:pPr>
            <w:r w:rsidRPr="000469F2">
              <w:t>4.59</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0.064***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6.07</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0.033***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2.71</w:t>
            </w:r>
          </w:p>
        </w:tc>
      </w:tr>
      <w:tr w:rsidR="00240A29" w:rsidTr="00557836">
        <w:trPr>
          <w:cantSplit/>
        </w:trPr>
        <w:tc>
          <w:tcPr>
            <w:tcW w:w="2755" w:type="dxa"/>
            <w:tcBorders>
              <w:top w:val="nil"/>
              <w:bottom w:val="nil"/>
              <w:right w:val="nil"/>
            </w:tcBorders>
          </w:tcPr>
          <w:p w:rsidR="00240A29" w:rsidRPr="008421BB" w:rsidRDefault="00240A29" w:rsidP="00ED7EA5">
            <w:pPr>
              <w:pStyle w:val="Tabletext"/>
              <w:ind w:left="284"/>
            </w:pPr>
            <w:r w:rsidRPr="008421BB">
              <w:t>Household type</w:t>
            </w:r>
          </w:p>
        </w:tc>
        <w:tc>
          <w:tcPr>
            <w:tcW w:w="1015" w:type="dxa"/>
            <w:tcBorders>
              <w:top w:val="nil"/>
              <w:bottom w:val="nil"/>
              <w:right w:val="nil"/>
            </w:tcBorders>
          </w:tcPr>
          <w:p w:rsidR="00240A29" w:rsidRPr="000469F2" w:rsidRDefault="00240A29" w:rsidP="00ED7EA5">
            <w:pPr>
              <w:pStyle w:val="Tabletext"/>
              <w:tabs>
                <w:tab w:val="decimal" w:pos="198"/>
              </w:tabs>
            </w:pPr>
            <w:r w:rsidRPr="000469F2">
              <w:t>0.078***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5.70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0.087***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8.06</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0.016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1.35</w:t>
            </w:r>
          </w:p>
        </w:tc>
      </w:tr>
      <w:tr w:rsidR="00240A29" w:rsidTr="00557836">
        <w:trPr>
          <w:cantSplit/>
        </w:trPr>
        <w:tc>
          <w:tcPr>
            <w:tcW w:w="2755" w:type="dxa"/>
            <w:tcBorders>
              <w:top w:val="nil"/>
              <w:bottom w:val="nil"/>
              <w:right w:val="nil"/>
            </w:tcBorders>
          </w:tcPr>
          <w:p w:rsidR="00240A29" w:rsidRPr="008421BB" w:rsidRDefault="00240A29" w:rsidP="00ED7EA5">
            <w:pPr>
              <w:pStyle w:val="Tabletext"/>
              <w:ind w:left="284"/>
            </w:pPr>
            <w:r w:rsidRPr="008421BB">
              <w:t>Ethnic diversity</w:t>
            </w:r>
          </w:p>
        </w:tc>
        <w:tc>
          <w:tcPr>
            <w:tcW w:w="1015" w:type="dxa"/>
            <w:tcBorders>
              <w:top w:val="nil"/>
              <w:bottom w:val="nil"/>
              <w:right w:val="nil"/>
            </w:tcBorders>
          </w:tcPr>
          <w:p w:rsidR="00240A29" w:rsidRPr="000469F2" w:rsidRDefault="00240A29" w:rsidP="00ED7EA5">
            <w:pPr>
              <w:pStyle w:val="Tabletext"/>
              <w:tabs>
                <w:tab w:val="decimal" w:pos="198"/>
              </w:tabs>
            </w:pPr>
            <w:r w:rsidRPr="000469F2">
              <w:t>-0.033**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-2.20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-0.008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-0.70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-0.004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-0.32</w:t>
            </w:r>
          </w:p>
        </w:tc>
      </w:tr>
      <w:tr w:rsidR="00240A29" w:rsidTr="00557836">
        <w:trPr>
          <w:cantSplit/>
        </w:trPr>
        <w:tc>
          <w:tcPr>
            <w:tcW w:w="2755" w:type="dxa"/>
            <w:tcBorders>
              <w:top w:val="nil"/>
              <w:bottom w:val="nil"/>
              <w:right w:val="nil"/>
            </w:tcBorders>
            <w:vAlign w:val="bottom"/>
          </w:tcPr>
          <w:p w:rsidR="00240A29" w:rsidRPr="00ED7EA5" w:rsidRDefault="00240A29" w:rsidP="00ED7EA5">
            <w:pPr>
              <w:pStyle w:val="Tablehead3"/>
              <w:spacing w:before="80" w:after="40"/>
              <w:rPr>
                <w:iCs/>
              </w:rPr>
            </w:pPr>
            <w:r w:rsidRPr="00ED7EA5">
              <w:rPr>
                <w:iCs/>
              </w:rPr>
              <w:t>Individual level</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Male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-0.037**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-2.11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-0.044**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-2.41</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Australian-born</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0.092***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2.72</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0.071**</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2.18</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Indigenous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-0.482***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-11.89</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-0.486***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-12.01</w:t>
            </w:r>
          </w:p>
        </w:tc>
      </w:tr>
      <w:tr w:rsidR="00240A29" w:rsidTr="00557836">
        <w:trPr>
          <w:cantSplit/>
        </w:trPr>
        <w:tc>
          <w:tcPr>
            <w:tcW w:w="2755" w:type="dxa"/>
            <w:tcBorders>
              <w:top w:val="nil"/>
              <w:bottom w:val="nil"/>
              <w:right w:val="nil"/>
            </w:tcBorders>
            <w:vAlign w:val="bottom"/>
          </w:tcPr>
          <w:p w:rsidR="00240A29" w:rsidRPr="009E4B4D" w:rsidRDefault="00240A29" w:rsidP="00ED7EA5">
            <w:pPr>
              <w:pStyle w:val="Tabletext"/>
              <w:ind w:left="284"/>
            </w:pPr>
            <w:r w:rsidRPr="009E4B4D">
              <w:t>Only child</w:t>
            </w:r>
            <w:r>
              <w:t xml:space="preserve"> in family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0.120***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3.11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0.082**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2.19</w:t>
            </w:r>
          </w:p>
        </w:tc>
      </w:tr>
      <w:tr w:rsidR="00240A29" w:rsidTr="00557836">
        <w:trPr>
          <w:cantSplit/>
        </w:trPr>
        <w:tc>
          <w:tcPr>
            <w:tcW w:w="2755" w:type="dxa"/>
            <w:tcBorders>
              <w:top w:val="nil"/>
              <w:bottom w:val="nil"/>
              <w:right w:val="nil"/>
            </w:tcBorders>
            <w:vAlign w:val="bottom"/>
          </w:tcPr>
          <w:p w:rsidR="00240A29" w:rsidRPr="009E4B4D" w:rsidRDefault="00240A29" w:rsidP="00ED7EA5">
            <w:pPr>
              <w:pStyle w:val="Tabletext"/>
              <w:ind w:left="284"/>
            </w:pPr>
            <w:r w:rsidRPr="009E4B4D">
              <w:t>Youngest child</w:t>
            </w:r>
            <w:r>
              <w:t xml:space="preserve"> in family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-0.072***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-4.20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-0.071***</w:t>
            </w:r>
          </w:p>
        </w:tc>
        <w:tc>
          <w:tcPr>
            <w:tcW w:w="1016" w:type="dxa"/>
            <w:tcBorders>
              <w:top w:val="nil"/>
              <w:bottom w:val="nil"/>
              <w:right w:val="nil"/>
            </w:tcBorders>
          </w:tcPr>
          <w:p w:rsidR="00240A29" w:rsidRPr="000469F2" w:rsidRDefault="00240A29" w:rsidP="00ED7EA5">
            <w:pPr>
              <w:pStyle w:val="Tabletext"/>
              <w:tabs>
                <w:tab w:val="decimal" w:pos="340"/>
              </w:tabs>
            </w:pPr>
            <w:r w:rsidRPr="000469F2">
              <w:t>-4.32</w:t>
            </w:r>
          </w:p>
        </w:tc>
      </w:tr>
      <w:tr w:rsidR="00240A29" w:rsidTr="00557836">
        <w:trPr>
          <w:cantSplit/>
        </w:trPr>
        <w:tc>
          <w:tcPr>
            <w:tcW w:w="2755" w:type="dxa"/>
            <w:tcBorders>
              <w:top w:val="nil"/>
              <w:bottom w:val="nil"/>
              <w:right w:val="nil"/>
            </w:tcBorders>
            <w:vAlign w:val="bottom"/>
          </w:tcPr>
          <w:p w:rsidR="00240A29" w:rsidRPr="009E4B4D" w:rsidRDefault="00240A29" w:rsidP="00ED7EA5">
            <w:pPr>
              <w:pStyle w:val="Tabletext"/>
              <w:ind w:left="284"/>
            </w:pPr>
            <w:r>
              <w:t>Speak English only at</w:t>
            </w:r>
            <w:r w:rsidRPr="009E4B4D">
              <w:t xml:space="preserve">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0.052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1.31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0.036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1.02</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Grade level in 2003</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0.409***</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23.71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0.406***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22.80</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Live with both parents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0.074***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3.65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0.027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1.42</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Have own room</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0.044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1.35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0.023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0.71</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Have study place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0.161***</w:t>
            </w:r>
          </w:p>
        </w:tc>
        <w:tc>
          <w:tcPr>
            <w:tcW w:w="1016" w:type="dxa"/>
            <w:tcBorders>
              <w:top w:val="nil"/>
              <w:bottom w:val="nil"/>
              <w:right w:val="nil"/>
            </w:tcBorders>
          </w:tcPr>
          <w:p w:rsidR="00240A29" w:rsidRPr="000469F2" w:rsidRDefault="00240A29" w:rsidP="00ED7EA5">
            <w:pPr>
              <w:pStyle w:val="Tabletext"/>
              <w:tabs>
                <w:tab w:val="decimal" w:pos="340"/>
              </w:tabs>
            </w:pPr>
            <w:r w:rsidRPr="000469F2">
              <w:t>7.27</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0.140***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6.46</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Have computer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0.336***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8.61</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0.318***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8.52</w:t>
            </w:r>
          </w:p>
        </w:tc>
      </w:tr>
      <w:tr w:rsidR="00767B27" w:rsidTr="00557836">
        <w:trPr>
          <w:cantSplit/>
        </w:trPr>
        <w:tc>
          <w:tcPr>
            <w:tcW w:w="2755" w:type="dxa"/>
            <w:tcBorders>
              <w:top w:val="nil"/>
              <w:bottom w:val="nil"/>
              <w:right w:val="nil"/>
            </w:tcBorders>
            <w:vAlign w:val="bottom"/>
          </w:tcPr>
          <w:p w:rsidR="00767B27" w:rsidRPr="00265B17" w:rsidRDefault="00265B17" w:rsidP="00265B17">
            <w:pPr>
              <w:pStyle w:val="Tabletext"/>
              <w:tabs>
                <w:tab w:val="left" w:pos="295"/>
              </w:tabs>
              <w:rPr>
                <w:iCs/>
                <w:vertAlign w:val="superscript"/>
              </w:rPr>
            </w:pPr>
            <w:r>
              <w:rPr>
                <w:iCs/>
              </w:rPr>
              <w:tab/>
            </w:r>
            <w:r w:rsidR="00767B27" w:rsidRPr="00265B17">
              <w:rPr>
                <w:iCs/>
              </w:rPr>
              <w:t>Number of books in home</w:t>
            </w:r>
            <w:r w:rsidR="00767B27" w:rsidRPr="00265B17">
              <w:rPr>
                <w:iCs/>
                <w:vertAlign w:val="superscript"/>
              </w:rPr>
              <w:t>1</w:t>
            </w:r>
          </w:p>
        </w:tc>
        <w:tc>
          <w:tcPr>
            <w:tcW w:w="1015" w:type="dxa"/>
            <w:tcBorders>
              <w:top w:val="nil"/>
              <w:bottom w:val="nil"/>
              <w:right w:val="nil"/>
            </w:tcBorders>
          </w:tcPr>
          <w:p w:rsidR="00767B27" w:rsidRPr="000469F2" w:rsidRDefault="00767B27" w:rsidP="00EE5F85">
            <w:pPr>
              <w:pStyle w:val="Tabletext"/>
              <w:tabs>
                <w:tab w:val="decimal" w:pos="176"/>
              </w:tabs>
            </w:pPr>
          </w:p>
        </w:tc>
        <w:tc>
          <w:tcPr>
            <w:tcW w:w="1016" w:type="dxa"/>
            <w:tcBorders>
              <w:top w:val="nil"/>
              <w:bottom w:val="nil"/>
              <w:right w:val="nil"/>
            </w:tcBorders>
          </w:tcPr>
          <w:p w:rsidR="00767B27" w:rsidRPr="000469F2" w:rsidRDefault="00767B27" w:rsidP="00EE5F85">
            <w:pPr>
              <w:pStyle w:val="Tabletext"/>
              <w:tabs>
                <w:tab w:val="decimal" w:pos="176"/>
              </w:tabs>
            </w:pPr>
          </w:p>
        </w:tc>
        <w:tc>
          <w:tcPr>
            <w:tcW w:w="1016" w:type="dxa"/>
            <w:tcBorders>
              <w:top w:val="nil"/>
              <w:bottom w:val="nil"/>
              <w:right w:val="nil"/>
            </w:tcBorders>
          </w:tcPr>
          <w:p w:rsidR="00767B27" w:rsidRPr="000469F2" w:rsidRDefault="00767B27" w:rsidP="00ED7EA5">
            <w:pPr>
              <w:pStyle w:val="Tabletext"/>
              <w:tabs>
                <w:tab w:val="decimal" w:pos="198"/>
              </w:tabs>
            </w:pPr>
          </w:p>
        </w:tc>
        <w:tc>
          <w:tcPr>
            <w:tcW w:w="1016" w:type="dxa"/>
            <w:tcBorders>
              <w:top w:val="nil"/>
              <w:bottom w:val="nil"/>
              <w:right w:val="nil"/>
            </w:tcBorders>
          </w:tcPr>
          <w:p w:rsidR="00767B27" w:rsidRPr="000469F2" w:rsidRDefault="00767B27" w:rsidP="00ED7EA5">
            <w:pPr>
              <w:pStyle w:val="Tabletext"/>
              <w:tabs>
                <w:tab w:val="decimal" w:pos="340"/>
              </w:tabs>
            </w:pPr>
          </w:p>
        </w:tc>
        <w:tc>
          <w:tcPr>
            <w:tcW w:w="1016" w:type="dxa"/>
            <w:tcBorders>
              <w:top w:val="nil"/>
              <w:bottom w:val="nil"/>
              <w:right w:val="nil"/>
            </w:tcBorders>
          </w:tcPr>
          <w:p w:rsidR="00767B27" w:rsidRPr="000469F2" w:rsidRDefault="00767B27" w:rsidP="00ED7EA5">
            <w:pPr>
              <w:pStyle w:val="Tabletext"/>
              <w:tabs>
                <w:tab w:val="decimal" w:pos="198"/>
              </w:tabs>
            </w:pPr>
          </w:p>
        </w:tc>
        <w:tc>
          <w:tcPr>
            <w:tcW w:w="1016" w:type="dxa"/>
            <w:tcBorders>
              <w:top w:val="nil"/>
              <w:bottom w:val="nil"/>
              <w:right w:val="nil"/>
            </w:tcBorders>
          </w:tcPr>
          <w:p w:rsidR="00767B27" w:rsidRPr="000469F2" w:rsidRDefault="00767B27"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9E4B4D" w:rsidRDefault="00265B17" w:rsidP="00265B17">
            <w:pPr>
              <w:pStyle w:val="Tabletext"/>
              <w:tabs>
                <w:tab w:val="left" w:pos="482"/>
              </w:tabs>
              <w:ind w:left="284"/>
            </w:pPr>
            <w:r>
              <w:tab/>
            </w:r>
            <w:r w:rsidR="00C13735">
              <w:t>0</w:t>
            </w:r>
            <w:r w:rsidR="00C13735">
              <w:rPr>
                <w:noProof/>
                <w:sz w:val="18"/>
              </w:rPr>
              <w:t>−</w:t>
            </w:r>
            <w:r w:rsidR="00240A29" w:rsidRPr="009E4B4D">
              <w:t>10</w:t>
            </w:r>
            <w:r w:rsidR="00240A29">
              <w:t xml:space="preserve"> books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-0.529***</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-12.65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-0.457***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-11.58</w:t>
            </w:r>
          </w:p>
        </w:tc>
      </w:tr>
      <w:tr w:rsidR="00240A29" w:rsidTr="00557836">
        <w:trPr>
          <w:cantSplit/>
        </w:trPr>
        <w:tc>
          <w:tcPr>
            <w:tcW w:w="2755" w:type="dxa"/>
            <w:tcBorders>
              <w:top w:val="nil"/>
              <w:bottom w:val="nil"/>
              <w:right w:val="nil"/>
            </w:tcBorders>
            <w:vAlign w:val="bottom"/>
          </w:tcPr>
          <w:p w:rsidR="00240A29" w:rsidRPr="009E4B4D" w:rsidRDefault="00265B17" w:rsidP="00265B17">
            <w:pPr>
              <w:pStyle w:val="Tabletext"/>
              <w:tabs>
                <w:tab w:val="left" w:pos="482"/>
              </w:tabs>
              <w:ind w:left="284"/>
            </w:pPr>
            <w:r>
              <w:tab/>
            </w:r>
            <w:r w:rsidR="00C13735">
              <w:t>11</w:t>
            </w:r>
            <w:r w:rsidR="00C13735">
              <w:rPr>
                <w:noProof/>
                <w:sz w:val="18"/>
              </w:rPr>
              <w:t>−</w:t>
            </w:r>
            <w:r w:rsidR="00240A29">
              <w:t>25 book</w:t>
            </w:r>
            <w:r w:rsidR="0097272B">
              <w:t>s</w:t>
            </w:r>
            <w:r w:rsidR="00240A29">
              <w:t xml:space="preserve">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-0.458***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-13.55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-0.408***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-12.72</w:t>
            </w:r>
          </w:p>
        </w:tc>
      </w:tr>
      <w:tr w:rsidR="00240A29" w:rsidTr="00557836">
        <w:trPr>
          <w:cantSplit/>
        </w:trPr>
        <w:tc>
          <w:tcPr>
            <w:tcW w:w="2755" w:type="dxa"/>
            <w:tcBorders>
              <w:top w:val="nil"/>
              <w:bottom w:val="nil"/>
              <w:right w:val="nil"/>
            </w:tcBorders>
            <w:vAlign w:val="bottom"/>
          </w:tcPr>
          <w:p w:rsidR="00240A29" w:rsidRPr="009E4B4D" w:rsidRDefault="00265B17" w:rsidP="00265B17">
            <w:pPr>
              <w:pStyle w:val="Tabletext"/>
              <w:tabs>
                <w:tab w:val="left" w:pos="482"/>
              </w:tabs>
              <w:ind w:left="284"/>
            </w:pPr>
            <w:r>
              <w:tab/>
            </w:r>
            <w:r w:rsidR="00C13735">
              <w:t>26</w:t>
            </w:r>
            <w:r w:rsidR="00C13735">
              <w:rPr>
                <w:noProof/>
                <w:sz w:val="18"/>
              </w:rPr>
              <w:t>−</w:t>
            </w:r>
            <w:r w:rsidR="00240A29" w:rsidRPr="009E4B4D">
              <w:t>10</w:t>
            </w:r>
            <w:r w:rsidR="00240A29">
              <w:t>0 books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-0.300***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-14.10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-0.257***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-12.56</w:t>
            </w:r>
          </w:p>
        </w:tc>
      </w:tr>
      <w:tr w:rsidR="00240A29" w:rsidTr="00557836">
        <w:trPr>
          <w:cantSplit/>
        </w:trPr>
        <w:tc>
          <w:tcPr>
            <w:tcW w:w="2755" w:type="dxa"/>
            <w:tcBorders>
              <w:top w:val="nil"/>
              <w:bottom w:val="nil"/>
              <w:right w:val="nil"/>
            </w:tcBorders>
            <w:vAlign w:val="bottom"/>
          </w:tcPr>
          <w:p w:rsidR="00240A29" w:rsidRPr="00ED7EA5" w:rsidRDefault="00240A29" w:rsidP="00ED7EA5">
            <w:pPr>
              <w:pStyle w:val="Tablehead3"/>
              <w:spacing w:before="80" w:after="40"/>
              <w:rPr>
                <w:iCs/>
              </w:rPr>
            </w:pPr>
            <w:r w:rsidRPr="00ED7EA5">
              <w:rPr>
                <w:iCs/>
              </w:rPr>
              <w:t>Parental level</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557836" w:rsidRDefault="00557836" w:rsidP="00557836">
            <w:pPr>
              <w:pStyle w:val="Tabletext"/>
              <w:tabs>
                <w:tab w:val="left" w:pos="295"/>
              </w:tabs>
              <w:rPr>
                <w:iCs/>
                <w:vertAlign w:val="superscript"/>
              </w:rPr>
            </w:pPr>
            <w:r>
              <w:rPr>
                <w:iCs/>
              </w:rPr>
              <w:tab/>
            </w:r>
            <w:r w:rsidR="00240A29" w:rsidRPr="00557836">
              <w:rPr>
                <w:iCs/>
              </w:rPr>
              <w:t>Ethnicity (either parent born in)</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9855F7" w:rsidRDefault="00557836" w:rsidP="00557836">
            <w:pPr>
              <w:pStyle w:val="Tabletext"/>
              <w:tabs>
                <w:tab w:val="left" w:pos="482"/>
              </w:tabs>
              <w:ind w:left="284"/>
              <w:rPr>
                <w:highlight w:val="yellow"/>
              </w:rPr>
            </w:pPr>
            <w:r>
              <w:tab/>
            </w:r>
            <w:r w:rsidR="00240A29" w:rsidRPr="009855F7">
              <w:t>New Zealand/UK</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-0.006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-0.24</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0.000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0.01</w:t>
            </w:r>
          </w:p>
        </w:tc>
      </w:tr>
      <w:tr w:rsidR="00240A29" w:rsidTr="00557836">
        <w:trPr>
          <w:cantSplit/>
        </w:trPr>
        <w:tc>
          <w:tcPr>
            <w:tcW w:w="2755" w:type="dxa"/>
            <w:tcBorders>
              <w:top w:val="nil"/>
              <w:bottom w:val="nil"/>
              <w:right w:val="nil"/>
            </w:tcBorders>
            <w:vAlign w:val="bottom"/>
          </w:tcPr>
          <w:p w:rsidR="00240A29" w:rsidRPr="009E4B4D" w:rsidRDefault="00557836" w:rsidP="00557836">
            <w:pPr>
              <w:pStyle w:val="Tabletext"/>
              <w:tabs>
                <w:tab w:val="left" w:pos="482"/>
              </w:tabs>
              <w:ind w:left="284"/>
            </w:pPr>
            <w:r>
              <w:tab/>
            </w:r>
            <w:r w:rsidR="00240A29" w:rsidRPr="009E4B4D">
              <w:t>Asia</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0.262***</w:t>
            </w:r>
          </w:p>
        </w:tc>
        <w:tc>
          <w:tcPr>
            <w:tcW w:w="1016" w:type="dxa"/>
            <w:tcBorders>
              <w:top w:val="nil"/>
              <w:bottom w:val="nil"/>
              <w:right w:val="nil"/>
            </w:tcBorders>
          </w:tcPr>
          <w:p w:rsidR="00240A29" w:rsidRPr="000469F2" w:rsidRDefault="00240A29" w:rsidP="00ED7EA5">
            <w:pPr>
              <w:pStyle w:val="Tabletext"/>
              <w:tabs>
                <w:tab w:val="decimal" w:pos="340"/>
              </w:tabs>
            </w:pPr>
            <w:r w:rsidRPr="000469F2">
              <w:t>7.10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0.117***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3.70</w:t>
            </w:r>
          </w:p>
        </w:tc>
      </w:tr>
      <w:tr w:rsidR="00240A29" w:rsidTr="00557836">
        <w:trPr>
          <w:cantSplit/>
        </w:trPr>
        <w:tc>
          <w:tcPr>
            <w:tcW w:w="2755" w:type="dxa"/>
            <w:tcBorders>
              <w:top w:val="nil"/>
              <w:bottom w:val="nil"/>
              <w:right w:val="nil"/>
            </w:tcBorders>
            <w:vAlign w:val="bottom"/>
          </w:tcPr>
          <w:p w:rsidR="00240A29" w:rsidRPr="006457BC" w:rsidRDefault="00557836" w:rsidP="00557836">
            <w:pPr>
              <w:pStyle w:val="Tabletext"/>
              <w:tabs>
                <w:tab w:val="left" w:pos="482"/>
              </w:tabs>
              <w:ind w:left="284"/>
              <w:rPr>
                <w:vertAlign w:val="superscript"/>
              </w:rPr>
            </w:pPr>
            <w:r>
              <w:tab/>
            </w:r>
            <w:r w:rsidR="00D77B1C">
              <w:t>O</w:t>
            </w:r>
            <w:r w:rsidR="00240A29">
              <w:t xml:space="preserve">ther </w:t>
            </w:r>
            <w:r w:rsidR="00D77B1C">
              <w:t xml:space="preserve">overseas </w:t>
            </w:r>
            <w:r w:rsidR="00240A29" w:rsidRPr="009E4B4D">
              <w:t>country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-0.104***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-3.98</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-0.074***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-3.00</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Mother works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-0.010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-0.54</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-0.019</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-1.02</w:t>
            </w:r>
          </w:p>
        </w:tc>
      </w:tr>
      <w:tr w:rsidR="00240A29" w:rsidTr="00557836">
        <w:trPr>
          <w:cantSplit/>
        </w:trPr>
        <w:tc>
          <w:tcPr>
            <w:tcW w:w="2755" w:type="dxa"/>
            <w:tcBorders>
              <w:top w:val="nil"/>
              <w:bottom w:val="nil"/>
              <w:right w:val="nil"/>
            </w:tcBorders>
            <w:vAlign w:val="bottom"/>
          </w:tcPr>
          <w:p w:rsidR="00240A29" w:rsidRPr="000B303E" w:rsidRDefault="00240A29" w:rsidP="00ED7EA5">
            <w:pPr>
              <w:pStyle w:val="Tabletext"/>
              <w:ind w:left="284"/>
            </w:pPr>
            <w:r w:rsidRPr="000B303E">
              <w:t>Father works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-0.023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-0.74</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-0.054*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-1.78</w:t>
            </w:r>
          </w:p>
        </w:tc>
      </w:tr>
      <w:tr w:rsidR="00240A29" w:rsidTr="00557836">
        <w:trPr>
          <w:cantSplit/>
        </w:trPr>
        <w:tc>
          <w:tcPr>
            <w:tcW w:w="2755" w:type="dxa"/>
            <w:tcBorders>
              <w:top w:val="nil"/>
              <w:bottom w:val="nil"/>
              <w:right w:val="nil"/>
            </w:tcBorders>
            <w:vAlign w:val="bottom"/>
          </w:tcPr>
          <w:p w:rsidR="00240A29" w:rsidRPr="00457DBB" w:rsidRDefault="00240A29" w:rsidP="00ED7EA5">
            <w:pPr>
              <w:pStyle w:val="Tabletext"/>
              <w:ind w:left="284"/>
            </w:pPr>
            <w:r w:rsidRPr="00457DBB">
              <w:t>Mother</w:t>
            </w:r>
            <w:r w:rsidR="001501AC">
              <w:t>’</w:t>
            </w:r>
            <w:r>
              <w:t>s job white collar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0.189***</w:t>
            </w:r>
          </w:p>
        </w:tc>
        <w:tc>
          <w:tcPr>
            <w:tcW w:w="1016" w:type="dxa"/>
            <w:tcBorders>
              <w:top w:val="nil"/>
              <w:bottom w:val="nil"/>
              <w:right w:val="nil"/>
            </w:tcBorders>
          </w:tcPr>
          <w:p w:rsidR="00240A29" w:rsidRPr="000469F2" w:rsidRDefault="00240A29" w:rsidP="00ED7EA5">
            <w:pPr>
              <w:pStyle w:val="Tabletext"/>
              <w:tabs>
                <w:tab w:val="decimal" w:pos="340"/>
              </w:tabs>
            </w:pPr>
            <w:r w:rsidRPr="000469F2">
              <w:t>8.05</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0.144***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6.29</w:t>
            </w:r>
          </w:p>
        </w:tc>
      </w:tr>
      <w:tr w:rsidR="00240A29" w:rsidTr="00557836">
        <w:trPr>
          <w:cantSplit/>
        </w:trPr>
        <w:tc>
          <w:tcPr>
            <w:tcW w:w="2755" w:type="dxa"/>
            <w:tcBorders>
              <w:top w:val="nil"/>
              <w:bottom w:val="nil"/>
              <w:right w:val="nil"/>
            </w:tcBorders>
            <w:vAlign w:val="bottom"/>
          </w:tcPr>
          <w:p w:rsidR="00240A29" w:rsidRPr="00457DBB" w:rsidRDefault="00240A29" w:rsidP="00ED7EA5">
            <w:pPr>
              <w:pStyle w:val="Tabletext"/>
              <w:ind w:left="284"/>
            </w:pPr>
            <w:r w:rsidRPr="00457DBB">
              <w:t>Father</w:t>
            </w:r>
            <w:r w:rsidR="001501AC">
              <w:t>’</w:t>
            </w:r>
            <w:r>
              <w:t>s job white collar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0.177***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8.74</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0.136***</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6.56</w:t>
            </w:r>
          </w:p>
        </w:tc>
      </w:tr>
      <w:tr w:rsidR="00240A29" w:rsidTr="00557836">
        <w:trPr>
          <w:cantSplit/>
        </w:trPr>
        <w:tc>
          <w:tcPr>
            <w:tcW w:w="2755" w:type="dxa"/>
            <w:tcBorders>
              <w:top w:val="nil"/>
              <w:bottom w:val="nil"/>
              <w:right w:val="nil"/>
            </w:tcBorders>
            <w:vAlign w:val="bottom"/>
          </w:tcPr>
          <w:p w:rsidR="00240A29" w:rsidRPr="00557836" w:rsidRDefault="00557836" w:rsidP="00557836">
            <w:pPr>
              <w:pStyle w:val="Tabletext"/>
              <w:tabs>
                <w:tab w:val="left" w:pos="284"/>
              </w:tabs>
              <w:rPr>
                <w:iCs/>
                <w:vertAlign w:val="superscript"/>
              </w:rPr>
            </w:pPr>
            <w:r>
              <w:rPr>
                <w:iCs/>
              </w:rPr>
              <w:tab/>
            </w:r>
            <w:r w:rsidR="00240A29" w:rsidRPr="00557836">
              <w:rPr>
                <w:iCs/>
              </w:rPr>
              <w:t>Mother</w:t>
            </w:r>
            <w:r w:rsidR="001501AC" w:rsidRPr="00557836">
              <w:rPr>
                <w:iCs/>
              </w:rPr>
              <w:t>’</w:t>
            </w:r>
            <w:r w:rsidR="00240A29" w:rsidRPr="00557836">
              <w:rPr>
                <w:iCs/>
              </w:rPr>
              <w:t>s highest education</w:t>
            </w:r>
            <w:r w:rsidR="00DF1B68" w:rsidRPr="00557836">
              <w:rPr>
                <w:iCs/>
                <w:vertAlign w:val="superscript"/>
              </w:rPr>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457DBB" w:rsidRDefault="00557836" w:rsidP="00557836">
            <w:pPr>
              <w:pStyle w:val="Tabletext"/>
              <w:tabs>
                <w:tab w:val="left" w:pos="482"/>
              </w:tabs>
              <w:ind w:left="284"/>
            </w:pPr>
            <w:r>
              <w:tab/>
            </w:r>
            <w:r w:rsidR="00C13735">
              <w:t>Level 0</w:t>
            </w:r>
            <w:r w:rsidR="00C13735">
              <w:rPr>
                <w:noProof/>
                <w:sz w:val="18"/>
              </w:rPr>
              <w:t>−</w:t>
            </w:r>
            <w:r w:rsidR="00240A29">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-0.083***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-3.56</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-0.027</w:t>
            </w:r>
          </w:p>
        </w:tc>
        <w:tc>
          <w:tcPr>
            <w:tcW w:w="1016" w:type="dxa"/>
            <w:tcBorders>
              <w:top w:val="nil"/>
              <w:bottom w:val="nil"/>
              <w:right w:val="nil"/>
            </w:tcBorders>
          </w:tcPr>
          <w:p w:rsidR="00240A29" w:rsidRPr="000469F2" w:rsidRDefault="00240A29" w:rsidP="00ED7EA5">
            <w:pPr>
              <w:pStyle w:val="Tabletext"/>
              <w:tabs>
                <w:tab w:val="decimal" w:pos="340"/>
              </w:tabs>
            </w:pPr>
            <w:r w:rsidRPr="000469F2">
              <w:t>-1.19</w:t>
            </w:r>
          </w:p>
        </w:tc>
      </w:tr>
      <w:tr w:rsidR="00240A29" w:rsidTr="00557836">
        <w:trPr>
          <w:cantSplit/>
        </w:trPr>
        <w:tc>
          <w:tcPr>
            <w:tcW w:w="2755" w:type="dxa"/>
            <w:tcBorders>
              <w:top w:val="nil"/>
              <w:bottom w:val="nil"/>
              <w:right w:val="nil"/>
            </w:tcBorders>
            <w:vAlign w:val="bottom"/>
          </w:tcPr>
          <w:p w:rsidR="00240A29" w:rsidRPr="00457DBB" w:rsidRDefault="00557836" w:rsidP="00557836">
            <w:pPr>
              <w:pStyle w:val="Tabletext"/>
              <w:tabs>
                <w:tab w:val="left" w:pos="482"/>
              </w:tabs>
              <w:ind w:left="284"/>
            </w:pPr>
            <w:r>
              <w:tab/>
            </w:r>
            <w:r w:rsidR="00C13735">
              <w:t>Level 3</w:t>
            </w:r>
            <w:r w:rsidR="00C13735">
              <w:rPr>
                <w:noProof/>
                <w:sz w:val="18"/>
              </w:rPr>
              <w:t>−</w:t>
            </w:r>
            <w:r w:rsidR="00240A29">
              <w:t>4</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-0.123***</w:t>
            </w:r>
          </w:p>
        </w:tc>
        <w:tc>
          <w:tcPr>
            <w:tcW w:w="1016" w:type="dxa"/>
            <w:tcBorders>
              <w:top w:val="nil"/>
              <w:bottom w:val="nil"/>
              <w:right w:val="nil"/>
            </w:tcBorders>
          </w:tcPr>
          <w:p w:rsidR="00240A29" w:rsidRPr="000469F2" w:rsidRDefault="00240A29" w:rsidP="00ED7EA5">
            <w:pPr>
              <w:pStyle w:val="Tabletext"/>
              <w:tabs>
                <w:tab w:val="decimal" w:pos="340"/>
              </w:tabs>
            </w:pPr>
            <w:r w:rsidRPr="000469F2">
              <w:t>-5.60</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-0.081***</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-3.87</w:t>
            </w:r>
          </w:p>
        </w:tc>
      </w:tr>
      <w:tr w:rsidR="00240A29" w:rsidTr="00557836">
        <w:trPr>
          <w:cantSplit/>
        </w:trPr>
        <w:tc>
          <w:tcPr>
            <w:tcW w:w="2755" w:type="dxa"/>
            <w:tcBorders>
              <w:top w:val="nil"/>
              <w:bottom w:val="nil"/>
              <w:right w:val="nil"/>
            </w:tcBorders>
            <w:vAlign w:val="bottom"/>
          </w:tcPr>
          <w:p w:rsidR="00240A29" w:rsidRPr="00557836" w:rsidRDefault="00557836" w:rsidP="00557836">
            <w:pPr>
              <w:pStyle w:val="Tabletext"/>
              <w:tabs>
                <w:tab w:val="left" w:pos="284"/>
              </w:tabs>
              <w:rPr>
                <w:iCs/>
                <w:vertAlign w:val="superscript"/>
              </w:rPr>
            </w:pPr>
            <w:r>
              <w:rPr>
                <w:iCs/>
              </w:rPr>
              <w:tab/>
            </w:r>
            <w:r w:rsidR="00240A29" w:rsidRPr="00557836">
              <w:rPr>
                <w:iCs/>
              </w:rPr>
              <w:t>Father</w:t>
            </w:r>
            <w:r w:rsidR="001501AC" w:rsidRPr="00557836">
              <w:rPr>
                <w:iCs/>
              </w:rPr>
              <w:t>’</w:t>
            </w:r>
            <w:r w:rsidR="00B12EEA" w:rsidRPr="00557836">
              <w:rPr>
                <w:iCs/>
              </w:rPr>
              <w:t>s</w:t>
            </w:r>
            <w:r w:rsidR="00240A29" w:rsidRPr="00557836">
              <w:rPr>
                <w:iCs/>
              </w:rPr>
              <w:t xml:space="preserve"> highest education</w:t>
            </w:r>
            <w:r w:rsidR="00DF1B68" w:rsidRPr="00557836">
              <w:rPr>
                <w:iCs/>
                <w:vertAlign w:val="superscript"/>
              </w:rPr>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c>
          <w:tcPr>
            <w:tcW w:w="1016" w:type="dxa"/>
            <w:tcBorders>
              <w:top w:val="nil"/>
              <w:bottom w:val="nil"/>
              <w:right w:val="nil"/>
            </w:tcBorders>
          </w:tcPr>
          <w:p w:rsidR="00240A29" w:rsidRPr="000469F2" w:rsidRDefault="00240A29" w:rsidP="00ED7EA5">
            <w:pPr>
              <w:pStyle w:val="Tabletext"/>
              <w:tabs>
                <w:tab w:val="decimal" w:pos="198"/>
              </w:tabs>
            </w:pPr>
          </w:p>
        </w:tc>
        <w:tc>
          <w:tcPr>
            <w:tcW w:w="1016" w:type="dxa"/>
            <w:tcBorders>
              <w:top w:val="nil"/>
              <w:bottom w:val="nil"/>
              <w:right w:val="nil"/>
            </w:tcBorders>
          </w:tcPr>
          <w:p w:rsidR="00240A29" w:rsidRPr="000469F2" w:rsidRDefault="00240A29" w:rsidP="00ED7EA5">
            <w:pPr>
              <w:pStyle w:val="Tabletext"/>
              <w:tabs>
                <w:tab w:val="decimal" w:pos="340"/>
              </w:tabs>
            </w:pPr>
          </w:p>
        </w:tc>
      </w:tr>
      <w:tr w:rsidR="00240A29" w:rsidTr="00557836">
        <w:trPr>
          <w:cantSplit/>
        </w:trPr>
        <w:tc>
          <w:tcPr>
            <w:tcW w:w="2755" w:type="dxa"/>
            <w:tcBorders>
              <w:top w:val="nil"/>
              <w:bottom w:val="nil"/>
              <w:right w:val="nil"/>
            </w:tcBorders>
            <w:vAlign w:val="bottom"/>
          </w:tcPr>
          <w:p w:rsidR="00240A29" w:rsidRPr="00457DBB" w:rsidRDefault="00557836" w:rsidP="00557836">
            <w:pPr>
              <w:pStyle w:val="Tabletext"/>
              <w:tabs>
                <w:tab w:val="left" w:pos="482"/>
              </w:tabs>
              <w:ind w:left="284"/>
            </w:pPr>
            <w:r>
              <w:tab/>
            </w:r>
            <w:r w:rsidR="00C13735">
              <w:t>Level 0</w:t>
            </w:r>
            <w:r w:rsidR="00C13735">
              <w:rPr>
                <w:noProof/>
                <w:sz w:val="18"/>
              </w:rPr>
              <w:t>−</w:t>
            </w:r>
            <w:r w:rsidR="00240A29">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-0.158***</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-6.02</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-0.100***</w:t>
            </w:r>
          </w:p>
        </w:tc>
        <w:tc>
          <w:tcPr>
            <w:tcW w:w="1016" w:type="dxa"/>
            <w:tcBorders>
              <w:top w:val="nil"/>
              <w:bottom w:val="nil"/>
              <w:right w:val="nil"/>
            </w:tcBorders>
          </w:tcPr>
          <w:p w:rsidR="00240A29" w:rsidRPr="000469F2" w:rsidRDefault="00240A29" w:rsidP="00ED7EA5">
            <w:pPr>
              <w:pStyle w:val="Tabletext"/>
              <w:tabs>
                <w:tab w:val="decimal" w:pos="340"/>
              </w:tabs>
            </w:pPr>
            <w:r w:rsidRPr="000469F2">
              <w:t>-3.95</w:t>
            </w:r>
          </w:p>
        </w:tc>
      </w:tr>
      <w:tr w:rsidR="00240A29" w:rsidTr="00557836">
        <w:trPr>
          <w:cantSplit/>
        </w:trPr>
        <w:tc>
          <w:tcPr>
            <w:tcW w:w="2755" w:type="dxa"/>
            <w:tcBorders>
              <w:top w:val="nil"/>
              <w:bottom w:val="nil"/>
              <w:right w:val="nil"/>
            </w:tcBorders>
            <w:vAlign w:val="bottom"/>
          </w:tcPr>
          <w:p w:rsidR="00240A29" w:rsidRPr="00457DBB" w:rsidRDefault="00557836" w:rsidP="00557836">
            <w:pPr>
              <w:pStyle w:val="Tabletext"/>
              <w:tabs>
                <w:tab w:val="left" w:pos="482"/>
              </w:tabs>
              <w:ind w:left="284"/>
            </w:pPr>
            <w:r>
              <w:tab/>
            </w:r>
            <w:r w:rsidR="00240A29">
              <w:t>Level 3</w:t>
            </w:r>
            <w:r w:rsidR="00C13735">
              <w:rPr>
                <w:noProof/>
                <w:sz w:val="18"/>
              </w:rPr>
              <w:t>−</w:t>
            </w:r>
            <w:r w:rsidR="00240A29">
              <w:t>4</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D7EA5">
            <w:pPr>
              <w:pStyle w:val="Tabletext"/>
              <w:tabs>
                <w:tab w:val="decimal" w:pos="198"/>
              </w:tabs>
            </w:pPr>
            <w:r w:rsidRPr="000469F2">
              <w:t>-0.134***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-6.24</w:t>
            </w:r>
          </w:p>
        </w:tc>
        <w:tc>
          <w:tcPr>
            <w:tcW w:w="1016" w:type="dxa"/>
            <w:tcBorders>
              <w:top w:val="nil"/>
              <w:bottom w:val="nil"/>
              <w:right w:val="nil"/>
            </w:tcBorders>
          </w:tcPr>
          <w:p w:rsidR="00240A29" w:rsidRPr="000469F2" w:rsidRDefault="00240A29" w:rsidP="00ED7EA5">
            <w:pPr>
              <w:pStyle w:val="Tabletext"/>
              <w:tabs>
                <w:tab w:val="decimal" w:pos="198"/>
              </w:tabs>
            </w:pPr>
            <w:r w:rsidRPr="000469F2">
              <w:t>-0.084***</w:t>
            </w:r>
          </w:p>
        </w:tc>
        <w:tc>
          <w:tcPr>
            <w:tcW w:w="1016" w:type="dxa"/>
            <w:tcBorders>
              <w:top w:val="nil"/>
              <w:bottom w:val="nil"/>
              <w:right w:val="nil"/>
            </w:tcBorders>
          </w:tcPr>
          <w:p w:rsidR="00240A29" w:rsidRPr="000469F2" w:rsidRDefault="00240A29" w:rsidP="00ED7EA5">
            <w:pPr>
              <w:pStyle w:val="Tabletext"/>
              <w:tabs>
                <w:tab w:val="decimal" w:pos="340"/>
              </w:tabs>
            </w:pPr>
            <w:r w:rsidRPr="000469F2">
              <w:t>-4.09</w:t>
            </w:r>
          </w:p>
        </w:tc>
      </w:tr>
      <w:tr w:rsidR="00240A29" w:rsidTr="00557836">
        <w:trPr>
          <w:cantSplit/>
        </w:trPr>
        <w:tc>
          <w:tcPr>
            <w:tcW w:w="2755" w:type="dxa"/>
            <w:tcBorders>
              <w:top w:val="nil"/>
              <w:bottom w:val="nil"/>
              <w:right w:val="nil"/>
            </w:tcBorders>
          </w:tcPr>
          <w:p w:rsidR="00240A29" w:rsidRPr="00ED7EA5" w:rsidRDefault="00240A29" w:rsidP="00ED7EA5">
            <w:pPr>
              <w:pStyle w:val="Tablehead3"/>
              <w:spacing w:before="80" w:after="40"/>
              <w:rPr>
                <w:iCs/>
              </w:rPr>
            </w:pPr>
            <w:r w:rsidRPr="00ED7EA5">
              <w:rPr>
                <w:iCs/>
              </w:rPr>
              <w:t>School level</w:t>
            </w:r>
          </w:p>
        </w:tc>
        <w:tc>
          <w:tcPr>
            <w:tcW w:w="1015"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jc w:val="center"/>
            </w:pPr>
          </w:p>
        </w:tc>
        <w:tc>
          <w:tcPr>
            <w:tcW w:w="1016"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jc w:val="center"/>
            </w:pPr>
          </w:p>
        </w:tc>
        <w:tc>
          <w:tcPr>
            <w:tcW w:w="1016"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pPr>
          </w:p>
        </w:tc>
      </w:tr>
      <w:tr w:rsidR="00240A29" w:rsidTr="00557836">
        <w:trPr>
          <w:cantSplit/>
        </w:trPr>
        <w:tc>
          <w:tcPr>
            <w:tcW w:w="2755" w:type="dxa"/>
            <w:tcBorders>
              <w:top w:val="nil"/>
              <w:bottom w:val="dashed" w:sz="4" w:space="0" w:color="auto"/>
              <w:right w:val="nil"/>
            </w:tcBorders>
          </w:tcPr>
          <w:p w:rsidR="00240A29" w:rsidRPr="008421BB" w:rsidRDefault="00240A29" w:rsidP="00ED7EA5">
            <w:pPr>
              <w:pStyle w:val="Tabletext"/>
              <w:ind w:left="284"/>
            </w:pPr>
            <w:r>
              <w:t xml:space="preserve">School fixed </w:t>
            </w:r>
            <w:r w:rsidRPr="008421BB">
              <w:t>effects</w:t>
            </w:r>
          </w:p>
        </w:tc>
        <w:tc>
          <w:tcPr>
            <w:tcW w:w="1015" w:type="dxa"/>
            <w:tcBorders>
              <w:top w:val="nil"/>
              <w:bottom w:val="dashed" w:sz="4" w:space="0" w:color="auto"/>
              <w:right w:val="nil"/>
            </w:tcBorders>
          </w:tcPr>
          <w:p w:rsidR="00240A29" w:rsidRPr="000469F2" w:rsidRDefault="00240A29" w:rsidP="00EE5F85">
            <w:pPr>
              <w:pStyle w:val="Tabletext"/>
              <w:tabs>
                <w:tab w:val="decimal" w:pos="176"/>
              </w:tabs>
              <w:jc w:val="center"/>
            </w:pPr>
            <w:r>
              <w:t>Excluded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r>
              <w:t>Excluded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r>
              <w:t>Included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pPr>
          </w:p>
        </w:tc>
      </w:tr>
      <w:tr w:rsidR="00240A29" w:rsidTr="00557836">
        <w:trPr>
          <w:cantSplit/>
        </w:trPr>
        <w:tc>
          <w:tcPr>
            <w:tcW w:w="2755" w:type="dxa"/>
            <w:tcBorders>
              <w:top w:val="dashed" w:sz="4" w:space="0" w:color="auto"/>
              <w:bottom w:val="nil"/>
              <w:right w:val="nil"/>
            </w:tcBorders>
          </w:tcPr>
          <w:p w:rsidR="00240A29" w:rsidRPr="008421BB" w:rsidRDefault="00240A29" w:rsidP="00EE5F85">
            <w:pPr>
              <w:pStyle w:val="Tabletext"/>
            </w:pPr>
            <w:r>
              <w:t>Sample size</w:t>
            </w:r>
          </w:p>
        </w:tc>
        <w:tc>
          <w:tcPr>
            <w:tcW w:w="1015" w:type="dxa"/>
            <w:tcBorders>
              <w:top w:val="dashed" w:sz="4" w:space="0" w:color="auto"/>
              <w:bottom w:val="nil"/>
              <w:right w:val="nil"/>
            </w:tcBorders>
          </w:tcPr>
          <w:p w:rsidR="00240A29" w:rsidRPr="000469F2" w:rsidRDefault="00240A29" w:rsidP="00CB491C">
            <w:pPr>
              <w:pStyle w:val="Tabletext"/>
              <w:tabs>
                <w:tab w:val="decimal" w:pos="176"/>
              </w:tabs>
              <w:ind w:right="198"/>
              <w:jc w:val="right"/>
            </w:pPr>
            <w:r w:rsidRPr="000469F2">
              <w:t>10142</w:t>
            </w:r>
          </w:p>
        </w:tc>
        <w:tc>
          <w:tcPr>
            <w:tcW w:w="1016" w:type="dxa"/>
            <w:tcBorders>
              <w:top w:val="dashed" w:sz="4" w:space="0" w:color="auto"/>
              <w:bottom w:val="nil"/>
              <w:right w:val="nil"/>
            </w:tcBorders>
          </w:tcPr>
          <w:p w:rsidR="00240A29" w:rsidRPr="000469F2" w:rsidRDefault="00240A29" w:rsidP="00EE5F85">
            <w:pPr>
              <w:pStyle w:val="Tabletext"/>
              <w:tabs>
                <w:tab w:val="decimal" w:pos="176"/>
              </w:tabs>
              <w:jc w:val="center"/>
            </w:pPr>
          </w:p>
        </w:tc>
        <w:tc>
          <w:tcPr>
            <w:tcW w:w="1016" w:type="dxa"/>
            <w:tcBorders>
              <w:top w:val="dashed" w:sz="4" w:space="0" w:color="auto"/>
              <w:bottom w:val="nil"/>
              <w:right w:val="nil"/>
            </w:tcBorders>
          </w:tcPr>
          <w:p w:rsidR="00240A29" w:rsidRPr="000469F2" w:rsidRDefault="00240A29" w:rsidP="00CB491C">
            <w:pPr>
              <w:pStyle w:val="Tabletext"/>
              <w:tabs>
                <w:tab w:val="decimal" w:pos="176"/>
              </w:tabs>
              <w:ind w:right="198"/>
              <w:jc w:val="right"/>
            </w:pPr>
            <w:r w:rsidRPr="000469F2">
              <w:t>10142</w:t>
            </w:r>
          </w:p>
        </w:tc>
        <w:tc>
          <w:tcPr>
            <w:tcW w:w="1016" w:type="dxa"/>
            <w:tcBorders>
              <w:top w:val="dashed" w:sz="4" w:space="0" w:color="auto"/>
              <w:bottom w:val="nil"/>
              <w:right w:val="nil"/>
            </w:tcBorders>
          </w:tcPr>
          <w:p w:rsidR="00240A29" w:rsidRPr="000469F2" w:rsidRDefault="00240A29" w:rsidP="00CB491C">
            <w:pPr>
              <w:pStyle w:val="Tabletext"/>
              <w:tabs>
                <w:tab w:val="decimal" w:pos="176"/>
              </w:tabs>
              <w:ind w:right="198"/>
              <w:jc w:val="right"/>
            </w:pPr>
          </w:p>
        </w:tc>
        <w:tc>
          <w:tcPr>
            <w:tcW w:w="1016" w:type="dxa"/>
            <w:tcBorders>
              <w:top w:val="dashed" w:sz="4" w:space="0" w:color="auto"/>
              <w:bottom w:val="nil"/>
              <w:right w:val="nil"/>
            </w:tcBorders>
          </w:tcPr>
          <w:p w:rsidR="00240A29" w:rsidRPr="000469F2" w:rsidRDefault="00240A29" w:rsidP="00CB491C">
            <w:pPr>
              <w:pStyle w:val="Tabletext"/>
              <w:tabs>
                <w:tab w:val="decimal" w:pos="176"/>
              </w:tabs>
              <w:ind w:right="198"/>
              <w:jc w:val="right"/>
            </w:pPr>
            <w:r w:rsidRPr="000469F2">
              <w:t>10142</w:t>
            </w:r>
          </w:p>
        </w:tc>
        <w:tc>
          <w:tcPr>
            <w:tcW w:w="1016" w:type="dxa"/>
            <w:tcBorders>
              <w:top w:val="dashed" w:sz="4" w:space="0" w:color="auto"/>
              <w:bottom w:val="nil"/>
              <w:right w:val="nil"/>
            </w:tcBorders>
          </w:tcPr>
          <w:p w:rsidR="00240A29" w:rsidRPr="000469F2" w:rsidRDefault="00240A29" w:rsidP="00EE5F85">
            <w:pPr>
              <w:pStyle w:val="Tabletext"/>
              <w:tabs>
                <w:tab w:val="decimal" w:pos="176"/>
              </w:tabs>
            </w:pPr>
          </w:p>
        </w:tc>
      </w:tr>
      <w:tr w:rsidR="00240A29" w:rsidTr="00557836">
        <w:trPr>
          <w:cantSplit/>
        </w:trPr>
        <w:tc>
          <w:tcPr>
            <w:tcW w:w="2755" w:type="dxa"/>
            <w:tcBorders>
              <w:top w:val="nil"/>
              <w:bottom w:val="nil"/>
              <w:right w:val="nil"/>
            </w:tcBorders>
          </w:tcPr>
          <w:p w:rsidR="00240A29" w:rsidRDefault="00240A29" w:rsidP="00EE5F85">
            <w:pPr>
              <w:pStyle w:val="Tabletext"/>
            </w:pPr>
            <w:r w:rsidRPr="008421BB">
              <w:t>R-squared</w:t>
            </w:r>
          </w:p>
        </w:tc>
        <w:tc>
          <w:tcPr>
            <w:tcW w:w="1015" w:type="dxa"/>
            <w:tcBorders>
              <w:top w:val="nil"/>
              <w:bottom w:val="nil"/>
              <w:right w:val="nil"/>
            </w:tcBorders>
          </w:tcPr>
          <w:p w:rsidR="00240A29" w:rsidRPr="000469F2" w:rsidRDefault="00240A29" w:rsidP="00CB491C">
            <w:pPr>
              <w:pStyle w:val="Tabletext"/>
              <w:tabs>
                <w:tab w:val="decimal" w:pos="176"/>
              </w:tabs>
              <w:ind w:right="198"/>
              <w:jc w:val="right"/>
            </w:pPr>
            <w:r w:rsidRPr="000469F2">
              <w:t>0.081</w:t>
            </w:r>
          </w:p>
        </w:tc>
        <w:tc>
          <w:tcPr>
            <w:tcW w:w="1016" w:type="dxa"/>
            <w:tcBorders>
              <w:top w:val="nil"/>
              <w:bottom w:val="nil"/>
              <w:right w:val="nil"/>
            </w:tcBorders>
          </w:tcPr>
          <w:p w:rsidR="00240A29" w:rsidRPr="000469F2"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CB491C">
            <w:pPr>
              <w:pStyle w:val="Tabletext"/>
              <w:tabs>
                <w:tab w:val="decimal" w:pos="176"/>
              </w:tabs>
              <w:ind w:right="198"/>
              <w:jc w:val="right"/>
            </w:pPr>
            <w:r w:rsidRPr="000469F2">
              <w:t>0.321</w:t>
            </w:r>
          </w:p>
        </w:tc>
        <w:tc>
          <w:tcPr>
            <w:tcW w:w="1016" w:type="dxa"/>
            <w:tcBorders>
              <w:top w:val="nil"/>
              <w:bottom w:val="nil"/>
              <w:right w:val="nil"/>
            </w:tcBorders>
          </w:tcPr>
          <w:p w:rsidR="00240A29" w:rsidRPr="000469F2" w:rsidRDefault="00240A29" w:rsidP="00CB491C">
            <w:pPr>
              <w:pStyle w:val="Tabletext"/>
              <w:tabs>
                <w:tab w:val="decimal" w:pos="176"/>
              </w:tabs>
              <w:ind w:right="198"/>
              <w:jc w:val="right"/>
            </w:pPr>
          </w:p>
        </w:tc>
        <w:tc>
          <w:tcPr>
            <w:tcW w:w="1016" w:type="dxa"/>
            <w:tcBorders>
              <w:top w:val="nil"/>
              <w:bottom w:val="nil"/>
              <w:right w:val="nil"/>
            </w:tcBorders>
          </w:tcPr>
          <w:p w:rsidR="00240A29" w:rsidRPr="000469F2" w:rsidRDefault="00240A29" w:rsidP="00CB491C">
            <w:pPr>
              <w:pStyle w:val="Tabletext"/>
              <w:tabs>
                <w:tab w:val="decimal" w:pos="176"/>
              </w:tabs>
              <w:ind w:right="198"/>
              <w:jc w:val="right"/>
            </w:pPr>
            <w:r w:rsidRPr="000469F2">
              <w:t>0.411</w:t>
            </w:r>
          </w:p>
        </w:tc>
        <w:tc>
          <w:tcPr>
            <w:tcW w:w="1016" w:type="dxa"/>
            <w:tcBorders>
              <w:top w:val="nil"/>
              <w:bottom w:val="nil"/>
              <w:right w:val="nil"/>
            </w:tcBorders>
          </w:tcPr>
          <w:p w:rsidR="00240A29" w:rsidRPr="000469F2" w:rsidRDefault="00240A29" w:rsidP="00EE5F85">
            <w:pPr>
              <w:pStyle w:val="Tabletext"/>
              <w:tabs>
                <w:tab w:val="decimal" w:pos="176"/>
              </w:tabs>
            </w:pPr>
          </w:p>
        </w:tc>
      </w:tr>
      <w:tr w:rsidR="00240A29" w:rsidTr="00557836">
        <w:trPr>
          <w:cantSplit/>
        </w:trPr>
        <w:tc>
          <w:tcPr>
            <w:tcW w:w="2755" w:type="dxa"/>
            <w:tcBorders>
              <w:top w:val="nil"/>
              <w:bottom w:val="single" w:sz="4" w:space="0" w:color="auto"/>
              <w:right w:val="nil"/>
            </w:tcBorders>
          </w:tcPr>
          <w:p w:rsidR="00240A29" w:rsidRPr="008421BB" w:rsidRDefault="00240A29" w:rsidP="00EE5F85">
            <w:pPr>
              <w:pStyle w:val="Tabletext"/>
            </w:pPr>
            <w:r>
              <w:t>Adjusted R-squared</w:t>
            </w:r>
          </w:p>
        </w:tc>
        <w:tc>
          <w:tcPr>
            <w:tcW w:w="1015" w:type="dxa"/>
            <w:tcBorders>
              <w:top w:val="nil"/>
              <w:bottom w:val="single" w:sz="4" w:space="0" w:color="auto"/>
              <w:right w:val="nil"/>
            </w:tcBorders>
          </w:tcPr>
          <w:p w:rsidR="00240A29" w:rsidRPr="000469F2" w:rsidRDefault="00240A29" w:rsidP="00CB491C">
            <w:pPr>
              <w:pStyle w:val="Tabletext"/>
              <w:tabs>
                <w:tab w:val="decimal" w:pos="176"/>
              </w:tabs>
              <w:ind w:right="198"/>
              <w:jc w:val="right"/>
            </w:pPr>
            <w:r w:rsidRPr="000469F2">
              <w:t>0.080</w:t>
            </w:r>
          </w:p>
        </w:tc>
        <w:tc>
          <w:tcPr>
            <w:tcW w:w="1016" w:type="dxa"/>
            <w:tcBorders>
              <w:top w:val="nil"/>
              <w:bottom w:val="single" w:sz="4" w:space="0" w:color="auto"/>
              <w:right w:val="nil"/>
            </w:tcBorders>
          </w:tcPr>
          <w:p w:rsidR="00240A29" w:rsidRPr="000469F2" w:rsidRDefault="00240A29" w:rsidP="00EE5F85">
            <w:pPr>
              <w:pStyle w:val="Tabletext"/>
              <w:tabs>
                <w:tab w:val="decimal" w:pos="176"/>
              </w:tabs>
              <w:jc w:val="center"/>
            </w:pPr>
          </w:p>
        </w:tc>
        <w:tc>
          <w:tcPr>
            <w:tcW w:w="1016" w:type="dxa"/>
            <w:tcBorders>
              <w:top w:val="nil"/>
              <w:bottom w:val="single" w:sz="4" w:space="0" w:color="auto"/>
              <w:right w:val="nil"/>
            </w:tcBorders>
          </w:tcPr>
          <w:p w:rsidR="00240A29" w:rsidRPr="000469F2" w:rsidRDefault="00240A29" w:rsidP="00CB491C">
            <w:pPr>
              <w:pStyle w:val="Tabletext"/>
              <w:tabs>
                <w:tab w:val="decimal" w:pos="176"/>
              </w:tabs>
              <w:ind w:right="198"/>
              <w:jc w:val="right"/>
            </w:pPr>
            <w:r w:rsidRPr="000469F2">
              <w:t>0.318</w:t>
            </w:r>
          </w:p>
        </w:tc>
        <w:tc>
          <w:tcPr>
            <w:tcW w:w="1016" w:type="dxa"/>
            <w:tcBorders>
              <w:top w:val="nil"/>
              <w:bottom w:val="single" w:sz="4" w:space="0" w:color="auto"/>
              <w:right w:val="nil"/>
            </w:tcBorders>
          </w:tcPr>
          <w:p w:rsidR="00240A29" w:rsidRPr="000469F2" w:rsidRDefault="00240A29" w:rsidP="00CB491C">
            <w:pPr>
              <w:pStyle w:val="Tabletext"/>
              <w:tabs>
                <w:tab w:val="decimal" w:pos="176"/>
              </w:tabs>
              <w:ind w:right="198"/>
              <w:jc w:val="right"/>
            </w:pPr>
          </w:p>
        </w:tc>
        <w:tc>
          <w:tcPr>
            <w:tcW w:w="1016" w:type="dxa"/>
            <w:tcBorders>
              <w:top w:val="nil"/>
              <w:bottom w:val="single" w:sz="4" w:space="0" w:color="auto"/>
              <w:right w:val="nil"/>
            </w:tcBorders>
          </w:tcPr>
          <w:p w:rsidR="00240A29" w:rsidRPr="000469F2" w:rsidRDefault="00240A29" w:rsidP="00CB491C">
            <w:pPr>
              <w:pStyle w:val="Tabletext"/>
              <w:tabs>
                <w:tab w:val="decimal" w:pos="176"/>
              </w:tabs>
              <w:ind w:right="198"/>
              <w:jc w:val="right"/>
            </w:pPr>
            <w:r w:rsidRPr="000469F2">
              <w:t>0.390</w:t>
            </w:r>
          </w:p>
        </w:tc>
        <w:tc>
          <w:tcPr>
            <w:tcW w:w="1016" w:type="dxa"/>
            <w:tcBorders>
              <w:top w:val="nil"/>
              <w:bottom w:val="single" w:sz="4" w:space="0" w:color="auto"/>
              <w:right w:val="nil"/>
            </w:tcBorders>
          </w:tcPr>
          <w:p w:rsidR="00240A29" w:rsidRPr="000469F2" w:rsidRDefault="00240A29" w:rsidP="00EE5F85">
            <w:pPr>
              <w:pStyle w:val="Tabletext"/>
              <w:tabs>
                <w:tab w:val="decimal" w:pos="176"/>
              </w:tabs>
            </w:pPr>
          </w:p>
        </w:tc>
      </w:tr>
    </w:tbl>
    <w:p w:rsidR="007C0F9C" w:rsidRDefault="00240A29" w:rsidP="00C13735">
      <w:pPr>
        <w:pStyle w:val="Source"/>
        <w:tabs>
          <w:tab w:val="center" w:pos="1701"/>
        </w:tabs>
      </w:pPr>
      <w:r>
        <w:t>Notes:</w:t>
      </w:r>
      <w:r>
        <w:tab/>
      </w:r>
      <w:r w:rsidR="00C13735" w:rsidRPr="00C13735">
        <w:t>1</w:t>
      </w:r>
      <w:r w:rsidR="00C13735">
        <w:t xml:space="preserve"> Omitted reference cat</w:t>
      </w:r>
      <w:r w:rsidR="007C0F9C">
        <w:t xml:space="preserve">egory is </w:t>
      </w:r>
      <w:r w:rsidR="001501AC">
        <w:t>‘</w:t>
      </w:r>
      <w:r w:rsidR="007C0F9C">
        <w:t>More than 100 books</w:t>
      </w:r>
      <w:r w:rsidR="001501AC">
        <w:t>’</w:t>
      </w:r>
      <w:r w:rsidR="007C0F9C">
        <w:t>.</w:t>
      </w:r>
    </w:p>
    <w:p w:rsidR="00C13735" w:rsidRDefault="007C0F9C" w:rsidP="00C13735">
      <w:pPr>
        <w:pStyle w:val="Source"/>
        <w:tabs>
          <w:tab w:val="center" w:pos="1701"/>
        </w:tabs>
      </w:pPr>
      <w:r>
        <w:tab/>
      </w:r>
      <w:r w:rsidR="00C13735" w:rsidRPr="00C13735">
        <w:t>2</w:t>
      </w:r>
      <w:r w:rsidR="00C13735">
        <w:t xml:space="preserve"> Levels are based on ISCED97. </w:t>
      </w:r>
      <w:r w:rsidR="00C13735" w:rsidRPr="00252995">
        <w:t>Level</w:t>
      </w:r>
      <w:r w:rsidR="00C13735">
        <w:t xml:space="preserve"> 0</w:t>
      </w:r>
      <w:r w:rsidR="00C13735">
        <w:rPr>
          <w:noProof/>
          <w:sz w:val="18"/>
        </w:rPr>
        <w:t>−</w:t>
      </w:r>
      <w:r w:rsidR="00C13735">
        <w:t>2 includes pre-primary, primary and lower secondary and certificate I/II; level 3</w:t>
      </w:r>
      <w:r w:rsidR="00C13735">
        <w:rPr>
          <w:noProof/>
          <w:sz w:val="18"/>
        </w:rPr>
        <w:t>−</w:t>
      </w:r>
      <w:r w:rsidR="00C13735">
        <w:t>4 includes upper secondary and certificate III/IV, diploma and advanced diploma; and level 5</w:t>
      </w:r>
      <w:r w:rsidR="00C13735">
        <w:rPr>
          <w:noProof/>
          <w:sz w:val="18"/>
        </w:rPr>
        <w:t>−</w:t>
      </w:r>
      <w:r w:rsidR="00C13735">
        <w:t>6 includes higher education qualifications. Omitted reference category is level 5</w:t>
      </w:r>
      <w:r w:rsidR="00C13735">
        <w:rPr>
          <w:noProof/>
          <w:sz w:val="18"/>
        </w:rPr>
        <w:t>−</w:t>
      </w:r>
      <w:r w:rsidR="00C13735">
        <w:t>6.</w:t>
      </w:r>
    </w:p>
    <w:p w:rsidR="00240A29" w:rsidRDefault="00240A29" w:rsidP="007743A5">
      <w:pPr>
        <w:pStyle w:val="Source"/>
        <w:ind w:firstLine="0"/>
      </w:pPr>
      <w:r>
        <w:rPr>
          <w:vertAlign w:val="superscript"/>
        </w:rPr>
        <w:t>*</w:t>
      </w:r>
      <w:r>
        <w:t>Significant at 10</w:t>
      </w:r>
      <w:r w:rsidR="00042F0C">
        <w:t>%</w:t>
      </w:r>
      <w:r>
        <w:t xml:space="preserve">; </w:t>
      </w:r>
      <w:r>
        <w:rPr>
          <w:vertAlign w:val="superscript"/>
        </w:rPr>
        <w:t>**</w:t>
      </w:r>
      <w:r>
        <w:t>significant at 5</w:t>
      </w:r>
      <w:r w:rsidR="00042F0C">
        <w:t>%</w:t>
      </w:r>
      <w:r>
        <w:t xml:space="preserve">; </w:t>
      </w:r>
      <w:r>
        <w:rPr>
          <w:vertAlign w:val="superscript"/>
        </w:rPr>
        <w:t>***</w:t>
      </w:r>
      <w:r>
        <w:t>significant at 1</w:t>
      </w:r>
      <w:r w:rsidR="00042F0C">
        <w:t>%</w:t>
      </w:r>
      <w:r w:rsidR="003B0E2A">
        <w:t>.</w:t>
      </w:r>
    </w:p>
    <w:p w:rsidR="00190D0E" w:rsidRDefault="00C13735" w:rsidP="00ED7EA5">
      <w:pPr>
        <w:pStyle w:val="Source"/>
        <w:tabs>
          <w:tab w:val="center" w:pos="1701"/>
        </w:tabs>
      </w:pPr>
      <w:r>
        <w:t>Source:</w:t>
      </w:r>
      <w:r w:rsidR="00ED7EA5">
        <w:tab/>
      </w:r>
      <w:r>
        <w:t>LSAY 2003 cohort.</w:t>
      </w:r>
    </w:p>
    <w:p w:rsidR="00363176" w:rsidRDefault="00363176">
      <w:pPr>
        <w:spacing w:before="0" w:line="240" w:lineRule="auto"/>
        <w:rPr>
          <w:rFonts w:ascii="Tahoma" w:hAnsi="Tahoma"/>
          <w:b/>
          <w:sz w:val="17"/>
        </w:rPr>
      </w:pPr>
      <w:r>
        <w:br w:type="page"/>
      </w:r>
    </w:p>
    <w:p w:rsidR="00240A29" w:rsidRDefault="00240A29" w:rsidP="00240A29">
      <w:pPr>
        <w:pStyle w:val="tabletitle"/>
      </w:pPr>
      <w:bookmarkStart w:id="82" w:name="_Toc369169879"/>
      <w:r>
        <w:lastRenderedPageBreak/>
        <w:t>Table A3</w:t>
      </w:r>
      <w:r>
        <w:tab/>
        <w:t>Determinants of student attitude to school at age 15 years</w:t>
      </w:r>
      <w:bookmarkEnd w:id="82"/>
    </w:p>
    <w:tbl>
      <w:tblPr>
        <w:tblW w:w="8883" w:type="dxa"/>
        <w:tblInd w:w="108" w:type="dxa"/>
        <w:tblBorders>
          <w:top w:val="single" w:sz="4" w:space="0" w:color="auto"/>
          <w:bottom w:val="single" w:sz="4" w:space="0" w:color="auto"/>
        </w:tblBorders>
        <w:tblLayout w:type="fixed"/>
        <w:tblLook w:val="0000" w:firstRow="0" w:lastRow="0" w:firstColumn="0" w:lastColumn="0" w:noHBand="0" w:noVBand="0"/>
      </w:tblPr>
      <w:tblGrid>
        <w:gridCol w:w="2788"/>
        <w:gridCol w:w="1015"/>
        <w:gridCol w:w="1016"/>
        <w:gridCol w:w="1016"/>
        <w:gridCol w:w="1016"/>
        <w:gridCol w:w="1016"/>
        <w:gridCol w:w="1016"/>
      </w:tblGrid>
      <w:tr w:rsidR="00E37EE0" w:rsidTr="00557836">
        <w:trPr>
          <w:cantSplit/>
        </w:trPr>
        <w:tc>
          <w:tcPr>
            <w:tcW w:w="2788" w:type="dxa"/>
            <w:vMerge w:val="restart"/>
            <w:tcBorders>
              <w:top w:val="single" w:sz="4" w:space="0" w:color="auto"/>
              <w:right w:val="nil"/>
            </w:tcBorders>
          </w:tcPr>
          <w:p w:rsidR="00E37EE0" w:rsidRDefault="00E37EE0" w:rsidP="00E37EE0">
            <w:pPr>
              <w:pStyle w:val="Tablehead1"/>
            </w:pPr>
            <w:r>
              <w:t>Covariate</w:t>
            </w:r>
          </w:p>
        </w:tc>
        <w:tc>
          <w:tcPr>
            <w:tcW w:w="2031" w:type="dxa"/>
            <w:gridSpan w:val="2"/>
            <w:tcBorders>
              <w:top w:val="single" w:sz="4" w:space="0" w:color="auto"/>
              <w:bottom w:val="nil"/>
              <w:right w:val="nil"/>
            </w:tcBorders>
          </w:tcPr>
          <w:p w:rsidR="00E37EE0" w:rsidRDefault="00E37EE0" w:rsidP="00EE5F85">
            <w:pPr>
              <w:pStyle w:val="Tablehead1"/>
              <w:jc w:val="center"/>
            </w:pPr>
            <w:r>
              <w:t>Model 1</w:t>
            </w:r>
          </w:p>
        </w:tc>
        <w:tc>
          <w:tcPr>
            <w:tcW w:w="2032" w:type="dxa"/>
            <w:gridSpan w:val="2"/>
            <w:tcBorders>
              <w:top w:val="single" w:sz="4" w:space="0" w:color="auto"/>
              <w:bottom w:val="nil"/>
              <w:right w:val="nil"/>
            </w:tcBorders>
          </w:tcPr>
          <w:p w:rsidR="00E37EE0" w:rsidRDefault="00E37EE0" w:rsidP="00EE5F85">
            <w:pPr>
              <w:pStyle w:val="Tablehead1"/>
              <w:jc w:val="center"/>
            </w:pPr>
            <w:r>
              <w:t>Model 2</w:t>
            </w:r>
          </w:p>
        </w:tc>
        <w:tc>
          <w:tcPr>
            <w:tcW w:w="2032" w:type="dxa"/>
            <w:gridSpan w:val="2"/>
            <w:tcBorders>
              <w:top w:val="single" w:sz="4" w:space="0" w:color="auto"/>
              <w:bottom w:val="nil"/>
              <w:right w:val="nil"/>
            </w:tcBorders>
          </w:tcPr>
          <w:p w:rsidR="00E37EE0" w:rsidRDefault="00E37EE0" w:rsidP="00EE5F85">
            <w:pPr>
              <w:pStyle w:val="Tablehead1"/>
              <w:jc w:val="center"/>
            </w:pPr>
            <w:r>
              <w:t>Model 3</w:t>
            </w:r>
          </w:p>
        </w:tc>
      </w:tr>
      <w:tr w:rsidR="00240A29" w:rsidTr="00557836">
        <w:trPr>
          <w:cantSplit/>
        </w:trPr>
        <w:tc>
          <w:tcPr>
            <w:tcW w:w="2788" w:type="dxa"/>
            <w:vMerge/>
            <w:tcBorders>
              <w:bottom w:val="nil"/>
              <w:right w:val="nil"/>
            </w:tcBorders>
          </w:tcPr>
          <w:p w:rsidR="00240A29" w:rsidRDefault="00240A29" w:rsidP="00EE5F85">
            <w:pPr>
              <w:pStyle w:val="Tablehead3"/>
            </w:pPr>
          </w:p>
        </w:tc>
        <w:tc>
          <w:tcPr>
            <w:tcW w:w="1015"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c>
          <w:tcPr>
            <w:tcW w:w="1016"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c>
          <w:tcPr>
            <w:tcW w:w="1016" w:type="dxa"/>
            <w:tcBorders>
              <w:top w:val="nil"/>
              <w:bottom w:val="nil"/>
              <w:right w:val="nil"/>
            </w:tcBorders>
          </w:tcPr>
          <w:p w:rsidR="00240A29" w:rsidRPr="0083738C" w:rsidRDefault="00240A29" w:rsidP="00ED7EA5">
            <w:pPr>
              <w:pStyle w:val="Tablehead2"/>
              <w:jc w:val="center"/>
            </w:pPr>
            <w:r>
              <w:t>Coef.</w:t>
            </w:r>
          </w:p>
        </w:tc>
        <w:tc>
          <w:tcPr>
            <w:tcW w:w="1016" w:type="dxa"/>
            <w:tcBorders>
              <w:top w:val="nil"/>
              <w:bottom w:val="nil"/>
              <w:right w:val="nil"/>
            </w:tcBorders>
          </w:tcPr>
          <w:p w:rsidR="00240A29" w:rsidRPr="0083738C" w:rsidRDefault="00240A29" w:rsidP="00ED7EA5">
            <w:pPr>
              <w:pStyle w:val="Tablehead2"/>
              <w:jc w:val="center"/>
            </w:pPr>
            <w:r>
              <w:t>t-stat</w:t>
            </w:r>
          </w:p>
        </w:tc>
      </w:tr>
      <w:tr w:rsidR="00240A29" w:rsidTr="00557836">
        <w:trPr>
          <w:cantSplit/>
        </w:trPr>
        <w:tc>
          <w:tcPr>
            <w:tcW w:w="2788" w:type="dxa"/>
            <w:tcBorders>
              <w:top w:val="single" w:sz="4" w:space="0" w:color="auto"/>
              <w:bottom w:val="nil"/>
              <w:right w:val="nil"/>
            </w:tcBorders>
          </w:tcPr>
          <w:p w:rsidR="00240A29" w:rsidRPr="00ED7EA5" w:rsidRDefault="00240A29" w:rsidP="00ED7EA5">
            <w:pPr>
              <w:pStyle w:val="Tablehead3"/>
              <w:spacing w:before="80" w:after="40"/>
              <w:rPr>
                <w:iCs/>
              </w:rPr>
            </w:pPr>
            <w:r w:rsidRPr="00ED7EA5">
              <w:rPr>
                <w:iCs/>
              </w:rPr>
              <w:t>Neighbourhood level</w:t>
            </w:r>
          </w:p>
        </w:tc>
        <w:tc>
          <w:tcPr>
            <w:tcW w:w="1015"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c>
          <w:tcPr>
            <w:tcW w:w="1016" w:type="dxa"/>
            <w:tcBorders>
              <w:top w:val="single" w:sz="4" w:space="0" w:color="auto"/>
              <w:bottom w:val="nil"/>
              <w:right w:val="nil"/>
            </w:tcBorders>
          </w:tcPr>
          <w:p w:rsidR="00240A29" w:rsidRPr="0083738C" w:rsidRDefault="00240A29" w:rsidP="00EE5F85">
            <w:pPr>
              <w:pStyle w:val="Tablehead3"/>
              <w:jc w:val="center"/>
            </w:pPr>
          </w:p>
        </w:tc>
      </w:tr>
      <w:tr w:rsidR="00240A29" w:rsidTr="00557836">
        <w:trPr>
          <w:cantSplit/>
        </w:trPr>
        <w:tc>
          <w:tcPr>
            <w:tcW w:w="2788" w:type="dxa"/>
            <w:tcBorders>
              <w:top w:val="nil"/>
              <w:bottom w:val="nil"/>
              <w:right w:val="nil"/>
            </w:tcBorders>
          </w:tcPr>
          <w:p w:rsidR="00240A29" w:rsidRPr="008421BB" w:rsidRDefault="00CD6450" w:rsidP="00ED7EA5">
            <w:pPr>
              <w:pStyle w:val="Tabletext"/>
              <w:ind w:left="284"/>
            </w:pPr>
            <w:r>
              <w:t xml:space="preserve">Socioeconomic </w:t>
            </w:r>
            <w:r w:rsidR="00240A29" w:rsidRPr="008421BB">
              <w:t>status</w:t>
            </w:r>
          </w:p>
        </w:tc>
        <w:tc>
          <w:tcPr>
            <w:tcW w:w="1015" w:type="dxa"/>
            <w:tcBorders>
              <w:top w:val="nil"/>
              <w:bottom w:val="nil"/>
              <w:right w:val="nil"/>
            </w:tcBorders>
          </w:tcPr>
          <w:p w:rsidR="00240A29" w:rsidRPr="00400729" w:rsidRDefault="00240A29" w:rsidP="00CB491C">
            <w:pPr>
              <w:pStyle w:val="Tabletext"/>
              <w:tabs>
                <w:tab w:val="decimal" w:pos="198"/>
              </w:tabs>
            </w:pPr>
            <w:r w:rsidRPr="00400729">
              <w:t>0.033***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5.78</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1.43</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-1.10</w:t>
            </w:r>
          </w:p>
        </w:tc>
      </w:tr>
      <w:tr w:rsidR="00240A29" w:rsidTr="00557836">
        <w:trPr>
          <w:cantSplit/>
        </w:trPr>
        <w:tc>
          <w:tcPr>
            <w:tcW w:w="2788" w:type="dxa"/>
            <w:tcBorders>
              <w:top w:val="nil"/>
              <w:bottom w:val="nil"/>
              <w:right w:val="nil"/>
            </w:tcBorders>
          </w:tcPr>
          <w:p w:rsidR="00240A29" w:rsidRPr="008421BB" w:rsidRDefault="00240A29" w:rsidP="00ED7EA5">
            <w:pPr>
              <w:pStyle w:val="Tabletext"/>
              <w:ind w:left="284"/>
            </w:pPr>
            <w:r w:rsidRPr="008421BB">
              <w:t>Stability</w:t>
            </w:r>
          </w:p>
        </w:tc>
        <w:tc>
          <w:tcPr>
            <w:tcW w:w="1015" w:type="dxa"/>
            <w:tcBorders>
              <w:top w:val="nil"/>
              <w:bottom w:val="nil"/>
              <w:right w:val="nil"/>
            </w:tcBorders>
          </w:tcPr>
          <w:p w:rsidR="00240A29" w:rsidRPr="00400729" w:rsidRDefault="00240A29" w:rsidP="00CB491C">
            <w:pPr>
              <w:pStyle w:val="Tabletext"/>
              <w:tabs>
                <w:tab w:val="decimal" w:pos="198"/>
              </w:tabs>
            </w:pPr>
            <w:r w:rsidRPr="00400729">
              <w:t>0.005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0.77</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-0.94</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0.47</w:t>
            </w:r>
          </w:p>
        </w:tc>
      </w:tr>
      <w:tr w:rsidR="00240A29" w:rsidTr="00557836">
        <w:trPr>
          <w:cantSplit/>
        </w:trPr>
        <w:tc>
          <w:tcPr>
            <w:tcW w:w="2788" w:type="dxa"/>
            <w:tcBorders>
              <w:top w:val="nil"/>
              <w:bottom w:val="nil"/>
              <w:right w:val="nil"/>
            </w:tcBorders>
          </w:tcPr>
          <w:p w:rsidR="00240A29" w:rsidRPr="008421BB" w:rsidRDefault="00240A29" w:rsidP="00ED7EA5">
            <w:pPr>
              <w:pStyle w:val="Tabletext"/>
              <w:ind w:left="284"/>
            </w:pPr>
            <w:r w:rsidRPr="008421BB">
              <w:t>Household type</w:t>
            </w:r>
          </w:p>
        </w:tc>
        <w:tc>
          <w:tcPr>
            <w:tcW w:w="1015" w:type="dxa"/>
            <w:tcBorders>
              <w:top w:val="nil"/>
              <w:bottom w:val="nil"/>
              <w:right w:val="nil"/>
            </w:tcBorders>
          </w:tcPr>
          <w:p w:rsidR="00240A29" w:rsidRPr="00400729" w:rsidRDefault="00240A29" w:rsidP="00CB491C">
            <w:pPr>
              <w:pStyle w:val="Tabletext"/>
              <w:tabs>
                <w:tab w:val="decimal" w:pos="198"/>
              </w:tabs>
            </w:pPr>
            <w:r w:rsidRPr="00400729">
              <w:t>0.012**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2.21</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1.44</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0.62</w:t>
            </w:r>
          </w:p>
        </w:tc>
      </w:tr>
      <w:tr w:rsidR="00240A29" w:rsidTr="00557836">
        <w:trPr>
          <w:cantSplit/>
        </w:trPr>
        <w:tc>
          <w:tcPr>
            <w:tcW w:w="2788" w:type="dxa"/>
            <w:tcBorders>
              <w:top w:val="nil"/>
              <w:bottom w:val="nil"/>
              <w:right w:val="nil"/>
            </w:tcBorders>
          </w:tcPr>
          <w:p w:rsidR="00240A29" w:rsidRPr="008421BB" w:rsidRDefault="00240A29" w:rsidP="00ED7EA5">
            <w:pPr>
              <w:pStyle w:val="Tabletext"/>
              <w:ind w:left="284"/>
            </w:pPr>
            <w:r w:rsidRPr="008421BB">
              <w:t>Ethnic diversity</w:t>
            </w:r>
          </w:p>
        </w:tc>
        <w:tc>
          <w:tcPr>
            <w:tcW w:w="1015" w:type="dxa"/>
            <w:tcBorders>
              <w:top w:val="nil"/>
              <w:bottom w:val="nil"/>
              <w:right w:val="nil"/>
            </w:tcBorders>
          </w:tcPr>
          <w:p w:rsidR="00240A29" w:rsidRPr="00400729" w:rsidRDefault="00240A29" w:rsidP="00CB491C">
            <w:pPr>
              <w:pStyle w:val="Tabletext"/>
              <w:tabs>
                <w:tab w:val="decimal" w:pos="198"/>
              </w:tabs>
            </w:pPr>
            <w:r w:rsidRPr="00400729">
              <w:t>0.011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1.60</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0.007</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0.99</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1.02</w:t>
            </w:r>
          </w:p>
        </w:tc>
      </w:tr>
      <w:tr w:rsidR="00240A29" w:rsidTr="00557836">
        <w:trPr>
          <w:cantSplit/>
        </w:trPr>
        <w:tc>
          <w:tcPr>
            <w:tcW w:w="2788" w:type="dxa"/>
            <w:tcBorders>
              <w:top w:val="nil"/>
              <w:bottom w:val="nil"/>
              <w:right w:val="nil"/>
            </w:tcBorders>
            <w:vAlign w:val="bottom"/>
          </w:tcPr>
          <w:p w:rsidR="00240A29" w:rsidRPr="00ED7EA5" w:rsidRDefault="00240A29" w:rsidP="00ED7EA5">
            <w:pPr>
              <w:pStyle w:val="Tablehead3"/>
              <w:spacing w:before="80" w:after="40"/>
              <w:rPr>
                <w:iCs/>
              </w:rPr>
            </w:pPr>
            <w:r w:rsidRPr="00ED7EA5">
              <w:rPr>
                <w:iCs/>
              </w:rPr>
              <w:t>Individual level</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Male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-0.058***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-5.90</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-0.061***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-5.45</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Australian-born</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0.65</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0.61</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Indigenous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0.010</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0.39</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0.006</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0.23</w:t>
            </w:r>
          </w:p>
        </w:tc>
      </w:tr>
      <w:tr w:rsidR="00240A29" w:rsidTr="00557836">
        <w:trPr>
          <w:cantSplit/>
        </w:trPr>
        <w:tc>
          <w:tcPr>
            <w:tcW w:w="2788" w:type="dxa"/>
            <w:tcBorders>
              <w:top w:val="nil"/>
              <w:bottom w:val="nil"/>
              <w:right w:val="nil"/>
            </w:tcBorders>
            <w:vAlign w:val="bottom"/>
          </w:tcPr>
          <w:p w:rsidR="00240A29" w:rsidRPr="009E4B4D" w:rsidRDefault="00240A29" w:rsidP="00ED7EA5">
            <w:pPr>
              <w:pStyle w:val="Tabletext"/>
              <w:ind w:left="284"/>
            </w:pPr>
            <w:r w:rsidRPr="009E4B4D">
              <w:t>Only child</w:t>
            </w:r>
            <w:r>
              <w:t xml:space="preserve"> in family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-0.025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-1.16</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-0.040*</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-1.85</w:t>
            </w:r>
          </w:p>
        </w:tc>
      </w:tr>
      <w:tr w:rsidR="00240A29" w:rsidTr="00557836">
        <w:trPr>
          <w:cantSplit/>
        </w:trPr>
        <w:tc>
          <w:tcPr>
            <w:tcW w:w="2788" w:type="dxa"/>
            <w:tcBorders>
              <w:top w:val="nil"/>
              <w:bottom w:val="nil"/>
              <w:right w:val="nil"/>
            </w:tcBorders>
            <w:vAlign w:val="bottom"/>
          </w:tcPr>
          <w:p w:rsidR="00240A29" w:rsidRPr="009E4B4D" w:rsidRDefault="00240A29" w:rsidP="00ED7EA5">
            <w:pPr>
              <w:pStyle w:val="Tabletext"/>
              <w:ind w:left="284"/>
            </w:pPr>
            <w:r w:rsidRPr="009E4B4D">
              <w:t>Youngest child</w:t>
            </w:r>
            <w:r>
              <w:t xml:space="preserve"> in family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-1.08</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-0.010</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-0.94</w:t>
            </w:r>
          </w:p>
        </w:tc>
      </w:tr>
      <w:tr w:rsidR="00240A29" w:rsidTr="00557836">
        <w:trPr>
          <w:cantSplit/>
        </w:trPr>
        <w:tc>
          <w:tcPr>
            <w:tcW w:w="2788" w:type="dxa"/>
            <w:tcBorders>
              <w:top w:val="nil"/>
              <w:bottom w:val="nil"/>
              <w:right w:val="nil"/>
            </w:tcBorders>
            <w:vAlign w:val="bottom"/>
          </w:tcPr>
          <w:p w:rsidR="00240A29" w:rsidRPr="009E4B4D" w:rsidRDefault="00240A29" w:rsidP="00ED7EA5">
            <w:pPr>
              <w:pStyle w:val="Tabletext"/>
              <w:ind w:left="284"/>
            </w:pPr>
            <w:r>
              <w:t>Speak English only at</w:t>
            </w:r>
            <w:r w:rsidRPr="009E4B4D">
              <w:t xml:space="preserve">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-0.056**</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-2.32</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-0.069***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-2.73</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Grade level in 2003</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-0.007</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-0.75</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0.12</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Live with both parents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0.042***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3.60</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0.029**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2.51</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Have own room</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-0.068***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-3.55</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-0.054***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-2.77</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Have study place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0.201***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13.35</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0.199***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13.17</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Have computer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0.054**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2.33</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0.055**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2.31</w:t>
            </w:r>
          </w:p>
        </w:tc>
      </w:tr>
      <w:tr w:rsidR="00BA6787" w:rsidTr="00557836">
        <w:trPr>
          <w:cantSplit/>
        </w:trPr>
        <w:tc>
          <w:tcPr>
            <w:tcW w:w="2788" w:type="dxa"/>
            <w:tcBorders>
              <w:top w:val="nil"/>
              <w:bottom w:val="nil"/>
              <w:right w:val="nil"/>
            </w:tcBorders>
            <w:vAlign w:val="bottom"/>
          </w:tcPr>
          <w:p w:rsidR="00BA6787" w:rsidRPr="00265B17" w:rsidRDefault="00265B17" w:rsidP="00265B17">
            <w:pPr>
              <w:pStyle w:val="Tabletext"/>
              <w:tabs>
                <w:tab w:val="left" w:pos="295"/>
              </w:tabs>
              <w:spacing w:before="80"/>
            </w:pPr>
            <w:r>
              <w:rPr>
                <w:iCs/>
              </w:rPr>
              <w:tab/>
            </w:r>
            <w:r w:rsidR="00BA6787" w:rsidRPr="00265B17">
              <w:rPr>
                <w:iCs/>
              </w:rPr>
              <w:t>Number of books in home</w:t>
            </w:r>
            <w:r w:rsidR="00BA6787" w:rsidRPr="00265B17">
              <w:rPr>
                <w:iCs/>
                <w:vertAlign w:val="superscript"/>
              </w:rPr>
              <w:t>1</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CB491C">
            <w:pPr>
              <w:pStyle w:val="Tabletext"/>
              <w:tabs>
                <w:tab w:val="decimal" w:pos="198"/>
              </w:tabs>
            </w:pPr>
          </w:p>
        </w:tc>
        <w:tc>
          <w:tcPr>
            <w:tcW w:w="1016" w:type="dxa"/>
            <w:tcBorders>
              <w:top w:val="nil"/>
              <w:bottom w:val="nil"/>
              <w:right w:val="nil"/>
            </w:tcBorders>
          </w:tcPr>
          <w:p w:rsidR="00BA6787" w:rsidRPr="00400729" w:rsidRDefault="00BA6787" w:rsidP="00CB491C">
            <w:pPr>
              <w:pStyle w:val="Tabletext"/>
              <w:tabs>
                <w:tab w:val="decimal" w:pos="340"/>
              </w:tabs>
            </w:pPr>
          </w:p>
        </w:tc>
        <w:tc>
          <w:tcPr>
            <w:tcW w:w="1016" w:type="dxa"/>
            <w:tcBorders>
              <w:top w:val="nil"/>
              <w:bottom w:val="nil"/>
              <w:right w:val="nil"/>
            </w:tcBorders>
          </w:tcPr>
          <w:p w:rsidR="00BA6787" w:rsidRPr="00400729" w:rsidRDefault="00BA6787" w:rsidP="00CB491C">
            <w:pPr>
              <w:pStyle w:val="Tabletext"/>
              <w:tabs>
                <w:tab w:val="decimal" w:pos="198"/>
              </w:tabs>
            </w:pPr>
          </w:p>
        </w:tc>
        <w:tc>
          <w:tcPr>
            <w:tcW w:w="1016" w:type="dxa"/>
            <w:tcBorders>
              <w:top w:val="nil"/>
              <w:bottom w:val="nil"/>
              <w:right w:val="nil"/>
            </w:tcBorders>
          </w:tcPr>
          <w:p w:rsidR="00BA6787" w:rsidRPr="00400729" w:rsidRDefault="00BA6787"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9E4B4D" w:rsidRDefault="00265B17" w:rsidP="00265B17">
            <w:pPr>
              <w:pStyle w:val="Tabletext"/>
              <w:tabs>
                <w:tab w:val="left" w:pos="482"/>
              </w:tabs>
              <w:ind w:left="284"/>
            </w:pPr>
            <w:r>
              <w:tab/>
            </w:r>
            <w:r w:rsidR="00240A29">
              <w:t>0</w:t>
            </w:r>
            <w:r w:rsidR="00C13735">
              <w:rPr>
                <w:noProof/>
                <w:sz w:val="18"/>
              </w:rPr>
              <w:t>−</w:t>
            </w:r>
            <w:r w:rsidR="00240A29" w:rsidRPr="009E4B4D">
              <w:t>10</w:t>
            </w:r>
            <w:r w:rsidR="00240A29">
              <w:t xml:space="preserve"> books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-0.095***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-3.37</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-0.103***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-3.70</w:t>
            </w:r>
          </w:p>
        </w:tc>
      </w:tr>
      <w:tr w:rsidR="00240A29" w:rsidTr="00557836">
        <w:trPr>
          <w:cantSplit/>
        </w:trPr>
        <w:tc>
          <w:tcPr>
            <w:tcW w:w="2788" w:type="dxa"/>
            <w:tcBorders>
              <w:top w:val="nil"/>
              <w:bottom w:val="nil"/>
              <w:right w:val="nil"/>
            </w:tcBorders>
            <w:vAlign w:val="bottom"/>
          </w:tcPr>
          <w:p w:rsidR="00240A29" w:rsidRPr="009E4B4D" w:rsidRDefault="00265B17" w:rsidP="00265B17">
            <w:pPr>
              <w:pStyle w:val="Tabletext"/>
              <w:tabs>
                <w:tab w:val="left" w:pos="482"/>
              </w:tabs>
              <w:ind w:left="284"/>
            </w:pPr>
            <w:r>
              <w:tab/>
            </w:r>
            <w:r w:rsidR="00240A29">
              <w:t>11</w:t>
            </w:r>
            <w:r w:rsidR="00C13735">
              <w:t>−</w:t>
            </w:r>
            <w:r w:rsidR="00240A29">
              <w:t>25 book</w:t>
            </w:r>
            <w:r w:rsidR="0097272B">
              <w:t>s</w:t>
            </w:r>
            <w:r w:rsidR="00240A29">
              <w:t xml:space="preserve">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-0.061***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-3.32</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-0.062***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-3.29</w:t>
            </w:r>
          </w:p>
        </w:tc>
      </w:tr>
      <w:tr w:rsidR="00240A29" w:rsidTr="00557836">
        <w:trPr>
          <w:cantSplit/>
        </w:trPr>
        <w:tc>
          <w:tcPr>
            <w:tcW w:w="2788" w:type="dxa"/>
            <w:tcBorders>
              <w:top w:val="nil"/>
              <w:bottom w:val="nil"/>
              <w:right w:val="nil"/>
            </w:tcBorders>
            <w:vAlign w:val="bottom"/>
          </w:tcPr>
          <w:p w:rsidR="00240A29" w:rsidRPr="009E4B4D" w:rsidRDefault="00265B17" w:rsidP="00265B17">
            <w:pPr>
              <w:pStyle w:val="Tabletext"/>
              <w:tabs>
                <w:tab w:val="left" w:pos="482"/>
              </w:tabs>
              <w:ind w:left="284"/>
            </w:pPr>
            <w:r>
              <w:tab/>
            </w:r>
            <w:r w:rsidR="00240A29">
              <w:t>26</w:t>
            </w:r>
            <w:r w:rsidR="00C13735">
              <w:t>−</w:t>
            </w:r>
            <w:r w:rsidR="00240A29" w:rsidRPr="009E4B4D">
              <w:t>10</w:t>
            </w:r>
            <w:r w:rsidR="00240A29">
              <w:t>0 books in home</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-0.004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-0.38</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0.10</w:t>
            </w:r>
          </w:p>
        </w:tc>
      </w:tr>
      <w:tr w:rsidR="00240A29" w:rsidTr="00557836">
        <w:trPr>
          <w:cantSplit/>
        </w:trPr>
        <w:tc>
          <w:tcPr>
            <w:tcW w:w="2788" w:type="dxa"/>
            <w:tcBorders>
              <w:top w:val="nil"/>
              <w:bottom w:val="nil"/>
              <w:right w:val="nil"/>
            </w:tcBorders>
            <w:vAlign w:val="bottom"/>
          </w:tcPr>
          <w:p w:rsidR="00240A29" w:rsidRPr="00ED7EA5" w:rsidRDefault="00240A29" w:rsidP="00ED7EA5">
            <w:pPr>
              <w:pStyle w:val="Tablehead3"/>
              <w:spacing w:before="80" w:after="40"/>
              <w:rPr>
                <w:iCs/>
              </w:rPr>
            </w:pPr>
            <w:r w:rsidRPr="00ED7EA5">
              <w:rPr>
                <w:iCs/>
              </w:rPr>
              <w:t>Parental level</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A4353A" w:rsidRDefault="00A4353A" w:rsidP="00C357A9">
            <w:pPr>
              <w:pStyle w:val="Tabletext"/>
              <w:tabs>
                <w:tab w:val="left" w:pos="295"/>
              </w:tabs>
              <w:spacing w:before="80"/>
              <w:rPr>
                <w:iCs/>
              </w:rPr>
            </w:pPr>
            <w:r>
              <w:rPr>
                <w:iCs/>
              </w:rPr>
              <w:tab/>
            </w:r>
            <w:r w:rsidR="00240A29" w:rsidRPr="00A4353A">
              <w:rPr>
                <w:iCs/>
              </w:rPr>
              <w:t>Ethnicity (either parent born in)</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9855F7" w:rsidRDefault="00C357A9" w:rsidP="00C357A9">
            <w:pPr>
              <w:pStyle w:val="Tabletext"/>
              <w:tabs>
                <w:tab w:val="left" w:pos="482"/>
              </w:tabs>
              <w:ind w:left="284"/>
              <w:rPr>
                <w:highlight w:val="yellow"/>
              </w:rPr>
            </w:pPr>
            <w:r>
              <w:tab/>
            </w:r>
            <w:r w:rsidR="00240A29" w:rsidRPr="009855F7">
              <w:t>New Zealand/UK</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-0.009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-0.66</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-0.22</w:t>
            </w:r>
          </w:p>
        </w:tc>
      </w:tr>
      <w:tr w:rsidR="00240A29" w:rsidTr="00557836">
        <w:trPr>
          <w:cantSplit/>
        </w:trPr>
        <w:tc>
          <w:tcPr>
            <w:tcW w:w="2788" w:type="dxa"/>
            <w:tcBorders>
              <w:top w:val="nil"/>
              <w:bottom w:val="nil"/>
              <w:right w:val="nil"/>
            </w:tcBorders>
            <w:vAlign w:val="bottom"/>
          </w:tcPr>
          <w:p w:rsidR="00240A29" w:rsidRPr="009E4B4D" w:rsidRDefault="00C357A9" w:rsidP="00C357A9">
            <w:pPr>
              <w:pStyle w:val="Tabletext"/>
              <w:tabs>
                <w:tab w:val="left" w:pos="482"/>
              </w:tabs>
              <w:ind w:left="284"/>
            </w:pPr>
            <w:r>
              <w:tab/>
            </w:r>
            <w:r w:rsidR="00240A29" w:rsidRPr="009E4B4D">
              <w:t>Asia</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0.027</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1.28</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0.022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1.03</w:t>
            </w:r>
          </w:p>
        </w:tc>
      </w:tr>
      <w:tr w:rsidR="00240A29" w:rsidTr="00557836">
        <w:trPr>
          <w:cantSplit/>
        </w:trPr>
        <w:tc>
          <w:tcPr>
            <w:tcW w:w="2788" w:type="dxa"/>
            <w:tcBorders>
              <w:top w:val="nil"/>
              <w:bottom w:val="nil"/>
              <w:right w:val="nil"/>
            </w:tcBorders>
            <w:vAlign w:val="bottom"/>
          </w:tcPr>
          <w:p w:rsidR="00240A29" w:rsidRPr="006457BC" w:rsidRDefault="00C357A9" w:rsidP="00C357A9">
            <w:pPr>
              <w:pStyle w:val="Tabletext"/>
              <w:tabs>
                <w:tab w:val="left" w:pos="482"/>
              </w:tabs>
              <w:ind w:left="284"/>
              <w:rPr>
                <w:vertAlign w:val="superscript"/>
              </w:rPr>
            </w:pPr>
            <w:r>
              <w:tab/>
            </w:r>
            <w:r w:rsidR="00D77B1C">
              <w:t>O</w:t>
            </w:r>
            <w:r w:rsidR="00240A29">
              <w:t xml:space="preserve">ther </w:t>
            </w:r>
            <w:r w:rsidR="00D77B1C">
              <w:t xml:space="preserve">overseas </w:t>
            </w:r>
            <w:r w:rsidR="00240A29" w:rsidRPr="009E4B4D">
              <w:t>country</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0.016</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1.05</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0.012</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0.77</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Mother works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-1.21</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-0.65</w:t>
            </w:r>
          </w:p>
        </w:tc>
      </w:tr>
      <w:tr w:rsidR="00240A29" w:rsidTr="00557836">
        <w:trPr>
          <w:cantSplit/>
        </w:trPr>
        <w:tc>
          <w:tcPr>
            <w:tcW w:w="2788" w:type="dxa"/>
            <w:tcBorders>
              <w:top w:val="nil"/>
              <w:bottom w:val="nil"/>
              <w:right w:val="nil"/>
            </w:tcBorders>
            <w:vAlign w:val="bottom"/>
          </w:tcPr>
          <w:p w:rsidR="00240A29" w:rsidRPr="000B303E" w:rsidRDefault="00240A29" w:rsidP="00ED7EA5">
            <w:pPr>
              <w:pStyle w:val="Tabletext"/>
              <w:ind w:left="284"/>
            </w:pPr>
            <w:r w:rsidRPr="000B303E">
              <w:t>Father works</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-0.017</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-0.90</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-0.010</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-0.54</w:t>
            </w:r>
          </w:p>
        </w:tc>
      </w:tr>
      <w:tr w:rsidR="00240A29" w:rsidTr="00557836">
        <w:trPr>
          <w:cantSplit/>
        </w:trPr>
        <w:tc>
          <w:tcPr>
            <w:tcW w:w="2788" w:type="dxa"/>
            <w:tcBorders>
              <w:top w:val="nil"/>
              <w:bottom w:val="nil"/>
              <w:right w:val="nil"/>
            </w:tcBorders>
            <w:vAlign w:val="bottom"/>
          </w:tcPr>
          <w:p w:rsidR="00240A29" w:rsidRPr="00457DBB" w:rsidRDefault="00240A29" w:rsidP="00C357A9">
            <w:pPr>
              <w:pStyle w:val="Tabletext"/>
              <w:ind w:left="284"/>
            </w:pPr>
            <w:r w:rsidRPr="00457DBB">
              <w:t>Mother</w:t>
            </w:r>
            <w:r w:rsidR="001501AC">
              <w:t>’</w:t>
            </w:r>
            <w:r>
              <w:t>s job white collar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0.91</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0.003</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0.19</w:t>
            </w:r>
          </w:p>
        </w:tc>
      </w:tr>
      <w:tr w:rsidR="00240A29" w:rsidTr="00557836">
        <w:trPr>
          <w:cantSplit/>
        </w:trPr>
        <w:tc>
          <w:tcPr>
            <w:tcW w:w="2788" w:type="dxa"/>
            <w:tcBorders>
              <w:top w:val="nil"/>
              <w:bottom w:val="nil"/>
              <w:right w:val="nil"/>
            </w:tcBorders>
            <w:vAlign w:val="bottom"/>
          </w:tcPr>
          <w:p w:rsidR="00240A29" w:rsidRPr="00457DBB" w:rsidRDefault="00240A29" w:rsidP="00ED7EA5">
            <w:pPr>
              <w:pStyle w:val="Tabletext"/>
              <w:ind w:left="284"/>
            </w:pPr>
            <w:r w:rsidRPr="00457DBB">
              <w:t>Father</w:t>
            </w:r>
            <w:r w:rsidR="001501AC">
              <w:t>’</w:t>
            </w:r>
            <w:r>
              <w:t>s job white collar</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0.030***</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2.59</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0.021*</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1.80</w:t>
            </w:r>
          </w:p>
        </w:tc>
      </w:tr>
      <w:tr w:rsidR="00240A29" w:rsidTr="00557836">
        <w:trPr>
          <w:cantSplit/>
        </w:trPr>
        <w:tc>
          <w:tcPr>
            <w:tcW w:w="2788" w:type="dxa"/>
            <w:tcBorders>
              <w:top w:val="nil"/>
              <w:bottom w:val="nil"/>
              <w:right w:val="nil"/>
            </w:tcBorders>
            <w:vAlign w:val="bottom"/>
          </w:tcPr>
          <w:p w:rsidR="00240A29" w:rsidRPr="00A4353A" w:rsidRDefault="00C357A9" w:rsidP="00C357A9">
            <w:pPr>
              <w:pStyle w:val="Tabletext"/>
              <w:tabs>
                <w:tab w:val="left" w:pos="284"/>
              </w:tabs>
              <w:spacing w:before="80"/>
              <w:rPr>
                <w:iCs/>
                <w:vertAlign w:val="superscript"/>
              </w:rPr>
            </w:pPr>
            <w:r>
              <w:rPr>
                <w:iCs/>
              </w:rPr>
              <w:tab/>
            </w:r>
            <w:r w:rsidR="00240A29" w:rsidRPr="00A4353A">
              <w:rPr>
                <w:iCs/>
              </w:rPr>
              <w:t>Mother</w:t>
            </w:r>
            <w:r w:rsidR="001501AC" w:rsidRPr="00A4353A">
              <w:rPr>
                <w:iCs/>
              </w:rPr>
              <w:t>’</w:t>
            </w:r>
            <w:r w:rsidR="00240A29" w:rsidRPr="00A4353A">
              <w:rPr>
                <w:iCs/>
              </w:rPr>
              <w:t>s highest education</w:t>
            </w:r>
            <w:r w:rsidR="00DF1B68" w:rsidRPr="00A4353A">
              <w:rPr>
                <w:iCs/>
                <w:vertAlign w:val="superscript"/>
              </w:rPr>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457DBB" w:rsidRDefault="00C357A9" w:rsidP="00C357A9">
            <w:pPr>
              <w:pStyle w:val="Tabletext"/>
              <w:tabs>
                <w:tab w:val="left" w:pos="482"/>
              </w:tabs>
              <w:ind w:left="284"/>
            </w:pPr>
            <w:r>
              <w:tab/>
            </w:r>
            <w:r w:rsidR="00240A29">
              <w:t>Level 0</w:t>
            </w:r>
            <w:r w:rsidR="00C13735">
              <w:t>−</w:t>
            </w:r>
            <w:r w:rsidR="00240A29">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-0.024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-1.64</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-0.018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-1.20</w:t>
            </w:r>
          </w:p>
        </w:tc>
      </w:tr>
      <w:tr w:rsidR="00240A29" w:rsidTr="00557836">
        <w:trPr>
          <w:cantSplit/>
        </w:trPr>
        <w:tc>
          <w:tcPr>
            <w:tcW w:w="2788" w:type="dxa"/>
            <w:tcBorders>
              <w:top w:val="nil"/>
              <w:bottom w:val="nil"/>
              <w:right w:val="nil"/>
            </w:tcBorders>
            <w:vAlign w:val="bottom"/>
          </w:tcPr>
          <w:p w:rsidR="00240A29" w:rsidRPr="00457DBB" w:rsidRDefault="00C357A9" w:rsidP="00C357A9">
            <w:pPr>
              <w:pStyle w:val="Tabletext"/>
              <w:tabs>
                <w:tab w:val="left" w:pos="482"/>
              </w:tabs>
              <w:ind w:left="284"/>
            </w:pPr>
            <w:r>
              <w:tab/>
            </w:r>
            <w:r w:rsidR="00240A29">
              <w:t>Level 3</w:t>
            </w:r>
            <w:r w:rsidR="00C13735">
              <w:t>−</w:t>
            </w:r>
            <w:r w:rsidR="00240A29">
              <w:t>4</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-0.014</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-1.06</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-0.008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-0.58</w:t>
            </w:r>
          </w:p>
        </w:tc>
      </w:tr>
      <w:tr w:rsidR="00240A29" w:rsidTr="00557836">
        <w:trPr>
          <w:cantSplit/>
        </w:trPr>
        <w:tc>
          <w:tcPr>
            <w:tcW w:w="2788" w:type="dxa"/>
            <w:tcBorders>
              <w:top w:val="nil"/>
              <w:bottom w:val="nil"/>
              <w:right w:val="nil"/>
            </w:tcBorders>
            <w:vAlign w:val="bottom"/>
          </w:tcPr>
          <w:p w:rsidR="00240A29" w:rsidRPr="00A4353A" w:rsidRDefault="00C357A9" w:rsidP="00C357A9">
            <w:pPr>
              <w:pStyle w:val="Tabletext"/>
              <w:tabs>
                <w:tab w:val="left" w:pos="284"/>
              </w:tabs>
              <w:spacing w:before="80"/>
              <w:rPr>
                <w:iCs/>
                <w:vertAlign w:val="superscript"/>
              </w:rPr>
            </w:pPr>
            <w:r>
              <w:rPr>
                <w:iCs/>
              </w:rPr>
              <w:tab/>
            </w:r>
            <w:r w:rsidR="00240A29" w:rsidRPr="00A4353A">
              <w:rPr>
                <w:iCs/>
              </w:rPr>
              <w:t>Father</w:t>
            </w:r>
            <w:r w:rsidR="001501AC" w:rsidRPr="00A4353A">
              <w:rPr>
                <w:iCs/>
              </w:rPr>
              <w:t>’</w:t>
            </w:r>
            <w:r w:rsidR="00B12EEA" w:rsidRPr="00A4353A">
              <w:rPr>
                <w:iCs/>
              </w:rPr>
              <w:t>s</w:t>
            </w:r>
            <w:r w:rsidR="00240A29" w:rsidRPr="00A4353A">
              <w:rPr>
                <w:iCs/>
              </w:rPr>
              <w:t xml:space="preserve"> highest education</w:t>
            </w:r>
            <w:r w:rsidR="00DF1B68" w:rsidRPr="00A4353A">
              <w:rPr>
                <w:iCs/>
                <w:vertAlign w:val="superscript"/>
              </w:rPr>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c>
          <w:tcPr>
            <w:tcW w:w="1016" w:type="dxa"/>
            <w:tcBorders>
              <w:top w:val="nil"/>
              <w:bottom w:val="nil"/>
              <w:right w:val="nil"/>
            </w:tcBorders>
          </w:tcPr>
          <w:p w:rsidR="00240A29" w:rsidRPr="000469F2" w:rsidRDefault="00240A29" w:rsidP="00CB491C">
            <w:pPr>
              <w:pStyle w:val="Tabletext"/>
              <w:tabs>
                <w:tab w:val="decimal" w:pos="198"/>
              </w:tabs>
            </w:pPr>
          </w:p>
        </w:tc>
        <w:tc>
          <w:tcPr>
            <w:tcW w:w="1016" w:type="dxa"/>
            <w:tcBorders>
              <w:top w:val="nil"/>
              <w:bottom w:val="nil"/>
              <w:right w:val="nil"/>
            </w:tcBorders>
          </w:tcPr>
          <w:p w:rsidR="00240A29" w:rsidRPr="000469F2" w:rsidRDefault="00240A29" w:rsidP="00CB491C">
            <w:pPr>
              <w:pStyle w:val="Tabletext"/>
              <w:tabs>
                <w:tab w:val="decimal" w:pos="340"/>
              </w:tabs>
            </w:pPr>
          </w:p>
        </w:tc>
      </w:tr>
      <w:tr w:rsidR="00240A29" w:rsidTr="00557836">
        <w:trPr>
          <w:cantSplit/>
        </w:trPr>
        <w:tc>
          <w:tcPr>
            <w:tcW w:w="2788" w:type="dxa"/>
            <w:tcBorders>
              <w:top w:val="nil"/>
              <w:bottom w:val="nil"/>
              <w:right w:val="nil"/>
            </w:tcBorders>
            <w:vAlign w:val="bottom"/>
          </w:tcPr>
          <w:p w:rsidR="00240A29" w:rsidRPr="00457DBB" w:rsidRDefault="00C357A9" w:rsidP="00C357A9">
            <w:pPr>
              <w:pStyle w:val="Tabletext"/>
              <w:tabs>
                <w:tab w:val="left" w:pos="482"/>
              </w:tabs>
              <w:ind w:left="284"/>
            </w:pPr>
            <w:r>
              <w:tab/>
            </w:r>
            <w:r w:rsidR="00240A29">
              <w:t>Level 0</w:t>
            </w:r>
            <w:r w:rsidR="00C13735">
              <w:t>−</w:t>
            </w:r>
            <w:r w:rsidR="00240A29">
              <w:t>2</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-0.038**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-2.47</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-0.029*</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-1.91</w:t>
            </w:r>
          </w:p>
        </w:tc>
      </w:tr>
      <w:tr w:rsidR="00240A29" w:rsidTr="00557836">
        <w:trPr>
          <w:cantSplit/>
        </w:trPr>
        <w:tc>
          <w:tcPr>
            <w:tcW w:w="2788" w:type="dxa"/>
            <w:tcBorders>
              <w:top w:val="nil"/>
              <w:bottom w:val="nil"/>
              <w:right w:val="nil"/>
            </w:tcBorders>
            <w:vAlign w:val="bottom"/>
          </w:tcPr>
          <w:p w:rsidR="00240A29" w:rsidRPr="00457DBB" w:rsidRDefault="00C357A9" w:rsidP="00C357A9">
            <w:pPr>
              <w:pStyle w:val="Tabletext"/>
              <w:tabs>
                <w:tab w:val="left" w:pos="482"/>
              </w:tabs>
              <w:ind w:left="284"/>
            </w:pPr>
            <w:r>
              <w:tab/>
            </w:r>
            <w:r w:rsidR="00240A29">
              <w:t>Level 3</w:t>
            </w:r>
            <w:r w:rsidR="00C13735">
              <w:t>−</w:t>
            </w:r>
            <w:r w:rsidR="00240A29">
              <w:t>4</w:t>
            </w:r>
          </w:p>
        </w:tc>
        <w:tc>
          <w:tcPr>
            <w:tcW w:w="1015"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0469F2" w:rsidRDefault="00240A29" w:rsidP="00EE5F85">
            <w:pPr>
              <w:pStyle w:val="Tabletext"/>
              <w:tabs>
                <w:tab w:val="decimal" w:pos="176"/>
              </w:tabs>
            </w:pPr>
          </w:p>
        </w:tc>
        <w:tc>
          <w:tcPr>
            <w:tcW w:w="1016" w:type="dxa"/>
            <w:tcBorders>
              <w:top w:val="nil"/>
              <w:bottom w:val="nil"/>
              <w:right w:val="nil"/>
            </w:tcBorders>
          </w:tcPr>
          <w:p w:rsidR="00240A29" w:rsidRPr="00400729" w:rsidRDefault="00240A29" w:rsidP="00CB491C">
            <w:pPr>
              <w:pStyle w:val="Tabletext"/>
              <w:tabs>
                <w:tab w:val="decimal" w:pos="198"/>
              </w:tabs>
            </w:pPr>
            <w:r w:rsidRPr="00400729">
              <w:t>-0.028**</w:t>
            </w:r>
          </w:p>
        </w:tc>
        <w:tc>
          <w:tcPr>
            <w:tcW w:w="1016" w:type="dxa"/>
            <w:tcBorders>
              <w:top w:val="nil"/>
              <w:bottom w:val="nil"/>
              <w:right w:val="nil"/>
            </w:tcBorders>
          </w:tcPr>
          <w:p w:rsidR="00240A29" w:rsidRPr="00400729" w:rsidRDefault="00240A29" w:rsidP="00CB491C">
            <w:pPr>
              <w:pStyle w:val="Tabletext"/>
              <w:tabs>
                <w:tab w:val="decimal" w:pos="340"/>
              </w:tabs>
            </w:pPr>
            <w:r w:rsidRPr="00400729">
              <w:t>-2.19</w:t>
            </w:r>
          </w:p>
        </w:tc>
        <w:tc>
          <w:tcPr>
            <w:tcW w:w="1016" w:type="dxa"/>
            <w:tcBorders>
              <w:top w:val="nil"/>
              <w:bottom w:val="nil"/>
              <w:right w:val="nil"/>
            </w:tcBorders>
          </w:tcPr>
          <w:p w:rsidR="00240A29" w:rsidRPr="00400729" w:rsidRDefault="00240A29" w:rsidP="00CB491C">
            <w:pPr>
              <w:pStyle w:val="Tabletext"/>
              <w:tabs>
                <w:tab w:val="decimal" w:pos="198"/>
              </w:tabs>
            </w:pPr>
            <w:r w:rsidRPr="00400729">
              <w:t>-0.025*</w:t>
            </w:r>
          </w:p>
        </w:tc>
        <w:tc>
          <w:tcPr>
            <w:tcW w:w="1016" w:type="dxa"/>
            <w:tcBorders>
              <w:top w:val="nil"/>
              <w:bottom w:val="nil"/>
              <w:right w:val="nil"/>
            </w:tcBorders>
          </w:tcPr>
          <w:p w:rsidR="00240A29" w:rsidRPr="00400729" w:rsidRDefault="00240A29" w:rsidP="00CB491C">
            <w:pPr>
              <w:pStyle w:val="Tabletext"/>
              <w:tabs>
                <w:tab w:val="decimal" w:pos="340"/>
              </w:tabs>
            </w:pPr>
            <w:r w:rsidRPr="00400729">
              <w:t>-1.91</w:t>
            </w:r>
          </w:p>
        </w:tc>
      </w:tr>
      <w:tr w:rsidR="00240A29" w:rsidTr="00557836">
        <w:trPr>
          <w:cantSplit/>
        </w:trPr>
        <w:tc>
          <w:tcPr>
            <w:tcW w:w="2788" w:type="dxa"/>
            <w:tcBorders>
              <w:top w:val="nil"/>
              <w:bottom w:val="nil"/>
              <w:right w:val="nil"/>
            </w:tcBorders>
          </w:tcPr>
          <w:p w:rsidR="00240A29" w:rsidRPr="00ED7EA5" w:rsidRDefault="00240A29" w:rsidP="00ED7EA5">
            <w:pPr>
              <w:pStyle w:val="Tablehead3"/>
              <w:spacing w:before="80" w:after="40"/>
              <w:rPr>
                <w:iCs/>
              </w:rPr>
            </w:pPr>
            <w:r w:rsidRPr="00ED7EA5">
              <w:rPr>
                <w:iCs/>
              </w:rPr>
              <w:t>School level</w:t>
            </w:r>
          </w:p>
        </w:tc>
        <w:tc>
          <w:tcPr>
            <w:tcW w:w="1015"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jc w:val="center"/>
            </w:pPr>
          </w:p>
        </w:tc>
        <w:tc>
          <w:tcPr>
            <w:tcW w:w="1016"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jc w:val="center"/>
            </w:pPr>
          </w:p>
        </w:tc>
        <w:tc>
          <w:tcPr>
            <w:tcW w:w="1016" w:type="dxa"/>
            <w:tcBorders>
              <w:top w:val="nil"/>
              <w:bottom w:val="nil"/>
              <w:right w:val="nil"/>
            </w:tcBorders>
          </w:tcPr>
          <w:p w:rsidR="00240A29" w:rsidRDefault="00240A29" w:rsidP="00EE5F85">
            <w:pPr>
              <w:pStyle w:val="Tabletext"/>
              <w:tabs>
                <w:tab w:val="decimal" w:pos="176"/>
              </w:tabs>
              <w:jc w:val="center"/>
            </w:pPr>
          </w:p>
        </w:tc>
        <w:tc>
          <w:tcPr>
            <w:tcW w:w="1016" w:type="dxa"/>
            <w:tcBorders>
              <w:top w:val="nil"/>
              <w:bottom w:val="nil"/>
              <w:right w:val="nil"/>
            </w:tcBorders>
          </w:tcPr>
          <w:p w:rsidR="00240A29" w:rsidRPr="000469F2" w:rsidRDefault="00240A29" w:rsidP="00EE5F85">
            <w:pPr>
              <w:pStyle w:val="Tabletext"/>
              <w:tabs>
                <w:tab w:val="decimal" w:pos="176"/>
              </w:tabs>
            </w:pPr>
          </w:p>
        </w:tc>
      </w:tr>
      <w:tr w:rsidR="00240A29" w:rsidTr="00557836">
        <w:trPr>
          <w:cantSplit/>
        </w:trPr>
        <w:tc>
          <w:tcPr>
            <w:tcW w:w="2788" w:type="dxa"/>
            <w:tcBorders>
              <w:top w:val="nil"/>
              <w:bottom w:val="dashed" w:sz="4" w:space="0" w:color="auto"/>
              <w:right w:val="nil"/>
            </w:tcBorders>
          </w:tcPr>
          <w:p w:rsidR="00240A29" w:rsidRPr="008421BB" w:rsidRDefault="00240A29" w:rsidP="00ED7EA5">
            <w:pPr>
              <w:pStyle w:val="Tabletext"/>
              <w:ind w:left="284"/>
            </w:pPr>
            <w:r>
              <w:t xml:space="preserve">School fixed </w:t>
            </w:r>
            <w:r w:rsidRPr="008421BB">
              <w:t>effects</w:t>
            </w:r>
          </w:p>
        </w:tc>
        <w:tc>
          <w:tcPr>
            <w:tcW w:w="1015" w:type="dxa"/>
            <w:tcBorders>
              <w:top w:val="nil"/>
              <w:bottom w:val="dashed" w:sz="4" w:space="0" w:color="auto"/>
              <w:right w:val="nil"/>
            </w:tcBorders>
          </w:tcPr>
          <w:p w:rsidR="00240A29" w:rsidRPr="000469F2" w:rsidRDefault="00240A29" w:rsidP="00EE5F85">
            <w:pPr>
              <w:pStyle w:val="Tabletext"/>
              <w:tabs>
                <w:tab w:val="decimal" w:pos="176"/>
              </w:tabs>
              <w:jc w:val="center"/>
            </w:pPr>
            <w:r>
              <w:t>Excluded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r>
              <w:t>Excluded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p>
        </w:tc>
        <w:tc>
          <w:tcPr>
            <w:tcW w:w="1016" w:type="dxa"/>
            <w:tcBorders>
              <w:top w:val="nil"/>
              <w:bottom w:val="dashed" w:sz="4" w:space="0" w:color="auto"/>
              <w:right w:val="nil"/>
            </w:tcBorders>
          </w:tcPr>
          <w:p w:rsidR="00240A29" w:rsidRPr="000469F2" w:rsidRDefault="00240A29" w:rsidP="00EE5F85">
            <w:pPr>
              <w:pStyle w:val="Tabletext"/>
              <w:tabs>
                <w:tab w:val="decimal" w:pos="176"/>
              </w:tabs>
              <w:jc w:val="center"/>
            </w:pPr>
            <w:r>
              <w:t>Included</w:t>
            </w:r>
          </w:p>
        </w:tc>
        <w:tc>
          <w:tcPr>
            <w:tcW w:w="1016" w:type="dxa"/>
            <w:tcBorders>
              <w:top w:val="nil"/>
              <w:bottom w:val="dashed" w:sz="4" w:space="0" w:color="auto"/>
              <w:right w:val="nil"/>
            </w:tcBorders>
          </w:tcPr>
          <w:p w:rsidR="00240A29" w:rsidRPr="000469F2" w:rsidRDefault="00240A29" w:rsidP="00EE5F85">
            <w:pPr>
              <w:pStyle w:val="Tabletext"/>
              <w:tabs>
                <w:tab w:val="decimal" w:pos="176"/>
              </w:tabs>
            </w:pPr>
          </w:p>
        </w:tc>
      </w:tr>
      <w:tr w:rsidR="00240A29" w:rsidTr="00557836">
        <w:trPr>
          <w:cantSplit/>
        </w:trPr>
        <w:tc>
          <w:tcPr>
            <w:tcW w:w="2788" w:type="dxa"/>
            <w:tcBorders>
              <w:top w:val="dashed" w:sz="4" w:space="0" w:color="auto"/>
              <w:bottom w:val="nil"/>
              <w:right w:val="nil"/>
            </w:tcBorders>
          </w:tcPr>
          <w:p w:rsidR="00240A29" w:rsidRPr="008421BB" w:rsidRDefault="00240A29" w:rsidP="00EE5F85">
            <w:pPr>
              <w:pStyle w:val="Tabletext"/>
            </w:pPr>
            <w:r>
              <w:t>Sample size</w:t>
            </w:r>
          </w:p>
        </w:tc>
        <w:tc>
          <w:tcPr>
            <w:tcW w:w="1015" w:type="dxa"/>
            <w:tcBorders>
              <w:top w:val="dashed" w:sz="4" w:space="0" w:color="auto"/>
              <w:bottom w:val="nil"/>
              <w:right w:val="nil"/>
            </w:tcBorders>
          </w:tcPr>
          <w:p w:rsidR="00240A29" w:rsidRPr="00400729" w:rsidRDefault="00240A29" w:rsidP="00CB491C">
            <w:pPr>
              <w:pStyle w:val="Tabletext"/>
              <w:tabs>
                <w:tab w:val="decimal" w:pos="176"/>
              </w:tabs>
              <w:ind w:right="198"/>
              <w:jc w:val="right"/>
            </w:pPr>
            <w:r w:rsidRPr="00400729">
              <w:t>9828</w:t>
            </w:r>
          </w:p>
        </w:tc>
        <w:tc>
          <w:tcPr>
            <w:tcW w:w="1016" w:type="dxa"/>
            <w:tcBorders>
              <w:top w:val="dashed" w:sz="4" w:space="0" w:color="auto"/>
              <w:bottom w:val="nil"/>
              <w:right w:val="nil"/>
            </w:tcBorders>
          </w:tcPr>
          <w:p w:rsidR="00240A29" w:rsidRPr="00400729" w:rsidRDefault="00240A29" w:rsidP="00CB491C">
            <w:pPr>
              <w:pStyle w:val="Tabletext"/>
              <w:tabs>
                <w:tab w:val="decimal" w:pos="176"/>
              </w:tabs>
              <w:ind w:right="198"/>
              <w:jc w:val="right"/>
            </w:pPr>
          </w:p>
        </w:tc>
        <w:tc>
          <w:tcPr>
            <w:tcW w:w="1016" w:type="dxa"/>
            <w:tcBorders>
              <w:top w:val="dashed" w:sz="4" w:space="0" w:color="auto"/>
              <w:bottom w:val="nil"/>
              <w:right w:val="nil"/>
            </w:tcBorders>
          </w:tcPr>
          <w:p w:rsidR="00240A29" w:rsidRPr="00400729" w:rsidRDefault="00240A29" w:rsidP="00CB491C">
            <w:pPr>
              <w:pStyle w:val="Tabletext"/>
              <w:tabs>
                <w:tab w:val="decimal" w:pos="176"/>
              </w:tabs>
              <w:ind w:right="198"/>
              <w:jc w:val="right"/>
            </w:pPr>
            <w:r w:rsidRPr="00400729">
              <w:t>9828</w:t>
            </w:r>
          </w:p>
        </w:tc>
        <w:tc>
          <w:tcPr>
            <w:tcW w:w="1016" w:type="dxa"/>
            <w:tcBorders>
              <w:top w:val="dashed" w:sz="4" w:space="0" w:color="auto"/>
              <w:bottom w:val="nil"/>
              <w:right w:val="nil"/>
            </w:tcBorders>
          </w:tcPr>
          <w:p w:rsidR="00240A29" w:rsidRPr="00400729" w:rsidRDefault="00240A29" w:rsidP="00CB491C">
            <w:pPr>
              <w:pStyle w:val="Tabletext"/>
              <w:tabs>
                <w:tab w:val="decimal" w:pos="176"/>
              </w:tabs>
              <w:ind w:right="198"/>
              <w:jc w:val="right"/>
            </w:pPr>
          </w:p>
        </w:tc>
        <w:tc>
          <w:tcPr>
            <w:tcW w:w="1016" w:type="dxa"/>
            <w:tcBorders>
              <w:top w:val="dashed" w:sz="4" w:space="0" w:color="auto"/>
              <w:bottom w:val="nil"/>
              <w:right w:val="nil"/>
            </w:tcBorders>
          </w:tcPr>
          <w:p w:rsidR="00240A29" w:rsidRPr="00400729" w:rsidRDefault="00240A29" w:rsidP="00CB491C">
            <w:pPr>
              <w:pStyle w:val="Tabletext"/>
              <w:tabs>
                <w:tab w:val="decimal" w:pos="176"/>
              </w:tabs>
              <w:ind w:right="198"/>
              <w:jc w:val="right"/>
            </w:pPr>
            <w:r w:rsidRPr="00400729">
              <w:t>9828</w:t>
            </w:r>
          </w:p>
        </w:tc>
        <w:tc>
          <w:tcPr>
            <w:tcW w:w="1016" w:type="dxa"/>
            <w:tcBorders>
              <w:top w:val="dashed" w:sz="4" w:space="0" w:color="auto"/>
              <w:bottom w:val="nil"/>
              <w:right w:val="nil"/>
            </w:tcBorders>
          </w:tcPr>
          <w:p w:rsidR="00240A29" w:rsidRPr="000469F2" w:rsidRDefault="00240A29" w:rsidP="00EE5F85">
            <w:pPr>
              <w:pStyle w:val="Tabletext"/>
              <w:tabs>
                <w:tab w:val="decimal" w:pos="176"/>
              </w:tabs>
            </w:pPr>
          </w:p>
        </w:tc>
      </w:tr>
      <w:tr w:rsidR="00240A29" w:rsidTr="00557836">
        <w:trPr>
          <w:cantSplit/>
        </w:trPr>
        <w:tc>
          <w:tcPr>
            <w:tcW w:w="2788" w:type="dxa"/>
            <w:tcBorders>
              <w:top w:val="nil"/>
              <w:bottom w:val="nil"/>
              <w:right w:val="nil"/>
            </w:tcBorders>
          </w:tcPr>
          <w:p w:rsidR="00240A29" w:rsidRDefault="00240A29" w:rsidP="00EE5F85">
            <w:pPr>
              <w:pStyle w:val="Tabletext"/>
            </w:pPr>
            <w:r w:rsidRPr="008421BB">
              <w:t>R-squared</w:t>
            </w:r>
          </w:p>
        </w:tc>
        <w:tc>
          <w:tcPr>
            <w:tcW w:w="1015" w:type="dxa"/>
            <w:tcBorders>
              <w:top w:val="nil"/>
              <w:bottom w:val="nil"/>
              <w:right w:val="nil"/>
            </w:tcBorders>
          </w:tcPr>
          <w:p w:rsidR="00240A29" w:rsidRPr="00400729" w:rsidRDefault="00240A29" w:rsidP="00CB491C">
            <w:pPr>
              <w:pStyle w:val="Tabletext"/>
              <w:tabs>
                <w:tab w:val="decimal" w:pos="176"/>
              </w:tabs>
              <w:ind w:right="198"/>
              <w:jc w:val="right"/>
            </w:pPr>
            <w:r w:rsidRPr="00400729">
              <w:t>0.006</w:t>
            </w:r>
          </w:p>
        </w:tc>
        <w:tc>
          <w:tcPr>
            <w:tcW w:w="1016" w:type="dxa"/>
            <w:tcBorders>
              <w:top w:val="nil"/>
              <w:bottom w:val="nil"/>
              <w:right w:val="nil"/>
            </w:tcBorders>
          </w:tcPr>
          <w:p w:rsidR="00240A29" w:rsidRPr="00400729" w:rsidRDefault="00240A29" w:rsidP="00CB491C">
            <w:pPr>
              <w:pStyle w:val="Tabletext"/>
              <w:tabs>
                <w:tab w:val="decimal" w:pos="176"/>
              </w:tabs>
              <w:ind w:right="198"/>
              <w:jc w:val="right"/>
            </w:pPr>
          </w:p>
        </w:tc>
        <w:tc>
          <w:tcPr>
            <w:tcW w:w="1016" w:type="dxa"/>
            <w:tcBorders>
              <w:top w:val="nil"/>
              <w:bottom w:val="nil"/>
              <w:right w:val="nil"/>
            </w:tcBorders>
          </w:tcPr>
          <w:p w:rsidR="00240A29" w:rsidRPr="00400729" w:rsidRDefault="00240A29" w:rsidP="00CB491C">
            <w:pPr>
              <w:pStyle w:val="Tabletext"/>
              <w:tabs>
                <w:tab w:val="decimal" w:pos="176"/>
              </w:tabs>
              <w:ind w:right="198"/>
              <w:jc w:val="right"/>
            </w:pPr>
            <w:r w:rsidRPr="00400729">
              <w:t>0.055</w:t>
            </w:r>
          </w:p>
        </w:tc>
        <w:tc>
          <w:tcPr>
            <w:tcW w:w="1016" w:type="dxa"/>
            <w:tcBorders>
              <w:top w:val="nil"/>
              <w:bottom w:val="nil"/>
              <w:right w:val="nil"/>
            </w:tcBorders>
          </w:tcPr>
          <w:p w:rsidR="00240A29" w:rsidRPr="00400729" w:rsidRDefault="00240A29" w:rsidP="00CB491C">
            <w:pPr>
              <w:pStyle w:val="Tabletext"/>
              <w:tabs>
                <w:tab w:val="decimal" w:pos="176"/>
              </w:tabs>
              <w:ind w:right="198"/>
              <w:jc w:val="right"/>
            </w:pPr>
          </w:p>
        </w:tc>
        <w:tc>
          <w:tcPr>
            <w:tcW w:w="1016" w:type="dxa"/>
            <w:tcBorders>
              <w:top w:val="nil"/>
              <w:bottom w:val="nil"/>
              <w:right w:val="nil"/>
            </w:tcBorders>
          </w:tcPr>
          <w:p w:rsidR="00240A29" w:rsidRPr="00400729" w:rsidRDefault="00240A29" w:rsidP="00CB491C">
            <w:pPr>
              <w:pStyle w:val="Tabletext"/>
              <w:tabs>
                <w:tab w:val="decimal" w:pos="176"/>
              </w:tabs>
              <w:ind w:right="198"/>
              <w:jc w:val="right"/>
            </w:pPr>
            <w:r w:rsidRPr="00400729">
              <w:t>0.106</w:t>
            </w:r>
          </w:p>
        </w:tc>
        <w:tc>
          <w:tcPr>
            <w:tcW w:w="1016" w:type="dxa"/>
            <w:tcBorders>
              <w:top w:val="nil"/>
              <w:bottom w:val="nil"/>
              <w:right w:val="nil"/>
            </w:tcBorders>
          </w:tcPr>
          <w:p w:rsidR="00240A29" w:rsidRPr="000469F2" w:rsidRDefault="00240A29" w:rsidP="00EE5F85">
            <w:pPr>
              <w:pStyle w:val="Tabletext"/>
              <w:tabs>
                <w:tab w:val="decimal" w:pos="176"/>
              </w:tabs>
            </w:pPr>
          </w:p>
        </w:tc>
      </w:tr>
      <w:tr w:rsidR="00240A29" w:rsidTr="00557836">
        <w:trPr>
          <w:cantSplit/>
        </w:trPr>
        <w:tc>
          <w:tcPr>
            <w:tcW w:w="2788" w:type="dxa"/>
            <w:tcBorders>
              <w:top w:val="nil"/>
              <w:bottom w:val="single" w:sz="4" w:space="0" w:color="auto"/>
              <w:right w:val="nil"/>
            </w:tcBorders>
          </w:tcPr>
          <w:p w:rsidR="00240A29" w:rsidRPr="008421BB" w:rsidRDefault="00240A29" w:rsidP="00EE5F85">
            <w:pPr>
              <w:pStyle w:val="Tabletext"/>
            </w:pPr>
            <w:r>
              <w:t>Adjusted R-squared</w:t>
            </w:r>
          </w:p>
        </w:tc>
        <w:tc>
          <w:tcPr>
            <w:tcW w:w="1015" w:type="dxa"/>
            <w:tcBorders>
              <w:top w:val="nil"/>
              <w:bottom w:val="single" w:sz="4" w:space="0" w:color="auto"/>
              <w:right w:val="nil"/>
            </w:tcBorders>
          </w:tcPr>
          <w:p w:rsidR="00240A29" w:rsidRPr="00400729" w:rsidRDefault="00240A29" w:rsidP="00CB491C">
            <w:pPr>
              <w:pStyle w:val="Tabletext"/>
              <w:tabs>
                <w:tab w:val="decimal" w:pos="176"/>
              </w:tabs>
              <w:ind w:right="198"/>
              <w:jc w:val="right"/>
            </w:pPr>
            <w:r w:rsidRPr="00400729">
              <w:t>0.006</w:t>
            </w:r>
          </w:p>
        </w:tc>
        <w:tc>
          <w:tcPr>
            <w:tcW w:w="1016" w:type="dxa"/>
            <w:tcBorders>
              <w:top w:val="nil"/>
              <w:bottom w:val="single" w:sz="4" w:space="0" w:color="auto"/>
              <w:right w:val="nil"/>
            </w:tcBorders>
          </w:tcPr>
          <w:p w:rsidR="00240A29" w:rsidRPr="00400729" w:rsidRDefault="00240A29" w:rsidP="00CB491C">
            <w:pPr>
              <w:pStyle w:val="Tabletext"/>
              <w:tabs>
                <w:tab w:val="decimal" w:pos="176"/>
              </w:tabs>
              <w:ind w:right="198"/>
              <w:jc w:val="right"/>
            </w:pPr>
          </w:p>
        </w:tc>
        <w:tc>
          <w:tcPr>
            <w:tcW w:w="1016" w:type="dxa"/>
            <w:tcBorders>
              <w:top w:val="nil"/>
              <w:bottom w:val="single" w:sz="4" w:space="0" w:color="auto"/>
              <w:right w:val="nil"/>
            </w:tcBorders>
          </w:tcPr>
          <w:p w:rsidR="00240A29" w:rsidRPr="00400729" w:rsidRDefault="00240A29" w:rsidP="00CB491C">
            <w:pPr>
              <w:pStyle w:val="Tabletext"/>
              <w:tabs>
                <w:tab w:val="decimal" w:pos="176"/>
              </w:tabs>
              <w:ind w:right="198"/>
              <w:jc w:val="right"/>
            </w:pPr>
            <w:r w:rsidRPr="00400729">
              <w:t>0.050</w:t>
            </w:r>
          </w:p>
        </w:tc>
        <w:tc>
          <w:tcPr>
            <w:tcW w:w="1016" w:type="dxa"/>
            <w:tcBorders>
              <w:top w:val="nil"/>
              <w:bottom w:val="single" w:sz="4" w:space="0" w:color="auto"/>
              <w:right w:val="nil"/>
            </w:tcBorders>
          </w:tcPr>
          <w:p w:rsidR="00240A29" w:rsidRPr="00400729" w:rsidRDefault="00240A29" w:rsidP="00CB491C">
            <w:pPr>
              <w:pStyle w:val="Tabletext"/>
              <w:tabs>
                <w:tab w:val="decimal" w:pos="176"/>
              </w:tabs>
              <w:ind w:right="198"/>
              <w:jc w:val="right"/>
            </w:pPr>
          </w:p>
        </w:tc>
        <w:tc>
          <w:tcPr>
            <w:tcW w:w="1016" w:type="dxa"/>
            <w:tcBorders>
              <w:top w:val="nil"/>
              <w:bottom w:val="single" w:sz="4" w:space="0" w:color="auto"/>
              <w:right w:val="nil"/>
            </w:tcBorders>
          </w:tcPr>
          <w:p w:rsidR="00240A29" w:rsidRPr="00400729" w:rsidRDefault="00240A29" w:rsidP="00CB491C">
            <w:pPr>
              <w:pStyle w:val="Tabletext"/>
              <w:tabs>
                <w:tab w:val="decimal" w:pos="176"/>
              </w:tabs>
              <w:ind w:right="198"/>
              <w:jc w:val="right"/>
            </w:pPr>
            <w:r w:rsidRPr="00400729">
              <w:t>0.072</w:t>
            </w:r>
          </w:p>
        </w:tc>
        <w:tc>
          <w:tcPr>
            <w:tcW w:w="1016" w:type="dxa"/>
            <w:tcBorders>
              <w:top w:val="nil"/>
              <w:bottom w:val="single" w:sz="4" w:space="0" w:color="auto"/>
              <w:right w:val="nil"/>
            </w:tcBorders>
          </w:tcPr>
          <w:p w:rsidR="00240A29" w:rsidRPr="000469F2" w:rsidRDefault="00240A29" w:rsidP="00EE5F85">
            <w:pPr>
              <w:pStyle w:val="Tabletext"/>
              <w:tabs>
                <w:tab w:val="decimal" w:pos="176"/>
              </w:tabs>
            </w:pPr>
          </w:p>
        </w:tc>
      </w:tr>
    </w:tbl>
    <w:p w:rsidR="007C0F9C" w:rsidRDefault="00240A29" w:rsidP="005D3553">
      <w:pPr>
        <w:pStyle w:val="Source"/>
      </w:pPr>
      <w:r>
        <w:t>Notes:</w:t>
      </w:r>
      <w:r>
        <w:tab/>
      </w:r>
      <w:r w:rsidR="00DF1B68" w:rsidRPr="005D3553">
        <w:t>1</w:t>
      </w:r>
      <w:r w:rsidR="005D3553">
        <w:t xml:space="preserve"> </w:t>
      </w:r>
      <w:r w:rsidR="00DF1B68">
        <w:t>Omitted reference cat</w:t>
      </w:r>
      <w:r w:rsidR="007C0F9C">
        <w:t xml:space="preserve">egory is </w:t>
      </w:r>
      <w:r w:rsidR="001501AC">
        <w:t>‘</w:t>
      </w:r>
      <w:r w:rsidR="007C0F9C">
        <w:t>More than 100 books</w:t>
      </w:r>
      <w:r w:rsidR="001501AC">
        <w:t>’</w:t>
      </w:r>
      <w:r w:rsidR="007C0F9C">
        <w:t>.</w:t>
      </w:r>
    </w:p>
    <w:p w:rsidR="005D3553" w:rsidRDefault="00DF1B68" w:rsidP="007C0F9C">
      <w:pPr>
        <w:pStyle w:val="Source"/>
        <w:ind w:firstLine="0"/>
      </w:pPr>
      <w:r w:rsidRPr="005D3553">
        <w:t>2</w:t>
      </w:r>
      <w:r w:rsidR="005D3553">
        <w:t xml:space="preserve"> </w:t>
      </w:r>
      <w:r>
        <w:t xml:space="preserve">Levels are based on </w:t>
      </w:r>
      <w:r w:rsidR="005D3553">
        <w:t>ISCED97</w:t>
      </w:r>
      <w:r>
        <w:t xml:space="preserve">. </w:t>
      </w:r>
      <w:r w:rsidRPr="00252995">
        <w:t>Level</w:t>
      </w:r>
      <w:r>
        <w:t xml:space="preserve"> 0</w:t>
      </w:r>
      <w:r w:rsidR="00C13735">
        <w:t>−</w:t>
      </w:r>
      <w:r>
        <w:t>2 includes pre-primary, p</w:t>
      </w:r>
      <w:r w:rsidR="00C13735">
        <w:t>rimary and lower secondary and c</w:t>
      </w:r>
      <w:r>
        <w:t xml:space="preserve">ertificate I/II; </w:t>
      </w:r>
      <w:r w:rsidR="0097272B">
        <w:t>l</w:t>
      </w:r>
      <w:r>
        <w:t>evel 3</w:t>
      </w:r>
      <w:r w:rsidR="0097272B">
        <w:t>–</w:t>
      </w:r>
      <w:r w:rsidR="00C13735">
        <w:t>4 includes upper secondary and c</w:t>
      </w:r>
      <w:r>
        <w:t xml:space="preserve">ertificate III/IV, </w:t>
      </w:r>
      <w:r w:rsidR="00C13735">
        <w:t xml:space="preserve">diploma and advanced diploma; and level </w:t>
      </w:r>
      <w:r>
        <w:t>5</w:t>
      </w:r>
      <w:r w:rsidR="00C13735">
        <w:t>−</w:t>
      </w:r>
      <w:r>
        <w:t xml:space="preserve">6 includes higher education qualifications. Omitted reference category is </w:t>
      </w:r>
      <w:r w:rsidR="0097272B">
        <w:t>l</w:t>
      </w:r>
      <w:r>
        <w:t>evel 5</w:t>
      </w:r>
      <w:r w:rsidR="0097272B">
        <w:t>–</w:t>
      </w:r>
      <w:r>
        <w:t>6.</w:t>
      </w:r>
      <w:r w:rsidR="005D3553">
        <w:t xml:space="preserve"> </w:t>
      </w:r>
      <w:r w:rsidR="005D3553">
        <w:rPr>
          <w:vertAlign w:val="superscript"/>
        </w:rPr>
        <w:t>*</w:t>
      </w:r>
      <w:r w:rsidR="005D3553">
        <w:t xml:space="preserve">Significant at 10%; </w:t>
      </w:r>
      <w:r w:rsidR="005D3553">
        <w:rPr>
          <w:vertAlign w:val="superscript"/>
        </w:rPr>
        <w:t>**</w:t>
      </w:r>
      <w:r w:rsidR="005D3553">
        <w:t xml:space="preserve">Significant at 5%; </w:t>
      </w:r>
      <w:r w:rsidR="005D3553">
        <w:rPr>
          <w:vertAlign w:val="superscript"/>
        </w:rPr>
        <w:t>***</w:t>
      </w:r>
      <w:r w:rsidR="005D3553">
        <w:t>significant at 1%.</w:t>
      </w:r>
    </w:p>
    <w:p w:rsidR="00190D0E" w:rsidRDefault="00C13735" w:rsidP="00ED7EA5">
      <w:pPr>
        <w:pStyle w:val="Source"/>
        <w:tabs>
          <w:tab w:val="center" w:pos="1701"/>
        </w:tabs>
      </w:pPr>
      <w:r>
        <w:t>S</w:t>
      </w:r>
      <w:r w:rsidR="005D3553">
        <w:t>ource:</w:t>
      </w:r>
      <w:r w:rsidR="005D3553">
        <w:tab/>
      </w:r>
      <w:r>
        <w:t xml:space="preserve">LSAY </w:t>
      </w:r>
      <w:r w:rsidR="005D3553">
        <w:t>2003 cohort.</w:t>
      </w:r>
    </w:p>
    <w:p w:rsidR="00400729" w:rsidRDefault="00400729">
      <w:pPr>
        <w:spacing w:before="0" w:line="240" w:lineRule="auto"/>
        <w:rPr>
          <w:rFonts w:ascii="Tahoma" w:hAnsi="Tahoma"/>
          <w:b/>
          <w:sz w:val="17"/>
        </w:rPr>
      </w:pPr>
      <w:r>
        <w:br w:type="page"/>
      </w:r>
    </w:p>
    <w:p w:rsidR="004248F9" w:rsidRDefault="004248F9" w:rsidP="004248F9">
      <w:pPr>
        <w:pStyle w:val="tabletitle"/>
      </w:pPr>
      <w:bookmarkStart w:id="83" w:name="_Toc369169880"/>
      <w:r>
        <w:lastRenderedPageBreak/>
        <w:t>Table A4</w:t>
      </w:r>
      <w:r>
        <w:tab/>
        <w:t xml:space="preserve">Determinants of student </w:t>
      </w:r>
      <w:r w:rsidR="00352D4A">
        <w:t>aspirations</w:t>
      </w:r>
      <w:r w:rsidR="00190D0E">
        <w:t xml:space="preserve"> at age 15 years</w:t>
      </w:r>
      <w:r w:rsidR="0097272B">
        <w:t xml:space="preserve"> </w:t>
      </w:r>
      <w:r w:rsidR="00BF5FE8">
        <w:rPr>
          <w:rFonts w:cs="Tahoma"/>
        </w:rPr>
        <w:t>–</w:t>
      </w:r>
      <w:r w:rsidR="00BF5FE8">
        <w:t xml:space="preserve"> </w:t>
      </w:r>
      <w:r w:rsidR="008952BF">
        <w:t xml:space="preserve">to </w:t>
      </w:r>
      <w:r>
        <w:t>complete a VET qualification</w:t>
      </w:r>
      <w:bookmarkEnd w:id="83"/>
    </w:p>
    <w:tbl>
      <w:tblPr>
        <w:tblW w:w="8883" w:type="dxa"/>
        <w:tblInd w:w="108" w:type="dxa"/>
        <w:tblBorders>
          <w:top w:val="single" w:sz="4" w:space="0" w:color="auto"/>
          <w:bottom w:val="single" w:sz="4" w:space="0" w:color="auto"/>
        </w:tblBorders>
        <w:tblLayout w:type="fixed"/>
        <w:tblLook w:val="0000" w:firstRow="0" w:lastRow="0" w:firstColumn="0" w:lastColumn="0" w:noHBand="0" w:noVBand="0"/>
      </w:tblPr>
      <w:tblGrid>
        <w:gridCol w:w="2788"/>
        <w:gridCol w:w="1015"/>
        <w:gridCol w:w="1016"/>
        <w:gridCol w:w="1016"/>
        <w:gridCol w:w="1016"/>
        <w:gridCol w:w="1016"/>
        <w:gridCol w:w="1016"/>
      </w:tblGrid>
      <w:tr w:rsidR="00E37EE0" w:rsidTr="00557836">
        <w:trPr>
          <w:cantSplit/>
        </w:trPr>
        <w:tc>
          <w:tcPr>
            <w:tcW w:w="2788" w:type="dxa"/>
            <w:vMerge w:val="restart"/>
            <w:tcBorders>
              <w:top w:val="single" w:sz="4" w:space="0" w:color="auto"/>
              <w:right w:val="nil"/>
            </w:tcBorders>
          </w:tcPr>
          <w:p w:rsidR="00E37EE0" w:rsidRDefault="00E37EE0" w:rsidP="00E37EE0">
            <w:pPr>
              <w:pStyle w:val="Tablehead1"/>
            </w:pPr>
            <w:r>
              <w:t>Covariate</w:t>
            </w:r>
          </w:p>
        </w:tc>
        <w:tc>
          <w:tcPr>
            <w:tcW w:w="2031" w:type="dxa"/>
            <w:gridSpan w:val="2"/>
            <w:tcBorders>
              <w:top w:val="single" w:sz="4" w:space="0" w:color="auto"/>
              <w:bottom w:val="nil"/>
              <w:right w:val="nil"/>
            </w:tcBorders>
          </w:tcPr>
          <w:p w:rsidR="00E37EE0" w:rsidRDefault="00E37EE0" w:rsidP="00EE5F85">
            <w:pPr>
              <w:pStyle w:val="Tablehead1"/>
              <w:jc w:val="center"/>
            </w:pPr>
            <w:r>
              <w:t>Model 1</w:t>
            </w:r>
          </w:p>
        </w:tc>
        <w:tc>
          <w:tcPr>
            <w:tcW w:w="2032" w:type="dxa"/>
            <w:gridSpan w:val="2"/>
            <w:tcBorders>
              <w:top w:val="single" w:sz="4" w:space="0" w:color="auto"/>
              <w:bottom w:val="nil"/>
              <w:right w:val="nil"/>
            </w:tcBorders>
          </w:tcPr>
          <w:p w:rsidR="00E37EE0" w:rsidRDefault="00E37EE0" w:rsidP="00EE5F85">
            <w:pPr>
              <w:pStyle w:val="Tablehead1"/>
              <w:jc w:val="center"/>
            </w:pPr>
            <w:r>
              <w:t>Model 2</w:t>
            </w:r>
          </w:p>
        </w:tc>
        <w:tc>
          <w:tcPr>
            <w:tcW w:w="2032" w:type="dxa"/>
            <w:gridSpan w:val="2"/>
            <w:tcBorders>
              <w:top w:val="single" w:sz="4" w:space="0" w:color="auto"/>
              <w:bottom w:val="nil"/>
              <w:right w:val="nil"/>
            </w:tcBorders>
          </w:tcPr>
          <w:p w:rsidR="00E37EE0" w:rsidRDefault="00E37EE0" w:rsidP="00EE5F85">
            <w:pPr>
              <w:pStyle w:val="Tablehead1"/>
              <w:jc w:val="center"/>
            </w:pPr>
            <w:r>
              <w:t>Model 3</w:t>
            </w:r>
          </w:p>
        </w:tc>
      </w:tr>
      <w:tr w:rsidR="004248F9" w:rsidTr="00557836">
        <w:trPr>
          <w:cantSplit/>
        </w:trPr>
        <w:tc>
          <w:tcPr>
            <w:tcW w:w="2788" w:type="dxa"/>
            <w:vMerge/>
            <w:tcBorders>
              <w:bottom w:val="nil"/>
              <w:right w:val="nil"/>
            </w:tcBorders>
          </w:tcPr>
          <w:p w:rsidR="004248F9" w:rsidRDefault="004248F9" w:rsidP="00EE5F85">
            <w:pPr>
              <w:pStyle w:val="Tablehead3"/>
            </w:pPr>
          </w:p>
        </w:tc>
        <w:tc>
          <w:tcPr>
            <w:tcW w:w="1015"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c>
          <w:tcPr>
            <w:tcW w:w="1016"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c>
          <w:tcPr>
            <w:tcW w:w="1016"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r>
      <w:tr w:rsidR="004248F9" w:rsidTr="00557836">
        <w:trPr>
          <w:cantSplit/>
        </w:trPr>
        <w:tc>
          <w:tcPr>
            <w:tcW w:w="2788" w:type="dxa"/>
            <w:tcBorders>
              <w:top w:val="single" w:sz="4" w:space="0" w:color="auto"/>
              <w:bottom w:val="nil"/>
              <w:right w:val="nil"/>
            </w:tcBorders>
          </w:tcPr>
          <w:p w:rsidR="004248F9" w:rsidRPr="00785188" w:rsidRDefault="004248F9" w:rsidP="00785188">
            <w:pPr>
              <w:pStyle w:val="Tablehead3"/>
              <w:spacing w:before="80" w:after="40"/>
              <w:rPr>
                <w:iCs/>
              </w:rPr>
            </w:pPr>
            <w:r w:rsidRPr="00785188">
              <w:rPr>
                <w:iCs/>
              </w:rPr>
              <w:t>Neighbourhood level</w:t>
            </w:r>
          </w:p>
        </w:tc>
        <w:tc>
          <w:tcPr>
            <w:tcW w:w="1015"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r>
      <w:tr w:rsidR="004248F9" w:rsidTr="00557836">
        <w:trPr>
          <w:cantSplit/>
        </w:trPr>
        <w:tc>
          <w:tcPr>
            <w:tcW w:w="2788" w:type="dxa"/>
            <w:tcBorders>
              <w:top w:val="nil"/>
              <w:bottom w:val="nil"/>
              <w:right w:val="nil"/>
            </w:tcBorders>
          </w:tcPr>
          <w:p w:rsidR="004248F9" w:rsidRPr="008421BB" w:rsidRDefault="00CD6450" w:rsidP="00785188">
            <w:pPr>
              <w:pStyle w:val="Tabletext"/>
              <w:ind w:left="284"/>
            </w:pPr>
            <w:r>
              <w:t xml:space="preserve">Socioeconomic </w:t>
            </w:r>
            <w:r w:rsidR="004248F9" w:rsidRPr="008421BB">
              <w:t>status</w:t>
            </w:r>
          </w:p>
        </w:tc>
        <w:tc>
          <w:tcPr>
            <w:tcW w:w="1015" w:type="dxa"/>
            <w:tcBorders>
              <w:top w:val="nil"/>
              <w:bottom w:val="nil"/>
              <w:right w:val="nil"/>
            </w:tcBorders>
          </w:tcPr>
          <w:p w:rsidR="004248F9" w:rsidRPr="00400729" w:rsidRDefault="004248F9" w:rsidP="00785188">
            <w:pPr>
              <w:pStyle w:val="Tabletext"/>
              <w:tabs>
                <w:tab w:val="decimal" w:pos="198"/>
              </w:tabs>
            </w:pPr>
            <w:r w:rsidRPr="00400729">
              <w:t>-0.038***</w:t>
            </w:r>
          </w:p>
        </w:tc>
        <w:tc>
          <w:tcPr>
            <w:tcW w:w="1016" w:type="dxa"/>
            <w:tcBorders>
              <w:top w:val="nil"/>
              <w:bottom w:val="nil"/>
              <w:right w:val="nil"/>
            </w:tcBorders>
          </w:tcPr>
          <w:p w:rsidR="004248F9" w:rsidRPr="00400729" w:rsidRDefault="004248F9" w:rsidP="00785188">
            <w:pPr>
              <w:pStyle w:val="Tabletext"/>
              <w:tabs>
                <w:tab w:val="decimal" w:pos="340"/>
              </w:tabs>
            </w:pPr>
            <w:r w:rsidRPr="00400729">
              <w:t>-9.52</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-0.020***</w:t>
            </w:r>
          </w:p>
        </w:tc>
        <w:tc>
          <w:tcPr>
            <w:tcW w:w="1016" w:type="dxa"/>
            <w:tcBorders>
              <w:top w:val="nil"/>
              <w:bottom w:val="nil"/>
              <w:right w:val="nil"/>
            </w:tcBorders>
          </w:tcPr>
          <w:p w:rsidR="004248F9" w:rsidRPr="00400729" w:rsidRDefault="004248F9" w:rsidP="00785188">
            <w:pPr>
              <w:pStyle w:val="Tabletext"/>
              <w:tabs>
                <w:tab w:val="decimal" w:pos="340"/>
              </w:tabs>
            </w:pPr>
            <w:r w:rsidRPr="00400729">
              <w:t>-4.74</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-0.003</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-0.41</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Stability</w:t>
            </w:r>
          </w:p>
        </w:tc>
        <w:tc>
          <w:tcPr>
            <w:tcW w:w="1015" w:type="dxa"/>
            <w:tcBorders>
              <w:top w:val="nil"/>
              <w:bottom w:val="nil"/>
              <w:right w:val="nil"/>
            </w:tcBorders>
          </w:tcPr>
          <w:p w:rsidR="004248F9" w:rsidRPr="00400729" w:rsidRDefault="004248F9" w:rsidP="00785188">
            <w:pPr>
              <w:pStyle w:val="Tabletext"/>
              <w:tabs>
                <w:tab w:val="decimal" w:pos="198"/>
              </w:tabs>
            </w:pPr>
            <w:r w:rsidRPr="00400729">
              <w:t>-0.002</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-0.43</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0.002</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0.37</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-0.09</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Household type</w:t>
            </w:r>
          </w:p>
        </w:tc>
        <w:tc>
          <w:tcPr>
            <w:tcW w:w="1015" w:type="dxa"/>
            <w:tcBorders>
              <w:top w:val="nil"/>
              <w:bottom w:val="nil"/>
              <w:right w:val="nil"/>
            </w:tcBorders>
          </w:tcPr>
          <w:p w:rsidR="004248F9" w:rsidRPr="00400729" w:rsidRDefault="004248F9" w:rsidP="00785188">
            <w:pPr>
              <w:pStyle w:val="Tabletext"/>
              <w:tabs>
                <w:tab w:val="decimal" w:pos="198"/>
              </w:tabs>
            </w:pPr>
            <w:r w:rsidRPr="00400729">
              <w:t>-0.008*</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-1.86</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-0.007</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-1.58</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-0.12</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Ethnic diversity</w:t>
            </w:r>
          </w:p>
        </w:tc>
        <w:tc>
          <w:tcPr>
            <w:tcW w:w="1015" w:type="dxa"/>
            <w:tcBorders>
              <w:top w:val="nil"/>
              <w:bottom w:val="nil"/>
              <w:right w:val="nil"/>
            </w:tcBorders>
          </w:tcPr>
          <w:p w:rsidR="004248F9" w:rsidRPr="00400729" w:rsidRDefault="004248F9" w:rsidP="00785188">
            <w:pPr>
              <w:pStyle w:val="Tabletext"/>
              <w:tabs>
                <w:tab w:val="decimal" w:pos="198"/>
              </w:tabs>
            </w:pPr>
            <w:r w:rsidRPr="00400729">
              <w:t>-0.009*</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-1.75</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0.19</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0.11</w:t>
            </w:r>
          </w:p>
        </w:tc>
      </w:tr>
      <w:tr w:rsidR="004248F9" w:rsidTr="00557836">
        <w:trPr>
          <w:cantSplit/>
        </w:trPr>
        <w:tc>
          <w:tcPr>
            <w:tcW w:w="2788" w:type="dxa"/>
            <w:tcBorders>
              <w:top w:val="nil"/>
              <w:bottom w:val="nil"/>
              <w:right w:val="nil"/>
            </w:tcBorders>
            <w:vAlign w:val="bottom"/>
          </w:tcPr>
          <w:p w:rsidR="004248F9" w:rsidRPr="00785188" w:rsidRDefault="004248F9" w:rsidP="00785188">
            <w:pPr>
              <w:pStyle w:val="Tablehead3"/>
              <w:spacing w:before="80" w:after="40"/>
              <w:rPr>
                <w:iCs/>
              </w:rPr>
            </w:pPr>
            <w:r w:rsidRPr="00785188">
              <w:rPr>
                <w:iCs/>
              </w:rPr>
              <w:t>Individual level</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Male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0.008</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1.02</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0.009</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1.01</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Australian-born</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-0.004</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-0.27</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0.007</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0.52</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Indigenous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0.054**</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2.43</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0.046**</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2.02</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rsidRPr="009E4B4D">
              <w:t>Only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-0.041**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-2.51</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-0.033**</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-2.01</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rsidRPr="009E4B4D">
              <w:t>Youngest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0.024***</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2.77</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0.023***</w:t>
            </w:r>
          </w:p>
        </w:tc>
        <w:tc>
          <w:tcPr>
            <w:tcW w:w="1016" w:type="dxa"/>
            <w:tcBorders>
              <w:top w:val="nil"/>
              <w:bottom w:val="nil"/>
              <w:right w:val="nil"/>
            </w:tcBorders>
          </w:tcPr>
          <w:p w:rsidR="004248F9" w:rsidRPr="00400729" w:rsidRDefault="004248F9" w:rsidP="00785188">
            <w:pPr>
              <w:pStyle w:val="Tabletext"/>
              <w:tabs>
                <w:tab w:val="decimal" w:pos="340"/>
              </w:tabs>
            </w:pPr>
            <w:r w:rsidRPr="00400729">
              <w:t>2.60</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t>Speak English only at</w:t>
            </w:r>
            <w:r w:rsidRPr="009E4B4D">
              <w:t xml:space="preserve">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0.048***</w:t>
            </w:r>
          </w:p>
        </w:tc>
        <w:tc>
          <w:tcPr>
            <w:tcW w:w="1016" w:type="dxa"/>
            <w:tcBorders>
              <w:top w:val="nil"/>
              <w:bottom w:val="nil"/>
              <w:right w:val="nil"/>
            </w:tcBorders>
          </w:tcPr>
          <w:p w:rsidR="004248F9" w:rsidRPr="00400729" w:rsidRDefault="004248F9" w:rsidP="00785188">
            <w:pPr>
              <w:pStyle w:val="Tabletext"/>
              <w:tabs>
                <w:tab w:val="decimal" w:pos="340"/>
              </w:tabs>
            </w:pPr>
            <w:r w:rsidRPr="00400729">
              <w:t>3.10</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0.053***</w:t>
            </w:r>
          </w:p>
        </w:tc>
        <w:tc>
          <w:tcPr>
            <w:tcW w:w="1016" w:type="dxa"/>
            <w:tcBorders>
              <w:top w:val="nil"/>
              <w:bottom w:val="nil"/>
              <w:right w:val="nil"/>
            </w:tcBorders>
          </w:tcPr>
          <w:p w:rsidR="004248F9" w:rsidRPr="00400729" w:rsidRDefault="004248F9" w:rsidP="00785188">
            <w:pPr>
              <w:pStyle w:val="Tabletext"/>
              <w:tabs>
                <w:tab w:val="decimal" w:pos="340"/>
              </w:tabs>
            </w:pPr>
            <w:r w:rsidRPr="00400729">
              <w:t>3.34</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Grade level in 2003</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-0.012</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-1.47</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-0.013</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-1.42</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Live with both parents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-0.032***</w:t>
            </w:r>
          </w:p>
        </w:tc>
        <w:tc>
          <w:tcPr>
            <w:tcW w:w="1016" w:type="dxa"/>
            <w:tcBorders>
              <w:top w:val="nil"/>
              <w:bottom w:val="nil"/>
              <w:right w:val="nil"/>
            </w:tcBorders>
          </w:tcPr>
          <w:p w:rsidR="004248F9" w:rsidRPr="00400729" w:rsidRDefault="004248F9" w:rsidP="00785188">
            <w:pPr>
              <w:pStyle w:val="Tabletext"/>
              <w:tabs>
                <w:tab w:val="decimal" w:pos="340"/>
              </w:tabs>
            </w:pPr>
            <w:r w:rsidRPr="00400729">
              <w:t>-3.45</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-0.029***</w:t>
            </w:r>
          </w:p>
        </w:tc>
        <w:tc>
          <w:tcPr>
            <w:tcW w:w="1016" w:type="dxa"/>
            <w:tcBorders>
              <w:top w:val="nil"/>
              <w:bottom w:val="nil"/>
              <w:right w:val="nil"/>
            </w:tcBorders>
          </w:tcPr>
          <w:p w:rsidR="004248F9" w:rsidRPr="00400729" w:rsidRDefault="004248F9" w:rsidP="00785188">
            <w:pPr>
              <w:pStyle w:val="Tabletext"/>
              <w:tabs>
                <w:tab w:val="decimal" w:pos="340"/>
              </w:tabs>
            </w:pPr>
            <w:r w:rsidRPr="00400729">
              <w:t>-3.05</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own room</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0.014</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0.99</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0.009</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0.63</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study place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-0.011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-0.97</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-0.006</w:t>
            </w:r>
          </w:p>
        </w:tc>
        <w:tc>
          <w:tcPr>
            <w:tcW w:w="1016" w:type="dxa"/>
            <w:tcBorders>
              <w:top w:val="nil"/>
              <w:bottom w:val="nil"/>
              <w:right w:val="nil"/>
            </w:tcBorders>
          </w:tcPr>
          <w:p w:rsidR="004248F9" w:rsidRPr="00400729" w:rsidRDefault="004248F9" w:rsidP="00785188">
            <w:pPr>
              <w:pStyle w:val="Tabletext"/>
              <w:tabs>
                <w:tab w:val="decimal" w:pos="340"/>
              </w:tabs>
            </w:pPr>
            <w:r w:rsidRPr="00400729">
              <w:t>-0.47</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computer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400729" w:rsidRDefault="004248F9" w:rsidP="00785188">
            <w:pPr>
              <w:pStyle w:val="Tabletext"/>
              <w:tabs>
                <w:tab w:val="decimal" w:pos="198"/>
              </w:tabs>
            </w:pPr>
            <w:r w:rsidRPr="00400729">
              <w:t>-0.031</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-1.60</w:t>
            </w:r>
          </w:p>
        </w:tc>
        <w:tc>
          <w:tcPr>
            <w:tcW w:w="1016" w:type="dxa"/>
            <w:tcBorders>
              <w:top w:val="nil"/>
              <w:bottom w:val="nil"/>
              <w:right w:val="nil"/>
            </w:tcBorders>
          </w:tcPr>
          <w:p w:rsidR="004248F9" w:rsidRPr="00400729" w:rsidRDefault="004248F9" w:rsidP="00785188">
            <w:pPr>
              <w:pStyle w:val="Tabletext"/>
              <w:tabs>
                <w:tab w:val="decimal" w:pos="198"/>
              </w:tabs>
            </w:pPr>
            <w:r w:rsidRPr="00400729">
              <w:t>-0.029</w:t>
            </w:r>
          </w:p>
        </w:tc>
        <w:tc>
          <w:tcPr>
            <w:tcW w:w="1016" w:type="dxa"/>
            <w:tcBorders>
              <w:top w:val="nil"/>
              <w:bottom w:val="nil"/>
              <w:right w:val="nil"/>
            </w:tcBorders>
          </w:tcPr>
          <w:p w:rsidR="004248F9" w:rsidRPr="00400729" w:rsidRDefault="004248F9" w:rsidP="00785188">
            <w:pPr>
              <w:pStyle w:val="Tabletext"/>
              <w:tabs>
                <w:tab w:val="decimal" w:pos="340"/>
              </w:tabs>
            </w:pPr>
            <w:r w:rsidRPr="00400729">
              <w:t>-1.51</w:t>
            </w:r>
          </w:p>
        </w:tc>
      </w:tr>
      <w:tr w:rsidR="00BA6787" w:rsidTr="00557836">
        <w:trPr>
          <w:cantSplit/>
        </w:trPr>
        <w:tc>
          <w:tcPr>
            <w:tcW w:w="2788" w:type="dxa"/>
            <w:tcBorders>
              <w:top w:val="nil"/>
              <w:bottom w:val="nil"/>
              <w:right w:val="nil"/>
            </w:tcBorders>
            <w:vAlign w:val="bottom"/>
          </w:tcPr>
          <w:p w:rsidR="00BA6787" w:rsidRPr="00265B17" w:rsidRDefault="00265B17" w:rsidP="00265B17">
            <w:pPr>
              <w:pStyle w:val="Tabletext"/>
              <w:tabs>
                <w:tab w:val="left" w:pos="295"/>
              </w:tabs>
            </w:pPr>
            <w:r>
              <w:rPr>
                <w:iCs/>
              </w:rPr>
              <w:tab/>
            </w:r>
            <w:r w:rsidR="00BA6787" w:rsidRPr="00265B17">
              <w:rPr>
                <w:iCs/>
              </w:rPr>
              <w:t>Number of books in home</w:t>
            </w:r>
            <w:r w:rsidR="00BA6787" w:rsidRPr="00265B17">
              <w:rPr>
                <w:iCs/>
                <w:vertAlign w:val="superscript"/>
              </w:rPr>
              <w:t>1</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p>
        </w:tc>
        <w:tc>
          <w:tcPr>
            <w:tcW w:w="1016" w:type="dxa"/>
            <w:tcBorders>
              <w:top w:val="nil"/>
              <w:bottom w:val="nil"/>
              <w:right w:val="nil"/>
            </w:tcBorders>
          </w:tcPr>
          <w:p w:rsidR="00BA6787" w:rsidRPr="00400729" w:rsidRDefault="00BA6787" w:rsidP="00785188">
            <w:pPr>
              <w:pStyle w:val="Tabletext"/>
              <w:tabs>
                <w:tab w:val="decimal" w:pos="340"/>
              </w:tabs>
            </w:pPr>
          </w:p>
        </w:tc>
        <w:tc>
          <w:tcPr>
            <w:tcW w:w="1016" w:type="dxa"/>
            <w:tcBorders>
              <w:top w:val="nil"/>
              <w:bottom w:val="nil"/>
              <w:right w:val="nil"/>
            </w:tcBorders>
          </w:tcPr>
          <w:p w:rsidR="00BA6787" w:rsidRPr="00400729" w:rsidRDefault="00BA6787" w:rsidP="00785188">
            <w:pPr>
              <w:pStyle w:val="Tabletext"/>
              <w:tabs>
                <w:tab w:val="decimal" w:pos="198"/>
              </w:tabs>
            </w:pPr>
          </w:p>
        </w:tc>
        <w:tc>
          <w:tcPr>
            <w:tcW w:w="1016" w:type="dxa"/>
            <w:tcBorders>
              <w:top w:val="nil"/>
              <w:bottom w:val="nil"/>
              <w:right w:val="nil"/>
            </w:tcBorders>
          </w:tcPr>
          <w:p w:rsidR="00BA6787" w:rsidRPr="00400729" w:rsidRDefault="00BA6787" w:rsidP="00785188">
            <w:pPr>
              <w:pStyle w:val="Tabletext"/>
              <w:tabs>
                <w:tab w:val="decimal" w:pos="340"/>
              </w:tabs>
            </w:pPr>
          </w:p>
        </w:tc>
      </w:tr>
      <w:tr w:rsidR="00BA6787" w:rsidTr="00557836">
        <w:trPr>
          <w:cantSplit/>
        </w:trPr>
        <w:tc>
          <w:tcPr>
            <w:tcW w:w="2788" w:type="dxa"/>
            <w:tcBorders>
              <w:top w:val="nil"/>
              <w:bottom w:val="nil"/>
              <w:right w:val="nil"/>
            </w:tcBorders>
            <w:vAlign w:val="bottom"/>
          </w:tcPr>
          <w:p w:rsidR="00BA6787" w:rsidRPr="009E4B4D" w:rsidRDefault="00265B17" w:rsidP="00265B17">
            <w:pPr>
              <w:pStyle w:val="Tabletext"/>
              <w:tabs>
                <w:tab w:val="left" w:pos="482"/>
              </w:tabs>
              <w:ind w:left="284"/>
            </w:pPr>
            <w:r>
              <w:tab/>
            </w:r>
            <w:r w:rsidR="00C13735">
              <w:t>0−</w:t>
            </w:r>
            <w:r w:rsidR="00BA6787" w:rsidRPr="009E4B4D">
              <w:t>10</w:t>
            </w:r>
            <w:r w:rsidR="00BA6787">
              <w:t xml:space="preserve"> books in home</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0.009</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0.41</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0.007</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0.30</w:t>
            </w:r>
          </w:p>
        </w:tc>
      </w:tr>
      <w:tr w:rsidR="00BA6787" w:rsidTr="00557836">
        <w:trPr>
          <w:cantSplit/>
        </w:trPr>
        <w:tc>
          <w:tcPr>
            <w:tcW w:w="2788" w:type="dxa"/>
            <w:tcBorders>
              <w:top w:val="nil"/>
              <w:bottom w:val="nil"/>
              <w:right w:val="nil"/>
            </w:tcBorders>
            <w:vAlign w:val="bottom"/>
          </w:tcPr>
          <w:p w:rsidR="00BA6787" w:rsidRPr="009E4B4D" w:rsidRDefault="00265B17" w:rsidP="00265B17">
            <w:pPr>
              <w:pStyle w:val="Tabletext"/>
              <w:tabs>
                <w:tab w:val="left" w:pos="482"/>
              </w:tabs>
              <w:ind w:left="284"/>
            </w:pPr>
            <w:r>
              <w:tab/>
            </w:r>
            <w:r w:rsidR="00C13735">
              <w:t>11−</w:t>
            </w:r>
            <w:r w:rsidR="00BA6787">
              <w:t>25 book</w:t>
            </w:r>
            <w:r w:rsidR="0097272B">
              <w:t>s</w:t>
            </w:r>
            <w:r w:rsidR="00BA6787">
              <w:t xml:space="preserve"> in home</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0.052***</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3.45</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0.045***</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3.02</w:t>
            </w:r>
          </w:p>
        </w:tc>
      </w:tr>
      <w:tr w:rsidR="00BA6787" w:rsidTr="00557836">
        <w:trPr>
          <w:cantSplit/>
        </w:trPr>
        <w:tc>
          <w:tcPr>
            <w:tcW w:w="2788" w:type="dxa"/>
            <w:tcBorders>
              <w:top w:val="nil"/>
              <w:bottom w:val="nil"/>
              <w:right w:val="nil"/>
            </w:tcBorders>
            <w:vAlign w:val="bottom"/>
          </w:tcPr>
          <w:p w:rsidR="00BA6787" w:rsidRPr="009E4B4D" w:rsidRDefault="00265B17" w:rsidP="00265B17">
            <w:pPr>
              <w:pStyle w:val="Tabletext"/>
              <w:tabs>
                <w:tab w:val="left" w:pos="482"/>
              </w:tabs>
              <w:ind w:left="284"/>
            </w:pPr>
            <w:r>
              <w:tab/>
            </w:r>
            <w:r w:rsidR="00BA6787">
              <w:t>26</w:t>
            </w:r>
            <w:r w:rsidR="00C13735">
              <w:t>−</w:t>
            </w:r>
            <w:r w:rsidR="00BA6787" w:rsidRPr="009E4B4D">
              <w:t>10</w:t>
            </w:r>
            <w:r w:rsidR="00BA6787">
              <w:t>0 books in home</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0.031***</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3.48</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0.026***</w:t>
            </w:r>
          </w:p>
        </w:tc>
        <w:tc>
          <w:tcPr>
            <w:tcW w:w="1016" w:type="dxa"/>
            <w:tcBorders>
              <w:top w:val="nil"/>
              <w:bottom w:val="nil"/>
              <w:right w:val="nil"/>
            </w:tcBorders>
          </w:tcPr>
          <w:p w:rsidR="00BA6787" w:rsidRPr="00400729" w:rsidRDefault="00BA6787" w:rsidP="00785188">
            <w:pPr>
              <w:pStyle w:val="Tabletext"/>
              <w:tabs>
                <w:tab w:val="decimal" w:pos="340"/>
              </w:tabs>
            </w:pPr>
            <w:r w:rsidRPr="00400729">
              <w:t>2.90</w:t>
            </w:r>
          </w:p>
        </w:tc>
      </w:tr>
      <w:tr w:rsidR="00BA6787" w:rsidTr="00557836">
        <w:trPr>
          <w:cantSplit/>
        </w:trPr>
        <w:tc>
          <w:tcPr>
            <w:tcW w:w="2788" w:type="dxa"/>
            <w:tcBorders>
              <w:top w:val="nil"/>
              <w:bottom w:val="nil"/>
              <w:right w:val="nil"/>
            </w:tcBorders>
            <w:vAlign w:val="bottom"/>
          </w:tcPr>
          <w:p w:rsidR="00BA6787" w:rsidRPr="00785188" w:rsidRDefault="00BA6787" w:rsidP="00785188">
            <w:pPr>
              <w:pStyle w:val="Tablehead3"/>
              <w:spacing w:before="80" w:after="40"/>
              <w:rPr>
                <w:iCs/>
              </w:rPr>
            </w:pPr>
            <w:r w:rsidRPr="00785188">
              <w:rPr>
                <w:iCs/>
              </w:rPr>
              <w:t>Parental level</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r>
      <w:tr w:rsidR="00BA6787" w:rsidTr="00557836">
        <w:trPr>
          <w:cantSplit/>
        </w:trPr>
        <w:tc>
          <w:tcPr>
            <w:tcW w:w="2788" w:type="dxa"/>
            <w:tcBorders>
              <w:top w:val="nil"/>
              <w:bottom w:val="nil"/>
              <w:right w:val="nil"/>
            </w:tcBorders>
            <w:vAlign w:val="bottom"/>
          </w:tcPr>
          <w:p w:rsidR="00BA6787" w:rsidRPr="00C357A9" w:rsidRDefault="00C357A9" w:rsidP="00C357A9">
            <w:pPr>
              <w:pStyle w:val="Tabletext"/>
              <w:tabs>
                <w:tab w:val="left" w:pos="295"/>
              </w:tabs>
              <w:rPr>
                <w:iCs/>
              </w:rPr>
            </w:pPr>
            <w:r>
              <w:rPr>
                <w:iCs/>
              </w:rPr>
              <w:tab/>
            </w:r>
            <w:r w:rsidR="00BA6787" w:rsidRPr="00C357A9">
              <w:rPr>
                <w:iCs/>
              </w:rPr>
              <w:t>Ethnicity (either parent born in)</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r>
      <w:tr w:rsidR="00BA6787" w:rsidTr="00557836">
        <w:trPr>
          <w:cantSplit/>
        </w:trPr>
        <w:tc>
          <w:tcPr>
            <w:tcW w:w="2788" w:type="dxa"/>
            <w:tcBorders>
              <w:top w:val="nil"/>
              <w:bottom w:val="nil"/>
              <w:right w:val="nil"/>
            </w:tcBorders>
            <w:vAlign w:val="bottom"/>
          </w:tcPr>
          <w:p w:rsidR="00BA6787" w:rsidRPr="009855F7" w:rsidRDefault="00C357A9" w:rsidP="00C357A9">
            <w:pPr>
              <w:pStyle w:val="Tabletext"/>
              <w:tabs>
                <w:tab w:val="left" w:pos="482"/>
              </w:tabs>
              <w:ind w:left="284"/>
              <w:rPr>
                <w:highlight w:val="yellow"/>
              </w:rPr>
            </w:pPr>
            <w:r>
              <w:tab/>
            </w:r>
            <w:r w:rsidR="00BA6787" w:rsidRPr="009855F7">
              <w:t>New Zealand/UK</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0.000</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0.01</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-0.004</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-0.35</w:t>
            </w:r>
          </w:p>
        </w:tc>
      </w:tr>
      <w:tr w:rsidR="00BA6787" w:rsidTr="00557836">
        <w:trPr>
          <w:cantSplit/>
        </w:trPr>
        <w:tc>
          <w:tcPr>
            <w:tcW w:w="2788" w:type="dxa"/>
            <w:tcBorders>
              <w:top w:val="nil"/>
              <w:bottom w:val="nil"/>
              <w:right w:val="nil"/>
            </w:tcBorders>
            <w:vAlign w:val="bottom"/>
          </w:tcPr>
          <w:p w:rsidR="00BA6787" w:rsidRPr="009E4B4D" w:rsidRDefault="00C357A9" w:rsidP="00C357A9">
            <w:pPr>
              <w:pStyle w:val="Tabletext"/>
              <w:tabs>
                <w:tab w:val="left" w:pos="482"/>
              </w:tabs>
              <w:ind w:left="284"/>
            </w:pPr>
            <w:r>
              <w:tab/>
            </w:r>
            <w:r w:rsidR="00BA6787" w:rsidRPr="009E4B4D">
              <w:t>Asia</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-0.057***</w:t>
            </w:r>
          </w:p>
        </w:tc>
        <w:tc>
          <w:tcPr>
            <w:tcW w:w="1016" w:type="dxa"/>
            <w:tcBorders>
              <w:top w:val="nil"/>
              <w:bottom w:val="nil"/>
              <w:right w:val="nil"/>
            </w:tcBorders>
          </w:tcPr>
          <w:p w:rsidR="00BA6787" w:rsidRPr="00400729" w:rsidRDefault="00BA6787" w:rsidP="00785188">
            <w:pPr>
              <w:pStyle w:val="Tabletext"/>
              <w:tabs>
                <w:tab w:val="decimal" w:pos="340"/>
              </w:tabs>
            </w:pPr>
            <w:r w:rsidRPr="00400729">
              <w:t>-4.31</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-0.042***</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-3.14</w:t>
            </w:r>
          </w:p>
        </w:tc>
      </w:tr>
      <w:tr w:rsidR="00BA6787" w:rsidTr="00557836">
        <w:trPr>
          <w:cantSplit/>
        </w:trPr>
        <w:tc>
          <w:tcPr>
            <w:tcW w:w="2788" w:type="dxa"/>
            <w:tcBorders>
              <w:top w:val="nil"/>
              <w:bottom w:val="nil"/>
              <w:right w:val="nil"/>
            </w:tcBorders>
            <w:vAlign w:val="bottom"/>
          </w:tcPr>
          <w:p w:rsidR="00BA6787" w:rsidRPr="006457BC" w:rsidRDefault="00C357A9" w:rsidP="00C357A9">
            <w:pPr>
              <w:pStyle w:val="Tabletext"/>
              <w:tabs>
                <w:tab w:val="left" w:pos="482"/>
              </w:tabs>
              <w:ind w:left="284"/>
              <w:rPr>
                <w:vertAlign w:val="superscript"/>
              </w:rPr>
            </w:pPr>
            <w:r>
              <w:tab/>
            </w:r>
            <w:r w:rsidR="00BA6787">
              <w:t xml:space="preserve">Other overseas </w:t>
            </w:r>
            <w:r w:rsidR="00BA6787" w:rsidRPr="009E4B4D">
              <w:t>country</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-0.036***</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-3.44</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-0.034***</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-3.09</w:t>
            </w:r>
          </w:p>
        </w:tc>
      </w:tr>
      <w:tr w:rsidR="00BA6787" w:rsidTr="00557836">
        <w:trPr>
          <w:cantSplit/>
        </w:trPr>
        <w:tc>
          <w:tcPr>
            <w:tcW w:w="2788" w:type="dxa"/>
            <w:tcBorders>
              <w:top w:val="nil"/>
              <w:bottom w:val="nil"/>
              <w:right w:val="nil"/>
            </w:tcBorders>
            <w:vAlign w:val="bottom"/>
          </w:tcPr>
          <w:p w:rsidR="00BA6787" w:rsidRPr="000B303E" w:rsidRDefault="00BA6787" w:rsidP="00785188">
            <w:pPr>
              <w:pStyle w:val="Tabletext"/>
              <w:ind w:left="284"/>
            </w:pPr>
            <w:r w:rsidRPr="000B303E">
              <w:t>Mother works</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0.013</w:t>
            </w:r>
          </w:p>
        </w:tc>
        <w:tc>
          <w:tcPr>
            <w:tcW w:w="1016" w:type="dxa"/>
            <w:tcBorders>
              <w:top w:val="nil"/>
              <w:bottom w:val="nil"/>
              <w:right w:val="nil"/>
            </w:tcBorders>
          </w:tcPr>
          <w:p w:rsidR="00BA6787" w:rsidRPr="00400729" w:rsidRDefault="00BA6787" w:rsidP="00785188">
            <w:pPr>
              <w:pStyle w:val="Tabletext"/>
              <w:tabs>
                <w:tab w:val="decimal" w:pos="340"/>
              </w:tabs>
            </w:pPr>
            <w:r w:rsidRPr="00400729">
              <w:t>1.33</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0.013</w:t>
            </w:r>
          </w:p>
        </w:tc>
        <w:tc>
          <w:tcPr>
            <w:tcW w:w="1016" w:type="dxa"/>
            <w:tcBorders>
              <w:top w:val="nil"/>
              <w:bottom w:val="nil"/>
              <w:right w:val="nil"/>
            </w:tcBorders>
          </w:tcPr>
          <w:p w:rsidR="00BA6787" w:rsidRPr="00400729" w:rsidRDefault="00BA6787" w:rsidP="00785188">
            <w:pPr>
              <w:pStyle w:val="Tabletext"/>
              <w:tabs>
                <w:tab w:val="decimal" w:pos="340"/>
              </w:tabs>
            </w:pPr>
            <w:r w:rsidRPr="00400729">
              <w:t>1.36</w:t>
            </w:r>
          </w:p>
        </w:tc>
      </w:tr>
      <w:tr w:rsidR="00BA6787" w:rsidTr="00557836">
        <w:trPr>
          <w:cantSplit/>
        </w:trPr>
        <w:tc>
          <w:tcPr>
            <w:tcW w:w="2788" w:type="dxa"/>
            <w:tcBorders>
              <w:top w:val="nil"/>
              <w:bottom w:val="nil"/>
              <w:right w:val="nil"/>
            </w:tcBorders>
            <w:vAlign w:val="bottom"/>
          </w:tcPr>
          <w:p w:rsidR="00BA6787" w:rsidRPr="000B303E" w:rsidRDefault="00BA6787" w:rsidP="00785188">
            <w:pPr>
              <w:pStyle w:val="Tabletext"/>
              <w:ind w:left="284"/>
            </w:pPr>
            <w:r w:rsidRPr="000B303E">
              <w:t>Father works</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-0.011</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-0.75</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-0.011</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-0.77</w:t>
            </w:r>
          </w:p>
        </w:tc>
      </w:tr>
      <w:tr w:rsidR="00BA6787" w:rsidTr="00557836">
        <w:trPr>
          <w:cantSplit/>
        </w:trPr>
        <w:tc>
          <w:tcPr>
            <w:tcW w:w="2788" w:type="dxa"/>
            <w:tcBorders>
              <w:top w:val="nil"/>
              <w:bottom w:val="nil"/>
              <w:right w:val="nil"/>
            </w:tcBorders>
            <w:vAlign w:val="bottom"/>
          </w:tcPr>
          <w:p w:rsidR="00BA6787" w:rsidRPr="00457DBB" w:rsidRDefault="00BA6787" w:rsidP="00785188">
            <w:pPr>
              <w:pStyle w:val="Tabletext"/>
              <w:ind w:left="284"/>
            </w:pPr>
            <w:r w:rsidRPr="00457DBB">
              <w:t>Mother</w:t>
            </w:r>
            <w:r w:rsidR="001501AC">
              <w:t>’</w:t>
            </w:r>
            <w:r>
              <w:t>s job white collar</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-0.009</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-0.78</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-0.006</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-0.52</w:t>
            </w:r>
          </w:p>
        </w:tc>
      </w:tr>
      <w:tr w:rsidR="00BA6787" w:rsidTr="00557836">
        <w:trPr>
          <w:cantSplit/>
        </w:trPr>
        <w:tc>
          <w:tcPr>
            <w:tcW w:w="2788" w:type="dxa"/>
            <w:tcBorders>
              <w:top w:val="nil"/>
              <w:bottom w:val="nil"/>
              <w:right w:val="nil"/>
            </w:tcBorders>
            <w:vAlign w:val="bottom"/>
          </w:tcPr>
          <w:p w:rsidR="00BA6787" w:rsidRPr="00457DBB" w:rsidRDefault="00BA6787" w:rsidP="00785188">
            <w:pPr>
              <w:pStyle w:val="Tabletext"/>
              <w:ind w:left="284"/>
            </w:pPr>
            <w:r w:rsidRPr="00457DBB">
              <w:t>Father</w:t>
            </w:r>
            <w:r w:rsidR="001501AC">
              <w:t>’</w:t>
            </w:r>
            <w:r>
              <w:t>s job white collar</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-0.032***</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-3.49</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-0.025***</w:t>
            </w:r>
          </w:p>
        </w:tc>
        <w:tc>
          <w:tcPr>
            <w:tcW w:w="1016" w:type="dxa"/>
            <w:tcBorders>
              <w:top w:val="nil"/>
              <w:bottom w:val="nil"/>
              <w:right w:val="nil"/>
            </w:tcBorders>
          </w:tcPr>
          <w:p w:rsidR="00BA6787" w:rsidRPr="00400729" w:rsidRDefault="00BA6787" w:rsidP="00785188">
            <w:pPr>
              <w:pStyle w:val="Tabletext"/>
              <w:tabs>
                <w:tab w:val="decimal" w:pos="340"/>
              </w:tabs>
            </w:pPr>
            <w:r w:rsidRPr="00400729">
              <w:t>-2.68</w:t>
            </w:r>
          </w:p>
        </w:tc>
      </w:tr>
      <w:tr w:rsidR="00BA6787" w:rsidTr="00557836">
        <w:trPr>
          <w:cantSplit/>
        </w:trPr>
        <w:tc>
          <w:tcPr>
            <w:tcW w:w="2788" w:type="dxa"/>
            <w:tcBorders>
              <w:top w:val="nil"/>
              <w:bottom w:val="nil"/>
              <w:right w:val="nil"/>
            </w:tcBorders>
            <w:vAlign w:val="bottom"/>
          </w:tcPr>
          <w:p w:rsidR="00BA6787" w:rsidRPr="00C357A9" w:rsidRDefault="00C357A9" w:rsidP="00C357A9">
            <w:pPr>
              <w:pStyle w:val="Tabletext"/>
              <w:tabs>
                <w:tab w:val="left" w:pos="284"/>
              </w:tabs>
              <w:rPr>
                <w:iCs/>
                <w:vertAlign w:val="superscript"/>
              </w:rPr>
            </w:pPr>
            <w:r>
              <w:rPr>
                <w:iCs/>
              </w:rPr>
              <w:tab/>
            </w:r>
            <w:r w:rsidR="00BA6787" w:rsidRPr="00C357A9">
              <w:rPr>
                <w:iCs/>
              </w:rPr>
              <w:t>Mother</w:t>
            </w:r>
            <w:r w:rsidR="001501AC" w:rsidRPr="00C357A9">
              <w:rPr>
                <w:iCs/>
              </w:rPr>
              <w:t>’</w:t>
            </w:r>
            <w:r w:rsidR="00BA6787" w:rsidRPr="00C357A9">
              <w:rPr>
                <w:iCs/>
              </w:rPr>
              <w:t>s highest education</w:t>
            </w:r>
            <w:r w:rsidR="00DF1B68" w:rsidRPr="00C357A9">
              <w:rPr>
                <w:iCs/>
                <w:vertAlign w:val="superscript"/>
              </w:rPr>
              <w:t>2</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r>
      <w:tr w:rsidR="00BA6787" w:rsidTr="00557836">
        <w:trPr>
          <w:cantSplit/>
        </w:trPr>
        <w:tc>
          <w:tcPr>
            <w:tcW w:w="2788" w:type="dxa"/>
            <w:tcBorders>
              <w:top w:val="nil"/>
              <w:bottom w:val="nil"/>
              <w:right w:val="nil"/>
            </w:tcBorders>
            <w:vAlign w:val="bottom"/>
          </w:tcPr>
          <w:p w:rsidR="00BA6787" w:rsidRPr="00457DBB" w:rsidRDefault="00C357A9" w:rsidP="00C357A9">
            <w:pPr>
              <w:pStyle w:val="Tabletext"/>
              <w:tabs>
                <w:tab w:val="left" w:pos="482"/>
              </w:tabs>
              <w:ind w:left="284"/>
            </w:pPr>
            <w:r>
              <w:tab/>
            </w:r>
            <w:r w:rsidR="00BA6787">
              <w:t>Level 0</w:t>
            </w:r>
            <w:r w:rsidR="00C13735">
              <w:t>−</w:t>
            </w:r>
            <w:r w:rsidR="00BA6787">
              <w:t>2</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0.039***</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3.40</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0.039***</w:t>
            </w:r>
          </w:p>
        </w:tc>
        <w:tc>
          <w:tcPr>
            <w:tcW w:w="1016" w:type="dxa"/>
            <w:tcBorders>
              <w:top w:val="nil"/>
              <w:bottom w:val="nil"/>
              <w:right w:val="nil"/>
            </w:tcBorders>
          </w:tcPr>
          <w:p w:rsidR="00BA6787" w:rsidRPr="00400729" w:rsidRDefault="00BA6787" w:rsidP="00785188">
            <w:pPr>
              <w:pStyle w:val="Tabletext"/>
              <w:tabs>
                <w:tab w:val="decimal" w:pos="340"/>
              </w:tabs>
            </w:pPr>
            <w:r w:rsidRPr="00400729">
              <w:t>3.37</w:t>
            </w:r>
          </w:p>
        </w:tc>
      </w:tr>
      <w:tr w:rsidR="00BA6787" w:rsidTr="00557836">
        <w:trPr>
          <w:cantSplit/>
        </w:trPr>
        <w:tc>
          <w:tcPr>
            <w:tcW w:w="2788" w:type="dxa"/>
            <w:tcBorders>
              <w:top w:val="nil"/>
              <w:bottom w:val="nil"/>
              <w:right w:val="nil"/>
            </w:tcBorders>
            <w:vAlign w:val="bottom"/>
          </w:tcPr>
          <w:p w:rsidR="00BA6787" w:rsidRPr="00457DBB" w:rsidRDefault="00C357A9" w:rsidP="00C357A9">
            <w:pPr>
              <w:pStyle w:val="Tabletext"/>
              <w:tabs>
                <w:tab w:val="left" w:pos="482"/>
              </w:tabs>
              <w:ind w:left="284"/>
            </w:pPr>
            <w:r>
              <w:tab/>
            </w:r>
            <w:r w:rsidR="00BA6787">
              <w:t>Level 3</w:t>
            </w:r>
            <w:r w:rsidR="00C13735">
              <w:t>−</w:t>
            </w:r>
            <w:r w:rsidR="00BA6787">
              <w:t>4</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0.043***</w:t>
            </w:r>
          </w:p>
        </w:tc>
        <w:tc>
          <w:tcPr>
            <w:tcW w:w="1016" w:type="dxa"/>
            <w:tcBorders>
              <w:top w:val="nil"/>
              <w:bottom w:val="nil"/>
              <w:right w:val="nil"/>
            </w:tcBorders>
          </w:tcPr>
          <w:p w:rsidR="00BA6787" w:rsidRPr="00400729" w:rsidRDefault="00BA6787" w:rsidP="00785188">
            <w:pPr>
              <w:pStyle w:val="Tabletext"/>
              <w:tabs>
                <w:tab w:val="decimal" w:pos="340"/>
              </w:tabs>
            </w:pPr>
            <w:r w:rsidRPr="00400729">
              <w:t>4.50</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0.040***</w:t>
            </w:r>
          </w:p>
        </w:tc>
        <w:tc>
          <w:tcPr>
            <w:tcW w:w="1016" w:type="dxa"/>
            <w:tcBorders>
              <w:top w:val="nil"/>
              <w:bottom w:val="nil"/>
              <w:right w:val="nil"/>
            </w:tcBorders>
          </w:tcPr>
          <w:p w:rsidR="00BA6787" w:rsidRPr="00400729" w:rsidRDefault="00BA6787" w:rsidP="00785188">
            <w:pPr>
              <w:pStyle w:val="Tabletext"/>
              <w:tabs>
                <w:tab w:val="decimal" w:pos="340"/>
              </w:tabs>
            </w:pPr>
            <w:r w:rsidRPr="00400729">
              <w:t>4.20</w:t>
            </w:r>
          </w:p>
        </w:tc>
      </w:tr>
      <w:tr w:rsidR="00BA6787" w:rsidTr="00557836">
        <w:trPr>
          <w:cantSplit/>
        </w:trPr>
        <w:tc>
          <w:tcPr>
            <w:tcW w:w="2788" w:type="dxa"/>
            <w:tcBorders>
              <w:top w:val="nil"/>
              <w:bottom w:val="nil"/>
              <w:right w:val="nil"/>
            </w:tcBorders>
            <w:vAlign w:val="bottom"/>
          </w:tcPr>
          <w:p w:rsidR="00BA6787" w:rsidRPr="00C357A9" w:rsidRDefault="00C357A9" w:rsidP="00C357A9">
            <w:pPr>
              <w:pStyle w:val="Tabletext"/>
              <w:tabs>
                <w:tab w:val="left" w:pos="284"/>
              </w:tabs>
              <w:rPr>
                <w:iCs/>
                <w:vertAlign w:val="superscript"/>
              </w:rPr>
            </w:pPr>
            <w:r>
              <w:rPr>
                <w:iCs/>
              </w:rPr>
              <w:tab/>
            </w:r>
            <w:r w:rsidR="00BA6787" w:rsidRPr="00C357A9">
              <w:rPr>
                <w:iCs/>
              </w:rPr>
              <w:t>Father</w:t>
            </w:r>
            <w:r w:rsidR="001F2883" w:rsidRPr="00C357A9">
              <w:rPr>
                <w:iCs/>
              </w:rPr>
              <w:t>’</w:t>
            </w:r>
            <w:r w:rsidR="00B12EEA" w:rsidRPr="00C357A9">
              <w:rPr>
                <w:iCs/>
              </w:rPr>
              <w:t>s</w:t>
            </w:r>
            <w:r w:rsidR="00BA6787" w:rsidRPr="00C357A9">
              <w:rPr>
                <w:iCs/>
              </w:rPr>
              <w:t xml:space="preserve"> highest education</w:t>
            </w:r>
            <w:r w:rsidR="00DF1B68" w:rsidRPr="00C357A9">
              <w:rPr>
                <w:iCs/>
                <w:vertAlign w:val="superscript"/>
              </w:rPr>
              <w:t>2</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c>
          <w:tcPr>
            <w:tcW w:w="1016" w:type="dxa"/>
            <w:tcBorders>
              <w:top w:val="nil"/>
              <w:bottom w:val="nil"/>
              <w:right w:val="nil"/>
            </w:tcBorders>
          </w:tcPr>
          <w:p w:rsidR="00BA6787" w:rsidRPr="000469F2" w:rsidRDefault="00BA6787" w:rsidP="00785188">
            <w:pPr>
              <w:pStyle w:val="Tabletext"/>
              <w:tabs>
                <w:tab w:val="decimal" w:pos="198"/>
              </w:tabs>
            </w:pPr>
          </w:p>
        </w:tc>
        <w:tc>
          <w:tcPr>
            <w:tcW w:w="1016" w:type="dxa"/>
            <w:tcBorders>
              <w:top w:val="nil"/>
              <w:bottom w:val="nil"/>
              <w:right w:val="nil"/>
            </w:tcBorders>
          </w:tcPr>
          <w:p w:rsidR="00BA6787" w:rsidRPr="000469F2" w:rsidRDefault="00BA6787" w:rsidP="00785188">
            <w:pPr>
              <w:pStyle w:val="Tabletext"/>
              <w:tabs>
                <w:tab w:val="decimal" w:pos="340"/>
              </w:tabs>
            </w:pPr>
          </w:p>
        </w:tc>
      </w:tr>
      <w:tr w:rsidR="00BA6787" w:rsidTr="00557836">
        <w:trPr>
          <w:cantSplit/>
        </w:trPr>
        <w:tc>
          <w:tcPr>
            <w:tcW w:w="2788" w:type="dxa"/>
            <w:tcBorders>
              <w:top w:val="nil"/>
              <w:bottom w:val="nil"/>
              <w:right w:val="nil"/>
            </w:tcBorders>
            <w:vAlign w:val="bottom"/>
          </w:tcPr>
          <w:p w:rsidR="00BA6787" w:rsidRPr="00457DBB" w:rsidRDefault="00C357A9" w:rsidP="00C357A9">
            <w:pPr>
              <w:pStyle w:val="Tabletext"/>
              <w:tabs>
                <w:tab w:val="left" w:pos="482"/>
              </w:tabs>
              <w:ind w:left="284"/>
            </w:pPr>
            <w:r>
              <w:tab/>
            </w:r>
            <w:r w:rsidR="00BA6787">
              <w:t>Level 0</w:t>
            </w:r>
            <w:r w:rsidR="00C13735">
              <w:t>−</w:t>
            </w:r>
            <w:r w:rsidR="00BA6787">
              <w:t>2</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0.005</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0.37</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-0.007</w:t>
            </w:r>
          </w:p>
        </w:tc>
        <w:tc>
          <w:tcPr>
            <w:tcW w:w="1016" w:type="dxa"/>
            <w:tcBorders>
              <w:top w:val="nil"/>
              <w:bottom w:val="nil"/>
              <w:right w:val="nil"/>
            </w:tcBorders>
          </w:tcPr>
          <w:p w:rsidR="00BA6787" w:rsidRPr="00400729" w:rsidRDefault="00BA6787" w:rsidP="00785188">
            <w:pPr>
              <w:pStyle w:val="Tabletext"/>
              <w:tabs>
                <w:tab w:val="decimal" w:pos="340"/>
              </w:tabs>
            </w:pPr>
            <w:r w:rsidRPr="00400729">
              <w:t>-0.57</w:t>
            </w:r>
          </w:p>
        </w:tc>
      </w:tr>
      <w:tr w:rsidR="00BA6787" w:rsidTr="00557836">
        <w:trPr>
          <w:cantSplit/>
        </w:trPr>
        <w:tc>
          <w:tcPr>
            <w:tcW w:w="2788" w:type="dxa"/>
            <w:tcBorders>
              <w:top w:val="nil"/>
              <w:bottom w:val="nil"/>
              <w:right w:val="nil"/>
            </w:tcBorders>
            <w:vAlign w:val="bottom"/>
          </w:tcPr>
          <w:p w:rsidR="00BA6787" w:rsidRPr="00457DBB" w:rsidRDefault="00C357A9" w:rsidP="00C357A9">
            <w:pPr>
              <w:pStyle w:val="Tabletext"/>
              <w:tabs>
                <w:tab w:val="left" w:pos="482"/>
              </w:tabs>
              <w:ind w:left="284"/>
            </w:pPr>
            <w:r>
              <w:tab/>
            </w:r>
            <w:r w:rsidR="00BA6787">
              <w:t>Level 3</w:t>
            </w:r>
            <w:r w:rsidR="00C13735">
              <w:t>−</w:t>
            </w:r>
            <w:r w:rsidR="00BA6787">
              <w:t>4</w:t>
            </w:r>
          </w:p>
        </w:tc>
        <w:tc>
          <w:tcPr>
            <w:tcW w:w="1015"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0469F2" w:rsidRDefault="00BA6787" w:rsidP="00EE5F85">
            <w:pPr>
              <w:pStyle w:val="Tabletext"/>
              <w:tabs>
                <w:tab w:val="decimal" w:pos="176"/>
              </w:tabs>
            </w:pPr>
          </w:p>
        </w:tc>
        <w:tc>
          <w:tcPr>
            <w:tcW w:w="1016" w:type="dxa"/>
            <w:tcBorders>
              <w:top w:val="nil"/>
              <w:bottom w:val="nil"/>
              <w:right w:val="nil"/>
            </w:tcBorders>
          </w:tcPr>
          <w:p w:rsidR="00BA6787" w:rsidRPr="00400729" w:rsidRDefault="00BA6787" w:rsidP="00785188">
            <w:pPr>
              <w:pStyle w:val="Tabletext"/>
              <w:tabs>
                <w:tab w:val="decimal" w:pos="198"/>
              </w:tabs>
            </w:pPr>
            <w:r w:rsidRPr="00400729">
              <w:t>0.031***</w:t>
            </w:r>
          </w:p>
        </w:tc>
        <w:tc>
          <w:tcPr>
            <w:tcW w:w="1016" w:type="dxa"/>
            <w:tcBorders>
              <w:top w:val="nil"/>
              <w:bottom w:val="nil"/>
              <w:right w:val="nil"/>
            </w:tcBorders>
          </w:tcPr>
          <w:p w:rsidR="00BA6787" w:rsidRPr="00400729" w:rsidRDefault="00BA6787" w:rsidP="00785188">
            <w:pPr>
              <w:pStyle w:val="Tabletext"/>
              <w:tabs>
                <w:tab w:val="decimal" w:pos="340"/>
              </w:tabs>
            </w:pPr>
            <w:r w:rsidRPr="00400729">
              <w:t>2.88</w:t>
            </w:r>
          </w:p>
        </w:tc>
        <w:tc>
          <w:tcPr>
            <w:tcW w:w="1016" w:type="dxa"/>
            <w:tcBorders>
              <w:top w:val="nil"/>
              <w:bottom w:val="nil"/>
              <w:right w:val="nil"/>
            </w:tcBorders>
          </w:tcPr>
          <w:p w:rsidR="00BA6787" w:rsidRPr="00400729" w:rsidRDefault="00BA6787" w:rsidP="00785188">
            <w:pPr>
              <w:pStyle w:val="Tabletext"/>
              <w:tabs>
                <w:tab w:val="decimal" w:pos="198"/>
              </w:tabs>
            </w:pPr>
            <w:r w:rsidRPr="00400729">
              <w:t>0.026**</w:t>
            </w:r>
          </w:p>
        </w:tc>
        <w:tc>
          <w:tcPr>
            <w:tcW w:w="1016" w:type="dxa"/>
            <w:tcBorders>
              <w:top w:val="nil"/>
              <w:bottom w:val="nil"/>
              <w:right w:val="nil"/>
            </w:tcBorders>
          </w:tcPr>
          <w:p w:rsidR="00BA6787" w:rsidRPr="00400729" w:rsidRDefault="00BA6787" w:rsidP="00785188">
            <w:pPr>
              <w:pStyle w:val="Tabletext"/>
              <w:tabs>
                <w:tab w:val="decimal" w:pos="340"/>
              </w:tabs>
            </w:pPr>
            <w:r w:rsidRPr="00400729">
              <w:t>2.35</w:t>
            </w:r>
          </w:p>
        </w:tc>
      </w:tr>
      <w:tr w:rsidR="00BA6787" w:rsidTr="00557836">
        <w:trPr>
          <w:cantSplit/>
        </w:trPr>
        <w:tc>
          <w:tcPr>
            <w:tcW w:w="2788" w:type="dxa"/>
            <w:tcBorders>
              <w:top w:val="nil"/>
              <w:bottom w:val="nil"/>
              <w:right w:val="nil"/>
            </w:tcBorders>
          </w:tcPr>
          <w:p w:rsidR="00BA6787" w:rsidRPr="00785188" w:rsidRDefault="00BA6787" w:rsidP="00785188">
            <w:pPr>
              <w:pStyle w:val="Tablehead3"/>
              <w:spacing w:before="80" w:after="40"/>
              <w:rPr>
                <w:iCs/>
              </w:rPr>
            </w:pPr>
            <w:r w:rsidRPr="00785188">
              <w:rPr>
                <w:iCs/>
              </w:rPr>
              <w:t>School level</w:t>
            </w:r>
          </w:p>
        </w:tc>
        <w:tc>
          <w:tcPr>
            <w:tcW w:w="1015" w:type="dxa"/>
            <w:tcBorders>
              <w:top w:val="nil"/>
              <w:bottom w:val="nil"/>
              <w:right w:val="nil"/>
            </w:tcBorders>
          </w:tcPr>
          <w:p w:rsidR="00BA6787" w:rsidRDefault="00BA6787" w:rsidP="00EE5F85">
            <w:pPr>
              <w:pStyle w:val="Tabletext"/>
              <w:tabs>
                <w:tab w:val="decimal" w:pos="176"/>
              </w:tabs>
              <w:jc w:val="center"/>
            </w:pPr>
          </w:p>
        </w:tc>
        <w:tc>
          <w:tcPr>
            <w:tcW w:w="1016" w:type="dxa"/>
            <w:tcBorders>
              <w:top w:val="nil"/>
              <w:bottom w:val="nil"/>
              <w:right w:val="nil"/>
            </w:tcBorders>
          </w:tcPr>
          <w:p w:rsidR="00BA6787" w:rsidRPr="000469F2" w:rsidRDefault="00BA6787" w:rsidP="00EE5F85">
            <w:pPr>
              <w:pStyle w:val="Tabletext"/>
              <w:tabs>
                <w:tab w:val="decimal" w:pos="176"/>
              </w:tabs>
              <w:jc w:val="center"/>
            </w:pPr>
          </w:p>
        </w:tc>
        <w:tc>
          <w:tcPr>
            <w:tcW w:w="1016" w:type="dxa"/>
            <w:tcBorders>
              <w:top w:val="nil"/>
              <w:bottom w:val="nil"/>
              <w:right w:val="nil"/>
            </w:tcBorders>
          </w:tcPr>
          <w:p w:rsidR="00BA6787" w:rsidRDefault="00BA6787" w:rsidP="00EE5F85">
            <w:pPr>
              <w:pStyle w:val="Tabletext"/>
              <w:tabs>
                <w:tab w:val="decimal" w:pos="176"/>
              </w:tabs>
              <w:jc w:val="center"/>
            </w:pPr>
          </w:p>
        </w:tc>
        <w:tc>
          <w:tcPr>
            <w:tcW w:w="1016" w:type="dxa"/>
            <w:tcBorders>
              <w:top w:val="nil"/>
              <w:bottom w:val="nil"/>
              <w:right w:val="nil"/>
            </w:tcBorders>
          </w:tcPr>
          <w:p w:rsidR="00BA6787" w:rsidRPr="000469F2" w:rsidRDefault="00BA6787" w:rsidP="00EE5F85">
            <w:pPr>
              <w:pStyle w:val="Tabletext"/>
              <w:tabs>
                <w:tab w:val="decimal" w:pos="176"/>
              </w:tabs>
              <w:jc w:val="center"/>
            </w:pPr>
          </w:p>
        </w:tc>
        <w:tc>
          <w:tcPr>
            <w:tcW w:w="1016" w:type="dxa"/>
            <w:tcBorders>
              <w:top w:val="nil"/>
              <w:bottom w:val="nil"/>
              <w:right w:val="nil"/>
            </w:tcBorders>
          </w:tcPr>
          <w:p w:rsidR="00BA6787" w:rsidRDefault="00BA6787" w:rsidP="00EE5F85">
            <w:pPr>
              <w:pStyle w:val="Tabletext"/>
              <w:tabs>
                <w:tab w:val="decimal" w:pos="176"/>
              </w:tabs>
              <w:jc w:val="center"/>
            </w:pPr>
          </w:p>
        </w:tc>
        <w:tc>
          <w:tcPr>
            <w:tcW w:w="1016" w:type="dxa"/>
            <w:tcBorders>
              <w:top w:val="nil"/>
              <w:bottom w:val="nil"/>
              <w:right w:val="nil"/>
            </w:tcBorders>
          </w:tcPr>
          <w:p w:rsidR="00BA6787" w:rsidRPr="000469F2" w:rsidRDefault="00BA6787" w:rsidP="00EE5F85">
            <w:pPr>
              <w:pStyle w:val="Tabletext"/>
              <w:tabs>
                <w:tab w:val="decimal" w:pos="176"/>
              </w:tabs>
            </w:pPr>
          </w:p>
        </w:tc>
      </w:tr>
      <w:tr w:rsidR="00BA6787" w:rsidTr="00557836">
        <w:trPr>
          <w:cantSplit/>
        </w:trPr>
        <w:tc>
          <w:tcPr>
            <w:tcW w:w="2788" w:type="dxa"/>
            <w:tcBorders>
              <w:top w:val="nil"/>
              <w:bottom w:val="dashed" w:sz="4" w:space="0" w:color="auto"/>
              <w:right w:val="nil"/>
            </w:tcBorders>
          </w:tcPr>
          <w:p w:rsidR="00BA6787" w:rsidRPr="008421BB" w:rsidRDefault="00BA6787" w:rsidP="00785188">
            <w:pPr>
              <w:pStyle w:val="Tabletext"/>
              <w:ind w:left="284"/>
            </w:pPr>
            <w:r>
              <w:t xml:space="preserve">School fixed </w:t>
            </w:r>
            <w:r w:rsidRPr="008421BB">
              <w:t>effects</w:t>
            </w:r>
          </w:p>
        </w:tc>
        <w:tc>
          <w:tcPr>
            <w:tcW w:w="1015" w:type="dxa"/>
            <w:tcBorders>
              <w:top w:val="nil"/>
              <w:bottom w:val="dashed" w:sz="4" w:space="0" w:color="auto"/>
              <w:right w:val="nil"/>
            </w:tcBorders>
          </w:tcPr>
          <w:p w:rsidR="00BA6787" w:rsidRPr="000469F2" w:rsidRDefault="00BA6787" w:rsidP="00EE5F85">
            <w:pPr>
              <w:pStyle w:val="Tabletext"/>
              <w:tabs>
                <w:tab w:val="decimal" w:pos="176"/>
              </w:tabs>
              <w:jc w:val="center"/>
            </w:pPr>
            <w:r>
              <w:t>Excluded</w:t>
            </w:r>
          </w:p>
        </w:tc>
        <w:tc>
          <w:tcPr>
            <w:tcW w:w="1016" w:type="dxa"/>
            <w:tcBorders>
              <w:top w:val="nil"/>
              <w:bottom w:val="dashed" w:sz="4" w:space="0" w:color="auto"/>
              <w:right w:val="nil"/>
            </w:tcBorders>
          </w:tcPr>
          <w:p w:rsidR="00BA6787" w:rsidRPr="000469F2" w:rsidRDefault="00BA6787" w:rsidP="00EE5F85">
            <w:pPr>
              <w:pStyle w:val="Tabletext"/>
              <w:tabs>
                <w:tab w:val="decimal" w:pos="176"/>
              </w:tabs>
              <w:jc w:val="center"/>
            </w:pPr>
          </w:p>
        </w:tc>
        <w:tc>
          <w:tcPr>
            <w:tcW w:w="1016" w:type="dxa"/>
            <w:tcBorders>
              <w:top w:val="nil"/>
              <w:bottom w:val="dashed" w:sz="4" w:space="0" w:color="auto"/>
              <w:right w:val="nil"/>
            </w:tcBorders>
          </w:tcPr>
          <w:p w:rsidR="00BA6787" w:rsidRPr="000469F2" w:rsidRDefault="00BA6787" w:rsidP="00EE5F85">
            <w:pPr>
              <w:pStyle w:val="Tabletext"/>
              <w:tabs>
                <w:tab w:val="decimal" w:pos="176"/>
              </w:tabs>
              <w:jc w:val="center"/>
            </w:pPr>
            <w:r>
              <w:t>Excluded</w:t>
            </w:r>
          </w:p>
        </w:tc>
        <w:tc>
          <w:tcPr>
            <w:tcW w:w="1016" w:type="dxa"/>
            <w:tcBorders>
              <w:top w:val="nil"/>
              <w:bottom w:val="dashed" w:sz="4" w:space="0" w:color="auto"/>
              <w:right w:val="nil"/>
            </w:tcBorders>
          </w:tcPr>
          <w:p w:rsidR="00BA6787" w:rsidRPr="000469F2" w:rsidRDefault="00BA6787" w:rsidP="00EE5F85">
            <w:pPr>
              <w:pStyle w:val="Tabletext"/>
              <w:tabs>
                <w:tab w:val="decimal" w:pos="176"/>
              </w:tabs>
              <w:jc w:val="center"/>
            </w:pPr>
          </w:p>
        </w:tc>
        <w:tc>
          <w:tcPr>
            <w:tcW w:w="1016" w:type="dxa"/>
            <w:tcBorders>
              <w:top w:val="nil"/>
              <w:bottom w:val="dashed" w:sz="4" w:space="0" w:color="auto"/>
              <w:right w:val="nil"/>
            </w:tcBorders>
          </w:tcPr>
          <w:p w:rsidR="00BA6787" w:rsidRPr="000469F2" w:rsidRDefault="00BA6787" w:rsidP="00EE5F85">
            <w:pPr>
              <w:pStyle w:val="Tabletext"/>
              <w:tabs>
                <w:tab w:val="decimal" w:pos="176"/>
              </w:tabs>
              <w:jc w:val="center"/>
            </w:pPr>
            <w:r>
              <w:t>Included</w:t>
            </w:r>
          </w:p>
        </w:tc>
        <w:tc>
          <w:tcPr>
            <w:tcW w:w="1016" w:type="dxa"/>
            <w:tcBorders>
              <w:top w:val="nil"/>
              <w:bottom w:val="dashed" w:sz="4" w:space="0" w:color="auto"/>
              <w:right w:val="nil"/>
            </w:tcBorders>
          </w:tcPr>
          <w:p w:rsidR="00BA6787" w:rsidRPr="000469F2" w:rsidRDefault="00BA6787" w:rsidP="00EE5F85">
            <w:pPr>
              <w:pStyle w:val="Tabletext"/>
              <w:tabs>
                <w:tab w:val="decimal" w:pos="176"/>
              </w:tabs>
            </w:pPr>
          </w:p>
        </w:tc>
      </w:tr>
      <w:tr w:rsidR="00BA6787" w:rsidTr="00557836">
        <w:trPr>
          <w:cantSplit/>
        </w:trPr>
        <w:tc>
          <w:tcPr>
            <w:tcW w:w="2788" w:type="dxa"/>
            <w:tcBorders>
              <w:top w:val="dashed" w:sz="4" w:space="0" w:color="auto"/>
              <w:bottom w:val="nil"/>
              <w:right w:val="nil"/>
            </w:tcBorders>
          </w:tcPr>
          <w:p w:rsidR="00BA6787" w:rsidRPr="008421BB" w:rsidRDefault="00BA6787" w:rsidP="00EE5F85">
            <w:pPr>
              <w:pStyle w:val="Tabletext"/>
            </w:pPr>
            <w:r>
              <w:t>Sample size</w:t>
            </w:r>
          </w:p>
        </w:tc>
        <w:tc>
          <w:tcPr>
            <w:tcW w:w="1015" w:type="dxa"/>
            <w:tcBorders>
              <w:top w:val="dashed" w:sz="4" w:space="0" w:color="auto"/>
              <w:bottom w:val="nil"/>
              <w:right w:val="nil"/>
            </w:tcBorders>
          </w:tcPr>
          <w:p w:rsidR="00BA6787" w:rsidRPr="00400729" w:rsidRDefault="00BA6787" w:rsidP="00785188">
            <w:pPr>
              <w:pStyle w:val="Tabletext"/>
              <w:tabs>
                <w:tab w:val="decimal" w:pos="176"/>
              </w:tabs>
              <w:ind w:right="170"/>
              <w:jc w:val="right"/>
            </w:pPr>
            <w:r w:rsidRPr="00400729">
              <w:t>10135</w:t>
            </w:r>
          </w:p>
        </w:tc>
        <w:tc>
          <w:tcPr>
            <w:tcW w:w="1016" w:type="dxa"/>
            <w:tcBorders>
              <w:top w:val="dashed" w:sz="4" w:space="0" w:color="auto"/>
              <w:bottom w:val="nil"/>
              <w:right w:val="nil"/>
            </w:tcBorders>
          </w:tcPr>
          <w:p w:rsidR="00BA6787" w:rsidRPr="00400729" w:rsidRDefault="00BA6787" w:rsidP="00785188">
            <w:pPr>
              <w:pStyle w:val="Tabletext"/>
              <w:tabs>
                <w:tab w:val="decimal" w:pos="176"/>
              </w:tabs>
              <w:ind w:right="170"/>
              <w:jc w:val="right"/>
            </w:pPr>
          </w:p>
        </w:tc>
        <w:tc>
          <w:tcPr>
            <w:tcW w:w="1016" w:type="dxa"/>
            <w:tcBorders>
              <w:top w:val="dashed" w:sz="4" w:space="0" w:color="auto"/>
              <w:bottom w:val="nil"/>
              <w:right w:val="nil"/>
            </w:tcBorders>
          </w:tcPr>
          <w:p w:rsidR="00BA6787" w:rsidRPr="00400729" w:rsidRDefault="00BA6787" w:rsidP="00785188">
            <w:pPr>
              <w:pStyle w:val="Tabletext"/>
              <w:tabs>
                <w:tab w:val="decimal" w:pos="176"/>
              </w:tabs>
              <w:ind w:right="170"/>
              <w:jc w:val="right"/>
            </w:pPr>
            <w:r w:rsidRPr="00400729">
              <w:t>10135</w:t>
            </w:r>
          </w:p>
        </w:tc>
        <w:tc>
          <w:tcPr>
            <w:tcW w:w="1016" w:type="dxa"/>
            <w:tcBorders>
              <w:top w:val="dashed" w:sz="4" w:space="0" w:color="auto"/>
              <w:bottom w:val="nil"/>
              <w:right w:val="nil"/>
            </w:tcBorders>
          </w:tcPr>
          <w:p w:rsidR="00BA6787" w:rsidRPr="00400729" w:rsidRDefault="00BA6787" w:rsidP="00785188">
            <w:pPr>
              <w:pStyle w:val="Tabletext"/>
              <w:tabs>
                <w:tab w:val="decimal" w:pos="176"/>
              </w:tabs>
              <w:ind w:right="170"/>
              <w:jc w:val="right"/>
            </w:pPr>
          </w:p>
        </w:tc>
        <w:tc>
          <w:tcPr>
            <w:tcW w:w="1016" w:type="dxa"/>
            <w:tcBorders>
              <w:top w:val="dashed" w:sz="4" w:space="0" w:color="auto"/>
              <w:bottom w:val="nil"/>
              <w:right w:val="nil"/>
            </w:tcBorders>
          </w:tcPr>
          <w:p w:rsidR="00BA6787" w:rsidRPr="00400729" w:rsidRDefault="00BA6787" w:rsidP="00785188">
            <w:pPr>
              <w:pStyle w:val="Tabletext"/>
              <w:tabs>
                <w:tab w:val="decimal" w:pos="176"/>
              </w:tabs>
              <w:ind w:right="170"/>
              <w:jc w:val="right"/>
            </w:pPr>
            <w:r w:rsidRPr="00400729">
              <w:t>10135</w:t>
            </w:r>
          </w:p>
        </w:tc>
        <w:tc>
          <w:tcPr>
            <w:tcW w:w="1016" w:type="dxa"/>
            <w:tcBorders>
              <w:top w:val="dashed" w:sz="4" w:space="0" w:color="auto"/>
              <w:bottom w:val="nil"/>
              <w:right w:val="nil"/>
            </w:tcBorders>
          </w:tcPr>
          <w:p w:rsidR="00BA6787" w:rsidRPr="000469F2" w:rsidRDefault="00BA6787" w:rsidP="00EE5F85">
            <w:pPr>
              <w:pStyle w:val="Tabletext"/>
              <w:tabs>
                <w:tab w:val="decimal" w:pos="176"/>
              </w:tabs>
            </w:pPr>
          </w:p>
        </w:tc>
      </w:tr>
      <w:tr w:rsidR="00BA6787" w:rsidTr="00557836">
        <w:trPr>
          <w:cantSplit/>
        </w:trPr>
        <w:tc>
          <w:tcPr>
            <w:tcW w:w="2788" w:type="dxa"/>
            <w:tcBorders>
              <w:top w:val="nil"/>
              <w:bottom w:val="nil"/>
              <w:right w:val="nil"/>
            </w:tcBorders>
          </w:tcPr>
          <w:p w:rsidR="00BA6787" w:rsidRDefault="00BA6787" w:rsidP="00EE5F85">
            <w:pPr>
              <w:pStyle w:val="Tabletext"/>
            </w:pPr>
            <w:r w:rsidRPr="008421BB">
              <w:t>R-squared</w:t>
            </w:r>
          </w:p>
        </w:tc>
        <w:tc>
          <w:tcPr>
            <w:tcW w:w="1015" w:type="dxa"/>
            <w:tcBorders>
              <w:top w:val="nil"/>
              <w:bottom w:val="nil"/>
              <w:right w:val="nil"/>
            </w:tcBorders>
          </w:tcPr>
          <w:p w:rsidR="00BA6787" w:rsidRPr="00400729" w:rsidRDefault="00BA6787" w:rsidP="00785188">
            <w:pPr>
              <w:pStyle w:val="Tabletext"/>
              <w:tabs>
                <w:tab w:val="decimal" w:pos="176"/>
              </w:tabs>
              <w:ind w:right="170"/>
              <w:jc w:val="right"/>
            </w:pPr>
            <w:r w:rsidRPr="00400729">
              <w:t>0.011</w:t>
            </w:r>
          </w:p>
        </w:tc>
        <w:tc>
          <w:tcPr>
            <w:tcW w:w="1016" w:type="dxa"/>
            <w:tcBorders>
              <w:top w:val="nil"/>
              <w:bottom w:val="nil"/>
              <w:right w:val="nil"/>
            </w:tcBorders>
          </w:tcPr>
          <w:p w:rsidR="00BA6787" w:rsidRPr="00400729" w:rsidRDefault="00BA6787" w:rsidP="00785188">
            <w:pPr>
              <w:pStyle w:val="Tabletext"/>
              <w:tabs>
                <w:tab w:val="decimal" w:pos="176"/>
              </w:tabs>
              <w:ind w:right="170"/>
              <w:jc w:val="right"/>
            </w:pPr>
          </w:p>
        </w:tc>
        <w:tc>
          <w:tcPr>
            <w:tcW w:w="1016" w:type="dxa"/>
            <w:tcBorders>
              <w:top w:val="nil"/>
              <w:bottom w:val="nil"/>
              <w:right w:val="nil"/>
            </w:tcBorders>
          </w:tcPr>
          <w:p w:rsidR="00BA6787" w:rsidRPr="00400729" w:rsidRDefault="00BA6787" w:rsidP="00785188">
            <w:pPr>
              <w:pStyle w:val="Tabletext"/>
              <w:tabs>
                <w:tab w:val="decimal" w:pos="176"/>
              </w:tabs>
              <w:ind w:right="170"/>
              <w:jc w:val="right"/>
            </w:pPr>
            <w:r w:rsidRPr="00400729">
              <w:t>0.036</w:t>
            </w:r>
          </w:p>
        </w:tc>
        <w:tc>
          <w:tcPr>
            <w:tcW w:w="1016" w:type="dxa"/>
            <w:tcBorders>
              <w:top w:val="nil"/>
              <w:bottom w:val="nil"/>
              <w:right w:val="nil"/>
            </w:tcBorders>
          </w:tcPr>
          <w:p w:rsidR="00BA6787" w:rsidRPr="00400729" w:rsidRDefault="00BA6787" w:rsidP="00785188">
            <w:pPr>
              <w:pStyle w:val="Tabletext"/>
              <w:tabs>
                <w:tab w:val="decimal" w:pos="176"/>
              </w:tabs>
              <w:ind w:right="170"/>
              <w:jc w:val="right"/>
            </w:pPr>
          </w:p>
        </w:tc>
        <w:tc>
          <w:tcPr>
            <w:tcW w:w="1016" w:type="dxa"/>
            <w:tcBorders>
              <w:top w:val="nil"/>
              <w:bottom w:val="nil"/>
              <w:right w:val="nil"/>
            </w:tcBorders>
          </w:tcPr>
          <w:p w:rsidR="00BA6787" w:rsidRPr="00400729" w:rsidRDefault="00BA6787" w:rsidP="00785188">
            <w:pPr>
              <w:pStyle w:val="Tabletext"/>
              <w:tabs>
                <w:tab w:val="decimal" w:pos="176"/>
              </w:tabs>
              <w:ind w:right="170"/>
              <w:jc w:val="right"/>
            </w:pPr>
            <w:r w:rsidRPr="00400729">
              <w:t>0.083</w:t>
            </w:r>
          </w:p>
        </w:tc>
        <w:tc>
          <w:tcPr>
            <w:tcW w:w="1016" w:type="dxa"/>
            <w:tcBorders>
              <w:top w:val="nil"/>
              <w:bottom w:val="nil"/>
              <w:right w:val="nil"/>
            </w:tcBorders>
          </w:tcPr>
          <w:p w:rsidR="00BA6787" w:rsidRPr="000469F2" w:rsidRDefault="00BA6787" w:rsidP="00EE5F85">
            <w:pPr>
              <w:pStyle w:val="Tabletext"/>
              <w:tabs>
                <w:tab w:val="decimal" w:pos="176"/>
              </w:tabs>
            </w:pPr>
          </w:p>
        </w:tc>
      </w:tr>
      <w:tr w:rsidR="00BA6787" w:rsidTr="00557836">
        <w:trPr>
          <w:cantSplit/>
        </w:trPr>
        <w:tc>
          <w:tcPr>
            <w:tcW w:w="2788" w:type="dxa"/>
            <w:tcBorders>
              <w:top w:val="nil"/>
              <w:bottom w:val="single" w:sz="4" w:space="0" w:color="auto"/>
              <w:right w:val="nil"/>
            </w:tcBorders>
          </w:tcPr>
          <w:p w:rsidR="00BA6787" w:rsidRPr="008421BB" w:rsidRDefault="00BA6787" w:rsidP="00EE5F85">
            <w:pPr>
              <w:pStyle w:val="Tabletext"/>
            </w:pPr>
            <w:r>
              <w:t>Adjusted R-squared</w:t>
            </w:r>
          </w:p>
        </w:tc>
        <w:tc>
          <w:tcPr>
            <w:tcW w:w="1015" w:type="dxa"/>
            <w:tcBorders>
              <w:top w:val="nil"/>
              <w:bottom w:val="single" w:sz="4" w:space="0" w:color="auto"/>
              <w:right w:val="nil"/>
            </w:tcBorders>
          </w:tcPr>
          <w:p w:rsidR="00BA6787" w:rsidRPr="00400729" w:rsidRDefault="00BA6787" w:rsidP="00785188">
            <w:pPr>
              <w:pStyle w:val="Tabletext"/>
              <w:tabs>
                <w:tab w:val="decimal" w:pos="176"/>
              </w:tabs>
              <w:ind w:right="170"/>
              <w:jc w:val="right"/>
            </w:pPr>
            <w:r w:rsidRPr="00400729">
              <w:t>0.011</w:t>
            </w:r>
          </w:p>
        </w:tc>
        <w:tc>
          <w:tcPr>
            <w:tcW w:w="1016" w:type="dxa"/>
            <w:tcBorders>
              <w:top w:val="nil"/>
              <w:bottom w:val="single" w:sz="4" w:space="0" w:color="auto"/>
              <w:right w:val="nil"/>
            </w:tcBorders>
          </w:tcPr>
          <w:p w:rsidR="00BA6787" w:rsidRPr="00400729" w:rsidRDefault="00BA6787" w:rsidP="00785188">
            <w:pPr>
              <w:pStyle w:val="Tabletext"/>
              <w:tabs>
                <w:tab w:val="decimal" w:pos="176"/>
              </w:tabs>
              <w:ind w:right="170"/>
              <w:jc w:val="right"/>
            </w:pPr>
          </w:p>
        </w:tc>
        <w:tc>
          <w:tcPr>
            <w:tcW w:w="1016" w:type="dxa"/>
            <w:tcBorders>
              <w:top w:val="nil"/>
              <w:bottom w:val="single" w:sz="4" w:space="0" w:color="auto"/>
              <w:right w:val="nil"/>
            </w:tcBorders>
          </w:tcPr>
          <w:p w:rsidR="00BA6787" w:rsidRPr="00400729" w:rsidRDefault="00BA6787" w:rsidP="00785188">
            <w:pPr>
              <w:pStyle w:val="Tabletext"/>
              <w:tabs>
                <w:tab w:val="decimal" w:pos="176"/>
              </w:tabs>
              <w:ind w:right="170"/>
              <w:jc w:val="right"/>
            </w:pPr>
            <w:r w:rsidRPr="00400729">
              <w:t>0.032</w:t>
            </w:r>
          </w:p>
        </w:tc>
        <w:tc>
          <w:tcPr>
            <w:tcW w:w="1016" w:type="dxa"/>
            <w:tcBorders>
              <w:top w:val="nil"/>
              <w:bottom w:val="single" w:sz="4" w:space="0" w:color="auto"/>
              <w:right w:val="nil"/>
            </w:tcBorders>
          </w:tcPr>
          <w:p w:rsidR="00BA6787" w:rsidRPr="00400729" w:rsidRDefault="00BA6787" w:rsidP="00785188">
            <w:pPr>
              <w:pStyle w:val="Tabletext"/>
              <w:tabs>
                <w:tab w:val="decimal" w:pos="176"/>
              </w:tabs>
              <w:ind w:right="170"/>
              <w:jc w:val="right"/>
            </w:pPr>
          </w:p>
        </w:tc>
        <w:tc>
          <w:tcPr>
            <w:tcW w:w="1016" w:type="dxa"/>
            <w:tcBorders>
              <w:top w:val="nil"/>
              <w:bottom w:val="single" w:sz="4" w:space="0" w:color="auto"/>
              <w:right w:val="nil"/>
            </w:tcBorders>
          </w:tcPr>
          <w:p w:rsidR="00BA6787" w:rsidRPr="00400729" w:rsidRDefault="00BA6787" w:rsidP="00785188">
            <w:pPr>
              <w:pStyle w:val="Tabletext"/>
              <w:tabs>
                <w:tab w:val="decimal" w:pos="176"/>
              </w:tabs>
              <w:ind w:right="170"/>
              <w:jc w:val="right"/>
            </w:pPr>
            <w:r w:rsidRPr="00400729">
              <w:t>0.049</w:t>
            </w:r>
          </w:p>
        </w:tc>
        <w:tc>
          <w:tcPr>
            <w:tcW w:w="1016" w:type="dxa"/>
            <w:tcBorders>
              <w:top w:val="nil"/>
              <w:bottom w:val="single" w:sz="4" w:space="0" w:color="auto"/>
              <w:right w:val="nil"/>
            </w:tcBorders>
          </w:tcPr>
          <w:p w:rsidR="00BA6787" w:rsidRPr="000469F2" w:rsidRDefault="00BA6787" w:rsidP="00EE5F85">
            <w:pPr>
              <w:pStyle w:val="Tabletext"/>
              <w:tabs>
                <w:tab w:val="decimal" w:pos="176"/>
              </w:tabs>
            </w:pPr>
          </w:p>
        </w:tc>
      </w:tr>
    </w:tbl>
    <w:p w:rsidR="007C0F9C" w:rsidRDefault="00C13735" w:rsidP="00C13735">
      <w:pPr>
        <w:pStyle w:val="Source"/>
      </w:pPr>
      <w:r>
        <w:t>Notes:</w:t>
      </w:r>
      <w:r>
        <w:tab/>
      </w:r>
      <w:r w:rsidRPr="005D3553">
        <w:t>1</w:t>
      </w:r>
      <w:r>
        <w:t xml:space="preserve"> Omitted reference cat</w:t>
      </w:r>
      <w:r w:rsidR="007C0F9C">
        <w:t xml:space="preserve">egory is </w:t>
      </w:r>
      <w:r w:rsidR="001501AC">
        <w:t>‘</w:t>
      </w:r>
      <w:r w:rsidR="007C0F9C">
        <w:t>More than 100 books</w:t>
      </w:r>
      <w:r w:rsidR="001501AC">
        <w:t>’</w:t>
      </w:r>
      <w:r w:rsidR="007C0F9C">
        <w:t>.</w:t>
      </w:r>
    </w:p>
    <w:p w:rsidR="007C0F9C" w:rsidRDefault="00C13735" w:rsidP="007C0F9C">
      <w:pPr>
        <w:pStyle w:val="Source"/>
        <w:ind w:firstLine="0"/>
      </w:pPr>
      <w:r w:rsidRPr="005D3553">
        <w:t>2</w:t>
      </w:r>
      <w:r>
        <w:t xml:space="preserve"> Levels are based on ISCED97. </w:t>
      </w:r>
      <w:r w:rsidRPr="00252995">
        <w:t>Level</w:t>
      </w:r>
      <w:r>
        <w:t xml:space="preserve"> 0−2 includes pre-primary, primary and lower secondary and certificate I/II; </w:t>
      </w:r>
      <w:r w:rsidR="0097272B">
        <w:t>l</w:t>
      </w:r>
      <w:r>
        <w:t>evel 3</w:t>
      </w:r>
      <w:r w:rsidR="0097272B">
        <w:t>–</w:t>
      </w:r>
      <w:r>
        <w:t xml:space="preserve">4 includes upper secondary and certificate III/IV, diploma and advanced diploma; and level 5−6 includes higher education qualifications. Omitted reference category is </w:t>
      </w:r>
      <w:r w:rsidR="0097272B">
        <w:t>l</w:t>
      </w:r>
      <w:r>
        <w:t>evel 5</w:t>
      </w:r>
      <w:r w:rsidR="0097272B">
        <w:t>–</w:t>
      </w:r>
      <w:r>
        <w:t>6.</w:t>
      </w:r>
    </w:p>
    <w:p w:rsidR="00C13735" w:rsidRDefault="00C13735" w:rsidP="007C0F9C">
      <w:pPr>
        <w:pStyle w:val="Source"/>
        <w:ind w:firstLine="0"/>
      </w:pPr>
      <w:r>
        <w:t xml:space="preserve"> </w:t>
      </w:r>
      <w:r>
        <w:rPr>
          <w:vertAlign w:val="superscript"/>
        </w:rPr>
        <w:t>*</w:t>
      </w:r>
      <w:r>
        <w:t xml:space="preserve">Significant at 10%; </w:t>
      </w:r>
      <w:r>
        <w:rPr>
          <w:vertAlign w:val="superscript"/>
        </w:rPr>
        <w:t>**</w:t>
      </w:r>
      <w:r>
        <w:t xml:space="preserve">Significant at 5%; </w:t>
      </w:r>
      <w:r>
        <w:rPr>
          <w:vertAlign w:val="superscript"/>
        </w:rPr>
        <w:t>***</w:t>
      </w:r>
      <w:r>
        <w:t>significant at 1%.</w:t>
      </w:r>
    </w:p>
    <w:p w:rsidR="00190D0E" w:rsidRDefault="00C13735" w:rsidP="00785188">
      <w:pPr>
        <w:pStyle w:val="Source"/>
        <w:tabs>
          <w:tab w:val="center" w:pos="1701"/>
        </w:tabs>
      </w:pPr>
      <w:r>
        <w:t>Source:</w:t>
      </w:r>
      <w:r>
        <w:tab/>
        <w:t>LSAY 2003 cohort.</w:t>
      </w:r>
    </w:p>
    <w:p w:rsidR="00070049" w:rsidRDefault="00070049" w:rsidP="00C13735">
      <w:pPr>
        <w:tabs>
          <w:tab w:val="left" w:pos="3256"/>
        </w:tabs>
        <w:spacing w:before="0" w:line="240" w:lineRule="auto"/>
        <w:rPr>
          <w:rFonts w:ascii="Tahoma" w:hAnsi="Tahoma"/>
          <w:b/>
          <w:sz w:val="17"/>
        </w:rPr>
      </w:pPr>
      <w:r>
        <w:br w:type="page"/>
      </w:r>
    </w:p>
    <w:p w:rsidR="004248F9" w:rsidRDefault="004248F9" w:rsidP="004248F9">
      <w:pPr>
        <w:pStyle w:val="tabletitle"/>
      </w:pPr>
      <w:bookmarkStart w:id="84" w:name="_Toc369169881"/>
      <w:r>
        <w:lastRenderedPageBreak/>
        <w:t>Table A5</w:t>
      </w:r>
      <w:r>
        <w:tab/>
        <w:t xml:space="preserve">Determinants of student </w:t>
      </w:r>
      <w:r w:rsidR="00352D4A">
        <w:t>aspirations</w:t>
      </w:r>
      <w:r w:rsidR="00190D0E">
        <w:t xml:space="preserve"> at age 15 years</w:t>
      </w:r>
      <w:r w:rsidR="0097272B">
        <w:t xml:space="preserve"> </w:t>
      </w:r>
      <w:r w:rsidR="00DE48EB">
        <w:t>–</w:t>
      </w:r>
      <w:r w:rsidR="0097272B">
        <w:t xml:space="preserve"> </w:t>
      </w:r>
      <w:r w:rsidR="008952BF">
        <w:t xml:space="preserve">to </w:t>
      </w:r>
      <w:r w:rsidR="00190D0E">
        <w:t>complete a</w:t>
      </w:r>
      <w:r>
        <w:t xml:space="preserve"> </w:t>
      </w:r>
      <w:r w:rsidR="00190D0E">
        <w:t>university qualification</w:t>
      </w:r>
      <w:bookmarkEnd w:id="84"/>
    </w:p>
    <w:tbl>
      <w:tblPr>
        <w:tblW w:w="8883" w:type="dxa"/>
        <w:tblInd w:w="108" w:type="dxa"/>
        <w:tblBorders>
          <w:top w:val="single" w:sz="4" w:space="0" w:color="auto"/>
          <w:bottom w:val="single" w:sz="4" w:space="0" w:color="auto"/>
        </w:tblBorders>
        <w:tblLayout w:type="fixed"/>
        <w:tblLook w:val="0000" w:firstRow="0" w:lastRow="0" w:firstColumn="0" w:lastColumn="0" w:noHBand="0" w:noVBand="0"/>
      </w:tblPr>
      <w:tblGrid>
        <w:gridCol w:w="2788"/>
        <w:gridCol w:w="1015"/>
        <w:gridCol w:w="1016"/>
        <w:gridCol w:w="1016"/>
        <w:gridCol w:w="1016"/>
        <w:gridCol w:w="1016"/>
        <w:gridCol w:w="1016"/>
      </w:tblGrid>
      <w:tr w:rsidR="00E37EE0" w:rsidTr="00557836">
        <w:trPr>
          <w:cantSplit/>
        </w:trPr>
        <w:tc>
          <w:tcPr>
            <w:tcW w:w="2788" w:type="dxa"/>
            <w:vMerge w:val="restart"/>
            <w:tcBorders>
              <w:top w:val="single" w:sz="4" w:space="0" w:color="auto"/>
              <w:right w:val="nil"/>
            </w:tcBorders>
          </w:tcPr>
          <w:p w:rsidR="00E37EE0" w:rsidRDefault="00E37EE0" w:rsidP="00E37EE0">
            <w:pPr>
              <w:pStyle w:val="Tablehead1"/>
            </w:pPr>
            <w:r>
              <w:t>Covariate</w:t>
            </w:r>
          </w:p>
        </w:tc>
        <w:tc>
          <w:tcPr>
            <w:tcW w:w="2031" w:type="dxa"/>
            <w:gridSpan w:val="2"/>
            <w:tcBorders>
              <w:top w:val="single" w:sz="4" w:space="0" w:color="auto"/>
              <w:bottom w:val="nil"/>
              <w:right w:val="nil"/>
            </w:tcBorders>
          </w:tcPr>
          <w:p w:rsidR="00E37EE0" w:rsidRDefault="00E37EE0" w:rsidP="00EE5F85">
            <w:pPr>
              <w:pStyle w:val="Tablehead1"/>
              <w:jc w:val="center"/>
            </w:pPr>
            <w:r>
              <w:t>Model 1</w:t>
            </w:r>
          </w:p>
        </w:tc>
        <w:tc>
          <w:tcPr>
            <w:tcW w:w="2032" w:type="dxa"/>
            <w:gridSpan w:val="2"/>
            <w:tcBorders>
              <w:top w:val="single" w:sz="4" w:space="0" w:color="auto"/>
              <w:bottom w:val="nil"/>
              <w:right w:val="nil"/>
            </w:tcBorders>
          </w:tcPr>
          <w:p w:rsidR="00E37EE0" w:rsidRDefault="00E37EE0" w:rsidP="00EE5F85">
            <w:pPr>
              <w:pStyle w:val="Tablehead1"/>
              <w:jc w:val="center"/>
            </w:pPr>
            <w:r>
              <w:t>Model 2</w:t>
            </w:r>
          </w:p>
        </w:tc>
        <w:tc>
          <w:tcPr>
            <w:tcW w:w="2032" w:type="dxa"/>
            <w:gridSpan w:val="2"/>
            <w:tcBorders>
              <w:top w:val="single" w:sz="4" w:space="0" w:color="auto"/>
              <w:bottom w:val="nil"/>
              <w:right w:val="nil"/>
            </w:tcBorders>
          </w:tcPr>
          <w:p w:rsidR="00E37EE0" w:rsidRDefault="00E37EE0" w:rsidP="00EE5F85">
            <w:pPr>
              <w:pStyle w:val="Tablehead1"/>
              <w:jc w:val="center"/>
            </w:pPr>
            <w:r>
              <w:t>Model 3</w:t>
            </w:r>
          </w:p>
        </w:tc>
      </w:tr>
      <w:tr w:rsidR="004248F9" w:rsidTr="00557836">
        <w:trPr>
          <w:cantSplit/>
        </w:trPr>
        <w:tc>
          <w:tcPr>
            <w:tcW w:w="2788" w:type="dxa"/>
            <w:vMerge/>
            <w:tcBorders>
              <w:bottom w:val="nil"/>
              <w:right w:val="nil"/>
            </w:tcBorders>
          </w:tcPr>
          <w:p w:rsidR="004248F9" w:rsidRDefault="004248F9" w:rsidP="00EE5F85">
            <w:pPr>
              <w:pStyle w:val="Tablehead3"/>
            </w:pPr>
          </w:p>
        </w:tc>
        <w:tc>
          <w:tcPr>
            <w:tcW w:w="1015"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c>
          <w:tcPr>
            <w:tcW w:w="1016"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c>
          <w:tcPr>
            <w:tcW w:w="1016" w:type="dxa"/>
            <w:tcBorders>
              <w:top w:val="nil"/>
              <w:bottom w:val="nil"/>
              <w:right w:val="nil"/>
            </w:tcBorders>
          </w:tcPr>
          <w:p w:rsidR="004248F9" w:rsidRPr="0083738C" w:rsidRDefault="004248F9" w:rsidP="00785188">
            <w:pPr>
              <w:pStyle w:val="Tablehead2"/>
              <w:jc w:val="center"/>
            </w:pPr>
            <w:r>
              <w:t>Coef.</w:t>
            </w:r>
          </w:p>
        </w:tc>
        <w:tc>
          <w:tcPr>
            <w:tcW w:w="1016" w:type="dxa"/>
            <w:tcBorders>
              <w:top w:val="nil"/>
              <w:bottom w:val="nil"/>
              <w:right w:val="nil"/>
            </w:tcBorders>
          </w:tcPr>
          <w:p w:rsidR="004248F9" w:rsidRPr="0083738C" w:rsidRDefault="004248F9" w:rsidP="00785188">
            <w:pPr>
              <w:pStyle w:val="Tablehead2"/>
              <w:jc w:val="center"/>
            </w:pPr>
            <w:r>
              <w:t>t-stat</w:t>
            </w:r>
          </w:p>
        </w:tc>
      </w:tr>
      <w:tr w:rsidR="004248F9" w:rsidTr="00557836">
        <w:trPr>
          <w:cantSplit/>
        </w:trPr>
        <w:tc>
          <w:tcPr>
            <w:tcW w:w="2788" w:type="dxa"/>
            <w:tcBorders>
              <w:top w:val="single" w:sz="4" w:space="0" w:color="auto"/>
              <w:bottom w:val="nil"/>
              <w:right w:val="nil"/>
            </w:tcBorders>
          </w:tcPr>
          <w:p w:rsidR="004248F9" w:rsidRPr="00785188" w:rsidRDefault="004248F9" w:rsidP="00785188">
            <w:pPr>
              <w:pStyle w:val="Tablehead3"/>
              <w:spacing w:before="80" w:after="40"/>
              <w:rPr>
                <w:iCs/>
              </w:rPr>
            </w:pPr>
            <w:r w:rsidRPr="00785188">
              <w:rPr>
                <w:iCs/>
              </w:rPr>
              <w:t>Neighbourhood level</w:t>
            </w:r>
          </w:p>
        </w:tc>
        <w:tc>
          <w:tcPr>
            <w:tcW w:w="1015"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r>
      <w:tr w:rsidR="004248F9" w:rsidTr="00557836">
        <w:trPr>
          <w:cantSplit/>
        </w:trPr>
        <w:tc>
          <w:tcPr>
            <w:tcW w:w="2788" w:type="dxa"/>
            <w:tcBorders>
              <w:top w:val="nil"/>
              <w:bottom w:val="nil"/>
              <w:right w:val="nil"/>
            </w:tcBorders>
          </w:tcPr>
          <w:p w:rsidR="004248F9" w:rsidRPr="008421BB" w:rsidRDefault="00CD6450" w:rsidP="00785188">
            <w:pPr>
              <w:pStyle w:val="Tabletext"/>
              <w:ind w:left="284"/>
            </w:pPr>
            <w:r>
              <w:t xml:space="preserve">Socioeconomic </w:t>
            </w:r>
            <w:r w:rsidR="004248F9" w:rsidRPr="008421BB">
              <w:t>status</w:t>
            </w:r>
          </w:p>
        </w:tc>
        <w:tc>
          <w:tcPr>
            <w:tcW w:w="1015" w:type="dxa"/>
            <w:tcBorders>
              <w:top w:val="nil"/>
              <w:bottom w:val="nil"/>
              <w:right w:val="nil"/>
            </w:tcBorders>
          </w:tcPr>
          <w:p w:rsidR="004248F9" w:rsidRPr="00070049" w:rsidRDefault="004248F9" w:rsidP="00785188">
            <w:pPr>
              <w:pStyle w:val="Tabletext"/>
              <w:tabs>
                <w:tab w:val="decimal" w:pos="198"/>
              </w:tabs>
            </w:pPr>
            <w:r w:rsidRPr="00070049">
              <w:t>0.093***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16.44</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0.030***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5.83</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0.21</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Stability</w:t>
            </w:r>
          </w:p>
        </w:tc>
        <w:tc>
          <w:tcPr>
            <w:tcW w:w="1015" w:type="dxa"/>
            <w:tcBorders>
              <w:top w:val="nil"/>
              <w:bottom w:val="nil"/>
              <w:right w:val="nil"/>
            </w:tcBorders>
          </w:tcPr>
          <w:p w:rsidR="004248F9" w:rsidRPr="00070049" w:rsidRDefault="004248F9" w:rsidP="00785188">
            <w:pPr>
              <w:pStyle w:val="Tabletext"/>
              <w:tabs>
                <w:tab w:val="decimal" w:pos="198"/>
              </w:tabs>
            </w:pPr>
            <w:r w:rsidRPr="00070049">
              <w:t>0.006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1.16</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-0.007</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-1.46</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-0.008</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-1.27</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Household type</w:t>
            </w:r>
          </w:p>
        </w:tc>
        <w:tc>
          <w:tcPr>
            <w:tcW w:w="1015" w:type="dxa"/>
            <w:tcBorders>
              <w:top w:val="nil"/>
              <w:bottom w:val="nil"/>
              <w:right w:val="nil"/>
            </w:tcBorders>
          </w:tcPr>
          <w:p w:rsidR="004248F9" w:rsidRPr="00070049" w:rsidRDefault="004248F9" w:rsidP="00785188">
            <w:pPr>
              <w:pStyle w:val="Tabletext"/>
              <w:tabs>
                <w:tab w:val="decimal" w:pos="198"/>
              </w:tabs>
            </w:pPr>
            <w:r w:rsidRPr="00070049">
              <w:t>0.018***</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2.95</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0.010**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2.04</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-0.004</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-0.58</w:t>
            </w:r>
          </w:p>
        </w:tc>
      </w:tr>
      <w:tr w:rsidR="004248F9" w:rsidTr="00557836">
        <w:trPr>
          <w:cantSplit/>
        </w:trPr>
        <w:tc>
          <w:tcPr>
            <w:tcW w:w="2788" w:type="dxa"/>
            <w:tcBorders>
              <w:top w:val="nil"/>
              <w:bottom w:val="nil"/>
              <w:right w:val="nil"/>
            </w:tcBorders>
          </w:tcPr>
          <w:p w:rsidR="004248F9" w:rsidRPr="008421BB" w:rsidRDefault="004248F9" w:rsidP="00785188">
            <w:pPr>
              <w:pStyle w:val="Tabletext"/>
              <w:ind w:left="284"/>
            </w:pPr>
            <w:r w:rsidRPr="008421BB">
              <w:t>Ethnic diversity</w:t>
            </w:r>
          </w:p>
        </w:tc>
        <w:tc>
          <w:tcPr>
            <w:tcW w:w="1015" w:type="dxa"/>
            <w:tcBorders>
              <w:top w:val="nil"/>
              <w:bottom w:val="nil"/>
              <w:right w:val="nil"/>
            </w:tcBorders>
          </w:tcPr>
          <w:p w:rsidR="004248F9" w:rsidRPr="00070049" w:rsidRDefault="004248F9" w:rsidP="00785188">
            <w:pPr>
              <w:pStyle w:val="Tabletext"/>
              <w:tabs>
                <w:tab w:val="decimal" w:pos="198"/>
              </w:tabs>
            </w:pPr>
            <w:r w:rsidRPr="00070049">
              <w:t>0.039***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5.47</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0.017***</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2.76</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-0.12</w:t>
            </w:r>
          </w:p>
        </w:tc>
      </w:tr>
      <w:tr w:rsidR="004248F9" w:rsidTr="00557836">
        <w:trPr>
          <w:cantSplit/>
        </w:trPr>
        <w:tc>
          <w:tcPr>
            <w:tcW w:w="2788" w:type="dxa"/>
            <w:tcBorders>
              <w:top w:val="nil"/>
              <w:bottom w:val="nil"/>
              <w:right w:val="nil"/>
            </w:tcBorders>
            <w:vAlign w:val="bottom"/>
          </w:tcPr>
          <w:p w:rsidR="004248F9" w:rsidRPr="00785188" w:rsidRDefault="004248F9" w:rsidP="00785188">
            <w:pPr>
              <w:pStyle w:val="Tablehead3"/>
              <w:spacing w:before="80" w:after="40"/>
              <w:rPr>
                <w:iCs/>
              </w:rPr>
            </w:pPr>
            <w:r w:rsidRPr="00785188">
              <w:rPr>
                <w:iCs/>
              </w:rPr>
              <w:t>Individual level</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Male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-0.117***</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-12.80</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-0.130***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-12.41</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Australian-born</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-0.004</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-0.28</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-0.010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-0.67</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Indigenous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-0.061***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-2.77</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-0.049**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-2.28</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rsidRPr="009E4B4D">
              <w:t>Only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0.063***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3.47</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0.052***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2.80</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rsidRPr="009E4B4D">
              <w:t>Youngest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-0.041***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-4.28</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-0.041***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-4.28</w:t>
            </w:r>
          </w:p>
        </w:tc>
      </w:tr>
      <w:tr w:rsidR="004248F9" w:rsidTr="00557836">
        <w:trPr>
          <w:cantSplit/>
        </w:trPr>
        <w:tc>
          <w:tcPr>
            <w:tcW w:w="2788" w:type="dxa"/>
            <w:tcBorders>
              <w:top w:val="nil"/>
              <w:bottom w:val="nil"/>
              <w:right w:val="nil"/>
            </w:tcBorders>
            <w:vAlign w:val="bottom"/>
          </w:tcPr>
          <w:p w:rsidR="004248F9" w:rsidRPr="009E4B4D" w:rsidRDefault="004248F9" w:rsidP="00785188">
            <w:pPr>
              <w:pStyle w:val="Tabletext"/>
              <w:ind w:left="284"/>
            </w:pPr>
            <w:r>
              <w:t>Speak English only at</w:t>
            </w:r>
            <w:r w:rsidRPr="009E4B4D">
              <w:t xml:space="preserve">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-0.129***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-7.62</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-0.119***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-6.78</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Grade level in 2003</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0.010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1.09</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0.018*</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1.82</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Live with both parents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0.036***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3.44</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0.020*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1.90</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own room</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-0.004</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-0.21</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0.14</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study place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0.100***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7.83</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0.091***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7.02</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Have computer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0.122***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5.95</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0.112***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5.66</w:t>
            </w:r>
          </w:p>
        </w:tc>
      </w:tr>
      <w:tr w:rsidR="000771C3" w:rsidTr="00557836">
        <w:trPr>
          <w:cantSplit/>
        </w:trPr>
        <w:tc>
          <w:tcPr>
            <w:tcW w:w="2788" w:type="dxa"/>
            <w:tcBorders>
              <w:top w:val="nil"/>
              <w:bottom w:val="nil"/>
              <w:right w:val="nil"/>
            </w:tcBorders>
            <w:vAlign w:val="bottom"/>
          </w:tcPr>
          <w:p w:rsidR="000771C3" w:rsidRPr="00265B17" w:rsidRDefault="00265B17" w:rsidP="00265B17">
            <w:pPr>
              <w:pStyle w:val="Tabletext"/>
              <w:tabs>
                <w:tab w:val="left" w:pos="295"/>
              </w:tabs>
            </w:pPr>
            <w:r>
              <w:rPr>
                <w:iCs/>
              </w:rPr>
              <w:tab/>
            </w:r>
            <w:r w:rsidR="000771C3" w:rsidRPr="00265B17">
              <w:rPr>
                <w:iCs/>
              </w:rPr>
              <w:t>Number of books in home</w:t>
            </w:r>
            <w:r w:rsidR="000771C3" w:rsidRPr="00265B17">
              <w:rPr>
                <w:iCs/>
                <w:vertAlign w:val="superscript"/>
              </w:rPr>
              <w:t>1</w:t>
            </w:r>
          </w:p>
        </w:tc>
        <w:tc>
          <w:tcPr>
            <w:tcW w:w="1015" w:type="dxa"/>
            <w:tcBorders>
              <w:top w:val="nil"/>
              <w:bottom w:val="nil"/>
              <w:right w:val="nil"/>
            </w:tcBorders>
          </w:tcPr>
          <w:p w:rsidR="000771C3" w:rsidRPr="000469F2" w:rsidRDefault="000771C3" w:rsidP="00EE5F85">
            <w:pPr>
              <w:pStyle w:val="Tabletext"/>
              <w:tabs>
                <w:tab w:val="decimal" w:pos="176"/>
              </w:tabs>
            </w:pPr>
          </w:p>
        </w:tc>
        <w:tc>
          <w:tcPr>
            <w:tcW w:w="1016" w:type="dxa"/>
            <w:tcBorders>
              <w:top w:val="nil"/>
              <w:bottom w:val="nil"/>
              <w:right w:val="nil"/>
            </w:tcBorders>
          </w:tcPr>
          <w:p w:rsidR="000771C3" w:rsidRPr="000469F2" w:rsidRDefault="000771C3" w:rsidP="00EE5F85">
            <w:pPr>
              <w:pStyle w:val="Tabletext"/>
              <w:tabs>
                <w:tab w:val="decimal" w:pos="176"/>
              </w:tabs>
            </w:pPr>
          </w:p>
        </w:tc>
        <w:tc>
          <w:tcPr>
            <w:tcW w:w="1016" w:type="dxa"/>
            <w:tcBorders>
              <w:top w:val="nil"/>
              <w:bottom w:val="nil"/>
              <w:right w:val="nil"/>
            </w:tcBorders>
          </w:tcPr>
          <w:p w:rsidR="000771C3" w:rsidRPr="00070049" w:rsidRDefault="000771C3" w:rsidP="00785188">
            <w:pPr>
              <w:pStyle w:val="Tabletext"/>
              <w:tabs>
                <w:tab w:val="decimal" w:pos="198"/>
              </w:tabs>
            </w:pPr>
          </w:p>
        </w:tc>
        <w:tc>
          <w:tcPr>
            <w:tcW w:w="1016" w:type="dxa"/>
            <w:tcBorders>
              <w:top w:val="nil"/>
              <w:bottom w:val="nil"/>
              <w:right w:val="nil"/>
            </w:tcBorders>
          </w:tcPr>
          <w:p w:rsidR="000771C3" w:rsidRPr="00070049" w:rsidRDefault="000771C3" w:rsidP="00785188">
            <w:pPr>
              <w:pStyle w:val="Tabletext"/>
              <w:tabs>
                <w:tab w:val="decimal" w:pos="340"/>
              </w:tabs>
            </w:pPr>
          </w:p>
        </w:tc>
        <w:tc>
          <w:tcPr>
            <w:tcW w:w="1016" w:type="dxa"/>
            <w:tcBorders>
              <w:top w:val="nil"/>
              <w:bottom w:val="nil"/>
              <w:right w:val="nil"/>
            </w:tcBorders>
          </w:tcPr>
          <w:p w:rsidR="000771C3" w:rsidRPr="00070049" w:rsidRDefault="000771C3" w:rsidP="00785188">
            <w:pPr>
              <w:pStyle w:val="Tabletext"/>
              <w:tabs>
                <w:tab w:val="decimal" w:pos="198"/>
              </w:tabs>
            </w:pPr>
          </w:p>
        </w:tc>
        <w:tc>
          <w:tcPr>
            <w:tcW w:w="1016" w:type="dxa"/>
            <w:tcBorders>
              <w:top w:val="nil"/>
              <w:bottom w:val="nil"/>
              <w:right w:val="nil"/>
            </w:tcBorders>
          </w:tcPr>
          <w:p w:rsidR="000771C3" w:rsidRPr="00070049" w:rsidRDefault="000771C3"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9E4B4D" w:rsidRDefault="00265B17" w:rsidP="00265B17">
            <w:pPr>
              <w:pStyle w:val="Tabletext"/>
              <w:tabs>
                <w:tab w:val="left" w:pos="482"/>
              </w:tabs>
              <w:ind w:left="284"/>
            </w:pPr>
            <w:r>
              <w:tab/>
            </w:r>
            <w:r w:rsidR="007743A5">
              <w:t>0−</w:t>
            </w:r>
            <w:r w:rsidR="004248F9" w:rsidRPr="009E4B4D">
              <w:t>10</w:t>
            </w:r>
            <w:r w:rsidR="004248F9">
              <w:t xml:space="preserve"> books in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-0.143***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-6.08</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-0.135***</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-5.79</w:t>
            </w:r>
          </w:p>
        </w:tc>
      </w:tr>
      <w:tr w:rsidR="004248F9" w:rsidTr="00557836">
        <w:trPr>
          <w:cantSplit/>
        </w:trPr>
        <w:tc>
          <w:tcPr>
            <w:tcW w:w="2788" w:type="dxa"/>
            <w:tcBorders>
              <w:top w:val="nil"/>
              <w:bottom w:val="nil"/>
              <w:right w:val="nil"/>
            </w:tcBorders>
            <w:vAlign w:val="bottom"/>
          </w:tcPr>
          <w:p w:rsidR="004248F9" w:rsidRPr="009E4B4D" w:rsidRDefault="00265B17" w:rsidP="00265B17">
            <w:pPr>
              <w:pStyle w:val="Tabletext"/>
              <w:tabs>
                <w:tab w:val="left" w:pos="482"/>
              </w:tabs>
              <w:ind w:left="284"/>
            </w:pPr>
            <w:r>
              <w:tab/>
            </w:r>
            <w:r w:rsidR="007743A5">
              <w:t>11−</w:t>
            </w:r>
            <w:r w:rsidR="004248F9">
              <w:t>25 book</w:t>
            </w:r>
            <w:r w:rsidR="0097272B">
              <w:t>s</w:t>
            </w:r>
            <w:r w:rsidR="004248F9">
              <w:t xml:space="preserve"> in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-0.175***</w:t>
            </w:r>
          </w:p>
        </w:tc>
        <w:tc>
          <w:tcPr>
            <w:tcW w:w="1016" w:type="dxa"/>
            <w:tcBorders>
              <w:top w:val="nil"/>
              <w:bottom w:val="nil"/>
              <w:right w:val="nil"/>
            </w:tcBorders>
          </w:tcPr>
          <w:p w:rsidR="004248F9" w:rsidRPr="00070049" w:rsidRDefault="004248F9" w:rsidP="00785188">
            <w:pPr>
              <w:pStyle w:val="Tabletext"/>
              <w:tabs>
                <w:tab w:val="decimal" w:pos="340"/>
              </w:tabs>
            </w:pPr>
            <w:r w:rsidRPr="00070049">
              <w:t>-9.99</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-0.158***</w:t>
            </w:r>
          </w:p>
        </w:tc>
        <w:tc>
          <w:tcPr>
            <w:tcW w:w="1016" w:type="dxa"/>
            <w:tcBorders>
              <w:top w:val="nil"/>
              <w:bottom w:val="nil"/>
              <w:right w:val="nil"/>
            </w:tcBorders>
          </w:tcPr>
          <w:p w:rsidR="004248F9" w:rsidRPr="00070049" w:rsidRDefault="004248F9" w:rsidP="00785188">
            <w:pPr>
              <w:pStyle w:val="Tabletext"/>
              <w:tabs>
                <w:tab w:val="decimal" w:pos="340"/>
              </w:tabs>
            </w:pPr>
            <w:r w:rsidRPr="00070049">
              <w:t>-8.92</w:t>
            </w:r>
          </w:p>
        </w:tc>
      </w:tr>
      <w:tr w:rsidR="004248F9" w:rsidTr="00557836">
        <w:trPr>
          <w:cantSplit/>
        </w:trPr>
        <w:tc>
          <w:tcPr>
            <w:tcW w:w="2788" w:type="dxa"/>
            <w:tcBorders>
              <w:top w:val="nil"/>
              <w:bottom w:val="nil"/>
              <w:right w:val="nil"/>
            </w:tcBorders>
            <w:vAlign w:val="bottom"/>
          </w:tcPr>
          <w:p w:rsidR="004248F9" w:rsidRPr="009E4B4D" w:rsidRDefault="00265B17" w:rsidP="00265B17">
            <w:pPr>
              <w:pStyle w:val="Tabletext"/>
              <w:tabs>
                <w:tab w:val="left" w:pos="482"/>
              </w:tabs>
              <w:ind w:left="284"/>
            </w:pPr>
            <w:r>
              <w:tab/>
            </w:r>
            <w:r w:rsidR="007743A5">
              <w:t>26−</w:t>
            </w:r>
            <w:r w:rsidR="004248F9" w:rsidRPr="009E4B4D">
              <w:t>10</w:t>
            </w:r>
            <w:r w:rsidR="004248F9">
              <w:t>0 books in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-0.100***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-8.81</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-0.091***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-7.89</w:t>
            </w:r>
          </w:p>
        </w:tc>
      </w:tr>
      <w:tr w:rsidR="004248F9" w:rsidTr="00557836">
        <w:trPr>
          <w:cantSplit/>
        </w:trPr>
        <w:tc>
          <w:tcPr>
            <w:tcW w:w="2788" w:type="dxa"/>
            <w:tcBorders>
              <w:top w:val="nil"/>
              <w:bottom w:val="nil"/>
              <w:right w:val="nil"/>
            </w:tcBorders>
            <w:vAlign w:val="bottom"/>
          </w:tcPr>
          <w:p w:rsidR="004248F9" w:rsidRPr="00785188" w:rsidRDefault="004248F9" w:rsidP="00785188">
            <w:pPr>
              <w:pStyle w:val="Tablehead3"/>
              <w:spacing w:before="80" w:after="40"/>
              <w:rPr>
                <w:iCs/>
              </w:rPr>
            </w:pPr>
            <w:r w:rsidRPr="00785188">
              <w:rPr>
                <w:iCs/>
              </w:rPr>
              <w:t>Parental level</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6A097B" w:rsidRDefault="006A097B" w:rsidP="006A097B">
            <w:pPr>
              <w:pStyle w:val="Tabletext"/>
              <w:tabs>
                <w:tab w:val="left" w:pos="295"/>
              </w:tabs>
              <w:rPr>
                <w:iCs/>
              </w:rPr>
            </w:pPr>
            <w:r>
              <w:rPr>
                <w:iCs/>
              </w:rPr>
              <w:tab/>
            </w:r>
            <w:r w:rsidR="004248F9" w:rsidRPr="006A097B">
              <w:rPr>
                <w:iCs/>
              </w:rPr>
              <w:t>Ethnicity (either parent born in)</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9855F7" w:rsidRDefault="006A097B" w:rsidP="006A097B">
            <w:pPr>
              <w:pStyle w:val="Tabletext"/>
              <w:tabs>
                <w:tab w:val="left" w:pos="482"/>
              </w:tabs>
              <w:ind w:left="284"/>
              <w:rPr>
                <w:highlight w:val="yellow"/>
              </w:rPr>
            </w:pPr>
            <w:r>
              <w:tab/>
            </w:r>
            <w:r w:rsidR="004248F9" w:rsidRPr="009855F7">
              <w:t>New Zealand/UK</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-0.019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-1.50</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-0.010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-0.77</w:t>
            </w:r>
          </w:p>
        </w:tc>
      </w:tr>
      <w:tr w:rsidR="004248F9" w:rsidTr="00557836">
        <w:trPr>
          <w:cantSplit/>
        </w:trPr>
        <w:tc>
          <w:tcPr>
            <w:tcW w:w="2788" w:type="dxa"/>
            <w:tcBorders>
              <w:top w:val="nil"/>
              <w:bottom w:val="nil"/>
              <w:right w:val="nil"/>
            </w:tcBorders>
            <w:vAlign w:val="bottom"/>
          </w:tcPr>
          <w:p w:rsidR="004248F9" w:rsidRPr="009E4B4D" w:rsidRDefault="006A097B" w:rsidP="006A097B">
            <w:pPr>
              <w:pStyle w:val="Tabletext"/>
              <w:tabs>
                <w:tab w:val="left" w:pos="482"/>
              </w:tabs>
              <w:ind w:left="284"/>
            </w:pPr>
            <w:r>
              <w:tab/>
            </w:r>
            <w:r w:rsidR="004248F9" w:rsidRPr="009E4B4D">
              <w:t>Asia</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0.156***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9.80</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0.126***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7.72</w:t>
            </w:r>
          </w:p>
        </w:tc>
      </w:tr>
      <w:tr w:rsidR="004248F9" w:rsidTr="00557836">
        <w:trPr>
          <w:cantSplit/>
        </w:trPr>
        <w:tc>
          <w:tcPr>
            <w:tcW w:w="2788" w:type="dxa"/>
            <w:tcBorders>
              <w:top w:val="nil"/>
              <w:bottom w:val="nil"/>
              <w:right w:val="nil"/>
            </w:tcBorders>
            <w:vAlign w:val="bottom"/>
          </w:tcPr>
          <w:p w:rsidR="004248F9" w:rsidRPr="006457BC" w:rsidRDefault="006A097B" w:rsidP="006A097B">
            <w:pPr>
              <w:pStyle w:val="Tabletext"/>
              <w:tabs>
                <w:tab w:val="left" w:pos="482"/>
              </w:tabs>
              <w:ind w:left="284"/>
              <w:rPr>
                <w:vertAlign w:val="superscript"/>
              </w:rPr>
            </w:pPr>
            <w:r>
              <w:tab/>
            </w:r>
            <w:r w:rsidR="004248F9">
              <w:t xml:space="preserve">Other overseas </w:t>
            </w:r>
            <w:r w:rsidR="004248F9" w:rsidRPr="009E4B4D">
              <w:t>country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0.083***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6.43</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0.072***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5.44</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Mother works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-0.006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-0.58</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-0.004</w:t>
            </w:r>
          </w:p>
        </w:tc>
        <w:tc>
          <w:tcPr>
            <w:tcW w:w="1016" w:type="dxa"/>
            <w:tcBorders>
              <w:top w:val="nil"/>
              <w:bottom w:val="nil"/>
              <w:right w:val="nil"/>
            </w:tcBorders>
          </w:tcPr>
          <w:p w:rsidR="004248F9" w:rsidRPr="00070049" w:rsidRDefault="004248F9" w:rsidP="00785188">
            <w:pPr>
              <w:pStyle w:val="Tabletext"/>
              <w:tabs>
                <w:tab w:val="decimal" w:pos="340"/>
              </w:tabs>
            </w:pPr>
            <w:r w:rsidRPr="00070049">
              <w:t>-0.38</w:t>
            </w:r>
          </w:p>
        </w:tc>
      </w:tr>
      <w:tr w:rsidR="004248F9" w:rsidTr="00557836">
        <w:trPr>
          <w:cantSplit/>
        </w:trPr>
        <w:tc>
          <w:tcPr>
            <w:tcW w:w="2788" w:type="dxa"/>
            <w:tcBorders>
              <w:top w:val="nil"/>
              <w:bottom w:val="nil"/>
              <w:right w:val="nil"/>
            </w:tcBorders>
            <w:vAlign w:val="bottom"/>
          </w:tcPr>
          <w:p w:rsidR="004248F9" w:rsidRPr="000B303E" w:rsidRDefault="004248F9" w:rsidP="00785188">
            <w:pPr>
              <w:pStyle w:val="Tabletext"/>
              <w:ind w:left="284"/>
            </w:pPr>
            <w:r w:rsidRPr="000B303E">
              <w:t>Father works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-0.022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-1.33</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-0.020</w:t>
            </w:r>
          </w:p>
        </w:tc>
        <w:tc>
          <w:tcPr>
            <w:tcW w:w="1016" w:type="dxa"/>
            <w:tcBorders>
              <w:top w:val="nil"/>
              <w:bottom w:val="nil"/>
              <w:right w:val="nil"/>
            </w:tcBorders>
          </w:tcPr>
          <w:p w:rsidR="004248F9" w:rsidRPr="00070049" w:rsidRDefault="004248F9" w:rsidP="00785188">
            <w:pPr>
              <w:pStyle w:val="Tabletext"/>
              <w:tabs>
                <w:tab w:val="decimal" w:pos="340"/>
              </w:tabs>
            </w:pPr>
            <w:r w:rsidRPr="00070049">
              <w:t>-1.19</w:t>
            </w:r>
          </w:p>
        </w:tc>
      </w:tr>
      <w:tr w:rsidR="004248F9" w:rsidTr="00557836">
        <w:trPr>
          <w:cantSplit/>
        </w:trPr>
        <w:tc>
          <w:tcPr>
            <w:tcW w:w="2788" w:type="dxa"/>
            <w:tcBorders>
              <w:top w:val="nil"/>
              <w:bottom w:val="nil"/>
              <w:right w:val="nil"/>
            </w:tcBorders>
            <w:vAlign w:val="bottom"/>
          </w:tcPr>
          <w:p w:rsidR="004248F9" w:rsidRPr="00457DBB" w:rsidRDefault="004248F9" w:rsidP="00785188">
            <w:pPr>
              <w:pStyle w:val="Tabletext"/>
              <w:ind w:left="284"/>
            </w:pPr>
            <w:r w:rsidRPr="00457DBB">
              <w:t>Mother</w:t>
            </w:r>
            <w:r w:rsidR="001501AC">
              <w:t>’</w:t>
            </w:r>
            <w:r>
              <w:t>s job white collar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0.043***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3.33</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0.033**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2.48</w:t>
            </w:r>
          </w:p>
        </w:tc>
      </w:tr>
      <w:tr w:rsidR="004248F9" w:rsidTr="00557836">
        <w:trPr>
          <w:cantSplit/>
        </w:trPr>
        <w:tc>
          <w:tcPr>
            <w:tcW w:w="2788" w:type="dxa"/>
            <w:tcBorders>
              <w:top w:val="nil"/>
              <w:bottom w:val="nil"/>
              <w:right w:val="nil"/>
            </w:tcBorders>
            <w:vAlign w:val="bottom"/>
          </w:tcPr>
          <w:p w:rsidR="004248F9" w:rsidRPr="00457DBB" w:rsidRDefault="004248F9" w:rsidP="00785188">
            <w:pPr>
              <w:pStyle w:val="Tabletext"/>
              <w:ind w:left="284"/>
            </w:pPr>
            <w:r w:rsidRPr="00457DBB">
              <w:t>Father</w:t>
            </w:r>
            <w:r w:rsidR="001501AC">
              <w:t>’</w:t>
            </w:r>
            <w:r>
              <w:t>s job white collar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0.075***</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6.80</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0.061***</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5.39</w:t>
            </w:r>
          </w:p>
        </w:tc>
      </w:tr>
      <w:tr w:rsidR="004248F9" w:rsidTr="00557836">
        <w:trPr>
          <w:cantSplit/>
        </w:trPr>
        <w:tc>
          <w:tcPr>
            <w:tcW w:w="2788" w:type="dxa"/>
            <w:tcBorders>
              <w:top w:val="nil"/>
              <w:bottom w:val="nil"/>
              <w:right w:val="nil"/>
            </w:tcBorders>
            <w:vAlign w:val="bottom"/>
          </w:tcPr>
          <w:p w:rsidR="004248F9" w:rsidRPr="006A097B" w:rsidRDefault="006A097B" w:rsidP="006A097B">
            <w:pPr>
              <w:pStyle w:val="Tabletext"/>
              <w:tabs>
                <w:tab w:val="left" w:pos="284"/>
              </w:tabs>
              <w:rPr>
                <w:iCs/>
                <w:vertAlign w:val="superscript"/>
              </w:rPr>
            </w:pPr>
            <w:r>
              <w:rPr>
                <w:iCs/>
              </w:rPr>
              <w:tab/>
            </w:r>
            <w:r w:rsidR="004248F9" w:rsidRPr="006A097B">
              <w:rPr>
                <w:iCs/>
              </w:rPr>
              <w:t>Mother</w:t>
            </w:r>
            <w:r w:rsidR="001501AC" w:rsidRPr="006A097B">
              <w:rPr>
                <w:iCs/>
              </w:rPr>
              <w:t>’</w:t>
            </w:r>
            <w:r w:rsidR="004248F9" w:rsidRPr="006A097B">
              <w:rPr>
                <w:iCs/>
              </w:rPr>
              <w:t>s highest education</w:t>
            </w:r>
            <w:r w:rsidR="00DF1B68" w:rsidRPr="006A097B">
              <w:rPr>
                <w:iCs/>
                <w:vertAlign w:val="superscript"/>
              </w:rPr>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457DBB" w:rsidRDefault="006A097B" w:rsidP="006A097B">
            <w:pPr>
              <w:pStyle w:val="Tabletext"/>
              <w:tabs>
                <w:tab w:val="left" w:pos="482"/>
              </w:tabs>
              <w:ind w:left="284"/>
            </w:pPr>
            <w:r>
              <w:tab/>
            </w:r>
            <w:r w:rsidR="004248F9">
              <w:t>Level 0</w:t>
            </w:r>
            <w:r w:rsidR="007743A5">
              <w:t>−</w:t>
            </w:r>
            <w:r w:rsidR="004248F9">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-0.085***</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-6.18</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-0.072***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-5.19</w:t>
            </w:r>
          </w:p>
        </w:tc>
      </w:tr>
      <w:tr w:rsidR="004248F9" w:rsidTr="00557836">
        <w:trPr>
          <w:cantSplit/>
        </w:trPr>
        <w:tc>
          <w:tcPr>
            <w:tcW w:w="2788" w:type="dxa"/>
            <w:tcBorders>
              <w:top w:val="nil"/>
              <w:bottom w:val="nil"/>
              <w:right w:val="nil"/>
            </w:tcBorders>
            <w:vAlign w:val="bottom"/>
          </w:tcPr>
          <w:p w:rsidR="004248F9" w:rsidRPr="00457DBB" w:rsidRDefault="006A097B" w:rsidP="006A097B">
            <w:pPr>
              <w:pStyle w:val="Tabletext"/>
              <w:tabs>
                <w:tab w:val="left" w:pos="482"/>
              </w:tabs>
              <w:ind w:left="284"/>
            </w:pPr>
            <w:r>
              <w:tab/>
            </w:r>
            <w:r w:rsidR="004248F9">
              <w:t>Level 3</w:t>
            </w:r>
            <w:r w:rsidR="007743A5">
              <w:t>−</w:t>
            </w:r>
            <w:r w:rsidR="004248F9">
              <w:t>4</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-0.076***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-6.69</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-0.066***</w:t>
            </w:r>
          </w:p>
        </w:tc>
        <w:tc>
          <w:tcPr>
            <w:tcW w:w="1016" w:type="dxa"/>
            <w:tcBorders>
              <w:top w:val="nil"/>
              <w:bottom w:val="nil"/>
              <w:right w:val="nil"/>
            </w:tcBorders>
          </w:tcPr>
          <w:p w:rsidR="004248F9" w:rsidRPr="00070049" w:rsidRDefault="004248F9" w:rsidP="00785188">
            <w:pPr>
              <w:pStyle w:val="Tabletext"/>
              <w:tabs>
                <w:tab w:val="decimal" w:pos="340"/>
              </w:tabs>
            </w:pPr>
            <w:r w:rsidRPr="00070049">
              <w:t>-5.81</w:t>
            </w:r>
          </w:p>
        </w:tc>
      </w:tr>
      <w:tr w:rsidR="004248F9" w:rsidTr="00557836">
        <w:trPr>
          <w:cantSplit/>
        </w:trPr>
        <w:tc>
          <w:tcPr>
            <w:tcW w:w="2788" w:type="dxa"/>
            <w:tcBorders>
              <w:top w:val="nil"/>
              <w:bottom w:val="nil"/>
              <w:right w:val="nil"/>
            </w:tcBorders>
            <w:vAlign w:val="bottom"/>
          </w:tcPr>
          <w:p w:rsidR="004248F9" w:rsidRPr="006A097B" w:rsidRDefault="006A097B" w:rsidP="006A097B">
            <w:pPr>
              <w:pStyle w:val="Tabletext"/>
              <w:tabs>
                <w:tab w:val="left" w:pos="284"/>
              </w:tabs>
              <w:rPr>
                <w:iCs/>
                <w:vertAlign w:val="superscript"/>
              </w:rPr>
            </w:pPr>
            <w:r>
              <w:rPr>
                <w:iCs/>
              </w:rPr>
              <w:tab/>
            </w:r>
            <w:r w:rsidR="004248F9" w:rsidRPr="006A097B">
              <w:rPr>
                <w:iCs/>
              </w:rPr>
              <w:t>Father</w:t>
            </w:r>
            <w:r w:rsidR="001501AC" w:rsidRPr="006A097B">
              <w:rPr>
                <w:iCs/>
              </w:rPr>
              <w:t>’</w:t>
            </w:r>
            <w:r w:rsidR="00B12EEA" w:rsidRPr="006A097B">
              <w:rPr>
                <w:iCs/>
              </w:rPr>
              <w:t>s</w:t>
            </w:r>
            <w:r w:rsidR="004248F9" w:rsidRPr="006A097B">
              <w:rPr>
                <w:iCs/>
              </w:rPr>
              <w:t xml:space="preserve"> highest education</w:t>
            </w:r>
            <w:r w:rsidR="00DF1B68" w:rsidRPr="006A097B">
              <w:rPr>
                <w:iCs/>
                <w:vertAlign w:val="superscript"/>
              </w:rPr>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c>
          <w:tcPr>
            <w:tcW w:w="1016" w:type="dxa"/>
            <w:tcBorders>
              <w:top w:val="nil"/>
              <w:bottom w:val="nil"/>
              <w:right w:val="nil"/>
            </w:tcBorders>
          </w:tcPr>
          <w:p w:rsidR="004248F9" w:rsidRPr="000469F2" w:rsidRDefault="004248F9" w:rsidP="00785188">
            <w:pPr>
              <w:pStyle w:val="Tabletext"/>
              <w:tabs>
                <w:tab w:val="decimal" w:pos="198"/>
              </w:tabs>
            </w:pPr>
          </w:p>
        </w:tc>
        <w:tc>
          <w:tcPr>
            <w:tcW w:w="1016" w:type="dxa"/>
            <w:tcBorders>
              <w:top w:val="nil"/>
              <w:bottom w:val="nil"/>
              <w:right w:val="nil"/>
            </w:tcBorders>
          </w:tcPr>
          <w:p w:rsidR="004248F9" w:rsidRPr="000469F2" w:rsidRDefault="004248F9" w:rsidP="00785188">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457DBB" w:rsidRDefault="006A097B" w:rsidP="006A097B">
            <w:pPr>
              <w:pStyle w:val="Tabletext"/>
              <w:tabs>
                <w:tab w:val="left" w:pos="482"/>
              </w:tabs>
              <w:ind w:left="284"/>
            </w:pPr>
            <w:r>
              <w:tab/>
            </w:r>
            <w:r w:rsidR="004248F9">
              <w:t>Level 0</w:t>
            </w:r>
            <w:r w:rsidR="007743A5">
              <w:t>−</w:t>
            </w:r>
            <w:r w:rsidR="004248F9">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-0.137***</w:t>
            </w:r>
          </w:p>
        </w:tc>
        <w:tc>
          <w:tcPr>
            <w:tcW w:w="1016" w:type="dxa"/>
            <w:tcBorders>
              <w:top w:val="nil"/>
              <w:bottom w:val="nil"/>
              <w:right w:val="nil"/>
            </w:tcBorders>
          </w:tcPr>
          <w:p w:rsidR="004248F9" w:rsidRPr="00070049" w:rsidRDefault="004248F9" w:rsidP="00785188">
            <w:pPr>
              <w:pStyle w:val="Tabletext"/>
              <w:tabs>
                <w:tab w:val="decimal" w:pos="340"/>
              </w:tabs>
            </w:pPr>
            <w:r w:rsidRPr="00070049">
              <w:t>-9.31</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-0.119***</w:t>
            </w:r>
          </w:p>
        </w:tc>
        <w:tc>
          <w:tcPr>
            <w:tcW w:w="1016" w:type="dxa"/>
            <w:tcBorders>
              <w:top w:val="nil"/>
              <w:bottom w:val="nil"/>
              <w:right w:val="nil"/>
            </w:tcBorders>
          </w:tcPr>
          <w:p w:rsidR="004248F9" w:rsidRPr="00070049" w:rsidRDefault="004248F9" w:rsidP="00785188">
            <w:pPr>
              <w:pStyle w:val="Tabletext"/>
              <w:tabs>
                <w:tab w:val="decimal" w:pos="340"/>
              </w:tabs>
            </w:pPr>
            <w:r w:rsidRPr="00070049">
              <w:t>-8.03</w:t>
            </w:r>
          </w:p>
        </w:tc>
      </w:tr>
      <w:tr w:rsidR="004248F9" w:rsidTr="00557836">
        <w:trPr>
          <w:cantSplit/>
        </w:trPr>
        <w:tc>
          <w:tcPr>
            <w:tcW w:w="2788" w:type="dxa"/>
            <w:tcBorders>
              <w:top w:val="nil"/>
              <w:bottom w:val="nil"/>
              <w:right w:val="nil"/>
            </w:tcBorders>
            <w:vAlign w:val="bottom"/>
          </w:tcPr>
          <w:p w:rsidR="004248F9" w:rsidRPr="00457DBB" w:rsidRDefault="006A097B" w:rsidP="006A097B">
            <w:pPr>
              <w:pStyle w:val="Tabletext"/>
              <w:tabs>
                <w:tab w:val="left" w:pos="482"/>
              </w:tabs>
              <w:ind w:left="284"/>
            </w:pPr>
            <w:r>
              <w:tab/>
            </w:r>
            <w:r w:rsidR="004248F9">
              <w:t>Level 3</w:t>
            </w:r>
            <w:r w:rsidR="007743A5">
              <w:t>−</w:t>
            </w:r>
            <w:r w:rsidR="004248F9">
              <w:t>4</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70049" w:rsidRDefault="004248F9" w:rsidP="00785188">
            <w:pPr>
              <w:pStyle w:val="Tabletext"/>
              <w:tabs>
                <w:tab w:val="decimal" w:pos="198"/>
              </w:tabs>
            </w:pPr>
            <w:r w:rsidRPr="00070049">
              <w:t>-0.093***</w:t>
            </w:r>
          </w:p>
        </w:tc>
        <w:tc>
          <w:tcPr>
            <w:tcW w:w="1016" w:type="dxa"/>
            <w:tcBorders>
              <w:top w:val="nil"/>
              <w:bottom w:val="nil"/>
              <w:right w:val="nil"/>
            </w:tcBorders>
          </w:tcPr>
          <w:p w:rsidR="004248F9" w:rsidRPr="00070049" w:rsidRDefault="004248F9" w:rsidP="00785188">
            <w:pPr>
              <w:pStyle w:val="Tabletext"/>
              <w:tabs>
                <w:tab w:val="decimal" w:pos="340"/>
              </w:tabs>
            </w:pPr>
            <w:r w:rsidRPr="00070049">
              <w:t>-7.91</w:t>
            </w:r>
          </w:p>
        </w:tc>
        <w:tc>
          <w:tcPr>
            <w:tcW w:w="1016" w:type="dxa"/>
            <w:tcBorders>
              <w:top w:val="nil"/>
              <w:bottom w:val="nil"/>
              <w:right w:val="nil"/>
            </w:tcBorders>
          </w:tcPr>
          <w:p w:rsidR="004248F9" w:rsidRPr="00070049" w:rsidRDefault="004248F9" w:rsidP="00785188">
            <w:pPr>
              <w:pStyle w:val="Tabletext"/>
              <w:tabs>
                <w:tab w:val="decimal" w:pos="198"/>
              </w:tabs>
            </w:pPr>
            <w:r w:rsidRPr="00070049">
              <w:t>-0.082***</w:t>
            </w:r>
          </w:p>
        </w:tc>
        <w:tc>
          <w:tcPr>
            <w:tcW w:w="1016" w:type="dxa"/>
            <w:tcBorders>
              <w:top w:val="nil"/>
              <w:bottom w:val="nil"/>
              <w:right w:val="nil"/>
            </w:tcBorders>
          </w:tcPr>
          <w:p w:rsidR="004248F9" w:rsidRPr="00070049" w:rsidRDefault="004248F9" w:rsidP="00785188">
            <w:pPr>
              <w:pStyle w:val="Tabletext"/>
              <w:tabs>
                <w:tab w:val="decimal" w:pos="340"/>
              </w:tabs>
            </w:pPr>
            <w:r w:rsidRPr="00070049">
              <w:t>-6.90</w:t>
            </w:r>
          </w:p>
        </w:tc>
      </w:tr>
      <w:tr w:rsidR="004248F9" w:rsidTr="00557836">
        <w:trPr>
          <w:cantSplit/>
        </w:trPr>
        <w:tc>
          <w:tcPr>
            <w:tcW w:w="2788" w:type="dxa"/>
            <w:tcBorders>
              <w:top w:val="nil"/>
              <w:bottom w:val="nil"/>
              <w:right w:val="nil"/>
            </w:tcBorders>
          </w:tcPr>
          <w:p w:rsidR="004248F9" w:rsidRPr="00785188" w:rsidRDefault="004248F9" w:rsidP="00785188">
            <w:pPr>
              <w:pStyle w:val="Tablehead3"/>
              <w:spacing w:before="80" w:after="40"/>
              <w:rPr>
                <w:iCs/>
              </w:rPr>
            </w:pPr>
            <w:r w:rsidRPr="00785188">
              <w:rPr>
                <w:iCs/>
              </w:rPr>
              <w:t>School level</w:t>
            </w:r>
          </w:p>
        </w:tc>
        <w:tc>
          <w:tcPr>
            <w:tcW w:w="1015"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jc w:val="center"/>
            </w:pPr>
          </w:p>
        </w:tc>
        <w:tc>
          <w:tcPr>
            <w:tcW w:w="1016"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jc w:val="center"/>
            </w:pPr>
          </w:p>
        </w:tc>
        <w:tc>
          <w:tcPr>
            <w:tcW w:w="1016"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dashed" w:sz="4" w:space="0" w:color="auto"/>
              <w:right w:val="nil"/>
            </w:tcBorders>
          </w:tcPr>
          <w:p w:rsidR="004248F9" w:rsidRPr="008421BB" w:rsidRDefault="004248F9" w:rsidP="00785188">
            <w:pPr>
              <w:pStyle w:val="Tabletext"/>
              <w:ind w:left="284"/>
            </w:pPr>
            <w:r>
              <w:t xml:space="preserve">School fixed </w:t>
            </w:r>
            <w:r w:rsidRPr="008421BB">
              <w:t>effects</w:t>
            </w:r>
          </w:p>
        </w:tc>
        <w:tc>
          <w:tcPr>
            <w:tcW w:w="1015" w:type="dxa"/>
            <w:tcBorders>
              <w:top w:val="nil"/>
              <w:bottom w:val="dashed" w:sz="4" w:space="0" w:color="auto"/>
              <w:right w:val="nil"/>
            </w:tcBorders>
          </w:tcPr>
          <w:p w:rsidR="004248F9" w:rsidRPr="000469F2" w:rsidRDefault="004248F9" w:rsidP="00EE5F85">
            <w:pPr>
              <w:pStyle w:val="Tabletext"/>
              <w:tabs>
                <w:tab w:val="decimal" w:pos="176"/>
              </w:tabs>
              <w:jc w:val="center"/>
            </w:pPr>
            <w:r>
              <w:t>Excluded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r>
              <w:t>Excluded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r>
              <w:t>Included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dashed" w:sz="4" w:space="0" w:color="auto"/>
              <w:bottom w:val="nil"/>
              <w:right w:val="nil"/>
            </w:tcBorders>
          </w:tcPr>
          <w:p w:rsidR="004248F9" w:rsidRPr="008421BB" w:rsidRDefault="004248F9" w:rsidP="00EE5F85">
            <w:pPr>
              <w:pStyle w:val="Tabletext"/>
            </w:pPr>
            <w:r>
              <w:t>Sample size</w:t>
            </w:r>
          </w:p>
        </w:tc>
        <w:tc>
          <w:tcPr>
            <w:tcW w:w="1015" w:type="dxa"/>
            <w:tcBorders>
              <w:top w:val="dashed" w:sz="4" w:space="0" w:color="auto"/>
              <w:bottom w:val="nil"/>
              <w:right w:val="nil"/>
            </w:tcBorders>
          </w:tcPr>
          <w:p w:rsidR="004248F9" w:rsidRPr="00070049" w:rsidRDefault="004248F9" w:rsidP="00785188">
            <w:pPr>
              <w:pStyle w:val="Tabletext"/>
              <w:tabs>
                <w:tab w:val="decimal" w:pos="176"/>
              </w:tabs>
              <w:ind w:right="170"/>
              <w:jc w:val="right"/>
            </w:pPr>
            <w:r w:rsidRPr="00070049">
              <w:t>10132</w:t>
            </w:r>
          </w:p>
        </w:tc>
        <w:tc>
          <w:tcPr>
            <w:tcW w:w="1016" w:type="dxa"/>
            <w:tcBorders>
              <w:top w:val="dashed" w:sz="4" w:space="0" w:color="auto"/>
              <w:bottom w:val="nil"/>
              <w:right w:val="nil"/>
            </w:tcBorders>
          </w:tcPr>
          <w:p w:rsidR="004248F9" w:rsidRPr="00070049" w:rsidRDefault="004248F9" w:rsidP="00785188">
            <w:pPr>
              <w:pStyle w:val="Tabletext"/>
              <w:tabs>
                <w:tab w:val="decimal" w:pos="176"/>
              </w:tabs>
              <w:ind w:right="170"/>
              <w:jc w:val="right"/>
            </w:pPr>
          </w:p>
        </w:tc>
        <w:tc>
          <w:tcPr>
            <w:tcW w:w="1016" w:type="dxa"/>
            <w:tcBorders>
              <w:top w:val="dashed" w:sz="4" w:space="0" w:color="auto"/>
              <w:bottom w:val="nil"/>
              <w:right w:val="nil"/>
            </w:tcBorders>
          </w:tcPr>
          <w:p w:rsidR="004248F9" w:rsidRPr="00070049" w:rsidRDefault="004248F9" w:rsidP="00785188">
            <w:pPr>
              <w:pStyle w:val="Tabletext"/>
              <w:tabs>
                <w:tab w:val="decimal" w:pos="176"/>
              </w:tabs>
              <w:ind w:right="170"/>
              <w:jc w:val="right"/>
            </w:pPr>
            <w:r w:rsidRPr="00070049">
              <w:t>10132</w:t>
            </w:r>
          </w:p>
        </w:tc>
        <w:tc>
          <w:tcPr>
            <w:tcW w:w="1016" w:type="dxa"/>
            <w:tcBorders>
              <w:top w:val="dashed" w:sz="4" w:space="0" w:color="auto"/>
              <w:bottom w:val="nil"/>
              <w:right w:val="nil"/>
            </w:tcBorders>
          </w:tcPr>
          <w:p w:rsidR="004248F9" w:rsidRPr="00070049" w:rsidRDefault="004248F9" w:rsidP="00785188">
            <w:pPr>
              <w:pStyle w:val="Tabletext"/>
              <w:tabs>
                <w:tab w:val="decimal" w:pos="176"/>
              </w:tabs>
              <w:ind w:right="170"/>
              <w:jc w:val="right"/>
            </w:pPr>
          </w:p>
        </w:tc>
        <w:tc>
          <w:tcPr>
            <w:tcW w:w="1016" w:type="dxa"/>
            <w:tcBorders>
              <w:top w:val="dashed" w:sz="4" w:space="0" w:color="auto"/>
              <w:bottom w:val="nil"/>
              <w:right w:val="nil"/>
            </w:tcBorders>
          </w:tcPr>
          <w:p w:rsidR="004248F9" w:rsidRPr="00070049" w:rsidRDefault="004248F9" w:rsidP="00785188">
            <w:pPr>
              <w:pStyle w:val="Tabletext"/>
              <w:tabs>
                <w:tab w:val="decimal" w:pos="176"/>
              </w:tabs>
              <w:ind w:right="170"/>
              <w:jc w:val="right"/>
            </w:pPr>
            <w:r w:rsidRPr="00070049">
              <w:t>10132</w:t>
            </w:r>
          </w:p>
        </w:tc>
        <w:tc>
          <w:tcPr>
            <w:tcW w:w="1016" w:type="dxa"/>
            <w:tcBorders>
              <w:top w:val="dashed" w:sz="4" w:space="0" w:color="auto"/>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nil"/>
              <w:right w:val="nil"/>
            </w:tcBorders>
          </w:tcPr>
          <w:p w:rsidR="004248F9" w:rsidRDefault="004248F9" w:rsidP="00EE5F85">
            <w:pPr>
              <w:pStyle w:val="Tabletext"/>
            </w:pPr>
            <w:r w:rsidRPr="008421BB">
              <w:t>R-squared</w:t>
            </w:r>
          </w:p>
        </w:tc>
        <w:tc>
          <w:tcPr>
            <w:tcW w:w="1015" w:type="dxa"/>
            <w:tcBorders>
              <w:top w:val="nil"/>
              <w:bottom w:val="nil"/>
              <w:right w:val="nil"/>
            </w:tcBorders>
          </w:tcPr>
          <w:p w:rsidR="004248F9" w:rsidRPr="00070049" w:rsidRDefault="004248F9" w:rsidP="00785188">
            <w:pPr>
              <w:pStyle w:val="Tabletext"/>
              <w:tabs>
                <w:tab w:val="decimal" w:pos="176"/>
              </w:tabs>
              <w:ind w:right="170"/>
              <w:jc w:val="right"/>
            </w:pPr>
            <w:r w:rsidRPr="00070049">
              <w:t>0.051</w:t>
            </w:r>
          </w:p>
        </w:tc>
        <w:tc>
          <w:tcPr>
            <w:tcW w:w="1016" w:type="dxa"/>
            <w:tcBorders>
              <w:top w:val="nil"/>
              <w:bottom w:val="nil"/>
              <w:right w:val="nil"/>
            </w:tcBorders>
          </w:tcPr>
          <w:p w:rsidR="004248F9" w:rsidRPr="00070049" w:rsidRDefault="004248F9" w:rsidP="00785188">
            <w:pPr>
              <w:pStyle w:val="Tabletext"/>
              <w:tabs>
                <w:tab w:val="decimal" w:pos="176"/>
              </w:tabs>
              <w:ind w:right="170"/>
              <w:jc w:val="right"/>
            </w:pPr>
          </w:p>
        </w:tc>
        <w:tc>
          <w:tcPr>
            <w:tcW w:w="1016" w:type="dxa"/>
            <w:tcBorders>
              <w:top w:val="nil"/>
              <w:bottom w:val="nil"/>
              <w:right w:val="nil"/>
            </w:tcBorders>
          </w:tcPr>
          <w:p w:rsidR="004248F9" w:rsidRPr="00070049" w:rsidRDefault="004248F9" w:rsidP="00785188">
            <w:pPr>
              <w:pStyle w:val="Tabletext"/>
              <w:tabs>
                <w:tab w:val="decimal" w:pos="176"/>
              </w:tabs>
              <w:ind w:right="170"/>
              <w:jc w:val="right"/>
            </w:pPr>
            <w:r w:rsidRPr="00070049">
              <w:t>0.195</w:t>
            </w:r>
          </w:p>
        </w:tc>
        <w:tc>
          <w:tcPr>
            <w:tcW w:w="1016" w:type="dxa"/>
            <w:tcBorders>
              <w:top w:val="nil"/>
              <w:bottom w:val="nil"/>
              <w:right w:val="nil"/>
            </w:tcBorders>
          </w:tcPr>
          <w:p w:rsidR="004248F9" w:rsidRPr="00070049" w:rsidRDefault="004248F9" w:rsidP="00785188">
            <w:pPr>
              <w:pStyle w:val="Tabletext"/>
              <w:tabs>
                <w:tab w:val="decimal" w:pos="176"/>
              </w:tabs>
              <w:ind w:right="170"/>
              <w:jc w:val="right"/>
            </w:pPr>
          </w:p>
        </w:tc>
        <w:tc>
          <w:tcPr>
            <w:tcW w:w="1016" w:type="dxa"/>
            <w:tcBorders>
              <w:top w:val="nil"/>
              <w:bottom w:val="nil"/>
              <w:right w:val="nil"/>
            </w:tcBorders>
          </w:tcPr>
          <w:p w:rsidR="004248F9" w:rsidRPr="00070049" w:rsidRDefault="004248F9" w:rsidP="00785188">
            <w:pPr>
              <w:pStyle w:val="Tabletext"/>
              <w:tabs>
                <w:tab w:val="decimal" w:pos="176"/>
              </w:tabs>
              <w:ind w:right="170"/>
              <w:jc w:val="right"/>
            </w:pPr>
            <w:r w:rsidRPr="00070049">
              <w:t>0.244</w:t>
            </w:r>
          </w:p>
        </w:tc>
        <w:tc>
          <w:tcPr>
            <w:tcW w:w="1016" w:type="dxa"/>
            <w:tcBorders>
              <w:top w:val="nil"/>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single" w:sz="4" w:space="0" w:color="auto"/>
              <w:right w:val="nil"/>
            </w:tcBorders>
          </w:tcPr>
          <w:p w:rsidR="004248F9" w:rsidRPr="008421BB" w:rsidRDefault="004248F9" w:rsidP="00EE5F85">
            <w:pPr>
              <w:pStyle w:val="Tabletext"/>
            </w:pPr>
            <w:r>
              <w:t>Adjusted R-squared</w:t>
            </w:r>
          </w:p>
        </w:tc>
        <w:tc>
          <w:tcPr>
            <w:tcW w:w="1015" w:type="dxa"/>
            <w:tcBorders>
              <w:top w:val="nil"/>
              <w:bottom w:val="single" w:sz="4" w:space="0" w:color="auto"/>
              <w:right w:val="nil"/>
            </w:tcBorders>
          </w:tcPr>
          <w:p w:rsidR="004248F9" w:rsidRPr="00070049" w:rsidRDefault="004248F9" w:rsidP="00785188">
            <w:pPr>
              <w:pStyle w:val="Tabletext"/>
              <w:tabs>
                <w:tab w:val="decimal" w:pos="176"/>
              </w:tabs>
              <w:ind w:right="170"/>
              <w:jc w:val="right"/>
            </w:pPr>
            <w:r w:rsidRPr="00070049">
              <w:t>0.051</w:t>
            </w:r>
          </w:p>
        </w:tc>
        <w:tc>
          <w:tcPr>
            <w:tcW w:w="1016" w:type="dxa"/>
            <w:tcBorders>
              <w:top w:val="nil"/>
              <w:bottom w:val="single" w:sz="4" w:space="0" w:color="auto"/>
              <w:right w:val="nil"/>
            </w:tcBorders>
          </w:tcPr>
          <w:p w:rsidR="004248F9" w:rsidRPr="00070049" w:rsidRDefault="004248F9" w:rsidP="00785188">
            <w:pPr>
              <w:pStyle w:val="Tabletext"/>
              <w:tabs>
                <w:tab w:val="decimal" w:pos="176"/>
              </w:tabs>
              <w:ind w:right="170"/>
              <w:jc w:val="right"/>
            </w:pPr>
          </w:p>
        </w:tc>
        <w:tc>
          <w:tcPr>
            <w:tcW w:w="1016" w:type="dxa"/>
            <w:tcBorders>
              <w:top w:val="nil"/>
              <w:bottom w:val="single" w:sz="4" w:space="0" w:color="auto"/>
              <w:right w:val="nil"/>
            </w:tcBorders>
          </w:tcPr>
          <w:p w:rsidR="004248F9" w:rsidRPr="00070049" w:rsidRDefault="004248F9" w:rsidP="00785188">
            <w:pPr>
              <w:pStyle w:val="Tabletext"/>
              <w:tabs>
                <w:tab w:val="decimal" w:pos="176"/>
              </w:tabs>
              <w:ind w:right="170"/>
              <w:jc w:val="right"/>
            </w:pPr>
            <w:r w:rsidRPr="00070049">
              <w:t>0.192</w:t>
            </w:r>
          </w:p>
        </w:tc>
        <w:tc>
          <w:tcPr>
            <w:tcW w:w="1016" w:type="dxa"/>
            <w:tcBorders>
              <w:top w:val="nil"/>
              <w:bottom w:val="single" w:sz="4" w:space="0" w:color="auto"/>
              <w:right w:val="nil"/>
            </w:tcBorders>
          </w:tcPr>
          <w:p w:rsidR="004248F9" w:rsidRPr="00070049" w:rsidRDefault="004248F9" w:rsidP="00785188">
            <w:pPr>
              <w:pStyle w:val="Tabletext"/>
              <w:tabs>
                <w:tab w:val="decimal" w:pos="176"/>
              </w:tabs>
              <w:ind w:right="170"/>
              <w:jc w:val="right"/>
            </w:pPr>
          </w:p>
        </w:tc>
        <w:tc>
          <w:tcPr>
            <w:tcW w:w="1016" w:type="dxa"/>
            <w:tcBorders>
              <w:top w:val="nil"/>
              <w:bottom w:val="single" w:sz="4" w:space="0" w:color="auto"/>
              <w:right w:val="nil"/>
            </w:tcBorders>
          </w:tcPr>
          <w:p w:rsidR="004248F9" w:rsidRPr="00070049" w:rsidRDefault="004248F9" w:rsidP="00785188">
            <w:pPr>
              <w:pStyle w:val="Tabletext"/>
              <w:tabs>
                <w:tab w:val="decimal" w:pos="176"/>
              </w:tabs>
              <w:ind w:right="170"/>
              <w:jc w:val="right"/>
            </w:pPr>
            <w:r w:rsidRPr="00070049">
              <w:t>0.216</w:t>
            </w:r>
          </w:p>
        </w:tc>
        <w:tc>
          <w:tcPr>
            <w:tcW w:w="1016" w:type="dxa"/>
            <w:tcBorders>
              <w:top w:val="nil"/>
              <w:bottom w:val="single" w:sz="4" w:space="0" w:color="auto"/>
              <w:right w:val="nil"/>
            </w:tcBorders>
          </w:tcPr>
          <w:p w:rsidR="004248F9" w:rsidRPr="000469F2" w:rsidRDefault="004248F9" w:rsidP="00EE5F85">
            <w:pPr>
              <w:pStyle w:val="Tabletext"/>
              <w:tabs>
                <w:tab w:val="decimal" w:pos="176"/>
              </w:tabs>
            </w:pPr>
          </w:p>
        </w:tc>
      </w:tr>
    </w:tbl>
    <w:p w:rsidR="007C0F9C" w:rsidRDefault="007743A5" w:rsidP="007743A5">
      <w:pPr>
        <w:pStyle w:val="Source"/>
      </w:pPr>
      <w:r>
        <w:t>Notes:</w:t>
      </w:r>
      <w:r>
        <w:tab/>
      </w:r>
      <w:r w:rsidRPr="005D3553">
        <w:t>1</w:t>
      </w:r>
      <w:r>
        <w:t xml:space="preserve"> Omitted reference cat</w:t>
      </w:r>
      <w:r w:rsidR="007C0F9C">
        <w:t xml:space="preserve">egory is </w:t>
      </w:r>
      <w:r w:rsidR="001501AC">
        <w:t>‘</w:t>
      </w:r>
      <w:r w:rsidR="007C0F9C">
        <w:t>More than 100 books</w:t>
      </w:r>
      <w:r w:rsidR="001501AC">
        <w:t>’</w:t>
      </w:r>
      <w:r w:rsidR="007C0F9C">
        <w:t>.</w:t>
      </w:r>
    </w:p>
    <w:p w:rsidR="007C0F9C" w:rsidRDefault="007743A5" w:rsidP="007C0F9C">
      <w:pPr>
        <w:pStyle w:val="Source"/>
        <w:ind w:firstLine="0"/>
      </w:pPr>
      <w:r w:rsidRPr="005D3553">
        <w:t>2</w:t>
      </w:r>
      <w:r>
        <w:t xml:space="preserve"> Levels are based on ISCED97. </w:t>
      </w:r>
      <w:r w:rsidRPr="00252995">
        <w:t>Level</w:t>
      </w:r>
      <w:r>
        <w:t xml:space="preserve"> 0−2 includes pre-primary, primary and lower secondary and certificate I/II; </w:t>
      </w:r>
      <w:r w:rsidR="0097272B">
        <w:t>l</w:t>
      </w:r>
      <w:r>
        <w:t>evel 3</w:t>
      </w:r>
      <w:r w:rsidR="0097272B">
        <w:t>–</w:t>
      </w:r>
      <w:r>
        <w:t>4 includes upper secondary and certificate III/IV, diploma and advanced diploma; and level 5−6 includes higher education qualifications. Omitted r</w:t>
      </w:r>
      <w:r w:rsidR="007C0F9C">
        <w:t xml:space="preserve">eference category is </w:t>
      </w:r>
      <w:r w:rsidR="0097272B">
        <w:t>l</w:t>
      </w:r>
      <w:r w:rsidR="007C0F9C">
        <w:t>evel 5</w:t>
      </w:r>
      <w:r w:rsidR="0097272B">
        <w:t>–</w:t>
      </w:r>
      <w:r w:rsidR="007C0F9C">
        <w:t>6.</w:t>
      </w:r>
    </w:p>
    <w:p w:rsidR="007743A5" w:rsidRDefault="007743A5" w:rsidP="007C0F9C">
      <w:pPr>
        <w:pStyle w:val="Source"/>
        <w:ind w:firstLine="0"/>
      </w:pPr>
      <w:r>
        <w:rPr>
          <w:vertAlign w:val="superscript"/>
        </w:rPr>
        <w:t>*</w:t>
      </w:r>
      <w:r>
        <w:t xml:space="preserve">Significant at 10%; </w:t>
      </w:r>
      <w:r>
        <w:rPr>
          <w:vertAlign w:val="superscript"/>
        </w:rPr>
        <w:t>**</w:t>
      </w:r>
      <w:r>
        <w:t xml:space="preserve">Significant at 5%; </w:t>
      </w:r>
      <w:r>
        <w:rPr>
          <w:vertAlign w:val="superscript"/>
        </w:rPr>
        <w:t>***</w:t>
      </w:r>
      <w:r>
        <w:t>significant at 1%.</w:t>
      </w:r>
    </w:p>
    <w:p w:rsidR="00190D0E" w:rsidRDefault="007743A5" w:rsidP="00785188">
      <w:pPr>
        <w:pStyle w:val="Source"/>
        <w:tabs>
          <w:tab w:val="center" w:pos="1701"/>
        </w:tabs>
      </w:pPr>
      <w:r>
        <w:t>Source:</w:t>
      </w:r>
      <w:r>
        <w:tab/>
        <w:t>LSAY 2003 cohort.</w:t>
      </w:r>
    </w:p>
    <w:p w:rsidR="00070049" w:rsidRDefault="00070049">
      <w:pPr>
        <w:spacing w:before="0" w:line="240" w:lineRule="auto"/>
        <w:rPr>
          <w:rFonts w:ascii="Tahoma" w:hAnsi="Tahoma"/>
          <w:b/>
          <w:sz w:val="17"/>
        </w:rPr>
      </w:pPr>
      <w:r>
        <w:br w:type="page"/>
      </w:r>
    </w:p>
    <w:p w:rsidR="004248F9" w:rsidRDefault="004248F9" w:rsidP="004248F9">
      <w:pPr>
        <w:pStyle w:val="tabletitle"/>
      </w:pPr>
      <w:bookmarkStart w:id="85" w:name="_Toc369169882"/>
      <w:r>
        <w:lastRenderedPageBreak/>
        <w:t>Table A6</w:t>
      </w:r>
      <w:r>
        <w:tab/>
        <w:t xml:space="preserve">Determinants of student application to </w:t>
      </w:r>
      <w:r w:rsidR="00632D12">
        <w:t>schoolwork</w:t>
      </w:r>
      <w:r>
        <w:t xml:space="preserve"> at age 15 years</w:t>
      </w:r>
      <w:bookmarkEnd w:id="85"/>
    </w:p>
    <w:tbl>
      <w:tblPr>
        <w:tblW w:w="8883" w:type="dxa"/>
        <w:tblInd w:w="108" w:type="dxa"/>
        <w:tblBorders>
          <w:top w:val="single" w:sz="4" w:space="0" w:color="auto"/>
          <w:bottom w:val="single" w:sz="4" w:space="0" w:color="auto"/>
        </w:tblBorders>
        <w:tblLayout w:type="fixed"/>
        <w:tblLook w:val="0000" w:firstRow="0" w:lastRow="0" w:firstColumn="0" w:lastColumn="0" w:noHBand="0" w:noVBand="0"/>
      </w:tblPr>
      <w:tblGrid>
        <w:gridCol w:w="2788"/>
        <w:gridCol w:w="1015"/>
        <w:gridCol w:w="1016"/>
        <w:gridCol w:w="1016"/>
        <w:gridCol w:w="1016"/>
        <w:gridCol w:w="1016"/>
        <w:gridCol w:w="1016"/>
      </w:tblGrid>
      <w:tr w:rsidR="00E37EE0" w:rsidTr="00557836">
        <w:trPr>
          <w:cantSplit/>
        </w:trPr>
        <w:tc>
          <w:tcPr>
            <w:tcW w:w="2788" w:type="dxa"/>
            <w:vMerge w:val="restart"/>
            <w:tcBorders>
              <w:top w:val="single" w:sz="4" w:space="0" w:color="auto"/>
              <w:right w:val="nil"/>
            </w:tcBorders>
          </w:tcPr>
          <w:p w:rsidR="00E37EE0" w:rsidRDefault="00E37EE0" w:rsidP="00E37EE0">
            <w:pPr>
              <w:pStyle w:val="Tablehead1"/>
            </w:pPr>
            <w:r>
              <w:t>Covariate</w:t>
            </w:r>
          </w:p>
        </w:tc>
        <w:tc>
          <w:tcPr>
            <w:tcW w:w="2031" w:type="dxa"/>
            <w:gridSpan w:val="2"/>
            <w:tcBorders>
              <w:top w:val="single" w:sz="4" w:space="0" w:color="auto"/>
              <w:bottom w:val="nil"/>
              <w:right w:val="nil"/>
            </w:tcBorders>
          </w:tcPr>
          <w:p w:rsidR="00E37EE0" w:rsidRDefault="00E37EE0" w:rsidP="00EE5F85">
            <w:pPr>
              <w:pStyle w:val="Tablehead1"/>
              <w:jc w:val="center"/>
            </w:pPr>
            <w:r>
              <w:t>Model 1</w:t>
            </w:r>
          </w:p>
        </w:tc>
        <w:tc>
          <w:tcPr>
            <w:tcW w:w="2032" w:type="dxa"/>
            <w:gridSpan w:val="2"/>
            <w:tcBorders>
              <w:top w:val="single" w:sz="4" w:space="0" w:color="auto"/>
              <w:bottom w:val="nil"/>
              <w:right w:val="nil"/>
            </w:tcBorders>
          </w:tcPr>
          <w:p w:rsidR="00E37EE0" w:rsidRDefault="00E37EE0" w:rsidP="00EE5F85">
            <w:pPr>
              <w:pStyle w:val="Tablehead1"/>
              <w:jc w:val="center"/>
            </w:pPr>
            <w:r>
              <w:t>Model 2</w:t>
            </w:r>
          </w:p>
        </w:tc>
        <w:tc>
          <w:tcPr>
            <w:tcW w:w="2032" w:type="dxa"/>
            <w:gridSpan w:val="2"/>
            <w:tcBorders>
              <w:top w:val="single" w:sz="4" w:space="0" w:color="auto"/>
              <w:bottom w:val="nil"/>
              <w:right w:val="nil"/>
            </w:tcBorders>
          </w:tcPr>
          <w:p w:rsidR="00E37EE0" w:rsidRDefault="00E37EE0" w:rsidP="00EE5F85">
            <w:pPr>
              <w:pStyle w:val="Tablehead1"/>
              <w:jc w:val="center"/>
            </w:pPr>
            <w:r>
              <w:t>Model 3</w:t>
            </w:r>
          </w:p>
        </w:tc>
      </w:tr>
      <w:tr w:rsidR="004248F9" w:rsidTr="00557836">
        <w:trPr>
          <w:cantSplit/>
        </w:trPr>
        <w:tc>
          <w:tcPr>
            <w:tcW w:w="2788" w:type="dxa"/>
            <w:vMerge/>
            <w:tcBorders>
              <w:bottom w:val="nil"/>
              <w:right w:val="nil"/>
            </w:tcBorders>
          </w:tcPr>
          <w:p w:rsidR="004248F9" w:rsidRDefault="004248F9" w:rsidP="00EE5F85">
            <w:pPr>
              <w:pStyle w:val="Tablehead3"/>
            </w:pPr>
          </w:p>
        </w:tc>
        <w:tc>
          <w:tcPr>
            <w:tcW w:w="1015" w:type="dxa"/>
            <w:tcBorders>
              <w:top w:val="nil"/>
              <w:bottom w:val="nil"/>
              <w:right w:val="nil"/>
            </w:tcBorders>
          </w:tcPr>
          <w:p w:rsidR="004248F9" w:rsidRPr="0083738C" w:rsidRDefault="004248F9" w:rsidP="004D1CFC">
            <w:pPr>
              <w:pStyle w:val="Tablehead2"/>
              <w:jc w:val="center"/>
            </w:pPr>
            <w:r>
              <w:t>Coef.</w:t>
            </w:r>
          </w:p>
        </w:tc>
        <w:tc>
          <w:tcPr>
            <w:tcW w:w="1016" w:type="dxa"/>
            <w:tcBorders>
              <w:top w:val="nil"/>
              <w:bottom w:val="nil"/>
              <w:right w:val="nil"/>
            </w:tcBorders>
          </w:tcPr>
          <w:p w:rsidR="004248F9" w:rsidRPr="0083738C" w:rsidRDefault="004248F9" w:rsidP="004D1CFC">
            <w:pPr>
              <w:pStyle w:val="Tablehead2"/>
              <w:jc w:val="center"/>
            </w:pPr>
            <w:r>
              <w:t>t-stat</w:t>
            </w:r>
          </w:p>
        </w:tc>
        <w:tc>
          <w:tcPr>
            <w:tcW w:w="1016" w:type="dxa"/>
            <w:tcBorders>
              <w:top w:val="nil"/>
              <w:bottom w:val="nil"/>
              <w:right w:val="nil"/>
            </w:tcBorders>
          </w:tcPr>
          <w:p w:rsidR="004248F9" w:rsidRPr="0083738C" w:rsidRDefault="004248F9" w:rsidP="004D1CFC">
            <w:pPr>
              <w:pStyle w:val="Tablehead2"/>
              <w:jc w:val="center"/>
            </w:pPr>
            <w:r>
              <w:t>Coef.</w:t>
            </w:r>
          </w:p>
        </w:tc>
        <w:tc>
          <w:tcPr>
            <w:tcW w:w="1016" w:type="dxa"/>
            <w:tcBorders>
              <w:top w:val="nil"/>
              <w:bottom w:val="nil"/>
              <w:right w:val="nil"/>
            </w:tcBorders>
          </w:tcPr>
          <w:p w:rsidR="004248F9" w:rsidRPr="0083738C" w:rsidRDefault="004248F9" w:rsidP="004D1CFC">
            <w:pPr>
              <w:pStyle w:val="Tablehead2"/>
              <w:jc w:val="center"/>
            </w:pPr>
            <w:r>
              <w:t>t-stat</w:t>
            </w:r>
          </w:p>
        </w:tc>
        <w:tc>
          <w:tcPr>
            <w:tcW w:w="1016" w:type="dxa"/>
            <w:tcBorders>
              <w:top w:val="nil"/>
              <w:bottom w:val="nil"/>
              <w:right w:val="nil"/>
            </w:tcBorders>
          </w:tcPr>
          <w:p w:rsidR="004248F9" w:rsidRPr="0083738C" w:rsidRDefault="004248F9" w:rsidP="004D1CFC">
            <w:pPr>
              <w:pStyle w:val="Tablehead2"/>
              <w:jc w:val="center"/>
            </w:pPr>
            <w:r>
              <w:t>Coef.</w:t>
            </w:r>
          </w:p>
        </w:tc>
        <w:tc>
          <w:tcPr>
            <w:tcW w:w="1016" w:type="dxa"/>
            <w:tcBorders>
              <w:top w:val="nil"/>
              <w:bottom w:val="nil"/>
              <w:right w:val="nil"/>
            </w:tcBorders>
          </w:tcPr>
          <w:p w:rsidR="004248F9" w:rsidRPr="0083738C" w:rsidRDefault="004248F9" w:rsidP="004D1CFC">
            <w:pPr>
              <w:pStyle w:val="Tablehead2"/>
              <w:jc w:val="center"/>
            </w:pPr>
            <w:r>
              <w:t>t-stat</w:t>
            </w:r>
          </w:p>
        </w:tc>
      </w:tr>
      <w:tr w:rsidR="004248F9" w:rsidTr="00557836">
        <w:trPr>
          <w:cantSplit/>
        </w:trPr>
        <w:tc>
          <w:tcPr>
            <w:tcW w:w="2788" w:type="dxa"/>
            <w:tcBorders>
              <w:top w:val="single" w:sz="4" w:space="0" w:color="auto"/>
              <w:bottom w:val="nil"/>
              <w:right w:val="nil"/>
            </w:tcBorders>
          </w:tcPr>
          <w:p w:rsidR="004248F9" w:rsidRPr="004D1CFC" w:rsidRDefault="004248F9" w:rsidP="004D1CFC">
            <w:pPr>
              <w:pStyle w:val="Tablehead3"/>
              <w:spacing w:before="80" w:after="40"/>
              <w:rPr>
                <w:iCs/>
              </w:rPr>
            </w:pPr>
            <w:r w:rsidRPr="004D1CFC">
              <w:rPr>
                <w:iCs/>
              </w:rPr>
              <w:t>Neighbourhood level</w:t>
            </w:r>
          </w:p>
        </w:tc>
        <w:tc>
          <w:tcPr>
            <w:tcW w:w="1015"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c>
          <w:tcPr>
            <w:tcW w:w="1016" w:type="dxa"/>
            <w:tcBorders>
              <w:top w:val="single" w:sz="4" w:space="0" w:color="auto"/>
              <w:bottom w:val="nil"/>
              <w:right w:val="nil"/>
            </w:tcBorders>
          </w:tcPr>
          <w:p w:rsidR="004248F9" w:rsidRPr="0083738C" w:rsidRDefault="004248F9" w:rsidP="00EE5F85">
            <w:pPr>
              <w:pStyle w:val="Tablehead3"/>
              <w:jc w:val="center"/>
            </w:pPr>
          </w:p>
        </w:tc>
      </w:tr>
      <w:tr w:rsidR="004248F9" w:rsidTr="00557836">
        <w:trPr>
          <w:cantSplit/>
        </w:trPr>
        <w:tc>
          <w:tcPr>
            <w:tcW w:w="2788" w:type="dxa"/>
            <w:tcBorders>
              <w:top w:val="nil"/>
              <w:bottom w:val="nil"/>
              <w:right w:val="nil"/>
            </w:tcBorders>
          </w:tcPr>
          <w:p w:rsidR="004248F9" w:rsidRPr="008421BB" w:rsidRDefault="00CD6450" w:rsidP="004D1CFC">
            <w:pPr>
              <w:pStyle w:val="Tabletext"/>
              <w:ind w:left="284"/>
            </w:pPr>
            <w:r>
              <w:t xml:space="preserve">Socioeconomic </w:t>
            </w:r>
            <w:r w:rsidR="004248F9" w:rsidRPr="008421BB">
              <w:t>status</w:t>
            </w:r>
          </w:p>
        </w:tc>
        <w:tc>
          <w:tcPr>
            <w:tcW w:w="1015" w:type="dxa"/>
            <w:tcBorders>
              <w:top w:val="nil"/>
              <w:bottom w:val="nil"/>
              <w:right w:val="nil"/>
            </w:tcBorders>
          </w:tcPr>
          <w:p w:rsidR="004248F9" w:rsidRPr="008D443A" w:rsidRDefault="004248F9" w:rsidP="004D1CFC">
            <w:pPr>
              <w:pStyle w:val="Tabletext"/>
              <w:tabs>
                <w:tab w:val="decimal" w:pos="198"/>
              </w:tabs>
            </w:pPr>
            <w:r w:rsidRPr="008D443A">
              <w:t>0.616***</w:t>
            </w:r>
          </w:p>
        </w:tc>
        <w:tc>
          <w:tcPr>
            <w:tcW w:w="1016" w:type="dxa"/>
            <w:tcBorders>
              <w:top w:val="nil"/>
              <w:bottom w:val="nil"/>
              <w:right w:val="nil"/>
            </w:tcBorders>
          </w:tcPr>
          <w:p w:rsidR="004248F9" w:rsidRPr="008D443A" w:rsidRDefault="004248F9" w:rsidP="004D1CFC">
            <w:pPr>
              <w:pStyle w:val="Tabletext"/>
              <w:tabs>
                <w:tab w:val="decimal" w:pos="340"/>
              </w:tabs>
            </w:pPr>
            <w:r w:rsidRPr="008D443A">
              <w:t>8.66</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0.283***</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4.32</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-0.233**</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-2.47</w:t>
            </w:r>
          </w:p>
        </w:tc>
      </w:tr>
      <w:tr w:rsidR="004248F9" w:rsidTr="00557836">
        <w:trPr>
          <w:cantSplit/>
        </w:trPr>
        <w:tc>
          <w:tcPr>
            <w:tcW w:w="2788" w:type="dxa"/>
            <w:tcBorders>
              <w:top w:val="nil"/>
              <w:bottom w:val="nil"/>
              <w:right w:val="nil"/>
            </w:tcBorders>
          </w:tcPr>
          <w:p w:rsidR="004248F9" w:rsidRPr="008421BB" w:rsidRDefault="004248F9" w:rsidP="004D1CFC">
            <w:pPr>
              <w:pStyle w:val="Tabletext"/>
              <w:ind w:left="284"/>
            </w:pPr>
            <w:r w:rsidRPr="008421BB">
              <w:t>Stability</w:t>
            </w:r>
          </w:p>
        </w:tc>
        <w:tc>
          <w:tcPr>
            <w:tcW w:w="1015" w:type="dxa"/>
            <w:tcBorders>
              <w:top w:val="nil"/>
              <w:bottom w:val="nil"/>
              <w:right w:val="nil"/>
            </w:tcBorders>
          </w:tcPr>
          <w:p w:rsidR="004248F9" w:rsidRPr="008D443A" w:rsidRDefault="004248F9" w:rsidP="004D1CFC">
            <w:pPr>
              <w:pStyle w:val="Tabletext"/>
              <w:tabs>
                <w:tab w:val="decimal" w:pos="198"/>
              </w:tabs>
            </w:pPr>
            <w:r w:rsidRPr="008D443A">
              <w:t>0.146**</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2.30</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0.184***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3.27</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0.049</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0.66</w:t>
            </w:r>
          </w:p>
        </w:tc>
      </w:tr>
      <w:tr w:rsidR="004248F9" w:rsidTr="00557836">
        <w:trPr>
          <w:cantSplit/>
        </w:trPr>
        <w:tc>
          <w:tcPr>
            <w:tcW w:w="2788" w:type="dxa"/>
            <w:tcBorders>
              <w:top w:val="nil"/>
              <w:bottom w:val="nil"/>
              <w:right w:val="nil"/>
            </w:tcBorders>
          </w:tcPr>
          <w:p w:rsidR="004248F9" w:rsidRPr="008421BB" w:rsidRDefault="004248F9" w:rsidP="004D1CFC">
            <w:pPr>
              <w:pStyle w:val="Tabletext"/>
              <w:ind w:left="284"/>
            </w:pPr>
            <w:r w:rsidRPr="008421BB">
              <w:t>Household type</w:t>
            </w:r>
          </w:p>
        </w:tc>
        <w:tc>
          <w:tcPr>
            <w:tcW w:w="1015" w:type="dxa"/>
            <w:tcBorders>
              <w:top w:val="nil"/>
              <w:bottom w:val="nil"/>
              <w:right w:val="nil"/>
            </w:tcBorders>
          </w:tcPr>
          <w:p w:rsidR="004248F9" w:rsidRPr="008D443A" w:rsidRDefault="004248F9" w:rsidP="004D1CFC">
            <w:pPr>
              <w:pStyle w:val="Tabletext"/>
              <w:tabs>
                <w:tab w:val="decimal" w:pos="198"/>
              </w:tabs>
            </w:pPr>
            <w:r w:rsidRPr="008D443A">
              <w:t>0.178**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2.57</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0.254***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4.21</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0.061</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0.79</w:t>
            </w:r>
          </w:p>
        </w:tc>
      </w:tr>
      <w:tr w:rsidR="004248F9" w:rsidTr="00557836">
        <w:trPr>
          <w:cantSplit/>
        </w:trPr>
        <w:tc>
          <w:tcPr>
            <w:tcW w:w="2788" w:type="dxa"/>
            <w:tcBorders>
              <w:top w:val="nil"/>
              <w:bottom w:val="nil"/>
              <w:right w:val="nil"/>
            </w:tcBorders>
          </w:tcPr>
          <w:p w:rsidR="004248F9" w:rsidRPr="008421BB" w:rsidRDefault="004248F9" w:rsidP="004D1CFC">
            <w:pPr>
              <w:pStyle w:val="Tabletext"/>
              <w:ind w:left="284"/>
            </w:pPr>
            <w:r w:rsidRPr="008421BB">
              <w:t>Ethnic diversity</w:t>
            </w:r>
          </w:p>
        </w:tc>
        <w:tc>
          <w:tcPr>
            <w:tcW w:w="1015" w:type="dxa"/>
            <w:tcBorders>
              <w:top w:val="nil"/>
              <w:bottom w:val="nil"/>
              <w:right w:val="nil"/>
            </w:tcBorders>
          </w:tcPr>
          <w:p w:rsidR="004248F9" w:rsidRPr="008D443A" w:rsidRDefault="004248F9" w:rsidP="004D1CFC">
            <w:pPr>
              <w:pStyle w:val="Tabletext"/>
              <w:tabs>
                <w:tab w:val="decimal" w:pos="198"/>
              </w:tabs>
            </w:pPr>
            <w:r w:rsidRPr="008D443A">
              <w:t>0.603***</w:t>
            </w:r>
          </w:p>
        </w:tc>
        <w:tc>
          <w:tcPr>
            <w:tcW w:w="1016" w:type="dxa"/>
            <w:tcBorders>
              <w:top w:val="nil"/>
              <w:bottom w:val="nil"/>
              <w:right w:val="nil"/>
            </w:tcBorders>
          </w:tcPr>
          <w:p w:rsidR="004248F9" w:rsidRPr="008D443A" w:rsidRDefault="004248F9" w:rsidP="004D1CFC">
            <w:pPr>
              <w:pStyle w:val="Tabletext"/>
              <w:tabs>
                <w:tab w:val="decimal" w:pos="340"/>
              </w:tabs>
            </w:pPr>
            <w:r w:rsidRPr="008D443A">
              <w:t>6.82</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0.354***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4.72</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0.003</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0.03</w:t>
            </w:r>
          </w:p>
        </w:tc>
      </w:tr>
      <w:tr w:rsidR="004248F9" w:rsidTr="00557836">
        <w:trPr>
          <w:cantSplit/>
        </w:trPr>
        <w:tc>
          <w:tcPr>
            <w:tcW w:w="2788" w:type="dxa"/>
            <w:tcBorders>
              <w:top w:val="nil"/>
              <w:bottom w:val="nil"/>
              <w:right w:val="nil"/>
            </w:tcBorders>
            <w:vAlign w:val="bottom"/>
          </w:tcPr>
          <w:p w:rsidR="004248F9" w:rsidRPr="004D1CFC" w:rsidRDefault="004248F9" w:rsidP="004D1CFC">
            <w:pPr>
              <w:pStyle w:val="Tablehead3"/>
              <w:spacing w:before="80" w:after="40"/>
              <w:rPr>
                <w:iCs/>
              </w:rPr>
            </w:pPr>
            <w:r w:rsidRPr="004D1CFC">
              <w:rPr>
                <w:iCs/>
              </w:rPr>
              <w:t>Individual level</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Male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-1.359***</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-13.75</w:t>
            </w:r>
          </w:p>
        </w:tc>
        <w:tc>
          <w:tcPr>
            <w:tcW w:w="1016" w:type="dxa"/>
            <w:tcBorders>
              <w:top w:val="nil"/>
              <w:bottom w:val="nil"/>
              <w:right w:val="nil"/>
            </w:tcBorders>
          </w:tcPr>
          <w:p w:rsidR="004248F9" w:rsidRPr="008D443A" w:rsidRDefault="004248F9" w:rsidP="004D1CFC">
            <w:pPr>
              <w:pStyle w:val="Tabletext"/>
              <w:tabs>
                <w:tab w:val="decimal" w:pos="198"/>
              </w:tabs>
            </w:pPr>
            <w:r w:rsidRPr="008D443A">
              <w:t>-1.308***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-12.42</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Australian-born</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0.112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0.59</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-0.117</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-0.61</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Indigenous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-0.828***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-4.54</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-0.594***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-3.28</w:t>
            </w:r>
          </w:p>
        </w:tc>
      </w:tr>
      <w:tr w:rsidR="004248F9" w:rsidTr="00557836">
        <w:trPr>
          <w:cantSplit/>
        </w:trPr>
        <w:tc>
          <w:tcPr>
            <w:tcW w:w="2788" w:type="dxa"/>
            <w:tcBorders>
              <w:top w:val="nil"/>
              <w:bottom w:val="nil"/>
              <w:right w:val="nil"/>
            </w:tcBorders>
            <w:vAlign w:val="bottom"/>
          </w:tcPr>
          <w:p w:rsidR="004248F9" w:rsidRPr="009E4B4D" w:rsidRDefault="004248F9" w:rsidP="004D1CFC">
            <w:pPr>
              <w:pStyle w:val="Tabletext"/>
              <w:ind w:left="284"/>
            </w:pPr>
            <w:r w:rsidRPr="009E4B4D">
              <w:t>Only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0.522**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2.37</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0.266</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1.23</w:t>
            </w:r>
          </w:p>
        </w:tc>
      </w:tr>
      <w:tr w:rsidR="004248F9" w:rsidTr="00557836">
        <w:trPr>
          <w:cantSplit/>
        </w:trPr>
        <w:tc>
          <w:tcPr>
            <w:tcW w:w="2788" w:type="dxa"/>
            <w:tcBorders>
              <w:top w:val="nil"/>
              <w:bottom w:val="nil"/>
              <w:right w:val="nil"/>
            </w:tcBorders>
            <w:vAlign w:val="bottom"/>
          </w:tcPr>
          <w:p w:rsidR="004248F9" w:rsidRPr="009E4B4D" w:rsidRDefault="004248F9" w:rsidP="004D1CFC">
            <w:pPr>
              <w:pStyle w:val="Tabletext"/>
              <w:ind w:left="284"/>
            </w:pPr>
            <w:r w:rsidRPr="009E4B4D">
              <w:t>Youngest child</w:t>
            </w:r>
            <w:r>
              <w:t xml:space="preserve"> in family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-0.439***</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-4.51</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-0.440***</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-4.65</w:t>
            </w:r>
          </w:p>
        </w:tc>
      </w:tr>
      <w:tr w:rsidR="004248F9" w:rsidTr="00557836">
        <w:trPr>
          <w:cantSplit/>
        </w:trPr>
        <w:tc>
          <w:tcPr>
            <w:tcW w:w="2788" w:type="dxa"/>
            <w:tcBorders>
              <w:top w:val="nil"/>
              <w:bottom w:val="nil"/>
              <w:right w:val="nil"/>
            </w:tcBorders>
            <w:vAlign w:val="bottom"/>
          </w:tcPr>
          <w:p w:rsidR="004248F9" w:rsidRPr="009E4B4D" w:rsidRDefault="004248F9" w:rsidP="004D1CFC">
            <w:pPr>
              <w:pStyle w:val="Tabletext"/>
              <w:ind w:left="284"/>
            </w:pPr>
            <w:r>
              <w:t>Speak English only at</w:t>
            </w:r>
            <w:r w:rsidRPr="009E4B4D">
              <w:t xml:space="preserve"> home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-1.337***</w:t>
            </w:r>
          </w:p>
        </w:tc>
        <w:tc>
          <w:tcPr>
            <w:tcW w:w="1016" w:type="dxa"/>
            <w:tcBorders>
              <w:top w:val="nil"/>
              <w:bottom w:val="nil"/>
              <w:right w:val="nil"/>
            </w:tcBorders>
          </w:tcPr>
          <w:p w:rsidR="004248F9" w:rsidRPr="008D443A" w:rsidRDefault="004248F9" w:rsidP="004D1CFC">
            <w:pPr>
              <w:pStyle w:val="Tabletext"/>
              <w:tabs>
                <w:tab w:val="decimal" w:pos="340"/>
              </w:tabs>
            </w:pPr>
            <w:r w:rsidRPr="008D443A">
              <w:t>-5.29</w:t>
            </w:r>
          </w:p>
        </w:tc>
        <w:tc>
          <w:tcPr>
            <w:tcW w:w="1016" w:type="dxa"/>
            <w:tcBorders>
              <w:top w:val="nil"/>
              <w:bottom w:val="nil"/>
              <w:right w:val="nil"/>
            </w:tcBorders>
          </w:tcPr>
          <w:p w:rsidR="004248F9" w:rsidRPr="008D443A" w:rsidRDefault="004248F9" w:rsidP="004D1CFC">
            <w:pPr>
              <w:pStyle w:val="Tabletext"/>
              <w:tabs>
                <w:tab w:val="decimal" w:pos="198"/>
              </w:tabs>
            </w:pPr>
            <w:r w:rsidRPr="008D443A">
              <w:t>-1.215***</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-4.63</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Grade level in 2003</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1.411***</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14.83</w:t>
            </w:r>
          </w:p>
        </w:tc>
        <w:tc>
          <w:tcPr>
            <w:tcW w:w="1016" w:type="dxa"/>
            <w:tcBorders>
              <w:top w:val="nil"/>
              <w:bottom w:val="nil"/>
              <w:right w:val="nil"/>
            </w:tcBorders>
          </w:tcPr>
          <w:p w:rsidR="004248F9" w:rsidRPr="008D443A" w:rsidRDefault="004248F9" w:rsidP="004D1CFC">
            <w:pPr>
              <w:pStyle w:val="Tabletext"/>
              <w:tabs>
                <w:tab w:val="decimal" w:pos="198"/>
              </w:tabs>
            </w:pPr>
            <w:r w:rsidRPr="008D443A">
              <w:t>1.422***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13.82</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Live with both parents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0.594***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5.26</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0.296***</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2.63</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Have own room</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-0.281</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-1.53</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-0.232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-1.30</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Have study place</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0.602***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4.72</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0.472***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3.67</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Have computer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0.088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0.43</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-0.035</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-0.17</w:t>
            </w:r>
          </w:p>
        </w:tc>
      </w:tr>
      <w:tr w:rsidR="000771C3" w:rsidTr="00557836">
        <w:trPr>
          <w:cantSplit/>
        </w:trPr>
        <w:tc>
          <w:tcPr>
            <w:tcW w:w="2788" w:type="dxa"/>
            <w:tcBorders>
              <w:top w:val="nil"/>
              <w:bottom w:val="nil"/>
              <w:right w:val="nil"/>
            </w:tcBorders>
            <w:vAlign w:val="bottom"/>
          </w:tcPr>
          <w:p w:rsidR="000771C3" w:rsidRPr="00265B17" w:rsidRDefault="00265B17" w:rsidP="00265B17">
            <w:pPr>
              <w:pStyle w:val="Tabletext"/>
              <w:tabs>
                <w:tab w:val="left" w:pos="295"/>
              </w:tabs>
            </w:pPr>
            <w:r>
              <w:rPr>
                <w:iCs/>
              </w:rPr>
              <w:tab/>
            </w:r>
            <w:r w:rsidR="000771C3" w:rsidRPr="00265B17">
              <w:rPr>
                <w:iCs/>
              </w:rPr>
              <w:t>Number of books in home</w:t>
            </w:r>
            <w:r w:rsidR="000771C3" w:rsidRPr="00265B17">
              <w:rPr>
                <w:iCs/>
                <w:vertAlign w:val="superscript"/>
              </w:rPr>
              <w:t>1</w:t>
            </w:r>
          </w:p>
        </w:tc>
        <w:tc>
          <w:tcPr>
            <w:tcW w:w="1015" w:type="dxa"/>
            <w:tcBorders>
              <w:top w:val="nil"/>
              <w:bottom w:val="nil"/>
              <w:right w:val="nil"/>
            </w:tcBorders>
          </w:tcPr>
          <w:p w:rsidR="000771C3" w:rsidRPr="000469F2" w:rsidRDefault="000771C3" w:rsidP="00EE5F85">
            <w:pPr>
              <w:pStyle w:val="Tabletext"/>
              <w:tabs>
                <w:tab w:val="decimal" w:pos="176"/>
              </w:tabs>
            </w:pPr>
          </w:p>
        </w:tc>
        <w:tc>
          <w:tcPr>
            <w:tcW w:w="1016" w:type="dxa"/>
            <w:tcBorders>
              <w:top w:val="nil"/>
              <w:bottom w:val="nil"/>
              <w:right w:val="nil"/>
            </w:tcBorders>
          </w:tcPr>
          <w:p w:rsidR="000771C3" w:rsidRPr="000469F2" w:rsidRDefault="000771C3" w:rsidP="00EE5F85">
            <w:pPr>
              <w:pStyle w:val="Tabletext"/>
              <w:tabs>
                <w:tab w:val="decimal" w:pos="176"/>
              </w:tabs>
            </w:pPr>
          </w:p>
        </w:tc>
        <w:tc>
          <w:tcPr>
            <w:tcW w:w="1016" w:type="dxa"/>
            <w:tcBorders>
              <w:top w:val="nil"/>
              <w:bottom w:val="nil"/>
              <w:right w:val="nil"/>
            </w:tcBorders>
          </w:tcPr>
          <w:p w:rsidR="000771C3" w:rsidRPr="008D443A" w:rsidRDefault="000771C3" w:rsidP="004D1CFC">
            <w:pPr>
              <w:pStyle w:val="Tabletext"/>
              <w:tabs>
                <w:tab w:val="decimal" w:pos="198"/>
              </w:tabs>
            </w:pPr>
          </w:p>
        </w:tc>
        <w:tc>
          <w:tcPr>
            <w:tcW w:w="1016" w:type="dxa"/>
            <w:tcBorders>
              <w:top w:val="nil"/>
              <w:bottom w:val="nil"/>
              <w:right w:val="nil"/>
            </w:tcBorders>
          </w:tcPr>
          <w:p w:rsidR="000771C3" w:rsidRPr="008D443A" w:rsidRDefault="000771C3" w:rsidP="004D1CFC">
            <w:pPr>
              <w:pStyle w:val="Tabletext"/>
              <w:tabs>
                <w:tab w:val="decimal" w:pos="340"/>
              </w:tabs>
            </w:pPr>
          </w:p>
        </w:tc>
        <w:tc>
          <w:tcPr>
            <w:tcW w:w="1016" w:type="dxa"/>
            <w:tcBorders>
              <w:top w:val="nil"/>
              <w:bottom w:val="nil"/>
              <w:right w:val="nil"/>
            </w:tcBorders>
          </w:tcPr>
          <w:p w:rsidR="000771C3" w:rsidRPr="008D443A" w:rsidRDefault="000771C3" w:rsidP="004D1CFC">
            <w:pPr>
              <w:pStyle w:val="Tabletext"/>
              <w:tabs>
                <w:tab w:val="decimal" w:pos="198"/>
              </w:tabs>
            </w:pPr>
          </w:p>
        </w:tc>
        <w:tc>
          <w:tcPr>
            <w:tcW w:w="1016" w:type="dxa"/>
            <w:tcBorders>
              <w:top w:val="nil"/>
              <w:bottom w:val="nil"/>
              <w:right w:val="nil"/>
            </w:tcBorders>
          </w:tcPr>
          <w:p w:rsidR="000771C3" w:rsidRPr="008D443A" w:rsidRDefault="000771C3" w:rsidP="004D1CFC">
            <w:pPr>
              <w:pStyle w:val="Tabletext"/>
              <w:tabs>
                <w:tab w:val="decimal" w:pos="340"/>
              </w:tabs>
            </w:pPr>
          </w:p>
        </w:tc>
      </w:tr>
      <w:tr w:rsidR="007743A5" w:rsidTr="00557836">
        <w:trPr>
          <w:cantSplit/>
        </w:trPr>
        <w:tc>
          <w:tcPr>
            <w:tcW w:w="2788" w:type="dxa"/>
            <w:tcBorders>
              <w:top w:val="nil"/>
              <w:bottom w:val="nil"/>
              <w:right w:val="nil"/>
            </w:tcBorders>
            <w:vAlign w:val="bottom"/>
          </w:tcPr>
          <w:p w:rsidR="007743A5" w:rsidRPr="009E4B4D" w:rsidRDefault="00265B17" w:rsidP="00265B17">
            <w:pPr>
              <w:pStyle w:val="Tabletext"/>
              <w:tabs>
                <w:tab w:val="left" w:pos="482"/>
              </w:tabs>
              <w:ind w:left="284"/>
            </w:pPr>
            <w:r>
              <w:tab/>
            </w:r>
            <w:r w:rsidR="007743A5">
              <w:t>0−</w:t>
            </w:r>
            <w:r w:rsidR="007743A5" w:rsidRPr="009E4B4D">
              <w:t>10</w:t>
            </w:r>
            <w:r w:rsidR="007743A5">
              <w:t xml:space="preserve"> books in home</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-1.835***</w:t>
            </w:r>
          </w:p>
        </w:tc>
        <w:tc>
          <w:tcPr>
            <w:tcW w:w="1016" w:type="dxa"/>
            <w:tcBorders>
              <w:top w:val="nil"/>
              <w:bottom w:val="nil"/>
              <w:right w:val="nil"/>
            </w:tcBorders>
          </w:tcPr>
          <w:p w:rsidR="007743A5" w:rsidRPr="008D443A" w:rsidRDefault="007743A5" w:rsidP="004D1CFC">
            <w:pPr>
              <w:pStyle w:val="Tabletext"/>
              <w:tabs>
                <w:tab w:val="decimal" w:pos="340"/>
              </w:tabs>
            </w:pPr>
            <w:r w:rsidRPr="008D443A">
              <w:t>-8.77</w:t>
            </w:r>
          </w:p>
        </w:tc>
        <w:tc>
          <w:tcPr>
            <w:tcW w:w="1016" w:type="dxa"/>
            <w:tcBorders>
              <w:top w:val="nil"/>
              <w:bottom w:val="nil"/>
              <w:right w:val="nil"/>
            </w:tcBorders>
          </w:tcPr>
          <w:p w:rsidR="007743A5" w:rsidRPr="008D443A" w:rsidRDefault="007743A5" w:rsidP="004D1CFC">
            <w:pPr>
              <w:pStyle w:val="Tabletext"/>
              <w:tabs>
                <w:tab w:val="decimal" w:pos="198"/>
              </w:tabs>
            </w:pPr>
            <w:r w:rsidRPr="008D443A">
              <w:t>-1.665***</w:t>
            </w:r>
          </w:p>
        </w:tc>
        <w:tc>
          <w:tcPr>
            <w:tcW w:w="1016" w:type="dxa"/>
            <w:tcBorders>
              <w:top w:val="nil"/>
              <w:bottom w:val="nil"/>
              <w:right w:val="nil"/>
            </w:tcBorders>
          </w:tcPr>
          <w:p w:rsidR="007743A5" w:rsidRPr="008D443A" w:rsidRDefault="007743A5" w:rsidP="004D1CFC">
            <w:pPr>
              <w:pStyle w:val="Tabletext"/>
              <w:tabs>
                <w:tab w:val="decimal" w:pos="340"/>
              </w:tabs>
            </w:pPr>
            <w:r w:rsidRPr="008D443A">
              <w:t>-7.88</w:t>
            </w:r>
          </w:p>
        </w:tc>
      </w:tr>
      <w:tr w:rsidR="007743A5" w:rsidTr="00557836">
        <w:trPr>
          <w:cantSplit/>
        </w:trPr>
        <w:tc>
          <w:tcPr>
            <w:tcW w:w="2788" w:type="dxa"/>
            <w:tcBorders>
              <w:top w:val="nil"/>
              <w:bottom w:val="nil"/>
              <w:right w:val="nil"/>
            </w:tcBorders>
            <w:vAlign w:val="bottom"/>
          </w:tcPr>
          <w:p w:rsidR="007743A5" w:rsidRPr="009E4B4D" w:rsidRDefault="00265B17" w:rsidP="00265B17">
            <w:pPr>
              <w:pStyle w:val="Tabletext"/>
              <w:tabs>
                <w:tab w:val="left" w:pos="482"/>
              </w:tabs>
              <w:ind w:left="284"/>
            </w:pPr>
            <w:r>
              <w:tab/>
            </w:r>
            <w:r w:rsidR="007743A5">
              <w:t>11−25 book</w:t>
            </w:r>
            <w:r w:rsidR="0097272B">
              <w:t>s</w:t>
            </w:r>
            <w:r w:rsidR="007743A5">
              <w:t xml:space="preserve"> in home</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-1.237***</w:t>
            </w:r>
          </w:p>
        </w:tc>
        <w:tc>
          <w:tcPr>
            <w:tcW w:w="1016" w:type="dxa"/>
            <w:tcBorders>
              <w:top w:val="nil"/>
              <w:bottom w:val="nil"/>
              <w:right w:val="nil"/>
            </w:tcBorders>
          </w:tcPr>
          <w:p w:rsidR="007743A5" w:rsidRPr="008D443A" w:rsidRDefault="007743A5" w:rsidP="004D1CFC">
            <w:pPr>
              <w:pStyle w:val="Tabletext"/>
              <w:tabs>
                <w:tab w:val="decimal" w:pos="340"/>
              </w:tabs>
            </w:pPr>
            <w:r w:rsidRPr="008D443A">
              <w:t>-7.77</w:t>
            </w:r>
          </w:p>
        </w:tc>
        <w:tc>
          <w:tcPr>
            <w:tcW w:w="1016" w:type="dxa"/>
            <w:tcBorders>
              <w:top w:val="nil"/>
              <w:bottom w:val="nil"/>
              <w:right w:val="nil"/>
            </w:tcBorders>
          </w:tcPr>
          <w:p w:rsidR="007743A5" w:rsidRPr="008D443A" w:rsidRDefault="007743A5" w:rsidP="004D1CFC">
            <w:pPr>
              <w:pStyle w:val="Tabletext"/>
              <w:tabs>
                <w:tab w:val="decimal" w:pos="198"/>
              </w:tabs>
            </w:pPr>
            <w:r w:rsidRPr="008D443A">
              <w:t>-1.099***</w:t>
            </w:r>
          </w:p>
        </w:tc>
        <w:tc>
          <w:tcPr>
            <w:tcW w:w="1016" w:type="dxa"/>
            <w:tcBorders>
              <w:top w:val="nil"/>
              <w:bottom w:val="nil"/>
              <w:right w:val="nil"/>
            </w:tcBorders>
          </w:tcPr>
          <w:p w:rsidR="007743A5" w:rsidRPr="008D443A" w:rsidRDefault="007743A5" w:rsidP="004D1CFC">
            <w:pPr>
              <w:pStyle w:val="Tabletext"/>
              <w:tabs>
                <w:tab w:val="decimal" w:pos="340"/>
              </w:tabs>
            </w:pPr>
            <w:r w:rsidRPr="008D443A">
              <w:t>-6.93</w:t>
            </w:r>
          </w:p>
        </w:tc>
      </w:tr>
      <w:tr w:rsidR="007743A5" w:rsidTr="00557836">
        <w:trPr>
          <w:cantSplit/>
        </w:trPr>
        <w:tc>
          <w:tcPr>
            <w:tcW w:w="2788" w:type="dxa"/>
            <w:tcBorders>
              <w:top w:val="nil"/>
              <w:bottom w:val="nil"/>
              <w:right w:val="nil"/>
            </w:tcBorders>
            <w:vAlign w:val="bottom"/>
          </w:tcPr>
          <w:p w:rsidR="007743A5" w:rsidRPr="009E4B4D" w:rsidRDefault="00265B17" w:rsidP="00265B17">
            <w:pPr>
              <w:pStyle w:val="Tabletext"/>
              <w:tabs>
                <w:tab w:val="left" w:pos="482"/>
              </w:tabs>
              <w:ind w:left="284"/>
            </w:pPr>
            <w:r>
              <w:tab/>
            </w:r>
            <w:r w:rsidR="007743A5">
              <w:t>26−</w:t>
            </w:r>
            <w:r w:rsidR="007743A5" w:rsidRPr="009E4B4D">
              <w:t>10</w:t>
            </w:r>
            <w:r w:rsidR="007743A5">
              <w:t>0 books in home</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-0.551***</w:t>
            </w:r>
          </w:p>
        </w:tc>
        <w:tc>
          <w:tcPr>
            <w:tcW w:w="1016" w:type="dxa"/>
            <w:tcBorders>
              <w:top w:val="nil"/>
              <w:bottom w:val="nil"/>
              <w:right w:val="nil"/>
            </w:tcBorders>
          </w:tcPr>
          <w:p w:rsidR="007743A5" w:rsidRPr="008D443A" w:rsidRDefault="007743A5" w:rsidP="004D1CFC">
            <w:pPr>
              <w:pStyle w:val="Tabletext"/>
              <w:tabs>
                <w:tab w:val="decimal" w:pos="340"/>
              </w:tabs>
            </w:pPr>
            <w:r w:rsidRPr="008D443A">
              <w:t>-4.82</w:t>
            </w:r>
          </w:p>
        </w:tc>
        <w:tc>
          <w:tcPr>
            <w:tcW w:w="1016" w:type="dxa"/>
            <w:tcBorders>
              <w:top w:val="nil"/>
              <w:bottom w:val="nil"/>
              <w:right w:val="nil"/>
            </w:tcBorders>
          </w:tcPr>
          <w:p w:rsidR="007743A5" w:rsidRPr="008D443A" w:rsidRDefault="007743A5" w:rsidP="004D1CFC">
            <w:pPr>
              <w:pStyle w:val="Tabletext"/>
              <w:tabs>
                <w:tab w:val="decimal" w:pos="198"/>
              </w:tabs>
            </w:pPr>
            <w:r w:rsidRPr="008D443A">
              <w:t>-0.475***</w:t>
            </w:r>
          </w:p>
        </w:tc>
        <w:tc>
          <w:tcPr>
            <w:tcW w:w="1016" w:type="dxa"/>
            <w:tcBorders>
              <w:top w:val="nil"/>
              <w:bottom w:val="nil"/>
              <w:right w:val="nil"/>
            </w:tcBorders>
          </w:tcPr>
          <w:p w:rsidR="007743A5" w:rsidRPr="008D443A" w:rsidRDefault="007743A5" w:rsidP="004D1CFC">
            <w:pPr>
              <w:pStyle w:val="Tabletext"/>
              <w:tabs>
                <w:tab w:val="decimal" w:pos="340"/>
              </w:tabs>
            </w:pPr>
            <w:r w:rsidRPr="008D443A">
              <w:t>-4.29</w:t>
            </w:r>
          </w:p>
        </w:tc>
      </w:tr>
      <w:tr w:rsidR="004248F9" w:rsidTr="00557836">
        <w:trPr>
          <w:cantSplit/>
        </w:trPr>
        <w:tc>
          <w:tcPr>
            <w:tcW w:w="2788" w:type="dxa"/>
            <w:tcBorders>
              <w:top w:val="nil"/>
              <w:bottom w:val="nil"/>
              <w:right w:val="nil"/>
            </w:tcBorders>
            <w:vAlign w:val="bottom"/>
          </w:tcPr>
          <w:p w:rsidR="004248F9" w:rsidRPr="004D1CFC" w:rsidRDefault="004248F9" w:rsidP="004D1CFC">
            <w:pPr>
              <w:pStyle w:val="Tablehead3"/>
              <w:spacing w:before="80" w:after="40"/>
              <w:rPr>
                <w:iCs/>
              </w:rPr>
            </w:pPr>
            <w:r w:rsidRPr="004D1CFC">
              <w:rPr>
                <w:iCs/>
              </w:rPr>
              <w:t>Parental level</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6A097B" w:rsidRDefault="006A097B" w:rsidP="006A097B">
            <w:pPr>
              <w:pStyle w:val="Tabletext"/>
              <w:tabs>
                <w:tab w:val="left" w:pos="295"/>
              </w:tabs>
              <w:rPr>
                <w:iCs/>
              </w:rPr>
            </w:pPr>
            <w:r>
              <w:rPr>
                <w:iCs/>
              </w:rPr>
              <w:tab/>
            </w:r>
            <w:r w:rsidR="004248F9" w:rsidRPr="006A097B">
              <w:rPr>
                <w:iCs/>
              </w:rPr>
              <w:t>Ethnicity (either parent born in)</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r>
      <w:tr w:rsidR="004248F9" w:rsidTr="00557836">
        <w:trPr>
          <w:cantSplit/>
        </w:trPr>
        <w:tc>
          <w:tcPr>
            <w:tcW w:w="2788" w:type="dxa"/>
            <w:tcBorders>
              <w:top w:val="nil"/>
              <w:bottom w:val="nil"/>
              <w:right w:val="nil"/>
            </w:tcBorders>
            <w:vAlign w:val="bottom"/>
          </w:tcPr>
          <w:p w:rsidR="004248F9" w:rsidRPr="009855F7" w:rsidRDefault="006A097B" w:rsidP="006A097B">
            <w:pPr>
              <w:pStyle w:val="Tabletext"/>
              <w:tabs>
                <w:tab w:val="left" w:pos="482"/>
              </w:tabs>
              <w:ind w:left="284"/>
              <w:rPr>
                <w:highlight w:val="yellow"/>
              </w:rPr>
            </w:pPr>
            <w:r>
              <w:tab/>
            </w:r>
            <w:r w:rsidR="004248F9" w:rsidRPr="009855F7">
              <w:t>New Zealand/UK</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-0.321**</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-2.51</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-0.280**</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-2.23</w:t>
            </w:r>
          </w:p>
        </w:tc>
      </w:tr>
      <w:tr w:rsidR="004248F9" w:rsidTr="00557836">
        <w:trPr>
          <w:cantSplit/>
        </w:trPr>
        <w:tc>
          <w:tcPr>
            <w:tcW w:w="2788" w:type="dxa"/>
            <w:tcBorders>
              <w:top w:val="nil"/>
              <w:bottom w:val="nil"/>
              <w:right w:val="nil"/>
            </w:tcBorders>
            <w:vAlign w:val="bottom"/>
          </w:tcPr>
          <w:p w:rsidR="004248F9" w:rsidRPr="009E4B4D" w:rsidRDefault="000C7D2E" w:rsidP="000C7D2E">
            <w:pPr>
              <w:pStyle w:val="Tabletext"/>
              <w:tabs>
                <w:tab w:val="left" w:pos="482"/>
              </w:tabs>
              <w:ind w:left="284"/>
            </w:pPr>
            <w:r>
              <w:tab/>
            </w:r>
            <w:r w:rsidR="004248F9" w:rsidRPr="009E4B4D">
              <w:t>Asia</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2.035***</w:t>
            </w:r>
          </w:p>
        </w:tc>
        <w:tc>
          <w:tcPr>
            <w:tcW w:w="1016" w:type="dxa"/>
            <w:tcBorders>
              <w:top w:val="nil"/>
              <w:bottom w:val="nil"/>
              <w:right w:val="nil"/>
            </w:tcBorders>
          </w:tcPr>
          <w:p w:rsidR="004248F9" w:rsidRPr="008D443A" w:rsidRDefault="004248F9" w:rsidP="004D1CFC">
            <w:pPr>
              <w:pStyle w:val="Tabletext"/>
              <w:tabs>
                <w:tab w:val="decimal" w:pos="340"/>
              </w:tabs>
            </w:pPr>
            <w:r w:rsidRPr="008D443A">
              <w:t>9.29</w:t>
            </w:r>
          </w:p>
        </w:tc>
        <w:tc>
          <w:tcPr>
            <w:tcW w:w="1016" w:type="dxa"/>
            <w:tcBorders>
              <w:top w:val="nil"/>
              <w:bottom w:val="nil"/>
              <w:right w:val="nil"/>
            </w:tcBorders>
          </w:tcPr>
          <w:p w:rsidR="004248F9" w:rsidRPr="008D443A" w:rsidRDefault="004248F9" w:rsidP="004D1CFC">
            <w:pPr>
              <w:pStyle w:val="Tabletext"/>
              <w:tabs>
                <w:tab w:val="decimal" w:pos="198"/>
              </w:tabs>
            </w:pPr>
            <w:r w:rsidRPr="008D443A">
              <w:t>1.606***</w:t>
            </w:r>
          </w:p>
        </w:tc>
        <w:tc>
          <w:tcPr>
            <w:tcW w:w="1016" w:type="dxa"/>
            <w:tcBorders>
              <w:top w:val="nil"/>
              <w:bottom w:val="nil"/>
              <w:right w:val="nil"/>
            </w:tcBorders>
          </w:tcPr>
          <w:p w:rsidR="004248F9" w:rsidRPr="008D443A" w:rsidRDefault="004248F9" w:rsidP="004D1CFC">
            <w:pPr>
              <w:pStyle w:val="Tabletext"/>
              <w:tabs>
                <w:tab w:val="decimal" w:pos="340"/>
              </w:tabs>
            </w:pPr>
            <w:r w:rsidRPr="008D443A">
              <w:t>7.18</w:t>
            </w:r>
          </w:p>
        </w:tc>
      </w:tr>
      <w:tr w:rsidR="004248F9" w:rsidTr="00557836">
        <w:trPr>
          <w:cantSplit/>
        </w:trPr>
        <w:tc>
          <w:tcPr>
            <w:tcW w:w="2788" w:type="dxa"/>
            <w:tcBorders>
              <w:top w:val="nil"/>
              <w:bottom w:val="nil"/>
              <w:right w:val="nil"/>
            </w:tcBorders>
            <w:vAlign w:val="bottom"/>
          </w:tcPr>
          <w:p w:rsidR="004248F9" w:rsidRPr="006457BC" w:rsidRDefault="000C7D2E" w:rsidP="000C7D2E">
            <w:pPr>
              <w:pStyle w:val="Tabletext"/>
              <w:tabs>
                <w:tab w:val="left" w:pos="482"/>
              </w:tabs>
              <w:ind w:left="284"/>
              <w:rPr>
                <w:vertAlign w:val="superscript"/>
              </w:rPr>
            </w:pPr>
            <w:r>
              <w:tab/>
            </w:r>
            <w:r w:rsidR="004248F9">
              <w:t xml:space="preserve">Other overseas </w:t>
            </w:r>
            <w:r w:rsidR="004248F9" w:rsidRPr="009E4B4D">
              <w:t>country</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0.392**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2.57</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0.124</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0.83</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Mother works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-0.263**</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-2.32</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-0.262**</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-2.34</w:t>
            </w:r>
          </w:p>
        </w:tc>
      </w:tr>
      <w:tr w:rsidR="004248F9" w:rsidTr="00557836">
        <w:trPr>
          <w:cantSplit/>
        </w:trPr>
        <w:tc>
          <w:tcPr>
            <w:tcW w:w="2788" w:type="dxa"/>
            <w:tcBorders>
              <w:top w:val="nil"/>
              <w:bottom w:val="nil"/>
              <w:right w:val="nil"/>
            </w:tcBorders>
            <w:vAlign w:val="bottom"/>
          </w:tcPr>
          <w:p w:rsidR="004248F9" w:rsidRPr="000B303E" w:rsidRDefault="004248F9" w:rsidP="004D1CFC">
            <w:pPr>
              <w:pStyle w:val="Tabletext"/>
              <w:ind w:left="284"/>
            </w:pPr>
            <w:r w:rsidRPr="000B303E">
              <w:t>Father works</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-0.248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-1.30</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-0.399**</w:t>
            </w:r>
          </w:p>
        </w:tc>
        <w:tc>
          <w:tcPr>
            <w:tcW w:w="1016" w:type="dxa"/>
            <w:tcBorders>
              <w:top w:val="nil"/>
              <w:bottom w:val="nil"/>
              <w:right w:val="nil"/>
            </w:tcBorders>
          </w:tcPr>
          <w:p w:rsidR="004248F9" w:rsidRPr="008D443A" w:rsidRDefault="004248F9" w:rsidP="004D1CFC">
            <w:pPr>
              <w:pStyle w:val="Tabletext"/>
              <w:tabs>
                <w:tab w:val="decimal" w:pos="340"/>
              </w:tabs>
            </w:pPr>
            <w:r w:rsidRPr="008D443A">
              <w:t>-2.09</w:t>
            </w:r>
          </w:p>
        </w:tc>
      </w:tr>
      <w:tr w:rsidR="004248F9" w:rsidTr="00557836">
        <w:trPr>
          <w:cantSplit/>
        </w:trPr>
        <w:tc>
          <w:tcPr>
            <w:tcW w:w="2788" w:type="dxa"/>
            <w:tcBorders>
              <w:top w:val="nil"/>
              <w:bottom w:val="nil"/>
              <w:right w:val="nil"/>
            </w:tcBorders>
            <w:vAlign w:val="bottom"/>
          </w:tcPr>
          <w:p w:rsidR="004248F9" w:rsidRPr="00457DBB" w:rsidRDefault="004248F9" w:rsidP="004D1CFC">
            <w:pPr>
              <w:pStyle w:val="Tabletext"/>
              <w:ind w:left="284"/>
            </w:pPr>
            <w:r w:rsidRPr="00457DBB">
              <w:t>Mother</w:t>
            </w:r>
            <w:r w:rsidR="001501AC">
              <w:t>’</w:t>
            </w:r>
            <w:r>
              <w:t>s job white collar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0.019</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0.15</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-0.087</w:t>
            </w:r>
          </w:p>
        </w:tc>
        <w:tc>
          <w:tcPr>
            <w:tcW w:w="1016" w:type="dxa"/>
            <w:tcBorders>
              <w:top w:val="nil"/>
              <w:bottom w:val="nil"/>
              <w:right w:val="nil"/>
            </w:tcBorders>
          </w:tcPr>
          <w:p w:rsidR="004248F9" w:rsidRPr="008D443A" w:rsidRDefault="004248F9" w:rsidP="004D1CFC">
            <w:pPr>
              <w:pStyle w:val="Tabletext"/>
              <w:tabs>
                <w:tab w:val="decimal" w:pos="340"/>
              </w:tabs>
            </w:pPr>
            <w:r w:rsidRPr="008D443A">
              <w:t>-0.71</w:t>
            </w:r>
          </w:p>
        </w:tc>
      </w:tr>
      <w:tr w:rsidR="004248F9" w:rsidTr="00557836">
        <w:trPr>
          <w:cantSplit/>
        </w:trPr>
        <w:tc>
          <w:tcPr>
            <w:tcW w:w="2788" w:type="dxa"/>
            <w:tcBorders>
              <w:top w:val="nil"/>
              <w:bottom w:val="nil"/>
              <w:right w:val="nil"/>
            </w:tcBorders>
            <w:vAlign w:val="bottom"/>
          </w:tcPr>
          <w:p w:rsidR="004248F9" w:rsidRPr="00457DBB" w:rsidRDefault="004248F9" w:rsidP="004D1CFC">
            <w:pPr>
              <w:pStyle w:val="Tabletext"/>
              <w:ind w:left="284"/>
            </w:pPr>
            <w:r w:rsidRPr="00457DBB">
              <w:t>Father</w:t>
            </w:r>
            <w:r w:rsidR="001501AC">
              <w:t>’</w:t>
            </w:r>
            <w:r>
              <w:t>s job white collar</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8D443A" w:rsidRDefault="004248F9" w:rsidP="004D1CFC">
            <w:pPr>
              <w:pStyle w:val="Tabletext"/>
              <w:tabs>
                <w:tab w:val="decimal" w:pos="198"/>
              </w:tabs>
            </w:pPr>
            <w:r w:rsidRPr="008D443A">
              <w:t>0.345***</w:t>
            </w:r>
          </w:p>
        </w:tc>
        <w:tc>
          <w:tcPr>
            <w:tcW w:w="1016" w:type="dxa"/>
            <w:tcBorders>
              <w:top w:val="nil"/>
              <w:bottom w:val="nil"/>
              <w:right w:val="nil"/>
            </w:tcBorders>
          </w:tcPr>
          <w:p w:rsidR="004248F9" w:rsidRPr="008D443A" w:rsidRDefault="004248F9" w:rsidP="004D1CFC">
            <w:pPr>
              <w:pStyle w:val="Tabletext"/>
              <w:tabs>
                <w:tab w:val="decimal" w:pos="340"/>
              </w:tabs>
            </w:pPr>
            <w:r w:rsidRPr="008D443A">
              <w:t>3.03</w:t>
            </w:r>
          </w:p>
        </w:tc>
        <w:tc>
          <w:tcPr>
            <w:tcW w:w="1016" w:type="dxa"/>
            <w:tcBorders>
              <w:top w:val="nil"/>
              <w:bottom w:val="nil"/>
              <w:right w:val="nil"/>
            </w:tcBorders>
          </w:tcPr>
          <w:p w:rsidR="004248F9" w:rsidRPr="008D443A" w:rsidRDefault="004248F9" w:rsidP="004D1CFC">
            <w:pPr>
              <w:pStyle w:val="Tabletext"/>
              <w:tabs>
                <w:tab w:val="decimal" w:pos="198"/>
              </w:tabs>
            </w:pPr>
            <w:r w:rsidRPr="008D443A">
              <w:t>0.168</w:t>
            </w:r>
          </w:p>
        </w:tc>
        <w:tc>
          <w:tcPr>
            <w:tcW w:w="1016" w:type="dxa"/>
            <w:tcBorders>
              <w:top w:val="nil"/>
              <w:bottom w:val="nil"/>
              <w:right w:val="nil"/>
            </w:tcBorders>
          </w:tcPr>
          <w:p w:rsidR="004248F9" w:rsidRPr="008D443A" w:rsidRDefault="004248F9" w:rsidP="004D1CFC">
            <w:pPr>
              <w:pStyle w:val="Tabletext"/>
              <w:tabs>
                <w:tab w:val="decimal" w:pos="340"/>
              </w:tabs>
            </w:pPr>
            <w:r w:rsidRPr="008D443A">
              <w:t>1.44</w:t>
            </w:r>
          </w:p>
        </w:tc>
      </w:tr>
      <w:tr w:rsidR="004248F9" w:rsidTr="00557836">
        <w:trPr>
          <w:cantSplit/>
        </w:trPr>
        <w:tc>
          <w:tcPr>
            <w:tcW w:w="2788" w:type="dxa"/>
            <w:tcBorders>
              <w:top w:val="nil"/>
              <w:bottom w:val="nil"/>
              <w:right w:val="nil"/>
            </w:tcBorders>
            <w:vAlign w:val="bottom"/>
          </w:tcPr>
          <w:p w:rsidR="004248F9" w:rsidRPr="006A097B" w:rsidRDefault="000C7D2E" w:rsidP="000C7D2E">
            <w:pPr>
              <w:pStyle w:val="Tabletext"/>
              <w:tabs>
                <w:tab w:val="left" w:pos="284"/>
              </w:tabs>
              <w:rPr>
                <w:iCs/>
                <w:vertAlign w:val="superscript"/>
              </w:rPr>
            </w:pPr>
            <w:r>
              <w:rPr>
                <w:iCs/>
              </w:rPr>
              <w:tab/>
            </w:r>
            <w:r w:rsidR="004248F9" w:rsidRPr="006A097B">
              <w:rPr>
                <w:iCs/>
              </w:rPr>
              <w:t>Mother</w:t>
            </w:r>
            <w:r w:rsidR="001501AC" w:rsidRPr="006A097B">
              <w:rPr>
                <w:iCs/>
              </w:rPr>
              <w:t>’</w:t>
            </w:r>
            <w:r w:rsidR="004248F9" w:rsidRPr="006A097B">
              <w:rPr>
                <w:iCs/>
              </w:rPr>
              <w:t>s highest education</w:t>
            </w:r>
            <w:r w:rsidR="00DF1B68" w:rsidRPr="006A097B">
              <w:rPr>
                <w:iCs/>
                <w:vertAlign w:val="superscript"/>
              </w:rPr>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r>
      <w:tr w:rsidR="007743A5" w:rsidTr="00557836">
        <w:trPr>
          <w:cantSplit/>
        </w:trPr>
        <w:tc>
          <w:tcPr>
            <w:tcW w:w="2788" w:type="dxa"/>
            <w:tcBorders>
              <w:top w:val="nil"/>
              <w:bottom w:val="nil"/>
              <w:right w:val="nil"/>
            </w:tcBorders>
            <w:vAlign w:val="bottom"/>
          </w:tcPr>
          <w:p w:rsidR="007743A5" w:rsidRPr="00457DBB" w:rsidRDefault="000C7D2E" w:rsidP="000C7D2E">
            <w:pPr>
              <w:pStyle w:val="Tabletext"/>
              <w:tabs>
                <w:tab w:val="left" w:pos="482"/>
              </w:tabs>
              <w:ind w:left="284"/>
            </w:pPr>
            <w:r>
              <w:tab/>
            </w:r>
            <w:r w:rsidR="007743A5">
              <w:t>Level 0−2</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-0.266*</w:t>
            </w:r>
          </w:p>
        </w:tc>
        <w:tc>
          <w:tcPr>
            <w:tcW w:w="1016" w:type="dxa"/>
            <w:tcBorders>
              <w:top w:val="nil"/>
              <w:bottom w:val="nil"/>
              <w:right w:val="nil"/>
            </w:tcBorders>
          </w:tcPr>
          <w:p w:rsidR="007743A5" w:rsidRPr="008D443A" w:rsidRDefault="007743A5" w:rsidP="004D1CFC">
            <w:pPr>
              <w:pStyle w:val="Tabletext"/>
              <w:tabs>
                <w:tab w:val="decimal" w:pos="340"/>
              </w:tabs>
            </w:pPr>
            <w:r w:rsidRPr="008D443A">
              <w:t>-1.80</w:t>
            </w:r>
          </w:p>
        </w:tc>
        <w:tc>
          <w:tcPr>
            <w:tcW w:w="1016" w:type="dxa"/>
            <w:tcBorders>
              <w:top w:val="nil"/>
              <w:bottom w:val="nil"/>
              <w:right w:val="nil"/>
            </w:tcBorders>
          </w:tcPr>
          <w:p w:rsidR="007743A5" w:rsidRPr="008D443A" w:rsidRDefault="007743A5" w:rsidP="004D1CFC">
            <w:pPr>
              <w:pStyle w:val="Tabletext"/>
              <w:tabs>
                <w:tab w:val="decimal" w:pos="198"/>
              </w:tabs>
            </w:pPr>
            <w:r w:rsidRPr="008D443A">
              <w:t>-0.083</w:t>
            </w:r>
          </w:p>
        </w:tc>
        <w:tc>
          <w:tcPr>
            <w:tcW w:w="1016" w:type="dxa"/>
            <w:tcBorders>
              <w:top w:val="nil"/>
              <w:bottom w:val="nil"/>
              <w:right w:val="nil"/>
            </w:tcBorders>
          </w:tcPr>
          <w:p w:rsidR="007743A5" w:rsidRPr="008D443A" w:rsidRDefault="007743A5" w:rsidP="004D1CFC">
            <w:pPr>
              <w:pStyle w:val="Tabletext"/>
              <w:tabs>
                <w:tab w:val="decimal" w:pos="340"/>
              </w:tabs>
            </w:pPr>
            <w:r w:rsidRPr="008D443A">
              <w:t>-0.57</w:t>
            </w:r>
          </w:p>
        </w:tc>
      </w:tr>
      <w:tr w:rsidR="007743A5" w:rsidTr="00557836">
        <w:trPr>
          <w:cantSplit/>
        </w:trPr>
        <w:tc>
          <w:tcPr>
            <w:tcW w:w="2788" w:type="dxa"/>
            <w:tcBorders>
              <w:top w:val="nil"/>
              <w:bottom w:val="nil"/>
              <w:right w:val="nil"/>
            </w:tcBorders>
            <w:vAlign w:val="bottom"/>
          </w:tcPr>
          <w:p w:rsidR="007743A5" w:rsidRPr="00457DBB" w:rsidRDefault="000C7D2E" w:rsidP="000C7D2E">
            <w:pPr>
              <w:pStyle w:val="Tabletext"/>
              <w:tabs>
                <w:tab w:val="left" w:pos="482"/>
              </w:tabs>
              <w:ind w:left="284"/>
            </w:pPr>
            <w:r>
              <w:tab/>
            </w:r>
            <w:r w:rsidR="007743A5">
              <w:t>Level 3−4</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-0.106</w:t>
            </w:r>
          </w:p>
        </w:tc>
        <w:tc>
          <w:tcPr>
            <w:tcW w:w="1016" w:type="dxa"/>
            <w:tcBorders>
              <w:top w:val="nil"/>
              <w:bottom w:val="nil"/>
              <w:right w:val="nil"/>
            </w:tcBorders>
          </w:tcPr>
          <w:p w:rsidR="007743A5" w:rsidRPr="008D443A" w:rsidRDefault="007743A5" w:rsidP="004D1CFC">
            <w:pPr>
              <w:pStyle w:val="Tabletext"/>
              <w:tabs>
                <w:tab w:val="decimal" w:pos="340"/>
              </w:tabs>
            </w:pPr>
            <w:r w:rsidRPr="008D443A">
              <w:t>-0.82</w:t>
            </w:r>
          </w:p>
        </w:tc>
        <w:tc>
          <w:tcPr>
            <w:tcW w:w="1016" w:type="dxa"/>
            <w:tcBorders>
              <w:top w:val="nil"/>
              <w:bottom w:val="nil"/>
              <w:right w:val="nil"/>
            </w:tcBorders>
          </w:tcPr>
          <w:p w:rsidR="007743A5" w:rsidRPr="008D443A" w:rsidRDefault="007743A5" w:rsidP="004D1CFC">
            <w:pPr>
              <w:pStyle w:val="Tabletext"/>
              <w:tabs>
                <w:tab w:val="decimal" w:pos="198"/>
              </w:tabs>
            </w:pPr>
            <w:r w:rsidRPr="008D443A">
              <w:t>0.070</w:t>
            </w:r>
          </w:p>
        </w:tc>
        <w:tc>
          <w:tcPr>
            <w:tcW w:w="1016" w:type="dxa"/>
            <w:tcBorders>
              <w:top w:val="nil"/>
              <w:bottom w:val="nil"/>
              <w:right w:val="nil"/>
            </w:tcBorders>
          </w:tcPr>
          <w:p w:rsidR="007743A5" w:rsidRPr="008D443A" w:rsidRDefault="007743A5" w:rsidP="004D1CFC">
            <w:pPr>
              <w:pStyle w:val="Tabletext"/>
              <w:tabs>
                <w:tab w:val="decimal" w:pos="340"/>
              </w:tabs>
            </w:pPr>
            <w:r w:rsidRPr="008D443A">
              <w:t>0.57</w:t>
            </w:r>
          </w:p>
        </w:tc>
      </w:tr>
      <w:tr w:rsidR="004248F9" w:rsidTr="00557836">
        <w:trPr>
          <w:cantSplit/>
        </w:trPr>
        <w:tc>
          <w:tcPr>
            <w:tcW w:w="2788" w:type="dxa"/>
            <w:tcBorders>
              <w:top w:val="nil"/>
              <w:bottom w:val="nil"/>
              <w:right w:val="nil"/>
            </w:tcBorders>
            <w:vAlign w:val="bottom"/>
          </w:tcPr>
          <w:p w:rsidR="004248F9" w:rsidRPr="006A097B" w:rsidRDefault="000C7D2E" w:rsidP="000C7D2E">
            <w:pPr>
              <w:pStyle w:val="Tabletext"/>
              <w:tabs>
                <w:tab w:val="left" w:pos="284"/>
              </w:tabs>
              <w:rPr>
                <w:iCs/>
                <w:vertAlign w:val="superscript"/>
              </w:rPr>
            </w:pPr>
            <w:r>
              <w:rPr>
                <w:iCs/>
              </w:rPr>
              <w:tab/>
            </w:r>
            <w:r w:rsidR="004248F9" w:rsidRPr="006A097B">
              <w:rPr>
                <w:iCs/>
              </w:rPr>
              <w:t>Father</w:t>
            </w:r>
            <w:r w:rsidR="001501AC" w:rsidRPr="006A097B">
              <w:rPr>
                <w:iCs/>
              </w:rPr>
              <w:t>’</w:t>
            </w:r>
            <w:r w:rsidR="00B12EEA" w:rsidRPr="006A097B">
              <w:rPr>
                <w:iCs/>
              </w:rPr>
              <w:t>s</w:t>
            </w:r>
            <w:r w:rsidR="004248F9" w:rsidRPr="006A097B">
              <w:rPr>
                <w:iCs/>
              </w:rPr>
              <w:t xml:space="preserve"> highest education</w:t>
            </w:r>
            <w:r w:rsidR="00DF1B68" w:rsidRPr="006A097B">
              <w:rPr>
                <w:iCs/>
                <w:vertAlign w:val="superscript"/>
              </w:rPr>
              <w:t>2</w:t>
            </w:r>
          </w:p>
        </w:tc>
        <w:tc>
          <w:tcPr>
            <w:tcW w:w="1015"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EE5F85">
            <w:pPr>
              <w:pStyle w:val="Tabletext"/>
              <w:tabs>
                <w:tab w:val="decimal" w:pos="176"/>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c>
          <w:tcPr>
            <w:tcW w:w="1016" w:type="dxa"/>
            <w:tcBorders>
              <w:top w:val="nil"/>
              <w:bottom w:val="nil"/>
              <w:right w:val="nil"/>
            </w:tcBorders>
          </w:tcPr>
          <w:p w:rsidR="004248F9" w:rsidRPr="000469F2" w:rsidRDefault="004248F9" w:rsidP="004D1CFC">
            <w:pPr>
              <w:pStyle w:val="Tabletext"/>
              <w:tabs>
                <w:tab w:val="decimal" w:pos="198"/>
              </w:tabs>
            </w:pPr>
          </w:p>
        </w:tc>
        <w:tc>
          <w:tcPr>
            <w:tcW w:w="1016" w:type="dxa"/>
            <w:tcBorders>
              <w:top w:val="nil"/>
              <w:bottom w:val="nil"/>
              <w:right w:val="nil"/>
            </w:tcBorders>
          </w:tcPr>
          <w:p w:rsidR="004248F9" w:rsidRPr="000469F2" w:rsidRDefault="004248F9" w:rsidP="004D1CFC">
            <w:pPr>
              <w:pStyle w:val="Tabletext"/>
              <w:tabs>
                <w:tab w:val="decimal" w:pos="340"/>
              </w:tabs>
            </w:pPr>
          </w:p>
        </w:tc>
      </w:tr>
      <w:tr w:rsidR="007743A5" w:rsidTr="00557836">
        <w:trPr>
          <w:cantSplit/>
        </w:trPr>
        <w:tc>
          <w:tcPr>
            <w:tcW w:w="2788" w:type="dxa"/>
            <w:tcBorders>
              <w:top w:val="nil"/>
              <w:bottom w:val="nil"/>
              <w:right w:val="nil"/>
            </w:tcBorders>
            <w:vAlign w:val="bottom"/>
          </w:tcPr>
          <w:p w:rsidR="007743A5" w:rsidRPr="00457DBB" w:rsidRDefault="000C7D2E" w:rsidP="000C7D2E">
            <w:pPr>
              <w:pStyle w:val="Tabletext"/>
              <w:tabs>
                <w:tab w:val="left" w:pos="482"/>
              </w:tabs>
              <w:ind w:left="284"/>
            </w:pPr>
            <w:r>
              <w:tab/>
            </w:r>
            <w:r w:rsidR="007743A5">
              <w:t>Level 0−2</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-0.869***</w:t>
            </w:r>
          </w:p>
        </w:tc>
        <w:tc>
          <w:tcPr>
            <w:tcW w:w="1016" w:type="dxa"/>
            <w:tcBorders>
              <w:top w:val="nil"/>
              <w:bottom w:val="nil"/>
              <w:right w:val="nil"/>
            </w:tcBorders>
          </w:tcPr>
          <w:p w:rsidR="007743A5" w:rsidRPr="008D443A" w:rsidRDefault="007743A5" w:rsidP="004D1CFC">
            <w:pPr>
              <w:pStyle w:val="Tabletext"/>
              <w:tabs>
                <w:tab w:val="decimal" w:pos="340"/>
              </w:tabs>
            </w:pPr>
            <w:r w:rsidRPr="008D443A">
              <w:t>-6.03</w:t>
            </w:r>
          </w:p>
        </w:tc>
        <w:tc>
          <w:tcPr>
            <w:tcW w:w="1016" w:type="dxa"/>
            <w:tcBorders>
              <w:top w:val="nil"/>
              <w:bottom w:val="nil"/>
              <w:right w:val="nil"/>
            </w:tcBorders>
          </w:tcPr>
          <w:p w:rsidR="007743A5" w:rsidRPr="008D443A" w:rsidRDefault="007743A5" w:rsidP="004D1CFC">
            <w:pPr>
              <w:pStyle w:val="Tabletext"/>
              <w:tabs>
                <w:tab w:val="decimal" w:pos="198"/>
              </w:tabs>
            </w:pPr>
            <w:r w:rsidRPr="008D443A">
              <w:t>-0.665***</w:t>
            </w:r>
          </w:p>
        </w:tc>
        <w:tc>
          <w:tcPr>
            <w:tcW w:w="1016" w:type="dxa"/>
            <w:tcBorders>
              <w:top w:val="nil"/>
              <w:bottom w:val="nil"/>
              <w:right w:val="nil"/>
            </w:tcBorders>
          </w:tcPr>
          <w:p w:rsidR="007743A5" w:rsidRPr="008D443A" w:rsidRDefault="007743A5" w:rsidP="004D1CFC">
            <w:pPr>
              <w:pStyle w:val="Tabletext"/>
              <w:tabs>
                <w:tab w:val="decimal" w:pos="340"/>
              </w:tabs>
            </w:pPr>
            <w:r w:rsidRPr="008D443A">
              <w:t>-4.72</w:t>
            </w:r>
          </w:p>
        </w:tc>
      </w:tr>
      <w:tr w:rsidR="007743A5" w:rsidTr="00557836">
        <w:trPr>
          <w:cantSplit/>
        </w:trPr>
        <w:tc>
          <w:tcPr>
            <w:tcW w:w="2788" w:type="dxa"/>
            <w:tcBorders>
              <w:top w:val="nil"/>
              <w:bottom w:val="nil"/>
              <w:right w:val="nil"/>
            </w:tcBorders>
            <w:vAlign w:val="bottom"/>
          </w:tcPr>
          <w:p w:rsidR="007743A5" w:rsidRPr="00457DBB" w:rsidRDefault="000C7D2E" w:rsidP="000C7D2E">
            <w:pPr>
              <w:pStyle w:val="Tabletext"/>
              <w:tabs>
                <w:tab w:val="left" w:pos="482"/>
              </w:tabs>
              <w:ind w:left="284"/>
            </w:pPr>
            <w:r>
              <w:tab/>
            </w:r>
            <w:r w:rsidR="007743A5">
              <w:t>Level 3−4</w:t>
            </w:r>
          </w:p>
        </w:tc>
        <w:tc>
          <w:tcPr>
            <w:tcW w:w="1015"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0469F2" w:rsidRDefault="007743A5" w:rsidP="00EE5F85">
            <w:pPr>
              <w:pStyle w:val="Tabletext"/>
              <w:tabs>
                <w:tab w:val="decimal" w:pos="176"/>
              </w:tabs>
            </w:pPr>
          </w:p>
        </w:tc>
        <w:tc>
          <w:tcPr>
            <w:tcW w:w="1016" w:type="dxa"/>
            <w:tcBorders>
              <w:top w:val="nil"/>
              <w:bottom w:val="nil"/>
              <w:right w:val="nil"/>
            </w:tcBorders>
          </w:tcPr>
          <w:p w:rsidR="007743A5" w:rsidRPr="008D443A" w:rsidRDefault="007743A5" w:rsidP="004D1CFC">
            <w:pPr>
              <w:pStyle w:val="Tabletext"/>
              <w:tabs>
                <w:tab w:val="decimal" w:pos="198"/>
              </w:tabs>
            </w:pPr>
            <w:r w:rsidRPr="008D443A">
              <w:t>-0.543***</w:t>
            </w:r>
          </w:p>
        </w:tc>
        <w:tc>
          <w:tcPr>
            <w:tcW w:w="1016" w:type="dxa"/>
            <w:tcBorders>
              <w:top w:val="nil"/>
              <w:bottom w:val="nil"/>
              <w:right w:val="nil"/>
            </w:tcBorders>
          </w:tcPr>
          <w:p w:rsidR="007743A5" w:rsidRPr="008D443A" w:rsidRDefault="007743A5" w:rsidP="004D1CFC">
            <w:pPr>
              <w:pStyle w:val="Tabletext"/>
              <w:tabs>
                <w:tab w:val="decimal" w:pos="340"/>
              </w:tabs>
            </w:pPr>
            <w:r w:rsidRPr="008D443A">
              <w:t>-4.14</w:t>
            </w:r>
          </w:p>
        </w:tc>
        <w:tc>
          <w:tcPr>
            <w:tcW w:w="1016" w:type="dxa"/>
            <w:tcBorders>
              <w:top w:val="nil"/>
              <w:bottom w:val="nil"/>
              <w:right w:val="nil"/>
            </w:tcBorders>
          </w:tcPr>
          <w:p w:rsidR="007743A5" w:rsidRPr="008D443A" w:rsidRDefault="007743A5" w:rsidP="004D1CFC">
            <w:pPr>
              <w:pStyle w:val="Tabletext"/>
              <w:tabs>
                <w:tab w:val="decimal" w:pos="198"/>
              </w:tabs>
            </w:pPr>
            <w:r w:rsidRPr="008D443A">
              <w:t>-0.447***</w:t>
            </w:r>
          </w:p>
        </w:tc>
        <w:tc>
          <w:tcPr>
            <w:tcW w:w="1016" w:type="dxa"/>
            <w:tcBorders>
              <w:top w:val="nil"/>
              <w:bottom w:val="nil"/>
              <w:right w:val="nil"/>
            </w:tcBorders>
          </w:tcPr>
          <w:p w:rsidR="007743A5" w:rsidRPr="008D443A" w:rsidRDefault="007743A5" w:rsidP="004D1CFC">
            <w:pPr>
              <w:pStyle w:val="Tabletext"/>
              <w:tabs>
                <w:tab w:val="decimal" w:pos="340"/>
              </w:tabs>
            </w:pPr>
            <w:r w:rsidRPr="008D443A">
              <w:t>-3.49</w:t>
            </w:r>
          </w:p>
        </w:tc>
      </w:tr>
      <w:tr w:rsidR="004248F9" w:rsidTr="00557836">
        <w:trPr>
          <w:cantSplit/>
        </w:trPr>
        <w:tc>
          <w:tcPr>
            <w:tcW w:w="2788" w:type="dxa"/>
            <w:tcBorders>
              <w:top w:val="nil"/>
              <w:bottom w:val="nil"/>
              <w:right w:val="nil"/>
            </w:tcBorders>
          </w:tcPr>
          <w:p w:rsidR="004248F9" w:rsidRPr="004D1CFC" w:rsidRDefault="004248F9" w:rsidP="004D1CFC">
            <w:pPr>
              <w:pStyle w:val="Tablehead3"/>
              <w:spacing w:before="80" w:after="40"/>
              <w:rPr>
                <w:iCs/>
              </w:rPr>
            </w:pPr>
            <w:r w:rsidRPr="004D1CFC">
              <w:rPr>
                <w:iCs/>
              </w:rPr>
              <w:t>School level</w:t>
            </w:r>
          </w:p>
        </w:tc>
        <w:tc>
          <w:tcPr>
            <w:tcW w:w="1015"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jc w:val="center"/>
            </w:pPr>
          </w:p>
        </w:tc>
        <w:tc>
          <w:tcPr>
            <w:tcW w:w="1016"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jc w:val="center"/>
            </w:pPr>
          </w:p>
        </w:tc>
        <w:tc>
          <w:tcPr>
            <w:tcW w:w="1016" w:type="dxa"/>
            <w:tcBorders>
              <w:top w:val="nil"/>
              <w:bottom w:val="nil"/>
              <w:right w:val="nil"/>
            </w:tcBorders>
          </w:tcPr>
          <w:p w:rsidR="004248F9" w:rsidRDefault="004248F9" w:rsidP="00EE5F85">
            <w:pPr>
              <w:pStyle w:val="Tabletext"/>
              <w:tabs>
                <w:tab w:val="decimal" w:pos="176"/>
              </w:tabs>
              <w:jc w:val="center"/>
            </w:pPr>
          </w:p>
        </w:tc>
        <w:tc>
          <w:tcPr>
            <w:tcW w:w="1016" w:type="dxa"/>
            <w:tcBorders>
              <w:top w:val="nil"/>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dashed" w:sz="4" w:space="0" w:color="auto"/>
              <w:right w:val="nil"/>
            </w:tcBorders>
          </w:tcPr>
          <w:p w:rsidR="004248F9" w:rsidRPr="008421BB" w:rsidRDefault="004248F9" w:rsidP="004D1CFC">
            <w:pPr>
              <w:pStyle w:val="Tabletext"/>
              <w:ind w:left="284"/>
            </w:pPr>
            <w:r>
              <w:t xml:space="preserve">School fixed </w:t>
            </w:r>
            <w:r w:rsidRPr="008421BB">
              <w:t>effects</w:t>
            </w:r>
          </w:p>
        </w:tc>
        <w:tc>
          <w:tcPr>
            <w:tcW w:w="1015" w:type="dxa"/>
            <w:tcBorders>
              <w:top w:val="nil"/>
              <w:bottom w:val="dashed" w:sz="4" w:space="0" w:color="auto"/>
              <w:right w:val="nil"/>
            </w:tcBorders>
          </w:tcPr>
          <w:p w:rsidR="004248F9" w:rsidRPr="000469F2" w:rsidRDefault="004248F9" w:rsidP="00EE5F85">
            <w:pPr>
              <w:pStyle w:val="Tabletext"/>
              <w:tabs>
                <w:tab w:val="decimal" w:pos="176"/>
              </w:tabs>
              <w:jc w:val="center"/>
            </w:pPr>
            <w:r>
              <w:t>Excluded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r>
              <w:t>Excluded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p>
        </w:tc>
        <w:tc>
          <w:tcPr>
            <w:tcW w:w="1016" w:type="dxa"/>
            <w:tcBorders>
              <w:top w:val="nil"/>
              <w:bottom w:val="dashed" w:sz="4" w:space="0" w:color="auto"/>
              <w:right w:val="nil"/>
            </w:tcBorders>
          </w:tcPr>
          <w:p w:rsidR="004248F9" w:rsidRPr="000469F2" w:rsidRDefault="004248F9" w:rsidP="00EE5F85">
            <w:pPr>
              <w:pStyle w:val="Tabletext"/>
              <w:tabs>
                <w:tab w:val="decimal" w:pos="176"/>
              </w:tabs>
              <w:jc w:val="center"/>
            </w:pPr>
            <w:r>
              <w:t>Included</w:t>
            </w:r>
          </w:p>
        </w:tc>
        <w:tc>
          <w:tcPr>
            <w:tcW w:w="1016" w:type="dxa"/>
            <w:tcBorders>
              <w:top w:val="nil"/>
              <w:bottom w:val="dashed" w:sz="4" w:space="0" w:color="auto"/>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dashed" w:sz="4" w:space="0" w:color="auto"/>
              <w:bottom w:val="nil"/>
              <w:right w:val="nil"/>
            </w:tcBorders>
          </w:tcPr>
          <w:p w:rsidR="004248F9" w:rsidRPr="008421BB" w:rsidRDefault="004248F9" w:rsidP="00EE5F85">
            <w:pPr>
              <w:pStyle w:val="Tabletext"/>
            </w:pPr>
            <w:r>
              <w:t>Sample size</w:t>
            </w:r>
          </w:p>
        </w:tc>
        <w:tc>
          <w:tcPr>
            <w:tcW w:w="1015" w:type="dxa"/>
            <w:tcBorders>
              <w:top w:val="dashed" w:sz="4" w:space="0" w:color="auto"/>
              <w:bottom w:val="nil"/>
              <w:right w:val="nil"/>
            </w:tcBorders>
          </w:tcPr>
          <w:p w:rsidR="004248F9" w:rsidRPr="008D443A" w:rsidRDefault="004248F9" w:rsidP="004D1CFC">
            <w:pPr>
              <w:pStyle w:val="Tabletext"/>
              <w:tabs>
                <w:tab w:val="decimal" w:pos="176"/>
              </w:tabs>
              <w:ind w:right="170"/>
              <w:jc w:val="right"/>
            </w:pPr>
            <w:r w:rsidRPr="008D443A">
              <w:t>9331</w:t>
            </w:r>
          </w:p>
        </w:tc>
        <w:tc>
          <w:tcPr>
            <w:tcW w:w="1016" w:type="dxa"/>
            <w:tcBorders>
              <w:top w:val="dashed" w:sz="4" w:space="0" w:color="auto"/>
              <w:bottom w:val="nil"/>
              <w:right w:val="nil"/>
            </w:tcBorders>
          </w:tcPr>
          <w:p w:rsidR="004248F9" w:rsidRPr="008D443A" w:rsidRDefault="004248F9" w:rsidP="004D1CFC">
            <w:pPr>
              <w:pStyle w:val="Tabletext"/>
              <w:tabs>
                <w:tab w:val="decimal" w:pos="176"/>
              </w:tabs>
              <w:ind w:right="170"/>
              <w:jc w:val="right"/>
            </w:pPr>
          </w:p>
        </w:tc>
        <w:tc>
          <w:tcPr>
            <w:tcW w:w="1016" w:type="dxa"/>
            <w:tcBorders>
              <w:top w:val="dashed" w:sz="4" w:space="0" w:color="auto"/>
              <w:bottom w:val="nil"/>
              <w:right w:val="nil"/>
            </w:tcBorders>
          </w:tcPr>
          <w:p w:rsidR="004248F9" w:rsidRPr="008D443A" w:rsidRDefault="004248F9" w:rsidP="004D1CFC">
            <w:pPr>
              <w:pStyle w:val="Tabletext"/>
              <w:tabs>
                <w:tab w:val="decimal" w:pos="176"/>
              </w:tabs>
              <w:ind w:right="170"/>
              <w:jc w:val="right"/>
            </w:pPr>
            <w:r w:rsidRPr="008D443A">
              <w:t>9331</w:t>
            </w:r>
          </w:p>
        </w:tc>
        <w:tc>
          <w:tcPr>
            <w:tcW w:w="1016" w:type="dxa"/>
            <w:tcBorders>
              <w:top w:val="dashed" w:sz="4" w:space="0" w:color="auto"/>
              <w:bottom w:val="nil"/>
              <w:right w:val="nil"/>
            </w:tcBorders>
          </w:tcPr>
          <w:p w:rsidR="004248F9" w:rsidRPr="008D443A" w:rsidRDefault="004248F9" w:rsidP="004D1CFC">
            <w:pPr>
              <w:pStyle w:val="Tabletext"/>
              <w:tabs>
                <w:tab w:val="decimal" w:pos="176"/>
              </w:tabs>
              <w:ind w:right="170"/>
              <w:jc w:val="right"/>
            </w:pPr>
          </w:p>
        </w:tc>
        <w:tc>
          <w:tcPr>
            <w:tcW w:w="1016" w:type="dxa"/>
            <w:tcBorders>
              <w:top w:val="dashed" w:sz="4" w:space="0" w:color="auto"/>
              <w:bottom w:val="nil"/>
              <w:right w:val="nil"/>
            </w:tcBorders>
          </w:tcPr>
          <w:p w:rsidR="004248F9" w:rsidRPr="008D443A" w:rsidRDefault="004248F9" w:rsidP="004D1CFC">
            <w:pPr>
              <w:pStyle w:val="Tabletext"/>
              <w:tabs>
                <w:tab w:val="decimal" w:pos="176"/>
              </w:tabs>
              <w:ind w:right="170"/>
              <w:jc w:val="right"/>
            </w:pPr>
            <w:r w:rsidRPr="008D443A">
              <w:t>9331</w:t>
            </w:r>
          </w:p>
        </w:tc>
        <w:tc>
          <w:tcPr>
            <w:tcW w:w="1016" w:type="dxa"/>
            <w:tcBorders>
              <w:top w:val="dashed" w:sz="4" w:space="0" w:color="auto"/>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nil"/>
              <w:right w:val="nil"/>
            </w:tcBorders>
          </w:tcPr>
          <w:p w:rsidR="004248F9" w:rsidRDefault="004248F9" w:rsidP="00EE5F85">
            <w:pPr>
              <w:pStyle w:val="Tabletext"/>
            </w:pPr>
            <w:r w:rsidRPr="008421BB">
              <w:t>R-squared</w:t>
            </w:r>
          </w:p>
        </w:tc>
        <w:tc>
          <w:tcPr>
            <w:tcW w:w="1015" w:type="dxa"/>
            <w:tcBorders>
              <w:top w:val="nil"/>
              <w:bottom w:val="nil"/>
              <w:right w:val="nil"/>
            </w:tcBorders>
          </w:tcPr>
          <w:p w:rsidR="004248F9" w:rsidRPr="008D443A" w:rsidRDefault="004248F9" w:rsidP="004D1CFC">
            <w:pPr>
              <w:pStyle w:val="Tabletext"/>
              <w:tabs>
                <w:tab w:val="decimal" w:pos="176"/>
              </w:tabs>
              <w:ind w:right="170"/>
              <w:jc w:val="right"/>
            </w:pPr>
            <w:r w:rsidRPr="008D443A">
              <w:t>0.038</w:t>
            </w:r>
          </w:p>
        </w:tc>
        <w:tc>
          <w:tcPr>
            <w:tcW w:w="1016" w:type="dxa"/>
            <w:tcBorders>
              <w:top w:val="nil"/>
              <w:bottom w:val="nil"/>
              <w:right w:val="nil"/>
            </w:tcBorders>
          </w:tcPr>
          <w:p w:rsidR="004248F9" w:rsidRPr="008D443A" w:rsidRDefault="004248F9" w:rsidP="004D1CFC">
            <w:pPr>
              <w:pStyle w:val="Tabletext"/>
              <w:tabs>
                <w:tab w:val="decimal" w:pos="176"/>
              </w:tabs>
              <w:ind w:right="170"/>
              <w:jc w:val="right"/>
            </w:pPr>
          </w:p>
        </w:tc>
        <w:tc>
          <w:tcPr>
            <w:tcW w:w="1016" w:type="dxa"/>
            <w:tcBorders>
              <w:top w:val="nil"/>
              <w:bottom w:val="nil"/>
              <w:right w:val="nil"/>
            </w:tcBorders>
          </w:tcPr>
          <w:p w:rsidR="004248F9" w:rsidRPr="008D443A" w:rsidRDefault="004248F9" w:rsidP="004D1CFC">
            <w:pPr>
              <w:pStyle w:val="Tabletext"/>
              <w:tabs>
                <w:tab w:val="decimal" w:pos="176"/>
              </w:tabs>
              <w:ind w:right="170"/>
              <w:jc w:val="right"/>
            </w:pPr>
            <w:r w:rsidRPr="008D443A">
              <w:t>0.144</w:t>
            </w:r>
          </w:p>
        </w:tc>
        <w:tc>
          <w:tcPr>
            <w:tcW w:w="1016" w:type="dxa"/>
            <w:tcBorders>
              <w:top w:val="nil"/>
              <w:bottom w:val="nil"/>
              <w:right w:val="nil"/>
            </w:tcBorders>
          </w:tcPr>
          <w:p w:rsidR="004248F9" w:rsidRPr="008D443A" w:rsidRDefault="004248F9" w:rsidP="004D1CFC">
            <w:pPr>
              <w:pStyle w:val="Tabletext"/>
              <w:tabs>
                <w:tab w:val="decimal" w:pos="176"/>
              </w:tabs>
              <w:ind w:right="170"/>
              <w:jc w:val="right"/>
            </w:pPr>
          </w:p>
        </w:tc>
        <w:tc>
          <w:tcPr>
            <w:tcW w:w="1016" w:type="dxa"/>
            <w:tcBorders>
              <w:top w:val="nil"/>
              <w:bottom w:val="nil"/>
              <w:right w:val="nil"/>
            </w:tcBorders>
          </w:tcPr>
          <w:p w:rsidR="004248F9" w:rsidRPr="008D443A" w:rsidRDefault="004248F9" w:rsidP="004D1CFC">
            <w:pPr>
              <w:pStyle w:val="Tabletext"/>
              <w:tabs>
                <w:tab w:val="decimal" w:pos="176"/>
              </w:tabs>
              <w:ind w:right="170"/>
              <w:jc w:val="right"/>
            </w:pPr>
            <w:r w:rsidRPr="008D443A">
              <w:t>0.233</w:t>
            </w:r>
          </w:p>
        </w:tc>
        <w:tc>
          <w:tcPr>
            <w:tcW w:w="1016" w:type="dxa"/>
            <w:tcBorders>
              <w:top w:val="nil"/>
              <w:bottom w:val="nil"/>
              <w:right w:val="nil"/>
            </w:tcBorders>
          </w:tcPr>
          <w:p w:rsidR="004248F9" w:rsidRPr="000469F2" w:rsidRDefault="004248F9" w:rsidP="00EE5F85">
            <w:pPr>
              <w:pStyle w:val="Tabletext"/>
              <w:tabs>
                <w:tab w:val="decimal" w:pos="176"/>
              </w:tabs>
            </w:pPr>
          </w:p>
        </w:tc>
      </w:tr>
      <w:tr w:rsidR="004248F9" w:rsidTr="00557836">
        <w:trPr>
          <w:cantSplit/>
        </w:trPr>
        <w:tc>
          <w:tcPr>
            <w:tcW w:w="2788" w:type="dxa"/>
            <w:tcBorders>
              <w:top w:val="nil"/>
              <w:bottom w:val="single" w:sz="4" w:space="0" w:color="auto"/>
              <w:right w:val="nil"/>
            </w:tcBorders>
          </w:tcPr>
          <w:p w:rsidR="004248F9" w:rsidRPr="008421BB" w:rsidRDefault="004248F9" w:rsidP="00EE5F85">
            <w:pPr>
              <w:pStyle w:val="Tabletext"/>
            </w:pPr>
            <w:r>
              <w:t>Adjusted R-squared</w:t>
            </w:r>
          </w:p>
        </w:tc>
        <w:tc>
          <w:tcPr>
            <w:tcW w:w="1015" w:type="dxa"/>
            <w:tcBorders>
              <w:top w:val="nil"/>
              <w:bottom w:val="single" w:sz="4" w:space="0" w:color="auto"/>
              <w:right w:val="nil"/>
            </w:tcBorders>
          </w:tcPr>
          <w:p w:rsidR="004248F9" w:rsidRPr="008D443A" w:rsidRDefault="004248F9" w:rsidP="004D1CFC">
            <w:pPr>
              <w:pStyle w:val="Tabletext"/>
              <w:tabs>
                <w:tab w:val="decimal" w:pos="176"/>
              </w:tabs>
              <w:ind w:right="170"/>
              <w:jc w:val="right"/>
            </w:pPr>
            <w:r w:rsidRPr="008D443A">
              <w:t>0.038</w:t>
            </w:r>
          </w:p>
        </w:tc>
        <w:tc>
          <w:tcPr>
            <w:tcW w:w="1016" w:type="dxa"/>
            <w:tcBorders>
              <w:top w:val="nil"/>
              <w:bottom w:val="single" w:sz="4" w:space="0" w:color="auto"/>
              <w:right w:val="nil"/>
            </w:tcBorders>
          </w:tcPr>
          <w:p w:rsidR="004248F9" w:rsidRPr="008D443A" w:rsidRDefault="004248F9" w:rsidP="004D1CFC">
            <w:pPr>
              <w:pStyle w:val="Tabletext"/>
              <w:tabs>
                <w:tab w:val="decimal" w:pos="176"/>
              </w:tabs>
              <w:ind w:right="170"/>
              <w:jc w:val="right"/>
            </w:pPr>
          </w:p>
        </w:tc>
        <w:tc>
          <w:tcPr>
            <w:tcW w:w="1016" w:type="dxa"/>
            <w:tcBorders>
              <w:top w:val="nil"/>
              <w:bottom w:val="single" w:sz="4" w:space="0" w:color="auto"/>
              <w:right w:val="nil"/>
            </w:tcBorders>
          </w:tcPr>
          <w:p w:rsidR="004248F9" w:rsidRPr="008D443A" w:rsidRDefault="004248F9" w:rsidP="004D1CFC">
            <w:pPr>
              <w:pStyle w:val="Tabletext"/>
              <w:tabs>
                <w:tab w:val="decimal" w:pos="176"/>
              </w:tabs>
              <w:ind w:right="170"/>
              <w:jc w:val="right"/>
            </w:pPr>
            <w:r w:rsidRPr="008D443A">
              <w:t>0.139</w:t>
            </w:r>
          </w:p>
        </w:tc>
        <w:tc>
          <w:tcPr>
            <w:tcW w:w="1016" w:type="dxa"/>
            <w:tcBorders>
              <w:top w:val="nil"/>
              <w:bottom w:val="single" w:sz="4" w:space="0" w:color="auto"/>
              <w:right w:val="nil"/>
            </w:tcBorders>
          </w:tcPr>
          <w:p w:rsidR="004248F9" w:rsidRPr="008D443A" w:rsidRDefault="004248F9" w:rsidP="004D1CFC">
            <w:pPr>
              <w:pStyle w:val="Tabletext"/>
              <w:tabs>
                <w:tab w:val="decimal" w:pos="176"/>
              </w:tabs>
              <w:ind w:right="170"/>
              <w:jc w:val="right"/>
            </w:pPr>
          </w:p>
        </w:tc>
        <w:tc>
          <w:tcPr>
            <w:tcW w:w="1016" w:type="dxa"/>
            <w:tcBorders>
              <w:top w:val="nil"/>
              <w:bottom w:val="single" w:sz="4" w:space="0" w:color="auto"/>
              <w:right w:val="nil"/>
            </w:tcBorders>
          </w:tcPr>
          <w:p w:rsidR="004248F9" w:rsidRPr="008D443A" w:rsidRDefault="004248F9" w:rsidP="004D1CFC">
            <w:pPr>
              <w:pStyle w:val="Tabletext"/>
              <w:tabs>
                <w:tab w:val="decimal" w:pos="176"/>
              </w:tabs>
              <w:ind w:right="170"/>
              <w:jc w:val="right"/>
            </w:pPr>
            <w:r w:rsidRPr="008D443A">
              <w:t>0.202</w:t>
            </w:r>
          </w:p>
        </w:tc>
        <w:tc>
          <w:tcPr>
            <w:tcW w:w="1016" w:type="dxa"/>
            <w:tcBorders>
              <w:top w:val="nil"/>
              <w:bottom w:val="single" w:sz="4" w:space="0" w:color="auto"/>
              <w:right w:val="nil"/>
            </w:tcBorders>
          </w:tcPr>
          <w:p w:rsidR="004248F9" w:rsidRPr="000469F2" w:rsidRDefault="004248F9" w:rsidP="00EE5F85">
            <w:pPr>
              <w:pStyle w:val="Tabletext"/>
              <w:tabs>
                <w:tab w:val="decimal" w:pos="176"/>
              </w:tabs>
            </w:pPr>
          </w:p>
        </w:tc>
      </w:tr>
    </w:tbl>
    <w:p w:rsidR="007C0F9C" w:rsidRDefault="007743A5" w:rsidP="007743A5">
      <w:pPr>
        <w:pStyle w:val="Source"/>
      </w:pPr>
      <w:r>
        <w:t>Notes:</w:t>
      </w:r>
      <w:r>
        <w:tab/>
      </w:r>
      <w:r w:rsidRPr="005D3553">
        <w:t>1</w:t>
      </w:r>
      <w:r>
        <w:t xml:space="preserve"> Omitted reference cat</w:t>
      </w:r>
      <w:r w:rsidR="007C0F9C">
        <w:t xml:space="preserve">egory is </w:t>
      </w:r>
      <w:r w:rsidR="001501AC">
        <w:t>‘</w:t>
      </w:r>
      <w:r w:rsidR="007C0F9C">
        <w:t>More than 100 books</w:t>
      </w:r>
      <w:r w:rsidR="001501AC">
        <w:t>’</w:t>
      </w:r>
      <w:r w:rsidR="007C0F9C">
        <w:t>.</w:t>
      </w:r>
    </w:p>
    <w:p w:rsidR="007C0F9C" w:rsidRDefault="007743A5" w:rsidP="007C0F9C">
      <w:pPr>
        <w:pStyle w:val="Source"/>
        <w:ind w:firstLine="0"/>
      </w:pPr>
      <w:r w:rsidRPr="005D3553">
        <w:t>2</w:t>
      </w:r>
      <w:r>
        <w:t xml:space="preserve"> Levels are based on ISCED97. </w:t>
      </w:r>
      <w:r w:rsidRPr="00252995">
        <w:t>Level</w:t>
      </w:r>
      <w:r>
        <w:t xml:space="preserve"> 0−2 includes pre-primary, primary and lower secondary and certificate I/II; level 3</w:t>
      </w:r>
      <w:r w:rsidR="0097272B">
        <w:t>–</w:t>
      </w:r>
      <w:r>
        <w:t>4 includes upper secondary and certificate III/IV, diploma and advanced diploma; and level 5−6 includes higher education qualifications. Omitted r</w:t>
      </w:r>
      <w:r w:rsidR="007C0F9C">
        <w:t>eference category is level 5</w:t>
      </w:r>
      <w:r w:rsidR="0097272B">
        <w:t>–</w:t>
      </w:r>
      <w:r w:rsidR="007C0F9C">
        <w:t>6.</w:t>
      </w:r>
    </w:p>
    <w:p w:rsidR="007743A5" w:rsidRDefault="007743A5" w:rsidP="007C0F9C">
      <w:pPr>
        <w:pStyle w:val="Source"/>
        <w:ind w:firstLine="0"/>
      </w:pPr>
      <w:r>
        <w:rPr>
          <w:vertAlign w:val="superscript"/>
        </w:rPr>
        <w:t>*</w:t>
      </w:r>
      <w:r>
        <w:t xml:space="preserve">Significant at 10%; </w:t>
      </w:r>
      <w:r>
        <w:rPr>
          <w:vertAlign w:val="superscript"/>
        </w:rPr>
        <w:t>**</w:t>
      </w:r>
      <w:r>
        <w:t xml:space="preserve">Significant at 5%; </w:t>
      </w:r>
      <w:r>
        <w:rPr>
          <w:vertAlign w:val="superscript"/>
        </w:rPr>
        <w:t>***</w:t>
      </w:r>
      <w:r>
        <w:t>significant at 1%.</w:t>
      </w:r>
    </w:p>
    <w:p w:rsidR="007743A5" w:rsidRDefault="007743A5" w:rsidP="007743A5">
      <w:pPr>
        <w:pStyle w:val="Source"/>
        <w:tabs>
          <w:tab w:val="center" w:pos="1701"/>
        </w:tabs>
      </w:pPr>
      <w:r>
        <w:t>Source:</w:t>
      </w:r>
      <w:r>
        <w:tab/>
        <w:t>LSAY 2003 cohort.</w:t>
      </w:r>
    </w:p>
    <w:p w:rsidR="008D443A" w:rsidRDefault="008D443A">
      <w:pPr>
        <w:spacing w:before="0" w:line="240" w:lineRule="auto"/>
        <w:rPr>
          <w:rFonts w:ascii="Tahoma" w:hAnsi="Tahoma"/>
          <w:b/>
          <w:sz w:val="17"/>
        </w:rPr>
      </w:pPr>
      <w:r>
        <w:br w:type="page"/>
      </w:r>
    </w:p>
    <w:p w:rsidR="004248F9" w:rsidRDefault="004248F9" w:rsidP="004248F9">
      <w:pPr>
        <w:pStyle w:val="tabletitle"/>
      </w:pPr>
      <w:bookmarkStart w:id="86" w:name="_Toc369169883"/>
      <w:r>
        <w:lastRenderedPageBreak/>
        <w:t>Table A7</w:t>
      </w:r>
      <w:r>
        <w:tab/>
        <w:t xml:space="preserve">Determinants </w:t>
      </w:r>
      <w:r w:rsidR="00344FEC">
        <w:t xml:space="preserve">of </w:t>
      </w:r>
      <w:r w:rsidR="008952BF">
        <w:t xml:space="preserve">student </w:t>
      </w:r>
      <w:r w:rsidR="00344FEC">
        <w:t>outcome</w:t>
      </w:r>
      <w:r w:rsidR="00BF5FE8">
        <w:t>s</w:t>
      </w:r>
      <w:r w:rsidR="00344FEC">
        <w:t xml:space="preserve"> at</w:t>
      </w:r>
      <w:r>
        <w:t xml:space="preserve"> age 17 years</w:t>
      </w:r>
      <w:bookmarkEnd w:id="86"/>
    </w:p>
    <w:tbl>
      <w:tblPr>
        <w:tblW w:w="8906" w:type="dxa"/>
        <w:tblInd w:w="108" w:type="dxa"/>
        <w:tblBorders>
          <w:top w:val="single" w:sz="4" w:space="0" w:color="auto"/>
          <w:bottom w:val="single" w:sz="4" w:space="0" w:color="auto"/>
        </w:tblBorders>
        <w:tblLayout w:type="fixed"/>
        <w:tblLook w:val="0000" w:firstRow="0" w:lastRow="0" w:firstColumn="0" w:lastColumn="0" w:noHBand="0" w:noVBand="0"/>
      </w:tblPr>
      <w:tblGrid>
        <w:gridCol w:w="2146"/>
        <w:gridCol w:w="863"/>
        <w:gridCol w:w="827"/>
        <w:gridCol w:w="863"/>
        <w:gridCol w:w="827"/>
        <w:gridCol w:w="863"/>
        <w:gridCol w:w="827"/>
        <w:gridCol w:w="863"/>
        <w:gridCol w:w="827"/>
      </w:tblGrid>
      <w:tr w:rsidR="00E37EE0" w:rsidTr="00265B17">
        <w:trPr>
          <w:cantSplit/>
        </w:trPr>
        <w:tc>
          <w:tcPr>
            <w:tcW w:w="2146" w:type="dxa"/>
            <w:vMerge w:val="restart"/>
            <w:tcBorders>
              <w:top w:val="single" w:sz="4" w:space="0" w:color="auto"/>
              <w:right w:val="nil"/>
            </w:tcBorders>
          </w:tcPr>
          <w:p w:rsidR="00E37EE0" w:rsidRDefault="00E37EE0" w:rsidP="00E37EE0">
            <w:pPr>
              <w:pStyle w:val="Tablehead1"/>
            </w:pPr>
            <w:r>
              <w:t>Covariate</w:t>
            </w:r>
          </w:p>
        </w:tc>
        <w:tc>
          <w:tcPr>
            <w:tcW w:w="863" w:type="dxa"/>
            <w:tcBorders>
              <w:top w:val="single" w:sz="4" w:space="0" w:color="auto"/>
              <w:bottom w:val="nil"/>
              <w:right w:val="nil"/>
            </w:tcBorders>
          </w:tcPr>
          <w:p w:rsidR="00E37EE0" w:rsidRDefault="00E37EE0" w:rsidP="00EE5F85">
            <w:pPr>
              <w:pStyle w:val="Tablehead1"/>
              <w:jc w:val="center"/>
            </w:pPr>
            <w:r>
              <w:t>Model 1</w:t>
            </w:r>
          </w:p>
        </w:tc>
        <w:tc>
          <w:tcPr>
            <w:tcW w:w="827" w:type="dxa"/>
            <w:tcBorders>
              <w:top w:val="single" w:sz="4" w:space="0" w:color="auto"/>
              <w:bottom w:val="nil"/>
              <w:right w:val="nil"/>
            </w:tcBorders>
          </w:tcPr>
          <w:p w:rsidR="00E37EE0" w:rsidRDefault="00E37EE0" w:rsidP="00EE5F85">
            <w:pPr>
              <w:pStyle w:val="Tablehead1"/>
              <w:jc w:val="center"/>
            </w:pPr>
          </w:p>
        </w:tc>
        <w:tc>
          <w:tcPr>
            <w:tcW w:w="863" w:type="dxa"/>
            <w:tcBorders>
              <w:top w:val="single" w:sz="4" w:space="0" w:color="auto"/>
              <w:bottom w:val="nil"/>
              <w:right w:val="nil"/>
            </w:tcBorders>
          </w:tcPr>
          <w:p w:rsidR="00E37EE0" w:rsidRDefault="00E37EE0" w:rsidP="00EE5F85">
            <w:pPr>
              <w:pStyle w:val="Tablehead1"/>
              <w:jc w:val="center"/>
            </w:pPr>
            <w:r>
              <w:t>Model 2</w:t>
            </w:r>
          </w:p>
        </w:tc>
        <w:tc>
          <w:tcPr>
            <w:tcW w:w="827" w:type="dxa"/>
            <w:tcBorders>
              <w:top w:val="single" w:sz="4" w:space="0" w:color="auto"/>
              <w:bottom w:val="nil"/>
              <w:right w:val="nil"/>
            </w:tcBorders>
          </w:tcPr>
          <w:p w:rsidR="00E37EE0" w:rsidRDefault="00E37EE0" w:rsidP="00EE5F85">
            <w:pPr>
              <w:pStyle w:val="Tablehead1"/>
              <w:jc w:val="center"/>
            </w:pPr>
          </w:p>
        </w:tc>
        <w:tc>
          <w:tcPr>
            <w:tcW w:w="863" w:type="dxa"/>
            <w:tcBorders>
              <w:top w:val="single" w:sz="4" w:space="0" w:color="auto"/>
              <w:bottom w:val="nil"/>
              <w:right w:val="nil"/>
            </w:tcBorders>
          </w:tcPr>
          <w:p w:rsidR="00E37EE0" w:rsidRDefault="00E37EE0" w:rsidP="00EE5F85">
            <w:pPr>
              <w:pStyle w:val="Tablehead1"/>
              <w:jc w:val="center"/>
            </w:pPr>
            <w:r>
              <w:t>Model 3</w:t>
            </w:r>
          </w:p>
        </w:tc>
        <w:tc>
          <w:tcPr>
            <w:tcW w:w="827" w:type="dxa"/>
            <w:tcBorders>
              <w:top w:val="single" w:sz="4" w:space="0" w:color="auto"/>
              <w:bottom w:val="nil"/>
              <w:right w:val="nil"/>
            </w:tcBorders>
          </w:tcPr>
          <w:p w:rsidR="00E37EE0" w:rsidRDefault="00E37EE0" w:rsidP="00EE5F85">
            <w:pPr>
              <w:pStyle w:val="Tablehead1"/>
              <w:jc w:val="center"/>
            </w:pPr>
          </w:p>
        </w:tc>
        <w:tc>
          <w:tcPr>
            <w:tcW w:w="863" w:type="dxa"/>
            <w:tcBorders>
              <w:top w:val="single" w:sz="4" w:space="0" w:color="auto"/>
              <w:bottom w:val="nil"/>
              <w:right w:val="nil"/>
            </w:tcBorders>
          </w:tcPr>
          <w:p w:rsidR="00E37EE0" w:rsidRDefault="00E37EE0" w:rsidP="00EE5F85">
            <w:pPr>
              <w:pStyle w:val="Tablehead1"/>
              <w:jc w:val="center"/>
            </w:pPr>
            <w:r>
              <w:t>Model 4</w:t>
            </w:r>
          </w:p>
        </w:tc>
        <w:tc>
          <w:tcPr>
            <w:tcW w:w="827" w:type="dxa"/>
            <w:tcBorders>
              <w:top w:val="single" w:sz="4" w:space="0" w:color="auto"/>
              <w:bottom w:val="nil"/>
              <w:right w:val="nil"/>
            </w:tcBorders>
          </w:tcPr>
          <w:p w:rsidR="00E37EE0" w:rsidRDefault="00E37EE0" w:rsidP="00EE5F85">
            <w:pPr>
              <w:pStyle w:val="Tablehead1"/>
              <w:jc w:val="center"/>
            </w:pPr>
          </w:p>
        </w:tc>
      </w:tr>
      <w:tr w:rsidR="004248F9" w:rsidTr="00265B17">
        <w:trPr>
          <w:cantSplit/>
        </w:trPr>
        <w:tc>
          <w:tcPr>
            <w:tcW w:w="2146" w:type="dxa"/>
            <w:vMerge/>
            <w:tcBorders>
              <w:bottom w:val="nil"/>
              <w:right w:val="nil"/>
            </w:tcBorders>
          </w:tcPr>
          <w:p w:rsidR="004248F9" w:rsidRDefault="004248F9" w:rsidP="00EE5F85">
            <w:pPr>
              <w:pStyle w:val="Tablehead3"/>
            </w:pPr>
          </w:p>
        </w:tc>
        <w:tc>
          <w:tcPr>
            <w:tcW w:w="863" w:type="dxa"/>
            <w:tcBorders>
              <w:top w:val="nil"/>
              <w:bottom w:val="nil"/>
              <w:right w:val="nil"/>
            </w:tcBorders>
          </w:tcPr>
          <w:p w:rsidR="004248F9" w:rsidRPr="0083738C" w:rsidRDefault="004248F9" w:rsidP="004D1CFC">
            <w:pPr>
              <w:pStyle w:val="Tablehead2"/>
              <w:jc w:val="center"/>
            </w:pPr>
            <w:r>
              <w:t>Coef.</w:t>
            </w:r>
          </w:p>
        </w:tc>
        <w:tc>
          <w:tcPr>
            <w:tcW w:w="827" w:type="dxa"/>
            <w:tcBorders>
              <w:top w:val="nil"/>
              <w:bottom w:val="nil"/>
              <w:right w:val="nil"/>
            </w:tcBorders>
          </w:tcPr>
          <w:p w:rsidR="004248F9" w:rsidRPr="0083738C" w:rsidRDefault="004248F9" w:rsidP="004D1CFC">
            <w:pPr>
              <w:pStyle w:val="Tablehead2"/>
              <w:jc w:val="center"/>
            </w:pPr>
            <w:r>
              <w:t>t-stat</w:t>
            </w:r>
          </w:p>
        </w:tc>
        <w:tc>
          <w:tcPr>
            <w:tcW w:w="863" w:type="dxa"/>
            <w:tcBorders>
              <w:top w:val="nil"/>
              <w:bottom w:val="nil"/>
              <w:right w:val="nil"/>
            </w:tcBorders>
          </w:tcPr>
          <w:p w:rsidR="004248F9" w:rsidRPr="0083738C" w:rsidRDefault="004248F9" w:rsidP="004D1CFC">
            <w:pPr>
              <w:pStyle w:val="Tablehead2"/>
              <w:jc w:val="center"/>
            </w:pPr>
            <w:r>
              <w:t>Coef.</w:t>
            </w:r>
          </w:p>
        </w:tc>
        <w:tc>
          <w:tcPr>
            <w:tcW w:w="827" w:type="dxa"/>
            <w:tcBorders>
              <w:top w:val="nil"/>
              <w:bottom w:val="nil"/>
              <w:right w:val="nil"/>
            </w:tcBorders>
          </w:tcPr>
          <w:p w:rsidR="004248F9" w:rsidRPr="0083738C" w:rsidRDefault="004248F9" w:rsidP="004D1CFC">
            <w:pPr>
              <w:pStyle w:val="Tablehead2"/>
              <w:jc w:val="center"/>
            </w:pPr>
            <w:r>
              <w:t>t-stat</w:t>
            </w:r>
          </w:p>
        </w:tc>
        <w:tc>
          <w:tcPr>
            <w:tcW w:w="863" w:type="dxa"/>
            <w:tcBorders>
              <w:top w:val="nil"/>
              <w:bottom w:val="nil"/>
              <w:right w:val="nil"/>
            </w:tcBorders>
          </w:tcPr>
          <w:p w:rsidR="004248F9" w:rsidRPr="0083738C" w:rsidRDefault="004248F9" w:rsidP="004D1CFC">
            <w:pPr>
              <w:pStyle w:val="Tablehead2"/>
              <w:jc w:val="center"/>
            </w:pPr>
            <w:r>
              <w:t>Coef.</w:t>
            </w:r>
          </w:p>
        </w:tc>
        <w:tc>
          <w:tcPr>
            <w:tcW w:w="827" w:type="dxa"/>
            <w:tcBorders>
              <w:top w:val="nil"/>
              <w:bottom w:val="nil"/>
              <w:right w:val="nil"/>
            </w:tcBorders>
          </w:tcPr>
          <w:p w:rsidR="004248F9" w:rsidRPr="0083738C" w:rsidRDefault="004248F9" w:rsidP="004D1CFC">
            <w:pPr>
              <w:pStyle w:val="Tablehead2"/>
              <w:jc w:val="center"/>
            </w:pPr>
            <w:r>
              <w:t>t-stat</w:t>
            </w:r>
          </w:p>
        </w:tc>
        <w:tc>
          <w:tcPr>
            <w:tcW w:w="863" w:type="dxa"/>
            <w:tcBorders>
              <w:top w:val="nil"/>
              <w:bottom w:val="nil"/>
              <w:right w:val="nil"/>
            </w:tcBorders>
          </w:tcPr>
          <w:p w:rsidR="004248F9" w:rsidRPr="0083738C" w:rsidRDefault="004248F9" w:rsidP="004D1CFC">
            <w:pPr>
              <w:pStyle w:val="Tablehead2"/>
              <w:jc w:val="center"/>
            </w:pPr>
            <w:r>
              <w:t>Coef.</w:t>
            </w:r>
          </w:p>
        </w:tc>
        <w:tc>
          <w:tcPr>
            <w:tcW w:w="827" w:type="dxa"/>
            <w:tcBorders>
              <w:top w:val="nil"/>
              <w:bottom w:val="nil"/>
              <w:right w:val="nil"/>
            </w:tcBorders>
          </w:tcPr>
          <w:p w:rsidR="004248F9" w:rsidRPr="0083738C" w:rsidRDefault="004248F9" w:rsidP="004D1CFC">
            <w:pPr>
              <w:pStyle w:val="Tablehead2"/>
              <w:jc w:val="center"/>
            </w:pPr>
            <w:r>
              <w:t>t-stat</w:t>
            </w:r>
          </w:p>
        </w:tc>
      </w:tr>
      <w:tr w:rsidR="004248F9" w:rsidTr="00265B17">
        <w:trPr>
          <w:cantSplit/>
        </w:trPr>
        <w:tc>
          <w:tcPr>
            <w:tcW w:w="2146" w:type="dxa"/>
            <w:tcBorders>
              <w:top w:val="single" w:sz="4" w:space="0" w:color="auto"/>
              <w:bottom w:val="nil"/>
              <w:right w:val="nil"/>
            </w:tcBorders>
          </w:tcPr>
          <w:p w:rsidR="004248F9" w:rsidRPr="004D1CFC" w:rsidRDefault="004248F9" w:rsidP="004D1CFC">
            <w:pPr>
              <w:pStyle w:val="Tablehead3"/>
              <w:spacing w:before="80" w:after="40"/>
              <w:rPr>
                <w:iCs/>
              </w:rPr>
            </w:pPr>
            <w:r w:rsidRPr="004D1CFC">
              <w:rPr>
                <w:iCs/>
              </w:rPr>
              <w:t>Neighbourhood level</w:t>
            </w:r>
          </w:p>
        </w:tc>
        <w:tc>
          <w:tcPr>
            <w:tcW w:w="863" w:type="dxa"/>
            <w:tcBorders>
              <w:top w:val="single" w:sz="4" w:space="0" w:color="auto"/>
              <w:bottom w:val="nil"/>
              <w:right w:val="nil"/>
            </w:tcBorders>
          </w:tcPr>
          <w:p w:rsidR="004248F9" w:rsidRPr="0083738C" w:rsidRDefault="004248F9" w:rsidP="00EE5F85">
            <w:pPr>
              <w:pStyle w:val="Tablehead3"/>
              <w:jc w:val="center"/>
            </w:pPr>
          </w:p>
        </w:tc>
        <w:tc>
          <w:tcPr>
            <w:tcW w:w="827" w:type="dxa"/>
            <w:tcBorders>
              <w:top w:val="single" w:sz="4" w:space="0" w:color="auto"/>
              <w:bottom w:val="nil"/>
              <w:right w:val="nil"/>
            </w:tcBorders>
          </w:tcPr>
          <w:p w:rsidR="004248F9" w:rsidRPr="0083738C" w:rsidRDefault="004248F9" w:rsidP="00EE5F85">
            <w:pPr>
              <w:pStyle w:val="Tablehead3"/>
              <w:jc w:val="center"/>
            </w:pPr>
          </w:p>
        </w:tc>
        <w:tc>
          <w:tcPr>
            <w:tcW w:w="863" w:type="dxa"/>
            <w:tcBorders>
              <w:top w:val="single" w:sz="4" w:space="0" w:color="auto"/>
              <w:bottom w:val="nil"/>
              <w:right w:val="nil"/>
            </w:tcBorders>
          </w:tcPr>
          <w:p w:rsidR="004248F9" w:rsidRPr="0083738C" w:rsidRDefault="004248F9" w:rsidP="00EE5F85">
            <w:pPr>
              <w:pStyle w:val="Tablehead3"/>
              <w:jc w:val="center"/>
            </w:pPr>
          </w:p>
        </w:tc>
        <w:tc>
          <w:tcPr>
            <w:tcW w:w="827" w:type="dxa"/>
            <w:tcBorders>
              <w:top w:val="single" w:sz="4" w:space="0" w:color="auto"/>
              <w:bottom w:val="nil"/>
              <w:right w:val="nil"/>
            </w:tcBorders>
          </w:tcPr>
          <w:p w:rsidR="004248F9" w:rsidRPr="0083738C" w:rsidRDefault="004248F9" w:rsidP="00EE5F85">
            <w:pPr>
              <w:pStyle w:val="Tablehead3"/>
              <w:jc w:val="center"/>
            </w:pPr>
          </w:p>
        </w:tc>
        <w:tc>
          <w:tcPr>
            <w:tcW w:w="863" w:type="dxa"/>
            <w:tcBorders>
              <w:top w:val="single" w:sz="4" w:space="0" w:color="auto"/>
              <w:bottom w:val="nil"/>
              <w:right w:val="nil"/>
            </w:tcBorders>
          </w:tcPr>
          <w:p w:rsidR="004248F9" w:rsidRPr="0083738C" w:rsidRDefault="004248F9" w:rsidP="00EE5F85">
            <w:pPr>
              <w:pStyle w:val="Tablehead3"/>
              <w:jc w:val="center"/>
            </w:pPr>
          </w:p>
        </w:tc>
        <w:tc>
          <w:tcPr>
            <w:tcW w:w="827" w:type="dxa"/>
            <w:tcBorders>
              <w:top w:val="single" w:sz="4" w:space="0" w:color="auto"/>
              <w:bottom w:val="nil"/>
              <w:right w:val="nil"/>
            </w:tcBorders>
          </w:tcPr>
          <w:p w:rsidR="004248F9" w:rsidRPr="0083738C" w:rsidRDefault="004248F9" w:rsidP="00EE5F85">
            <w:pPr>
              <w:pStyle w:val="Tablehead3"/>
              <w:jc w:val="center"/>
            </w:pPr>
          </w:p>
        </w:tc>
        <w:tc>
          <w:tcPr>
            <w:tcW w:w="863" w:type="dxa"/>
            <w:tcBorders>
              <w:top w:val="single" w:sz="4" w:space="0" w:color="auto"/>
              <w:bottom w:val="nil"/>
              <w:right w:val="nil"/>
            </w:tcBorders>
          </w:tcPr>
          <w:p w:rsidR="004248F9" w:rsidRPr="0083738C" w:rsidRDefault="004248F9" w:rsidP="00EE5F85">
            <w:pPr>
              <w:pStyle w:val="Tablehead3"/>
              <w:jc w:val="center"/>
            </w:pPr>
          </w:p>
        </w:tc>
        <w:tc>
          <w:tcPr>
            <w:tcW w:w="827" w:type="dxa"/>
            <w:tcBorders>
              <w:top w:val="single" w:sz="4" w:space="0" w:color="auto"/>
              <w:bottom w:val="nil"/>
              <w:right w:val="nil"/>
            </w:tcBorders>
          </w:tcPr>
          <w:p w:rsidR="004248F9" w:rsidRPr="0083738C" w:rsidRDefault="004248F9" w:rsidP="00EE5F85">
            <w:pPr>
              <w:pStyle w:val="Tablehead3"/>
              <w:jc w:val="center"/>
            </w:pPr>
          </w:p>
        </w:tc>
      </w:tr>
      <w:tr w:rsidR="004248F9" w:rsidTr="00265B17">
        <w:trPr>
          <w:cantSplit/>
        </w:trPr>
        <w:tc>
          <w:tcPr>
            <w:tcW w:w="2146" w:type="dxa"/>
            <w:tcBorders>
              <w:top w:val="nil"/>
              <w:bottom w:val="nil"/>
              <w:right w:val="nil"/>
            </w:tcBorders>
            <w:tcMar>
              <w:right w:w="0" w:type="dxa"/>
            </w:tcMar>
          </w:tcPr>
          <w:p w:rsidR="004248F9" w:rsidRPr="008421BB" w:rsidRDefault="00CD6450" w:rsidP="004D1CFC">
            <w:pPr>
              <w:pStyle w:val="Tabletext"/>
              <w:ind w:left="284"/>
            </w:pPr>
            <w:r>
              <w:t xml:space="preserve">Socioeconomic </w:t>
            </w:r>
            <w:r w:rsidR="004248F9" w:rsidRPr="008421BB">
              <w:t>status</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0.031***</w:t>
            </w:r>
          </w:p>
        </w:tc>
        <w:tc>
          <w:tcPr>
            <w:tcW w:w="827" w:type="dxa"/>
            <w:tcBorders>
              <w:top w:val="nil"/>
              <w:bottom w:val="nil"/>
              <w:right w:val="nil"/>
            </w:tcBorders>
          </w:tcPr>
          <w:p w:rsidR="004248F9" w:rsidRPr="008A6E57" w:rsidRDefault="004248F9" w:rsidP="00AC22B8">
            <w:pPr>
              <w:pStyle w:val="Tabletext"/>
              <w:tabs>
                <w:tab w:val="decimal" w:pos="227"/>
              </w:tabs>
            </w:pPr>
            <w:r w:rsidRPr="008A6E57">
              <w:t>8.52</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0.015***</w:t>
            </w:r>
          </w:p>
        </w:tc>
        <w:tc>
          <w:tcPr>
            <w:tcW w:w="827" w:type="dxa"/>
            <w:tcBorders>
              <w:top w:val="nil"/>
              <w:bottom w:val="nil"/>
              <w:right w:val="nil"/>
            </w:tcBorders>
          </w:tcPr>
          <w:p w:rsidR="004248F9" w:rsidRPr="008A6E57" w:rsidRDefault="004248F9" w:rsidP="00AC22B8">
            <w:pPr>
              <w:pStyle w:val="Tabletext"/>
              <w:tabs>
                <w:tab w:val="decimal" w:pos="227"/>
              </w:tabs>
            </w:pPr>
            <w:r w:rsidRPr="008A6E57">
              <w:t>4.31</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0.002</w:t>
            </w:r>
          </w:p>
        </w:tc>
        <w:tc>
          <w:tcPr>
            <w:tcW w:w="827" w:type="dxa"/>
            <w:tcBorders>
              <w:top w:val="nil"/>
              <w:bottom w:val="nil"/>
              <w:right w:val="nil"/>
            </w:tcBorders>
          </w:tcPr>
          <w:p w:rsidR="004248F9" w:rsidRPr="008A6E57" w:rsidRDefault="004248F9" w:rsidP="00AC22B8">
            <w:pPr>
              <w:pStyle w:val="Tabletext"/>
              <w:tabs>
                <w:tab w:val="decimal" w:pos="227"/>
              </w:tabs>
            </w:pPr>
            <w:r w:rsidRPr="008A6E57">
              <w:t>0.42</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0.002</w:t>
            </w:r>
          </w:p>
        </w:tc>
        <w:tc>
          <w:tcPr>
            <w:tcW w:w="827" w:type="dxa"/>
            <w:tcBorders>
              <w:top w:val="nil"/>
              <w:bottom w:val="nil"/>
              <w:right w:val="nil"/>
            </w:tcBorders>
          </w:tcPr>
          <w:p w:rsidR="004248F9" w:rsidRPr="008A6E57" w:rsidRDefault="004248F9" w:rsidP="00AC22B8">
            <w:pPr>
              <w:pStyle w:val="Tabletext"/>
              <w:tabs>
                <w:tab w:val="decimal" w:pos="227"/>
              </w:tabs>
            </w:pPr>
            <w:r w:rsidRPr="008A6E57">
              <w:t>0.38</w:t>
            </w:r>
          </w:p>
        </w:tc>
      </w:tr>
      <w:tr w:rsidR="004248F9" w:rsidTr="00265B17">
        <w:trPr>
          <w:cantSplit/>
        </w:trPr>
        <w:tc>
          <w:tcPr>
            <w:tcW w:w="2146" w:type="dxa"/>
            <w:tcBorders>
              <w:top w:val="nil"/>
              <w:bottom w:val="nil"/>
              <w:right w:val="nil"/>
            </w:tcBorders>
          </w:tcPr>
          <w:p w:rsidR="004248F9" w:rsidRPr="008421BB" w:rsidRDefault="004248F9" w:rsidP="004D1CFC">
            <w:pPr>
              <w:pStyle w:val="Tabletext"/>
              <w:ind w:left="284"/>
            </w:pPr>
            <w:r w:rsidRPr="008421BB">
              <w:t>Stability</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0.017***</w:t>
            </w:r>
          </w:p>
        </w:tc>
        <w:tc>
          <w:tcPr>
            <w:tcW w:w="827" w:type="dxa"/>
            <w:tcBorders>
              <w:top w:val="nil"/>
              <w:bottom w:val="nil"/>
              <w:right w:val="nil"/>
            </w:tcBorders>
          </w:tcPr>
          <w:p w:rsidR="004248F9" w:rsidRPr="008A6E57" w:rsidRDefault="004248F9" w:rsidP="00AC22B8">
            <w:pPr>
              <w:pStyle w:val="Tabletext"/>
              <w:tabs>
                <w:tab w:val="decimal" w:pos="227"/>
              </w:tabs>
            </w:pPr>
            <w:r w:rsidRPr="008A6E57">
              <w:t>5.16</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0.004</w:t>
            </w:r>
          </w:p>
        </w:tc>
        <w:tc>
          <w:tcPr>
            <w:tcW w:w="827" w:type="dxa"/>
            <w:tcBorders>
              <w:top w:val="nil"/>
              <w:bottom w:val="nil"/>
              <w:right w:val="nil"/>
            </w:tcBorders>
          </w:tcPr>
          <w:p w:rsidR="004248F9" w:rsidRPr="008A6E57" w:rsidRDefault="004248F9" w:rsidP="00AC22B8">
            <w:pPr>
              <w:pStyle w:val="Tabletext"/>
              <w:tabs>
                <w:tab w:val="decimal" w:pos="227"/>
              </w:tabs>
            </w:pPr>
            <w:r w:rsidRPr="008A6E57">
              <w:t>1.10</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0.004</w:t>
            </w:r>
          </w:p>
        </w:tc>
        <w:tc>
          <w:tcPr>
            <w:tcW w:w="827" w:type="dxa"/>
            <w:tcBorders>
              <w:top w:val="nil"/>
              <w:bottom w:val="nil"/>
              <w:right w:val="nil"/>
            </w:tcBorders>
          </w:tcPr>
          <w:p w:rsidR="004248F9" w:rsidRPr="008A6E57" w:rsidRDefault="004248F9" w:rsidP="00AC22B8">
            <w:pPr>
              <w:pStyle w:val="Tabletext"/>
              <w:tabs>
                <w:tab w:val="decimal" w:pos="227"/>
              </w:tabs>
            </w:pPr>
            <w:r w:rsidRPr="008A6E57">
              <w:t>0.79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0.003</w:t>
            </w:r>
          </w:p>
        </w:tc>
        <w:tc>
          <w:tcPr>
            <w:tcW w:w="827" w:type="dxa"/>
            <w:tcBorders>
              <w:top w:val="nil"/>
              <w:bottom w:val="nil"/>
              <w:right w:val="nil"/>
            </w:tcBorders>
          </w:tcPr>
          <w:p w:rsidR="004248F9" w:rsidRPr="008A6E57" w:rsidRDefault="004248F9" w:rsidP="00AC22B8">
            <w:pPr>
              <w:pStyle w:val="Tabletext"/>
              <w:tabs>
                <w:tab w:val="decimal" w:pos="227"/>
              </w:tabs>
            </w:pPr>
            <w:r w:rsidRPr="008A6E57">
              <w:t>0.59</w:t>
            </w:r>
          </w:p>
        </w:tc>
      </w:tr>
      <w:tr w:rsidR="004248F9" w:rsidTr="00265B17">
        <w:trPr>
          <w:cantSplit/>
        </w:trPr>
        <w:tc>
          <w:tcPr>
            <w:tcW w:w="2146" w:type="dxa"/>
            <w:tcBorders>
              <w:top w:val="nil"/>
              <w:bottom w:val="nil"/>
              <w:right w:val="nil"/>
            </w:tcBorders>
          </w:tcPr>
          <w:p w:rsidR="004248F9" w:rsidRPr="008421BB" w:rsidRDefault="004248F9" w:rsidP="004D1CFC">
            <w:pPr>
              <w:pStyle w:val="Tabletext"/>
              <w:ind w:left="284"/>
            </w:pPr>
            <w:r w:rsidRPr="008421BB">
              <w:t>Household type</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0.011**</w:t>
            </w:r>
          </w:p>
        </w:tc>
        <w:tc>
          <w:tcPr>
            <w:tcW w:w="827" w:type="dxa"/>
            <w:tcBorders>
              <w:top w:val="nil"/>
              <w:bottom w:val="nil"/>
              <w:right w:val="nil"/>
            </w:tcBorders>
          </w:tcPr>
          <w:p w:rsidR="004248F9" w:rsidRPr="008A6E57" w:rsidRDefault="004248F9" w:rsidP="00AC22B8">
            <w:pPr>
              <w:pStyle w:val="Tabletext"/>
              <w:tabs>
                <w:tab w:val="decimal" w:pos="227"/>
              </w:tabs>
            </w:pPr>
            <w:r w:rsidRPr="008A6E57">
              <w:t>2.56</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0.004</w:t>
            </w:r>
          </w:p>
        </w:tc>
        <w:tc>
          <w:tcPr>
            <w:tcW w:w="827" w:type="dxa"/>
            <w:tcBorders>
              <w:top w:val="nil"/>
              <w:bottom w:val="nil"/>
              <w:right w:val="nil"/>
            </w:tcBorders>
          </w:tcPr>
          <w:p w:rsidR="004248F9" w:rsidRPr="008A6E57" w:rsidRDefault="004248F9" w:rsidP="00AC22B8">
            <w:pPr>
              <w:pStyle w:val="Tabletext"/>
              <w:tabs>
                <w:tab w:val="decimal" w:pos="227"/>
              </w:tabs>
            </w:pPr>
            <w:r w:rsidRPr="008A6E57">
              <w:t>0.88</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0.001</w:t>
            </w:r>
          </w:p>
        </w:tc>
        <w:tc>
          <w:tcPr>
            <w:tcW w:w="827" w:type="dxa"/>
            <w:tcBorders>
              <w:top w:val="nil"/>
              <w:bottom w:val="nil"/>
              <w:right w:val="nil"/>
            </w:tcBorders>
          </w:tcPr>
          <w:p w:rsidR="004248F9" w:rsidRPr="008A6E57" w:rsidRDefault="004248F9" w:rsidP="00AC22B8">
            <w:pPr>
              <w:pStyle w:val="Tabletext"/>
              <w:tabs>
                <w:tab w:val="decimal" w:pos="227"/>
              </w:tabs>
            </w:pPr>
            <w:r w:rsidRPr="008A6E57">
              <w:t>0.15</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0.000</w:t>
            </w:r>
          </w:p>
        </w:tc>
        <w:tc>
          <w:tcPr>
            <w:tcW w:w="827" w:type="dxa"/>
            <w:tcBorders>
              <w:top w:val="nil"/>
              <w:bottom w:val="nil"/>
              <w:right w:val="nil"/>
            </w:tcBorders>
          </w:tcPr>
          <w:p w:rsidR="004248F9" w:rsidRPr="008A6E57" w:rsidRDefault="004248F9" w:rsidP="00AC22B8">
            <w:pPr>
              <w:pStyle w:val="Tabletext"/>
              <w:tabs>
                <w:tab w:val="decimal" w:pos="227"/>
              </w:tabs>
            </w:pPr>
            <w:r w:rsidRPr="008A6E57">
              <w:t>0.02</w:t>
            </w:r>
          </w:p>
        </w:tc>
      </w:tr>
      <w:tr w:rsidR="004248F9" w:rsidTr="00265B17">
        <w:trPr>
          <w:cantSplit/>
        </w:trPr>
        <w:tc>
          <w:tcPr>
            <w:tcW w:w="2146" w:type="dxa"/>
            <w:tcBorders>
              <w:top w:val="nil"/>
              <w:bottom w:val="nil"/>
              <w:right w:val="nil"/>
            </w:tcBorders>
          </w:tcPr>
          <w:p w:rsidR="004248F9" w:rsidRPr="008421BB" w:rsidRDefault="004248F9" w:rsidP="004D1CFC">
            <w:pPr>
              <w:pStyle w:val="Tabletext"/>
              <w:ind w:left="284"/>
            </w:pPr>
            <w:r w:rsidRPr="008421BB">
              <w:t>Ethnic diversity</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0.013***</w:t>
            </w:r>
          </w:p>
        </w:tc>
        <w:tc>
          <w:tcPr>
            <w:tcW w:w="827" w:type="dxa"/>
            <w:tcBorders>
              <w:top w:val="nil"/>
              <w:bottom w:val="nil"/>
              <w:right w:val="nil"/>
            </w:tcBorders>
          </w:tcPr>
          <w:p w:rsidR="004248F9" w:rsidRPr="008A6E57" w:rsidRDefault="004248F9" w:rsidP="00AC22B8">
            <w:pPr>
              <w:pStyle w:val="Tabletext"/>
              <w:tabs>
                <w:tab w:val="decimal" w:pos="227"/>
              </w:tabs>
            </w:pPr>
            <w:r w:rsidRPr="008A6E57">
              <w:t>4.26</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0.007**</w:t>
            </w:r>
          </w:p>
        </w:tc>
        <w:tc>
          <w:tcPr>
            <w:tcW w:w="827" w:type="dxa"/>
            <w:tcBorders>
              <w:top w:val="nil"/>
              <w:bottom w:val="nil"/>
              <w:right w:val="nil"/>
            </w:tcBorders>
          </w:tcPr>
          <w:p w:rsidR="004248F9" w:rsidRPr="008A6E57" w:rsidRDefault="004248F9" w:rsidP="00AC22B8">
            <w:pPr>
              <w:pStyle w:val="Tabletext"/>
              <w:tabs>
                <w:tab w:val="decimal" w:pos="227"/>
              </w:tabs>
            </w:pPr>
            <w:r w:rsidRPr="008A6E57">
              <w:t>2.13</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0.004</w:t>
            </w:r>
          </w:p>
        </w:tc>
        <w:tc>
          <w:tcPr>
            <w:tcW w:w="827" w:type="dxa"/>
            <w:tcBorders>
              <w:top w:val="nil"/>
              <w:bottom w:val="nil"/>
              <w:right w:val="nil"/>
            </w:tcBorders>
          </w:tcPr>
          <w:p w:rsidR="004248F9" w:rsidRPr="008A6E57" w:rsidRDefault="004248F9" w:rsidP="00AC22B8">
            <w:pPr>
              <w:pStyle w:val="Tabletext"/>
              <w:tabs>
                <w:tab w:val="decimal" w:pos="227"/>
              </w:tabs>
            </w:pPr>
            <w:r w:rsidRPr="008A6E57">
              <w:t>0.82</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0.003</w:t>
            </w:r>
          </w:p>
        </w:tc>
        <w:tc>
          <w:tcPr>
            <w:tcW w:w="827" w:type="dxa"/>
            <w:tcBorders>
              <w:top w:val="nil"/>
              <w:bottom w:val="nil"/>
              <w:right w:val="nil"/>
            </w:tcBorders>
          </w:tcPr>
          <w:p w:rsidR="004248F9" w:rsidRPr="008A6E57" w:rsidRDefault="004248F9" w:rsidP="00AC22B8">
            <w:pPr>
              <w:pStyle w:val="Tabletext"/>
              <w:tabs>
                <w:tab w:val="decimal" w:pos="227"/>
              </w:tabs>
            </w:pPr>
            <w:r w:rsidRPr="008A6E57">
              <w:t>0.61</w:t>
            </w:r>
          </w:p>
        </w:tc>
      </w:tr>
      <w:tr w:rsidR="004248F9" w:rsidTr="00265B17">
        <w:trPr>
          <w:cantSplit/>
        </w:trPr>
        <w:tc>
          <w:tcPr>
            <w:tcW w:w="2146" w:type="dxa"/>
            <w:tcBorders>
              <w:top w:val="nil"/>
              <w:bottom w:val="nil"/>
              <w:right w:val="nil"/>
            </w:tcBorders>
            <w:vAlign w:val="bottom"/>
          </w:tcPr>
          <w:p w:rsidR="004248F9" w:rsidRPr="004D1CFC" w:rsidRDefault="004248F9" w:rsidP="004D1CFC">
            <w:pPr>
              <w:pStyle w:val="Tablehead3"/>
              <w:spacing w:before="80" w:after="40"/>
              <w:rPr>
                <w:iCs/>
              </w:rPr>
            </w:pPr>
            <w:r w:rsidRPr="004D1CFC">
              <w:rPr>
                <w:iCs/>
              </w:rPr>
              <w:t>Individual level</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r>
      <w:tr w:rsidR="004248F9"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Male</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0.006</w:t>
            </w:r>
          </w:p>
        </w:tc>
        <w:tc>
          <w:tcPr>
            <w:tcW w:w="827" w:type="dxa"/>
            <w:tcBorders>
              <w:top w:val="nil"/>
              <w:bottom w:val="nil"/>
              <w:right w:val="nil"/>
            </w:tcBorders>
          </w:tcPr>
          <w:p w:rsidR="004248F9" w:rsidRPr="008A6E57" w:rsidRDefault="004248F9" w:rsidP="00AC22B8">
            <w:pPr>
              <w:pStyle w:val="Tabletext"/>
              <w:tabs>
                <w:tab w:val="decimal" w:pos="227"/>
              </w:tabs>
            </w:pPr>
            <w:r w:rsidRPr="008A6E57">
              <w:t>0.94</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0.004</w:t>
            </w:r>
          </w:p>
        </w:tc>
        <w:tc>
          <w:tcPr>
            <w:tcW w:w="827" w:type="dxa"/>
            <w:tcBorders>
              <w:top w:val="nil"/>
              <w:bottom w:val="nil"/>
              <w:right w:val="nil"/>
            </w:tcBorders>
          </w:tcPr>
          <w:p w:rsidR="004248F9" w:rsidRPr="008A6E57" w:rsidRDefault="004248F9" w:rsidP="00AC22B8">
            <w:pPr>
              <w:pStyle w:val="Tabletext"/>
              <w:tabs>
                <w:tab w:val="decimal" w:pos="227"/>
              </w:tabs>
            </w:pPr>
            <w:r w:rsidRPr="008A6E57">
              <w:t>0.56</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0.017**</w:t>
            </w:r>
          </w:p>
        </w:tc>
        <w:tc>
          <w:tcPr>
            <w:tcW w:w="827" w:type="dxa"/>
            <w:tcBorders>
              <w:top w:val="nil"/>
              <w:bottom w:val="nil"/>
              <w:right w:val="nil"/>
            </w:tcBorders>
          </w:tcPr>
          <w:p w:rsidR="004248F9" w:rsidRPr="008A6E57" w:rsidRDefault="004248F9" w:rsidP="00AC22B8">
            <w:pPr>
              <w:pStyle w:val="Tabletext"/>
              <w:tabs>
                <w:tab w:val="decimal" w:pos="227"/>
              </w:tabs>
            </w:pPr>
            <w:r w:rsidRPr="008A6E57">
              <w:t>2.15</w:t>
            </w:r>
          </w:p>
        </w:tc>
      </w:tr>
      <w:tr w:rsidR="004248F9"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Australian-born</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0.012</w:t>
            </w:r>
          </w:p>
        </w:tc>
        <w:tc>
          <w:tcPr>
            <w:tcW w:w="827" w:type="dxa"/>
            <w:tcBorders>
              <w:top w:val="nil"/>
              <w:bottom w:val="nil"/>
              <w:right w:val="nil"/>
            </w:tcBorders>
          </w:tcPr>
          <w:p w:rsidR="004248F9" w:rsidRPr="008A6E57" w:rsidRDefault="004248F9" w:rsidP="00AC22B8">
            <w:pPr>
              <w:pStyle w:val="Tabletext"/>
              <w:tabs>
                <w:tab w:val="decimal" w:pos="227"/>
              </w:tabs>
            </w:pPr>
            <w:r w:rsidRPr="008A6E57">
              <w:t>0.95</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0.008</w:t>
            </w:r>
          </w:p>
        </w:tc>
        <w:tc>
          <w:tcPr>
            <w:tcW w:w="827" w:type="dxa"/>
            <w:tcBorders>
              <w:top w:val="nil"/>
              <w:bottom w:val="nil"/>
              <w:right w:val="nil"/>
            </w:tcBorders>
          </w:tcPr>
          <w:p w:rsidR="004248F9" w:rsidRPr="008A6E57" w:rsidRDefault="004248F9" w:rsidP="00AC22B8">
            <w:pPr>
              <w:pStyle w:val="Tabletext"/>
              <w:tabs>
                <w:tab w:val="decimal" w:pos="227"/>
              </w:tabs>
            </w:pPr>
            <w:r w:rsidRPr="008A6E57">
              <w:t>0.59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0.006</w:t>
            </w:r>
          </w:p>
        </w:tc>
        <w:tc>
          <w:tcPr>
            <w:tcW w:w="827" w:type="dxa"/>
            <w:tcBorders>
              <w:top w:val="nil"/>
              <w:bottom w:val="nil"/>
              <w:right w:val="nil"/>
            </w:tcBorders>
          </w:tcPr>
          <w:p w:rsidR="004248F9" w:rsidRPr="008A6E57" w:rsidRDefault="004248F9" w:rsidP="00AC22B8">
            <w:pPr>
              <w:pStyle w:val="Tabletext"/>
              <w:tabs>
                <w:tab w:val="decimal" w:pos="227"/>
              </w:tabs>
            </w:pPr>
            <w:r w:rsidRPr="008A6E57">
              <w:t>0.45</w:t>
            </w:r>
          </w:p>
        </w:tc>
      </w:tr>
      <w:tr w:rsidR="004248F9"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Indigenous</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-0.073***</w:t>
            </w:r>
          </w:p>
        </w:tc>
        <w:tc>
          <w:tcPr>
            <w:tcW w:w="827" w:type="dxa"/>
            <w:tcBorders>
              <w:top w:val="nil"/>
              <w:bottom w:val="nil"/>
              <w:right w:val="nil"/>
            </w:tcBorders>
          </w:tcPr>
          <w:p w:rsidR="004248F9" w:rsidRPr="008A6E57" w:rsidRDefault="004248F9" w:rsidP="00AC22B8">
            <w:pPr>
              <w:pStyle w:val="Tabletext"/>
              <w:tabs>
                <w:tab w:val="decimal" w:pos="227"/>
              </w:tabs>
            </w:pPr>
            <w:r w:rsidRPr="008A6E57">
              <w:t>-3.19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-0.055**</w:t>
            </w:r>
          </w:p>
        </w:tc>
        <w:tc>
          <w:tcPr>
            <w:tcW w:w="827" w:type="dxa"/>
            <w:tcBorders>
              <w:top w:val="nil"/>
              <w:bottom w:val="nil"/>
              <w:right w:val="nil"/>
            </w:tcBorders>
          </w:tcPr>
          <w:p w:rsidR="004248F9" w:rsidRPr="008A6E57" w:rsidRDefault="004248F9" w:rsidP="00AC22B8">
            <w:pPr>
              <w:pStyle w:val="Tabletext"/>
              <w:tabs>
                <w:tab w:val="decimal" w:pos="227"/>
              </w:tabs>
            </w:pPr>
            <w:r w:rsidRPr="008A6E57">
              <w:t>-2.43</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-0.036</w:t>
            </w:r>
          </w:p>
        </w:tc>
        <w:tc>
          <w:tcPr>
            <w:tcW w:w="827" w:type="dxa"/>
            <w:tcBorders>
              <w:top w:val="nil"/>
              <w:bottom w:val="nil"/>
              <w:right w:val="nil"/>
            </w:tcBorders>
          </w:tcPr>
          <w:p w:rsidR="004248F9" w:rsidRPr="008A6E57" w:rsidRDefault="004248F9" w:rsidP="00AC22B8">
            <w:pPr>
              <w:pStyle w:val="Tabletext"/>
              <w:tabs>
                <w:tab w:val="decimal" w:pos="227"/>
              </w:tabs>
            </w:pPr>
            <w:r w:rsidRPr="008A6E57">
              <w:t>-1.55</w:t>
            </w:r>
          </w:p>
        </w:tc>
      </w:tr>
      <w:tr w:rsidR="004248F9" w:rsidTr="00265B17">
        <w:trPr>
          <w:cantSplit/>
        </w:trPr>
        <w:tc>
          <w:tcPr>
            <w:tcW w:w="2146" w:type="dxa"/>
            <w:tcBorders>
              <w:top w:val="nil"/>
              <w:bottom w:val="nil"/>
              <w:right w:val="nil"/>
            </w:tcBorders>
            <w:vAlign w:val="bottom"/>
          </w:tcPr>
          <w:p w:rsidR="004248F9" w:rsidRPr="009E4B4D" w:rsidRDefault="004248F9" w:rsidP="004D1CFC">
            <w:pPr>
              <w:pStyle w:val="Tabletext"/>
              <w:ind w:left="284"/>
            </w:pPr>
            <w:r w:rsidRPr="009E4B4D">
              <w:t>Only child</w:t>
            </w:r>
            <w:r>
              <w:t xml:space="preserve"> in family</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0.052***</w:t>
            </w:r>
          </w:p>
        </w:tc>
        <w:tc>
          <w:tcPr>
            <w:tcW w:w="827" w:type="dxa"/>
            <w:tcBorders>
              <w:top w:val="nil"/>
              <w:bottom w:val="nil"/>
              <w:right w:val="nil"/>
            </w:tcBorders>
          </w:tcPr>
          <w:p w:rsidR="004248F9" w:rsidRPr="008A6E57" w:rsidRDefault="004248F9" w:rsidP="00AC22B8">
            <w:pPr>
              <w:pStyle w:val="Tabletext"/>
              <w:tabs>
                <w:tab w:val="decimal" w:pos="227"/>
              </w:tabs>
            </w:pPr>
            <w:r w:rsidRPr="008A6E57">
              <w:t>4.12</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0.045***</w:t>
            </w:r>
          </w:p>
        </w:tc>
        <w:tc>
          <w:tcPr>
            <w:tcW w:w="827" w:type="dxa"/>
            <w:tcBorders>
              <w:top w:val="nil"/>
              <w:bottom w:val="nil"/>
              <w:right w:val="nil"/>
            </w:tcBorders>
          </w:tcPr>
          <w:p w:rsidR="004248F9" w:rsidRPr="008A6E57" w:rsidRDefault="004248F9" w:rsidP="00AC22B8">
            <w:pPr>
              <w:pStyle w:val="Tabletext"/>
              <w:tabs>
                <w:tab w:val="decimal" w:pos="227"/>
              </w:tabs>
            </w:pPr>
            <w:r w:rsidRPr="008A6E57">
              <w:t>3.51</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0.037***</w:t>
            </w:r>
          </w:p>
        </w:tc>
        <w:tc>
          <w:tcPr>
            <w:tcW w:w="827" w:type="dxa"/>
            <w:tcBorders>
              <w:top w:val="nil"/>
              <w:bottom w:val="nil"/>
              <w:right w:val="nil"/>
            </w:tcBorders>
          </w:tcPr>
          <w:p w:rsidR="004248F9" w:rsidRPr="008A6E57" w:rsidRDefault="004248F9" w:rsidP="00AC22B8">
            <w:pPr>
              <w:pStyle w:val="Tabletext"/>
              <w:tabs>
                <w:tab w:val="decimal" w:pos="227"/>
              </w:tabs>
            </w:pPr>
            <w:r w:rsidRPr="008A6E57">
              <w:t>2.90</w:t>
            </w:r>
          </w:p>
        </w:tc>
      </w:tr>
      <w:tr w:rsidR="004248F9" w:rsidTr="00265B17">
        <w:trPr>
          <w:cantSplit/>
        </w:trPr>
        <w:tc>
          <w:tcPr>
            <w:tcW w:w="2146" w:type="dxa"/>
            <w:tcBorders>
              <w:top w:val="nil"/>
              <w:bottom w:val="nil"/>
              <w:right w:val="nil"/>
            </w:tcBorders>
            <w:vAlign w:val="bottom"/>
          </w:tcPr>
          <w:p w:rsidR="004248F9" w:rsidRPr="009E4B4D" w:rsidRDefault="004248F9" w:rsidP="004D1CFC">
            <w:pPr>
              <w:pStyle w:val="Tabletext"/>
              <w:ind w:left="284"/>
            </w:pPr>
            <w:r w:rsidRPr="009E4B4D">
              <w:t>Youngest child</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-0.010</w:t>
            </w:r>
          </w:p>
        </w:tc>
        <w:tc>
          <w:tcPr>
            <w:tcW w:w="827" w:type="dxa"/>
            <w:tcBorders>
              <w:top w:val="nil"/>
              <w:bottom w:val="nil"/>
              <w:right w:val="nil"/>
            </w:tcBorders>
          </w:tcPr>
          <w:p w:rsidR="004248F9" w:rsidRPr="008A6E57" w:rsidRDefault="004248F9" w:rsidP="00AC22B8">
            <w:pPr>
              <w:pStyle w:val="Tabletext"/>
              <w:tabs>
                <w:tab w:val="decimal" w:pos="227"/>
              </w:tabs>
            </w:pPr>
            <w:r w:rsidRPr="008A6E57">
              <w:t>-1.28</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-0.009</w:t>
            </w:r>
          </w:p>
        </w:tc>
        <w:tc>
          <w:tcPr>
            <w:tcW w:w="827" w:type="dxa"/>
            <w:tcBorders>
              <w:top w:val="nil"/>
              <w:bottom w:val="nil"/>
              <w:right w:val="nil"/>
            </w:tcBorders>
          </w:tcPr>
          <w:p w:rsidR="004248F9" w:rsidRPr="008A6E57" w:rsidRDefault="004248F9" w:rsidP="00AC22B8">
            <w:pPr>
              <w:pStyle w:val="Tabletext"/>
              <w:tabs>
                <w:tab w:val="decimal" w:pos="227"/>
              </w:tabs>
            </w:pPr>
            <w:r w:rsidRPr="008A6E57">
              <w:t>-1.14</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-0.002</w:t>
            </w:r>
          </w:p>
        </w:tc>
        <w:tc>
          <w:tcPr>
            <w:tcW w:w="827" w:type="dxa"/>
            <w:tcBorders>
              <w:top w:val="nil"/>
              <w:bottom w:val="nil"/>
              <w:right w:val="nil"/>
            </w:tcBorders>
          </w:tcPr>
          <w:p w:rsidR="004248F9" w:rsidRPr="008A6E57" w:rsidRDefault="004248F9" w:rsidP="00AC22B8">
            <w:pPr>
              <w:pStyle w:val="Tabletext"/>
              <w:tabs>
                <w:tab w:val="decimal" w:pos="227"/>
              </w:tabs>
            </w:pPr>
            <w:r w:rsidRPr="008A6E57">
              <w:t>-0.28</w:t>
            </w:r>
          </w:p>
        </w:tc>
      </w:tr>
      <w:tr w:rsidR="004248F9" w:rsidTr="00265B17">
        <w:trPr>
          <w:cantSplit/>
        </w:trPr>
        <w:tc>
          <w:tcPr>
            <w:tcW w:w="2146" w:type="dxa"/>
            <w:tcBorders>
              <w:top w:val="nil"/>
              <w:bottom w:val="nil"/>
              <w:right w:val="nil"/>
            </w:tcBorders>
            <w:vAlign w:val="bottom"/>
          </w:tcPr>
          <w:p w:rsidR="004248F9" w:rsidRPr="009E4B4D" w:rsidRDefault="004248F9" w:rsidP="004D1CFC">
            <w:pPr>
              <w:pStyle w:val="Tabletext"/>
              <w:ind w:left="284"/>
            </w:pPr>
            <w:r>
              <w:t>Speak English only</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-0.034***</w:t>
            </w:r>
          </w:p>
        </w:tc>
        <w:tc>
          <w:tcPr>
            <w:tcW w:w="827" w:type="dxa"/>
            <w:tcBorders>
              <w:top w:val="nil"/>
              <w:bottom w:val="nil"/>
              <w:right w:val="nil"/>
            </w:tcBorders>
          </w:tcPr>
          <w:p w:rsidR="004248F9" w:rsidRPr="008A6E57" w:rsidRDefault="004248F9" w:rsidP="00AC22B8">
            <w:pPr>
              <w:pStyle w:val="Tabletext"/>
              <w:tabs>
                <w:tab w:val="decimal" w:pos="227"/>
              </w:tabs>
            </w:pPr>
            <w:r w:rsidRPr="008A6E57">
              <w:t>-2.65</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-0.030**</w:t>
            </w:r>
          </w:p>
        </w:tc>
        <w:tc>
          <w:tcPr>
            <w:tcW w:w="827" w:type="dxa"/>
            <w:tcBorders>
              <w:top w:val="nil"/>
              <w:bottom w:val="nil"/>
              <w:right w:val="nil"/>
            </w:tcBorders>
          </w:tcPr>
          <w:p w:rsidR="004248F9" w:rsidRPr="008A6E57" w:rsidRDefault="004248F9" w:rsidP="00AC22B8">
            <w:pPr>
              <w:pStyle w:val="Tabletext"/>
              <w:tabs>
                <w:tab w:val="decimal" w:pos="227"/>
              </w:tabs>
            </w:pPr>
            <w:r w:rsidRPr="008A6E57">
              <w:t>-2.24</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-0.021</w:t>
            </w:r>
          </w:p>
        </w:tc>
        <w:tc>
          <w:tcPr>
            <w:tcW w:w="827" w:type="dxa"/>
            <w:tcBorders>
              <w:top w:val="nil"/>
              <w:bottom w:val="nil"/>
              <w:right w:val="nil"/>
            </w:tcBorders>
          </w:tcPr>
          <w:p w:rsidR="004248F9" w:rsidRPr="008A6E57" w:rsidRDefault="004248F9" w:rsidP="00AC22B8">
            <w:pPr>
              <w:pStyle w:val="Tabletext"/>
              <w:tabs>
                <w:tab w:val="decimal" w:pos="227"/>
              </w:tabs>
            </w:pPr>
            <w:r w:rsidRPr="008A6E57">
              <w:t>-1.55</w:t>
            </w:r>
          </w:p>
        </w:tc>
      </w:tr>
      <w:tr w:rsidR="004248F9"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Grade level in 2003</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-0.065***</w:t>
            </w:r>
          </w:p>
        </w:tc>
        <w:tc>
          <w:tcPr>
            <w:tcW w:w="827" w:type="dxa"/>
            <w:tcBorders>
              <w:top w:val="nil"/>
              <w:bottom w:val="nil"/>
              <w:right w:val="nil"/>
            </w:tcBorders>
          </w:tcPr>
          <w:p w:rsidR="004248F9" w:rsidRPr="008A6E57" w:rsidRDefault="004248F9" w:rsidP="00AC22B8">
            <w:pPr>
              <w:pStyle w:val="Tabletext"/>
              <w:tabs>
                <w:tab w:val="decimal" w:pos="227"/>
              </w:tabs>
            </w:pPr>
            <w:r w:rsidRPr="008A6E57">
              <w:t>-8.44</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-0.052***</w:t>
            </w:r>
          </w:p>
        </w:tc>
        <w:tc>
          <w:tcPr>
            <w:tcW w:w="827" w:type="dxa"/>
            <w:tcBorders>
              <w:top w:val="nil"/>
              <w:bottom w:val="nil"/>
              <w:right w:val="nil"/>
            </w:tcBorders>
          </w:tcPr>
          <w:p w:rsidR="004248F9" w:rsidRPr="008A6E57" w:rsidRDefault="004248F9" w:rsidP="00AC22B8">
            <w:pPr>
              <w:pStyle w:val="Tabletext"/>
              <w:tabs>
                <w:tab w:val="decimal" w:pos="227"/>
              </w:tabs>
            </w:pPr>
            <w:r w:rsidRPr="008A6E57">
              <w:t>-6.31</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-0.070***</w:t>
            </w:r>
          </w:p>
        </w:tc>
        <w:tc>
          <w:tcPr>
            <w:tcW w:w="827" w:type="dxa"/>
            <w:tcBorders>
              <w:top w:val="nil"/>
              <w:bottom w:val="nil"/>
              <w:right w:val="nil"/>
            </w:tcBorders>
          </w:tcPr>
          <w:p w:rsidR="004248F9" w:rsidRPr="008A6E57" w:rsidRDefault="004248F9" w:rsidP="00AC22B8">
            <w:pPr>
              <w:pStyle w:val="Tabletext"/>
              <w:tabs>
                <w:tab w:val="decimal" w:pos="227"/>
              </w:tabs>
            </w:pPr>
            <w:r w:rsidRPr="008A6E57">
              <w:t>-8.14</w:t>
            </w:r>
          </w:p>
        </w:tc>
      </w:tr>
      <w:tr w:rsidR="004D1CFC" w:rsidTr="00265B17">
        <w:trPr>
          <w:cantSplit/>
        </w:trPr>
        <w:tc>
          <w:tcPr>
            <w:tcW w:w="3009" w:type="dxa"/>
            <w:gridSpan w:val="2"/>
            <w:tcBorders>
              <w:top w:val="nil"/>
              <w:bottom w:val="nil"/>
              <w:right w:val="nil"/>
            </w:tcBorders>
            <w:vAlign w:val="bottom"/>
          </w:tcPr>
          <w:p w:rsidR="004D1CFC" w:rsidRPr="000469F2" w:rsidRDefault="00265B17" w:rsidP="00265B17">
            <w:pPr>
              <w:pStyle w:val="Tabletext"/>
              <w:tabs>
                <w:tab w:val="left" w:pos="295"/>
              </w:tabs>
            </w:pPr>
            <w:r>
              <w:tab/>
            </w:r>
            <w:r w:rsidR="004D1CFC" w:rsidRPr="000B303E">
              <w:t>Live with both parents</w:t>
            </w:r>
          </w:p>
        </w:tc>
        <w:tc>
          <w:tcPr>
            <w:tcW w:w="827" w:type="dxa"/>
            <w:tcBorders>
              <w:top w:val="nil"/>
              <w:bottom w:val="nil"/>
              <w:right w:val="nil"/>
            </w:tcBorders>
          </w:tcPr>
          <w:p w:rsidR="004D1CFC" w:rsidRPr="000469F2" w:rsidRDefault="004D1CFC" w:rsidP="00EE5F85">
            <w:pPr>
              <w:pStyle w:val="Tabletext"/>
              <w:tabs>
                <w:tab w:val="decimal" w:pos="176"/>
              </w:tabs>
            </w:pPr>
          </w:p>
        </w:tc>
        <w:tc>
          <w:tcPr>
            <w:tcW w:w="863" w:type="dxa"/>
            <w:tcBorders>
              <w:top w:val="nil"/>
              <w:bottom w:val="nil"/>
              <w:right w:val="nil"/>
            </w:tcBorders>
          </w:tcPr>
          <w:p w:rsidR="004D1CFC" w:rsidRPr="008A6E57" w:rsidRDefault="004D1CFC" w:rsidP="00AC22B8">
            <w:pPr>
              <w:pStyle w:val="Tabletext"/>
              <w:tabs>
                <w:tab w:val="decimal" w:pos="142"/>
              </w:tabs>
            </w:pPr>
            <w:r w:rsidRPr="008A6E57">
              <w:t>0.055***</w:t>
            </w:r>
          </w:p>
        </w:tc>
        <w:tc>
          <w:tcPr>
            <w:tcW w:w="827" w:type="dxa"/>
            <w:tcBorders>
              <w:top w:val="nil"/>
              <w:bottom w:val="nil"/>
              <w:right w:val="nil"/>
            </w:tcBorders>
          </w:tcPr>
          <w:p w:rsidR="004D1CFC" w:rsidRPr="008A6E57" w:rsidRDefault="004D1CFC" w:rsidP="00AC22B8">
            <w:pPr>
              <w:pStyle w:val="Tabletext"/>
              <w:tabs>
                <w:tab w:val="decimal" w:pos="227"/>
              </w:tabs>
            </w:pPr>
            <w:r w:rsidRPr="008A6E57">
              <w:t>6.08</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0.050***</w:t>
            </w:r>
          </w:p>
        </w:tc>
        <w:tc>
          <w:tcPr>
            <w:tcW w:w="827" w:type="dxa"/>
            <w:tcBorders>
              <w:top w:val="nil"/>
              <w:bottom w:val="nil"/>
              <w:right w:val="nil"/>
            </w:tcBorders>
          </w:tcPr>
          <w:p w:rsidR="004D1CFC" w:rsidRPr="008A6E57" w:rsidRDefault="004D1CFC" w:rsidP="00AC22B8">
            <w:pPr>
              <w:pStyle w:val="Tabletext"/>
              <w:tabs>
                <w:tab w:val="decimal" w:pos="227"/>
              </w:tabs>
            </w:pPr>
            <w:r w:rsidRPr="008A6E57">
              <w:t>5.64</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0.046***</w:t>
            </w:r>
          </w:p>
        </w:tc>
        <w:tc>
          <w:tcPr>
            <w:tcW w:w="827" w:type="dxa"/>
            <w:tcBorders>
              <w:top w:val="nil"/>
              <w:bottom w:val="nil"/>
              <w:right w:val="nil"/>
            </w:tcBorders>
          </w:tcPr>
          <w:p w:rsidR="004D1CFC" w:rsidRPr="008A6E57" w:rsidRDefault="004D1CFC" w:rsidP="00AC22B8">
            <w:pPr>
              <w:pStyle w:val="Tabletext"/>
              <w:tabs>
                <w:tab w:val="decimal" w:pos="227"/>
              </w:tabs>
            </w:pPr>
            <w:r w:rsidRPr="008A6E57">
              <w:t>5.36</w:t>
            </w:r>
          </w:p>
        </w:tc>
      </w:tr>
      <w:tr w:rsidR="004248F9" w:rsidTr="00265B17">
        <w:trPr>
          <w:cantSplit/>
        </w:trPr>
        <w:tc>
          <w:tcPr>
            <w:tcW w:w="2146" w:type="dxa"/>
            <w:tcBorders>
              <w:top w:val="nil"/>
              <w:bottom w:val="nil"/>
              <w:right w:val="nil"/>
            </w:tcBorders>
            <w:vAlign w:val="bottom"/>
          </w:tcPr>
          <w:p w:rsidR="004248F9" w:rsidRPr="000B303E" w:rsidRDefault="00265B17" w:rsidP="00EA2178">
            <w:pPr>
              <w:pStyle w:val="Tabletext"/>
              <w:tabs>
                <w:tab w:val="left" w:pos="295"/>
              </w:tabs>
              <w:ind w:left="284"/>
            </w:pPr>
            <w:r>
              <w:tab/>
            </w:r>
            <w:r w:rsidR="004248F9" w:rsidRPr="000B303E">
              <w:t>Have own room</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-0.038***</w:t>
            </w:r>
          </w:p>
        </w:tc>
        <w:tc>
          <w:tcPr>
            <w:tcW w:w="827" w:type="dxa"/>
            <w:tcBorders>
              <w:top w:val="nil"/>
              <w:bottom w:val="nil"/>
              <w:right w:val="nil"/>
            </w:tcBorders>
          </w:tcPr>
          <w:p w:rsidR="004248F9" w:rsidRPr="008A6E57" w:rsidRDefault="004248F9" w:rsidP="00AC22B8">
            <w:pPr>
              <w:pStyle w:val="Tabletext"/>
              <w:tabs>
                <w:tab w:val="decimal" w:pos="227"/>
              </w:tabs>
            </w:pPr>
            <w:r w:rsidRPr="008A6E57">
              <w:t>-2.88</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-0.033**</w:t>
            </w:r>
          </w:p>
        </w:tc>
        <w:tc>
          <w:tcPr>
            <w:tcW w:w="827" w:type="dxa"/>
            <w:tcBorders>
              <w:top w:val="nil"/>
              <w:bottom w:val="nil"/>
              <w:right w:val="nil"/>
            </w:tcBorders>
          </w:tcPr>
          <w:p w:rsidR="004248F9" w:rsidRPr="008A6E57" w:rsidRDefault="004248F9" w:rsidP="00AC22B8">
            <w:pPr>
              <w:pStyle w:val="Tabletext"/>
              <w:tabs>
                <w:tab w:val="decimal" w:pos="227"/>
              </w:tabs>
            </w:pPr>
            <w:r w:rsidRPr="008A6E57">
              <w:t>-2.47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-0.031**</w:t>
            </w:r>
          </w:p>
        </w:tc>
        <w:tc>
          <w:tcPr>
            <w:tcW w:w="827" w:type="dxa"/>
            <w:tcBorders>
              <w:top w:val="nil"/>
              <w:bottom w:val="nil"/>
              <w:right w:val="nil"/>
            </w:tcBorders>
          </w:tcPr>
          <w:p w:rsidR="004248F9" w:rsidRPr="008A6E57" w:rsidRDefault="004248F9" w:rsidP="00AC22B8">
            <w:pPr>
              <w:pStyle w:val="Tabletext"/>
              <w:tabs>
                <w:tab w:val="decimal" w:pos="227"/>
              </w:tabs>
            </w:pPr>
            <w:r w:rsidRPr="008A6E57">
              <w:t>-2.29</w:t>
            </w:r>
          </w:p>
        </w:tc>
      </w:tr>
      <w:tr w:rsidR="004248F9" w:rsidTr="00265B17">
        <w:trPr>
          <w:cantSplit/>
        </w:trPr>
        <w:tc>
          <w:tcPr>
            <w:tcW w:w="2146" w:type="dxa"/>
            <w:tcBorders>
              <w:top w:val="nil"/>
              <w:bottom w:val="nil"/>
              <w:right w:val="nil"/>
            </w:tcBorders>
            <w:vAlign w:val="bottom"/>
          </w:tcPr>
          <w:p w:rsidR="004248F9" w:rsidRPr="000B303E" w:rsidRDefault="00265B17" w:rsidP="00EA2178">
            <w:pPr>
              <w:pStyle w:val="Tabletext"/>
              <w:tabs>
                <w:tab w:val="left" w:pos="295"/>
              </w:tabs>
              <w:ind w:left="284"/>
            </w:pPr>
            <w:r>
              <w:tab/>
            </w:r>
            <w:r w:rsidR="004248F9" w:rsidRPr="000B303E">
              <w:t>Have study place</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0.029***</w:t>
            </w:r>
          </w:p>
        </w:tc>
        <w:tc>
          <w:tcPr>
            <w:tcW w:w="827" w:type="dxa"/>
            <w:tcBorders>
              <w:top w:val="nil"/>
              <w:bottom w:val="nil"/>
              <w:right w:val="nil"/>
            </w:tcBorders>
          </w:tcPr>
          <w:p w:rsidR="004248F9" w:rsidRPr="008A6E57" w:rsidRDefault="004248F9" w:rsidP="00AC22B8">
            <w:pPr>
              <w:pStyle w:val="Tabletext"/>
              <w:tabs>
                <w:tab w:val="decimal" w:pos="227"/>
              </w:tabs>
            </w:pPr>
            <w:r w:rsidRPr="008A6E57">
              <w:t>2.86</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0.025**</w:t>
            </w:r>
          </w:p>
        </w:tc>
        <w:tc>
          <w:tcPr>
            <w:tcW w:w="827" w:type="dxa"/>
            <w:tcBorders>
              <w:top w:val="nil"/>
              <w:bottom w:val="nil"/>
              <w:right w:val="nil"/>
            </w:tcBorders>
          </w:tcPr>
          <w:p w:rsidR="004248F9" w:rsidRPr="008A6E57" w:rsidRDefault="004248F9" w:rsidP="00AC22B8">
            <w:pPr>
              <w:pStyle w:val="Tabletext"/>
              <w:tabs>
                <w:tab w:val="decimal" w:pos="227"/>
              </w:tabs>
            </w:pPr>
            <w:r w:rsidRPr="008A6E57">
              <w:t>2.35</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0.010</w:t>
            </w:r>
          </w:p>
        </w:tc>
        <w:tc>
          <w:tcPr>
            <w:tcW w:w="827" w:type="dxa"/>
            <w:tcBorders>
              <w:top w:val="nil"/>
              <w:bottom w:val="nil"/>
              <w:right w:val="nil"/>
            </w:tcBorders>
          </w:tcPr>
          <w:p w:rsidR="004248F9" w:rsidRPr="008A6E57" w:rsidRDefault="004248F9" w:rsidP="00AC22B8">
            <w:pPr>
              <w:pStyle w:val="Tabletext"/>
              <w:tabs>
                <w:tab w:val="decimal" w:pos="227"/>
              </w:tabs>
            </w:pPr>
            <w:r w:rsidRPr="008A6E57">
              <w:t>0.91</w:t>
            </w:r>
          </w:p>
        </w:tc>
      </w:tr>
      <w:tr w:rsidR="004248F9" w:rsidTr="00265B17">
        <w:trPr>
          <w:cantSplit/>
        </w:trPr>
        <w:tc>
          <w:tcPr>
            <w:tcW w:w="2146" w:type="dxa"/>
            <w:tcBorders>
              <w:top w:val="nil"/>
              <w:bottom w:val="nil"/>
              <w:right w:val="nil"/>
            </w:tcBorders>
            <w:vAlign w:val="bottom"/>
          </w:tcPr>
          <w:p w:rsidR="004248F9" w:rsidRPr="000B303E" w:rsidRDefault="00265B17" w:rsidP="00EA2178">
            <w:pPr>
              <w:pStyle w:val="Tabletext"/>
              <w:tabs>
                <w:tab w:val="left" w:pos="295"/>
              </w:tabs>
              <w:ind w:left="284"/>
            </w:pPr>
            <w:r>
              <w:tab/>
            </w:r>
            <w:r w:rsidR="004248F9" w:rsidRPr="000B303E">
              <w:t>Have computer</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0.105***</w:t>
            </w:r>
          </w:p>
        </w:tc>
        <w:tc>
          <w:tcPr>
            <w:tcW w:w="827" w:type="dxa"/>
            <w:tcBorders>
              <w:top w:val="nil"/>
              <w:bottom w:val="nil"/>
              <w:right w:val="nil"/>
            </w:tcBorders>
          </w:tcPr>
          <w:p w:rsidR="004248F9" w:rsidRPr="008A6E57" w:rsidRDefault="004248F9" w:rsidP="00AC22B8">
            <w:pPr>
              <w:pStyle w:val="Tabletext"/>
              <w:tabs>
                <w:tab w:val="decimal" w:pos="227"/>
              </w:tabs>
            </w:pPr>
            <w:r w:rsidRPr="008A6E57">
              <w:t>4.67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0.097***</w:t>
            </w:r>
          </w:p>
        </w:tc>
        <w:tc>
          <w:tcPr>
            <w:tcW w:w="827" w:type="dxa"/>
            <w:tcBorders>
              <w:top w:val="nil"/>
              <w:bottom w:val="nil"/>
              <w:right w:val="nil"/>
            </w:tcBorders>
          </w:tcPr>
          <w:p w:rsidR="004248F9" w:rsidRPr="008A6E57" w:rsidRDefault="004248F9" w:rsidP="00AC22B8">
            <w:pPr>
              <w:pStyle w:val="Tabletext"/>
              <w:tabs>
                <w:tab w:val="decimal" w:pos="227"/>
              </w:tabs>
            </w:pPr>
            <w:r w:rsidRPr="008A6E57">
              <w:t>4.37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0.074***</w:t>
            </w:r>
          </w:p>
        </w:tc>
        <w:tc>
          <w:tcPr>
            <w:tcW w:w="827" w:type="dxa"/>
            <w:tcBorders>
              <w:top w:val="nil"/>
              <w:bottom w:val="nil"/>
              <w:right w:val="nil"/>
            </w:tcBorders>
          </w:tcPr>
          <w:p w:rsidR="004248F9" w:rsidRPr="008A6E57" w:rsidRDefault="004248F9" w:rsidP="00AC22B8">
            <w:pPr>
              <w:pStyle w:val="Tabletext"/>
              <w:tabs>
                <w:tab w:val="decimal" w:pos="227"/>
              </w:tabs>
            </w:pPr>
            <w:r w:rsidRPr="008A6E57">
              <w:t>3.30</w:t>
            </w:r>
          </w:p>
        </w:tc>
      </w:tr>
      <w:tr w:rsidR="00B72267" w:rsidTr="00265B17">
        <w:trPr>
          <w:cantSplit/>
        </w:trPr>
        <w:tc>
          <w:tcPr>
            <w:tcW w:w="2146" w:type="dxa"/>
            <w:tcBorders>
              <w:top w:val="nil"/>
              <w:bottom w:val="nil"/>
              <w:right w:val="nil"/>
            </w:tcBorders>
            <w:vAlign w:val="bottom"/>
          </w:tcPr>
          <w:p w:rsidR="000E4476" w:rsidRPr="00265B17" w:rsidRDefault="00265B17" w:rsidP="00265B17">
            <w:pPr>
              <w:pStyle w:val="Tabletext"/>
              <w:tabs>
                <w:tab w:val="left" w:pos="295"/>
              </w:tabs>
              <w:rPr>
                <w:vertAlign w:val="superscript"/>
              </w:rPr>
            </w:pPr>
            <w:r>
              <w:rPr>
                <w:iCs/>
              </w:rPr>
              <w:tab/>
            </w:r>
            <w:r w:rsidR="000E4476" w:rsidRPr="00265B17">
              <w:rPr>
                <w:iCs/>
              </w:rPr>
              <w:t>No. of books in home</w:t>
            </w:r>
            <w:r w:rsidR="000E4476" w:rsidRPr="00265B17">
              <w:rPr>
                <w:vertAlign w:val="superscript"/>
              </w:rPr>
              <w:t>1</w:t>
            </w:r>
          </w:p>
        </w:tc>
        <w:tc>
          <w:tcPr>
            <w:tcW w:w="863" w:type="dxa"/>
            <w:tcBorders>
              <w:top w:val="nil"/>
              <w:bottom w:val="nil"/>
              <w:right w:val="nil"/>
            </w:tcBorders>
          </w:tcPr>
          <w:p w:rsidR="000E4476" w:rsidRPr="000469F2" w:rsidRDefault="000E4476" w:rsidP="00EE5F85">
            <w:pPr>
              <w:pStyle w:val="Tabletext"/>
              <w:tabs>
                <w:tab w:val="decimal" w:pos="176"/>
              </w:tabs>
            </w:pPr>
          </w:p>
        </w:tc>
        <w:tc>
          <w:tcPr>
            <w:tcW w:w="827" w:type="dxa"/>
            <w:tcBorders>
              <w:top w:val="nil"/>
              <w:bottom w:val="nil"/>
              <w:right w:val="nil"/>
            </w:tcBorders>
          </w:tcPr>
          <w:p w:rsidR="000E4476" w:rsidRPr="000469F2" w:rsidRDefault="000E4476" w:rsidP="00EE5F85">
            <w:pPr>
              <w:pStyle w:val="Tabletext"/>
              <w:tabs>
                <w:tab w:val="decimal" w:pos="176"/>
              </w:tabs>
            </w:pPr>
          </w:p>
        </w:tc>
        <w:tc>
          <w:tcPr>
            <w:tcW w:w="863" w:type="dxa"/>
            <w:tcBorders>
              <w:top w:val="nil"/>
              <w:bottom w:val="nil"/>
              <w:right w:val="nil"/>
            </w:tcBorders>
          </w:tcPr>
          <w:p w:rsidR="000E4476" w:rsidRPr="008A6E57" w:rsidRDefault="000E4476" w:rsidP="00AC22B8">
            <w:pPr>
              <w:pStyle w:val="Tabletext"/>
              <w:tabs>
                <w:tab w:val="decimal" w:pos="142"/>
              </w:tabs>
            </w:pPr>
          </w:p>
        </w:tc>
        <w:tc>
          <w:tcPr>
            <w:tcW w:w="827" w:type="dxa"/>
            <w:tcBorders>
              <w:top w:val="nil"/>
              <w:bottom w:val="nil"/>
              <w:right w:val="nil"/>
            </w:tcBorders>
          </w:tcPr>
          <w:p w:rsidR="000E4476" w:rsidRPr="008A6E57" w:rsidRDefault="000E4476" w:rsidP="00AC22B8">
            <w:pPr>
              <w:pStyle w:val="Tabletext"/>
              <w:tabs>
                <w:tab w:val="decimal" w:pos="227"/>
              </w:tabs>
            </w:pPr>
          </w:p>
        </w:tc>
        <w:tc>
          <w:tcPr>
            <w:tcW w:w="863" w:type="dxa"/>
            <w:tcBorders>
              <w:top w:val="nil"/>
              <w:bottom w:val="nil"/>
              <w:right w:val="nil"/>
            </w:tcBorders>
          </w:tcPr>
          <w:p w:rsidR="000E4476" w:rsidRPr="008A6E57" w:rsidRDefault="000E4476" w:rsidP="00AC22B8">
            <w:pPr>
              <w:pStyle w:val="Tabletext"/>
              <w:tabs>
                <w:tab w:val="decimal" w:pos="142"/>
              </w:tabs>
            </w:pPr>
          </w:p>
        </w:tc>
        <w:tc>
          <w:tcPr>
            <w:tcW w:w="827" w:type="dxa"/>
            <w:tcBorders>
              <w:top w:val="nil"/>
              <w:bottom w:val="nil"/>
              <w:right w:val="nil"/>
            </w:tcBorders>
          </w:tcPr>
          <w:p w:rsidR="000E4476" w:rsidRPr="008A6E57" w:rsidRDefault="000E4476" w:rsidP="00AC22B8">
            <w:pPr>
              <w:pStyle w:val="Tabletext"/>
              <w:tabs>
                <w:tab w:val="decimal" w:pos="227"/>
              </w:tabs>
            </w:pPr>
          </w:p>
        </w:tc>
        <w:tc>
          <w:tcPr>
            <w:tcW w:w="863" w:type="dxa"/>
            <w:tcBorders>
              <w:top w:val="nil"/>
              <w:bottom w:val="nil"/>
              <w:right w:val="nil"/>
            </w:tcBorders>
          </w:tcPr>
          <w:p w:rsidR="000E4476" w:rsidRPr="008A6E57" w:rsidRDefault="000E4476" w:rsidP="00AC22B8">
            <w:pPr>
              <w:pStyle w:val="Tabletext"/>
              <w:tabs>
                <w:tab w:val="decimal" w:pos="142"/>
              </w:tabs>
            </w:pPr>
          </w:p>
        </w:tc>
        <w:tc>
          <w:tcPr>
            <w:tcW w:w="827" w:type="dxa"/>
            <w:tcBorders>
              <w:top w:val="nil"/>
              <w:bottom w:val="nil"/>
              <w:right w:val="nil"/>
            </w:tcBorders>
          </w:tcPr>
          <w:p w:rsidR="000E4476" w:rsidRPr="008A6E57" w:rsidRDefault="000E4476" w:rsidP="00AC22B8">
            <w:pPr>
              <w:pStyle w:val="Tabletext"/>
              <w:tabs>
                <w:tab w:val="decimal" w:pos="227"/>
              </w:tabs>
            </w:pPr>
          </w:p>
        </w:tc>
      </w:tr>
      <w:tr w:rsidR="007743A5" w:rsidTr="00265B17">
        <w:trPr>
          <w:cantSplit/>
        </w:trPr>
        <w:tc>
          <w:tcPr>
            <w:tcW w:w="2146" w:type="dxa"/>
            <w:tcBorders>
              <w:top w:val="nil"/>
              <w:bottom w:val="nil"/>
              <w:right w:val="nil"/>
            </w:tcBorders>
            <w:vAlign w:val="bottom"/>
          </w:tcPr>
          <w:p w:rsidR="007743A5" w:rsidRPr="009E4B4D" w:rsidRDefault="00265B17" w:rsidP="00265B17">
            <w:pPr>
              <w:pStyle w:val="Tabletext"/>
              <w:tabs>
                <w:tab w:val="left" w:pos="482"/>
              </w:tabs>
              <w:ind w:left="284"/>
            </w:pPr>
            <w:r>
              <w:tab/>
            </w:r>
            <w:r w:rsidR="007743A5">
              <w:t>0−</w:t>
            </w:r>
            <w:r w:rsidR="007743A5" w:rsidRPr="009E4B4D">
              <w:t>10</w:t>
            </w:r>
            <w:r w:rsidR="007743A5">
              <w:t xml:space="preserve"> books in home</w:t>
            </w:r>
          </w:p>
        </w:tc>
        <w:tc>
          <w:tcPr>
            <w:tcW w:w="863" w:type="dxa"/>
            <w:tcBorders>
              <w:top w:val="nil"/>
              <w:bottom w:val="nil"/>
              <w:right w:val="nil"/>
            </w:tcBorders>
          </w:tcPr>
          <w:p w:rsidR="007743A5" w:rsidRPr="000469F2" w:rsidRDefault="007743A5" w:rsidP="00EE5F85">
            <w:pPr>
              <w:pStyle w:val="Tabletext"/>
              <w:tabs>
                <w:tab w:val="decimal" w:pos="176"/>
              </w:tabs>
            </w:pPr>
          </w:p>
        </w:tc>
        <w:tc>
          <w:tcPr>
            <w:tcW w:w="827" w:type="dxa"/>
            <w:tcBorders>
              <w:top w:val="nil"/>
              <w:bottom w:val="nil"/>
              <w:right w:val="nil"/>
            </w:tcBorders>
          </w:tcPr>
          <w:p w:rsidR="007743A5" w:rsidRPr="000469F2" w:rsidRDefault="007743A5" w:rsidP="00EE5F85">
            <w:pPr>
              <w:pStyle w:val="Tabletext"/>
              <w:tabs>
                <w:tab w:val="decimal" w:pos="176"/>
              </w:tabs>
            </w:pPr>
          </w:p>
        </w:tc>
        <w:tc>
          <w:tcPr>
            <w:tcW w:w="863" w:type="dxa"/>
            <w:tcBorders>
              <w:top w:val="nil"/>
              <w:bottom w:val="nil"/>
              <w:right w:val="nil"/>
            </w:tcBorders>
          </w:tcPr>
          <w:p w:rsidR="007743A5" w:rsidRPr="008A6E57" w:rsidRDefault="007743A5" w:rsidP="00AC22B8">
            <w:pPr>
              <w:pStyle w:val="Tabletext"/>
              <w:tabs>
                <w:tab w:val="decimal" w:pos="142"/>
              </w:tabs>
            </w:pPr>
            <w:r w:rsidRPr="008A6E57">
              <w:t>-0.037*</w:t>
            </w:r>
          </w:p>
        </w:tc>
        <w:tc>
          <w:tcPr>
            <w:tcW w:w="827" w:type="dxa"/>
            <w:tcBorders>
              <w:top w:val="nil"/>
              <w:bottom w:val="nil"/>
              <w:right w:val="nil"/>
            </w:tcBorders>
          </w:tcPr>
          <w:p w:rsidR="007743A5" w:rsidRPr="008A6E57" w:rsidRDefault="007743A5" w:rsidP="00AC22B8">
            <w:pPr>
              <w:pStyle w:val="Tabletext"/>
              <w:tabs>
                <w:tab w:val="decimal" w:pos="227"/>
              </w:tabs>
            </w:pPr>
            <w:r w:rsidRPr="008A6E57">
              <w:t>-1.69</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-0.042*</w:t>
            </w:r>
          </w:p>
        </w:tc>
        <w:tc>
          <w:tcPr>
            <w:tcW w:w="827" w:type="dxa"/>
            <w:tcBorders>
              <w:top w:val="nil"/>
              <w:bottom w:val="nil"/>
              <w:right w:val="nil"/>
            </w:tcBorders>
          </w:tcPr>
          <w:p w:rsidR="007743A5" w:rsidRPr="008A6E57" w:rsidRDefault="007743A5" w:rsidP="00AC22B8">
            <w:pPr>
              <w:pStyle w:val="Tabletext"/>
              <w:tabs>
                <w:tab w:val="decimal" w:pos="227"/>
              </w:tabs>
            </w:pPr>
            <w:r w:rsidRPr="008A6E57">
              <w:t>-1.91</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-0.012</w:t>
            </w:r>
          </w:p>
        </w:tc>
        <w:tc>
          <w:tcPr>
            <w:tcW w:w="827" w:type="dxa"/>
            <w:tcBorders>
              <w:top w:val="nil"/>
              <w:bottom w:val="nil"/>
              <w:right w:val="nil"/>
            </w:tcBorders>
          </w:tcPr>
          <w:p w:rsidR="007743A5" w:rsidRPr="008A6E57" w:rsidRDefault="007743A5" w:rsidP="00AC22B8">
            <w:pPr>
              <w:pStyle w:val="Tabletext"/>
              <w:tabs>
                <w:tab w:val="decimal" w:pos="227"/>
              </w:tabs>
            </w:pPr>
            <w:r w:rsidRPr="008A6E57">
              <w:t>-0.53</w:t>
            </w:r>
          </w:p>
        </w:tc>
      </w:tr>
      <w:tr w:rsidR="0097272B" w:rsidTr="00265B17">
        <w:trPr>
          <w:cantSplit/>
        </w:trPr>
        <w:tc>
          <w:tcPr>
            <w:tcW w:w="3009" w:type="dxa"/>
            <w:gridSpan w:val="2"/>
            <w:tcBorders>
              <w:top w:val="nil"/>
              <w:bottom w:val="nil"/>
              <w:right w:val="nil"/>
            </w:tcBorders>
            <w:vAlign w:val="bottom"/>
          </w:tcPr>
          <w:p w:rsidR="0097272B" w:rsidRPr="000469F2" w:rsidRDefault="00265B17" w:rsidP="00265B17">
            <w:pPr>
              <w:pStyle w:val="Tabletext"/>
              <w:tabs>
                <w:tab w:val="left" w:pos="482"/>
              </w:tabs>
              <w:ind w:left="284"/>
            </w:pPr>
            <w:r>
              <w:tab/>
            </w:r>
            <w:r w:rsidR="0097272B">
              <w:t>11−25 books in home</w:t>
            </w:r>
          </w:p>
        </w:tc>
        <w:tc>
          <w:tcPr>
            <w:tcW w:w="827" w:type="dxa"/>
            <w:tcBorders>
              <w:top w:val="nil"/>
              <w:bottom w:val="nil"/>
              <w:right w:val="nil"/>
            </w:tcBorders>
          </w:tcPr>
          <w:p w:rsidR="0097272B" w:rsidRPr="000469F2" w:rsidRDefault="0097272B" w:rsidP="00EE5F85">
            <w:pPr>
              <w:pStyle w:val="Tabletext"/>
              <w:tabs>
                <w:tab w:val="decimal" w:pos="176"/>
              </w:tabs>
            </w:pPr>
          </w:p>
        </w:tc>
        <w:tc>
          <w:tcPr>
            <w:tcW w:w="863" w:type="dxa"/>
            <w:tcBorders>
              <w:top w:val="nil"/>
              <w:bottom w:val="nil"/>
              <w:right w:val="nil"/>
            </w:tcBorders>
          </w:tcPr>
          <w:p w:rsidR="0097272B" w:rsidRPr="008A6E57" w:rsidRDefault="0097272B" w:rsidP="00AC22B8">
            <w:pPr>
              <w:pStyle w:val="Tabletext"/>
              <w:tabs>
                <w:tab w:val="decimal" w:pos="142"/>
              </w:tabs>
            </w:pPr>
            <w:r w:rsidRPr="008A6E57">
              <w:t>-0.042***</w:t>
            </w:r>
          </w:p>
        </w:tc>
        <w:tc>
          <w:tcPr>
            <w:tcW w:w="827" w:type="dxa"/>
            <w:tcBorders>
              <w:top w:val="nil"/>
              <w:bottom w:val="nil"/>
              <w:right w:val="nil"/>
            </w:tcBorders>
          </w:tcPr>
          <w:p w:rsidR="0097272B" w:rsidRPr="008A6E57" w:rsidRDefault="0097272B" w:rsidP="00AC22B8">
            <w:pPr>
              <w:pStyle w:val="Tabletext"/>
              <w:tabs>
                <w:tab w:val="decimal" w:pos="227"/>
              </w:tabs>
            </w:pPr>
            <w:r w:rsidRPr="008A6E57">
              <w:t>-2.65</w:t>
            </w:r>
          </w:p>
        </w:tc>
        <w:tc>
          <w:tcPr>
            <w:tcW w:w="863" w:type="dxa"/>
            <w:tcBorders>
              <w:top w:val="nil"/>
              <w:bottom w:val="nil"/>
              <w:right w:val="nil"/>
            </w:tcBorders>
          </w:tcPr>
          <w:p w:rsidR="0097272B" w:rsidRPr="008A6E57" w:rsidRDefault="0097272B" w:rsidP="00AC22B8">
            <w:pPr>
              <w:pStyle w:val="Tabletext"/>
              <w:tabs>
                <w:tab w:val="decimal" w:pos="142"/>
              </w:tabs>
            </w:pPr>
            <w:r w:rsidRPr="008A6E57">
              <w:t>-0.038**</w:t>
            </w:r>
          </w:p>
        </w:tc>
        <w:tc>
          <w:tcPr>
            <w:tcW w:w="827" w:type="dxa"/>
            <w:tcBorders>
              <w:top w:val="nil"/>
              <w:bottom w:val="nil"/>
              <w:right w:val="nil"/>
            </w:tcBorders>
          </w:tcPr>
          <w:p w:rsidR="0097272B" w:rsidRPr="008A6E57" w:rsidRDefault="0097272B" w:rsidP="00AC22B8">
            <w:pPr>
              <w:pStyle w:val="Tabletext"/>
              <w:tabs>
                <w:tab w:val="decimal" w:pos="227"/>
              </w:tabs>
            </w:pPr>
            <w:r w:rsidRPr="008A6E57">
              <w:t>-2.39</w:t>
            </w:r>
          </w:p>
        </w:tc>
        <w:tc>
          <w:tcPr>
            <w:tcW w:w="863" w:type="dxa"/>
            <w:tcBorders>
              <w:top w:val="nil"/>
              <w:bottom w:val="nil"/>
              <w:right w:val="nil"/>
            </w:tcBorders>
          </w:tcPr>
          <w:p w:rsidR="0097272B" w:rsidRPr="008A6E57" w:rsidRDefault="0097272B" w:rsidP="00AC22B8">
            <w:pPr>
              <w:pStyle w:val="Tabletext"/>
              <w:tabs>
                <w:tab w:val="decimal" w:pos="142"/>
              </w:tabs>
            </w:pPr>
            <w:r w:rsidRPr="008A6E57">
              <w:t>-0.009</w:t>
            </w:r>
          </w:p>
        </w:tc>
        <w:tc>
          <w:tcPr>
            <w:tcW w:w="827" w:type="dxa"/>
            <w:tcBorders>
              <w:top w:val="nil"/>
              <w:bottom w:val="nil"/>
              <w:right w:val="nil"/>
            </w:tcBorders>
          </w:tcPr>
          <w:p w:rsidR="0097272B" w:rsidRPr="008A6E57" w:rsidRDefault="0097272B" w:rsidP="00AC22B8">
            <w:pPr>
              <w:pStyle w:val="Tabletext"/>
              <w:tabs>
                <w:tab w:val="decimal" w:pos="227"/>
              </w:tabs>
            </w:pPr>
            <w:r w:rsidRPr="008A6E57">
              <w:t>-0.60</w:t>
            </w:r>
          </w:p>
        </w:tc>
      </w:tr>
      <w:tr w:rsidR="004D1CFC" w:rsidTr="00265B17">
        <w:trPr>
          <w:cantSplit/>
        </w:trPr>
        <w:tc>
          <w:tcPr>
            <w:tcW w:w="3009" w:type="dxa"/>
            <w:gridSpan w:val="2"/>
            <w:tcBorders>
              <w:top w:val="nil"/>
              <w:bottom w:val="nil"/>
              <w:right w:val="nil"/>
            </w:tcBorders>
            <w:vAlign w:val="bottom"/>
          </w:tcPr>
          <w:p w:rsidR="004D1CFC" w:rsidRPr="000469F2" w:rsidRDefault="00265B17" w:rsidP="00265B17">
            <w:pPr>
              <w:pStyle w:val="Tabletext"/>
              <w:tabs>
                <w:tab w:val="left" w:pos="482"/>
              </w:tabs>
              <w:ind w:left="284"/>
            </w:pPr>
            <w:r>
              <w:tab/>
            </w:r>
            <w:r w:rsidR="004D1CFC">
              <w:t>26−</w:t>
            </w:r>
            <w:r w:rsidR="004D1CFC" w:rsidRPr="009E4B4D">
              <w:t>10</w:t>
            </w:r>
            <w:r w:rsidR="004D1CFC">
              <w:t>0 books in home</w:t>
            </w:r>
          </w:p>
        </w:tc>
        <w:tc>
          <w:tcPr>
            <w:tcW w:w="827" w:type="dxa"/>
            <w:tcBorders>
              <w:top w:val="nil"/>
              <w:bottom w:val="nil"/>
              <w:right w:val="nil"/>
            </w:tcBorders>
          </w:tcPr>
          <w:p w:rsidR="004D1CFC" w:rsidRPr="000469F2" w:rsidRDefault="004D1CFC" w:rsidP="00EE5F85">
            <w:pPr>
              <w:pStyle w:val="Tabletext"/>
              <w:tabs>
                <w:tab w:val="decimal" w:pos="176"/>
              </w:tabs>
            </w:pPr>
          </w:p>
        </w:tc>
        <w:tc>
          <w:tcPr>
            <w:tcW w:w="863" w:type="dxa"/>
            <w:tcBorders>
              <w:top w:val="nil"/>
              <w:bottom w:val="nil"/>
              <w:right w:val="nil"/>
            </w:tcBorders>
          </w:tcPr>
          <w:p w:rsidR="004D1CFC" w:rsidRPr="008A6E57" w:rsidRDefault="004D1CFC" w:rsidP="00AC22B8">
            <w:pPr>
              <w:pStyle w:val="Tabletext"/>
              <w:tabs>
                <w:tab w:val="decimal" w:pos="142"/>
              </w:tabs>
            </w:pPr>
            <w:r w:rsidRPr="008A6E57">
              <w:t>-0.020**</w:t>
            </w:r>
          </w:p>
        </w:tc>
        <w:tc>
          <w:tcPr>
            <w:tcW w:w="827" w:type="dxa"/>
            <w:tcBorders>
              <w:top w:val="nil"/>
              <w:bottom w:val="nil"/>
              <w:right w:val="nil"/>
            </w:tcBorders>
          </w:tcPr>
          <w:p w:rsidR="004D1CFC" w:rsidRPr="008A6E57" w:rsidRDefault="004D1CFC" w:rsidP="00AC22B8">
            <w:pPr>
              <w:pStyle w:val="Tabletext"/>
              <w:tabs>
                <w:tab w:val="decimal" w:pos="227"/>
              </w:tabs>
            </w:pPr>
            <w:r w:rsidRPr="008A6E57">
              <w:t>-2.36</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-0.017*</w:t>
            </w:r>
          </w:p>
        </w:tc>
        <w:tc>
          <w:tcPr>
            <w:tcW w:w="827" w:type="dxa"/>
            <w:tcBorders>
              <w:top w:val="nil"/>
              <w:bottom w:val="nil"/>
              <w:right w:val="nil"/>
            </w:tcBorders>
          </w:tcPr>
          <w:p w:rsidR="004D1CFC" w:rsidRPr="008A6E57" w:rsidRDefault="004D1CFC" w:rsidP="00AC22B8">
            <w:pPr>
              <w:pStyle w:val="Tabletext"/>
              <w:tabs>
                <w:tab w:val="decimal" w:pos="227"/>
              </w:tabs>
            </w:pPr>
            <w:r w:rsidRPr="008A6E57">
              <w:t>-1.89</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0.000</w:t>
            </w:r>
          </w:p>
        </w:tc>
        <w:tc>
          <w:tcPr>
            <w:tcW w:w="827" w:type="dxa"/>
            <w:tcBorders>
              <w:top w:val="nil"/>
              <w:bottom w:val="nil"/>
              <w:right w:val="nil"/>
            </w:tcBorders>
          </w:tcPr>
          <w:p w:rsidR="004D1CFC" w:rsidRPr="008A6E57" w:rsidRDefault="004D1CFC" w:rsidP="00AC22B8">
            <w:pPr>
              <w:pStyle w:val="Tabletext"/>
              <w:tabs>
                <w:tab w:val="decimal" w:pos="227"/>
              </w:tabs>
            </w:pPr>
            <w:r w:rsidRPr="008A6E57">
              <w:t>0.01</w:t>
            </w:r>
          </w:p>
        </w:tc>
      </w:tr>
      <w:tr w:rsidR="004248F9" w:rsidTr="00265B17">
        <w:trPr>
          <w:cantSplit/>
        </w:trPr>
        <w:tc>
          <w:tcPr>
            <w:tcW w:w="2146" w:type="dxa"/>
            <w:tcBorders>
              <w:top w:val="nil"/>
              <w:bottom w:val="nil"/>
              <w:right w:val="nil"/>
            </w:tcBorders>
            <w:vAlign w:val="bottom"/>
          </w:tcPr>
          <w:p w:rsidR="004248F9" w:rsidRPr="004D1CFC" w:rsidRDefault="004248F9" w:rsidP="004D1CFC">
            <w:pPr>
              <w:pStyle w:val="Tablehead3"/>
              <w:spacing w:before="80" w:after="40"/>
              <w:rPr>
                <w:iCs/>
              </w:rPr>
            </w:pPr>
            <w:r w:rsidRPr="004D1CFC">
              <w:rPr>
                <w:iCs/>
              </w:rPr>
              <w:t>Parental level</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r>
      <w:tr w:rsidR="004D1CFC" w:rsidTr="00265B17">
        <w:trPr>
          <w:cantSplit/>
        </w:trPr>
        <w:tc>
          <w:tcPr>
            <w:tcW w:w="3009" w:type="dxa"/>
            <w:gridSpan w:val="2"/>
            <w:tcBorders>
              <w:top w:val="nil"/>
              <w:bottom w:val="nil"/>
              <w:right w:val="nil"/>
            </w:tcBorders>
            <w:vAlign w:val="bottom"/>
          </w:tcPr>
          <w:p w:rsidR="004D1CFC" w:rsidRPr="000C7D2E" w:rsidRDefault="000C7D2E" w:rsidP="000C7D2E">
            <w:pPr>
              <w:pStyle w:val="Tabletext"/>
              <w:tabs>
                <w:tab w:val="left" w:pos="295"/>
              </w:tabs>
            </w:pPr>
            <w:r>
              <w:rPr>
                <w:iCs/>
              </w:rPr>
              <w:tab/>
            </w:r>
            <w:r w:rsidR="004D1CFC" w:rsidRPr="000C7D2E">
              <w:rPr>
                <w:iCs/>
              </w:rPr>
              <w:t>Ethnicity (either parent born in)</w:t>
            </w:r>
          </w:p>
        </w:tc>
        <w:tc>
          <w:tcPr>
            <w:tcW w:w="827" w:type="dxa"/>
            <w:tcBorders>
              <w:top w:val="nil"/>
              <w:bottom w:val="nil"/>
              <w:right w:val="nil"/>
            </w:tcBorders>
          </w:tcPr>
          <w:p w:rsidR="004D1CFC" w:rsidRPr="000469F2" w:rsidRDefault="004D1CFC" w:rsidP="00EE5F85">
            <w:pPr>
              <w:pStyle w:val="Tabletext"/>
              <w:tabs>
                <w:tab w:val="decimal" w:pos="176"/>
              </w:tabs>
            </w:pPr>
          </w:p>
        </w:tc>
        <w:tc>
          <w:tcPr>
            <w:tcW w:w="863" w:type="dxa"/>
            <w:tcBorders>
              <w:top w:val="nil"/>
              <w:bottom w:val="nil"/>
              <w:right w:val="nil"/>
            </w:tcBorders>
          </w:tcPr>
          <w:p w:rsidR="004D1CFC" w:rsidRPr="000469F2" w:rsidRDefault="004D1CFC" w:rsidP="00AC22B8">
            <w:pPr>
              <w:pStyle w:val="Tabletext"/>
              <w:tabs>
                <w:tab w:val="decimal" w:pos="142"/>
              </w:tabs>
            </w:pPr>
          </w:p>
        </w:tc>
        <w:tc>
          <w:tcPr>
            <w:tcW w:w="827" w:type="dxa"/>
            <w:tcBorders>
              <w:top w:val="nil"/>
              <w:bottom w:val="nil"/>
              <w:right w:val="nil"/>
            </w:tcBorders>
          </w:tcPr>
          <w:p w:rsidR="004D1CFC" w:rsidRPr="000469F2" w:rsidRDefault="004D1CFC" w:rsidP="00AC22B8">
            <w:pPr>
              <w:pStyle w:val="Tabletext"/>
              <w:tabs>
                <w:tab w:val="decimal" w:pos="227"/>
              </w:tabs>
            </w:pPr>
          </w:p>
        </w:tc>
        <w:tc>
          <w:tcPr>
            <w:tcW w:w="863" w:type="dxa"/>
            <w:tcBorders>
              <w:top w:val="nil"/>
              <w:bottom w:val="nil"/>
              <w:right w:val="nil"/>
            </w:tcBorders>
          </w:tcPr>
          <w:p w:rsidR="004D1CFC" w:rsidRPr="000469F2" w:rsidRDefault="004D1CFC" w:rsidP="00AC22B8">
            <w:pPr>
              <w:pStyle w:val="Tabletext"/>
              <w:tabs>
                <w:tab w:val="decimal" w:pos="142"/>
              </w:tabs>
            </w:pPr>
          </w:p>
        </w:tc>
        <w:tc>
          <w:tcPr>
            <w:tcW w:w="827" w:type="dxa"/>
            <w:tcBorders>
              <w:top w:val="nil"/>
              <w:bottom w:val="nil"/>
              <w:right w:val="nil"/>
            </w:tcBorders>
          </w:tcPr>
          <w:p w:rsidR="004D1CFC" w:rsidRPr="000469F2" w:rsidRDefault="004D1CFC" w:rsidP="00AC22B8">
            <w:pPr>
              <w:pStyle w:val="Tabletext"/>
              <w:tabs>
                <w:tab w:val="decimal" w:pos="227"/>
              </w:tabs>
            </w:pPr>
          </w:p>
        </w:tc>
        <w:tc>
          <w:tcPr>
            <w:tcW w:w="863" w:type="dxa"/>
            <w:tcBorders>
              <w:top w:val="nil"/>
              <w:bottom w:val="nil"/>
              <w:right w:val="nil"/>
            </w:tcBorders>
          </w:tcPr>
          <w:p w:rsidR="004D1CFC" w:rsidRPr="000469F2" w:rsidRDefault="004D1CFC" w:rsidP="00AC22B8">
            <w:pPr>
              <w:pStyle w:val="Tabletext"/>
              <w:tabs>
                <w:tab w:val="decimal" w:pos="142"/>
              </w:tabs>
            </w:pPr>
          </w:p>
        </w:tc>
        <w:tc>
          <w:tcPr>
            <w:tcW w:w="827" w:type="dxa"/>
            <w:tcBorders>
              <w:top w:val="nil"/>
              <w:bottom w:val="nil"/>
              <w:right w:val="nil"/>
            </w:tcBorders>
          </w:tcPr>
          <w:p w:rsidR="004D1CFC" w:rsidRPr="000469F2" w:rsidRDefault="004D1CFC" w:rsidP="00AC22B8">
            <w:pPr>
              <w:pStyle w:val="Tabletext"/>
              <w:tabs>
                <w:tab w:val="decimal" w:pos="227"/>
              </w:tabs>
            </w:pPr>
          </w:p>
        </w:tc>
      </w:tr>
      <w:tr w:rsidR="004248F9" w:rsidTr="00265B17">
        <w:trPr>
          <w:cantSplit/>
        </w:trPr>
        <w:tc>
          <w:tcPr>
            <w:tcW w:w="2146" w:type="dxa"/>
            <w:tcBorders>
              <w:top w:val="nil"/>
              <w:bottom w:val="nil"/>
              <w:right w:val="nil"/>
            </w:tcBorders>
            <w:vAlign w:val="bottom"/>
          </w:tcPr>
          <w:p w:rsidR="004248F9" w:rsidRPr="009855F7" w:rsidRDefault="000C7D2E" w:rsidP="000C7D2E">
            <w:pPr>
              <w:pStyle w:val="Tabletext"/>
              <w:tabs>
                <w:tab w:val="left" w:pos="482"/>
              </w:tabs>
              <w:ind w:left="284"/>
              <w:rPr>
                <w:highlight w:val="yellow"/>
              </w:rPr>
            </w:pPr>
            <w:r>
              <w:tab/>
            </w:r>
            <w:r w:rsidR="004248F9" w:rsidRPr="009855F7">
              <w:t>New Zealand/UK</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-0.027***</w:t>
            </w:r>
          </w:p>
        </w:tc>
        <w:tc>
          <w:tcPr>
            <w:tcW w:w="827" w:type="dxa"/>
            <w:tcBorders>
              <w:top w:val="nil"/>
              <w:bottom w:val="nil"/>
              <w:right w:val="nil"/>
            </w:tcBorders>
          </w:tcPr>
          <w:p w:rsidR="004248F9" w:rsidRPr="008A6E57" w:rsidRDefault="004248F9" w:rsidP="00AC22B8">
            <w:pPr>
              <w:pStyle w:val="Tabletext"/>
              <w:tabs>
                <w:tab w:val="decimal" w:pos="227"/>
              </w:tabs>
            </w:pPr>
            <w:r w:rsidRPr="008A6E57">
              <w:t>-2.68</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-0.025**</w:t>
            </w:r>
          </w:p>
        </w:tc>
        <w:tc>
          <w:tcPr>
            <w:tcW w:w="827" w:type="dxa"/>
            <w:tcBorders>
              <w:top w:val="nil"/>
              <w:bottom w:val="nil"/>
              <w:right w:val="nil"/>
            </w:tcBorders>
          </w:tcPr>
          <w:p w:rsidR="004248F9" w:rsidRPr="008A6E57" w:rsidRDefault="004248F9" w:rsidP="00AC22B8">
            <w:pPr>
              <w:pStyle w:val="Tabletext"/>
              <w:tabs>
                <w:tab w:val="decimal" w:pos="227"/>
              </w:tabs>
            </w:pPr>
            <w:r w:rsidRPr="008A6E57">
              <w:t>-2.47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-0.023**</w:t>
            </w:r>
          </w:p>
        </w:tc>
        <w:tc>
          <w:tcPr>
            <w:tcW w:w="827" w:type="dxa"/>
            <w:tcBorders>
              <w:top w:val="nil"/>
              <w:bottom w:val="nil"/>
              <w:right w:val="nil"/>
            </w:tcBorders>
          </w:tcPr>
          <w:p w:rsidR="004248F9" w:rsidRPr="008A6E57" w:rsidRDefault="004248F9" w:rsidP="00AC22B8">
            <w:pPr>
              <w:pStyle w:val="Tabletext"/>
              <w:tabs>
                <w:tab w:val="decimal" w:pos="227"/>
              </w:tabs>
            </w:pPr>
            <w:r w:rsidRPr="008A6E57">
              <w:t>-2.35</w:t>
            </w:r>
          </w:p>
        </w:tc>
      </w:tr>
      <w:tr w:rsidR="004248F9" w:rsidTr="00265B17">
        <w:trPr>
          <w:cantSplit/>
        </w:trPr>
        <w:tc>
          <w:tcPr>
            <w:tcW w:w="2146" w:type="dxa"/>
            <w:tcBorders>
              <w:top w:val="nil"/>
              <w:bottom w:val="nil"/>
              <w:right w:val="nil"/>
            </w:tcBorders>
            <w:vAlign w:val="bottom"/>
          </w:tcPr>
          <w:p w:rsidR="004248F9" w:rsidRPr="009E4B4D" w:rsidRDefault="000C7D2E" w:rsidP="000C7D2E">
            <w:pPr>
              <w:pStyle w:val="Tabletext"/>
              <w:tabs>
                <w:tab w:val="left" w:pos="482"/>
              </w:tabs>
              <w:ind w:left="284"/>
            </w:pPr>
            <w:r>
              <w:tab/>
            </w:r>
            <w:r w:rsidR="004248F9" w:rsidRPr="009E4B4D">
              <w:t>Asia</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0.038***</w:t>
            </w:r>
          </w:p>
        </w:tc>
        <w:tc>
          <w:tcPr>
            <w:tcW w:w="827" w:type="dxa"/>
            <w:tcBorders>
              <w:top w:val="nil"/>
              <w:bottom w:val="nil"/>
              <w:right w:val="nil"/>
            </w:tcBorders>
          </w:tcPr>
          <w:p w:rsidR="004248F9" w:rsidRPr="008A6E57" w:rsidRDefault="004248F9" w:rsidP="00AC22B8">
            <w:pPr>
              <w:pStyle w:val="Tabletext"/>
              <w:tabs>
                <w:tab w:val="decimal" w:pos="227"/>
              </w:tabs>
            </w:pPr>
            <w:r w:rsidRPr="008A6E57">
              <w:t>3.42</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0.038***</w:t>
            </w:r>
          </w:p>
        </w:tc>
        <w:tc>
          <w:tcPr>
            <w:tcW w:w="827" w:type="dxa"/>
            <w:tcBorders>
              <w:top w:val="nil"/>
              <w:bottom w:val="nil"/>
              <w:right w:val="nil"/>
            </w:tcBorders>
          </w:tcPr>
          <w:p w:rsidR="004248F9" w:rsidRPr="008A6E57" w:rsidRDefault="004248F9" w:rsidP="00AC22B8">
            <w:pPr>
              <w:pStyle w:val="Tabletext"/>
              <w:tabs>
                <w:tab w:val="decimal" w:pos="227"/>
              </w:tabs>
            </w:pPr>
            <w:r w:rsidRPr="008A6E57">
              <w:t>3.27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0.021*</w:t>
            </w:r>
          </w:p>
        </w:tc>
        <w:tc>
          <w:tcPr>
            <w:tcW w:w="827" w:type="dxa"/>
            <w:tcBorders>
              <w:top w:val="nil"/>
              <w:bottom w:val="nil"/>
              <w:right w:val="nil"/>
            </w:tcBorders>
          </w:tcPr>
          <w:p w:rsidR="004248F9" w:rsidRPr="008A6E57" w:rsidRDefault="004248F9" w:rsidP="00AC22B8">
            <w:pPr>
              <w:pStyle w:val="Tabletext"/>
              <w:tabs>
                <w:tab w:val="decimal" w:pos="227"/>
              </w:tabs>
            </w:pPr>
            <w:r w:rsidRPr="008A6E57">
              <w:t>1.79</w:t>
            </w:r>
          </w:p>
        </w:tc>
      </w:tr>
      <w:tr w:rsidR="004248F9" w:rsidTr="00265B17">
        <w:trPr>
          <w:cantSplit/>
        </w:trPr>
        <w:tc>
          <w:tcPr>
            <w:tcW w:w="2146" w:type="dxa"/>
            <w:tcBorders>
              <w:top w:val="nil"/>
              <w:bottom w:val="nil"/>
              <w:right w:val="nil"/>
            </w:tcBorders>
            <w:vAlign w:val="bottom"/>
          </w:tcPr>
          <w:p w:rsidR="004248F9" w:rsidRPr="006457BC" w:rsidRDefault="000C7D2E" w:rsidP="000C7D2E">
            <w:pPr>
              <w:pStyle w:val="Tabletext"/>
              <w:tabs>
                <w:tab w:val="left" w:pos="482"/>
              </w:tabs>
              <w:ind w:left="284"/>
              <w:rPr>
                <w:vertAlign w:val="superscript"/>
              </w:rPr>
            </w:pPr>
            <w:r>
              <w:tab/>
            </w:r>
            <w:r w:rsidR="004248F9">
              <w:t xml:space="preserve">Other o/s </w:t>
            </w:r>
            <w:r w:rsidR="004248F9" w:rsidRPr="009E4B4D">
              <w:t>country</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0.011</w:t>
            </w:r>
          </w:p>
        </w:tc>
        <w:tc>
          <w:tcPr>
            <w:tcW w:w="827" w:type="dxa"/>
            <w:tcBorders>
              <w:top w:val="nil"/>
              <w:bottom w:val="nil"/>
              <w:right w:val="nil"/>
            </w:tcBorders>
          </w:tcPr>
          <w:p w:rsidR="004248F9" w:rsidRPr="008A6E57" w:rsidRDefault="004248F9" w:rsidP="00AC22B8">
            <w:pPr>
              <w:pStyle w:val="Tabletext"/>
              <w:tabs>
                <w:tab w:val="decimal" w:pos="227"/>
              </w:tabs>
            </w:pPr>
            <w:r w:rsidRPr="008A6E57">
              <w:t>1.18</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0.008</w:t>
            </w:r>
          </w:p>
        </w:tc>
        <w:tc>
          <w:tcPr>
            <w:tcW w:w="827" w:type="dxa"/>
            <w:tcBorders>
              <w:top w:val="nil"/>
              <w:bottom w:val="nil"/>
              <w:right w:val="nil"/>
            </w:tcBorders>
          </w:tcPr>
          <w:p w:rsidR="004248F9" w:rsidRPr="008A6E57" w:rsidRDefault="004248F9" w:rsidP="00AC22B8">
            <w:pPr>
              <w:pStyle w:val="Tabletext"/>
              <w:tabs>
                <w:tab w:val="decimal" w:pos="227"/>
              </w:tabs>
            </w:pPr>
            <w:r w:rsidRPr="008A6E57">
              <w:t>0.87</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0.006</w:t>
            </w:r>
          </w:p>
        </w:tc>
        <w:tc>
          <w:tcPr>
            <w:tcW w:w="827" w:type="dxa"/>
            <w:tcBorders>
              <w:top w:val="nil"/>
              <w:bottom w:val="nil"/>
              <w:right w:val="nil"/>
            </w:tcBorders>
          </w:tcPr>
          <w:p w:rsidR="004248F9" w:rsidRPr="008A6E57" w:rsidRDefault="004248F9" w:rsidP="00AC22B8">
            <w:pPr>
              <w:pStyle w:val="Tabletext"/>
              <w:tabs>
                <w:tab w:val="decimal" w:pos="227"/>
              </w:tabs>
            </w:pPr>
            <w:r w:rsidRPr="008A6E57">
              <w:t>0.61</w:t>
            </w:r>
          </w:p>
        </w:tc>
      </w:tr>
      <w:tr w:rsidR="004248F9"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Mother works</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0.017**</w:t>
            </w:r>
          </w:p>
        </w:tc>
        <w:tc>
          <w:tcPr>
            <w:tcW w:w="827" w:type="dxa"/>
            <w:tcBorders>
              <w:top w:val="nil"/>
              <w:bottom w:val="nil"/>
              <w:right w:val="nil"/>
            </w:tcBorders>
          </w:tcPr>
          <w:p w:rsidR="004248F9" w:rsidRPr="008A6E57" w:rsidRDefault="004248F9" w:rsidP="00AC22B8">
            <w:pPr>
              <w:pStyle w:val="Tabletext"/>
              <w:tabs>
                <w:tab w:val="decimal" w:pos="227"/>
              </w:tabs>
            </w:pPr>
            <w:r w:rsidRPr="008A6E57">
              <w:t>2.04</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0.018**</w:t>
            </w:r>
          </w:p>
        </w:tc>
        <w:tc>
          <w:tcPr>
            <w:tcW w:w="827" w:type="dxa"/>
            <w:tcBorders>
              <w:top w:val="nil"/>
              <w:bottom w:val="nil"/>
              <w:right w:val="nil"/>
            </w:tcBorders>
          </w:tcPr>
          <w:p w:rsidR="004248F9" w:rsidRPr="008A6E57" w:rsidRDefault="004248F9" w:rsidP="00AC22B8">
            <w:pPr>
              <w:pStyle w:val="Tabletext"/>
              <w:tabs>
                <w:tab w:val="decimal" w:pos="227"/>
              </w:tabs>
            </w:pPr>
            <w:r w:rsidRPr="008A6E57">
              <w:t>2.09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0.019**</w:t>
            </w:r>
          </w:p>
        </w:tc>
        <w:tc>
          <w:tcPr>
            <w:tcW w:w="827" w:type="dxa"/>
            <w:tcBorders>
              <w:top w:val="nil"/>
              <w:bottom w:val="nil"/>
              <w:right w:val="nil"/>
            </w:tcBorders>
          </w:tcPr>
          <w:p w:rsidR="004248F9" w:rsidRPr="008A6E57" w:rsidRDefault="004248F9" w:rsidP="00AC22B8">
            <w:pPr>
              <w:pStyle w:val="Tabletext"/>
              <w:tabs>
                <w:tab w:val="decimal" w:pos="227"/>
              </w:tabs>
            </w:pPr>
            <w:r w:rsidRPr="008A6E57">
              <w:t>2.25</w:t>
            </w:r>
          </w:p>
        </w:tc>
      </w:tr>
      <w:tr w:rsidR="00B72267" w:rsidTr="00265B17">
        <w:trPr>
          <w:cantSplit/>
        </w:trPr>
        <w:tc>
          <w:tcPr>
            <w:tcW w:w="2146" w:type="dxa"/>
            <w:tcBorders>
              <w:top w:val="nil"/>
              <w:bottom w:val="nil"/>
              <w:right w:val="nil"/>
            </w:tcBorders>
            <w:vAlign w:val="bottom"/>
          </w:tcPr>
          <w:p w:rsidR="004248F9" w:rsidRPr="000B303E" w:rsidRDefault="004248F9" w:rsidP="004D1CFC">
            <w:pPr>
              <w:pStyle w:val="Tabletext"/>
              <w:ind w:left="284"/>
            </w:pPr>
            <w:r w:rsidRPr="000B303E">
              <w:t>Father works</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-0.003</w:t>
            </w:r>
          </w:p>
        </w:tc>
        <w:tc>
          <w:tcPr>
            <w:tcW w:w="827" w:type="dxa"/>
            <w:tcBorders>
              <w:top w:val="nil"/>
              <w:bottom w:val="nil"/>
              <w:right w:val="nil"/>
            </w:tcBorders>
          </w:tcPr>
          <w:p w:rsidR="004248F9" w:rsidRPr="008A6E57" w:rsidRDefault="004248F9" w:rsidP="00AC22B8">
            <w:pPr>
              <w:pStyle w:val="Tabletext"/>
              <w:tabs>
                <w:tab w:val="decimal" w:pos="227"/>
              </w:tabs>
            </w:pPr>
            <w:r w:rsidRPr="008A6E57">
              <w:t>-0.19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-0.008</w:t>
            </w:r>
          </w:p>
        </w:tc>
        <w:tc>
          <w:tcPr>
            <w:tcW w:w="827" w:type="dxa"/>
            <w:tcBorders>
              <w:top w:val="nil"/>
              <w:bottom w:val="nil"/>
              <w:right w:val="nil"/>
            </w:tcBorders>
          </w:tcPr>
          <w:p w:rsidR="004248F9" w:rsidRPr="008A6E57" w:rsidRDefault="004248F9" w:rsidP="00AC22B8">
            <w:pPr>
              <w:pStyle w:val="Tabletext"/>
              <w:tabs>
                <w:tab w:val="decimal" w:pos="227"/>
              </w:tabs>
            </w:pPr>
            <w:r w:rsidRPr="008A6E57">
              <w:t>-0.59</w:t>
            </w:r>
          </w:p>
        </w:tc>
        <w:tc>
          <w:tcPr>
            <w:tcW w:w="863" w:type="dxa"/>
            <w:tcBorders>
              <w:top w:val="nil"/>
              <w:bottom w:val="nil"/>
              <w:right w:val="nil"/>
            </w:tcBorders>
          </w:tcPr>
          <w:p w:rsidR="004248F9" w:rsidRPr="008A6E57" w:rsidRDefault="004248F9" w:rsidP="00AC22B8">
            <w:pPr>
              <w:pStyle w:val="Tabletext"/>
              <w:tabs>
                <w:tab w:val="decimal" w:pos="142"/>
              </w:tabs>
            </w:pPr>
            <w:r w:rsidRPr="008A6E57">
              <w:t>-0.006</w:t>
            </w:r>
          </w:p>
        </w:tc>
        <w:tc>
          <w:tcPr>
            <w:tcW w:w="827" w:type="dxa"/>
            <w:tcBorders>
              <w:top w:val="nil"/>
              <w:bottom w:val="nil"/>
              <w:right w:val="nil"/>
            </w:tcBorders>
          </w:tcPr>
          <w:p w:rsidR="004248F9" w:rsidRPr="008A6E57" w:rsidRDefault="004248F9" w:rsidP="00AC22B8">
            <w:pPr>
              <w:pStyle w:val="Tabletext"/>
              <w:tabs>
                <w:tab w:val="decimal" w:pos="227"/>
              </w:tabs>
            </w:pPr>
            <w:r w:rsidRPr="008A6E57">
              <w:t>-0.41</w:t>
            </w:r>
          </w:p>
        </w:tc>
      </w:tr>
      <w:tr w:rsidR="004D1CFC" w:rsidTr="00265B17">
        <w:trPr>
          <w:cantSplit/>
        </w:trPr>
        <w:tc>
          <w:tcPr>
            <w:tcW w:w="3009" w:type="dxa"/>
            <w:gridSpan w:val="2"/>
            <w:tcBorders>
              <w:top w:val="nil"/>
              <w:bottom w:val="nil"/>
              <w:right w:val="nil"/>
            </w:tcBorders>
            <w:vAlign w:val="bottom"/>
          </w:tcPr>
          <w:p w:rsidR="004D1CFC" w:rsidRPr="000469F2" w:rsidRDefault="000C7D2E" w:rsidP="000C7D2E">
            <w:pPr>
              <w:pStyle w:val="Tabletext"/>
              <w:tabs>
                <w:tab w:val="left" w:pos="284"/>
              </w:tabs>
            </w:pPr>
            <w:r>
              <w:tab/>
            </w:r>
            <w:r w:rsidR="004D1CFC" w:rsidRPr="00457DBB">
              <w:t>Mother</w:t>
            </w:r>
            <w:r w:rsidR="004D1CFC">
              <w:t>’s job white collar</w:t>
            </w:r>
          </w:p>
        </w:tc>
        <w:tc>
          <w:tcPr>
            <w:tcW w:w="827" w:type="dxa"/>
            <w:tcBorders>
              <w:top w:val="nil"/>
              <w:bottom w:val="nil"/>
              <w:right w:val="nil"/>
            </w:tcBorders>
          </w:tcPr>
          <w:p w:rsidR="004D1CFC" w:rsidRPr="000469F2" w:rsidRDefault="004D1CFC" w:rsidP="00EE5F85">
            <w:pPr>
              <w:pStyle w:val="Tabletext"/>
              <w:tabs>
                <w:tab w:val="decimal" w:pos="176"/>
              </w:tabs>
            </w:pPr>
          </w:p>
        </w:tc>
        <w:tc>
          <w:tcPr>
            <w:tcW w:w="863" w:type="dxa"/>
            <w:tcBorders>
              <w:top w:val="nil"/>
              <w:bottom w:val="nil"/>
              <w:right w:val="nil"/>
            </w:tcBorders>
          </w:tcPr>
          <w:p w:rsidR="004D1CFC" w:rsidRPr="008A6E57" w:rsidRDefault="004D1CFC" w:rsidP="00AC22B8">
            <w:pPr>
              <w:pStyle w:val="Tabletext"/>
              <w:tabs>
                <w:tab w:val="decimal" w:pos="142"/>
              </w:tabs>
            </w:pPr>
            <w:r w:rsidRPr="008A6E57">
              <w:t>0.018*</w:t>
            </w:r>
          </w:p>
        </w:tc>
        <w:tc>
          <w:tcPr>
            <w:tcW w:w="827" w:type="dxa"/>
            <w:tcBorders>
              <w:top w:val="nil"/>
              <w:bottom w:val="nil"/>
              <w:right w:val="nil"/>
            </w:tcBorders>
          </w:tcPr>
          <w:p w:rsidR="004D1CFC" w:rsidRPr="008A6E57" w:rsidRDefault="004D1CFC" w:rsidP="00AC22B8">
            <w:pPr>
              <w:pStyle w:val="Tabletext"/>
              <w:tabs>
                <w:tab w:val="decimal" w:pos="227"/>
              </w:tabs>
            </w:pPr>
            <w:r w:rsidRPr="008A6E57">
              <w:t>1.72</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0.014</w:t>
            </w:r>
          </w:p>
        </w:tc>
        <w:tc>
          <w:tcPr>
            <w:tcW w:w="827" w:type="dxa"/>
            <w:tcBorders>
              <w:top w:val="nil"/>
              <w:bottom w:val="nil"/>
              <w:right w:val="nil"/>
            </w:tcBorders>
          </w:tcPr>
          <w:p w:rsidR="004D1CFC" w:rsidRPr="008A6E57" w:rsidRDefault="004D1CFC" w:rsidP="00AC22B8">
            <w:pPr>
              <w:pStyle w:val="Tabletext"/>
              <w:tabs>
                <w:tab w:val="decimal" w:pos="227"/>
              </w:tabs>
            </w:pPr>
            <w:r w:rsidRPr="008A6E57">
              <w:t>1.34</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0.007</w:t>
            </w:r>
          </w:p>
        </w:tc>
        <w:tc>
          <w:tcPr>
            <w:tcW w:w="827" w:type="dxa"/>
            <w:tcBorders>
              <w:top w:val="nil"/>
              <w:bottom w:val="nil"/>
              <w:right w:val="nil"/>
            </w:tcBorders>
          </w:tcPr>
          <w:p w:rsidR="004D1CFC" w:rsidRPr="008A6E57" w:rsidRDefault="004D1CFC" w:rsidP="00AC22B8">
            <w:pPr>
              <w:pStyle w:val="Tabletext"/>
              <w:tabs>
                <w:tab w:val="decimal" w:pos="227"/>
              </w:tabs>
            </w:pPr>
            <w:r w:rsidRPr="008A6E57">
              <w:t>0.65</w:t>
            </w:r>
          </w:p>
        </w:tc>
      </w:tr>
      <w:tr w:rsidR="004D1CFC" w:rsidTr="00265B17">
        <w:trPr>
          <w:cantSplit/>
        </w:trPr>
        <w:tc>
          <w:tcPr>
            <w:tcW w:w="3009" w:type="dxa"/>
            <w:gridSpan w:val="2"/>
            <w:tcBorders>
              <w:top w:val="nil"/>
              <w:bottom w:val="nil"/>
              <w:right w:val="nil"/>
            </w:tcBorders>
            <w:vAlign w:val="bottom"/>
          </w:tcPr>
          <w:p w:rsidR="004D1CFC" w:rsidRPr="000469F2" w:rsidRDefault="000C7D2E" w:rsidP="000C7D2E">
            <w:pPr>
              <w:pStyle w:val="Tabletext"/>
              <w:tabs>
                <w:tab w:val="left" w:pos="284"/>
              </w:tabs>
            </w:pPr>
            <w:r>
              <w:tab/>
            </w:r>
            <w:r w:rsidR="004D1CFC" w:rsidRPr="00457DBB">
              <w:t>Father</w:t>
            </w:r>
            <w:r w:rsidR="004D1CFC">
              <w:t>’s job white collar</w:t>
            </w:r>
          </w:p>
        </w:tc>
        <w:tc>
          <w:tcPr>
            <w:tcW w:w="827" w:type="dxa"/>
            <w:tcBorders>
              <w:top w:val="nil"/>
              <w:bottom w:val="nil"/>
              <w:right w:val="nil"/>
            </w:tcBorders>
          </w:tcPr>
          <w:p w:rsidR="004D1CFC" w:rsidRPr="000469F2" w:rsidRDefault="004D1CFC" w:rsidP="00EE5F85">
            <w:pPr>
              <w:pStyle w:val="Tabletext"/>
              <w:tabs>
                <w:tab w:val="decimal" w:pos="176"/>
              </w:tabs>
            </w:pPr>
          </w:p>
        </w:tc>
        <w:tc>
          <w:tcPr>
            <w:tcW w:w="863" w:type="dxa"/>
            <w:tcBorders>
              <w:top w:val="nil"/>
              <w:bottom w:val="nil"/>
              <w:right w:val="nil"/>
            </w:tcBorders>
          </w:tcPr>
          <w:p w:rsidR="004D1CFC" w:rsidRPr="008A6E57" w:rsidRDefault="004D1CFC" w:rsidP="00AC22B8">
            <w:pPr>
              <w:pStyle w:val="Tabletext"/>
              <w:tabs>
                <w:tab w:val="decimal" w:pos="142"/>
              </w:tabs>
            </w:pPr>
            <w:r w:rsidRPr="008A6E57">
              <w:t>0.019**</w:t>
            </w:r>
          </w:p>
        </w:tc>
        <w:tc>
          <w:tcPr>
            <w:tcW w:w="827" w:type="dxa"/>
            <w:tcBorders>
              <w:top w:val="nil"/>
              <w:bottom w:val="nil"/>
              <w:right w:val="nil"/>
            </w:tcBorders>
          </w:tcPr>
          <w:p w:rsidR="004D1CFC" w:rsidRPr="008A6E57" w:rsidRDefault="004D1CFC" w:rsidP="00AC22B8">
            <w:pPr>
              <w:pStyle w:val="Tabletext"/>
              <w:tabs>
                <w:tab w:val="decimal" w:pos="227"/>
              </w:tabs>
            </w:pPr>
            <w:r w:rsidRPr="008A6E57">
              <w:t>2.32</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0.016**</w:t>
            </w:r>
          </w:p>
        </w:tc>
        <w:tc>
          <w:tcPr>
            <w:tcW w:w="827" w:type="dxa"/>
            <w:tcBorders>
              <w:top w:val="nil"/>
              <w:bottom w:val="nil"/>
              <w:right w:val="nil"/>
            </w:tcBorders>
          </w:tcPr>
          <w:p w:rsidR="004D1CFC" w:rsidRPr="008A6E57" w:rsidRDefault="004D1CFC" w:rsidP="00AC22B8">
            <w:pPr>
              <w:pStyle w:val="Tabletext"/>
              <w:tabs>
                <w:tab w:val="decimal" w:pos="227"/>
              </w:tabs>
            </w:pPr>
            <w:r w:rsidRPr="008A6E57">
              <w:t>2.02</w:t>
            </w:r>
          </w:p>
        </w:tc>
        <w:tc>
          <w:tcPr>
            <w:tcW w:w="863" w:type="dxa"/>
            <w:tcBorders>
              <w:top w:val="nil"/>
              <w:bottom w:val="nil"/>
              <w:right w:val="nil"/>
            </w:tcBorders>
          </w:tcPr>
          <w:p w:rsidR="004D1CFC" w:rsidRPr="008A6E57" w:rsidRDefault="004D1CFC" w:rsidP="00AC22B8">
            <w:pPr>
              <w:pStyle w:val="Tabletext"/>
              <w:tabs>
                <w:tab w:val="decimal" w:pos="142"/>
              </w:tabs>
            </w:pPr>
            <w:r w:rsidRPr="008A6E57">
              <w:t>0.008</w:t>
            </w:r>
          </w:p>
        </w:tc>
        <w:tc>
          <w:tcPr>
            <w:tcW w:w="827" w:type="dxa"/>
            <w:tcBorders>
              <w:top w:val="nil"/>
              <w:bottom w:val="nil"/>
              <w:right w:val="nil"/>
            </w:tcBorders>
          </w:tcPr>
          <w:p w:rsidR="004D1CFC" w:rsidRPr="008A6E57" w:rsidRDefault="004D1CFC" w:rsidP="00AC22B8">
            <w:pPr>
              <w:pStyle w:val="Tabletext"/>
              <w:tabs>
                <w:tab w:val="decimal" w:pos="227"/>
              </w:tabs>
            </w:pPr>
            <w:r w:rsidRPr="008A6E57">
              <w:t>0.95</w:t>
            </w:r>
          </w:p>
        </w:tc>
      </w:tr>
      <w:tr w:rsidR="00B72267" w:rsidTr="00265B17">
        <w:trPr>
          <w:cantSplit/>
        </w:trPr>
        <w:tc>
          <w:tcPr>
            <w:tcW w:w="2146" w:type="dxa"/>
            <w:tcBorders>
              <w:top w:val="nil"/>
              <w:bottom w:val="nil"/>
              <w:right w:val="nil"/>
            </w:tcBorders>
            <w:vAlign w:val="bottom"/>
          </w:tcPr>
          <w:p w:rsidR="004248F9" w:rsidRPr="000C7D2E" w:rsidRDefault="00557836" w:rsidP="00557836">
            <w:pPr>
              <w:pStyle w:val="Tabletext"/>
              <w:tabs>
                <w:tab w:val="left" w:pos="284"/>
              </w:tabs>
              <w:rPr>
                <w:iCs/>
                <w:vertAlign w:val="superscript"/>
              </w:rPr>
            </w:pPr>
            <w:r>
              <w:rPr>
                <w:iCs/>
              </w:rPr>
              <w:tab/>
            </w:r>
            <w:r w:rsidR="004248F9" w:rsidRPr="000C7D2E">
              <w:rPr>
                <w:iCs/>
              </w:rPr>
              <w:t>Mother</w:t>
            </w:r>
            <w:r w:rsidR="001501AC" w:rsidRPr="000C7D2E">
              <w:rPr>
                <w:iCs/>
              </w:rPr>
              <w:t>’</w:t>
            </w:r>
            <w:r w:rsidR="004248F9" w:rsidRPr="000C7D2E">
              <w:rPr>
                <w:iCs/>
              </w:rPr>
              <w:t>s education</w:t>
            </w:r>
            <w:r w:rsidR="00B72267" w:rsidRPr="000C7D2E">
              <w:rPr>
                <w:iCs/>
                <w:vertAlign w:val="superscript"/>
              </w:rPr>
              <w:t>2</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r>
      <w:tr w:rsidR="007743A5" w:rsidTr="00265B17">
        <w:trPr>
          <w:cantSplit/>
        </w:trPr>
        <w:tc>
          <w:tcPr>
            <w:tcW w:w="2146"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0−2</w:t>
            </w:r>
          </w:p>
        </w:tc>
        <w:tc>
          <w:tcPr>
            <w:tcW w:w="863" w:type="dxa"/>
            <w:tcBorders>
              <w:top w:val="nil"/>
              <w:bottom w:val="nil"/>
              <w:right w:val="nil"/>
            </w:tcBorders>
          </w:tcPr>
          <w:p w:rsidR="007743A5" w:rsidRPr="000469F2" w:rsidRDefault="007743A5" w:rsidP="00EE5F85">
            <w:pPr>
              <w:pStyle w:val="Tabletext"/>
              <w:tabs>
                <w:tab w:val="decimal" w:pos="176"/>
              </w:tabs>
            </w:pPr>
          </w:p>
        </w:tc>
        <w:tc>
          <w:tcPr>
            <w:tcW w:w="827" w:type="dxa"/>
            <w:tcBorders>
              <w:top w:val="nil"/>
              <w:bottom w:val="nil"/>
              <w:right w:val="nil"/>
            </w:tcBorders>
          </w:tcPr>
          <w:p w:rsidR="007743A5" w:rsidRPr="000469F2" w:rsidRDefault="007743A5" w:rsidP="00EE5F85">
            <w:pPr>
              <w:pStyle w:val="Tabletext"/>
              <w:tabs>
                <w:tab w:val="decimal" w:pos="176"/>
              </w:tabs>
            </w:pPr>
          </w:p>
        </w:tc>
        <w:tc>
          <w:tcPr>
            <w:tcW w:w="863" w:type="dxa"/>
            <w:tcBorders>
              <w:top w:val="nil"/>
              <w:bottom w:val="nil"/>
              <w:right w:val="nil"/>
            </w:tcBorders>
          </w:tcPr>
          <w:p w:rsidR="007743A5" w:rsidRPr="008A6E57" w:rsidRDefault="007743A5" w:rsidP="00AC22B8">
            <w:pPr>
              <w:pStyle w:val="Tabletext"/>
              <w:tabs>
                <w:tab w:val="decimal" w:pos="142"/>
              </w:tabs>
            </w:pPr>
            <w:r w:rsidRPr="008A6E57">
              <w:t>-0.016</w:t>
            </w:r>
          </w:p>
        </w:tc>
        <w:tc>
          <w:tcPr>
            <w:tcW w:w="827" w:type="dxa"/>
            <w:tcBorders>
              <w:top w:val="nil"/>
              <w:bottom w:val="nil"/>
              <w:right w:val="nil"/>
            </w:tcBorders>
          </w:tcPr>
          <w:p w:rsidR="007743A5" w:rsidRPr="008A6E57" w:rsidRDefault="007743A5" w:rsidP="00AC22B8">
            <w:pPr>
              <w:pStyle w:val="Tabletext"/>
              <w:tabs>
                <w:tab w:val="decimal" w:pos="227"/>
              </w:tabs>
            </w:pPr>
            <w:r w:rsidRPr="008A6E57">
              <w:t>-1.50</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-0.011</w:t>
            </w:r>
          </w:p>
        </w:tc>
        <w:tc>
          <w:tcPr>
            <w:tcW w:w="827" w:type="dxa"/>
            <w:tcBorders>
              <w:top w:val="nil"/>
              <w:bottom w:val="nil"/>
              <w:right w:val="nil"/>
            </w:tcBorders>
          </w:tcPr>
          <w:p w:rsidR="007743A5" w:rsidRPr="008A6E57" w:rsidRDefault="007743A5" w:rsidP="00AC22B8">
            <w:pPr>
              <w:pStyle w:val="Tabletext"/>
              <w:tabs>
                <w:tab w:val="decimal" w:pos="227"/>
              </w:tabs>
            </w:pPr>
            <w:r w:rsidRPr="008A6E57">
              <w:t>-0.97</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-0.004</w:t>
            </w:r>
          </w:p>
        </w:tc>
        <w:tc>
          <w:tcPr>
            <w:tcW w:w="827" w:type="dxa"/>
            <w:tcBorders>
              <w:top w:val="nil"/>
              <w:bottom w:val="nil"/>
              <w:right w:val="nil"/>
            </w:tcBorders>
          </w:tcPr>
          <w:p w:rsidR="007743A5" w:rsidRPr="008A6E57" w:rsidRDefault="007743A5" w:rsidP="00AC22B8">
            <w:pPr>
              <w:pStyle w:val="Tabletext"/>
              <w:tabs>
                <w:tab w:val="decimal" w:pos="227"/>
              </w:tabs>
            </w:pPr>
            <w:r w:rsidRPr="008A6E57">
              <w:t>-0.39</w:t>
            </w:r>
          </w:p>
        </w:tc>
      </w:tr>
      <w:tr w:rsidR="007743A5" w:rsidTr="00265B17">
        <w:trPr>
          <w:cantSplit/>
        </w:trPr>
        <w:tc>
          <w:tcPr>
            <w:tcW w:w="2146"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3−4</w:t>
            </w:r>
          </w:p>
        </w:tc>
        <w:tc>
          <w:tcPr>
            <w:tcW w:w="863" w:type="dxa"/>
            <w:tcBorders>
              <w:top w:val="nil"/>
              <w:bottom w:val="nil"/>
              <w:right w:val="nil"/>
            </w:tcBorders>
          </w:tcPr>
          <w:p w:rsidR="007743A5" w:rsidRPr="000469F2" w:rsidRDefault="007743A5" w:rsidP="00EE5F85">
            <w:pPr>
              <w:pStyle w:val="Tabletext"/>
              <w:tabs>
                <w:tab w:val="decimal" w:pos="176"/>
              </w:tabs>
            </w:pPr>
          </w:p>
        </w:tc>
        <w:tc>
          <w:tcPr>
            <w:tcW w:w="827" w:type="dxa"/>
            <w:tcBorders>
              <w:top w:val="nil"/>
              <w:bottom w:val="nil"/>
              <w:right w:val="nil"/>
            </w:tcBorders>
          </w:tcPr>
          <w:p w:rsidR="007743A5" w:rsidRPr="000469F2" w:rsidRDefault="007743A5" w:rsidP="00EE5F85">
            <w:pPr>
              <w:pStyle w:val="Tabletext"/>
              <w:tabs>
                <w:tab w:val="decimal" w:pos="176"/>
              </w:tabs>
            </w:pPr>
          </w:p>
        </w:tc>
        <w:tc>
          <w:tcPr>
            <w:tcW w:w="863" w:type="dxa"/>
            <w:tcBorders>
              <w:top w:val="nil"/>
              <w:bottom w:val="nil"/>
              <w:right w:val="nil"/>
            </w:tcBorders>
          </w:tcPr>
          <w:p w:rsidR="007743A5" w:rsidRPr="008A6E57" w:rsidRDefault="007743A5" w:rsidP="00AC22B8">
            <w:pPr>
              <w:pStyle w:val="Tabletext"/>
              <w:tabs>
                <w:tab w:val="decimal" w:pos="142"/>
              </w:tabs>
            </w:pPr>
            <w:r w:rsidRPr="008A6E57">
              <w:t>-0.012</w:t>
            </w:r>
          </w:p>
        </w:tc>
        <w:tc>
          <w:tcPr>
            <w:tcW w:w="827" w:type="dxa"/>
            <w:tcBorders>
              <w:top w:val="nil"/>
              <w:bottom w:val="nil"/>
              <w:right w:val="nil"/>
            </w:tcBorders>
          </w:tcPr>
          <w:p w:rsidR="007743A5" w:rsidRPr="008A6E57" w:rsidRDefault="007743A5" w:rsidP="00AC22B8">
            <w:pPr>
              <w:pStyle w:val="Tabletext"/>
              <w:tabs>
                <w:tab w:val="decimal" w:pos="227"/>
              </w:tabs>
            </w:pPr>
            <w:r w:rsidRPr="008A6E57">
              <w:t>-1.51</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-0.009</w:t>
            </w:r>
          </w:p>
        </w:tc>
        <w:tc>
          <w:tcPr>
            <w:tcW w:w="827" w:type="dxa"/>
            <w:tcBorders>
              <w:top w:val="nil"/>
              <w:bottom w:val="nil"/>
              <w:right w:val="nil"/>
            </w:tcBorders>
          </w:tcPr>
          <w:p w:rsidR="007743A5" w:rsidRPr="008A6E57" w:rsidRDefault="007743A5" w:rsidP="00AC22B8">
            <w:pPr>
              <w:pStyle w:val="Tabletext"/>
              <w:tabs>
                <w:tab w:val="decimal" w:pos="227"/>
              </w:tabs>
            </w:pPr>
            <w:r w:rsidRPr="008A6E57">
              <w:t>-1.12</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-0.002</w:t>
            </w:r>
          </w:p>
        </w:tc>
        <w:tc>
          <w:tcPr>
            <w:tcW w:w="827" w:type="dxa"/>
            <w:tcBorders>
              <w:top w:val="nil"/>
              <w:bottom w:val="nil"/>
              <w:right w:val="nil"/>
            </w:tcBorders>
          </w:tcPr>
          <w:p w:rsidR="007743A5" w:rsidRPr="008A6E57" w:rsidRDefault="007743A5" w:rsidP="00AC22B8">
            <w:pPr>
              <w:pStyle w:val="Tabletext"/>
              <w:tabs>
                <w:tab w:val="decimal" w:pos="227"/>
              </w:tabs>
            </w:pPr>
            <w:r w:rsidRPr="008A6E57">
              <w:t>-0.25</w:t>
            </w:r>
          </w:p>
        </w:tc>
      </w:tr>
      <w:tr w:rsidR="00B72267" w:rsidTr="00265B17">
        <w:trPr>
          <w:cantSplit/>
        </w:trPr>
        <w:tc>
          <w:tcPr>
            <w:tcW w:w="2146" w:type="dxa"/>
            <w:tcBorders>
              <w:top w:val="nil"/>
              <w:bottom w:val="nil"/>
              <w:right w:val="nil"/>
            </w:tcBorders>
            <w:vAlign w:val="bottom"/>
          </w:tcPr>
          <w:p w:rsidR="004248F9" w:rsidRPr="000C7D2E" w:rsidRDefault="00557836" w:rsidP="00557836">
            <w:pPr>
              <w:pStyle w:val="Tabletext"/>
              <w:tabs>
                <w:tab w:val="left" w:pos="284"/>
              </w:tabs>
              <w:rPr>
                <w:iCs/>
                <w:vertAlign w:val="superscript"/>
              </w:rPr>
            </w:pPr>
            <w:r>
              <w:rPr>
                <w:iCs/>
              </w:rPr>
              <w:tab/>
            </w:r>
            <w:r w:rsidR="004248F9" w:rsidRPr="000C7D2E">
              <w:rPr>
                <w:iCs/>
              </w:rPr>
              <w:t>Father</w:t>
            </w:r>
            <w:r w:rsidR="001501AC" w:rsidRPr="000C7D2E">
              <w:rPr>
                <w:iCs/>
              </w:rPr>
              <w:t>’</w:t>
            </w:r>
            <w:r w:rsidR="00B12EEA" w:rsidRPr="000C7D2E">
              <w:rPr>
                <w:iCs/>
              </w:rPr>
              <w:t>s</w:t>
            </w:r>
            <w:r w:rsidR="004248F9" w:rsidRPr="000C7D2E">
              <w:rPr>
                <w:iCs/>
              </w:rPr>
              <w:t xml:space="preserve"> education</w:t>
            </w:r>
            <w:r w:rsidR="00B72267" w:rsidRPr="000C7D2E">
              <w:rPr>
                <w:iCs/>
                <w:vertAlign w:val="superscript"/>
              </w:rPr>
              <w:t>2</w:t>
            </w:r>
          </w:p>
        </w:tc>
        <w:tc>
          <w:tcPr>
            <w:tcW w:w="863" w:type="dxa"/>
            <w:tcBorders>
              <w:top w:val="nil"/>
              <w:bottom w:val="nil"/>
              <w:right w:val="nil"/>
            </w:tcBorders>
          </w:tcPr>
          <w:p w:rsidR="004248F9" w:rsidRPr="000469F2"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r>
      <w:tr w:rsidR="007743A5" w:rsidTr="00265B17">
        <w:trPr>
          <w:cantSplit/>
        </w:trPr>
        <w:tc>
          <w:tcPr>
            <w:tcW w:w="2146"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0−2</w:t>
            </w:r>
          </w:p>
        </w:tc>
        <w:tc>
          <w:tcPr>
            <w:tcW w:w="863" w:type="dxa"/>
            <w:tcBorders>
              <w:top w:val="nil"/>
              <w:bottom w:val="nil"/>
              <w:right w:val="nil"/>
            </w:tcBorders>
          </w:tcPr>
          <w:p w:rsidR="007743A5" w:rsidRPr="000469F2" w:rsidRDefault="007743A5" w:rsidP="00EE5F85">
            <w:pPr>
              <w:pStyle w:val="Tabletext"/>
              <w:tabs>
                <w:tab w:val="decimal" w:pos="176"/>
              </w:tabs>
            </w:pPr>
          </w:p>
        </w:tc>
        <w:tc>
          <w:tcPr>
            <w:tcW w:w="827" w:type="dxa"/>
            <w:tcBorders>
              <w:top w:val="nil"/>
              <w:bottom w:val="nil"/>
              <w:right w:val="nil"/>
            </w:tcBorders>
          </w:tcPr>
          <w:p w:rsidR="007743A5" w:rsidRPr="000469F2" w:rsidRDefault="007743A5" w:rsidP="00EE5F85">
            <w:pPr>
              <w:pStyle w:val="Tabletext"/>
              <w:tabs>
                <w:tab w:val="decimal" w:pos="176"/>
              </w:tabs>
            </w:pPr>
          </w:p>
        </w:tc>
        <w:tc>
          <w:tcPr>
            <w:tcW w:w="863" w:type="dxa"/>
            <w:tcBorders>
              <w:top w:val="nil"/>
              <w:bottom w:val="nil"/>
              <w:right w:val="nil"/>
            </w:tcBorders>
          </w:tcPr>
          <w:p w:rsidR="007743A5" w:rsidRPr="008A6E57" w:rsidRDefault="007743A5" w:rsidP="00AC22B8">
            <w:pPr>
              <w:pStyle w:val="Tabletext"/>
              <w:tabs>
                <w:tab w:val="decimal" w:pos="142"/>
              </w:tabs>
            </w:pPr>
            <w:r w:rsidRPr="008A6E57">
              <w:t>-0.034***</w:t>
            </w:r>
          </w:p>
        </w:tc>
        <w:tc>
          <w:tcPr>
            <w:tcW w:w="827" w:type="dxa"/>
            <w:tcBorders>
              <w:top w:val="nil"/>
              <w:bottom w:val="nil"/>
              <w:right w:val="nil"/>
            </w:tcBorders>
          </w:tcPr>
          <w:p w:rsidR="007743A5" w:rsidRPr="008A6E57" w:rsidRDefault="007743A5" w:rsidP="00AC22B8">
            <w:pPr>
              <w:pStyle w:val="Tabletext"/>
              <w:tabs>
                <w:tab w:val="decimal" w:pos="227"/>
              </w:tabs>
            </w:pPr>
            <w:r w:rsidRPr="008A6E57">
              <w:t>-3.02</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-0.031***</w:t>
            </w:r>
          </w:p>
        </w:tc>
        <w:tc>
          <w:tcPr>
            <w:tcW w:w="827" w:type="dxa"/>
            <w:tcBorders>
              <w:top w:val="nil"/>
              <w:bottom w:val="nil"/>
              <w:right w:val="nil"/>
            </w:tcBorders>
          </w:tcPr>
          <w:p w:rsidR="007743A5" w:rsidRPr="008A6E57" w:rsidRDefault="007743A5" w:rsidP="00AC22B8">
            <w:pPr>
              <w:pStyle w:val="Tabletext"/>
              <w:tabs>
                <w:tab w:val="decimal" w:pos="227"/>
              </w:tabs>
            </w:pPr>
            <w:r w:rsidRPr="008A6E57">
              <w:t>-2.79</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-0.018</w:t>
            </w:r>
          </w:p>
        </w:tc>
        <w:tc>
          <w:tcPr>
            <w:tcW w:w="827" w:type="dxa"/>
            <w:tcBorders>
              <w:top w:val="nil"/>
              <w:bottom w:val="nil"/>
              <w:right w:val="nil"/>
            </w:tcBorders>
          </w:tcPr>
          <w:p w:rsidR="007743A5" w:rsidRPr="008A6E57" w:rsidRDefault="007743A5" w:rsidP="00AC22B8">
            <w:pPr>
              <w:pStyle w:val="Tabletext"/>
              <w:tabs>
                <w:tab w:val="decimal" w:pos="227"/>
              </w:tabs>
            </w:pPr>
            <w:r w:rsidRPr="008A6E57">
              <w:t>-1.62</w:t>
            </w:r>
          </w:p>
        </w:tc>
      </w:tr>
      <w:tr w:rsidR="007743A5" w:rsidTr="00265B17">
        <w:trPr>
          <w:cantSplit/>
        </w:trPr>
        <w:tc>
          <w:tcPr>
            <w:tcW w:w="2146"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3−4</w:t>
            </w:r>
          </w:p>
        </w:tc>
        <w:tc>
          <w:tcPr>
            <w:tcW w:w="863" w:type="dxa"/>
            <w:tcBorders>
              <w:top w:val="nil"/>
              <w:bottom w:val="nil"/>
              <w:right w:val="nil"/>
            </w:tcBorders>
          </w:tcPr>
          <w:p w:rsidR="007743A5" w:rsidRPr="000469F2" w:rsidRDefault="007743A5" w:rsidP="00EE5F85">
            <w:pPr>
              <w:pStyle w:val="Tabletext"/>
              <w:tabs>
                <w:tab w:val="decimal" w:pos="176"/>
              </w:tabs>
            </w:pPr>
          </w:p>
        </w:tc>
        <w:tc>
          <w:tcPr>
            <w:tcW w:w="827" w:type="dxa"/>
            <w:tcBorders>
              <w:top w:val="nil"/>
              <w:bottom w:val="nil"/>
              <w:right w:val="nil"/>
            </w:tcBorders>
          </w:tcPr>
          <w:p w:rsidR="007743A5" w:rsidRPr="000469F2" w:rsidRDefault="007743A5" w:rsidP="00EE5F85">
            <w:pPr>
              <w:pStyle w:val="Tabletext"/>
              <w:tabs>
                <w:tab w:val="decimal" w:pos="176"/>
              </w:tabs>
            </w:pPr>
          </w:p>
        </w:tc>
        <w:tc>
          <w:tcPr>
            <w:tcW w:w="863" w:type="dxa"/>
            <w:tcBorders>
              <w:top w:val="nil"/>
              <w:bottom w:val="nil"/>
              <w:right w:val="nil"/>
            </w:tcBorders>
          </w:tcPr>
          <w:p w:rsidR="007743A5" w:rsidRPr="008A6E57" w:rsidRDefault="007743A5" w:rsidP="00AC22B8">
            <w:pPr>
              <w:pStyle w:val="Tabletext"/>
              <w:tabs>
                <w:tab w:val="decimal" w:pos="142"/>
              </w:tabs>
            </w:pPr>
            <w:r w:rsidRPr="008A6E57">
              <w:t>-0.000</w:t>
            </w:r>
          </w:p>
        </w:tc>
        <w:tc>
          <w:tcPr>
            <w:tcW w:w="827" w:type="dxa"/>
            <w:tcBorders>
              <w:top w:val="nil"/>
              <w:bottom w:val="nil"/>
              <w:right w:val="nil"/>
            </w:tcBorders>
          </w:tcPr>
          <w:p w:rsidR="007743A5" w:rsidRPr="008A6E57" w:rsidRDefault="007743A5" w:rsidP="00AC22B8">
            <w:pPr>
              <w:pStyle w:val="Tabletext"/>
              <w:tabs>
                <w:tab w:val="decimal" w:pos="227"/>
              </w:tabs>
            </w:pPr>
            <w:r w:rsidRPr="008A6E57">
              <w:t>-0.03</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0.002</w:t>
            </w:r>
          </w:p>
        </w:tc>
        <w:tc>
          <w:tcPr>
            <w:tcW w:w="827" w:type="dxa"/>
            <w:tcBorders>
              <w:top w:val="nil"/>
              <w:bottom w:val="nil"/>
              <w:right w:val="nil"/>
            </w:tcBorders>
          </w:tcPr>
          <w:p w:rsidR="007743A5" w:rsidRPr="008A6E57" w:rsidRDefault="007743A5" w:rsidP="00AC22B8">
            <w:pPr>
              <w:pStyle w:val="Tabletext"/>
              <w:tabs>
                <w:tab w:val="decimal" w:pos="227"/>
              </w:tabs>
            </w:pPr>
            <w:r w:rsidRPr="008A6E57">
              <w:t>0.25</w:t>
            </w:r>
          </w:p>
        </w:tc>
        <w:tc>
          <w:tcPr>
            <w:tcW w:w="863" w:type="dxa"/>
            <w:tcBorders>
              <w:top w:val="nil"/>
              <w:bottom w:val="nil"/>
              <w:right w:val="nil"/>
            </w:tcBorders>
          </w:tcPr>
          <w:p w:rsidR="007743A5" w:rsidRPr="008A6E57" w:rsidRDefault="007743A5" w:rsidP="00AC22B8">
            <w:pPr>
              <w:pStyle w:val="Tabletext"/>
              <w:tabs>
                <w:tab w:val="decimal" w:pos="142"/>
              </w:tabs>
            </w:pPr>
            <w:r w:rsidRPr="008A6E57">
              <w:t>0.013</w:t>
            </w:r>
          </w:p>
        </w:tc>
        <w:tc>
          <w:tcPr>
            <w:tcW w:w="827" w:type="dxa"/>
            <w:tcBorders>
              <w:top w:val="nil"/>
              <w:bottom w:val="nil"/>
              <w:right w:val="nil"/>
            </w:tcBorders>
          </w:tcPr>
          <w:p w:rsidR="007743A5" w:rsidRPr="008A6E57" w:rsidRDefault="007743A5" w:rsidP="00AC22B8">
            <w:pPr>
              <w:pStyle w:val="Tabletext"/>
              <w:tabs>
                <w:tab w:val="decimal" w:pos="227"/>
              </w:tabs>
            </w:pPr>
            <w:r w:rsidRPr="008A6E57">
              <w:t>1.50</w:t>
            </w:r>
          </w:p>
        </w:tc>
      </w:tr>
      <w:tr w:rsidR="00B72267" w:rsidTr="00265B17">
        <w:trPr>
          <w:cantSplit/>
        </w:trPr>
        <w:tc>
          <w:tcPr>
            <w:tcW w:w="2146" w:type="dxa"/>
            <w:tcBorders>
              <w:top w:val="nil"/>
              <w:bottom w:val="nil"/>
              <w:right w:val="nil"/>
            </w:tcBorders>
          </w:tcPr>
          <w:p w:rsidR="004248F9" w:rsidRDefault="00FC4B41" w:rsidP="004D1CFC">
            <w:pPr>
              <w:pStyle w:val="Tablehead3"/>
              <w:spacing w:before="40" w:after="40"/>
            </w:pPr>
            <w:r>
              <w:t>Attribute</w:t>
            </w:r>
            <w:r w:rsidR="002641AF">
              <w:t xml:space="preserve"> a</w:t>
            </w:r>
            <w:r w:rsidR="00190D0E">
              <w:t>t age 15</w:t>
            </w:r>
          </w:p>
        </w:tc>
        <w:tc>
          <w:tcPr>
            <w:tcW w:w="863" w:type="dxa"/>
            <w:tcBorders>
              <w:top w:val="nil"/>
              <w:bottom w:val="nil"/>
              <w:right w:val="nil"/>
            </w:tcBorders>
          </w:tcPr>
          <w:p w:rsidR="004248F9" w:rsidRDefault="004248F9" w:rsidP="00EE5F85">
            <w:pPr>
              <w:pStyle w:val="Tabletext"/>
              <w:tabs>
                <w:tab w:val="decimal" w:pos="176"/>
              </w:tabs>
              <w:jc w:val="center"/>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0469F2" w:rsidRDefault="004248F9" w:rsidP="00AC22B8">
            <w:pPr>
              <w:pStyle w:val="Tabletext"/>
              <w:tabs>
                <w:tab w:val="decimal" w:pos="142"/>
              </w:tabs>
            </w:pPr>
          </w:p>
        </w:tc>
        <w:tc>
          <w:tcPr>
            <w:tcW w:w="827" w:type="dxa"/>
            <w:tcBorders>
              <w:top w:val="nil"/>
              <w:bottom w:val="nil"/>
              <w:right w:val="nil"/>
            </w:tcBorders>
          </w:tcPr>
          <w:p w:rsidR="004248F9" w:rsidRPr="000469F2" w:rsidRDefault="004248F9" w:rsidP="00AC22B8">
            <w:pPr>
              <w:pStyle w:val="Tabletext"/>
              <w:tabs>
                <w:tab w:val="decimal" w:pos="227"/>
              </w:tabs>
            </w:pPr>
          </w:p>
        </w:tc>
      </w:tr>
      <w:tr w:rsidR="00B72267" w:rsidTr="00265B17">
        <w:trPr>
          <w:cantSplit/>
        </w:trPr>
        <w:tc>
          <w:tcPr>
            <w:tcW w:w="2146" w:type="dxa"/>
            <w:tcBorders>
              <w:top w:val="nil"/>
              <w:bottom w:val="nil"/>
              <w:right w:val="nil"/>
            </w:tcBorders>
          </w:tcPr>
          <w:p w:rsidR="004248F9" w:rsidRDefault="0049309C" w:rsidP="004D1CFC">
            <w:pPr>
              <w:pStyle w:val="Tabletext"/>
              <w:ind w:left="284"/>
            </w:pPr>
            <w:r>
              <w:t>Achievement</w:t>
            </w:r>
          </w:p>
        </w:tc>
        <w:tc>
          <w:tcPr>
            <w:tcW w:w="863" w:type="dxa"/>
            <w:tcBorders>
              <w:top w:val="nil"/>
              <w:bottom w:val="nil"/>
              <w:right w:val="nil"/>
            </w:tcBorders>
          </w:tcPr>
          <w:p w:rsidR="004248F9" w:rsidRDefault="004248F9" w:rsidP="00EE5F85">
            <w:pPr>
              <w:pStyle w:val="Tabletext"/>
              <w:tabs>
                <w:tab w:val="decimal" w:pos="176"/>
              </w:tabs>
              <w:jc w:val="center"/>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Default="004248F9" w:rsidP="00EE5F85">
            <w:pPr>
              <w:pStyle w:val="Tabletext"/>
              <w:tabs>
                <w:tab w:val="decimal" w:pos="176"/>
              </w:tabs>
            </w:pPr>
          </w:p>
        </w:tc>
        <w:tc>
          <w:tcPr>
            <w:tcW w:w="827" w:type="dxa"/>
            <w:tcBorders>
              <w:top w:val="nil"/>
              <w:bottom w:val="nil"/>
              <w:right w:val="nil"/>
            </w:tcBorders>
          </w:tcPr>
          <w:p w:rsidR="004248F9" w:rsidRPr="000469F2" w:rsidRDefault="004248F9" w:rsidP="00EE5F85">
            <w:pPr>
              <w:pStyle w:val="Tabletext"/>
              <w:tabs>
                <w:tab w:val="decimal" w:pos="176"/>
              </w:tabs>
            </w:pPr>
          </w:p>
        </w:tc>
        <w:tc>
          <w:tcPr>
            <w:tcW w:w="863" w:type="dxa"/>
            <w:tcBorders>
              <w:top w:val="nil"/>
              <w:bottom w:val="nil"/>
              <w:right w:val="nil"/>
            </w:tcBorders>
          </w:tcPr>
          <w:p w:rsidR="004248F9" w:rsidRPr="008A6E57" w:rsidRDefault="004248F9" w:rsidP="00AC22B8">
            <w:pPr>
              <w:pStyle w:val="Tabletext"/>
              <w:tabs>
                <w:tab w:val="decimal" w:pos="142"/>
              </w:tabs>
            </w:pPr>
            <w:r w:rsidRPr="008A6E57">
              <w:t>0.036***</w:t>
            </w:r>
          </w:p>
        </w:tc>
        <w:tc>
          <w:tcPr>
            <w:tcW w:w="827" w:type="dxa"/>
            <w:tcBorders>
              <w:top w:val="nil"/>
              <w:bottom w:val="nil"/>
              <w:right w:val="nil"/>
            </w:tcBorders>
          </w:tcPr>
          <w:p w:rsidR="004248F9" w:rsidRPr="008A6E57" w:rsidRDefault="004248F9" w:rsidP="00AC22B8">
            <w:pPr>
              <w:pStyle w:val="Tabletext"/>
              <w:tabs>
                <w:tab w:val="decimal" w:pos="227"/>
              </w:tabs>
            </w:pPr>
            <w:r w:rsidRPr="008A6E57">
              <w:t>7.15</w:t>
            </w:r>
          </w:p>
        </w:tc>
      </w:tr>
      <w:tr w:rsidR="00B72267" w:rsidTr="00265B17">
        <w:trPr>
          <w:cantSplit/>
        </w:trPr>
        <w:tc>
          <w:tcPr>
            <w:tcW w:w="2146" w:type="dxa"/>
            <w:tcBorders>
              <w:top w:val="nil"/>
              <w:bottom w:val="nil"/>
              <w:right w:val="nil"/>
            </w:tcBorders>
          </w:tcPr>
          <w:p w:rsidR="00D46B45" w:rsidRDefault="00D46B45" w:rsidP="004D1CFC">
            <w:pPr>
              <w:pStyle w:val="Tabletext"/>
              <w:ind w:left="284"/>
            </w:pPr>
            <w:r>
              <w:t>Attitude</w:t>
            </w:r>
          </w:p>
        </w:tc>
        <w:tc>
          <w:tcPr>
            <w:tcW w:w="863" w:type="dxa"/>
            <w:tcBorders>
              <w:top w:val="nil"/>
              <w:bottom w:val="nil"/>
              <w:right w:val="nil"/>
            </w:tcBorders>
          </w:tcPr>
          <w:p w:rsidR="00D46B45" w:rsidRDefault="00D46B45" w:rsidP="00EE5F85">
            <w:pPr>
              <w:pStyle w:val="Tabletext"/>
              <w:tabs>
                <w:tab w:val="decimal" w:pos="176"/>
              </w:tabs>
              <w:jc w:val="center"/>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Pr="008A6E57" w:rsidRDefault="00D46B45" w:rsidP="00AC22B8">
            <w:pPr>
              <w:pStyle w:val="Tabletext"/>
              <w:tabs>
                <w:tab w:val="decimal" w:pos="142"/>
              </w:tabs>
            </w:pPr>
            <w:r w:rsidRPr="008A6E57">
              <w:t>0.062***</w:t>
            </w:r>
          </w:p>
        </w:tc>
        <w:tc>
          <w:tcPr>
            <w:tcW w:w="827" w:type="dxa"/>
            <w:tcBorders>
              <w:top w:val="nil"/>
              <w:bottom w:val="nil"/>
              <w:right w:val="nil"/>
            </w:tcBorders>
          </w:tcPr>
          <w:p w:rsidR="00D46B45" w:rsidRPr="008A6E57" w:rsidRDefault="00D46B45" w:rsidP="00AC22B8">
            <w:pPr>
              <w:pStyle w:val="Tabletext"/>
              <w:tabs>
                <w:tab w:val="decimal" w:pos="227"/>
              </w:tabs>
            </w:pPr>
            <w:r w:rsidRPr="008A6E57">
              <w:t>6.17</w:t>
            </w:r>
          </w:p>
        </w:tc>
      </w:tr>
      <w:tr w:rsidR="00B72267" w:rsidTr="00265B17">
        <w:trPr>
          <w:cantSplit/>
        </w:trPr>
        <w:tc>
          <w:tcPr>
            <w:tcW w:w="2146" w:type="dxa"/>
            <w:tcBorders>
              <w:top w:val="nil"/>
              <w:bottom w:val="nil"/>
              <w:right w:val="nil"/>
            </w:tcBorders>
          </w:tcPr>
          <w:p w:rsidR="00D46B45" w:rsidRDefault="00D46B45" w:rsidP="004D1CFC">
            <w:pPr>
              <w:pStyle w:val="Tabletext"/>
              <w:ind w:left="284"/>
            </w:pPr>
            <w:r>
              <w:t xml:space="preserve">VET </w:t>
            </w:r>
            <w:r w:rsidR="00352D4A">
              <w:t>aspirations</w:t>
            </w:r>
          </w:p>
        </w:tc>
        <w:tc>
          <w:tcPr>
            <w:tcW w:w="863" w:type="dxa"/>
            <w:tcBorders>
              <w:top w:val="nil"/>
              <w:bottom w:val="nil"/>
              <w:right w:val="nil"/>
            </w:tcBorders>
          </w:tcPr>
          <w:p w:rsidR="00D46B45" w:rsidRDefault="00D46B45" w:rsidP="00EE5F85">
            <w:pPr>
              <w:pStyle w:val="Tabletext"/>
              <w:tabs>
                <w:tab w:val="decimal" w:pos="176"/>
              </w:tabs>
              <w:jc w:val="center"/>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Pr="008A6E57" w:rsidRDefault="00D46B45" w:rsidP="00AC22B8">
            <w:pPr>
              <w:pStyle w:val="Tabletext"/>
              <w:tabs>
                <w:tab w:val="decimal" w:pos="142"/>
              </w:tabs>
            </w:pPr>
            <w:r w:rsidRPr="008A6E57">
              <w:t>-0.024**</w:t>
            </w:r>
          </w:p>
        </w:tc>
        <w:tc>
          <w:tcPr>
            <w:tcW w:w="827" w:type="dxa"/>
            <w:tcBorders>
              <w:top w:val="nil"/>
              <w:bottom w:val="nil"/>
              <w:right w:val="nil"/>
            </w:tcBorders>
          </w:tcPr>
          <w:p w:rsidR="00D46B45" w:rsidRPr="008A6E57" w:rsidRDefault="00D46B45" w:rsidP="00AC22B8">
            <w:pPr>
              <w:pStyle w:val="Tabletext"/>
              <w:tabs>
                <w:tab w:val="decimal" w:pos="227"/>
              </w:tabs>
            </w:pPr>
            <w:r w:rsidRPr="008A6E57">
              <w:t>-2.18</w:t>
            </w:r>
          </w:p>
        </w:tc>
      </w:tr>
      <w:tr w:rsidR="00B72267" w:rsidTr="00265B17">
        <w:trPr>
          <w:cantSplit/>
        </w:trPr>
        <w:tc>
          <w:tcPr>
            <w:tcW w:w="2146" w:type="dxa"/>
            <w:tcBorders>
              <w:top w:val="nil"/>
              <w:bottom w:val="nil"/>
              <w:right w:val="nil"/>
            </w:tcBorders>
          </w:tcPr>
          <w:p w:rsidR="00D46B45" w:rsidRDefault="00D46B45" w:rsidP="004D1CFC">
            <w:pPr>
              <w:pStyle w:val="Tabletext"/>
              <w:ind w:left="284"/>
            </w:pPr>
            <w:r>
              <w:t xml:space="preserve">University </w:t>
            </w:r>
            <w:r w:rsidR="00352D4A">
              <w:t>aspirations</w:t>
            </w:r>
          </w:p>
        </w:tc>
        <w:tc>
          <w:tcPr>
            <w:tcW w:w="863" w:type="dxa"/>
            <w:tcBorders>
              <w:top w:val="nil"/>
              <w:bottom w:val="nil"/>
              <w:right w:val="nil"/>
            </w:tcBorders>
          </w:tcPr>
          <w:p w:rsidR="00D46B45" w:rsidRDefault="00D46B45" w:rsidP="00EE5F85">
            <w:pPr>
              <w:pStyle w:val="Tabletext"/>
              <w:tabs>
                <w:tab w:val="decimal" w:pos="176"/>
              </w:tabs>
              <w:jc w:val="center"/>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Pr="008A6E57" w:rsidRDefault="00D46B45" w:rsidP="00AC22B8">
            <w:pPr>
              <w:pStyle w:val="Tabletext"/>
              <w:tabs>
                <w:tab w:val="decimal" w:pos="142"/>
              </w:tabs>
            </w:pPr>
            <w:r w:rsidRPr="008A6E57">
              <w:t>0.019***</w:t>
            </w:r>
          </w:p>
        </w:tc>
        <w:tc>
          <w:tcPr>
            <w:tcW w:w="827" w:type="dxa"/>
            <w:tcBorders>
              <w:top w:val="nil"/>
              <w:bottom w:val="nil"/>
              <w:right w:val="nil"/>
            </w:tcBorders>
          </w:tcPr>
          <w:p w:rsidR="00D46B45" w:rsidRPr="008A6E57" w:rsidRDefault="00D46B45" w:rsidP="00AC22B8">
            <w:pPr>
              <w:pStyle w:val="Tabletext"/>
              <w:tabs>
                <w:tab w:val="decimal" w:pos="227"/>
              </w:tabs>
            </w:pPr>
            <w:r w:rsidRPr="008A6E57">
              <w:t>2.60</w:t>
            </w:r>
          </w:p>
        </w:tc>
      </w:tr>
      <w:tr w:rsidR="00B72267" w:rsidTr="00265B17">
        <w:trPr>
          <w:cantSplit/>
        </w:trPr>
        <w:tc>
          <w:tcPr>
            <w:tcW w:w="2146" w:type="dxa"/>
            <w:tcBorders>
              <w:top w:val="nil"/>
              <w:bottom w:val="nil"/>
              <w:right w:val="nil"/>
            </w:tcBorders>
          </w:tcPr>
          <w:p w:rsidR="00D46B45" w:rsidRDefault="00D46B45" w:rsidP="004D1CFC">
            <w:pPr>
              <w:pStyle w:val="Tabletext"/>
              <w:ind w:left="284"/>
            </w:pPr>
            <w:r>
              <w:t>Application</w:t>
            </w:r>
          </w:p>
        </w:tc>
        <w:tc>
          <w:tcPr>
            <w:tcW w:w="863" w:type="dxa"/>
            <w:tcBorders>
              <w:top w:val="nil"/>
              <w:bottom w:val="nil"/>
              <w:right w:val="nil"/>
            </w:tcBorders>
          </w:tcPr>
          <w:p w:rsidR="00D46B45" w:rsidRDefault="00D46B45" w:rsidP="00EE5F85">
            <w:pPr>
              <w:pStyle w:val="Tabletext"/>
              <w:tabs>
                <w:tab w:val="decimal" w:pos="176"/>
              </w:tabs>
              <w:jc w:val="center"/>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Default="00D46B45" w:rsidP="00EE5F85">
            <w:pPr>
              <w:pStyle w:val="Tabletext"/>
              <w:tabs>
                <w:tab w:val="decimal" w:pos="176"/>
              </w:tabs>
            </w:pPr>
          </w:p>
        </w:tc>
        <w:tc>
          <w:tcPr>
            <w:tcW w:w="827" w:type="dxa"/>
            <w:tcBorders>
              <w:top w:val="nil"/>
              <w:bottom w:val="nil"/>
              <w:right w:val="nil"/>
            </w:tcBorders>
          </w:tcPr>
          <w:p w:rsidR="00D46B45" w:rsidRPr="000469F2" w:rsidRDefault="00D46B45" w:rsidP="00EE5F85">
            <w:pPr>
              <w:pStyle w:val="Tabletext"/>
              <w:tabs>
                <w:tab w:val="decimal" w:pos="176"/>
              </w:tabs>
            </w:pPr>
          </w:p>
        </w:tc>
        <w:tc>
          <w:tcPr>
            <w:tcW w:w="863" w:type="dxa"/>
            <w:tcBorders>
              <w:top w:val="nil"/>
              <w:bottom w:val="nil"/>
              <w:right w:val="nil"/>
            </w:tcBorders>
          </w:tcPr>
          <w:p w:rsidR="00D46B45" w:rsidRPr="008A6E57" w:rsidRDefault="00D46B45" w:rsidP="00AC22B8">
            <w:pPr>
              <w:pStyle w:val="Tabletext"/>
              <w:tabs>
                <w:tab w:val="decimal" w:pos="142"/>
              </w:tabs>
            </w:pPr>
            <w:r w:rsidRPr="008A6E57">
              <w:t>0.002***</w:t>
            </w:r>
          </w:p>
        </w:tc>
        <w:tc>
          <w:tcPr>
            <w:tcW w:w="827" w:type="dxa"/>
            <w:tcBorders>
              <w:top w:val="nil"/>
              <w:bottom w:val="nil"/>
              <w:right w:val="nil"/>
            </w:tcBorders>
          </w:tcPr>
          <w:p w:rsidR="00D46B45" w:rsidRPr="008A6E57" w:rsidRDefault="00D46B45" w:rsidP="00AC22B8">
            <w:pPr>
              <w:pStyle w:val="Tabletext"/>
              <w:tabs>
                <w:tab w:val="decimal" w:pos="227"/>
              </w:tabs>
            </w:pPr>
            <w:r w:rsidRPr="008A6E57">
              <w:t>2.66</w:t>
            </w:r>
          </w:p>
        </w:tc>
      </w:tr>
      <w:tr w:rsidR="00B72267" w:rsidTr="00265B17">
        <w:trPr>
          <w:cantSplit/>
        </w:trPr>
        <w:tc>
          <w:tcPr>
            <w:tcW w:w="2146" w:type="dxa"/>
            <w:tcBorders>
              <w:top w:val="nil"/>
              <w:bottom w:val="dashed" w:sz="4" w:space="0" w:color="auto"/>
              <w:right w:val="nil"/>
            </w:tcBorders>
          </w:tcPr>
          <w:p w:rsidR="00B72267" w:rsidRDefault="00B72267" w:rsidP="004D1CFC">
            <w:pPr>
              <w:pStyle w:val="Tablehead3"/>
              <w:spacing w:before="40" w:after="40"/>
            </w:pPr>
            <w:r>
              <w:t>School fixe</w:t>
            </w:r>
            <w:r w:rsidR="00875799">
              <w:t>d effects</w:t>
            </w:r>
          </w:p>
        </w:tc>
        <w:tc>
          <w:tcPr>
            <w:tcW w:w="863"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176"/>
              </w:tabs>
              <w:jc w:val="center"/>
              <w:rPr>
                <w:szCs w:val="16"/>
              </w:rPr>
            </w:pPr>
            <w:r w:rsidRPr="004D1CFC">
              <w:rPr>
                <w:szCs w:val="16"/>
              </w:rPr>
              <w:t>Ex</w:t>
            </w:r>
            <w:r w:rsidR="001120A2" w:rsidRPr="004D1CFC">
              <w:rPr>
                <w:szCs w:val="16"/>
              </w:rPr>
              <w:t>cluded</w:t>
            </w:r>
          </w:p>
        </w:tc>
        <w:tc>
          <w:tcPr>
            <w:tcW w:w="827"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p>
        </w:tc>
        <w:tc>
          <w:tcPr>
            <w:tcW w:w="863" w:type="dxa"/>
            <w:tcBorders>
              <w:top w:val="nil"/>
              <w:bottom w:val="dashed" w:sz="4" w:space="0" w:color="auto"/>
              <w:right w:val="nil"/>
            </w:tcBorders>
            <w:tcMar>
              <w:left w:w="0" w:type="dxa"/>
              <w:right w:w="0" w:type="dxa"/>
            </w:tcMar>
          </w:tcPr>
          <w:p w:rsidR="00B72267" w:rsidRPr="004D1CFC" w:rsidRDefault="001120A2" w:rsidP="00E37EE0">
            <w:pPr>
              <w:pStyle w:val="Tabletext"/>
              <w:tabs>
                <w:tab w:val="decimal" w:pos="41"/>
              </w:tabs>
              <w:jc w:val="center"/>
              <w:rPr>
                <w:szCs w:val="16"/>
              </w:rPr>
            </w:pPr>
            <w:r w:rsidRPr="004D1CFC">
              <w:rPr>
                <w:szCs w:val="16"/>
              </w:rPr>
              <w:t>Excluded</w:t>
            </w:r>
          </w:p>
        </w:tc>
        <w:tc>
          <w:tcPr>
            <w:tcW w:w="827"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p>
        </w:tc>
        <w:tc>
          <w:tcPr>
            <w:tcW w:w="863"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r w:rsidRPr="004D1CFC">
              <w:rPr>
                <w:szCs w:val="16"/>
              </w:rPr>
              <w:t>Include</w:t>
            </w:r>
            <w:r w:rsidR="00E37EE0" w:rsidRPr="004D1CFC">
              <w:rPr>
                <w:szCs w:val="16"/>
              </w:rPr>
              <w:t>d</w:t>
            </w:r>
          </w:p>
        </w:tc>
        <w:tc>
          <w:tcPr>
            <w:tcW w:w="827"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p>
        </w:tc>
        <w:tc>
          <w:tcPr>
            <w:tcW w:w="863"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r w:rsidRPr="004D1CFC">
              <w:rPr>
                <w:szCs w:val="16"/>
              </w:rPr>
              <w:t>Include</w:t>
            </w:r>
            <w:r w:rsidR="00E37EE0" w:rsidRPr="004D1CFC">
              <w:rPr>
                <w:szCs w:val="16"/>
              </w:rPr>
              <w:t>d</w:t>
            </w:r>
          </w:p>
        </w:tc>
        <w:tc>
          <w:tcPr>
            <w:tcW w:w="827" w:type="dxa"/>
            <w:tcBorders>
              <w:top w:val="nil"/>
              <w:bottom w:val="dashed" w:sz="4" w:space="0" w:color="auto"/>
              <w:right w:val="nil"/>
            </w:tcBorders>
            <w:tcMar>
              <w:left w:w="0" w:type="dxa"/>
              <w:right w:w="0" w:type="dxa"/>
            </w:tcMar>
          </w:tcPr>
          <w:p w:rsidR="00B72267" w:rsidRPr="004D1CFC" w:rsidRDefault="00B72267" w:rsidP="00E37EE0">
            <w:pPr>
              <w:pStyle w:val="Tabletext"/>
              <w:tabs>
                <w:tab w:val="decimal" w:pos="41"/>
              </w:tabs>
              <w:jc w:val="center"/>
              <w:rPr>
                <w:szCs w:val="16"/>
              </w:rPr>
            </w:pPr>
          </w:p>
        </w:tc>
      </w:tr>
      <w:tr w:rsidR="00B72267" w:rsidTr="00265B17">
        <w:trPr>
          <w:cantSplit/>
        </w:trPr>
        <w:tc>
          <w:tcPr>
            <w:tcW w:w="2146" w:type="dxa"/>
            <w:tcBorders>
              <w:top w:val="dashed" w:sz="4" w:space="0" w:color="auto"/>
              <w:bottom w:val="nil"/>
              <w:right w:val="nil"/>
            </w:tcBorders>
          </w:tcPr>
          <w:p w:rsidR="00B72267" w:rsidRPr="008421BB" w:rsidRDefault="00B72267" w:rsidP="00AC22B8">
            <w:pPr>
              <w:pStyle w:val="Tabletext"/>
              <w:spacing w:before="30" w:after="30"/>
            </w:pPr>
            <w:r>
              <w:t>Sample size</w:t>
            </w:r>
          </w:p>
        </w:tc>
        <w:tc>
          <w:tcPr>
            <w:tcW w:w="863"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r w:rsidRPr="008A6E57">
              <w:t>8816</w:t>
            </w:r>
          </w:p>
        </w:tc>
        <w:tc>
          <w:tcPr>
            <w:tcW w:w="827"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r w:rsidRPr="008A6E57">
              <w:t>8816</w:t>
            </w:r>
          </w:p>
        </w:tc>
        <w:tc>
          <w:tcPr>
            <w:tcW w:w="827"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r w:rsidRPr="008A6E57">
              <w:t>8816</w:t>
            </w:r>
          </w:p>
        </w:tc>
        <w:tc>
          <w:tcPr>
            <w:tcW w:w="827"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dashed" w:sz="4" w:space="0" w:color="auto"/>
              <w:bottom w:val="nil"/>
              <w:right w:val="nil"/>
            </w:tcBorders>
          </w:tcPr>
          <w:p w:rsidR="00B72267" w:rsidRPr="008A6E57" w:rsidRDefault="00B72267" w:rsidP="00AC22B8">
            <w:pPr>
              <w:pStyle w:val="Tabletext"/>
              <w:tabs>
                <w:tab w:val="decimal" w:pos="176"/>
              </w:tabs>
              <w:spacing w:before="30" w:after="30"/>
              <w:ind w:right="142"/>
              <w:jc w:val="right"/>
            </w:pPr>
            <w:r w:rsidRPr="008A6E57">
              <w:t>8816</w:t>
            </w:r>
          </w:p>
        </w:tc>
        <w:tc>
          <w:tcPr>
            <w:tcW w:w="827" w:type="dxa"/>
            <w:tcBorders>
              <w:top w:val="dashed" w:sz="4" w:space="0" w:color="auto"/>
              <w:bottom w:val="nil"/>
              <w:right w:val="nil"/>
            </w:tcBorders>
          </w:tcPr>
          <w:p w:rsidR="00B72267" w:rsidRPr="000469F2" w:rsidRDefault="00B72267" w:rsidP="00AC22B8">
            <w:pPr>
              <w:pStyle w:val="Tabletext"/>
              <w:tabs>
                <w:tab w:val="decimal" w:pos="176"/>
              </w:tabs>
              <w:spacing w:before="30" w:after="30"/>
              <w:jc w:val="center"/>
            </w:pPr>
          </w:p>
        </w:tc>
      </w:tr>
      <w:tr w:rsidR="00B72267" w:rsidTr="00265B17">
        <w:trPr>
          <w:cantSplit/>
        </w:trPr>
        <w:tc>
          <w:tcPr>
            <w:tcW w:w="2146" w:type="dxa"/>
            <w:tcBorders>
              <w:top w:val="nil"/>
              <w:bottom w:val="nil"/>
              <w:right w:val="nil"/>
            </w:tcBorders>
          </w:tcPr>
          <w:p w:rsidR="00B72267" w:rsidRDefault="00B72267" w:rsidP="00AC22B8">
            <w:pPr>
              <w:pStyle w:val="Tabletext"/>
              <w:spacing w:before="30" w:after="30"/>
            </w:pPr>
            <w:r w:rsidRPr="008421BB">
              <w:t>R-squared</w:t>
            </w:r>
          </w:p>
        </w:tc>
        <w:tc>
          <w:tcPr>
            <w:tcW w:w="863"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r w:rsidRPr="008A6E57">
              <w:t>0.014</w:t>
            </w:r>
          </w:p>
        </w:tc>
        <w:tc>
          <w:tcPr>
            <w:tcW w:w="827"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r w:rsidRPr="008A6E57">
              <w:t>0.067</w:t>
            </w:r>
          </w:p>
        </w:tc>
        <w:tc>
          <w:tcPr>
            <w:tcW w:w="827"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r w:rsidRPr="008A6E57">
              <w:t>0.116</w:t>
            </w:r>
          </w:p>
        </w:tc>
        <w:tc>
          <w:tcPr>
            <w:tcW w:w="827"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nil"/>
              <w:right w:val="nil"/>
            </w:tcBorders>
          </w:tcPr>
          <w:p w:rsidR="00B72267" w:rsidRPr="008A6E57" w:rsidRDefault="00B72267" w:rsidP="00AC22B8">
            <w:pPr>
              <w:pStyle w:val="Tabletext"/>
              <w:tabs>
                <w:tab w:val="decimal" w:pos="176"/>
              </w:tabs>
              <w:spacing w:before="30" w:after="30"/>
              <w:ind w:right="142"/>
              <w:jc w:val="right"/>
            </w:pPr>
            <w:r w:rsidRPr="008A6E57">
              <w:t>0.141</w:t>
            </w:r>
          </w:p>
        </w:tc>
        <w:tc>
          <w:tcPr>
            <w:tcW w:w="827" w:type="dxa"/>
            <w:tcBorders>
              <w:top w:val="nil"/>
              <w:bottom w:val="nil"/>
              <w:right w:val="nil"/>
            </w:tcBorders>
          </w:tcPr>
          <w:p w:rsidR="00B72267" w:rsidRPr="000469F2" w:rsidRDefault="00B72267" w:rsidP="00AC22B8">
            <w:pPr>
              <w:pStyle w:val="Tabletext"/>
              <w:tabs>
                <w:tab w:val="decimal" w:pos="176"/>
              </w:tabs>
              <w:spacing w:before="30" w:after="30"/>
              <w:jc w:val="center"/>
            </w:pPr>
          </w:p>
        </w:tc>
      </w:tr>
      <w:tr w:rsidR="00B72267" w:rsidTr="00265B17">
        <w:trPr>
          <w:cantSplit/>
        </w:trPr>
        <w:tc>
          <w:tcPr>
            <w:tcW w:w="2146" w:type="dxa"/>
            <w:tcBorders>
              <w:top w:val="nil"/>
              <w:bottom w:val="single" w:sz="4" w:space="0" w:color="auto"/>
              <w:right w:val="nil"/>
            </w:tcBorders>
          </w:tcPr>
          <w:p w:rsidR="00B72267" w:rsidRPr="008421BB" w:rsidRDefault="00B72267" w:rsidP="00AC22B8">
            <w:pPr>
              <w:pStyle w:val="Tabletext"/>
              <w:spacing w:before="30" w:after="30"/>
            </w:pPr>
            <w:r>
              <w:t>Adjusted R-squared</w:t>
            </w:r>
          </w:p>
        </w:tc>
        <w:tc>
          <w:tcPr>
            <w:tcW w:w="863"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r w:rsidRPr="008A6E57">
              <w:t>0.014</w:t>
            </w:r>
          </w:p>
        </w:tc>
        <w:tc>
          <w:tcPr>
            <w:tcW w:w="827"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r w:rsidRPr="008A6E57">
              <w:t>0.063</w:t>
            </w:r>
          </w:p>
        </w:tc>
        <w:tc>
          <w:tcPr>
            <w:tcW w:w="827"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r w:rsidRPr="008A6E57">
              <w:t>0.078</w:t>
            </w:r>
          </w:p>
        </w:tc>
        <w:tc>
          <w:tcPr>
            <w:tcW w:w="827"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p>
        </w:tc>
        <w:tc>
          <w:tcPr>
            <w:tcW w:w="863" w:type="dxa"/>
            <w:tcBorders>
              <w:top w:val="nil"/>
              <w:bottom w:val="single" w:sz="4" w:space="0" w:color="auto"/>
              <w:right w:val="nil"/>
            </w:tcBorders>
          </w:tcPr>
          <w:p w:rsidR="00B72267" w:rsidRPr="008A6E57" w:rsidRDefault="00B72267" w:rsidP="00AC22B8">
            <w:pPr>
              <w:pStyle w:val="Tabletext"/>
              <w:tabs>
                <w:tab w:val="decimal" w:pos="176"/>
              </w:tabs>
              <w:spacing w:before="30" w:after="30"/>
              <w:ind w:right="142"/>
              <w:jc w:val="right"/>
            </w:pPr>
            <w:r w:rsidRPr="008A6E57">
              <w:t>0.104</w:t>
            </w:r>
          </w:p>
        </w:tc>
        <w:tc>
          <w:tcPr>
            <w:tcW w:w="827" w:type="dxa"/>
            <w:tcBorders>
              <w:top w:val="nil"/>
              <w:bottom w:val="single" w:sz="4" w:space="0" w:color="auto"/>
              <w:right w:val="nil"/>
            </w:tcBorders>
          </w:tcPr>
          <w:p w:rsidR="00B72267" w:rsidRPr="000469F2" w:rsidRDefault="00B72267" w:rsidP="00AC22B8">
            <w:pPr>
              <w:pStyle w:val="Tabletext"/>
              <w:tabs>
                <w:tab w:val="decimal" w:pos="176"/>
              </w:tabs>
              <w:spacing w:before="30" w:after="30"/>
              <w:jc w:val="center"/>
            </w:pPr>
          </w:p>
        </w:tc>
      </w:tr>
    </w:tbl>
    <w:p w:rsidR="007C0F9C" w:rsidRDefault="007743A5" w:rsidP="007743A5">
      <w:pPr>
        <w:pStyle w:val="Source"/>
      </w:pPr>
      <w:r>
        <w:t>Notes:</w:t>
      </w:r>
      <w:r>
        <w:tab/>
      </w:r>
      <w:r w:rsidRPr="005D3553">
        <w:t>1</w:t>
      </w:r>
      <w:r>
        <w:t xml:space="preserve"> Omitted reference cat</w:t>
      </w:r>
      <w:r w:rsidR="007C0F9C">
        <w:t xml:space="preserve">egory is </w:t>
      </w:r>
      <w:r w:rsidR="001501AC">
        <w:t>‘</w:t>
      </w:r>
      <w:r w:rsidR="007C0F9C">
        <w:t>More than 100 books</w:t>
      </w:r>
      <w:r w:rsidR="001501AC">
        <w:t>’</w:t>
      </w:r>
      <w:r w:rsidR="007C0F9C">
        <w:t>.</w:t>
      </w:r>
    </w:p>
    <w:p w:rsidR="007C0F9C" w:rsidRDefault="007743A5" w:rsidP="007C0F9C">
      <w:pPr>
        <w:pStyle w:val="Source"/>
        <w:ind w:firstLine="0"/>
      </w:pPr>
      <w:r w:rsidRPr="005D3553">
        <w:t>2</w:t>
      </w:r>
      <w:r>
        <w:t xml:space="preserve"> Levels are based on ISCED97. </w:t>
      </w:r>
      <w:r w:rsidRPr="00252995">
        <w:t>Level</w:t>
      </w:r>
      <w:r>
        <w:t xml:space="preserve"> 0−2 includes pre-primary, primary and lower secondary and certificate I/II; </w:t>
      </w:r>
      <w:r w:rsidR="00595732">
        <w:t>l</w:t>
      </w:r>
      <w:r>
        <w:t>evel 3</w:t>
      </w:r>
      <w:r w:rsidR="00595732">
        <w:t>–</w:t>
      </w:r>
      <w:r>
        <w:t>4 includes upper secondary and certificate III/IV, diploma and advanced diploma; and level 5−6 includes higher education qualifications. Omitted reference category is lev</w:t>
      </w:r>
      <w:r w:rsidR="007C0F9C">
        <w:t>el 5</w:t>
      </w:r>
      <w:r w:rsidR="00595732">
        <w:t>–</w:t>
      </w:r>
      <w:r w:rsidR="007C0F9C">
        <w:t>6</w:t>
      </w:r>
      <w:r w:rsidR="00595732">
        <w:t>.</w:t>
      </w:r>
    </w:p>
    <w:p w:rsidR="007743A5" w:rsidRDefault="007743A5" w:rsidP="007C0F9C">
      <w:pPr>
        <w:pStyle w:val="Source"/>
        <w:ind w:firstLine="0"/>
      </w:pPr>
      <w:r>
        <w:t xml:space="preserve"> </w:t>
      </w:r>
      <w:r>
        <w:rPr>
          <w:vertAlign w:val="superscript"/>
        </w:rPr>
        <w:t>*</w:t>
      </w:r>
      <w:r>
        <w:t xml:space="preserve">Significant at 10%; </w:t>
      </w:r>
      <w:r>
        <w:rPr>
          <w:vertAlign w:val="superscript"/>
        </w:rPr>
        <w:t>**</w:t>
      </w:r>
      <w:r>
        <w:t xml:space="preserve">Significant at 5%; </w:t>
      </w:r>
      <w:r>
        <w:rPr>
          <w:vertAlign w:val="superscript"/>
        </w:rPr>
        <w:t>***</w:t>
      </w:r>
      <w:r>
        <w:t>significant at 1%.</w:t>
      </w:r>
    </w:p>
    <w:p w:rsidR="007743A5" w:rsidRDefault="007743A5" w:rsidP="007743A5">
      <w:pPr>
        <w:pStyle w:val="Source"/>
        <w:tabs>
          <w:tab w:val="center" w:pos="1701"/>
        </w:tabs>
      </w:pPr>
      <w:r>
        <w:t>Source:</w:t>
      </w:r>
      <w:r>
        <w:tab/>
        <w:t>LSAY 2003 cohort.</w:t>
      </w:r>
    </w:p>
    <w:p w:rsidR="00F97422" w:rsidRDefault="0087684C" w:rsidP="00F97422">
      <w:pPr>
        <w:pStyle w:val="tabletitle"/>
      </w:pPr>
      <w:bookmarkStart w:id="87" w:name="_Toc369169884"/>
      <w:r>
        <w:lastRenderedPageBreak/>
        <w:t>Table A8</w:t>
      </w:r>
      <w:r w:rsidR="00F97422">
        <w:tab/>
      </w:r>
      <w:r w:rsidR="00344E9D">
        <w:t>Mean marginal effects of neighbourhood individual, parental and school factors on</w:t>
      </w:r>
      <w:r w:rsidR="00F97422">
        <w:t xml:space="preserve"> </w:t>
      </w:r>
      <w:r w:rsidR="008952BF">
        <w:t xml:space="preserve">student </w:t>
      </w:r>
      <w:r w:rsidR="00344FEC">
        <w:t>outcomes</w:t>
      </w:r>
      <w:r w:rsidR="00F97422">
        <w:t xml:space="preserve"> at age 19 years</w:t>
      </w:r>
      <w:bookmarkEnd w:id="87"/>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047"/>
        <w:gridCol w:w="1435"/>
        <w:gridCol w:w="1435"/>
        <w:gridCol w:w="1435"/>
        <w:gridCol w:w="1437"/>
      </w:tblGrid>
      <w:tr w:rsidR="004248F9" w:rsidTr="00631D7A">
        <w:trPr>
          <w:cantSplit/>
        </w:trPr>
        <w:tc>
          <w:tcPr>
            <w:tcW w:w="3047" w:type="dxa"/>
            <w:vMerge w:val="restart"/>
            <w:tcBorders>
              <w:top w:val="single" w:sz="4" w:space="0" w:color="auto"/>
              <w:right w:val="nil"/>
            </w:tcBorders>
          </w:tcPr>
          <w:p w:rsidR="004248F9" w:rsidRDefault="00E37EE0" w:rsidP="00C262B4">
            <w:pPr>
              <w:pStyle w:val="Tablehead1"/>
            </w:pPr>
            <w:r>
              <w:t>Covariate</w:t>
            </w:r>
          </w:p>
        </w:tc>
        <w:tc>
          <w:tcPr>
            <w:tcW w:w="2870" w:type="dxa"/>
            <w:gridSpan w:val="2"/>
            <w:tcBorders>
              <w:top w:val="single" w:sz="4" w:space="0" w:color="auto"/>
              <w:bottom w:val="nil"/>
              <w:right w:val="nil"/>
            </w:tcBorders>
          </w:tcPr>
          <w:p w:rsidR="004248F9" w:rsidRDefault="004248F9" w:rsidP="00C262B4">
            <w:pPr>
              <w:pStyle w:val="Tablehead1"/>
              <w:jc w:val="center"/>
            </w:pPr>
            <w:r>
              <w:t xml:space="preserve">VET </w:t>
            </w:r>
            <w:r w:rsidR="00582292">
              <w:t>outcome</w:t>
            </w:r>
          </w:p>
        </w:tc>
        <w:tc>
          <w:tcPr>
            <w:tcW w:w="2872" w:type="dxa"/>
            <w:gridSpan w:val="2"/>
            <w:tcBorders>
              <w:top w:val="single" w:sz="4" w:space="0" w:color="auto"/>
              <w:bottom w:val="nil"/>
              <w:right w:val="nil"/>
            </w:tcBorders>
          </w:tcPr>
          <w:p w:rsidR="004248F9" w:rsidRDefault="00582292" w:rsidP="00C262B4">
            <w:pPr>
              <w:pStyle w:val="Tablehead1"/>
              <w:jc w:val="center"/>
            </w:pPr>
            <w:r>
              <w:t>University outcome</w:t>
            </w:r>
          </w:p>
        </w:tc>
      </w:tr>
      <w:tr w:rsidR="00151600" w:rsidTr="00631D7A">
        <w:trPr>
          <w:cantSplit/>
        </w:trPr>
        <w:tc>
          <w:tcPr>
            <w:tcW w:w="3047" w:type="dxa"/>
            <w:vMerge/>
            <w:tcBorders>
              <w:bottom w:val="nil"/>
              <w:right w:val="nil"/>
            </w:tcBorders>
          </w:tcPr>
          <w:p w:rsidR="00151600" w:rsidRDefault="00151600" w:rsidP="00C262B4">
            <w:pPr>
              <w:pStyle w:val="Tablehead3"/>
            </w:pPr>
          </w:p>
        </w:tc>
        <w:tc>
          <w:tcPr>
            <w:tcW w:w="1435" w:type="dxa"/>
            <w:tcBorders>
              <w:top w:val="nil"/>
              <w:bottom w:val="nil"/>
              <w:right w:val="nil"/>
            </w:tcBorders>
          </w:tcPr>
          <w:p w:rsidR="00151600" w:rsidRPr="0083738C" w:rsidRDefault="00151600" w:rsidP="00631D7A">
            <w:pPr>
              <w:pStyle w:val="Tablehead2"/>
              <w:jc w:val="center"/>
            </w:pPr>
            <w:r>
              <w:t xml:space="preserve">Marginal </w:t>
            </w:r>
            <w:r w:rsidR="00631D7A">
              <w:t>e</w:t>
            </w:r>
            <w:r>
              <w:t>ffect</w:t>
            </w:r>
          </w:p>
        </w:tc>
        <w:tc>
          <w:tcPr>
            <w:tcW w:w="1435" w:type="dxa"/>
            <w:tcBorders>
              <w:top w:val="nil"/>
              <w:bottom w:val="nil"/>
              <w:right w:val="nil"/>
            </w:tcBorders>
          </w:tcPr>
          <w:p w:rsidR="00151600" w:rsidRPr="0083738C" w:rsidRDefault="00151600" w:rsidP="00631D7A">
            <w:pPr>
              <w:pStyle w:val="Tablehead2"/>
              <w:jc w:val="center"/>
            </w:pPr>
            <w:r>
              <w:t>t-stat</w:t>
            </w:r>
          </w:p>
        </w:tc>
        <w:tc>
          <w:tcPr>
            <w:tcW w:w="1435" w:type="dxa"/>
            <w:tcBorders>
              <w:top w:val="nil"/>
              <w:bottom w:val="nil"/>
              <w:right w:val="nil"/>
            </w:tcBorders>
          </w:tcPr>
          <w:p w:rsidR="00151600" w:rsidRPr="0083738C" w:rsidRDefault="00151600" w:rsidP="00631D7A">
            <w:pPr>
              <w:pStyle w:val="Tablehead2"/>
              <w:jc w:val="center"/>
            </w:pPr>
            <w:r>
              <w:t xml:space="preserve">Marginal </w:t>
            </w:r>
            <w:r w:rsidR="00631D7A">
              <w:t>e</w:t>
            </w:r>
            <w:r>
              <w:t>ffect</w:t>
            </w:r>
          </w:p>
        </w:tc>
        <w:tc>
          <w:tcPr>
            <w:tcW w:w="1437" w:type="dxa"/>
            <w:tcBorders>
              <w:top w:val="nil"/>
              <w:bottom w:val="nil"/>
              <w:right w:val="nil"/>
            </w:tcBorders>
          </w:tcPr>
          <w:p w:rsidR="00151600" w:rsidRPr="0083738C" w:rsidRDefault="00151600" w:rsidP="00631D7A">
            <w:pPr>
              <w:pStyle w:val="Tablehead2"/>
              <w:jc w:val="center"/>
            </w:pPr>
            <w:r>
              <w:t>t-stat</w:t>
            </w:r>
          </w:p>
        </w:tc>
      </w:tr>
      <w:tr w:rsidR="00F97422" w:rsidTr="00F97422">
        <w:trPr>
          <w:cantSplit/>
        </w:trPr>
        <w:tc>
          <w:tcPr>
            <w:tcW w:w="3047" w:type="dxa"/>
            <w:tcBorders>
              <w:top w:val="single" w:sz="4" w:space="0" w:color="auto"/>
              <w:bottom w:val="nil"/>
              <w:right w:val="nil"/>
            </w:tcBorders>
          </w:tcPr>
          <w:p w:rsidR="00F97422" w:rsidRPr="00631D7A" w:rsidRDefault="00F97422" w:rsidP="00631D7A">
            <w:pPr>
              <w:pStyle w:val="Tablehead3"/>
              <w:spacing w:before="80" w:after="40"/>
              <w:rPr>
                <w:iCs/>
              </w:rPr>
            </w:pPr>
            <w:r w:rsidRPr="00631D7A">
              <w:rPr>
                <w:iCs/>
              </w:rPr>
              <w:t>Neighbourhood level</w:t>
            </w:r>
          </w:p>
        </w:tc>
        <w:tc>
          <w:tcPr>
            <w:tcW w:w="1435" w:type="dxa"/>
            <w:tcBorders>
              <w:top w:val="single" w:sz="4" w:space="0" w:color="auto"/>
              <w:bottom w:val="nil"/>
              <w:right w:val="nil"/>
            </w:tcBorders>
          </w:tcPr>
          <w:p w:rsidR="00F97422" w:rsidRPr="0083738C" w:rsidRDefault="00F97422" w:rsidP="00C262B4">
            <w:pPr>
              <w:pStyle w:val="Tablehead3"/>
              <w:jc w:val="center"/>
            </w:pPr>
          </w:p>
        </w:tc>
        <w:tc>
          <w:tcPr>
            <w:tcW w:w="1435" w:type="dxa"/>
            <w:tcBorders>
              <w:top w:val="single" w:sz="4" w:space="0" w:color="auto"/>
              <w:bottom w:val="nil"/>
              <w:right w:val="nil"/>
            </w:tcBorders>
          </w:tcPr>
          <w:p w:rsidR="00F97422" w:rsidRPr="0083738C" w:rsidRDefault="00F97422" w:rsidP="00C262B4">
            <w:pPr>
              <w:pStyle w:val="Tablehead3"/>
              <w:jc w:val="center"/>
            </w:pPr>
          </w:p>
        </w:tc>
        <w:tc>
          <w:tcPr>
            <w:tcW w:w="1435" w:type="dxa"/>
            <w:tcBorders>
              <w:top w:val="single" w:sz="4" w:space="0" w:color="auto"/>
              <w:bottom w:val="nil"/>
              <w:right w:val="nil"/>
            </w:tcBorders>
          </w:tcPr>
          <w:p w:rsidR="00F97422" w:rsidRPr="0083738C" w:rsidRDefault="00F97422" w:rsidP="00C262B4">
            <w:pPr>
              <w:pStyle w:val="Tablehead3"/>
              <w:jc w:val="center"/>
            </w:pPr>
          </w:p>
        </w:tc>
        <w:tc>
          <w:tcPr>
            <w:tcW w:w="1437" w:type="dxa"/>
            <w:tcBorders>
              <w:top w:val="single" w:sz="4" w:space="0" w:color="auto"/>
              <w:bottom w:val="nil"/>
              <w:right w:val="nil"/>
            </w:tcBorders>
          </w:tcPr>
          <w:p w:rsidR="00F97422" w:rsidRPr="0083738C" w:rsidRDefault="00F97422" w:rsidP="00C262B4">
            <w:pPr>
              <w:pStyle w:val="Tablehead3"/>
              <w:jc w:val="center"/>
            </w:pPr>
          </w:p>
        </w:tc>
      </w:tr>
      <w:tr w:rsidR="00AC6E43" w:rsidTr="00F97422">
        <w:trPr>
          <w:cantSplit/>
        </w:trPr>
        <w:tc>
          <w:tcPr>
            <w:tcW w:w="3047" w:type="dxa"/>
            <w:tcBorders>
              <w:top w:val="nil"/>
              <w:bottom w:val="nil"/>
              <w:right w:val="nil"/>
            </w:tcBorders>
          </w:tcPr>
          <w:p w:rsidR="00AC6E43" w:rsidRPr="008421BB" w:rsidRDefault="00CD6450" w:rsidP="00006E54">
            <w:pPr>
              <w:pStyle w:val="Tabletext"/>
              <w:spacing w:after="30"/>
              <w:ind w:left="284"/>
            </w:pPr>
            <w:r>
              <w:t xml:space="preserve">Socioeconomic </w:t>
            </w:r>
            <w:r w:rsidR="00AC6E43" w:rsidRPr="008421BB">
              <w:t>status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-0.012</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-0.87</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0.007</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0.58</w:t>
            </w:r>
          </w:p>
        </w:tc>
      </w:tr>
      <w:tr w:rsidR="00AC6E43" w:rsidTr="00F97422">
        <w:trPr>
          <w:cantSplit/>
        </w:trPr>
        <w:tc>
          <w:tcPr>
            <w:tcW w:w="3047" w:type="dxa"/>
            <w:tcBorders>
              <w:top w:val="nil"/>
              <w:bottom w:val="nil"/>
              <w:right w:val="nil"/>
            </w:tcBorders>
          </w:tcPr>
          <w:p w:rsidR="00AC6E43" w:rsidRPr="008421BB" w:rsidRDefault="00AC6E43" w:rsidP="00006E54">
            <w:pPr>
              <w:pStyle w:val="Tabletext"/>
              <w:spacing w:after="30"/>
              <w:ind w:left="284"/>
            </w:pPr>
            <w:r w:rsidRPr="008421BB">
              <w:t>Stability</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0.005</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0.43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-0.010</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-0.93</w:t>
            </w:r>
          </w:p>
        </w:tc>
      </w:tr>
      <w:tr w:rsidR="00AC6E43" w:rsidTr="00F97422">
        <w:trPr>
          <w:cantSplit/>
        </w:trPr>
        <w:tc>
          <w:tcPr>
            <w:tcW w:w="3047" w:type="dxa"/>
            <w:tcBorders>
              <w:top w:val="nil"/>
              <w:bottom w:val="nil"/>
              <w:right w:val="nil"/>
            </w:tcBorders>
          </w:tcPr>
          <w:p w:rsidR="00AC6E43" w:rsidRPr="008421BB" w:rsidRDefault="00AC6E43" w:rsidP="00006E54">
            <w:pPr>
              <w:pStyle w:val="Tabletext"/>
              <w:spacing w:after="30"/>
              <w:ind w:left="284"/>
            </w:pPr>
            <w:r w:rsidRPr="008421BB">
              <w:t>Household type</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0.006</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0.53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-0.021*</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-1.95</w:t>
            </w:r>
          </w:p>
        </w:tc>
      </w:tr>
      <w:tr w:rsidR="00AC6E43" w:rsidTr="00F97422">
        <w:trPr>
          <w:cantSplit/>
        </w:trPr>
        <w:tc>
          <w:tcPr>
            <w:tcW w:w="3047" w:type="dxa"/>
            <w:tcBorders>
              <w:top w:val="nil"/>
              <w:bottom w:val="nil"/>
              <w:right w:val="nil"/>
            </w:tcBorders>
          </w:tcPr>
          <w:p w:rsidR="00AC6E43" w:rsidRPr="008421BB" w:rsidRDefault="00AC6E43" w:rsidP="00006E54">
            <w:pPr>
              <w:pStyle w:val="Tabletext"/>
              <w:spacing w:after="30"/>
              <w:ind w:left="284"/>
            </w:pPr>
            <w:r w:rsidRPr="008421BB">
              <w:t>Ethnic diversity</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0.013</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1.08</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0.006</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0.54</w:t>
            </w:r>
          </w:p>
        </w:tc>
      </w:tr>
      <w:tr w:rsidR="00F97422" w:rsidTr="00F97422">
        <w:trPr>
          <w:cantSplit/>
        </w:trPr>
        <w:tc>
          <w:tcPr>
            <w:tcW w:w="3047" w:type="dxa"/>
            <w:tcBorders>
              <w:top w:val="nil"/>
              <w:bottom w:val="nil"/>
              <w:right w:val="nil"/>
            </w:tcBorders>
            <w:vAlign w:val="bottom"/>
          </w:tcPr>
          <w:p w:rsidR="00F97422" w:rsidRPr="00631D7A" w:rsidRDefault="00F97422" w:rsidP="00631D7A">
            <w:pPr>
              <w:pStyle w:val="Tablehead3"/>
              <w:spacing w:before="80" w:after="40"/>
              <w:rPr>
                <w:iCs/>
              </w:rPr>
            </w:pPr>
            <w:r w:rsidRPr="00631D7A">
              <w:rPr>
                <w:iCs/>
              </w:rPr>
              <w:t>Individual level</w:t>
            </w:r>
          </w:p>
        </w:tc>
        <w:tc>
          <w:tcPr>
            <w:tcW w:w="1435" w:type="dxa"/>
            <w:tcBorders>
              <w:top w:val="nil"/>
              <w:bottom w:val="nil"/>
              <w:right w:val="nil"/>
            </w:tcBorders>
          </w:tcPr>
          <w:p w:rsidR="00F97422" w:rsidRPr="000469F2" w:rsidRDefault="00F97422" w:rsidP="00631D7A">
            <w:pPr>
              <w:pStyle w:val="Tabletext"/>
              <w:tabs>
                <w:tab w:val="decimal" w:pos="513"/>
              </w:tabs>
            </w:pPr>
          </w:p>
        </w:tc>
        <w:tc>
          <w:tcPr>
            <w:tcW w:w="1435" w:type="dxa"/>
            <w:tcBorders>
              <w:top w:val="nil"/>
              <w:bottom w:val="nil"/>
              <w:right w:val="nil"/>
            </w:tcBorders>
          </w:tcPr>
          <w:p w:rsidR="00F97422" w:rsidRPr="000469F2" w:rsidRDefault="00F97422" w:rsidP="00631D7A">
            <w:pPr>
              <w:pStyle w:val="Tabletext"/>
              <w:tabs>
                <w:tab w:val="decimal" w:pos="567"/>
              </w:tabs>
            </w:pPr>
          </w:p>
        </w:tc>
        <w:tc>
          <w:tcPr>
            <w:tcW w:w="1435" w:type="dxa"/>
            <w:tcBorders>
              <w:top w:val="nil"/>
              <w:bottom w:val="nil"/>
              <w:right w:val="nil"/>
            </w:tcBorders>
          </w:tcPr>
          <w:p w:rsidR="00F97422" w:rsidRPr="000469F2" w:rsidRDefault="00F97422" w:rsidP="00631D7A">
            <w:pPr>
              <w:pStyle w:val="Tabletext"/>
              <w:tabs>
                <w:tab w:val="decimal" w:pos="513"/>
              </w:tabs>
            </w:pPr>
          </w:p>
        </w:tc>
        <w:tc>
          <w:tcPr>
            <w:tcW w:w="1437" w:type="dxa"/>
            <w:tcBorders>
              <w:top w:val="nil"/>
              <w:bottom w:val="nil"/>
              <w:right w:val="nil"/>
            </w:tcBorders>
          </w:tcPr>
          <w:p w:rsidR="00F97422" w:rsidRPr="000469F2" w:rsidRDefault="00F97422" w:rsidP="00631D7A">
            <w:pPr>
              <w:pStyle w:val="Tabletext"/>
              <w:tabs>
                <w:tab w:val="decimal" w:pos="567"/>
              </w:tabs>
            </w:pP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Male</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0.063***</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3.93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-0.065***</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-4.08</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Australian-born</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-0.007</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-0.25</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-0.048**</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-2.18</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Indigenous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-0.039</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-1.06</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0.008</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0.19</w:t>
            </w:r>
          </w:p>
        </w:tc>
      </w:tr>
      <w:tr w:rsidR="00AC6E43" w:rsidTr="00F97422">
        <w:trPr>
          <w:cantSplit/>
        </w:trPr>
        <w:tc>
          <w:tcPr>
            <w:tcW w:w="3047" w:type="dxa"/>
            <w:tcBorders>
              <w:top w:val="nil"/>
              <w:bottom w:val="nil"/>
              <w:right w:val="nil"/>
            </w:tcBorders>
            <w:vAlign w:val="bottom"/>
          </w:tcPr>
          <w:p w:rsidR="00AC6E43" w:rsidRPr="009E4B4D" w:rsidRDefault="00AC6E43" w:rsidP="00006E54">
            <w:pPr>
              <w:pStyle w:val="Tabletext"/>
              <w:spacing w:after="30"/>
              <w:ind w:left="284"/>
            </w:pPr>
            <w:r w:rsidRPr="009E4B4D">
              <w:t>Only child</w:t>
            </w:r>
            <w:r>
              <w:t xml:space="preserve"> in family</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-0.005</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-0.17</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0.009</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0.35</w:t>
            </w:r>
          </w:p>
        </w:tc>
      </w:tr>
      <w:tr w:rsidR="00AC6E43" w:rsidTr="00F97422">
        <w:trPr>
          <w:cantSplit/>
        </w:trPr>
        <w:tc>
          <w:tcPr>
            <w:tcW w:w="3047" w:type="dxa"/>
            <w:tcBorders>
              <w:top w:val="nil"/>
              <w:bottom w:val="nil"/>
              <w:right w:val="nil"/>
            </w:tcBorders>
            <w:vAlign w:val="bottom"/>
          </w:tcPr>
          <w:p w:rsidR="00AC6E43" w:rsidRPr="009E4B4D" w:rsidRDefault="00AC6E43" w:rsidP="00006E54">
            <w:pPr>
              <w:pStyle w:val="Tabletext"/>
              <w:spacing w:after="30"/>
              <w:ind w:left="284"/>
            </w:pPr>
            <w:r w:rsidRPr="009E4B4D">
              <w:t>Youngest child</w:t>
            </w:r>
            <w:r>
              <w:t xml:space="preserve"> in family</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0.025*</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1.74</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-0.004</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-0.27</w:t>
            </w:r>
          </w:p>
        </w:tc>
      </w:tr>
      <w:tr w:rsidR="00AC6E43" w:rsidTr="00F97422">
        <w:trPr>
          <w:cantSplit/>
        </w:trPr>
        <w:tc>
          <w:tcPr>
            <w:tcW w:w="3047" w:type="dxa"/>
            <w:tcBorders>
              <w:top w:val="nil"/>
              <w:bottom w:val="nil"/>
              <w:right w:val="nil"/>
            </w:tcBorders>
            <w:vAlign w:val="bottom"/>
          </w:tcPr>
          <w:p w:rsidR="00AC6E43" w:rsidRPr="009E4B4D" w:rsidRDefault="00AC6E43" w:rsidP="00006E54">
            <w:pPr>
              <w:pStyle w:val="Tabletext"/>
              <w:spacing w:after="30"/>
              <w:ind w:left="284"/>
            </w:pPr>
            <w:r>
              <w:t>Speak English only at</w:t>
            </w:r>
            <w:r w:rsidRPr="009E4B4D">
              <w:t xml:space="preserve"> home</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0.052</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1.53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-0.119***</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-3.82</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Grade level in 2003</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0.051***</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3.10</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0.006</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0.38</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Live with both parents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-0.010</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-0.67</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0.074***</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4.54</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Have own room</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-0.011</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-0.46</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-0.028</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-1.14</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Have study place</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0.005</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0.25</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0.035</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1.61</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Have computer</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0.058*</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1.74</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0.048</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1.01</w:t>
            </w:r>
          </w:p>
        </w:tc>
      </w:tr>
      <w:tr w:rsidR="00B72267" w:rsidTr="00F97422">
        <w:trPr>
          <w:cantSplit/>
        </w:trPr>
        <w:tc>
          <w:tcPr>
            <w:tcW w:w="3047" w:type="dxa"/>
            <w:tcBorders>
              <w:top w:val="nil"/>
              <w:bottom w:val="nil"/>
              <w:right w:val="nil"/>
            </w:tcBorders>
            <w:vAlign w:val="bottom"/>
          </w:tcPr>
          <w:p w:rsidR="00B72267" w:rsidRPr="00EA2178" w:rsidRDefault="00EA2178" w:rsidP="00EA2178">
            <w:pPr>
              <w:pStyle w:val="Tabletext"/>
              <w:tabs>
                <w:tab w:val="left" w:pos="295"/>
              </w:tabs>
              <w:spacing w:after="30"/>
            </w:pPr>
            <w:r>
              <w:rPr>
                <w:iCs/>
              </w:rPr>
              <w:tab/>
            </w:r>
            <w:r w:rsidR="00B72267" w:rsidRPr="00EA2178">
              <w:rPr>
                <w:iCs/>
              </w:rPr>
              <w:t>No. of books in home</w:t>
            </w:r>
            <w:r w:rsidR="00B72267" w:rsidRPr="00EA2178">
              <w:rPr>
                <w:vertAlign w:val="superscript"/>
              </w:rPr>
              <w:t>1</w:t>
            </w:r>
          </w:p>
        </w:tc>
        <w:tc>
          <w:tcPr>
            <w:tcW w:w="1435" w:type="dxa"/>
            <w:tcBorders>
              <w:top w:val="nil"/>
              <w:bottom w:val="nil"/>
              <w:right w:val="nil"/>
            </w:tcBorders>
          </w:tcPr>
          <w:p w:rsidR="00B72267" w:rsidRPr="00683862" w:rsidRDefault="00B72267" w:rsidP="00006E54">
            <w:pPr>
              <w:pStyle w:val="Tabletext"/>
              <w:tabs>
                <w:tab w:val="decimal" w:pos="513"/>
              </w:tabs>
              <w:spacing w:after="30"/>
            </w:pPr>
          </w:p>
        </w:tc>
        <w:tc>
          <w:tcPr>
            <w:tcW w:w="1435" w:type="dxa"/>
            <w:tcBorders>
              <w:top w:val="nil"/>
              <w:bottom w:val="nil"/>
              <w:right w:val="nil"/>
            </w:tcBorders>
          </w:tcPr>
          <w:p w:rsidR="00B72267" w:rsidRPr="00683862" w:rsidRDefault="00B72267" w:rsidP="00006E54">
            <w:pPr>
              <w:pStyle w:val="Tabletext"/>
              <w:tabs>
                <w:tab w:val="decimal" w:pos="567"/>
              </w:tabs>
              <w:spacing w:after="30"/>
            </w:pPr>
          </w:p>
        </w:tc>
        <w:tc>
          <w:tcPr>
            <w:tcW w:w="1435" w:type="dxa"/>
            <w:tcBorders>
              <w:top w:val="nil"/>
              <w:bottom w:val="nil"/>
              <w:right w:val="nil"/>
            </w:tcBorders>
          </w:tcPr>
          <w:p w:rsidR="00B72267" w:rsidRPr="00AC6E43" w:rsidRDefault="00B72267" w:rsidP="00006E54">
            <w:pPr>
              <w:pStyle w:val="Tabletext"/>
              <w:tabs>
                <w:tab w:val="decimal" w:pos="513"/>
              </w:tabs>
              <w:spacing w:after="30"/>
            </w:pPr>
          </w:p>
        </w:tc>
        <w:tc>
          <w:tcPr>
            <w:tcW w:w="1437" w:type="dxa"/>
            <w:tcBorders>
              <w:top w:val="nil"/>
              <w:bottom w:val="nil"/>
              <w:right w:val="nil"/>
            </w:tcBorders>
          </w:tcPr>
          <w:p w:rsidR="00B72267" w:rsidRPr="00AC6E43" w:rsidRDefault="00B72267" w:rsidP="00006E54">
            <w:pPr>
              <w:pStyle w:val="Tabletext"/>
              <w:tabs>
                <w:tab w:val="decimal" w:pos="567"/>
              </w:tabs>
              <w:spacing w:after="30"/>
            </w:pPr>
          </w:p>
        </w:tc>
      </w:tr>
      <w:tr w:rsidR="007743A5" w:rsidTr="00F97422">
        <w:trPr>
          <w:cantSplit/>
        </w:trPr>
        <w:tc>
          <w:tcPr>
            <w:tcW w:w="3047" w:type="dxa"/>
            <w:tcBorders>
              <w:top w:val="nil"/>
              <w:bottom w:val="nil"/>
              <w:right w:val="nil"/>
            </w:tcBorders>
            <w:vAlign w:val="bottom"/>
          </w:tcPr>
          <w:p w:rsidR="007743A5" w:rsidRPr="009E4B4D" w:rsidRDefault="00EA2178" w:rsidP="00EA2178">
            <w:pPr>
              <w:pStyle w:val="Tabletext"/>
              <w:tabs>
                <w:tab w:val="left" w:pos="482"/>
              </w:tabs>
              <w:spacing w:after="30"/>
              <w:ind w:left="284"/>
            </w:pPr>
            <w:r>
              <w:tab/>
            </w:r>
            <w:r w:rsidR="007743A5">
              <w:t>0−</w:t>
            </w:r>
            <w:r w:rsidR="007743A5" w:rsidRPr="009E4B4D">
              <w:t>10</w:t>
            </w:r>
            <w:r w:rsidR="007743A5">
              <w:t xml:space="preserve"> books in home</w:t>
            </w:r>
          </w:p>
        </w:tc>
        <w:tc>
          <w:tcPr>
            <w:tcW w:w="1435" w:type="dxa"/>
            <w:tcBorders>
              <w:top w:val="nil"/>
              <w:bottom w:val="nil"/>
              <w:right w:val="nil"/>
            </w:tcBorders>
          </w:tcPr>
          <w:p w:rsidR="007743A5" w:rsidRPr="00683862" w:rsidRDefault="007743A5" w:rsidP="00006E54">
            <w:pPr>
              <w:pStyle w:val="Tabletext"/>
              <w:tabs>
                <w:tab w:val="decimal" w:pos="513"/>
              </w:tabs>
              <w:spacing w:after="30"/>
            </w:pPr>
            <w:r w:rsidRPr="00683862">
              <w:t>0.016</w:t>
            </w:r>
          </w:p>
        </w:tc>
        <w:tc>
          <w:tcPr>
            <w:tcW w:w="1435" w:type="dxa"/>
            <w:tcBorders>
              <w:top w:val="nil"/>
              <w:bottom w:val="nil"/>
              <w:right w:val="nil"/>
            </w:tcBorders>
          </w:tcPr>
          <w:p w:rsidR="007743A5" w:rsidRPr="00683862" w:rsidRDefault="007743A5" w:rsidP="00006E54">
            <w:pPr>
              <w:pStyle w:val="Tabletext"/>
              <w:tabs>
                <w:tab w:val="decimal" w:pos="567"/>
              </w:tabs>
              <w:spacing w:after="30"/>
            </w:pPr>
            <w:r w:rsidRPr="00683862">
              <w:t>0.44</w:t>
            </w:r>
          </w:p>
        </w:tc>
        <w:tc>
          <w:tcPr>
            <w:tcW w:w="1435" w:type="dxa"/>
            <w:tcBorders>
              <w:top w:val="nil"/>
              <w:bottom w:val="nil"/>
              <w:right w:val="nil"/>
            </w:tcBorders>
          </w:tcPr>
          <w:p w:rsidR="007743A5" w:rsidRPr="00AC6E43" w:rsidRDefault="007743A5" w:rsidP="00006E54">
            <w:pPr>
              <w:pStyle w:val="Tabletext"/>
              <w:tabs>
                <w:tab w:val="decimal" w:pos="513"/>
              </w:tabs>
              <w:spacing w:after="30"/>
            </w:pPr>
            <w:r w:rsidRPr="00AC6E43">
              <w:t>-0.096**</w:t>
            </w:r>
          </w:p>
        </w:tc>
        <w:tc>
          <w:tcPr>
            <w:tcW w:w="1437" w:type="dxa"/>
            <w:tcBorders>
              <w:top w:val="nil"/>
              <w:bottom w:val="nil"/>
              <w:right w:val="nil"/>
            </w:tcBorders>
          </w:tcPr>
          <w:p w:rsidR="007743A5" w:rsidRPr="00AC6E43" w:rsidRDefault="007743A5" w:rsidP="00006E54">
            <w:pPr>
              <w:pStyle w:val="Tabletext"/>
              <w:tabs>
                <w:tab w:val="decimal" w:pos="567"/>
              </w:tabs>
              <w:spacing w:after="30"/>
            </w:pPr>
            <w:r w:rsidRPr="00AC6E43">
              <w:t>-2.11</w:t>
            </w:r>
          </w:p>
        </w:tc>
      </w:tr>
      <w:tr w:rsidR="007743A5" w:rsidTr="00F97422">
        <w:trPr>
          <w:cantSplit/>
        </w:trPr>
        <w:tc>
          <w:tcPr>
            <w:tcW w:w="3047" w:type="dxa"/>
            <w:tcBorders>
              <w:top w:val="nil"/>
              <w:bottom w:val="nil"/>
              <w:right w:val="nil"/>
            </w:tcBorders>
            <w:vAlign w:val="bottom"/>
          </w:tcPr>
          <w:p w:rsidR="007743A5" w:rsidRPr="009E4B4D" w:rsidRDefault="00EA2178" w:rsidP="00EA2178">
            <w:pPr>
              <w:pStyle w:val="Tabletext"/>
              <w:tabs>
                <w:tab w:val="left" w:pos="482"/>
              </w:tabs>
              <w:spacing w:after="30"/>
              <w:ind w:left="284"/>
            </w:pPr>
            <w:r>
              <w:tab/>
            </w:r>
            <w:r w:rsidR="007743A5">
              <w:t>11−25 book</w:t>
            </w:r>
            <w:r w:rsidR="00595732">
              <w:t>s</w:t>
            </w:r>
            <w:r w:rsidR="007743A5">
              <w:t xml:space="preserve"> in home</w:t>
            </w:r>
          </w:p>
        </w:tc>
        <w:tc>
          <w:tcPr>
            <w:tcW w:w="1435" w:type="dxa"/>
            <w:tcBorders>
              <w:top w:val="nil"/>
              <w:bottom w:val="nil"/>
              <w:right w:val="nil"/>
            </w:tcBorders>
          </w:tcPr>
          <w:p w:rsidR="007743A5" w:rsidRPr="00683862" w:rsidRDefault="007743A5" w:rsidP="00006E54">
            <w:pPr>
              <w:pStyle w:val="Tabletext"/>
              <w:tabs>
                <w:tab w:val="decimal" w:pos="513"/>
              </w:tabs>
              <w:spacing w:after="30"/>
            </w:pPr>
            <w:r w:rsidRPr="00683862">
              <w:t>0.032</w:t>
            </w:r>
          </w:p>
        </w:tc>
        <w:tc>
          <w:tcPr>
            <w:tcW w:w="1435" w:type="dxa"/>
            <w:tcBorders>
              <w:top w:val="nil"/>
              <w:bottom w:val="nil"/>
              <w:right w:val="nil"/>
            </w:tcBorders>
          </w:tcPr>
          <w:p w:rsidR="007743A5" w:rsidRPr="00683862" w:rsidRDefault="007743A5" w:rsidP="00006E54">
            <w:pPr>
              <w:pStyle w:val="Tabletext"/>
              <w:tabs>
                <w:tab w:val="decimal" w:pos="567"/>
              </w:tabs>
              <w:spacing w:after="30"/>
            </w:pPr>
            <w:r w:rsidRPr="00683862">
              <w:t>1.11</w:t>
            </w:r>
          </w:p>
        </w:tc>
        <w:tc>
          <w:tcPr>
            <w:tcW w:w="1435" w:type="dxa"/>
            <w:tcBorders>
              <w:top w:val="nil"/>
              <w:bottom w:val="nil"/>
              <w:right w:val="nil"/>
            </w:tcBorders>
          </w:tcPr>
          <w:p w:rsidR="007743A5" w:rsidRPr="00AC6E43" w:rsidRDefault="007743A5" w:rsidP="00006E54">
            <w:pPr>
              <w:pStyle w:val="Tabletext"/>
              <w:tabs>
                <w:tab w:val="decimal" w:pos="513"/>
              </w:tabs>
              <w:spacing w:after="30"/>
            </w:pPr>
            <w:r w:rsidRPr="00AC6E43">
              <w:t>-0.026</w:t>
            </w:r>
          </w:p>
        </w:tc>
        <w:tc>
          <w:tcPr>
            <w:tcW w:w="1437" w:type="dxa"/>
            <w:tcBorders>
              <w:top w:val="nil"/>
              <w:bottom w:val="nil"/>
              <w:right w:val="nil"/>
            </w:tcBorders>
          </w:tcPr>
          <w:p w:rsidR="007743A5" w:rsidRPr="00AC6E43" w:rsidRDefault="007743A5" w:rsidP="00006E54">
            <w:pPr>
              <w:pStyle w:val="Tabletext"/>
              <w:tabs>
                <w:tab w:val="decimal" w:pos="567"/>
              </w:tabs>
              <w:spacing w:after="30"/>
            </w:pPr>
            <w:r w:rsidRPr="00AC6E43">
              <w:t>-0.89</w:t>
            </w:r>
          </w:p>
        </w:tc>
      </w:tr>
      <w:tr w:rsidR="007743A5" w:rsidTr="00F97422">
        <w:trPr>
          <w:cantSplit/>
        </w:trPr>
        <w:tc>
          <w:tcPr>
            <w:tcW w:w="3047" w:type="dxa"/>
            <w:tcBorders>
              <w:top w:val="nil"/>
              <w:bottom w:val="nil"/>
              <w:right w:val="nil"/>
            </w:tcBorders>
            <w:vAlign w:val="bottom"/>
          </w:tcPr>
          <w:p w:rsidR="007743A5" w:rsidRPr="009E4B4D" w:rsidRDefault="00EA2178" w:rsidP="00EA2178">
            <w:pPr>
              <w:pStyle w:val="Tabletext"/>
              <w:tabs>
                <w:tab w:val="left" w:pos="482"/>
              </w:tabs>
              <w:spacing w:after="30"/>
              <w:ind w:left="284"/>
            </w:pPr>
            <w:r>
              <w:tab/>
            </w:r>
            <w:r w:rsidR="007743A5">
              <w:t>26−</w:t>
            </w:r>
            <w:r w:rsidR="007743A5" w:rsidRPr="009E4B4D">
              <w:t>10</w:t>
            </w:r>
            <w:r w:rsidR="007743A5">
              <w:t>0 books in home</w:t>
            </w:r>
          </w:p>
        </w:tc>
        <w:tc>
          <w:tcPr>
            <w:tcW w:w="1435" w:type="dxa"/>
            <w:tcBorders>
              <w:top w:val="nil"/>
              <w:bottom w:val="nil"/>
              <w:right w:val="nil"/>
            </w:tcBorders>
          </w:tcPr>
          <w:p w:rsidR="007743A5" w:rsidRPr="00683862" w:rsidRDefault="007743A5" w:rsidP="00006E54">
            <w:pPr>
              <w:pStyle w:val="Tabletext"/>
              <w:tabs>
                <w:tab w:val="decimal" w:pos="513"/>
              </w:tabs>
              <w:spacing w:after="30"/>
            </w:pPr>
            <w:r w:rsidRPr="00683862">
              <w:t>0.004</w:t>
            </w:r>
          </w:p>
        </w:tc>
        <w:tc>
          <w:tcPr>
            <w:tcW w:w="1435" w:type="dxa"/>
            <w:tcBorders>
              <w:top w:val="nil"/>
              <w:bottom w:val="nil"/>
              <w:right w:val="nil"/>
            </w:tcBorders>
          </w:tcPr>
          <w:p w:rsidR="007743A5" w:rsidRPr="00683862" w:rsidRDefault="007743A5" w:rsidP="00006E54">
            <w:pPr>
              <w:pStyle w:val="Tabletext"/>
              <w:tabs>
                <w:tab w:val="decimal" w:pos="567"/>
              </w:tabs>
              <w:spacing w:after="30"/>
            </w:pPr>
            <w:r w:rsidRPr="00683862">
              <w:t>0.25</w:t>
            </w:r>
          </w:p>
        </w:tc>
        <w:tc>
          <w:tcPr>
            <w:tcW w:w="1435" w:type="dxa"/>
            <w:tcBorders>
              <w:top w:val="nil"/>
              <w:bottom w:val="nil"/>
              <w:right w:val="nil"/>
            </w:tcBorders>
          </w:tcPr>
          <w:p w:rsidR="007743A5" w:rsidRPr="00AC6E43" w:rsidRDefault="007743A5" w:rsidP="00006E54">
            <w:pPr>
              <w:pStyle w:val="Tabletext"/>
              <w:tabs>
                <w:tab w:val="decimal" w:pos="513"/>
              </w:tabs>
              <w:spacing w:after="30"/>
            </w:pPr>
            <w:r w:rsidRPr="00AC6E43">
              <w:t>0.020</w:t>
            </w:r>
          </w:p>
        </w:tc>
        <w:tc>
          <w:tcPr>
            <w:tcW w:w="1437" w:type="dxa"/>
            <w:tcBorders>
              <w:top w:val="nil"/>
              <w:bottom w:val="nil"/>
              <w:right w:val="nil"/>
            </w:tcBorders>
          </w:tcPr>
          <w:p w:rsidR="007743A5" w:rsidRPr="00AC6E43" w:rsidRDefault="007743A5" w:rsidP="00006E54">
            <w:pPr>
              <w:pStyle w:val="Tabletext"/>
              <w:tabs>
                <w:tab w:val="decimal" w:pos="567"/>
              </w:tabs>
              <w:spacing w:after="30"/>
            </w:pPr>
            <w:r w:rsidRPr="00AC6E43">
              <w:t>1.31</w:t>
            </w:r>
          </w:p>
        </w:tc>
      </w:tr>
      <w:tr w:rsidR="00F97422" w:rsidTr="00F97422">
        <w:trPr>
          <w:cantSplit/>
        </w:trPr>
        <w:tc>
          <w:tcPr>
            <w:tcW w:w="3047" w:type="dxa"/>
            <w:tcBorders>
              <w:top w:val="nil"/>
              <w:bottom w:val="nil"/>
              <w:right w:val="nil"/>
            </w:tcBorders>
            <w:vAlign w:val="bottom"/>
          </w:tcPr>
          <w:p w:rsidR="00F97422" w:rsidRPr="00631D7A" w:rsidRDefault="00F97422" w:rsidP="00631D7A">
            <w:pPr>
              <w:pStyle w:val="Tablehead3"/>
              <w:spacing w:before="80" w:after="40"/>
              <w:rPr>
                <w:iCs/>
              </w:rPr>
            </w:pPr>
            <w:r w:rsidRPr="00631D7A">
              <w:rPr>
                <w:iCs/>
              </w:rPr>
              <w:t>Parental level</w:t>
            </w:r>
          </w:p>
        </w:tc>
        <w:tc>
          <w:tcPr>
            <w:tcW w:w="1435" w:type="dxa"/>
            <w:tcBorders>
              <w:top w:val="nil"/>
              <w:bottom w:val="nil"/>
              <w:right w:val="nil"/>
            </w:tcBorders>
          </w:tcPr>
          <w:p w:rsidR="00F97422" w:rsidRPr="000469F2" w:rsidRDefault="00F97422" w:rsidP="00631D7A">
            <w:pPr>
              <w:pStyle w:val="Tabletext"/>
              <w:tabs>
                <w:tab w:val="decimal" w:pos="513"/>
              </w:tabs>
            </w:pPr>
          </w:p>
        </w:tc>
        <w:tc>
          <w:tcPr>
            <w:tcW w:w="1435" w:type="dxa"/>
            <w:tcBorders>
              <w:top w:val="nil"/>
              <w:bottom w:val="nil"/>
              <w:right w:val="nil"/>
            </w:tcBorders>
          </w:tcPr>
          <w:p w:rsidR="00F97422" w:rsidRPr="000469F2" w:rsidRDefault="00F97422" w:rsidP="00631D7A">
            <w:pPr>
              <w:pStyle w:val="Tabletext"/>
              <w:tabs>
                <w:tab w:val="decimal" w:pos="567"/>
              </w:tabs>
            </w:pPr>
          </w:p>
        </w:tc>
        <w:tc>
          <w:tcPr>
            <w:tcW w:w="1435" w:type="dxa"/>
            <w:tcBorders>
              <w:top w:val="nil"/>
              <w:bottom w:val="nil"/>
              <w:right w:val="nil"/>
            </w:tcBorders>
          </w:tcPr>
          <w:p w:rsidR="00F97422" w:rsidRPr="000469F2" w:rsidRDefault="00F97422" w:rsidP="00631D7A">
            <w:pPr>
              <w:pStyle w:val="Tabletext"/>
              <w:tabs>
                <w:tab w:val="decimal" w:pos="513"/>
              </w:tabs>
            </w:pPr>
          </w:p>
        </w:tc>
        <w:tc>
          <w:tcPr>
            <w:tcW w:w="1437" w:type="dxa"/>
            <w:tcBorders>
              <w:top w:val="nil"/>
              <w:bottom w:val="nil"/>
              <w:right w:val="nil"/>
            </w:tcBorders>
          </w:tcPr>
          <w:p w:rsidR="00F97422" w:rsidRPr="000469F2" w:rsidRDefault="00F97422" w:rsidP="00631D7A">
            <w:pPr>
              <w:pStyle w:val="Tabletext"/>
              <w:tabs>
                <w:tab w:val="decimal" w:pos="567"/>
              </w:tabs>
            </w:pPr>
          </w:p>
        </w:tc>
      </w:tr>
      <w:tr w:rsidR="00AB724B" w:rsidTr="00F97422">
        <w:trPr>
          <w:cantSplit/>
        </w:trPr>
        <w:tc>
          <w:tcPr>
            <w:tcW w:w="3047" w:type="dxa"/>
            <w:tcBorders>
              <w:top w:val="nil"/>
              <w:bottom w:val="nil"/>
              <w:right w:val="nil"/>
            </w:tcBorders>
            <w:vAlign w:val="bottom"/>
          </w:tcPr>
          <w:p w:rsidR="00AB724B" w:rsidRPr="00557836" w:rsidRDefault="00557836" w:rsidP="00557836">
            <w:pPr>
              <w:pStyle w:val="Tabletext"/>
              <w:tabs>
                <w:tab w:val="left" w:pos="284"/>
              </w:tabs>
              <w:rPr>
                <w:iCs/>
              </w:rPr>
            </w:pPr>
            <w:r>
              <w:rPr>
                <w:iCs/>
              </w:rPr>
              <w:tab/>
            </w:r>
            <w:r w:rsidR="004248F9" w:rsidRPr="00557836">
              <w:rPr>
                <w:iCs/>
              </w:rPr>
              <w:t>Ethnicity (either parent born in)</w:t>
            </w:r>
          </w:p>
        </w:tc>
        <w:tc>
          <w:tcPr>
            <w:tcW w:w="1435" w:type="dxa"/>
            <w:tcBorders>
              <w:top w:val="nil"/>
              <w:bottom w:val="nil"/>
              <w:right w:val="nil"/>
            </w:tcBorders>
          </w:tcPr>
          <w:p w:rsidR="00AB724B" w:rsidRPr="000469F2" w:rsidRDefault="00AB724B" w:rsidP="00631D7A">
            <w:pPr>
              <w:pStyle w:val="Tabletext"/>
              <w:tabs>
                <w:tab w:val="decimal" w:pos="513"/>
              </w:tabs>
            </w:pPr>
          </w:p>
        </w:tc>
        <w:tc>
          <w:tcPr>
            <w:tcW w:w="1435" w:type="dxa"/>
            <w:tcBorders>
              <w:top w:val="nil"/>
              <w:bottom w:val="nil"/>
              <w:right w:val="nil"/>
            </w:tcBorders>
          </w:tcPr>
          <w:p w:rsidR="00AB724B" w:rsidRPr="000469F2" w:rsidRDefault="00AB724B" w:rsidP="00631D7A">
            <w:pPr>
              <w:pStyle w:val="Tabletext"/>
              <w:tabs>
                <w:tab w:val="decimal" w:pos="567"/>
              </w:tabs>
            </w:pPr>
          </w:p>
        </w:tc>
        <w:tc>
          <w:tcPr>
            <w:tcW w:w="1435" w:type="dxa"/>
            <w:tcBorders>
              <w:top w:val="nil"/>
              <w:bottom w:val="nil"/>
              <w:right w:val="nil"/>
            </w:tcBorders>
          </w:tcPr>
          <w:p w:rsidR="00AB724B" w:rsidRPr="000469F2" w:rsidRDefault="00AB724B" w:rsidP="00631D7A">
            <w:pPr>
              <w:pStyle w:val="Tabletext"/>
              <w:tabs>
                <w:tab w:val="decimal" w:pos="513"/>
              </w:tabs>
            </w:pPr>
          </w:p>
        </w:tc>
        <w:tc>
          <w:tcPr>
            <w:tcW w:w="1437" w:type="dxa"/>
            <w:tcBorders>
              <w:top w:val="nil"/>
              <w:bottom w:val="nil"/>
              <w:right w:val="nil"/>
            </w:tcBorders>
          </w:tcPr>
          <w:p w:rsidR="00AB724B" w:rsidRPr="000469F2" w:rsidRDefault="00AB724B" w:rsidP="00631D7A">
            <w:pPr>
              <w:pStyle w:val="Tabletext"/>
              <w:tabs>
                <w:tab w:val="decimal" w:pos="567"/>
              </w:tabs>
            </w:pPr>
          </w:p>
        </w:tc>
      </w:tr>
      <w:tr w:rsidR="00AC6E43" w:rsidTr="00F97422">
        <w:trPr>
          <w:cantSplit/>
        </w:trPr>
        <w:tc>
          <w:tcPr>
            <w:tcW w:w="3047" w:type="dxa"/>
            <w:tcBorders>
              <w:top w:val="nil"/>
              <w:bottom w:val="nil"/>
              <w:right w:val="nil"/>
            </w:tcBorders>
            <w:vAlign w:val="bottom"/>
          </w:tcPr>
          <w:p w:rsidR="00AC6E43" w:rsidRPr="009855F7" w:rsidRDefault="00557836" w:rsidP="00557836">
            <w:pPr>
              <w:pStyle w:val="Tabletext"/>
              <w:tabs>
                <w:tab w:val="left" w:pos="482"/>
              </w:tabs>
              <w:spacing w:after="30"/>
              <w:ind w:left="284"/>
              <w:rPr>
                <w:highlight w:val="yellow"/>
              </w:rPr>
            </w:pPr>
            <w:r>
              <w:tab/>
            </w:r>
            <w:r w:rsidR="00AC6E43" w:rsidRPr="009855F7">
              <w:t>New Zealand/UK</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-0.029</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-1.49</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-0.009</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-0.46</w:t>
            </w:r>
          </w:p>
        </w:tc>
      </w:tr>
      <w:tr w:rsidR="00AC6E43" w:rsidTr="00F97422">
        <w:trPr>
          <w:cantSplit/>
        </w:trPr>
        <w:tc>
          <w:tcPr>
            <w:tcW w:w="3047" w:type="dxa"/>
            <w:tcBorders>
              <w:top w:val="nil"/>
              <w:bottom w:val="nil"/>
              <w:right w:val="nil"/>
            </w:tcBorders>
            <w:vAlign w:val="bottom"/>
          </w:tcPr>
          <w:p w:rsidR="00AC6E43" w:rsidRPr="009E4B4D" w:rsidRDefault="00557836" w:rsidP="00557836">
            <w:pPr>
              <w:pStyle w:val="Tabletext"/>
              <w:tabs>
                <w:tab w:val="left" w:pos="482"/>
              </w:tabs>
              <w:spacing w:after="30"/>
              <w:ind w:left="284"/>
            </w:pPr>
            <w:r>
              <w:tab/>
            </w:r>
            <w:r w:rsidR="00AC6E43" w:rsidRPr="009E4B4D">
              <w:t>Asia</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-0.058*</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-1.83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0.125***</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4.86</w:t>
            </w:r>
          </w:p>
        </w:tc>
      </w:tr>
      <w:tr w:rsidR="00AC6E43" w:rsidTr="00F97422">
        <w:trPr>
          <w:cantSplit/>
        </w:trPr>
        <w:tc>
          <w:tcPr>
            <w:tcW w:w="3047" w:type="dxa"/>
            <w:tcBorders>
              <w:top w:val="nil"/>
              <w:bottom w:val="nil"/>
              <w:right w:val="nil"/>
            </w:tcBorders>
            <w:vAlign w:val="bottom"/>
          </w:tcPr>
          <w:p w:rsidR="00AC6E43" w:rsidRPr="009E4B4D" w:rsidRDefault="00557836" w:rsidP="00557836">
            <w:pPr>
              <w:pStyle w:val="Tabletext"/>
              <w:tabs>
                <w:tab w:val="left" w:pos="482"/>
              </w:tabs>
              <w:spacing w:after="30"/>
              <w:ind w:left="284"/>
            </w:pPr>
            <w:r>
              <w:tab/>
            </w:r>
            <w:r w:rsidR="00AC6E43">
              <w:t>O</w:t>
            </w:r>
            <w:r w:rsidR="00AC6E43" w:rsidRPr="009E4B4D">
              <w:t xml:space="preserve">ther </w:t>
            </w:r>
            <w:r w:rsidR="00AC6E43">
              <w:t>overseas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-0.003</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-0.14</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0.015</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0.80</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Mother works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0.016</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0.89</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0.009</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0.57</w:t>
            </w:r>
          </w:p>
        </w:tc>
      </w:tr>
      <w:tr w:rsidR="00AC6E43" w:rsidTr="00F97422">
        <w:trPr>
          <w:cantSplit/>
        </w:trPr>
        <w:tc>
          <w:tcPr>
            <w:tcW w:w="3047" w:type="dxa"/>
            <w:tcBorders>
              <w:top w:val="nil"/>
              <w:bottom w:val="nil"/>
              <w:right w:val="nil"/>
            </w:tcBorders>
            <w:vAlign w:val="bottom"/>
          </w:tcPr>
          <w:p w:rsidR="00AC6E43" w:rsidRPr="000B303E" w:rsidRDefault="00AC6E43" w:rsidP="00006E54">
            <w:pPr>
              <w:pStyle w:val="Tabletext"/>
              <w:spacing w:after="30"/>
              <w:ind w:left="284"/>
            </w:pPr>
            <w:r w:rsidRPr="000B303E">
              <w:t>Father works</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-0.046*</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-1.93</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0.012</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0.46</w:t>
            </w:r>
          </w:p>
        </w:tc>
      </w:tr>
      <w:tr w:rsidR="00AC6E43" w:rsidTr="00F97422">
        <w:trPr>
          <w:cantSplit/>
        </w:trPr>
        <w:tc>
          <w:tcPr>
            <w:tcW w:w="3047" w:type="dxa"/>
            <w:tcBorders>
              <w:top w:val="nil"/>
              <w:bottom w:val="nil"/>
              <w:right w:val="nil"/>
            </w:tcBorders>
            <w:vAlign w:val="bottom"/>
          </w:tcPr>
          <w:p w:rsidR="00AC6E43" w:rsidRPr="00457DBB" w:rsidRDefault="00AC6E43" w:rsidP="00006E54">
            <w:pPr>
              <w:pStyle w:val="Tabletext"/>
              <w:spacing w:after="30"/>
              <w:ind w:left="284"/>
            </w:pPr>
            <w:r w:rsidRPr="00457DBB">
              <w:t>Mother</w:t>
            </w:r>
            <w:r w:rsidR="001501AC">
              <w:t>’</w:t>
            </w:r>
            <w:r>
              <w:t>s job white collar</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-0.005</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-0.24</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-0.015</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-0.73</w:t>
            </w:r>
          </w:p>
        </w:tc>
      </w:tr>
      <w:tr w:rsidR="00AC6E43" w:rsidTr="00F97422">
        <w:trPr>
          <w:cantSplit/>
        </w:trPr>
        <w:tc>
          <w:tcPr>
            <w:tcW w:w="3047" w:type="dxa"/>
            <w:tcBorders>
              <w:top w:val="nil"/>
              <w:bottom w:val="nil"/>
              <w:right w:val="nil"/>
            </w:tcBorders>
            <w:vAlign w:val="bottom"/>
          </w:tcPr>
          <w:p w:rsidR="00AC6E43" w:rsidRPr="00457DBB" w:rsidRDefault="00AC6E43" w:rsidP="00006E54">
            <w:pPr>
              <w:pStyle w:val="Tabletext"/>
              <w:spacing w:after="30"/>
              <w:ind w:left="284"/>
            </w:pPr>
            <w:r w:rsidRPr="00457DBB">
              <w:t>Father</w:t>
            </w:r>
            <w:r w:rsidR="001501AC">
              <w:t>’</w:t>
            </w:r>
            <w:r>
              <w:t>s job white collar</w:t>
            </w:r>
          </w:p>
        </w:tc>
        <w:tc>
          <w:tcPr>
            <w:tcW w:w="1435" w:type="dxa"/>
            <w:tcBorders>
              <w:top w:val="nil"/>
              <w:bottom w:val="nil"/>
              <w:right w:val="nil"/>
            </w:tcBorders>
          </w:tcPr>
          <w:p w:rsidR="00AC6E43" w:rsidRPr="00683862" w:rsidRDefault="00AC6E43" w:rsidP="00006E54">
            <w:pPr>
              <w:pStyle w:val="Tabletext"/>
              <w:tabs>
                <w:tab w:val="decimal" w:pos="513"/>
              </w:tabs>
              <w:spacing w:after="30"/>
            </w:pPr>
            <w:r w:rsidRPr="00683862">
              <w:t>-0.006</w:t>
            </w:r>
          </w:p>
        </w:tc>
        <w:tc>
          <w:tcPr>
            <w:tcW w:w="1435" w:type="dxa"/>
            <w:tcBorders>
              <w:top w:val="nil"/>
              <w:bottom w:val="nil"/>
              <w:right w:val="nil"/>
            </w:tcBorders>
          </w:tcPr>
          <w:p w:rsidR="00AC6E43" w:rsidRPr="00683862" w:rsidRDefault="00AC6E43" w:rsidP="00006E54">
            <w:pPr>
              <w:pStyle w:val="Tabletext"/>
              <w:tabs>
                <w:tab w:val="decimal" w:pos="567"/>
              </w:tabs>
              <w:spacing w:after="30"/>
            </w:pPr>
            <w:r w:rsidRPr="00683862">
              <w:t>-0.38</w:t>
            </w:r>
          </w:p>
        </w:tc>
        <w:tc>
          <w:tcPr>
            <w:tcW w:w="1435" w:type="dxa"/>
            <w:tcBorders>
              <w:top w:val="nil"/>
              <w:bottom w:val="nil"/>
              <w:right w:val="nil"/>
            </w:tcBorders>
          </w:tcPr>
          <w:p w:rsidR="00AC6E43" w:rsidRPr="00AC6E43" w:rsidRDefault="00AC6E43" w:rsidP="00006E54">
            <w:pPr>
              <w:pStyle w:val="Tabletext"/>
              <w:tabs>
                <w:tab w:val="decimal" w:pos="513"/>
              </w:tabs>
              <w:spacing w:after="30"/>
            </w:pPr>
            <w:r w:rsidRPr="00AC6E43">
              <w:t>0.009</w:t>
            </w:r>
          </w:p>
        </w:tc>
        <w:tc>
          <w:tcPr>
            <w:tcW w:w="1437" w:type="dxa"/>
            <w:tcBorders>
              <w:top w:val="nil"/>
              <w:bottom w:val="nil"/>
              <w:right w:val="nil"/>
            </w:tcBorders>
          </w:tcPr>
          <w:p w:rsidR="00AC6E43" w:rsidRPr="00AC6E43" w:rsidRDefault="00AC6E43" w:rsidP="00006E54">
            <w:pPr>
              <w:pStyle w:val="Tabletext"/>
              <w:tabs>
                <w:tab w:val="decimal" w:pos="567"/>
              </w:tabs>
              <w:spacing w:after="30"/>
            </w:pPr>
            <w:r w:rsidRPr="00AC6E43">
              <w:t>0.59</w:t>
            </w:r>
          </w:p>
        </w:tc>
      </w:tr>
      <w:tr w:rsidR="00097110" w:rsidTr="00F97422">
        <w:trPr>
          <w:cantSplit/>
        </w:trPr>
        <w:tc>
          <w:tcPr>
            <w:tcW w:w="3047" w:type="dxa"/>
            <w:tcBorders>
              <w:top w:val="nil"/>
              <w:bottom w:val="nil"/>
              <w:right w:val="nil"/>
            </w:tcBorders>
            <w:vAlign w:val="bottom"/>
          </w:tcPr>
          <w:p w:rsidR="00097110" w:rsidRPr="00557836" w:rsidRDefault="00557836" w:rsidP="00557836">
            <w:pPr>
              <w:pStyle w:val="Tabletext"/>
              <w:tabs>
                <w:tab w:val="left" w:pos="284"/>
              </w:tabs>
              <w:rPr>
                <w:iCs/>
                <w:vertAlign w:val="superscript"/>
              </w:rPr>
            </w:pPr>
            <w:r>
              <w:rPr>
                <w:iCs/>
              </w:rPr>
              <w:tab/>
            </w:r>
            <w:r w:rsidR="00097110" w:rsidRPr="00557836">
              <w:rPr>
                <w:iCs/>
              </w:rPr>
              <w:t>Mother</w:t>
            </w:r>
            <w:r w:rsidR="001501AC" w:rsidRPr="00557836">
              <w:rPr>
                <w:iCs/>
              </w:rPr>
              <w:t>’</w:t>
            </w:r>
            <w:r w:rsidR="00097110" w:rsidRPr="00557836">
              <w:rPr>
                <w:iCs/>
              </w:rPr>
              <w:t>s highest education</w:t>
            </w:r>
            <w:r w:rsidR="00B72267" w:rsidRPr="00557836">
              <w:rPr>
                <w:iCs/>
                <w:vertAlign w:val="superscript"/>
              </w:rPr>
              <w:t>2</w:t>
            </w:r>
          </w:p>
        </w:tc>
        <w:tc>
          <w:tcPr>
            <w:tcW w:w="1435" w:type="dxa"/>
            <w:tcBorders>
              <w:top w:val="nil"/>
              <w:bottom w:val="nil"/>
              <w:right w:val="nil"/>
            </w:tcBorders>
          </w:tcPr>
          <w:p w:rsidR="00097110" w:rsidRPr="000469F2" w:rsidRDefault="00097110" w:rsidP="00631D7A">
            <w:pPr>
              <w:pStyle w:val="Tabletext"/>
              <w:tabs>
                <w:tab w:val="decimal" w:pos="513"/>
              </w:tabs>
            </w:pPr>
          </w:p>
        </w:tc>
        <w:tc>
          <w:tcPr>
            <w:tcW w:w="1435" w:type="dxa"/>
            <w:tcBorders>
              <w:top w:val="nil"/>
              <w:bottom w:val="nil"/>
              <w:right w:val="nil"/>
            </w:tcBorders>
          </w:tcPr>
          <w:p w:rsidR="00097110" w:rsidRPr="000469F2" w:rsidRDefault="00097110" w:rsidP="00631D7A">
            <w:pPr>
              <w:pStyle w:val="Tabletext"/>
              <w:tabs>
                <w:tab w:val="decimal" w:pos="567"/>
              </w:tabs>
            </w:pPr>
          </w:p>
        </w:tc>
        <w:tc>
          <w:tcPr>
            <w:tcW w:w="1435" w:type="dxa"/>
            <w:tcBorders>
              <w:top w:val="nil"/>
              <w:bottom w:val="nil"/>
              <w:right w:val="nil"/>
            </w:tcBorders>
          </w:tcPr>
          <w:p w:rsidR="00097110" w:rsidRPr="000469F2" w:rsidRDefault="00097110" w:rsidP="00631D7A">
            <w:pPr>
              <w:pStyle w:val="Tabletext"/>
              <w:tabs>
                <w:tab w:val="decimal" w:pos="513"/>
              </w:tabs>
            </w:pPr>
          </w:p>
        </w:tc>
        <w:tc>
          <w:tcPr>
            <w:tcW w:w="1437" w:type="dxa"/>
            <w:tcBorders>
              <w:top w:val="nil"/>
              <w:bottom w:val="nil"/>
              <w:right w:val="nil"/>
            </w:tcBorders>
          </w:tcPr>
          <w:p w:rsidR="00097110" w:rsidRPr="000469F2" w:rsidRDefault="00097110" w:rsidP="00631D7A">
            <w:pPr>
              <w:pStyle w:val="Tabletext"/>
              <w:tabs>
                <w:tab w:val="decimal" w:pos="567"/>
              </w:tabs>
            </w:pPr>
          </w:p>
        </w:tc>
      </w:tr>
      <w:tr w:rsidR="007743A5" w:rsidTr="00F97422">
        <w:trPr>
          <w:cantSplit/>
        </w:trPr>
        <w:tc>
          <w:tcPr>
            <w:tcW w:w="3047"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0−2</w:t>
            </w:r>
          </w:p>
        </w:tc>
        <w:tc>
          <w:tcPr>
            <w:tcW w:w="1435" w:type="dxa"/>
            <w:tcBorders>
              <w:top w:val="nil"/>
              <w:bottom w:val="nil"/>
              <w:right w:val="nil"/>
            </w:tcBorders>
          </w:tcPr>
          <w:p w:rsidR="007743A5" w:rsidRPr="00683862" w:rsidRDefault="007743A5" w:rsidP="00631D7A">
            <w:pPr>
              <w:pStyle w:val="Tabletext"/>
              <w:tabs>
                <w:tab w:val="decimal" w:pos="513"/>
              </w:tabs>
            </w:pPr>
            <w:r w:rsidRPr="00683862">
              <w:t>-0.009</w:t>
            </w:r>
          </w:p>
        </w:tc>
        <w:tc>
          <w:tcPr>
            <w:tcW w:w="1435" w:type="dxa"/>
            <w:tcBorders>
              <w:top w:val="nil"/>
              <w:bottom w:val="nil"/>
              <w:right w:val="nil"/>
            </w:tcBorders>
          </w:tcPr>
          <w:p w:rsidR="007743A5" w:rsidRPr="00683862" w:rsidRDefault="007743A5" w:rsidP="00631D7A">
            <w:pPr>
              <w:pStyle w:val="Tabletext"/>
              <w:tabs>
                <w:tab w:val="decimal" w:pos="567"/>
              </w:tabs>
            </w:pPr>
            <w:r w:rsidRPr="00683862">
              <w:t>-0.45</w:t>
            </w:r>
          </w:p>
        </w:tc>
        <w:tc>
          <w:tcPr>
            <w:tcW w:w="1435" w:type="dxa"/>
            <w:tcBorders>
              <w:top w:val="nil"/>
              <w:bottom w:val="nil"/>
              <w:right w:val="nil"/>
            </w:tcBorders>
          </w:tcPr>
          <w:p w:rsidR="007743A5" w:rsidRPr="00AC6E43" w:rsidRDefault="007743A5" w:rsidP="00631D7A">
            <w:pPr>
              <w:pStyle w:val="Tabletext"/>
              <w:tabs>
                <w:tab w:val="decimal" w:pos="513"/>
              </w:tabs>
            </w:pPr>
            <w:r w:rsidRPr="00AC6E43">
              <w:t>-0.004</w:t>
            </w:r>
          </w:p>
        </w:tc>
        <w:tc>
          <w:tcPr>
            <w:tcW w:w="1437" w:type="dxa"/>
            <w:tcBorders>
              <w:top w:val="nil"/>
              <w:bottom w:val="nil"/>
              <w:right w:val="nil"/>
            </w:tcBorders>
          </w:tcPr>
          <w:p w:rsidR="007743A5" w:rsidRPr="00AC6E43" w:rsidRDefault="007743A5" w:rsidP="00631D7A">
            <w:pPr>
              <w:pStyle w:val="Tabletext"/>
              <w:tabs>
                <w:tab w:val="decimal" w:pos="567"/>
              </w:tabs>
            </w:pPr>
            <w:r w:rsidRPr="00AC6E43">
              <w:t>-0.21</w:t>
            </w:r>
          </w:p>
        </w:tc>
      </w:tr>
      <w:tr w:rsidR="007743A5" w:rsidTr="00F97422">
        <w:trPr>
          <w:cantSplit/>
        </w:trPr>
        <w:tc>
          <w:tcPr>
            <w:tcW w:w="3047"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3−4</w:t>
            </w:r>
          </w:p>
        </w:tc>
        <w:tc>
          <w:tcPr>
            <w:tcW w:w="1435" w:type="dxa"/>
            <w:tcBorders>
              <w:top w:val="nil"/>
              <w:bottom w:val="nil"/>
              <w:right w:val="nil"/>
            </w:tcBorders>
          </w:tcPr>
          <w:p w:rsidR="007743A5" w:rsidRPr="00683862" w:rsidRDefault="007743A5" w:rsidP="00631D7A">
            <w:pPr>
              <w:pStyle w:val="Tabletext"/>
              <w:tabs>
                <w:tab w:val="decimal" w:pos="513"/>
              </w:tabs>
            </w:pPr>
            <w:r w:rsidRPr="00683862">
              <w:t>0.008</w:t>
            </w:r>
          </w:p>
        </w:tc>
        <w:tc>
          <w:tcPr>
            <w:tcW w:w="1435" w:type="dxa"/>
            <w:tcBorders>
              <w:top w:val="nil"/>
              <w:bottom w:val="nil"/>
              <w:right w:val="nil"/>
            </w:tcBorders>
          </w:tcPr>
          <w:p w:rsidR="007743A5" w:rsidRPr="00683862" w:rsidRDefault="007743A5" w:rsidP="00631D7A">
            <w:pPr>
              <w:pStyle w:val="Tabletext"/>
              <w:tabs>
                <w:tab w:val="decimal" w:pos="567"/>
              </w:tabs>
            </w:pPr>
            <w:r w:rsidRPr="00683862">
              <w:t>0.52</w:t>
            </w:r>
          </w:p>
        </w:tc>
        <w:tc>
          <w:tcPr>
            <w:tcW w:w="1435" w:type="dxa"/>
            <w:tcBorders>
              <w:top w:val="nil"/>
              <w:bottom w:val="nil"/>
              <w:right w:val="nil"/>
            </w:tcBorders>
          </w:tcPr>
          <w:p w:rsidR="007743A5" w:rsidRPr="00AC6E43" w:rsidRDefault="007743A5" w:rsidP="00631D7A">
            <w:pPr>
              <w:pStyle w:val="Tabletext"/>
              <w:tabs>
                <w:tab w:val="decimal" w:pos="513"/>
              </w:tabs>
            </w:pPr>
            <w:r w:rsidRPr="00AC6E43">
              <w:t>0.001</w:t>
            </w:r>
          </w:p>
        </w:tc>
        <w:tc>
          <w:tcPr>
            <w:tcW w:w="1437" w:type="dxa"/>
            <w:tcBorders>
              <w:top w:val="nil"/>
              <w:bottom w:val="nil"/>
              <w:right w:val="nil"/>
            </w:tcBorders>
          </w:tcPr>
          <w:p w:rsidR="007743A5" w:rsidRPr="00AC6E43" w:rsidRDefault="007743A5" w:rsidP="00631D7A">
            <w:pPr>
              <w:pStyle w:val="Tabletext"/>
              <w:tabs>
                <w:tab w:val="decimal" w:pos="567"/>
              </w:tabs>
            </w:pPr>
            <w:r w:rsidRPr="00AC6E43">
              <w:t>0.05</w:t>
            </w:r>
          </w:p>
        </w:tc>
      </w:tr>
      <w:tr w:rsidR="00097110" w:rsidTr="00F97422">
        <w:trPr>
          <w:cantSplit/>
        </w:trPr>
        <w:tc>
          <w:tcPr>
            <w:tcW w:w="3047" w:type="dxa"/>
            <w:tcBorders>
              <w:top w:val="nil"/>
              <w:bottom w:val="nil"/>
              <w:right w:val="nil"/>
            </w:tcBorders>
            <w:vAlign w:val="bottom"/>
          </w:tcPr>
          <w:p w:rsidR="00097110" w:rsidRPr="00557836" w:rsidRDefault="00557836" w:rsidP="00557836">
            <w:pPr>
              <w:pStyle w:val="Tabletext"/>
              <w:tabs>
                <w:tab w:val="left" w:pos="284"/>
              </w:tabs>
              <w:rPr>
                <w:iCs/>
                <w:vertAlign w:val="superscript"/>
              </w:rPr>
            </w:pPr>
            <w:r>
              <w:rPr>
                <w:iCs/>
              </w:rPr>
              <w:tab/>
            </w:r>
            <w:r w:rsidR="00097110" w:rsidRPr="00557836">
              <w:rPr>
                <w:iCs/>
              </w:rPr>
              <w:t>Father</w:t>
            </w:r>
            <w:r w:rsidR="001501AC" w:rsidRPr="00557836">
              <w:rPr>
                <w:iCs/>
              </w:rPr>
              <w:t>’</w:t>
            </w:r>
            <w:r w:rsidR="00B12EEA" w:rsidRPr="00557836">
              <w:rPr>
                <w:iCs/>
              </w:rPr>
              <w:t>s</w:t>
            </w:r>
            <w:r w:rsidR="00097110" w:rsidRPr="00557836">
              <w:rPr>
                <w:iCs/>
              </w:rPr>
              <w:t xml:space="preserve"> highest education</w:t>
            </w:r>
            <w:r w:rsidR="00B72267" w:rsidRPr="00557836">
              <w:rPr>
                <w:iCs/>
                <w:vertAlign w:val="superscript"/>
              </w:rPr>
              <w:t>2</w:t>
            </w:r>
          </w:p>
        </w:tc>
        <w:tc>
          <w:tcPr>
            <w:tcW w:w="1435" w:type="dxa"/>
            <w:tcBorders>
              <w:top w:val="nil"/>
              <w:bottom w:val="nil"/>
              <w:right w:val="nil"/>
            </w:tcBorders>
          </w:tcPr>
          <w:p w:rsidR="00097110" w:rsidRPr="000469F2" w:rsidRDefault="00097110" w:rsidP="00631D7A">
            <w:pPr>
              <w:pStyle w:val="Tabletext"/>
              <w:tabs>
                <w:tab w:val="decimal" w:pos="513"/>
              </w:tabs>
            </w:pPr>
          </w:p>
        </w:tc>
        <w:tc>
          <w:tcPr>
            <w:tcW w:w="1435" w:type="dxa"/>
            <w:tcBorders>
              <w:top w:val="nil"/>
              <w:bottom w:val="nil"/>
              <w:right w:val="nil"/>
            </w:tcBorders>
          </w:tcPr>
          <w:p w:rsidR="00097110" w:rsidRPr="000469F2" w:rsidRDefault="00097110" w:rsidP="00631D7A">
            <w:pPr>
              <w:pStyle w:val="Tabletext"/>
              <w:tabs>
                <w:tab w:val="decimal" w:pos="567"/>
              </w:tabs>
            </w:pPr>
          </w:p>
        </w:tc>
        <w:tc>
          <w:tcPr>
            <w:tcW w:w="1435" w:type="dxa"/>
            <w:tcBorders>
              <w:top w:val="nil"/>
              <w:bottom w:val="nil"/>
              <w:right w:val="nil"/>
            </w:tcBorders>
          </w:tcPr>
          <w:p w:rsidR="00097110" w:rsidRPr="000469F2" w:rsidRDefault="00097110" w:rsidP="00631D7A">
            <w:pPr>
              <w:pStyle w:val="Tabletext"/>
              <w:tabs>
                <w:tab w:val="decimal" w:pos="513"/>
              </w:tabs>
            </w:pPr>
          </w:p>
        </w:tc>
        <w:tc>
          <w:tcPr>
            <w:tcW w:w="1437" w:type="dxa"/>
            <w:tcBorders>
              <w:top w:val="nil"/>
              <w:bottom w:val="nil"/>
              <w:right w:val="nil"/>
            </w:tcBorders>
          </w:tcPr>
          <w:p w:rsidR="00097110" w:rsidRPr="000469F2" w:rsidRDefault="00097110" w:rsidP="00631D7A">
            <w:pPr>
              <w:pStyle w:val="Tabletext"/>
              <w:tabs>
                <w:tab w:val="decimal" w:pos="567"/>
              </w:tabs>
            </w:pPr>
          </w:p>
        </w:tc>
      </w:tr>
      <w:tr w:rsidR="007743A5" w:rsidTr="00F97422">
        <w:trPr>
          <w:cantSplit/>
        </w:trPr>
        <w:tc>
          <w:tcPr>
            <w:tcW w:w="3047"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0−2</w:t>
            </w:r>
          </w:p>
        </w:tc>
        <w:tc>
          <w:tcPr>
            <w:tcW w:w="1435" w:type="dxa"/>
            <w:tcBorders>
              <w:top w:val="nil"/>
              <w:bottom w:val="nil"/>
              <w:right w:val="nil"/>
            </w:tcBorders>
          </w:tcPr>
          <w:p w:rsidR="007743A5" w:rsidRPr="00683862" w:rsidRDefault="007743A5" w:rsidP="00631D7A">
            <w:pPr>
              <w:pStyle w:val="Tabletext"/>
              <w:tabs>
                <w:tab w:val="decimal" w:pos="513"/>
              </w:tabs>
            </w:pPr>
            <w:r w:rsidRPr="00683862">
              <w:t>0.032</w:t>
            </w:r>
          </w:p>
        </w:tc>
        <w:tc>
          <w:tcPr>
            <w:tcW w:w="1435" w:type="dxa"/>
            <w:tcBorders>
              <w:top w:val="nil"/>
              <w:bottom w:val="nil"/>
              <w:right w:val="nil"/>
            </w:tcBorders>
          </w:tcPr>
          <w:p w:rsidR="007743A5" w:rsidRPr="00683862" w:rsidRDefault="007743A5" w:rsidP="00631D7A">
            <w:pPr>
              <w:pStyle w:val="Tabletext"/>
              <w:tabs>
                <w:tab w:val="decimal" w:pos="567"/>
              </w:tabs>
            </w:pPr>
            <w:r w:rsidRPr="00683862">
              <w:t>1.54</w:t>
            </w:r>
          </w:p>
        </w:tc>
        <w:tc>
          <w:tcPr>
            <w:tcW w:w="1435" w:type="dxa"/>
            <w:tcBorders>
              <w:top w:val="nil"/>
              <w:bottom w:val="nil"/>
              <w:right w:val="nil"/>
            </w:tcBorders>
          </w:tcPr>
          <w:p w:rsidR="007743A5" w:rsidRPr="00AC6E43" w:rsidRDefault="007743A5" w:rsidP="00631D7A">
            <w:pPr>
              <w:pStyle w:val="Tabletext"/>
              <w:tabs>
                <w:tab w:val="decimal" w:pos="513"/>
              </w:tabs>
            </w:pPr>
            <w:r w:rsidRPr="00AC6E43">
              <w:t>-0.055**</w:t>
            </w:r>
          </w:p>
        </w:tc>
        <w:tc>
          <w:tcPr>
            <w:tcW w:w="1437" w:type="dxa"/>
            <w:tcBorders>
              <w:top w:val="nil"/>
              <w:bottom w:val="nil"/>
              <w:right w:val="nil"/>
            </w:tcBorders>
          </w:tcPr>
          <w:p w:rsidR="007743A5" w:rsidRPr="00AC6E43" w:rsidRDefault="007743A5" w:rsidP="00631D7A">
            <w:pPr>
              <w:pStyle w:val="Tabletext"/>
              <w:tabs>
                <w:tab w:val="decimal" w:pos="567"/>
              </w:tabs>
            </w:pPr>
            <w:r w:rsidRPr="00AC6E43">
              <w:t>-2.56</w:t>
            </w:r>
          </w:p>
        </w:tc>
      </w:tr>
      <w:tr w:rsidR="007743A5" w:rsidTr="00F97422">
        <w:trPr>
          <w:cantSplit/>
        </w:trPr>
        <w:tc>
          <w:tcPr>
            <w:tcW w:w="3047" w:type="dxa"/>
            <w:tcBorders>
              <w:top w:val="nil"/>
              <w:bottom w:val="nil"/>
              <w:right w:val="nil"/>
            </w:tcBorders>
            <w:vAlign w:val="bottom"/>
          </w:tcPr>
          <w:p w:rsidR="007743A5" w:rsidRPr="00457DBB" w:rsidRDefault="00557836" w:rsidP="00557836">
            <w:pPr>
              <w:pStyle w:val="Tabletext"/>
              <w:tabs>
                <w:tab w:val="left" w:pos="482"/>
              </w:tabs>
              <w:ind w:left="284"/>
            </w:pPr>
            <w:r>
              <w:tab/>
            </w:r>
            <w:r w:rsidR="007743A5">
              <w:t>Level 3−4</w:t>
            </w:r>
          </w:p>
        </w:tc>
        <w:tc>
          <w:tcPr>
            <w:tcW w:w="1435" w:type="dxa"/>
            <w:tcBorders>
              <w:top w:val="nil"/>
              <w:bottom w:val="nil"/>
              <w:right w:val="nil"/>
            </w:tcBorders>
          </w:tcPr>
          <w:p w:rsidR="007743A5" w:rsidRPr="00683862" w:rsidRDefault="007743A5" w:rsidP="00631D7A">
            <w:pPr>
              <w:pStyle w:val="Tabletext"/>
              <w:tabs>
                <w:tab w:val="decimal" w:pos="513"/>
              </w:tabs>
            </w:pPr>
            <w:r w:rsidRPr="00683862">
              <w:t>0.032*</w:t>
            </w:r>
          </w:p>
        </w:tc>
        <w:tc>
          <w:tcPr>
            <w:tcW w:w="1435" w:type="dxa"/>
            <w:tcBorders>
              <w:top w:val="nil"/>
              <w:bottom w:val="nil"/>
              <w:right w:val="nil"/>
            </w:tcBorders>
          </w:tcPr>
          <w:p w:rsidR="007743A5" w:rsidRPr="00683862" w:rsidRDefault="007743A5" w:rsidP="00631D7A">
            <w:pPr>
              <w:pStyle w:val="Tabletext"/>
              <w:tabs>
                <w:tab w:val="decimal" w:pos="567"/>
              </w:tabs>
            </w:pPr>
            <w:r w:rsidRPr="00683862">
              <w:t>1.76</w:t>
            </w:r>
          </w:p>
        </w:tc>
        <w:tc>
          <w:tcPr>
            <w:tcW w:w="1435" w:type="dxa"/>
            <w:tcBorders>
              <w:top w:val="nil"/>
              <w:bottom w:val="nil"/>
              <w:right w:val="nil"/>
            </w:tcBorders>
          </w:tcPr>
          <w:p w:rsidR="007743A5" w:rsidRPr="00AC6E43" w:rsidRDefault="007743A5" w:rsidP="00631D7A">
            <w:pPr>
              <w:pStyle w:val="Tabletext"/>
              <w:tabs>
                <w:tab w:val="decimal" w:pos="513"/>
              </w:tabs>
            </w:pPr>
            <w:r w:rsidRPr="00AC6E43">
              <w:t>-0.047***</w:t>
            </w:r>
          </w:p>
        </w:tc>
        <w:tc>
          <w:tcPr>
            <w:tcW w:w="1437" w:type="dxa"/>
            <w:tcBorders>
              <w:top w:val="nil"/>
              <w:bottom w:val="nil"/>
              <w:right w:val="nil"/>
            </w:tcBorders>
          </w:tcPr>
          <w:p w:rsidR="007743A5" w:rsidRPr="00AC6E43" w:rsidRDefault="007743A5" w:rsidP="00631D7A">
            <w:pPr>
              <w:pStyle w:val="Tabletext"/>
              <w:tabs>
                <w:tab w:val="decimal" w:pos="567"/>
              </w:tabs>
            </w:pPr>
            <w:r w:rsidRPr="00AC6E43">
              <w:t>-2.88</w:t>
            </w:r>
          </w:p>
        </w:tc>
      </w:tr>
      <w:tr w:rsidR="00875799" w:rsidTr="00E37EE0">
        <w:trPr>
          <w:cantSplit/>
        </w:trPr>
        <w:tc>
          <w:tcPr>
            <w:tcW w:w="3047" w:type="dxa"/>
            <w:tcBorders>
              <w:top w:val="nil"/>
              <w:bottom w:val="nil"/>
              <w:right w:val="nil"/>
            </w:tcBorders>
          </w:tcPr>
          <w:p w:rsidR="00875799" w:rsidRDefault="00875799" w:rsidP="00631D7A">
            <w:pPr>
              <w:pStyle w:val="Tablehead3"/>
              <w:spacing w:before="40" w:after="40"/>
            </w:pPr>
            <w:r>
              <w:t>School fixed effects</w:t>
            </w:r>
          </w:p>
        </w:tc>
        <w:tc>
          <w:tcPr>
            <w:tcW w:w="1435" w:type="dxa"/>
            <w:tcBorders>
              <w:top w:val="nil"/>
              <w:bottom w:val="nil"/>
              <w:right w:val="nil"/>
            </w:tcBorders>
          </w:tcPr>
          <w:p w:rsidR="00875799" w:rsidRPr="00683862" w:rsidRDefault="00875799" w:rsidP="00875799">
            <w:pPr>
              <w:pStyle w:val="Tabletext"/>
              <w:tabs>
                <w:tab w:val="decimal" w:pos="513"/>
              </w:tabs>
              <w:jc w:val="center"/>
            </w:pPr>
            <w:r>
              <w:t>Include</w:t>
            </w:r>
            <w:r w:rsidR="00E37EE0">
              <w:t>d</w:t>
            </w:r>
          </w:p>
        </w:tc>
        <w:tc>
          <w:tcPr>
            <w:tcW w:w="1435" w:type="dxa"/>
            <w:tcBorders>
              <w:top w:val="nil"/>
              <w:bottom w:val="nil"/>
              <w:right w:val="nil"/>
            </w:tcBorders>
          </w:tcPr>
          <w:p w:rsidR="00875799" w:rsidRPr="00683862" w:rsidRDefault="00875799" w:rsidP="00631D7A">
            <w:pPr>
              <w:pStyle w:val="Tabletext"/>
              <w:tabs>
                <w:tab w:val="decimal" w:pos="567"/>
              </w:tabs>
            </w:pPr>
          </w:p>
        </w:tc>
        <w:tc>
          <w:tcPr>
            <w:tcW w:w="1435" w:type="dxa"/>
            <w:tcBorders>
              <w:top w:val="nil"/>
              <w:bottom w:val="nil"/>
              <w:right w:val="nil"/>
            </w:tcBorders>
          </w:tcPr>
          <w:p w:rsidR="00875799" w:rsidRPr="00AC6E43" w:rsidRDefault="00875799" w:rsidP="00875799">
            <w:pPr>
              <w:pStyle w:val="Tabletext"/>
              <w:tabs>
                <w:tab w:val="decimal" w:pos="513"/>
              </w:tabs>
              <w:jc w:val="center"/>
            </w:pPr>
            <w:r>
              <w:t>Include</w:t>
            </w:r>
            <w:r w:rsidR="00E37EE0">
              <w:t>d</w:t>
            </w:r>
          </w:p>
        </w:tc>
        <w:tc>
          <w:tcPr>
            <w:tcW w:w="1437" w:type="dxa"/>
            <w:tcBorders>
              <w:top w:val="nil"/>
              <w:bottom w:val="nil"/>
              <w:right w:val="nil"/>
            </w:tcBorders>
          </w:tcPr>
          <w:p w:rsidR="00875799" w:rsidRPr="00AC6E43" w:rsidRDefault="00875799" w:rsidP="00631D7A">
            <w:pPr>
              <w:pStyle w:val="Tabletext"/>
              <w:tabs>
                <w:tab w:val="decimal" w:pos="567"/>
              </w:tabs>
            </w:pPr>
          </w:p>
        </w:tc>
      </w:tr>
      <w:tr w:rsidR="00875799" w:rsidTr="00F97422">
        <w:trPr>
          <w:cantSplit/>
        </w:trPr>
        <w:tc>
          <w:tcPr>
            <w:tcW w:w="3047" w:type="dxa"/>
            <w:tcBorders>
              <w:top w:val="nil"/>
              <w:bottom w:val="nil"/>
              <w:right w:val="nil"/>
            </w:tcBorders>
          </w:tcPr>
          <w:p w:rsidR="00875799" w:rsidRDefault="00FC4B41" w:rsidP="00631D7A">
            <w:pPr>
              <w:pStyle w:val="Tablehead3"/>
              <w:spacing w:before="40" w:after="40"/>
            </w:pPr>
            <w:r>
              <w:t>Attribute</w:t>
            </w:r>
            <w:r w:rsidR="00875799">
              <w:t xml:space="preserve"> at age 15 years</w:t>
            </w:r>
          </w:p>
        </w:tc>
        <w:tc>
          <w:tcPr>
            <w:tcW w:w="1435" w:type="dxa"/>
            <w:tcBorders>
              <w:top w:val="nil"/>
              <w:bottom w:val="nil"/>
              <w:right w:val="nil"/>
            </w:tcBorders>
          </w:tcPr>
          <w:p w:rsidR="00875799" w:rsidRDefault="00875799" w:rsidP="00683862">
            <w:pPr>
              <w:pStyle w:val="Tabletext"/>
              <w:tabs>
                <w:tab w:val="decimal" w:pos="513"/>
              </w:tabs>
            </w:pPr>
          </w:p>
        </w:tc>
        <w:tc>
          <w:tcPr>
            <w:tcW w:w="1435" w:type="dxa"/>
            <w:tcBorders>
              <w:top w:val="nil"/>
              <w:bottom w:val="nil"/>
              <w:right w:val="nil"/>
            </w:tcBorders>
          </w:tcPr>
          <w:p w:rsidR="00875799" w:rsidRPr="000469F2" w:rsidRDefault="00875799" w:rsidP="00631D7A">
            <w:pPr>
              <w:pStyle w:val="Tabletext"/>
              <w:tabs>
                <w:tab w:val="decimal" w:pos="567"/>
              </w:tabs>
            </w:pPr>
          </w:p>
        </w:tc>
        <w:tc>
          <w:tcPr>
            <w:tcW w:w="1435" w:type="dxa"/>
            <w:tcBorders>
              <w:top w:val="nil"/>
              <w:bottom w:val="nil"/>
              <w:right w:val="nil"/>
            </w:tcBorders>
          </w:tcPr>
          <w:p w:rsidR="00875799" w:rsidRDefault="00875799" w:rsidP="00F4008C">
            <w:pPr>
              <w:pStyle w:val="Tabletext"/>
              <w:tabs>
                <w:tab w:val="decimal" w:pos="513"/>
              </w:tabs>
            </w:pPr>
          </w:p>
        </w:tc>
        <w:tc>
          <w:tcPr>
            <w:tcW w:w="1437" w:type="dxa"/>
            <w:tcBorders>
              <w:top w:val="nil"/>
              <w:bottom w:val="nil"/>
              <w:right w:val="nil"/>
            </w:tcBorders>
          </w:tcPr>
          <w:p w:rsidR="00875799" w:rsidRPr="000469F2" w:rsidRDefault="00875799" w:rsidP="00631D7A">
            <w:pPr>
              <w:pStyle w:val="Tabletext"/>
              <w:tabs>
                <w:tab w:val="decimal" w:pos="567"/>
              </w:tabs>
            </w:pPr>
          </w:p>
        </w:tc>
      </w:tr>
      <w:tr w:rsidR="00875799" w:rsidTr="00F97422">
        <w:trPr>
          <w:cantSplit/>
        </w:trPr>
        <w:tc>
          <w:tcPr>
            <w:tcW w:w="3047" w:type="dxa"/>
            <w:tcBorders>
              <w:top w:val="nil"/>
              <w:bottom w:val="nil"/>
              <w:right w:val="nil"/>
            </w:tcBorders>
          </w:tcPr>
          <w:p w:rsidR="00875799" w:rsidRDefault="0049309C" w:rsidP="00631D7A">
            <w:pPr>
              <w:pStyle w:val="Tabletext"/>
              <w:ind w:left="284"/>
            </w:pPr>
            <w:r>
              <w:t>Achievement</w:t>
            </w:r>
          </w:p>
        </w:tc>
        <w:tc>
          <w:tcPr>
            <w:tcW w:w="1435" w:type="dxa"/>
            <w:tcBorders>
              <w:top w:val="nil"/>
              <w:bottom w:val="nil"/>
              <w:right w:val="nil"/>
            </w:tcBorders>
          </w:tcPr>
          <w:p w:rsidR="00875799" w:rsidRPr="00683862" w:rsidRDefault="00875799" w:rsidP="00631D7A">
            <w:pPr>
              <w:pStyle w:val="Tabletext"/>
              <w:tabs>
                <w:tab w:val="decimal" w:pos="513"/>
              </w:tabs>
            </w:pPr>
            <w:r w:rsidRPr="00683862">
              <w:t>-0.124***</w:t>
            </w:r>
          </w:p>
        </w:tc>
        <w:tc>
          <w:tcPr>
            <w:tcW w:w="1435" w:type="dxa"/>
            <w:tcBorders>
              <w:top w:val="nil"/>
              <w:bottom w:val="nil"/>
              <w:right w:val="nil"/>
            </w:tcBorders>
          </w:tcPr>
          <w:p w:rsidR="00875799" w:rsidRPr="00683862" w:rsidRDefault="00875799" w:rsidP="00631D7A">
            <w:pPr>
              <w:pStyle w:val="Tabletext"/>
              <w:tabs>
                <w:tab w:val="decimal" w:pos="567"/>
              </w:tabs>
            </w:pPr>
            <w:r w:rsidRPr="00683862">
              <w:t>-13.06</w:t>
            </w:r>
          </w:p>
        </w:tc>
        <w:tc>
          <w:tcPr>
            <w:tcW w:w="1435" w:type="dxa"/>
            <w:tcBorders>
              <w:top w:val="nil"/>
              <w:bottom w:val="nil"/>
              <w:right w:val="nil"/>
            </w:tcBorders>
          </w:tcPr>
          <w:p w:rsidR="00875799" w:rsidRPr="00AC6E43" w:rsidRDefault="00875799" w:rsidP="00631D7A">
            <w:pPr>
              <w:pStyle w:val="Tabletext"/>
              <w:tabs>
                <w:tab w:val="decimal" w:pos="513"/>
              </w:tabs>
            </w:pPr>
            <w:r w:rsidRPr="00AC6E43">
              <w:t>0.190***</w:t>
            </w:r>
          </w:p>
        </w:tc>
        <w:tc>
          <w:tcPr>
            <w:tcW w:w="1437" w:type="dxa"/>
            <w:tcBorders>
              <w:top w:val="nil"/>
              <w:bottom w:val="nil"/>
              <w:right w:val="nil"/>
            </w:tcBorders>
          </w:tcPr>
          <w:p w:rsidR="00875799" w:rsidRPr="00AC6E43" w:rsidRDefault="00875799" w:rsidP="00631D7A">
            <w:pPr>
              <w:pStyle w:val="Tabletext"/>
              <w:tabs>
                <w:tab w:val="decimal" w:pos="567"/>
              </w:tabs>
            </w:pPr>
            <w:r w:rsidRPr="00AC6E43">
              <w:t>19.00</w:t>
            </w:r>
          </w:p>
        </w:tc>
      </w:tr>
      <w:tr w:rsidR="00875799" w:rsidTr="00F97422">
        <w:trPr>
          <w:cantSplit/>
        </w:trPr>
        <w:tc>
          <w:tcPr>
            <w:tcW w:w="3047" w:type="dxa"/>
            <w:tcBorders>
              <w:top w:val="nil"/>
              <w:bottom w:val="nil"/>
              <w:right w:val="nil"/>
            </w:tcBorders>
          </w:tcPr>
          <w:p w:rsidR="00875799" w:rsidRDefault="00875799" w:rsidP="00631D7A">
            <w:pPr>
              <w:pStyle w:val="Tabletext"/>
              <w:ind w:left="284"/>
            </w:pPr>
            <w:r>
              <w:t>Attitude</w:t>
            </w:r>
          </w:p>
        </w:tc>
        <w:tc>
          <w:tcPr>
            <w:tcW w:w="1435" w:type="dxa"/>
            <w:tcBorders>
              <w:top w:val="nil"/>
              <w:bottom w:val="nil"/>
              <w:right w:val="nil"/>
            </w:tcBorders>
          </w:tcPr>
          <w:p w:rsidR="00875799" w:rsidRPr="00683862" w:rsidRDefault="00875799" w:rsidP="00631D7A">
            <w:pPr>
              <w:pStyle w:val="Tabletext"/>
              <w:tabs>
                <w:tab w:val="decimal" w:pos="513"/>
              </w:tabs>
            </w:pPr>
            <w:r w:rsidRPr="00683862">
              <w:t>-0.037***</w:t>
            </w:r>
          </w:p>
        </w:tc>
        <w:tc>
          <w:tcPr>
            <w:tcW w:w="1435" w:type="dxa"/>
            <w:tcBorders>
              <w:top w:val="nil"/>
              <w:bottom w:val="nil"/>
              <w:right w:val="nil"/>
            </w:tcBorders>
          </w:tcPr>
          <w:p w:rsidR="00875799" w:rsidRPr="00683862" w:rsidRDefault="00875799" w:rsidP="00631D7A">
            <w:pPr>
              <w:pStyle w:val="Tabletext"/>
              <w:tabs>
                <w:tab w:val="decimal" w:pos="567"/>
              </w:tabs>
            </w:pPr>
            <w:r w:rsidRPr="00683862">
              <w:t>-2.60</w:t>
            </w:r>
          </w:p>
        </w:tc>
        <w:tc>
          <w:tcPr>
            <w:tcW w:w="1435" w:type="dxa"/>
            <w:tcBorders>
              <w:top w:val="nil"/>
              <w:bottom w:val="nil"/>
              <w:right w:val="nil"/>
            </w:tcBorders>
          </w:tcPr>
          <w:p w:rsidR="00875799" w:rsidRPr="00AC6E43" w:rsidRDefault="00875799" w:rsidP="00631D7A">
            <w:pPr>
              <w:pStyle w:val="Tabletext"/>
              <w:tabs>
                <w:tab w:val="decimal" w:pos="513"/>
              </w:tabs>
            </w:pPr>
            <w:r w:rsidRPr="00AC6E43">
              <w:t>0.073***</w:t>
            </w:r>
          </w:p>
        </w:tc>
        <w:tc>
          <w:tcPr>
            <w:tcW w:w="1437" w:type="dxa"/>
            <w:tcBorders>
              <w:top w:val="nil"/>
              <w:bottom w:val="nil"/>
              <w:right w:val="nil"/>
            </w:tcBorders>
          </w:tcPr>
          <w:p w:rsidR="00875799" w:rsidRPr="00AC6E43" w:rsidRDefault="00875799" w:rsidP="00631D7A">
            <w:pPr>
              <w:pStyle w:val="Tabletext"/>
              <w:tabs>
                <w:tab w:val="decimal" w:pos="567"/>
              </w:tabs>
            </w:pPr>
            <w:r w:rsidRPr="00AC6E43">
              <w:t>4.65</w:t>
            </w:r>
          </w:p>
        </w:tc>
      </w:tr>
      <w:tr w:rsidR="00875799" w:rsidTr="00F97422">
        <w:trPr>
          <w:cantSplit/>
        </w:trPr>
        <w:tc>
          <w:tcPr>
            <w:tcW w:w="3047" w:type="dxa"/>
            <w:tcBorders>
              <w:top w:val="nil"/>
              <w:bottom w:val="nil"/>
              <w:right w:val="nil"/>
            </w:tcBorders>
          </w:tcPr>
          <w:p w:rsidR="00875799" w:rsidRDefault="00875799" w:rsidP="00631D7A">
            <w:pPr>
              <w:pStyle w:val="Tabletext"/>
              <w:ind w:left="284"/>
            </w:pPr>
            <w:r>
              <w:t xml:space="preserve">VET </w:t>
            </w:r>
            <w:r w:rsidR="00352D4A">
              <w:t>aspirations</w:t>
            </w:r>
          </w:p>
        </w:tc>
        <w:tc>
          <w:tcPr>
            <w:tcW w:w="1435" w:type="dxa"/>
            <w:tcBorders>
              <w:top w:val="nil"/>
              <w:bottom w:val="nil"/>
              <w:right w:val="nil"/>
            </w:tcBorders>
          </w:tcPr>
          <w:p w:rsidR="00875799" w:rsidRPr="00683862" w:rsidRDefault="00875799" w:rsidP="00631D7A">
            <w:pPr>
              <w:pStyle w:val="Tabletext"/>
              <w:tabs>
                <w:tab w:val="decimal" w:pos="513"/>
              </w:tabs>
            </w:pPr>
            <w:r w:rsidRPr="00683862">
              <w:t>0.140***</w:t>
            </w:r>
          </w:p>
        </w:tc>
        <w:tc>
          <w:tcPr>
            <w:tcW w:w="1435" w:type="dxa"/>
            <w:tcBorders>
              <w:top w:val="nil"/>
              <w:bottom w:val="nil"/>
              <w:right w:val="nil"/>
            </w:tcBorders>
          </w:tcPr>
          <w:p w:rsidR="00875799" w:rsidRPr="00683862" w:rsidRDefault="00875799" w:rsidP="00631D7A">
            <w:pPr>
              <w:pStyle w:val="Tabletext"/>
              <w:tabs>
                <w:tab w:val="decimal" w:pos="567"/>
              </w:tabs>
            </w:pPr>
            <w:r w:rsidRPr="00683862">
              <w:t>7.18</w:t>
            </w:r>
          </w:p>
        </w:tc>
        <w:tc>
          <w:tcPr>
            <w:tcW w:w="1435" w:type="dxa"/>
            <w:tcBorders>
              <w:top w:val="nil"/>
              <w:bottom w:val="nil"/>
              <w:right w:val="nil"/>
            </w:tcBorders>
          </w:tcPr>
          <w:p w:rsidR="00875799" w:rsidRPr="00AC6E43" w:rsidRDefault="00875799" w:rsidP="00631D7A">
            <w:pPr>
              <w:pStyle w:val="Tabletext"/>
              <w:tabs>
                <w:tab w:val="decimal" w:pos="513"/>
              </w:tabs>
            </w:pPr>
            <w:r w:rsidRPr="00AC6E43">
              <w:t>-0.181***</w:t>
            </w:r>
          </w:p>
        </w:tc>
        <w:tc>
          <w:tcPr>
            <w:tcW w:w="1437" w:type="dxa"/>
            <w:tcBorders>
              <w:top w:val="nil"/>
              <w:bottom w:val="nil"/>
              <w:right w:val="nil"/>
            </w:tcBorders>
          </w:tcPr>
          <w:p w:rsidR="00875799" w:rsidRPr="00AC6E43" w:rsidRDefault="00875799" w:rsidP="00631D7A">
            <w:pPr>
              <w:pStyle w:val="Tabletext"/>
              <w:tabs>
                <w:tab w:val="decimal" w:pos="567"/>
              </w:tabs>
            </w:pPr>
            <w:r w:rsidRPr="00AC6E43">
              <w:t>-7.29</w:t>
            </w:r>
          </w:p>
        </w:tc>
      </w:tr>
      <w:tr w:rsidR="00875799" w:rsidTr="00631D7A">
        <w:trPr>
          <w:cantSplit/>
        </w:trPr>
        <w:tc>
          <w:tcPr>
            <w:tcW w:w="3047" w:type="dxa"/>
            <w:tcBorders>
              <w:top w:val="nil"/>
              <w:bottom w:val="nil"/>
              <w:right w:val="nil"/>
            </w:tcBorders>
          </w:tcPr>
          <w:p w:rsidR="00875799" w:rsidRDefault="00875799" w:rsidP="00631D7A">
            <w:pPr>
              <w:pStyle w:val="Tabletext"/>
              <w:ind w:left="284"/>
            </w:pPr>
            <w:r>
              <w:t xml:space="preserve">University </w:t>
            </w:r>
            <w:r w:rsidR="00352D4A">
              <w:t>aspirations</w:t>
            </w:r>
          </w:p>
        </w:tc>
        <w:tc>
          <w:tcPr>
            <w:tcW w:w="1435" w:type="dxa"/>
            <w:tcBorders>
              <w:top w:val="nil"/>
              <w:bottom w:val="nil"/>
              <w:right w:val="nil"/>
            </w:tcBorders>
          </w:tcPr>
          <w:p w:rsidR="00875799" w:rsidRPr="00683862" w:rsidRDefault="00875799" w:rsidP="00631D7A">
            <w:pPr>
              <w:pStyle w:val="Tabletext"/>
              <w:tabs>
                <w:tab w:val="decimal" w:pos="513"/>
              </w:tabs>
            </w:pPr>
            <w:r w:rsidRPr="00683862">
              <w:t>-0.133***</w:t>
            </w:r>
          </w:p>
        </w:tc>
        <w:tc>
          <w:tcPr>
            <w:tcW w:w="1435" w:type="dxa"/>
            <w:tcBorders>
              <w:top w:val="nil"/>
              <w:bottom w:val="nil"/>
              <w:right w:val="nil"/>
            </w:tcBorders>
          </w:tcPr>
          <w:p w:rsidR="00875799" w:rsidRPr="00683862" w:rsidRDefault="00875799" w:rsidP="00631D7A">
            <w:pPr>
              <w:pStyle w:val="Tabletext"/>
              <w:tabs>
                <w:tab w:val="decimal" w:pos="567"/>
              </w:tabs>
            </w:pPr>
            <w:r w:rsidRPr="00683862">
              <w:t>-7.90</w:t>
            </w:r>
          </w:p>
        </w:tc>
        <w:tc>
          <w:tcPr>
            <w:tcW w:w="1435" w:type="dxa"/>
            <w:tcBorders>
              <w:top w:val="nil"/>
              <w:bottom w:val="nil"/>
              <w:right w:val="nil"/>
            </w:tcBorders>
          </w:tcPr>
          <w:p w:rsidR="00875799" w:rsidRPr="00AC6E43" w:rsidRDefault="00875799" w:rsidP="00631D7A">
            <w:pPr>
              <w:pStyle w:val="Tabletext"/>
              <w:tabs>
                <w:tab w:val="decimal" w:pos="513"/>
              </w:tabs>
            </w:pPr>
            <w:r w:rsidRPr="00AC6E43">
              <w:t>0.263***</w:t>
            </w:r>
          </w:p>
        </w:tc>
        <w:tc>
          <w:tcPr>
            <w:tcW w:w="1437" w:type="dxa"/>
            <w:tcBorders>
              <w:top w:val="nil"/>
              <w:bottom w:val="nil"/>
              <w:right w:val="nil"/>
            </w:tcBorders>
          </w:tcPr>
          <w:p w:rsidR="00875799" w:rsidRPr="00AC6E43" w:rsidRDefault="00875799" w:rsidP="00631D7A">
            <w:pPr>
              <w:pStyle w:val="Tabletext"/>
              <w:tabs>
                <w:tab w:val="decimal" w:pos="567"/>
              </w:tabs>
            </w:pPr>
            <w:r w:rsidRPr="00AC6E43">
              <w:t>13.61</w:t>
            </w:r>
          </w:p>
        </w:tc>
      </w:tr>
      <w:tr w:rsidR="00875799" w:rsidTr="00631D7A">
        <w:trPr>
          <w:cantSplit/>
        </w:trPr>
        <w:tc>
          <w:tcPr>
            <w:tcW w:w="3047" w:type="dxa"/>
            <w:tcBorders>
              <w:top w:val="nil"/>
              <w:bottom w:val="dashed" w:sz="4" w:space="0" w:color="auto"/>
              <w:right w:val="nil"/>
            </w:tcBorders>
          </w:tcPr>
          <w:p w:rsidR="00875799" w:rsidRDefault="00875799" w:rsidP="00631D7A">
            <w:pPr>
              <w:pStyle w:val="Tabletext"/>
              <w:ind w:left="284"/>
            </w:pPr>
            <w:r>
              <w:t>Application</w:t>
            </w:r>
          </w:p>
        </w:tc>
        <w:tc>
          <w:tcPr>
            <w:tcW w:w="1435" w:type="dxa"/>
            <w:tcBorders>
              <w:top w:val="nil"/>
              <w:bottom w:val="dashed" w:sz="4" w:space="0" w:color="auto"/>
              <w:right w:val="nil"/>
            </w:tcBorders>
          </w:tcPr>
          <w:p w:rsidR="00875799" w:rsidRPr="00683862" w:rsidRDefault="00875799" w:rsidP="00631D7A">
            <w:pPr>
              <w:pStyle w:val="Tabletext"/>
              <w:tabs>
                <w:tab w:val="decimal" w:pos="513"/>
              </w:tabs>
            </w:pPr>
            <w:r w:rsidRPr="00683862">
              <w:t>-0.003</w:t>
            </w:r>
          </w:p>
        </w:tc>
        <w:tc>
          <w:tcPr>
            <w:tcW w:w="1435" w:type="dxa"/>
            <w:tcBorders>
              <w:top w:val="nil"/>
              <w:bottom w:val="dashed" w:sz="4" w:space="0" w:color="auto"/>
              <w:right w:val="nil"/>
            </w:tcBorders>
          </w:tcPr>
          <w:p w:rsidR="00875799" w:rsidRPr="00683862" w:rsidRDefault="00875799" w:rsidP="00631D7A">
            <w:pPr>
              <w:pStyle w:val="Tabletext"/>
              <w:tabs>
                <w:tab w:val="decimal" w:pos="567"/>
              </w:tabs>
            </w:pPr>
            <w:r w:rsidRPr="00683862">
              <w:t>-1.56</w:t>
            </w:r>
          </w:p>
        </w:tc>
        <w:tc>
          <w:tcPr>
            <w:tcW w:w="1435" w:type="dxa"/>
            <w:tcBorders>
              <w:top w:val="nil"/>
              <w:bottom w:val="dashed" w:sz="4" w:space="0" w:color="auto"/>
              <w:right w:val="nil"/>
            </w:tcBorders>
          </w:tcPr>
          <w:p w:rsidR="00875799" w:rsidRPr="00AC6E43" w:rsidRDefault="00875799" w:rsidP="00631D7A">
            <w:pPr>
              <w:pStyle w:val="Tabletext"/>
              <w:tabs>
                <w:tab w:val="decimal" w:pos="513"/>
              </w:tabs>
            </w:pPr>
            <w:r w:rsidRPr="00AC6E43">
              <w:t>0.008***</w:t>
            </w:r>
          </w:p>
        </w:tc>
        <w:tc>
          <w:tcPr>
            <w:tcW w:w="1437" w:type="dxa"/>
            <w:tcBorders>
              <w:top w:val="nil"/>
              <w:bottom w:val="dashed" w:sz="4" w:space="0" w:color="auto"/>
              <w:right w:val="nil"/>
            </w:tcBorders>
          </w:tcPr>
          <w:p w:rsidR="00875799" w:rsidRPr="00AC6E43" w:rsidRDefault="00875799" w:rsidP="00631D7A">
            <w:pPr>
              <w:pStyle w:val="Tabletext"/>
              <w:tabs>
                <w:tab w:val="decimal" w:pos="567"/>
              </w:tabs>
            </w:pPr>
            <w:r w:rsidRPr="00AC6E43">
              <w:t>5.56</w:t>
            </w:r>
          </w:p>
        </w:tc>
      </w:tr>
      <w:tr w:rsidR="00875799" w:rsidTr="00631D7A">
        <w:trPr>
          <w:cantSplit/>
        </w:trPr>
        <w:tc>
          <w:tcPr>
            <w:tcW w:w="3047" w:type="dxa"/>
            <w:tcBorders>
              <w:top w:val="dashed" w:sz="4" w:space="0" w:color="auto"/>
              <w:bottom w:val="nil"/>
              <w:right w:val="nil"/>
            </w:tcBorders>
          </w:tcPr>
          <w:p w:rsidR="00875799" w:rsidRPr="008421BB" w:rsidRDefault="00875799" w:rsidP="00C262B4">
            <w:pPr>
              <w:pStyle w:val="Tabletext"/>
            </w:pPr>
            <w:r>
              <w:t>Sample size</w:t>
            </w:r>
          </w:p>
        </w:tc>
        <w:tc>
          <w:tcPr>
            <w:tcW w:w="1435" w:type="dxa"/>
            <w:tcBorders>
              <w:top w:val="dashed" w:sz="4" w:space="0" w:color="auto"/>
              <w:bottom w:val="nil"/>
              <w:right w:val="nil"/>
            </w:tcBorders>
          </w:tcPr>
          <w:p w:rsidR="00875799" w:rsidRPr="00F4008C" w:rsidRDefault="00875799" w:rsidP="00631D7A">
            <w:pPr>
              <w:pStyle w:val="Tabletext"/>
              <w:tabs>
                <w:tab w:val="decimal" w:pos="176"/>
              </w:tabs>
              <w:ind w:right="397"/>
              <w:jc w:val="right"/>
            </w:pPr>
            <w:r w:rsidRPr="00F4008C">
              <w:t>6515</w:t>
            </w:r>
          </w:p>
        </w:tc>
        <w:tc>
          <w:tcPr>
            <w:tcW w:w="1435" w:type="dxa"/>
            <w:tcBorders>
              <w:top w:val="dashed" w:sz="4" w:space="0" w:color="auto"/>
              <w:bottom w:val="nil"/>
              <w:right w:val="nil"/>
            </w:tcBorders>
          </w:tcPr>
          <w:p w:rsidR="00875799" w:rsidRPr="008A6E57" w:rsidRDefault="00875799" w:rsidP="00C262B4">
            <w:pPr>
              <w:pStyle w:val="Tabletext"/>
              <w:tabs>
                <w:tab w:val="decimal" w:pos="176"/>
              </w:tabs>
              <w:jc w:val="center"/>
            </w:pPr>
          </w:p>
        </w:tc>
        <w:tc>
          <w:tcPr>
            <w:tcW w:w="1435" w:type="dxa"/>
            <w:tcBorders>
              <w:top w:val="dashed" w:sz="4" w:space="0" w:color="auto"/>
              <w:bottom w:val="nil"/>
              <w:right w:val="nil"/>
            </w:tcBorders>
          </w:tcPr>
          <w:p w:rsidR="00875799" w:rsidRPr="008A6E57" w:rsidRDefault="00875799" w:rsidP="00C262B4">
            <w:pPr>
              <w:pStyle w:val="Tabletext"/>
              <w:tabs>
                <w:tab w:val="decimal" w:pos="176"/>
              </w:tabs>
              <w:jc w:val="center"/>
            </w:pPr>
          </w:p>
        </w:tc>
        <w:tc>
          <w:tcPr>
            <w:tcW w:w="1437" w:type="dxa"/>
            <w:tcBorders>
              <w:top w:val="dashed" w:sz="4" w:space="0" w:color="auto"/>
              <w:bottom w:val="nil"/>
              <w:right w:val="nil"/>
            </w:tcBorders>
          </w:tcPr>
          <w:p w:rsidR="00875799" w:rsidRPr="008A6E57" w:rsidRDefault="00875799" w:rsidP="00C262B4">
            <w:pPr>
              <w:pStyle w:val="Tabletext"/>
              <w:tabs>
                <w:tab w:val="decimal" w:pos="176"/>
              </w:tabs>
              <w:jc w:val="center"/>
            </w:pPr>
          </w:p>
        </w:tc>
      </w:tr>
      <w:tr w:rsidR="00875799" w:rsidTr="00F97422">
        <w:trPr>
          <w:cantSplit/>
        </w:trPr>
        <w:tc>
          <w:tcPr>
            <w:tcW w:w="3047" w:type="dxa"/>
            <w:tcBorders>
              <w:top w:val="nil"/>
              <w:bottom w:val="single" w:sz="4" w:space="0" w:color="auto"/>
              <w:right w:val="nil"/>
            </w:tcBorders>
          </w:tcPr>
          <w:p w:rsidR="00875799" w:rsidRDefault="00875799" w:rsidP="00C262B4">
            <w:pPr>
              <w:pStyle w:val="Tabletext"/>
            </w:pPr>
            <w:r>
              <w:t xml:space="preserve">Pseudo </w:t>
            </w:r>
            <w:r w:rsidRPr="008421BB">
              <w:t>R-squared</w:t>
            </w:r>
          </w:p>
        </w:tc>
        <w:tc>
          <w:tcPr>
            <w:tcW w:w="1435" w:type="dxa"/>
            <w:tcBorders>
              <w:top w:val="nil"/>
              <w:bottom w:val="single" w:sz="4" w:space="0" w:color="auto"/>
              <w:right w:val="nil"/>
            </w:tcBorders>
          </w:tcPr>
          <w:p w:rsidR="00875799" w:rsidRPr="00F4008C" w:rsidRDefault="00875799" w:rsidP="00631D7A">
            <w:pPr>
              <w:pStyle w:val="Tabletext"/>
              <w:tabs>
                <w:tab w:val="decimal" w:pos="389"/>
              </w:tabs>
              <w:ind w:right="397"/>
              <w:jc w:val="right"/>
            </w:pPr>
            <w:r w:rsidRPr="00F4008C">
              <w:t>0.211</w:t>
            </w:r>
          </w:p>
        </w:tc>
        <w:tc>
          <w:tcPr>
            <w:tcW w:w="1435" w:type="dxa"/>
            <w:tcBorders>
              <w:top w:val="nil"/>
              <w:bottom w:val="single" w:sz="4" w:space="0" w:color="auto"/>
              <w:right w:val="nil"/>
            </w:tcBorders>
          </w:tcPr>
          <w:p w:rsidR="00875799" w:rsidRPr="008A6E57" w:rsidRDefault="00875799" w:rsidP="00C262B4">
            <w:pPr>
              <w:pStyle w:val="Tabletext"/>
              <w:tabs>
                <w:tab w:val="decimal" w:pos="176"/>
              </w:tabs>
              <w:jc w:val="center"/>
            </w:pPr>
          </w:p>
        </w:tc>
        <w:tc>
          <w:tcPr>
            <w:tcW w:w="1435" w:type="dxa"/>
            <w:tcBorders>
              <w:top w:val="nil"/>
              <w:bottom w:val="single" w:sz="4" w:space="0" w:color="auto"/>
              <w:right w:val="nil"/>
            </w:tcBorders>
          </w:tcPr>
          <w:p w:rsidR="00875799" w:rsidRPr="008A6E57" w:rsidRDefault="00875799" w:rsidP="00C262B4">
            <w:pPr>
              <w:pStyle w:val="Tabletext"/>
              <w:tabs>
                <w:tab w:val="decimal" w:pos="176"/>
              </w:tabs>
              <w:jc w:val="center"/>
            </w:pPr>
          </w:p>
        </w:tc>
        <w:tc>
          <w:tcPr>
            <w:tcW w:w="1437" w:type="dxa"/>
            <w:tcBorders>
              <w:top w:val="nil"/>
              <w:bottom w:val="single" w:sz="4" w:space="0" w:color="auto"/>
              <w:right w:val="nil"/>
            </w:tcBorders>
          </w:tcPr>
          <w:p w:rsidR="00875799" w:rsidRPr="008A6E57" w:rsidRDefault="00875799" w:rsidP="00C262B4">
            <w:pPr>
              <w:pStyle w:val="Tabletext"/>
              <w:tabs>
                <w:tab w:val="decimal" w:pos="176"/>
              </w:tabs>
              <w:jc w:val="center"/>
            </w:pPr>
          </w:p>
        </w:tc>
      </w:tr>
    </w:tbl>
    <w:p w:rsidR="007C0F9C" w:rsidRDefault="007743A5" w:rsidP="007743A5">
      <w:pPr>
        <w:pStyle w:val="Source"/>
      </w:pPr>
      <w:r>
        <w:t>Notes:</w:t>
      </w:r>
      <w:r>
        <w:tab/>
      </w:r>
      <w:r w:rsidRPr="005D3553">
        <w:t>1</w:t>
      </w:r>
      <w:r>
        <w:t xml:space="preserve"> Omitted reference cat</w:t>
      </w:r>
      <w:r w:rsidR="007C0F9C">
        <w:t xml:space="preserve">egory is </w:t>
      </w:r>
      <w:r w:rsidR="001501AC">
        <w:t>‘</w:t>
      </w:r>
      <w:r w:rsidR="007C0F9C">
        <w:t>More than 100 books</w:t>
      </w:r>
      <w:r w:rsidR="001501AC">
        <w:t>’</w:t>
      </w:r>
      <w:r w:rsidR="007C0F9C">
        <w:t>.</w:t>
      </w:r>
    </w:p>
    <w:p w:rsidR="007743A5" w:rsidRPr="007A778F" w:rsidRDefault="007743A5" w:rsidP="007C0F9C">
      <w:pPr>
        <w:pStyle w:val="Source"/>
        <w:ind w:firstLine="0"/>
      </w:pPr>
      <w:r w:rsidRPr="005D3553">
        <w:t>2</w:t>
      </w:r>
      <w:r>
        <w:t xml:space="preserve"> Levels are based on ISCED97. </w:t>
      </w:r>
      <w:r w:rsidRPr="00252995">
        <w:t>Level</w:t>
      </w:r>
      <w:r>
        <w:t xml:space="preserve"> 0−2 includes pre-primary, primary and lower secondary and certificate I/II; </w:t>
      </w:r>
      <w:r w:rsidR="00595732">
        <w:t>l</w:t>
      </w:r>
      <w:r>
        <w:t>evel 3</w:t>
      </w:r>
      <w:r w:rsidR="00595732">
        <w:t>–</w:t>
      </w:r>
      <w:r>
        <w:t>4 includes upper secondary and certificate III/IV, diploma and advanced diploma; and level 5−6 includes higher education qualifications. Omitted reference category is level 5−6. The marginal effects in this table are the average marginal effects calculated by computing marginal effect of each case and then averaging the effects.</w:t>
      </w:r>
    </w:p>
    <w:p w:rsidR="007743A5" w:rsidRDefault="007743A5" w:rsidP="007743A5">
      <w:pPr>
        <w:pStyle w:val="Source"/>
        <w:ind w:firstLine="0"/>
      </w:pPr>
      <w:r>
        <w:rPr>
          <w:vertAlign w:val="superscript"/>
        </w:rPr>
        <w:t>*</w:t>
      </w:r>
      <w:r>
        <w:t xml:space="preserve">Significant at 10%; </w:t>
      </w:r>
      <w:r>
        <w:rPr>
          <w:vertAlign w:val="superscript"/>
        </w:rPr>
        <w:t>**</w:t>
      </w:r>
      <w:r>
        <w:t xml:space="preserve">Significant at 5%; </w:t>
      </w:r>
      <w:r>
        <w:rPr>
          <w:vertAlign w:val="superscript"/>
        </w:rPr>
        <w:t>***</w:t>
      </w:r>
      <w:r>
        <w:t>significant at 1%.</w:t>
      </w:r>
    </w:p>
    <w:p w:rsidR="007743A5" w:rsidRDefault="007743A5" w:rsidP="007743A5">
      <w:pPr>
        <w:pStyle w:val="Source"/>
        <w:tabs>
          <w:tab w:val="center" w:pos="1701"/>
        </w:tabs>
      </w:pPr>
      <w:r>
        <w:t>Source:</w:t>
      </w:r>
      <w:r>
        <w:tab/>
        <w:t>LSAY 2003 cohort.</w:t>
      </w:r>
    </w:p>
    <w:p w:rsidR="006D4F0A" w:rsidRPr="00180F3D" w:rsidRDefault="006D4F0A" w:rsidP="006D4F0A">
      <w:pPr>
        <w:pStyle w:val="Heading1"/>
      </w:pPr>
      <w:bookmarkStart w:id="88" w:name="_Toc358277404"/>
      <w:bookmarkStart w:id="89" w:name="_Toc364691206"/>
      <w:bookmarkStart w:id="90" w:name="_Toc369169862"/>
      <w:bookmarkEnd w:id="78"/>
      <w:r w:rsidRPr="00180F3D">
        <w:lastRenderedPageBreak/>
        <w:t>N</w:t>
      </w:r>
      <w:r>
        <w:t>VETR</w:t>
      </w:r>
      <w:r w:rsidRPr="00180F3D">
        <w:t xml:space="preserve"> Program funding</w:t>
      </w:r>
      <w:bookmarkEnd w:id="88"/>
      <w:bookmarkEnd w:id="89"/>
      <w:bookmarkEnd w:id="90"/>
    </w:p>
    <w:p w:rsidR="006D4F0A" w:rsidRPr="00CA661F" w:rsidRDefault="006D4F0A" w:rsidP="006D4F0A">
      <w:pPr>
        <w:pStyle w:val="Text"/>
      </w:pPr>
      <w:r w:rsidRPr="00CA661F">
        <w:t>This work has been produced by NCVER under the National Vocational Education and Training Research (NVETR) Program, which is coordinated and managed by NCVER on behalf of the Australian Government and state and territory governments. Funding is provided through the Dep</w:t>
      </w:r>
      <w:r>
        <w:t>artment of Industry (formerly the Department of Industry, Innovation, Climate Change,</w:t>
      </w:r>
      <w:r w:rsidRPr="00CA661F">
        <w:t xml:space="preserve"> Science, Research and Tertiary Education</w:t>
      </w:r>
      <w:r>
        <w:t>)</w:t>
      </w:r>
      <w:r w:rsidRPr="00CA661F">
        <w:t xml:space="preserve">. </w:t>
      </w:r>
    </w:p>
    <w:p w:rsidR="006D4F0A" w:rsidRPr="00CA661F" w:rsidRDefault="006D4F0A" w:rsidP="006D4F0A">
      <w:pPr>
        <w:pStyle w:val="Text"/>
      </w:pPr>
      <w:r w:rsidRPr="00CA661F">
        <w:t xml:space="preserve">The NVETR Program is based on national research priorities approved by ministers with responsibility for vocational education and training. </w:t>
      </w:r>
    </w:p>
    <w:p w:rsidR="006D4F0A" w:rsidRPr="00CA661F" w:rsidRDefault="006D4F0A" w:rsidP="006D4F0A">
      <w:pPr>
        <w:pStyle w:val="Text"/>
      </w:pPr>
      <w:r w:rsidRPr="00CA661F">
        <w:t>The author</w:t>
      </w:r>
      <w:r>
        <w:t>s</w:t>
      </w:r>
      <w:r w:rsidRPr="00CA661F">
        <w:t xml:space="preserve">/project team </w:t>
      </w:r>
      <w:r>
        <w:t>were</w:t>
      </w:r>
      <w:r w:rsidRPr="00CA661F">
        <w:t xml:space="preserve"> funded to undertake this research via a grant under the NVETR Program. The research grants are awarded to organisation</w:t>
      </w:r>
      <w:r>
        <w:t>s through a competitive process,</w:t>
      </w:r>
      <w:r w:rsidRPr="00CA661F">
        <w:t xml:space="preserve"> in which NCVER does not participate. To ensure the quality and relevance of the research, projects are selected using an independent and transparent process and research reports are peer-reviewed.</w:t>
      </w:r>
    </w:p>
    <w:p w:rsidR="006D4F0A" w:rsidRPr="00CA661F" w:rsidRDefault="006D4F0A" w:rsidP="006D4F0A">
      <w:pPr>
        <w:pStyle w:val="Text"/>
      </w:pPr>
      <w:r w:rsidRPr="00CA661F">
        <w:t>The NVETR Program aims to improve policy and practice in the VET sector. The research effort itself is collaborative and requires strong relationships with the research community in Australia</w:t>
      </w:r>
      <w:r w:rsidR="001501AC">
        <w:t>’</w:t>
      </w:r>
      <w:r w:rsidRPr="00CA661F">
        <w:t>s universities and beyond. NCVER may also involve various stakeholders, including state and territory governments, industry and practitioners, to inform the commissioned research and us</w:t>
      </w:r>
      <w:r>
        <w:t>e</w:t>
      </w:r>
      <w:r w:rsidRPr="00CA661F">
        <w:t xml:space="preserve"> a variety of mechanisms such as project roundtables and forums. </w:t>
      </w:r>
    </w:p>
    <w:p w:rsidR="00FF41C9" w:rsidRPr="00FF41C9" w:rsidRDefault="006D4F0A" w:rsidP="000807A7">
      <w:pPr>
        <w:pStyle w:val="Text"/>
      </w:pPr>
      <w:r w:rsidRPr="00F613A3">
        <w:t>For further information about the program go to the NCVER website &lt;www.ncver.edu.au&gt;.</w:t>
      </w:r>
    </w:p>
    <w:sectPr w:rsidR="00FF41C9" w:rsidRPr="00FF41C9" w:rsidSect="00766E71">
      <w:footerReference w:type="even" r:id="rId22"/>
      <w:footerReference w:type="default" r:id="rId23"/>
      <w:pgSz w:w="11907" w:h="16840" w:code="9"/>
      <w:pgMar w:top="1276" w:right="1701" w:bottom="851"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17" w:rsidRDefault="00265B17">
      <w:r>
        <w:separator/>
      </w:r>
    </w:p>
  </w:endnote>
  <w:endnote w:type="continuationSeparator" w:id="0">
    <w:p w:rsidR="00265B17" w:rsidRDefault="0026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17" w:rsidRPr="008C0A74" w:rsidRDefault="005F3B79" w:rsidP="00FF5931">
    <w:pPr>
      <w:pStyle w:val="Footer"/>
      <w:tabs>
        <w:tab w:val="clear" w:pos="8505"/>
        <w:tab w:val="right" w:pos="8789"/>
      </w:tabs>
      <w:rPr>
        <w:b/>
      </w:rPr>
    </w:pPr>
    <w:r>
      <w:rPr>
        <w:b/>
        <w:noProof/>
        <w:color w:val="FFFFFF" w:themeColor="background1"/>
        <w:lang w:eastAsia="zh-CN"/>
      </w:rPr>
      <w:pict>
        <v:rect id="Rectangle 3" o:spid="_x0000_s6146" style="position:absolute;margin-left:-85.05pt;margin-top:-2.45pt;width:99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3213]" stroked="f" strokecolor="#bfbfbf [2412]"/>
      </w:pict>
    </w:r>
    <w:r w:rsidR="007B2411" w:rsidRPr="008C0A74">
      <w:rPr>
        <w:b/>
        <w:color w:val="FFFFFF" w:themeColor="background1"/>
      </w:rPr>
      <w:fldChar w:fldCharType="begin"/>
    </w:r>
    <w:r w:rsidR="00265B17" w:rsidRPr="008C0A74">
      <w:rPr>
        <w:b/>
        <w:color w:val="FFFFFF" w:themeColor="background1"/>
      </w:rPr>
      <w:instrText xml:space="preserve"> PAGE </w:instrText>
    </w:r>
    <w:r w:rsidR="007B2411" w:rsidRPr="008C0A74">
      <w:rPr>
        <w:b/>
        <w:color w:val="FFFFFF" w:themeColor="background1"/>
      </w:rPr>
      <w:fldChar w:fldCharType="separate"/>
    </w:r>
    <w:r>
      <w:rPr>
        <w:b/>
        <w:noProof/>
        <w:color w:val="FFFFFF" w:themeColor="background1"/>
      </w:rPr>
      <w:t>50</w:t>
    </w:r>
    <w:r w:rsidR="007B2411" w:rsidRPr="008C0A74">
      <w:rPr>
        <w:b/>
        <w:color w:val="FFFFFF" w:themeColor="background1"/>
      </w:rPr>
      <w:fldChar w:fldCharType="end"/>
    </w:r>
    <w:r w:rsidR="00265B17" w:rsidRPr="008C0A74">
      <w:rPr>
        <w:b/>
        <w:color w:val="FFFFFF" w:themeColor="background1"/>
      </w:rPr>
      <w:tab/>
    </w:r>
    <w:r w:rsidR="00265B17">
      <w:rPr>
        <w:b/>
      </w:rPr>
      <w:t>Neighbourhood characteristics in predicting the post-school destinations of young Australians?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17" w:rsidRPr="009775C7" w:rsidRDefault="005F3B79" w:rsidP="008C0A74">
    <w:pPr>
      <w:pStyle w:val="Footer"/>
      <w:tabs>
        <w:tab w:val="clear" w:pos="8505"/>
        <w:tab w:val="right" w:pos="8789"/>
      </w:tabs>
      <w:rPr>
        <w:color w:val="FFFFFF" w:themeColor="background1"/>
      </w:rPr>
    </w:pPr>
    <w:r>
      <w:rPr>
        <w:b/>
        <w:noProof/>
        <w:lang w:eastAsia="zh-CN"/>
      </w:rPr>
      <w:pict>
        <v:rect id="Rectangle 4" o:spid="_x0000_s6145" style="position:absolute;margin-left:425.6pt;margin-top:-2.45pt;width:99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265B17" w:rsidRPr="009775C7">
      <w:rPr>
        <w:b/>
      </w:rPr>
      <w:t>NCVER</w:t>
    </w:r>
    <w:r w:rsidR="00265B17" w:rsidRPr="009775C7">
      <w:tab/>
    </w:r>
    <w:r w:rsidR="007B2411" w:rsidRPr="009775C7">
      <w:rPr>
        <w:rStyle w:val="PageNumber"/>
        <w:rFonts w:cs="Tahoma"/>
        <w:b/>
        <w:color w:val="FFFFFF" w:themeColor="background1"/>
        <w:sz w:val="17"/>
      </w:rPr>
      <w:fldChar w:fldCharType="begin"/>
    </w:r>
    <w:r w:rsidR="00265B17" w:rsidRPr="009775C7">
      <w:rPr>
        <w:rStyle w:val="PageNumber"/>
        <w:rFonts w:cs="Tahoma"/>
        <w:b/>
        <w:color w:val="FFFFFF" w:themeColor="background1"/>
        <w:sz w:val="17"/>
      </w:rPr>
      <w:instrText xml:space="preserve"> PAGE </w:instrText>
    </w:r>
    <w:r w:rsidR="007B2411" w:rsidRPr="009775C7">
      <w:rPr>
        <w:rStyle w:val="PageNumber"/>
        <w:rFonts w:cs="Tahoma"/>
        <w:b/>
        <w:color w:val="FFFFFF" w:themeColor="background1"/>
        <w:sz w:val="17"/>
      </w:rPr>
      <w:fldChar w:fldCharType="separate"/>
    </w:r>
    <w:r>
      <w:rPr>
        <w:rStyle w:val="PageNumber"/>
        <w:rFonts w:cs="Tahoma"/>
        <w:b/>
        <w:noProof/>
        <w:color w:val="FFFFFF" w:themeColor="background1"/>
        <w:sz w:val="17"/>
      </w:rPr>
      <w:t>51</w:t>
    </w:r>
    <w:r w:rsidR="007B2411"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17" w:rsidRDefault="00265B17">
      <w:r>
        <w:separator/>
      </w:r>
    </w:p>
  </w:footnote>
  <w:footnote w:type="continuationSeparator" w:id="0">
    <w:p w:rsidR="00265B17" w:rsidRDefault="00265B17">
      <w:r>
        <w:continuationSeparator/>
      </w:r>
    </w:p>
  </w:footnote>
  <w:footnote w:id="1">
    <w:p w:rsidR="00265B17" w:rsidRDefault="00265B17">
      <w:pPr>
        <w:pStyle w:val="FootnoteText"/>
      </w:pPr>
      <w:r>
        <w:rPr>
          <w:rStyle w:val="FootnoteReference"/>
        </w:rPr>
        <w:footnoteRef/>
      </w:r>
      <w:r>
        <w:t xml:space="preserve"> </w:t>
      </w:r>
      <w:r>
        <w:tab/>
      </w:r>
      <w:r w:rsidRPr="00C30B2A">
        <w:t>Charter schools are public schools subject to some of the rules, regulations, and statutes that apply to other public schools, but generally have more flexibility than traditional public schools. They are expected to produce certain results, set forth in each school</w:t>
      </w:r>
      <w:r>
        <w:t>’</w:t>
      </w:r>
      <w:r w:rsidRPr="00C30B2A">
        <w:t>s charter</w:t>
      </w:r>
      <w:r>
        <w:t>,</w:t>
      </w:r>
      <w:r w:rsidRPr="00C30B2A">
        <w:t xml:space="preserve"> and are attended by choice.</w:t>
      </w:r>
    </w:p>
    <w:p w:rsidR="00265B17" w:rsidRDefault="00265B17">
      <w:pPr>
        <w:pStyle w:val="FootnoteText"/>
      </w:pPr>
    </w:p>
  </w:footnote>
  <w:footnote w:id="2">
    <w:p w:rsidR="00265B17" w:rsidRDefault="00265B17" w:rsidP="00DC111E">
      <w:pPr>
        <w:pStyle w:val="FootnoteText"/>
      </w:pPr>
      <w:r>
        <w:rPr>
          <w:rStyle w:val="FootnoteReference"/>
        </w:rPr>
        <w:footnoteRef/>
      </w:r>
      <w:r>
        <w:t xml:space="preserve"> </w:t>
      </w:r>
      <w:r>
        <w:tab/>
        <w:t>In a way these outcomes are student attributes and will be referred to as such when investigating the determinants of other student outcomes.</w:t>
      </w:r>
    </w:p>
  </w:footnote>
  <w:footnote w:id="3">
    <w:p w:rsidR="00265B17" w:rsidRDefault="00265B17" w:rsidP="00EA6F61">
      <w:pPr>
        <w:pStyle w:val="FootnoteText"/>
      </w:pPr>
      <w:r>
        <w:rPr>
          <w:rStyle w:val="FootnoteReference"/>
        </w:rPr>
        <w:footnoteRef/>
      </w:r>
      <w:r>
        <w:t xml:space="preserve"> </w:t>
      </w:r>
      <w:r>
        <w:tab/>
        <w:t xml:space="preserve">VET aspirations are defined as a student’s expectation to complete a qualification at ISCED level 4; and university aspirations as a student’s expectation to complete a university qualification at </w:t>
      </w:r>
      <w:r w:rsidRPr="00DE0C18">
        <w:t>ISCED level 5A or 6</w:t>
      </w:r>
      <w:r>
        <w:t>. The questions relating to the expectation of completing qualifications are not mutually exclusive.</w:t>
      </w:r>
    </w:p>
  </w:footnote>
  <w:footnote w:id="4">
    <w:p w:rsidR="00265B17" w:rsidRDefault="00265B17">
      <w:pPr>
        <w:pStyle w:val="FootnoteText"/>
      </w:pPr>
      <w:r>
        <w:rPr>
          <w:rStyle w:val="FootnoteReference"/>
        </w:rPr>
        <w:footnoteRef/>
      </w:r>
      <w:r>
        <w:t xml:space="preserve"> </w:t>
      </w:r>
      <w:r>
        <w:tab/>
        <w:t>In a multiple regression model, multicollinearity is present when two or more of the explanatory variables are highly correlated with each other. As a consequence, the affected explanatory variables may have large standard errors.</w:t>
      </w:r>
    </w:p>
  </w:footnote>
  <w:footnote w:id="5">
    <w:p w:rsidR="00265B17" w:rsidRDefault="00265B17">
      <w:pPr>
        <w:pStyle w:val="FootnoteText"/>
      </w:pPr>
      <w:r>
        <w:rPr>
          <w:rStyle w:val="FootnoteReference"/>
        </w:rPr>
        <w:footnoteRef/>
      </w:r>
      <w:r>
        <w:t xml:space="preserve"> </w:t>
      </w:r>
      <w:r>
        <w:tab/>
        <w:t>The method used is called principal component analysis. The factor loadings associated with the variables are included in table A1 in the appendix.</w:t>
      </w:r>
    </w:p>
  </w:footnote>
  <w:footnote w:id="6">
    <w:p w:rsidR="00265B17" w:rsidRDefault="00265B17" w:rsidP="0078656F">
      <w:pPr>
        <w:pStyle w:val="FootnoteText"/>
      </w:pPr>
      <w:r>
        <w:rPr>
          <w:rStyle w:val="FootnoteReference"/>
        </w:rPr>
        <w:footnoteRef/>
      </w:r>
      <w:r>
        <w:t xml:space="preserve"> </w:t>
      </w:r>
      <w:r>
        <w:tab/>
        <w:t xml:space="preserve">In the review of school funding for schooling (Gonski review), the </w:t>
      </w:r>
      <w:r w:rsidR="007B2411">
        <w:fldChar w:fldCharType="begin"/>
      </w:r>
      <w:r>
        <w:instrText xml:space="preserve"> ADDIN EN.CITE &lt;EndNote&gt;&lt;Cite&gt;&lt;Author&gt;Australian Government (Chair D. Gonski)&lt;/Author&gt;&lt;Year&gt;2011&lt;/Year&gt;&lt;RecNum&gt;1299&lt;/RecNum&gt;&lt;DisplayText&gt;Australian Government (Chair D. Gonski) (2011)&lt;/DisplayText&gt;&lt;record&gt;&lt;rec-number&gt;1299&lt;/rec-number&gt;&lt;foreign-keys&gt;&lt;key app="EN" db-id="refafpv0nd2rd4e9e2qxeaf6rw5xxvv2ds22"&gt;1299&lt;/key&gt;&lt;/foreign-keys&gt;&lt;ref-type name="Report"&gt;27&lt;/ref-type&gt;&lt;contributors&gt;&lt;authors&gt;&lt;author&gt;Australian Government (Chair D. Gonski),&lt;/author&gt;&lt;/authors&gt;&lt;/contributors&gt;&lt;titles&gt;&lt;title&gt;Review of funding for schooling Final report&lt;/title&gt;&lt;/titles&gt;&lt;dates&gt;&lt;year&gt;2011&lt;/year&gt;&lt;/dates&gt;&lt;pub-location&gt;Canberra&lt;/pub-location&gt;&lt;isbn&gt;Department of Education, Employment and Workplace Relations&lt;/isbn&gt;&lt;urls&gt;&lt;/urls&gt;&lt;/record&gt;&lt;/Cite&gt;&lt;/EndNote&gt;</w:instrText>
      </w:r>
      <w:r w:rsidR="007B2411">
        <w:fldChar w:fldCharType="separate"/>
      </w:r>
      <w:hyperlink w:anchor="_ENREF_3" w:tooltip="Australian Government (Chair D. Gonski), 2011 #1299" w:history="1">
        <w:r>
          <w:rPr>
            <w:noProof/>
          </w:rPr>
          <w:t>Australian Government (2011</w:t>
        </w:r>
      </w:hyperlink>
      <w:r>
        <w:rPr>
          <w:noProof/>
        </w:rPr>
        <w:t>)</w:t>
      </w:r>
      <w:r w:rsidR="007B2411">
        <w:fldChar w:fldCharType="end"/>
      </w:r>
      <w:r>
        <w:t xml:space="preserve"> recognises the important influence of (quality) resources relative to the composition of the school student population, for improved student outcomes.</w:t>
      </w:r>
    </w:p>
  </w:footnote>
  <w:footnote w:id="7">
    <w:p w:rsidR="00265B17" w:rsidRDefault="00265B17" w:rsidP="0078656F">
      <w:pPr>
        <w:pStyle w:val="FootnoteText"/>
      </w:pPr>
      <w:r>
        <w:rPr>
          <w:rStyle w:val="FootnoteReference"/>
        </w:rPr>
        <w:footnoteRef/>
      </w:r>
      <w:r>
        <w:t xml:space="preserve"> </w:t>
      </w:r>
      <w:r>
        <w:tab/>
        <w:t>We use a variety of specifications for the multiple regression frameworks, depending on the nature of the dependent variable — continuous (ability), ordered (attitudes), binary (aspirations and outcomes at age 17 years) and categorical with more than two levels (outcome at age 19 years). A linear specification is specified when the dependent variable is continuous, ordered or binary, as it allows for a consistent estimation of neighbourhood effects when school fixed effects are included in the model. A multinomial logit model is estimated when the dependent variable is categorical.</w:t>
      </w:r>
      <w:r w:rsidRPr="00817350">
        <w:t xml:space="preserve"> </w:t>
      </w:r>
      <w:r>
        <w:t xml:space="preserve">The advantage of this model is that it accommodates the unordered nature of the dependent variable. Its limitation is that it is not possible to directly include school fixed effects (due to the ‘incidental parameter problem’). Instead, we follow the </w:t>
      </w:r>
      <w:r w:rsidR="007B2411">
        <w:fldChar w:fldCharType="begin"/>
      </w:r>
      <w:r>
        <w:instrText xml:space="preserve"> ADDIN EN.CITE &lt;EndNote&gt;&lt;Cite&gt;&lt;Author&gt;Mundlak&lt;/Author&gt;&lt;Year&gt;1978&lt;/Year&gt;&lt;RecNum&gt;1169&lt;/RecNum&gt;&lt;DisplayText&gt;Mundlak (1978)&lt;/DisplayText&gt;&lt;record&gt;&lt;rec-number&gt;1169&lt;/rec-number&gt;&lt;foreign-keys&gt;&lt;key app="EN" db-id="refafpv0nd2rd4e9e2qxeaf6rw5xxvv2ds22"&gt;1169&lt;/key&gt;&lt;/foreign-keys&gt;&lt;ref-type name="Journal Article"&gt;17&lt;/ref-type&gt;&lt;contributors&gt;&lt;authors&gt;&lt;author&gt;Mundlak, Y&lt;/author&gt;&lt;/authors&gt;&lt;/contributors&gt;&lt;titles&gt;&lt;title&gt;Pooling of time-series and cross-section data&lt;/title&gt;&lt;secondary-title&gt;Econometrica&lt;/secondary-title&gt;&lt;/titles&gt;&lt;periodical&gt;&lt;full-title&gt;Econometrica&lt;/full-title&gt;&lt;/periodical&gt;&lt;pages&gt;69-85&lt;/pages&gt;&lt;volume&gt;46&lt;/volume&gt;&lt;number&gt;1&lt;/number&gt;&lt;dates&gt;&lt;year&gt;1978&lt;/year&gt;&lt;/dates&gt;&lt;urls&gt;&lt;/urls&gt;&lt;/record&gt;&lt;/Cite&gt;&lt;/EndNote&gt;</w:instrText>
      </w:r>
      <w:r w:rsidR="007B2411">
        <w:fldChar w:fldCharType="separate"/>
      </w:r>
      <w:hyperlink w:anchor="_ENREF_21" w:tooltip="Mundlak, 1978 #1169" w:history="1">
        <w:r>
          <w:rPr>
            <w:noProof/>
          </w:rPr>
          <w:t>Mundlak (1978</w:t>
        </w:r>
      </w:hyperlink>
      <w:r>
        <w:rPr>
          <w:noProof/>
        </w:rPr>
        <w:t>)</w:t>
      </w:r>
      <w:r w:rsidR="007B2411">
        <w:fldChar w:fldCharType="end"/>
      </w:r>
      <w:r>
        <w:t xml:space="preserve"> approach, which under certain conditions approximates a model with fixed effects. This approach involves estimating a multinomial logit model with additional covariates for school effects. The additional variables are the school-level averages of parental characteristics. For example, in addition to maternal and paternal education, we include variables that represent average maternal and average paternal education within the student’s school.</w:t>
      </w:r>
    </w:p>
    <w:p w:rsidR="00265B17" w:rsidRDefault="00265B17" w:rsidP="0078656F">
      <w:pPr>
        <w:pStyle w:val="FootnoteText"/>
      </w:pPr>
    </w:p>
  </w:footnote>
  <w:footnote w:id="8">
    <w:p w:rsidR="00265B17" w:rsidRDefault="00265B17" w:rsidP="00711F6E">
      <w:pPr>
        <w:pStyle w:val="FootnoteText"/>
      </w:pPr>
      <w:r>
        <w:rPr>
          <w:rStyle w:val="FootnoteReference"/>
        </w:rPr>
        <w:footnoteRef/>
      </w:r>
      <w:r>
        <w:t xml:space="preserve"> </w:t>
      </w:r>
      <w:r>
        <w:tab/>
        <w:t>Neighbourhoods are based on postcodes. The number of postcodes per school ranges from 1 to 35, with an average of 9.3. Five schools had all students from the same postcode. This means there is sufficient variation in neighbourhoods across students within the same school, which is important for models that include school fixed effects.</w:t>
      </w:r>
    </w:p>
  </w:footnote>
  <w:footnote w:id="9">
    <w:p w:rsidR="00265B17" w:rsidRDefault="00265B17">
      <w:pPr>
        <w:pStyle w:val="FootnoteText"/>
      </w:pPr>
      <w:r>
        <w:rPr>
          <w:rStyle w:val="FootnoteReference"/>
        </w:rPr>
        <w:footnoteRef/>
      </w:r>
      <w:r>
        <w:t xml:space="preserve"> </w:t>
      </w:r>
      <w:r>
        <w:tab/>
        <w:t>All models estimated for this report use</w:t>
      </w:r>
      <w:r w:rsidRPr="00CB0BA0">
        <w:t xml:space="preserve"> standard errors that are robust to heteroskedascity and to error correlation between students living within the same postcode.</w:t>
      </w:r>
    </w:p>
  </w:footnote>
  <w:footnote w:id="10">
    <w:p w:rsidR="00265B17" w:rsidRDefault="00265B17" w:rsidP="00C57476">
      <w:pPr>
        <w:pStyle w:val="FootnoteText"/>
      </w:pPr>
      <w:r>
        <w:rPr>
          <w:rStyle w:val="FootnoteReference"/>
        </w:rPr>
        <w:footnoteRef/>
      </w:r>
      <w:r>
        <w:t xml:space="preserve"> </w:t>
      </w:r>
      <w:r>
        <w:tab/>
        <w:t>The school fixed effects also greatly reduce the problems associated with omitted variable bias.</w:t>
      </w:r>
    </w:p>
    <w:p w:rsidR="00265B17" w:rsidRDefault="00265B17" w:rsidP="00C57476">
      <w:pPr>
        <w:pStyle w:val="FootnoteText"/>
      </w:pPr>
    </w:p>
  </w:footnote>
  <w:footnote w:id="11">
    <w:p w:rsidR="00265B17" w:rsidRDefault="00265B17" w:rsidP="0053438E">
      <w:pPr>
        <w:pStyle w:val="FootnoteText"/>
      </w:pPr>
      <w:r>
        <w:rPr>
          <w:rStyle w:val="FootnoteReference"/>
        </w:rPr>
        <w:footnoteRef/>
      </w:r>
      <w:r>
        <w:t xml:space="preserve"> </w:t>
      </w:r>
      <w:r>
        <w:tab/>
        <w:t>The rate of participation in VET for 15 to 19-year-old Indigenous Australians is 39.6% and for 20 to 24-year-olds 25.8% compared with 26.6% and 15%, respectively, for non-Indigenous Australians. The calculations are based on data from the National VET Provider Collection and the Australian Bureau of Statistics (</w:t>
      </w:r>
      <w:r w:rsidR="007B2411">
        <w:fldChar w:fldCharType="begin"/>
      </w:r>
      <w:r>
        <w:instrText xml:space="preserve"> ADDIN EN.CITE &lt;EndNote&gt;&lt;Cite&gt;&lt;Author&gt;Australian Bureau of Statistics (ABS)&lt;/Author&gt;&lt;Year&gt;2012&lt;/Year&gt;&lt;RecNum&gt;1077&lt;/RecNum&gt;&lt;DisplayText&gt;Australian Bureau of Statistics (ABS) (2012)&lt;/DisplayText&gt;&lt;record&gt;&lt;rec-number&gt;1077&lt;/rec-number&gt;&lt;foreign-keys&gt;&lt;key app="EN" db-id="refafpv0nd2rd4e9e2qxeaf6rw5xxvv2ds22"&gt;1077&lt;/key&gt;&lt;/foreign-keys&gt;&lt;ref-type name="Report"&gt;27&lt;/ref-type&gt;&lt;contributors&gt;&lt;authors&gt;&lt;author&gt;Australian Bureau of Statistics (ABS),&lt;/author&gt;&lt;/authors&gt;&lt;/contributors&gt;&lt;titles&gt;&lt;title&gt;Australian Demographic Statistics, March 2012&lt;/title&gt;&lt;/titles&gt;&lt;dates&gt;&lt;year&gt;2012&lt;/year&gt;&lt;/dates&gt;&lt;pub-location&gt;Canberra&lt;/pub-location&gt;&lt;publisher&gt;ABS&lt;/publisher&gt;&lt;isbn&gt;cat. no. 3101.0&lt;/isbn&gt;&lt;urls&gt;&lt;/urls&gt;&lt;/record&gt;&lt;/Cite&gt;&lt;/EndNote&gt;</w:instrText>
      </w:r>
      <w:r w:rsidR="007B2411">
        <w:fldChar w:fldCharType="separate"/>
      </w:r>
      <w:hyperlink w:anchor="_ENREF_2" w:tooltip="Australian Bureau of Statistics (ABS), 2012 #1077" w:history="1">
        <w:r>
          <w:rPr>
            <w:noProof/>
          </w:rPr>
          <w:t>2012</w:t>
        </w:r>
      </w:hyperlink>
      <w:r>
        <w:rPr>
          <w:noProof/>
        </w:rPr>
        <w:t>)</w:t>
      </w:r>
      <w:r w:rsidR="007B2411">
        <w:fldChar w:fldCharType="end"/>
      </w:r>
      <w:r>
        <w:t>.</w:t>
      </w:r>
    </w:p>
  </w:footnote>
  <w:footnote w:id="12">
    <w:p w:rsidR="00265B17" w:rsidRDefault="00265B17">
      <w:pPr>
        <w:pStyle w:val="FootnoteText"/>
      </w:pPr>
      <w:r>
        <w:rPr>
          <w:rStyle w:val="FootnoteReference"/>
        </w:rPr>
        <w:footnoteRef/>
      </w:r>
      <w:r>
        <w:t xml:space="preserve"> </w:t>
      </w:r>
      <w:r>
        <w:tab/>
        <w:t>The full results for the other models are available from the authors on request.</w:t>
      </w:r>
    </w:p>
  </w:footnote>
  <w:footnote w:id="13">
    <w:p w:rsidR="00265B17" w:rsidRDefault="00265B17" w:rsidP="00884079">
      <w:pPr>
        <w:pStyle w:val="FootnoteText"/>
      </w:pPr>
      <w:r>
        <w:rPr>
          <w:rStyle w:val="FootnoteReference"/>
        </w:rPr>
        <w:footnoteRef/>
      </w:r>
      <w:r>
        <w:t xml:space="preserve"> </w:t>
      </w:r>
      <w:r>
        <w:tab/>
        <w:t xml:space="preserve">For a categorical variable, </w:t>
      </w:r>
      <w:r w:rsidRPr="001A3A98">
        <w:t xml:space="preserve">the marginal effects </w:t>
      </w:r>
      <w:r>
        <w:t>show the change in the predicted probability of an outcome for a person in a particular category compared with a person in the base category. Marginal effects for continuous variables represent the instantaneous rate of change in the probability. While the marginal effect can be interpreted in this instance as the change in the probability when the variable increases by one unit, this very much depends on the scale used for measuring the variable.</w:t>
      </w:r>
    </w:p>
  </w:footnote>
  <w:footnote w:id="14">
    <w:p w:rsidR="00265B17" w:rsidRDefault="00265B17">
      <w:pPr>
        <w:pStyle w:val="FootnoteText"/>
      </w:pPr>
      <w:r>
        <w:rPr>
          <w:rStyle w:val="FootnoteReference"/>
        </w:rPr>
        <w:footnoteRef/>
      </w:r>
      <w:r>
        <w:t xml:space="preserve"> </w:t>
      </w:r>
      <w:r>
        <w:tab/>
        <w:t>The mean marginal effects of the non-study outcome is relatively easy to calculate as the sum of the marginal effects for all three outcomes sum to zero.</w:t>
      </w:r>
    </w:p>
  </w:footnote>
  <w:footnote w:id="15">
    <w:p w:rsidR="00265B17" w:rsidRDefault="00265B17">
      <w:pPr>
        <w:pStyle w:val="FootnoteText"/>
      </w:pPr>
      <w:r>
        <w:rPr>
          <w:rStyle w:val="FootnoteReference"/>
        </w:rPr>
        <w:footnoteRef/>
      </w:r>
      <w:r>
        <w:t xml:space="preserve"> </w:t>
      </w:r>
      <w:r>
        <w:tab/>
        <w:t>Measurement error is known to cause attenuation bias or the reduction in the size of effects.</w:t>
      </w:r>
    </w:p>
  </w:footnote>
  <w:footnote w:id="16">
    <w:p w:rsidR="00265B17" w:rsidRDefault="00265B17" w:rsidP="000D00AE">
      <w:pPr>
        <w:pStyle w:val="FootnoteText"/>
      </w:pPr>
      <w:r>
        <w:rPr>
          <w:rStyle w:val="FootnoteReference"/>
        </w:rPr>
        <w:footnoteRef/>
      </w:r>
      <w:r>
        <w:t xml:space="preserve"> </w:t>
      </w:r>
      <w:r>
        <w:tab/>
        <w:t>In other words, moving from the bottom to the middle of each neighbourhood measure (for example, socioeconomic status) has the same effect on student outcomes as moving from the top to the middle of the measure.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A12C02"/>
    <w:multiLevelType w:val="hybridMultilevel"/>
    <w:tmpl w:val="247AE5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2890D9E"/>
    <w:multiLevelType w:val="hybridMultilevel"/>
    <w:tmpl w:val="2AA66C8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6D0F79"/>
    <w:multiLevelType w:val="hybridMultilevel"/>
    <w:tmpl w:val="7B223D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A8A1E5C"/>
    <w:multiLevelType w:val="hybridMultilevel"/>
    <w:tmpl w:val="CA141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activeWritingStyle w:appName="MSWord" w:lang="pt-PT" w:vendorID="13" w:dllVersion="513" w:checkStyle="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CHANDRA2&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fafpv0nd2rd4e9e2qxeaf6rw5xxvv2ds22&quot;&gt;chandra3&lt;record-ids&gt;&lt;item&gt;1077&lt;/item&gt;&lt;item&gt;1102&lt;/item&gt;&lt;item&gt;1169&lt;/item&gt;&lt;item&gt;1292&lt;/item&gt;&lt;item&gt;1293&lt;/item&gt;&lt;item&gt;1294&lt;/item&gt;&lt;item&gt;1295&lt;/item&gt;&lt;item&gt;1296&lt;/item&gt;&lt;item&gt;1297&lt;/item&gt;&lt;item&gt;1298&lt;/item&gt;&lt;item&gt;1299&lt;/item&gt;&lt;item&gt;1300&lt;/item&gt;&lt;item&gt;1301&lt;/item&gt;&lt;item&gt;1302&lt;/item&gt;&lt;item&gt;1303&lt;/item&gt;&lt;item&gt;1304&lt;/item&gt;&lt;item&gt;1306&lt;/item&gt;&lt;item&gt;1307&lt;/item&gt;&lt;item&gt;1308&lt;/item&gt;&lt;item&gt;1309&lt;/item&gt;&lt;item&gt;1310&lt;/item&gt;&lt;item&gt;1311&lt;/item&gt;&lt;item&gt;1312&lt;/item&gt;&lt;/record-ids&gt;&lt;/item&gt;&lt;/Libraries&gt;"/>
  </w:docVars>
  <w:rsids>
    <w:rsidRoot w:val="00243EC9"/>
    <w:rsid w:val="000015F8"/>
    <w:rsid w:val="000020BB"/>
    <w:rsid w:val="00003E95"/>
    <w:rsid w:val="00005996"/>
    <w:rsid w:val="00006410"/>
    <w:rsid w:val="00006E54"/>
    <w:rsid w:val="00010089"/>
    <w:rsid w:val="000108B2"/>
    <w:rsid w:val="00012B64"/>
    <w:rsid w:val="00013265"/>
    <w:rsid w:val="00013AF5"/>
    <w:rsid w:val="00015271"/>
    <w:rsid w:val="00015A9E"/>
    <w:rsid w:val="00016613"/>
    <w:rsid w:val="00017B2A"/>
    <w:rsid w:val="00022290"/>
    <w:rsid w:val="00024580"/>
    <w:rsid w:val="000254F9"/>
    <w:rsid w:val="00025745"/>
    <w:rsid w:val="00030C52"/>
    <w:rsid w:val="000315D7"/>
    <w:rsid w:val="00031BC6"/>
    <w:rsid w:val="000346E1"/>
    <w:rsid w:val="00034D9F"/>
    <w:rsid w:val="00034E93"/>
    <w:rsid w:val="00036367"/>
    <w:rsid w:val="00036856"/>
    <w:rsid w:val="000370F6"/>
    <w:rsid w:val="00042214"/>
    <w:rsid w:val="00042F0C"/>
    <w:rsid w:val="00043EF2"/>
    <w:rsid w:val="000452BD"/>
    <w:rsid w:val="000462FC"/>
    <w:rsid w:val="000469F2"/>
    <w:rsid w:val="00050C2E"/>
    <w:rsid w:val="00051F0E"/>
    <w:rsid w:val="00052690"/>
    <w:rsid w:val="0006125F"/>
    <w:rsid w:val="000612F3"/>
    <w:rsid w:val="00063511"/>
    <w:rsid w:val="00064A73"/>
    <w:rsid w:val="00065C9C"/>
    <w:rsid w:val="00066E61"/>
    <w:rsid w:val="00067577"/>
    <w:rsid w:val="00070049"/>
    <w:rsid w:val="0007059E"/>
    <w:rsid w:val="000729D8"/>
    <w:rsid w:val="000738FA"/>
    <w:rsid w:val="00074B3E"/>
    <w:rsid w:val="00074BD4"/>
    <w:rsid w:val="00074F28"/>
    <w:rsid w:val="000762FC"/>
    <w:rsid w:val="000771C3"/>
    <w:rsid w:val="000807A7"/>
    <w:rsid w:val="000831CA"/>
    <w:rsid w:val="0008792D"/>
    <w:rsid w:val="0009261F"/>
    <w:rsid w:val="00093675"/>
    <w:rsid w:val="00093D9D"/>
    <w:rsid w:val="000959FC"/>
    <w:rsid w:val="00095DCF"/>
    <w:rsid w:val="00096305"/>
    <w:rsid w:val="00096405"/>
    <w:rsid w:val="00097110"/>
    <w:rsid w:val="000A0745"/>
    <w:rsid w:val="000A3143"/>
    <w:rsid w:val="000A34C9"/>
    <w:rsid w:val="000A579E"/>
    <w:rsid w:val="000A68B9"/>
    <w:rsid w:val="000A6BE6"/>
    <w:rsid w:val="000B0B20"/>
    <w:rsid w:val="000B1904"/>
    <w:rsid w:val="000B303E"/>
    <w:rsid w:val="000B5896"/>
    <w:rsid w:val="000B5DB4"/>
    <w:rsid w:val="000B658D"/>
    <w:rsid w:val="000C1641"/>
    <w:rsid w:val="000C26AA"/>
    <w:rsid w:val="000C45C1"/>
    <w:rsid w:val="000C6904"/>
    <w:rsid w:val="000C7751"/>
    <w:rsid w:val="000C7D2E"/>
    <w:rsid w:val="000C7F8A"/>
    <w:rsid w:val="000D00AE"/>
    <w:rsid w:val="000D2815"/>
    <w:rsid w:val="000D29BD"/>
    <w:rsid w:val="000D491D"/>
    <w:rsid w:val="000E1BB7"/>
    <w:rsid w:val="000E2705"/>
    <w:rsid w:val="000E39BB"/>
    <w:rsid w:val="000E4476"/>
    <w:rsid w:val="000E492B"/>
    <w:rsid w:val="000E6604"/>
    <w:rsid w:val="000E6DD6"/>
    <w:rsid w:val="000F064B"/>
    <w:rsid w:val="000F49A7"/>
    <w:rsid w:val="000F5316"/>
    <w:rsid w:val="000F5F7B"/>
    <w:rsid w:val="000F641C"/>
    <w:rsid w:val="00100835"/>
    <w:rsid w:val="00100D66"/>
    <w:rsid w:val="00100E17"/>
    <w:rsid w:val="00102EDB"/>
    <w:rsid w:val="001037E6"/>
    <w:rsid w:val="00104A80"/>
    <w:rsid w:val="00105709"/>
    <w:rsid w:val="001068A3"/>
    <w:rsid w:val="0010761A"/>
    <w:rsid w:val="001100DC"/>
    <w:rsid w:val="00110A87"/>
    <w:rsid w:val="00110D58"/>
    <w:rsid w:val="001120A2"/>
    <w:rsid w:val="0011233D"/>
    <w:rsid w:val="00114786"/>
    <w:rsid w:val="0011519B"/>
    <w:rsid w:val="00115562"/>
    <w:rsid w:val="00116D39"/>
    <w:rsid w:val="0012224A"/>
    <w:rsid w:val="00123907"/>
    <w:rsid w:val="00123B5C"/>
    <w:rsid w:val="00124B9D"/>
    <w:rsid w:val="00125AA5"/>
    <w:rsid w:val="0012697E"/>
    <w:rsid w:val="0012738B"/>
    <w:rsid w:val="00131C5E"/>
    <w:rsid w:val="00132BDA"/>
    <w:rsid w:val="00132D53"/>
    <w:rsid w:val="00133C24"/>
    <w:rsid w:val="001346E0"/>
    <w:rsid w:val="0013550F"/>
    <w:rsid w:val="00135C75"/>
    <w:rsid w:val="00136705"/>
    <w:rsid w:val="00141001"/>
    <w:rsid w:val="001435CF"/>
    <w:rsid w:val="00143B51"/>
    <w:rsid w:val="001441B8"/>
    <w:rsid w:val="00145B23"/>
    <w:rsid w:val="00146284"/>
    <w:rsid w:val="00146A0B"/>
    <w:rsid w:val="00147A31"/>
    <w:rsid w:val="001501AC"/>
    <w:rsid w:val="00150874"/>
    <w:rsid w:val="001509F3"/>
    <w:rsid w:val="00151600"/>
    <w:rsid w:val="00154608"/>
    <w:rsid w:val="00155529"/>
    <w:rsid w:val="00155839"/>
    <w:rsid w:val="0016133C"/>
    <w:rsid w:val="00161B2A"/>
    <w:rsid w:val="001620A0"/>
    <w:rsid w:val="001630A8"/>
    <w:rsid w:val="001640EC"/>
    <w:rsid w:val="00164315"/>
    <w:rsid w:val="001643C8"/>
    <w:rsid w:val="00164FB5"/>
    <w:rsid w:val="00165341"/>
    <w:rsid w:val="001653D6"/>
    <w:rsid w:val="00166546"/>
    <w:rsid w:val="00166EF6"/>
    <w:rsid w:val="00170452"/>
    <w:rsid w:val="00170737"/>
    <w:rsid w:val="001716E8"/>
    <w:rsid w:val="00176043"/>
    <w:rsid w:val="00176C77"/>
    <w:rsid w:val="00177827"/>
    <w:rsid w:val="00184001"/>
    <w:rsid w:val="00184504"/>
    <w:rsid w:val="00186BEB"/>
    <w:rsid w:val="00190801"/>
    <w:rsid w:val="00190D0E"/>
    <w:rsid w:val="00191196"/>
    <w:rsid w:val="001911BE"/>
    <w:rsid w:val="00191740"/>
    <w:rsid w:val="00191EDF"/>
    <w:rsid w:val="00192960"/>
    <w:rsid w:val="00192A3C"/>
    <w:rsid w:val="00194DF6"/>
    <w:rsid w:val="001966CC"/>
    <w:rsid w:val="001A3A98"/>
    <w:rsid w:val="001A3C72"/>
    <w:rsid w:val="001A3F80"/>
    <w:rsid w:val="001A48BB"/>
    <w:rsid w:val="001A4C49"/>
    <w:rsid w:val="001A5330"/>
    <w:rsid w:val="001A68E3"/>
    <w:rsid w:val="001B01D5"/>
    <w:rsid w:val="001B43CF"/>
    <w:rsid w:val="001B4B36"/>
    <w:rsid w:val="001B5529"/>
    <w:rsid w:val="001C1449"/>
    <w:rsid w:val="001C1C50"/>
    <w:rsid w:val="001C1E6C"/>
    <w:rsid w:val="001C2BE9"/>
    <w:rsid w:val="001C33B2"/>
    <w:rsid w:val="001C6056"/>
    <w:rsid w:val="001C6B21"/>
    <w:rsid w:val="001C6CF5"/>
    <w:rsid w:val="001C7938"/>
    <w:rsid w:val="001D0344"/>
    <w:rsid w:val="001D1AC7"/>
    <w:rsid w:val="001D1F19"/>
    <w:rsid w:val="001D209F"/>
    <w:rsid w:val="001D2D6A"/>
    <w:rsid w:val="001D3540"/>
    <w:rsid w:val="001D4916"/>
    <w:rsid w:val="001D53EB"/>
    <w:rsid w:val="001D5E3E"/>
    <w:rsid w:val="001E192C"/>
    <w:rsid w:val="001E19BD"/>
    <w:rsid w:val="001E3D2E"/>
    <w:rsid w:val="001E3F84"/>
    <w:rsid w:val="001E6713"/>
    <w:rsid w:val="001E6CA5"/>
    <w:rsid w:val="001F1207"/>
    <w:rsid w:val="001F2883"/>
    <w:rsid w:val="001F332E"/>
    <w:rsid w:val="001F4112"/>
    <w:rsid w:val="001F44FE"/>
    <w:rsid w:val="001F5347"/>
    <w:rsid w:val="001F6CE3"/>
    <w:rsid w:val="001F7D84"/>
    <w:rsid w:val="002038BC"/>
    <w:rsid w:val="002067E9"/>
    <w:rsid w:val="002101AF"/>
    <w:rsid w:val="00210482"/>
    <w:rsid w:val="002117A5"/>
    <w:rsid w:val="00211813"/>
    <w:rsid w:val="0021415C"/>
    <w:rsid w:val="002151BF"/>
    <w:rsid w:val="002154B8"/>
    <w:rsid w:val="0021660A"/>
    <w:rsid w:val="00216887"/>
    <w:rsid w:val="00217947"/>
    <w:rsid w:val="00221BA8"/>
    <w:rsid w:val="00222901"/>
    <w:rsid w:val="00222D49"/>
    <w:rsid w:val="002277A9"/>
    <w:rsid w:val="002326D2"/>
    <w:rsid w:val="00233205"/>
    <w:rsid w:val="00233BFA"/>
    <w:rsid w:val="00234132"/>
    <w:rsid w:val="00235002"/>
    <w:rsid w:val="00235018"/>
    <w:rsid w:val="002370C0"/>
    <w:rsid w:val="0024005D"/>
    <w:rsid w:val="00240525"/>
    <w:rsid w:val="00240A29"/>
    <w:rsid w:val="00243EC9"/>
    <w:rsid w:val="00246507"/>
    <w:rsid w:val="002475F0"/>
    <w:rsid w:val="0024787A"/>
    <w:rsid w:val="00247EA7"/>
    <w:rsid w:val="00250CE9"/>
    <w:rsid w:val="00252995"/>
    <w:rsid w:val="0025321A"/>
    <w:rsid w:val="0026026E"/>
    <w:rsid w:val="0026264E"/>
    <w:rsid w:val="00263774"/>
    <w:rsid w:val="002641AF"/>
    <w:rsid w:val="00265B17"/>
    <w:rsid w:val="002709B2"/>
    <w:rsid w:val="00274184"/>
    <w:rsid w:val="00274632"/>
    <w:rsid w:val="00274D5A"/>
    <w:rsid w:val="002766C0"/>
    <w:rsid w:val="002767A6"/>
    <w:rsid w:val="00277620"/>
    <w:rsid w:val="00281988"/>
    <w:rsid w:val="00281D67"/>
    <w:rsid w:val="00283E2F"/>
    <w:rsid w:val="00284028"/>
    <w:rsid w:val="00284C9E"/>
    <w:rsid w:val="00284FCB"/>
    <w:rsid w:val="00286D30"/>
    <w:rsid w:val="0029365A"/>
    <w:rsid w:val="00294724"/>
    <w:rsid w:val="002965A4"/>
    <w:rsid w:val="002A25BF"/>
    <w:rsid w:val="002A31E0"/>
    <w:rsid w:val="002A37E1"/>
    <w:rsid w:val="002A7E39"/>
    <w:rsid w:val="002B1CBD"/>
    <w:rsid w:val="002B4DCB"/>
    <w:rsid w:val="002B5C23"/>
    <w:rsid w:val="002B6D41"/>
    <w:rsid w:val="002C26F0"/>
    <w:rsid w:val="002C3B76"/>
    <w:rsid w:val="002C595C"/>
    <w:rsid w:val="002C6C0E"/>
    <w:rsid w:val="002E00DD"/>
    <w:rsid w:val="002E0BC2"/>
    <w:rsid w:val="002E196B"/>
    <w:rsid w:val="002E1BF5"/>
    <w:rsid w:val="002E2123"/>
    <w:rsid w:val="002E2DD4"/>
    <w:rsid w:val="002E4E6D"/>
    <w:rsid w:val="002E68B1"/>
    <w:rsid w:val="002E6DB0"/>
    <w:rsid w:val="002E7757"/>
    <w:rsid w:val="002E7A7C"/>
    <w:rsid w:val="002E7E28"/>
    <w:rsid w:val="002F0157"/>
    <w:rsid w:val="002F1FB2"/>
    <w:rsid w:val="002F41FD"/>
    <w:rsid w:val="002F6D87"/>
    <w:rsid w:val="002F6EFE"/>
    <w:rsid w:val="00300386"/>
    <w:rsid w:val="003009C2"/>
    <w:rsid w:val="003030ED"/>
    <w:rsid w:val="00304654"/>
    <w:rsid w:val="00304976"/>
    <w:rsid w:val="0030729F"/>
    <w:rsid w:val="00307BDA"/>
    <w:rsid w:val="00310E3F"/>
    <w:rsid w:val="003111F1"/>
    <w:rsid w:val="00311309"/>
    <w:rsid w:val="00311AAF"/>
    <w:rsid w:val="00311B9A"/>
    <w:rsid w:val="00312243"/>
    <w:rsid w:val="00315679"/>
    <w:rsid w:val="00315ECC"/>
    <w:rsid w:val="00316D0A"/>
    <w:rsid w:val="00323845"/>
    <w:rsid w:val="00324E4D"/>
    <w:rsid w:val="00326AD9"/>
    <w:rsid w:val="0033318A"/>
    <w:rsid w:val="00334CE3"/>
    <w:rsid w:val="003367DB"/>
    <w:rsid w:val="00340B4D"/>
    <w:rsid w:val="00341E26"/>
    <w:rsid w:val="00342A9F"/>
    <w:rsid w:val="00342AE5"/>
    <w:rsid w:val="003446F5"/>
    <w:rsid w:val="00344E9D"/>
    <w:rsid w:val="00344FEC"/>
    <w:rsid w:val="00346CB3"/>
    <w:rsid w:val="00352D4A"/>
    <w:rsid w:val="0035634A"/>
    <w:rsid w:val="00357036"/>
    <w:rsid w:val="003575D9"/>
    <w:rsid w:val="00360266"/>
    <w:rsid w:val="00362224"/>
    <w:rsid w:val="00362664"/>
    <w:rsid w:val="00362C6E"/>
    <w:rsid w:val="00362F5F"/>
    <w:rsid w:val="00363176"/>
    <w:rsid w:val="00364C8F"/>
    <w:rsid w:val="003650A7"/>
    <w:rsid w:val="00370BC0"/>
    <w:rsid w:val="00372FB2"/>
    <w:rsid w:val="00380AD3"/>
    <w:rsid w:val="00382AA4"/>
    <w:rsid w:val="0038309D"/>
    <w:rsid w:val="00383578"/>
    <w:rsid w:val="00385B8C"/>
    <w:rsid w:val="003867D8"/>
    <w:rsid w:val="0038775D"/>
    <w:rsid w:val="00390FBB"/>
    <w:rsid w:val="00391AC8"/>
    <w:rsid w:val="00392F8E"/>
    <w:rsid w:val="0039548A"/>
    <w:rsid w:val="0039631B"/>
    <w:rsid w:val="00397C94"/>
    <w:rsid w:val="003A19BE"/>
    <w:rsid w:val="003A2409"/>
    <w:rsid w:val="003A32CB"/>
    <w:rsid w:val="003A3AC6"/>
    <w:rsid w:val="003A3B12"/>
    <w:rsid w:val="003A3CFB"/>
    <w:rsid w:val="003A4F21"/>
    <w:rsid w:val="003B0E2A"/>
    <w:rsid w:val="003B16DA"/>
    <w:rsid w:val="003B2219"/>
    <w:rsid w:val="003B37AF"/>
    <w:rsid w:val="003B483E"/>
    <w:rsid w:val="003B5182"/>
    <w:rsid w:val="003B52C7"/>
    <w:rsid w:val="003B7F39"/>
    <w:rsid w:val="003C1CA6"/>
    <w:rsid w:val="003C262E"/>
    <w:rsid w:val="003C3B4A"/>
    <w:rsid w:val="003C6820"/>
    <w:rsid w:val="003C7797"/>
    <w:rsid w:val="003C7DA5"/>
    <w:rsid w:val="003D265C"/>
    <w:rsid w:val="003D2785"/>
    <w:rsid w:val="003D2DEE"/>
    <w:rsid w:val="003D341F"/>
    <w:rsid w:val="003D3906"/>
    <w:rsid w:val="003D4706"/>
    <w:rsid w:val="003D476F"/>
    <w:rsid w:val="003D47E3"/>
    <w:rsid w:val="003D5283"/>
    <w:rsid w:val="003D5EB0"/>
    <w:rsid w:val="003D6251"/>
    <w:rsid w:val="003D7756"/>
    <w:rsid w:val="003E0C6C"/>
    <w:rsid w:val="003E0CD3"/>
    <w:rsid w:val="003E0F7B"/>
    <w:rsid w:val="003E2855"/>
    <w:rsid w:val="003E67C1"/>
    <w:rsid w:val="003E67CB"/>
    <w:rsid w:val="003E6CDC"/>
    <w:rsid w:val="003F4206"/>
    <w:rsid w:val="003F65A3"/>
    <w:rsid w:val="003F671E"/>
    <w:rsid w:val="003F7356"/>
    <w:rsid w:val="003F768F"/>
    <w:rsid w:val="00400729"/>
    <w:rsid w:val="004023A0"/>
    <w:rsid w:val="00404960"/>
    <w:rsid w:val="00410452"/>
    <w:rsid w:val="004117BC"/>
    <w:rsid w:val="0041505D"/>
    <w:rsid w:val="00415E28"/>
    <w:rsid w:val="00417378"/>
    <w:rsid w:val="0042232B"/>
    <w:rsid w:val="00422C31"/>
    <w:rsid w:val="00422F70"/>
    <w:rsid w:val="004242C5"/>
    <w:rsid w:val="004248F9"/>
    <w:rsid w:val="00426D0D"/>
    <w:rsid w:val="004303E1"/>
    <w:rsid w:val="00430434"/>
    <w:rsid w:val="00430FD7"/>
    <w:rsid w:val="00431295"/>
    <w:rsid w:val="004325A7"/>
    <w:rsid w:val="00441F0F"/>
    <w:rsid w:val="00443560"/>
    <w:rsid w:val="004447DF"/>
    <w:rsid w:val="00447926"/>
    <w:rsid w:val="00451F34"/>
    <w:rsid w:val="00452A15"/>
    <w:rsid w:val="004546BB"/>
    <w:rsid w:val="00457986"/>
    <w:rsid w:val="00457DBB"/>
    <w:rsid w:val="004603F1"/>
    <w:rsid w:val="004620ED"/>
    <w:rsid w:val="0046542E"/>
    <w:rsid w:val="004702C8"/>
    <w:rsid w:val="00470B21"/>
    <w:rsid w:val="00471DFC"/>
    <w:rsid w:val="0047285E"/>
    <w:rsid w:val="00474799"/>
    <w:rsid w:val="00474C4F"/>
    <w:rsid w:val="00475418"/>
    <w:rsid w:val="00476765"/>
    <w:rsid w:val="00476A14"/>
    <w:rsid w:val="00481810"/>
    <w:rsid w:val="00481887"/>
    <w:rsid w:val="004836C1"/>
    <w:rsid w:val="00483A6E"/>
    <w:rsid w:val="004857F0"/>
    <w:rsid w:val="0048643A"/>
    <w:rsid w:val="0048663C"/>
    <w:rsid w:val="004866B0"/>
    <w:rsid w:val="00487FBD"/>
    <w:rsid w:val="00491FFB"/>
    <w:rsid w:val="0049309C"/>
    <w:rsid w:val="00493298"/>
    <w:rsid w:val="004932F6"/>
    <w:rsid w:val="00493D40"/>
    <w:rsid w:val="0049453B"/>
    <w:rsid w:val="00494E7C"/>
    <w:rsid w:val="004956D5"/>
    <w:rsid w:val="004A1FB7"/>
    <w:rsid w:val="004A571C"/>
    <w:rsid w:val="004B3F98"/>
    <w:rsid w:val="004B4E17"/>
    <w:rsid w:val="004B5372"/>
    <w:rsid w:val="004B7668"/>
    <w:rsid w:val="004C34B3"/>
    <w:rsid w:val="004C39EF"/>
    <w:rsid w:val="004C4063"/>
    <w:rsid w:val="004C73E2"/>
    <w:rsid w:val="004C7D3B"/>
    <w:rsid w:val="004D1127"/>
    <w:rsid w:val="004D1CFC"/>
    <w:rsid w:val="004D1EC5"/>
    <w:rsid w:val="004D287D"/>
    <w:rsid w:val="004D3213"/>
    <w:rsid w:val="004D4802"/>
    <w:rsid w:val="004D53A0"/>
    <w:rsid w:val="004D6EC3"/>
    <w:rsid w:val="004D7CBB"/>
    <w:rsid w:val="004E4033"/>
    <w:rsid w:val="004E4182"/>
    <w:rsid w:val="004E5215"/>
    <w:rsid w:val="004E65DC"/>
    <w:rsid w:val="004E7227"/>
    <w:rsid w:val="004E74B6"/>
    <w:rsid w:val="004E7D7D"/>
    <w:rsid w:val="004F22B7"/>
    <w:rsid w:val="004F3CBD"/>
    <w:rsid w:val="004F4864"/>
    <w:rsid w:val="004F5EA0"/>
    <w:rsid w:val="004F7200"/>
    <w:rsid w:val="00500522"/>
    <w:rsid w:val="005037EA"/>
    <w:rsid w:val="00503ED5"/>
    <w:rsid w:val="0050661D"/>
    <w:rsid w:val="00506F37"/>
    <w:rsid w:val="0051078A"/>
    <w:rsid w:val="00513CA1"/>
    <w:rsid w:val="00514DC3"/>
    <w:rsid w:val="005200F5"/>
    <w:rsid w:val="00520315"/>
    <w:rsid w:val="00521C85"/>
    <w:rsid w:val="0052276C"/>
    <w:rsid w:val="005274D4"/>
    <w:rsid w:val="005307D5"/>
    <w:rsid w:val="005316A7"/>
    <w:rsid w:val="00531D3C"/>
    <w:rsid w:val="005325E6"/>
    <w:rsid w:val="0053438E"/>
    <w:rsid w:val="00535E53"/>
    <w:rsid w:val="00540B3A"/>
    <w:rsid w:val="00541B94"/>
    <w:rsid w:val="005444D5"/>
    <w:rsid w:val="00545C4A"/>
    <w:rsid w:val="00545F0C"/>
    <w:rsid w:val="00553328"/>
    <w:rsid w:val="005539D3"/>
    <w:rsid w:val="00554961"/>
    <w:rsid w:val="0055580B"/>
    <w:rsid w:val="005565DD"/>
    <w:rsid w:val="005567F5"/>
    <w:rsid w:val="00556A3C"/>
    <w:rsid w:val="005571FE"/>
    <w:rsid w:val="00557580"/>
    <w:rsid w:val="00557836"/>
    <w:rsid w:val="005609A9"/>
    <w:rsid w:val="00561BC6"/>
    <w:rsid w:val="0056233D"/>
    <w:rsid w:val="00564711"/>
    <w:rsid w:val="005648F4"/>
    <w:rsid w:val="00564B4A"/>
    <w:rsid w:val="00566837"/>
    <w:rsid w:val="00566A54"/>
    <w:rsid w:val="0056725C"/>
    <w:rsid w:val="00570252"/>
    <w:rsid w:val="00570758"/>
    <w:rsid w:val="00570EC9"/>
    <w:rsid w:val="0057133A"/>
    <w:rsid w:val="005713CF"/>
    <w:rsid w:val="005720B2"/>
    <w:rsid w:val="0057324C"/>
    <w:rsid w:val="00573C9F"/>
    <w:rsid w:val="00574D6D"/>
    <w:rsid w:val="00575AEC"/>
    <w:rsid w:val="00582292"/>
    <w:rsid w:val="00586CE5"/>
    <w:rsid w:val="005879BE"/>
    <w:rsid w:val="00592575"/>
    <w:rsid w:val="00594D0C"/>
    <w:rsid w:val="00595732"/>
    <w:rsid w:val="00595805"/>
    <w:rsid w:val="005A0B81"/>
    <w:rsid w:val="005A1042"/>
    <w:rsid w:val="005A45FB"/>
    <w:rsid w:val="005A497F"/>
    <w:rsid w:val="005A6C96"/>
    <w:rsid w:val="005B02B6"/>
    <w:rsid w:val="005B1EBF"/>
    <w:rsid w:val="005B339B"/>
    <w:rsid w:val="005B3F75"/>
    <w:rsid w:val="005B3F9C"/>
    <w:rsid w:val="005B5828"/>
    <w:rsid w:val="005B6D21"/>
    <w:rsid w:val="005C0744"/>
    <w:rsid w:val="005C1CFD"/>
    <w:rsid w:val="005C277E"/>
    <w:rsid w:val="005C2E0A"/>
    <w:rsid w:val="005C5401"/>
    <w:rsid w:val="005C61F8"/>
    <w:rsid w:val="005C6556"/>
    <w:rsid w:val="005C7CF1"/>
    <w:rsid w:val="005D037E"/>
    <w:rsid w:val="005D102C"/>
    <w:rsid w:val="005D1312"/>
    <w:rsid w:val="005D2031"/>
    <w:rsid w:val="005D2DB3"/>
    <w:rsid w:val="005D2E40"/>
    <w:rsid w:val="005D2E60"/>
    <w:rsid w:val="005D3553"/>
    <w:rsid w:val="005D3657"/>
    <w:rsid w:val="005D3A59"/>
    <w:rsid w:val="005D510A"/>
    <w:rsid w:val="005D59D4"/>
    <w:rsid w:val="005D7FD0"/>
    <w:rsid w:val="005E2A8A"/>
    <w:rsid w:val="005E4764"/>
    <w:rsid w:val="005E51AE"/>
    <w:rsid w:val="005F16CF"/>
    <w:rsid w:val="005F3841"/>
    <w:rsid w:val="005F3B79"/>
    <w:rsid w:val="005F5FB7"/>
    <w:rsid w:val="0060211A"/>
    <w:rsid w:val="00602C72"/>
    <w:rsid w:val="00602EC5"/>
    <w:rsid w:val="006035BB"/>
    <w:rsid w:val="006036F2"/>
    <w:rsid w:val="00604A5D"/>
    <w:rsid w:val="00612B17"/>
    <w:rsid w:val="00613472"/>
    <w:rsid w:val="006140FC"/>
    <w:rsid w:val="00615C23"/>
    <w:rsid w:val="006171C9"/>
    <w:rsid w:val="00617244"/>
    <w:rsid w:val="00617417"/>
    <w:rsid w:val="0061751E"/>
    <w:rsid w:val="00621669"/>
    <w:rsid w:val="00623194"/>
    <w:rsid w:val="00623573"/>
    <w:rsid w:val="006312CA"/>
    <w:rsid w:val="00631D7A"/>
    <w:rsid w:val="00632C78"/>
    <w:rsid w:val="00632C90"/>
    <w:rsid w:val="00632CED"/>
    <w:rsid w:val="00632D12"/>
    <w:rsid w:val="0063362E"/>
    <w:rsid w:val="006357E9"/>
    <w:rsid w:val="00636279"/>
    <w:rsid w:val="00637190"/>
    <w:rsid w:val="00644913"/>
    <w:rsid w:val="00645083"/>
    <w:rsid w:val="0064583E"/>
    <w:rsid w:val="00645CBB"/>
    <w:rsid w:val="00647055"/>
    <w:rsid w:val="0064709F"/>
    <w:rsid w:val="0065154D"/>
    <w:rsid w:val="00651D58"/>
    <w:rsid w:val="00652973"/>
    <w:rsid w:val="00653061"/>
    <w:rsid w:val="006555E3"/>
    <w:rsid w:val="00656679"/>
    <w:rsid w:val="00661135"/>
    <w:rsid w:val="00661B02"/>
    <w:rsid w:val="0066200C"/>
    <w:rsid w:val="006627FB"/>
    <w:rsid w:val="00663A7D"/>
    <w:rsid w:val="00670048"/>
    <w:rsid w:val="0067195A"/>
    <w:rsid w:val="00672B5B"/>
    <w:rsid w:val="00673B33"/>
    <w:rsid w:val="00674D85"/>
    <w:rsid w:val="00676E4E"/>
    <w:rsid w:val="0067712D"/>
    <w:rsid w:val="00677DEE"/>
    <w:rsid w:val="00680710"/>
    <w:rsid w:val="00682A97"/>
    <w:rsid w:val="00683862"/>
    <w:rsid w:val="00684DC7"/>
    <w:rsid w:val="00684E52"/>
    <w:rsid w:val="00686F72"/>
    <w:rsid w:val="00693DD0"/>
    <w:rsid w:val="00694597"/>
    <w:rsid w:val="00695CD8"/>
    <w:rsid w:val="00695E97"/>
    <w:rsid w:val="00696A48"/>
    <w:rsid w:val="00697230"/>
    <w:rsid w:val="00697315"/>
    <w:rsid w:val="006A06A0"/>
    <w:rsid w:val="006A097B"/>
    <w:rsid w:val="006A186B"/>
    <w:rsid w:val="006A1CE4"/>
    <w:rsid w:val="006A1EE3"/>
    <w:rsid w:val="006A2447"/>
    <w:rsid w:val="006A25F5"/>
    <w:rsid w:val="006A2A4B"/>
    <w:rsid w:val="006A3D48"/>
    <w:rsid w:val="006A53D8"/>
    <w:rsid w:val="006B1298"/>
    <w:rsid w:val="006B397E"/>
    <w:rsid w:val="006B6CCF"/>
    <w:rsid w:val="006C0E7A"/>
    <w:rsid w:val="006C1629"/>
    <w:rsid w:val="006C1A64"/>
    <w:rsid w:val="006C2304"/>
    <w:rsid w:val="006C3AE7"/>
    <w:rsid w:val="006C5DA9"/>
    <w:rsid w:val="006C6558"/>
    <w:rsid w:val="006C6DE7"/>
    <w:rsid w:val="006C7C2F"/>
    <w:rsid w:val="006D21EB"/>
    <w:rsid w:val="006D4A18"/>
    <w:rsid w:val="006D4F0A"/>
    <w:rsid w:val="006D596E"/>
    <w:rsid w:val="006D6A8A"/>
    <w:rsid w:val="006D6C19"/>
    <w:rsid w:val="006E312B"/>
    <w:rsid w:val="006E6506"/>
    <w:rsid w:val="006F1F7A"/>
    <w:rsid w:val="006F23BF"/>
    <w:rsid w:val="006F26C5"/>
    <w:rsid w:val="006F2D57"/>
    <w:rsid w:val="006F309A"/>
    <w:rsid w:val="006F6DEF"/>
    <w:rsid w:val="006F6E30"/>
    <w:rsid w:val="0070014C"/>
    <w:rsid w:val="007015A0"/>
    <w:rsid w:val="007025FC"/>
    <w:rsid w:val="00702F1B"/>
    <w:rsid w:val="007037A4"/>
    <w:rsid w:val="007107D4"/>
    <w:rsid w:val="00711F6E"/>
    <w:rsid w:val="00714ACB"/>
    <w:rsid w:val="0071675E"/>
    <w:rsid w:val="00720909"/>
    <w:rsid w:val="00723251"/>
    <w:rsid w:val="00726478"/>
    <w:rsid w:val="00727280"/>
    <w:rsid w:val="00730AA5"/>
    <w:rsid w:val="00731EC8"/>
    <w:rsid w:val="00734B96"/>
    <w:rsid w:val="007409BC"/>
    <w:rsid w:val="00740D74"/>
    <w:rsid w:val="007411F5"/>
    <w:rsid w:val="0074366B"/>
    <w:rsid w:val="00744B4F"/>
    <w:rsid w:val="0074535D"/>
    <w:rsid w:val="00745A02"/>
    <w:rsid w:val="00760F30"/>
    <w:rsid w:val="00762259"/>
    <w:rsid w:val="00764583"/>
    <w:rsid w:val="00764728"/>
    <w:rsid w:val="0076611C"/>
    <w:rsid w:val="00766C9F"/>
    <w:rsid w:val="00766E71"/>
    <w:rsid w:val="00767B27"/>
    <w:rsid w:val="00770423"/>
    <w:rsid w:val="00773123"/>
    <w:rsid w:val="007743A5"/>
    <w:rsid w:val="00775305"/>
    <w:rsid w:val="007754A9"/>
    <w:rsid w:val="00782357"/>
    <w:rsid w:val="00783F44"/>
    <w:rsid w:val="007847C8"/>
    <w:rsid w:val="00784A41"/>
    <w:rsid w:val="00784F4E"/>
    <w:rsid w:val="00785188"/>
    <w:rsid w:val="00786476"/>
    <w:rsid w:val="0078656F"/>
    <w:rsid w:val="007870D4"/>
    <w:rsid w:val="00787494"/>
    <w:rsid w:val="00790D30"/>
    <w:rsid w:val="00794392"/>
    <w:rsid w:val="00794F36"/>
    <w:rsid w:val="00795DA6"/>
    <w:rsid w:val="0079757D"/>
    <w:rsid w:val="007A09DF"/>
    <w:rsid w:val="007A1537"/>
    <w:rsid w:val="007A1D16"/>
    <w:rsid w:val="007A1FA9"/>
    <w:rsid w:val="007A2079"/>
    <w:rsid w:val="007A2AC6"/>
    <w:rsid w:val="007A602C"/>
    <w:rsid w:val="007A778F"/>
    <w:rsid w:val="007A79D8"/>
    <w:rsid w:val="007A7D57"/>
    <w:rsid w:val="007B0995"/>
    <w:rsid w:val="007B0EFA"/>
    <w:rsid w:val="007B1E1E"/>
    <w:rsid w:val="007B2411"/>
    <w:rsid w:val="007B3047"/>
    <w:rsid w:val="007B433F"/>
    <w:rsid w:val="007B4F5E"/>
    <w:rsid w:val="007B5796"/>
    <w:rsid w:val="007B685F"/>
    <w:rsid w:val="007B6C4A"/>
    <w:rsid w:val="007C0008"/>
    <w:rsid w:val="007C0E3C"/>
    <w:rsid w:val="007C0F9C"/>
    <w:rsid w:val="007C11C8"/>
    <w:rsid w:val="007C3281"/>
    <w:rsid w:val="007C3DF8"/>
    <w:rsid w:val="007C40C4"/>
    <w:rsid w:val="007C50A7"/>
    <w:rsid w:val="007C75D3"/>
    <w:rsid w:val="007C7EE7"/>
    <w:rsid w:val="007D048B"/>
    <w:rsid w:val="007D1088"/>
    <w:rsid w:val="007D1C2D"/>
    <w:rsid w:val="007D2C6D"/>
    <w:rsid w:val="007D4909"/>
    <w:rsid w:val="007E0013"/>
    <w:rsid w:val="007E0245"/>
    <w:rsid w:val="007E105B"/>
    <w:rsid w:val="007E2D8C"/>
    <w:rsid w:val="007E3D8B"/>
    <w:rsid w:val="007E5FB9"/>
    <w:rsid w:val="007F06E4"/>
    <w:rsid w:val="007F111B"/>
    <w:rsid w:val="007F20BC"/>
    <w:rsid w:val="007F2451"/>
    <w:rsid w:val="007F38D2"/>
    <w:rsid w:val="007F4CA5"/>
    <w:rsid w:val="007F51CC"/>
    <w:rsid w:val="007F526C"/>
    <w:rsid w:val="007F7984"/>
    <w:rsid w:val="008008CF"/>
    <w:rsid w:val="00800A2B"/>
    <w:rsid w:val="008056ED"/>
    <w:rsid w:val="00806C1C"/>
    <w:rsid w:val="0080791F"/>
    <w:rsid w:val="00812707"/>
    <w:rsid w:val="00814192"/>
    <w:rsid w:val="00815ED4"/>
    <w:rsid w:val="0081623F"/>
    <w:rsid w:val="00817350"/>
    <w:rsid w:val="00821A0D"/>
    <w:rsid w:val="00821CA9"/>
    <w:rsid w:val="00825A2A"/>
    <w:rsid w:val="00826757"/>
    <w:rsid w:val="00827E98"/>
    <w:rsid w:val="00833C93"/>
    <w:rsid w:val="00834A01"/>
    <w:rsid w:val="00835C65"/>
    <w:rsid w:val="008371EE"/>
    <w:rsid w:val="0083738C"/>
    <w:rsid w:val="008378FE"/>
    <w:rsid w:val="00840C7F"/>
    <w:rsid w:val="0084128F"/>
    <w:rsid w:val="00841639"/>
    <w:rsid w:val="00841D4D"/>
    <w:rsid w:val="00842044"/>
    <w:rsid w:val="00842AF1"/>
    <w:rsid w:val="00842C7E"/>
    <w:rsid w:val="00843160"/>
    <w:rsid w:val="008437D8"/>
    <w:rsid w:val="008438ED"/>
    <w:rsid w:val="0084604B"/>
    <w:rsid w:val="00852661"/>
    <w:rsid w:val="008540F9"/>
    <w:rsid w:val="0085546E"/>
    <w:rsid w:val="00857B01"/>
    <w:rsid w:val="00860510"/>
    <w:rsid w:val="0086056B"/>
    <w:rsid w:val="00860EF0"/>
    <w:rsid w:val="00861292"/>
    <w:rsid w:val="008628C8"/>
    <w:rsid w:val="00865734"/>
    <w:rsid w:val="008664DD"/>
    <w:rsid w:val="0086678E"/>
    <w:rsid w:val="00870B3F"/>
    <w:rsid w:val="008711A3"/>
    <w:rsid w:val="008743E4"/>
    <w:rsid w:val="00874DA5"/>
    <w:rsid w:val="008756AC"/>
    <w:rsid w:val="00875799"/>
    <w:rsid w:val="00876183"/>
    <w:rsid w:val="00876317"/>
    <w:rsid w:val="0087684C"/>
    <w:rsid w:val="008768B4"/>
    <w:rsid w:val="00877659"/>
    <w:rsid w:val="00880442"/>
    <w:rsid w:val="00880F4A"/>
    <w:rsid w:val="0088186B"/>
    <w:rsid w:val="00881894"/>
    <w:rsid w:val="008818F2"/>
    <w:rsid w:val="00884079"/>
    <w:rsid w:val="00887ACC"/>
    <w:rsid w:val="008923B6"/>
    <w:rsid w:val="00894271"/>
    <w:rsid w:val="008952BF"/>
    <w:rsid w:val="008959C7"/>
    <w:rsid w:val="008A1C23"/>
    <w:rsid w:val="008A58EA"/>
    <w:rsid w:val="008A5C4D"/>
    <w:rsid w:val="008A6C6C"/>
    <w:rsid w:val="008A6E57"/>
    <w:rsid w:val="008B04F3"/>
    <w:rsid w:val="008B22E2"/>
    <w:rsid w:val="008B2B18"/>
    <w:rsid w:val="008B4B8A"/>
    <w:rsid w:val="008B6682"/>
    <w:rsid w:val="008B743A"/>
    <w:rsid w:val="008C0A74"/>
    <w:rsid w:val="008C2283"/>
    <w:rsid w:val="008C4E19"/>
    <w:rsid w:val="008C7428"/>
    <w:rsid w:val="008C7787"/>
    <w:rsid w:val="008D0BB9"/>
    <w:rsid w:val="008D0F2C"/>
    <w:rsid w:val="008D19E6"/>
    <w:rsid w:val="008D35C7"/>
    <w:rsid w:val="008D37DA"/>
    <w:rsid w:val="008D3FDF"/>
    <w:rsid w:val="008D443A"/>
    <w:rsid w:val="008D4D28"/>
    <w:rsid w:val="008D4EBF"/>
    <w:rsid w:val="008D5A7E"/>
    <w:rsid w:val="008E0998"/>
    <w:rsid w:val="008E1048"/>
    <w:rsid w:val="008E21A3"/>
    <w:rsid w:val="008E5B16"/>
    <w:rsid w:val="008E606E"/>
    <w:rsid w:val="008E626E"/>
    <w:rsid w:val="008E6336"/>
    <w:rsid w:val="008E6517"/>
    <w:rsid w:val="008E6C41"/>
    <w:rsid w:val="008E7A85"/>
    <w:rsid w:val="008E7D2D"/>
    <w:rsid w:val="008F06F1"/>
    <w:rsid w:val="008F0B47"/>
    <w:rsid w:val="008F20BA"/>
    <w:rsid w:val="008F4BE9"/>
    <w:rsid w:val="008F70D5"/>
    <w:rsid w:val="009049E2"/>
    <w:rsid w:val="009058B5"/>
    <w:rsid w:val="00910B97"/>
    <w:rsid w:val="00911C19"/>
    <w:rsid w:val="00913D0E"/>
    <w:rsid w:val="00914101"/>
    <w:rsid w:val="00916A6E"/>
    <w:rsid w:val="0092151F"/>
    <w:rsid w:val="00924137"/>
    <w:rsid w:val="009242A1"/>
    <w:rsid w:val="00924603"/>
    <w:rsid w:val="00924784"/>
    <w:rsid w:val="00926A81"/>
    <w:rsid w:val="00930724"/>
    <w:rsid w:val="00933213"/>
    <w:rsid w:val="00933317"/>
    <w:rsid w:val="0093475A"/>
    <w:rsid w:val="009358D2"/>
    <w:rsid w:val="00936F63"/>
    <w:rsid w:val="0094056D"/>
    <w:rsid w:val="00940CF2"/>
    <w:rsid w:val="00941D74"/>
    <w:rsid w:val="0094417F"/>
    <w:rsid w:val="00944534"/>
    <w:rsid w:val="009445D2"/>
    <w:rsid w:val="00944FC3"/>
    <w:rsid w:val="009461ED"/>
    <w:rsid w:val="00947A72"/>
    <w:rsid w:val="009511C8"/>
    <w:rsid w:val="009517DC"/>
    <w:rsid w:val="00951FE1"/>
    <w:rsid w:val="00953241"/>
    <w:rsid w:val="009538E6"/>
    <w:rsid w:val="00953FCE"/>
    <w:rsid w:val="00954090"/>
    <w:rsid w:val="00956E9E"/>
    <w:rsid w:val="00957B03"/>
    <w:rsid w:val="00957E98"/>
    <w:rsid w:val="009609B2"/>
    <w:rsid w:val="00962EC5"/>
    <w:rsid w:val="00970404"/>
    <w:rsid w:val="009704E4"/>
    <w:rsid w:val="00971930"/>
    <w:rsid w:val="00972264"/>
    <w:rsid w:val="0097272B"/>
    <w:rsid w:val="009727CE"/>
    <w:rsid w:val="00974DF1"/>
    <w:rsid w:val="00975F71"/>
    <w:rsid w:val="009775B6"/>
    <w:rsid w:val="009775C7"/>
    <w:rsid w:val="009855F7"/>
    <w:rsid w:val="00986B59"/>
    <w:rsid w:val="009876BA"/>
    <w:rsid w:val="009878DB"/>
    <w:rsid w:val="0099026B"/>
    <w:rsid w:val="00991C00"/>
    <w:rsid w:val="00993FA4"/>
    <w:rsid w:val="0099442D"/>
    <w:rsid w:val="00995840"/>
    <w:rsid w:val="00995A5E"/>
    <w:rsid w:val="009A237A"/>
    <w:rsid w:val="009A332E"/>
    <w:rsid w:val="009A4609"/>
    <w:rsid w:val="009A6E1C"/>
    <w:rsid w:val="009B1464"/>
    <w:rsid w:val="009B2F21"/>
    <w:rsid w:val="009B71D1"/>
    <w:rsid w:val="009B7CB8"/>
    <w:rsid w:val="009C0507"/>
    <w:rsid w:val="009C22BE"/>
    <w:rsid w:val="009C284F"/>
    <w:rsid w:val="009C2FD1"/>
    <w:rsid w:val="009C3CAB"/>
    <w:rsid w:val="009C420F"/>
    <w:rsid w:val="009C5AF6"/>
    <w:rsid w:val="009C705B"/>
    <w:rsid w:val="009D1B0E"/>
    <w:rsid w:val="009D3191"/>
    <w:rsid w:val="009D31DC"/>
    <w:rsid w:val="009D46EC"/>
    <w:rsid w:val="009D7006"/>
    <w:rsid w:val="009E184B"/>
    <w:rsid w:val="009E2069"/>
    <w:rsid w:val="009E2107"/>
    <w:rsid w:val="009E231A"/>
    <w:rsid w:val="009E2B5A"/>
    <w:rsid w:val="009E2F64"/>
    <w:rsid w:val="009E330F"/>
    <w:rsid w:val="009E4B4D"/>
    <w:rsid w:val="009E6166"/>
    <w:rsid w:val="009E68E0"/>
    <w:rsid w:val="009E6C6E"/>
    <w:rsid w:val="009F0106"/>
    <w:rsid w:val="009F055D"/>
    <w:rsid w:val="009F24BC"/>
    <w:rsid w:val="009F26FC"/>
    <w:rsid w:val="009F3096"/>
    <w:rsid w:val="009F37F7"/>
    <w:rsid w:val="009F790A"/>
    <w:rsid w:val="00A00BD6"/>
    <w:rsid w:val="00A018E7"/>
    <w:rsid w:val="00A03B2B"/>
    <w:rsid w:val="00A0605A"/>
    <w:rsid w:val="00A102B1"/>
    <w:rsid w:val="00A10A11"/>
    <w:rsid w:val="00A10A6B"/>
    <w:rsid w:val="00A10E2B"/>
    <w:rsid w:val="00A1221A"/>
    <w:rsid w:val="00A17798"/>
    <w:rsid w:val="00A20613"/>
    <w:rsid w:val="00A20CF6"/>
    <w:rsid w:val="00A219DA"/>
    <w:rsid w:val="00A225D5"/>
    <w:rsid w:val="00A2459B"/>
    <w:rsid w:val="00A24B97"/>
    <w:rsid w:val="00A2538A"/>
    <w:rsid w:val="00A26DCA"/>
    <w:rsid w:val="00A30084"/>
    <w:rsid w:val="00A31FA4"/>
    <w:rsid w:val="00A322AA"/>
    <w:rsid w:val="00A35CEC"/>
    <w:rsid w:val="00A376C4"/>
    <w:rsid w:val="00A42581"/>
    <w:rsid w:val="00A4353A"/>
    <w:rsid w:val="00A43C4D"/>
    <w:rsid w:val="00A44455"/>
    <w:rsid w:val="00A44557"/>
    <w:rsid w:val="00A4592C"/>
    <w:rsid w:val="00A46C8C"/>
    <w:rsid w:val="00A50895"/>
    <w:rsid w:val="00A517E8"/>
    <w:rsid w:val="00A52007"/>
    <w:rsid w:val="00A52D95"/>
    <w:rsid w:val="00A5396B"/>
    <w:rsid w:val="00A53BA8"/>
    <w:rsid w:val="00A54223"/>
    <w:rsid w:val="00A5674C"/>
    <w:rsid w:val="00A567A3"/>
    <w:rsid w:val="00A56A4A"/>
    <w:rsid w:val="00A576A9"/>
    <w:rsid w:val="00A57929"/>
    <w:rsid w:val="00A615C1"/>
    <w:rsid w:val="00A62E94"/>
    <w:rsid w:val="00A63199"/>
    <w:rsid w:val="00A6351F"/>
    <w:rsid w:val="00A64709"/>
    <w:rsid w:val="00A66207"/>
    <w:rsid w:val="00A70D64"/>
    <w:rsid w:val="00A71C4E"/>
    <w:rsid w:val="00A73318"/>
    <w:rsid w:val="00A745FF"/>
    <w:rsid w:val="00A75864"/>
    <w:rsid w:val="00A7620F"/>
    <w:rsid w:val="00A766EE"/>
    <w:rsid w:val="00A8033C"/>
    <w:rsid w:val="00A806A0"/>
    <w:rsid w:val="00A80AFC"/>
    <w:rsid w:val="00A80DA6"/>
    <w:rsid w:val="00A82107"/>
    <w:rsid w:val="00A82257"/>
    <w:rsid w:val="00A82289"/>
    <w:rsid w:val="00A83152"/>
    <w:rsid w:val="00A83DD1"/>
    <w:rsid w:val="00A85075"/>
    <w:rsid w:val="00A903B8"/>
    <w:rsid w:val="00A90E92"/>
    <w:rsid w:val="00A93867"/>
    <w:rsid w:val="00A94413"/>
    <w:rsid w:val="00A94D3A"/>
    <w:rsid w:val="00A95400"/>
    <w:rsid w:val="00A95E36"/>
    <w:rsid w:val="00A97AEB"/>
    <w:rsid w:val="00AA089B"/>
    <w:rsid w:val="00AA0E8D"/>
    <w:rsid w:val="00AA2BF7"/>
    <w:rsid w:val="00AA3EEA"/>
    <w:rsid w:val="00AA44D4"/>
    <w:rsid w:val="00AA674C"/>
    <w:rsid w:val="00AA7106"/>
    <w:rsid w:val="00AA78F2"/>
    <w:rsid w:val="00AB51FA"/>
    <w:rsid w:val="00AB539B"/>
    <w:rsid w:val="00AB6149"/>
    <w:rsid w:val="00AB724B"/>
    <w:rsid w:val="00AB7871"/>
    <w:rsid w:val="00AB7C9D"/>
    <w:rsid w:val="00AC22B8"/>
    <w:rsid w:val="00AC2442"/>
    <w:rsid w:val="00AC2BF8"/>
    <w:rsid w:val="00AC3792"/>
    <w:rsid w:val="00AC3F2C"/>
    <w:rsid w:val="00AC47B5"/>
    <w:rsid w:val="00AC4EB8"/>
    <w:rsid w:val="00AC5404"/>
    <w:rsid w:val="00AC5BD5"/>
    <w:rsid w:val="00AC688A"/>
    <w:rsid w:val="00AC6E43"/>
    <w:rsid w:val="00AD2629"/>
    <w:rsid w:val="00AD3C53"/>
    <w:rsid w:val="00AD478B"/>
    <w:rsid w:val="00AD4B2F"/>
    <w:rsid w:val="00AD564C"/>
    <w:rsid w:val="00AD6C55"/>
    <w:rsid w:val="00AD736F"/>
    <w:rsid w:val="00AD78FB"/>
    <w:rsid w:val="00AE031E"/>
    <w:rsid w:val="00AE091A"/>
    <w:rsid w:val="00AE1A2D"/>
    <w:rsid w:val="00AE2811"/>
    <w:rsid w:val="00AE3EF7"/>
    <w:rsid w:val="00AF1005"/>
    <w:rsid w:val="00AF1AC9"/>
    <w:rsid w:val="00AF23C9"/>
    <w:rsid w:val="00AF44BA"/>
    <w:rsid w:val="00AF5514"/>
    <w:rsid w:val="00AF57B9"/>
    <w:rsid w:val="00AF589C"/>
    <w:rsid w:val="00AF6BC6"/>
    <w:rsid w:val="00AF6E23"/>
    <w:rsid w:val="00B01A32"/>
    <w:rsid w:val="00B029F1"/>
    <w:rsid w:val="00B0427D"/>
    <w:rsid w:val="00B048A6"/>
    <w:rsid w:val="00B058EC"/>
    <w:rsid w:val="00B05F5C"/>
    <w:rsid w:val="00B075A8"/>
    <w:rsid w:val="00B100AC"/>
    <w:rsid w:val="00B10ECD"/>
    <w:rsid w:val="00B12EEA"/>
    <w:rsid w:val="00B1588B"/>
    <w:rsid w:val="00B15AAC"/>
    <w:rsid w:val="00B1644B"/>
    <w:rsid w:val="00B23204"/>
    <w:rsid w:val="00B2367F"/>
    <w:rsid w:val="00B23B6C"/>
    <w:rsid w:val="00B312FD"/>
    <w:rsid w:val="00B316AA"/>
    <w:rsid w:val="00B3463C"/>
    <w:rsid w:val="00B35FA2"/>
    <w:rsid w:val="00B37981"/>
    <w:rsid w:val="00B410C8"/>
    <w:rsid w:val="00B41272"/>
    <w:rsid w:val="00B426FE"/>
    <w:rsid w:val="00B4431D"/>
    <w:rsid w:val="00B45186"/>
    <w:rsid w:val="00B45A03"/>
    <w:rsid w:val="00B474C2"/>
    <w:rsid w:val="00B47AFA"/>
    <w:rsid w:val="00B503BE"/>
    <w:rsid w:val="00B52F6C"/>
    <w:rsid w:val="00B53645"/>
    <w:rsid w:val="00B56DB4"/>
    <w:rsid w:val="00B6193B"/>
    <w:rsid w:val="00B63057"/>
    <w:rsid w:val="00B630D8"/>
    <w:rsid w:val="00B6320C"/>
    <w:rsid w:val="00B6434F"/>
    <w:rsid w:val="00B66EB5"/>
    <w:rsid w:val="00B720C9"/>
    <w:rsid w:val="00B72267"/>
    <w:rsid w:val="00B75E36"/>
    <w:rsid w:val="00B77043"/>
    <w:rsid w:val="00B8230E"/>
    <w:rsid w:val="00B82B2B"/>
    <w:rsid w:val="00B86040"/>
    <w:rsid w:val="00B86D06"/>
    <w:rsid w:val="00B924AE"/>
    <w:rsid w:val="00B92A95"/>
    <w:rsid w:val="00B9360C"/>
    <w:rsid w:val="00B94374"/>
    <w:rsid w:val="00B95ACC"/>
    <w:rsid w:val="00BA062A"/>
    <w:rsid w:val="00BA08D3"/>
    <w:rsid w:val="00BA1E6E"/>
    <w:rsid w:val="00BA22DF"/>
    <w:rsid w:val="00BA4713"/>
    <w:rsid w:val="00BA53BB"/>
    <w:rsid w:val="00BA5CBF"/>
    <w:rsid w:val="00BA64DF"/>
    <w:rsid w:val="00BA6787"/>
    <w:rsid w:val="00BA6D78"/>
    <w:rsid w:val="00BA7B4B"/>
    <w:rsid w:val="00BB09AF"/>
    <w:rsid w:val="00BB113D"/>
    <w:rsid w:val="00BB34DC"/>
    <w:rsid w:val="00BB3F93"/>
    <w:rsid w:val="00BB4384"/>
    <w:rsid w:val="00BB6AA7"/>
    <w:rsid w:val="00BC1C17"/>
    <w:rsid w:val="00BC25CE"/>
    <w:rsid w:val="00BC770A"/>
    <w:rsid w:val="00BC7C47"/>
    <w:rsid w:val="00BD0DBC"/>
    <w:rsid w:val="00BD1E04"/>
    <w:rsid w:val="00BD23B6"/>
    <w:rsid w:val="00BD5C7F"/>
    <w:rsid w:val="00BD6B40"/>
    <w:rsid w:val="00BD6C96"/>
    <w:rsid w:val="00BD6E8D"/>
    <w:rsid w:val="00BD7782"/>
    <w:rsid w:val="00BD7BAB"/>
    <w:rsid w:val="00BE2EDD"/>
    <w:rsid w:val="00BE72F8"/>
    <w:rsid w:val="00BF05E4"/>
    <w:rsid w:val="00BF0AA6"/>
    <w:rsid w:val="00BF3E32"/>
    <w:rsid w:val="00BF58CE"/>
    <w:rsid w:val="00BF593A"/>
    <w:rsid w:val="00BF5C08"/>
    <w:rsid w:val="00BF5F34"/>
    <w:rsid w:val="00BF5FE8"/>
    <w:rsid w:val="00BF656B"/>
    <w:rsid w:val="00BF690E"/>
    <w:rsid w:val="00C01733"/>
    <w:rsid w:val="00C01CD9"/>
    <w:rsid w:val="00C0391B"/>
    <w:rsid w:val="00C03D44"/>
    <w:rsid w:val="00C053D5"/>
    <w:rsid w:val="00C05C9C"/>
    <w:rsid w:val="00C06E76"/>
    <w:rsid w:val="00C07683"/>
    <w:rsid w:val="00C07E0A"/>
    <w:rsid w:val="00C10C52"/>
    <w:rsid w:val="00C12255"/>
    <w:rsid w:val="00C13735"/>
    <w:rsid w:val="00C14B0D"/>
    <w:rsid w:val="00C15930"/>
    <w:rsid w:val="00C2058E"/>
    <w:rsid w:val="00C218AA"/>
    <w:rsid w:val="00C22A02"/>
    <w:rsid w:val="00C24267"/>
    <w:rsid w:val="00C24EA9"/>
    <w:rsid w:val="00C262B4"/>
    <w:rsid w:val="00C26E56"/>
    <w:rsid w:val="00C27143"/>
    <w:rsid w:val="00C30B2A"/>
    <w:rsid w:val="00C30B78"/>
    <w:rsid w:val="00C32537"/>
    <w:rsid w:val="00C33B43"/>
    <w:rsid w:val="00C357A9"/>
    <w:rsid w:val="00C37003"/>
    <w:rsid w:val="00C401E0"/>
    <w:rsid w:val="00C4059E"/>
    <w:rsid w:val="00C40F83"/>
    <w:rsid w:val="00C4233E"/>
    <w:rsid w:val="00C45747"/>
    <w:rsid w:val="00C463BD"/>
    <w:rsid w:val="00C464D1"/>
    <w:rsid w:val="00C47E04"/>
    <w:rsid w:val="00C50138"/>
    <w:rsid w:val="00C501DB"/>
    <w:rsid w:val="00C50704"/>
    <w:rsid w:val="00C520F8"/>
    <w:rsid w:val="00C521F1"/>
    <w:rsid w:val="00C52BDC"/>
    <w:rsid w:val="00C530C4"/>
    <w:rsid w:val="00C5348C"/>
    <w:rsid w:val="00C54125"/>
    <w:rsid w:val="00C544EF"/>
    <w:rsid w:val="00C548EF"/>
    <w:rsid w:val="00C55ED9"/>
    <w:rsid w:val="00C56444"/>
    <w:rsid w:val="00C57476"/>
    <w:rsid w:val="00C57A54"/>
    <w:rsid w:val="00C61E4B"/>
    <w:rsid w:val="00C62213"/>
    <w:rsid w:val="00C6291B"/>
    <w:rsid w:val="00C63294"/>
    <w:rsid w:val="00C63606"/>
    <w:rsid w:val="00C664D7"/>
    <w:rsid w:val="00C70ABA"/>
    <w:rsid w:val="00C70AD0"/>
    <w:rsid w:val="00C7160D"/>
    <w:rsid w:val="00C73764"/>
    <w:rsid w:val="00C757E5"/>
    <w:rsid w:val="00C75B4C"/>
    <w:rsid w:val="00C76523"/>
    <w:rsid w:val="00C77DC6"/>
    <w:rsid w:val="00C801DA"/>
    <w:rsid w:val="00C82522"/>
    <w:rsid w:val="00C82E7F"/>
    <w:rsid w:val="00C834D0"/>
    <w:rsid w:val="00C8439E"/>
    <w:rsid w:val="00C8727D"/>
    <w:rsid w:val="00C879C3"/>
    <w:rsid w:val="00C87B78"/>
    <w:rsid w:val="00C925AD"/>
    <w:rsid w:val="00C926F0"/>
    <w:rsid w:val="00C93663"/>
    <w:rsid w:val="00C93892"/>
    <w:rsid w:val="00C944CB"/>
    <w:rsid w:val="00C9656D"/>
    <w:rsid w:val="00C97D29"/>
    <w:rsid w:val="00CA3653"/>
    <w:rsid w:val="00CA4AFC"/>
    <w:rsid w:val="00CA54D8"/>
    <w:rsid w:val="00CA7274"/>
    <w:rsid w:val="00CA7722"/>
    <w:rsid w:val="00CB0BA0"/>
    <w:rsid w:val="00CB1D9B"/>
    <w:rsid w:val="00CB1DF4"/>
    <w:rsid w:val="00CB31D1"/>
    <w:rsid w:val="00CB491C"/>
    <w:rsid w:val="00CB52BE"/>
    <w:rsid w:val="00CC0B65"/>
    <w:rsid w:val="00CC202E"/>
    <w:rsid w:val="00CC2411"/>
    <w:rsid w:val="00CC391B"/>
    <w:rsid w:val="00CC3E9C"/>
    <w:rsid w:val="00CC3F07"/>
    <w:rsid w:val="00CC6F98"/>
    <w:rsid w:val="00CC729B"/>
    <w:rsid w:val="00CC7588"/>
    <w:rsid w:val="00CD0DC1"/>
    <w:rsid w:val="00CD115F"/>
    <w:rsid w:val="00CD2E83"/>
    <w:rsid w:val="00CD3283"/>
    <w:rsid w:val="00CD392B"/>
    <w:rsid w:val="00CD3C53"/>
    <w:rsid w:val="00CD5F32"/>
    <w:rsid w:val="00CD6450"/>
    <w:rsid w:val="00CD6759"/>
    <w:rsid w:val="00CE028B"/>
    <w:rsid w:val="00CE1054"/>
    <w:rsid w:val="00CE1078"/>
    <w:rsid w:val="00CE140F"/>
    <w:rsid w:val="00CE2253"/>
    <w:rsid w:val="00CE33D8"/>
    <w:rsid w:val="00CE4160"/>
    <w:rsid w:val="00CE5891"/>
    <w:rsid w:val="00CF25D2"/>
    <w:rsid w:val="00CF3CED"/>
    <w:rsid w:val="00CF51DF"/>
    <w:rsid w:val="00CF7C87"/>
    <w:rsid w:val="00D0319F"/>
    <w:rsid w:val="00D07496"/>
    <w:rsid w:val="00D07ECD"/>
    <w:rsid w:val="00D16562"/>
    <w:rsid w:val="00D245AB"/>
    <w:rsid w:val="00D24DA9"/>
    <w:rsid w:val="00D3147F"/>
    <w:rsid w:val="00D31BA9"/>
    <w:rsid w:val="00D31C55"/>
    <w:rsid w:val="00D32D5C"/>
    <w:rsid w:val="00D32DA1"/>
    <w:rsid w:val="00D34E5B"/>
    <w:rsid w:val="00D376CD"/>
    <w:rsid w:val="00D41E51"/>
    <w:rsid w:val="00D42FAD"/>
    <w:rsid w:val="00D43B5F"/>
    <w:rsid w:val="00D4495C"/>
    <w:rsid w:val="00D453E9"/>
    <w:rsid w:val="00D454EF"/>
    <w:rsid w:val="00D45D01"/>
    <w:rsid w:val="00D45E21"/>
    <w:rsid w:val="00D46B45"/>
    <w:rsid w:val="00D47AB9"/>
    <w:rsid w:val="00D5202A"/>
    <w:rsid w:val="00D52507"/>
    <w:rsid w:val="00D52F6D"/>
    <w:rsid w:val="00D53C68"/>
    <w:rsid w:val="00D53CC5"/>
    <w:rsid w:val="00D64108"/>
    <w:rsid w:val="00D646F6"/>
    <w:rsid w:val="00D64978"/>
    <w:rsid w:val="00D7183D"/>
    <w:rsid w:val="00D72A8C"/>
    <w:rsid w:val="00D73D6F"/>
    <w:rsid w:val="00D74134"/>
    <w:rsid w:val="00D74776"/>
    <w:rsid w:val="00D74899"/>
    <w:rsid w:val="00D76434"/>
    <w:rsid w:val="00D76957"/>
    <w:rsid w:val="00D77B1C"/>
    <w:rsid w:val="00D800D5"/>
    <w:rsid w:val="00D806B0"/>
    <w:rsid w:val="00D833A4"/>
    <w:rsid w:val="00D83422"/>
    <w:rsid w:val="00D8581F"/>
    <w:rsid w:val="00D858F9"/>
    <w:rsid w:val="00D86B48"/>
    <w:rsid w:val="00D86D6A"/>
    <w:rsid w:val="00D86DB0"/>
    <w:rsid w:val="00D86E9A"/>
    <w:rsid w:val="00D932DA"/>
    <w:rsid w:val="00D94210"/>
    <w:rsid w:val="00D9496C"/>
    <w:rsid w:val="00D95B32"/>
    <w:rsid w:val="00D97DDE"/>
    <w:rsid w:val="00DA2341"/>
    <w:rsid w:val="00DB0D48"/>
    <w:rsid w:val="00DB1BFA"/>
    <w:rsid w:val="00DB22F1"/>
    <w:rsid w:val="00DB32F2"/>
    <w:rsid w:val="00DB39A8"/>
    <w:rsid w:val="00DB5434"/>
    <w:rsid w:val="00DB599C"/>
    <w:rsid w:val="00DC111E"/>
    <w:rsid w:val="00DC1CD5"/>
    <w:rsid w:val="00DC207E"/>
    <w:rsid w:val="00DC2251"/>
    <w:rsid w:val="00DC50B6"/>
    <w:rsid w:val="00DC5803"/>
    <w:rsid w:val="00DC5F5C"/>
    <w:rsid w:val="00DC6A9F"/>
    <w:rsid w:val="00DC7448"/>
    <w:rsid w:val="00DC76C5"/>
    <w:rsid w:val="00DC7B74"/>
    <w:rsid w:val="00DD0BFF"/>
    <w:rsid w:val="00DD11A6"/>
    <w:rsid w:val="00DD6C65"/>
    <w:rsid w:val="00DD7B04"/>
    <w:rsid w:val="00DE0C18"/>
    <w:rsid w:val="00DE13AB"/>
    <w:rsid w:val="00DE17FA"/>
    <w:rsid w:val="00DE19DE"/>
    <w:rsid w:val="00DE2C71"/>
    <w:rsid w:val="00DE48EB"/>
    <w:rsid w:val="00DE62D8"/>
    <w:rsid w:val="00DE6610"/>
    <w:rsid w:val="00DE6882"/>
    <w:rsid w:val="00DF09D6"/>
    <w:rsid w:val="00DF1B68"/>
    <w:rsid w:val="00DF2D04"/>
    <w:rsid w:val="00DF44B4"/>
    <w:rsid w:val="00DF7BFE"/>
    <w:rsid w:val="00E00389"/>
    <w:rsid w:val="00E00391"/>
    <w:rsid w:val="00E02308"/>
    <w:rsid w:val="00E02506"/>
    <w:rsid w:val="00E030AC"/>
    <w:rsid w:val="00E037B6"/>
    <w:rsid w:val="00E042BF"/>
    <w:rsid w:val="00E044F8"/>
    <w:rsid w:val="00E0662D"/>
    <w:rsid w:val="00E067C6"/>
    <w:rsid w:val="00E06B95"/>
    <w:rsid w:val="00E06D5D"/>
    <w:rsid w:val="00E07B46"/>
    <w:rsid w:val="00E123CB"/>
    <w:rsid w:val="00E14AE7"/>
    <w:rsid w:val="00E14B1E"/>
    <w:rsid w:val="00E14FA9"/>
    <w:rsid w:val="00E161C4"/>
    <w:rsid w:val="00E16FBF"/>
    <w:rsid w:val="00E17A02"/>
    <w:rsid w:val="00E17AED"/>
    <w:rsid w:val="00E203C3"/>
    <w:rsid w:val="00E20E97"/>
    <w:rsid w:val="00E236D0"/>
    <w:rsid w:val="00E24C63"/>
    <w:rsid w:val="00E258F3"/>
    <w:rsid w:val="00E25A4E"/>
    <w:rsid w:val="00E314ED"/>
    <w:rsid w:val="00E32804"/>
    <w:rsid w:val="00E3426A"/>
    <w:rsid w:val="00E35E3F"/>
    <w:rsid w:val="00E365F8"/>
    <w:rsid w:val="00E36AE2"/>
    <w:rsid w:val="00E36B07"/>
    <w:rsid w:val="00E37EE0"/>
    <w:rsid w:val="00E405B1"/>
    <w:rsid w:val="00E416B4"/>
    <w:rsid w:val="00E41FF2"/>
    <w:rsid w:val="00E45A10"/>
    <w:rsid w:val="00E460F0"/>
    <w:rsid w:val="00E462F5"/>
    <w:rsid w:val="00E46A74"/>
    <w:rsid w:val="00E47D45"/>
    <w:rsid w:val="00E47F58"/>
    <w:rsid w:val="00E51C27"/>
    <w:rsid w:val="00E52313"/>
    <w:rsid w:val="00E52BE1"/>
    <w:rsid w:val="00E56EC1"/>
    <w:rsid w:val="00E57478"/>
    <w:rsid w:val="00E57DCE"/>
    <w:rsid w:val="00E6131B"/>
    <w:rsid w:val="00E6277E"/>
    <w:rsid w:val="00E62810"/>
    <w:rsid w:val="00E63CC5"/>
    <w:rsid w:val="00E63CD2"/>
    <w:rsid w:val="00E66ECC"/>
    <w:rsid w:val="00E676A5"/>
    <w:rsid w:val="00E70266"/>
    <w:rsid w:val="00E71C8E"/>
    <w:rsid w:val="00E71D97"/>
    <w:rsid w:val="00E74445"/>
    <w:rsid w:val="00E74AE7"/>
    <w:rsid w:val="00E757EB"/>
    <w:rsid w:val="00E7624D"/>
    <w:rsid w:val="00E7771D"/>
    <w:rsid w:val="00E81A91"/>
    <w:rsid w:val="00E84039"/>
    <w:rsid w:val="00E84D0A"/>
    <w:rsid w:val="00E87210"/>
    <w:rsid w:val="00E90195"/>
    <w:rsid w:val="00E901FE"/>
    <w:rsid w:val="00E909D2"/>
    <w:rsid w:val="00E90E3B"/>
    <w:rsid w:val="00E92710"/>
    <w:rsid w:val="00E93D66"/>
    <w:rsid w:val="00E95812"/>
    <w:rsid w:val="00E95948"/>
    <w:rsid w:val="00E9645D"/>
    <w:rsid w:val="00E96D41"/>
    <w:rsid w:val="00EA2178"/>
    <w:rsid w:val="00EA2875"/>
    <w:rsid w:val="00EA28F7"/>
    <w:rsid w:val="00EA2A0B"/>
    <w:rsid w:val="00EA37ED"/>
    <w:rsid w:val="00EA43E4"/>
    <w:rsid w:val="00EA6F61"/>
    <w:rsid w:val="00EA755A"/>
    <w:rsid w:val="00EB1224"/>
    <w:rsid w:val="00EB2A6C"/>
    <w:rsid w:val="00EB3D53"/>
    <w:rsid w:val="00EC0CAE"/>
    <w:rsid w:val="00EC0D9D"/>
    <w:rsid w:val="00EC1D82"/>
    <w:rsid w:val="00EC2108"/>
    <w:rsid w:val="00EC29E3"/>
    <w:rsid w:val="00EC33CF"/>
    <w:rsid w:val="00EC35CF"/>
    <w:rsid w:val="00EC38A7"/>
    <w:rsid w:val="00EC3B91"/>
    <w:rsid w:val="00EC3C19"/>
    <w:rsid w:val="00EC59E3"/>
    <w:rsid w:val="00EC5CF8"/>
    <w:rsid w:val="00ED084E"/>
    <w:rsid w:val="00ED24F6"/>
    <w:rsid w:val="00ED2AD3"/>
    <w:rsid w:val="00ED3268"/>
    <w:rsid w:val="00ED3CC2"/>
    <w:rsid w:val="00ED4D6D"/>
    <w:rsid w:val="00ED5C3D"/>
    <w:rsid w:val="00ED5DD0"/>
    <w:rsid w:val="00ED67F2"/>
    <w:rsid w:val="00ED6ED6"/>
    <w:rsid w:val="00ED7E88"/>
    <w:rsid w:val="00ED7EA5"/>
    <w:rsid w:val="00EE012B"/>
    <w:rsid w:val="00EE0B8F"/>
    <w:rsid w:val="00EE0FD9"/>
    <w:rsid w:val="00EE132D"/>
    <w:rsid w:val="00EE1402"/>
    <w:rsid w:val="00EE2189"/>
    <w:rsid w:val="00EE2543"/>
    <w:rsid w:val="00EE2C99"/>
    <w:rsid w:val="00EE36F5"/>
    <w:rsid w:val="00EE42D9"/>
    <w:rsid w:val="00EE441B"/>
    <w:rsid w:val="00EE454A"/>
    <w:rsid w:val="00EE4E63"/>
    <w:rsid w:val="00EE557D"/>
    <w:rsid w:val="00EE56A0"/>
    <w:rsid w:val="00EE5F85"/>
    <w:rsid w:val="00EE67B3"/>
    <w:rsid w:val="00EE6C27"/>
    <w:rsid w:val="00EE7077"/>
    <w:rsid w:val="00EE759A"/>
    <w:rsid w:val="00EF151D"/>
    <w:rsid w:val="00EF35FE"/>
    <w:rsid w:val="00EF4ACB"/>
    <w:rsid w:val="00EF52E8"/>
    <w:rsid w:val="00EF639E"/>
    <w:rsid w:val="00F00D43"/>
    <w:rsid w:val="00F016AD"/>
    <w:rsid w:val="00F01CFA"/>
    <w:rsid w:val="00F01F7E"/>
    <w:rsid w:val="00F1177D"/>
    <w:rsid w:val="00F13ED1"/>
    <w:rsid w:val="00F16B70"/>
    <w:rsid w:val="00F206E8"/>
    <w:rsid w:val="00F21FF3"/>
    <w:rsid w:val="00F23321"/>
    <w:rsid w:val="00F2402A"/>
    <w:rsid w:val="00F2582B"/>
    <w:rsid w:val="00F26969"/>
    <w:rsid w:val="00F26CFB"/>
    <w:rsid w:val="00F272D6"/>
    <w:rsid w:val="00F274A6"/>
    <w:rsid w:val="00F2752F"/>
    <w:rsid w:val="00F3219A"/>
    <w:rsid w:val="00F33691"/>
    <w:rsid w:val="00F34AF0"/>
    <w:rsid w:val="00F34ECC"/>
    <w:rsid w:val="00F35F39"/>
    <w:rsid w:val="00F36D8D"/>
    <w:rsid w:val="00F4008C"/>
    <w:rsid w:val="00F418A0"/>
    <w:rsid w:val="00F43FE2"/>
    <w:rsid w:val="00F44330"/>
    <w:rsid w:val="00F45116"/>
    <w:rsid w:val="00F452AC"/>
    <w:rsid w:val="00F456BB"/>
    <w:rsid w:val="00F55435"/>
    <w:rsid w:val="00F57A44"/>
    <w:rsid w:val="00F60614"/>
    <w:rsid w:val="00F60BA5"/>
    <w:rsid w:val="00F60BC5"/>
    <w:rsid w:val="00F6481A"/>
    <w:rsid w:val="00F658ED"/>
    <w:rsid w:val="00F70290"/>
    <w:rsid w:val="00F73270"/>
    <w:rsid w:val="00F732E2"/>
    <w:rsid w:val="00F73661"/>
    <w:rsid w:val="00F776B7"/>
    <w:rsid w:val="00F81BA3"/>
    <w:rsid w:val="00F83769"/>
    <w:rsid w:val="00F840BE"/>
    <w:rsid w:val="00F8624A"/>
    <w:rsid w:val="00F86283"/>
    <w:rsid w:val="00F86717"/>
    <w:rsid w:val="00F8762F"/>
    <w:rsid w:val="00F879CD"/>
    <w:rsid w:val="00F91323"/>
    <w:rsid w:val="00F91E02"/>
    <w:rsid w:val="00F93048"/>
    <w:rsid w:val="00F9319F"/>
    <w:rsid w:val="00F94212"/>
    <w:rsid w:val="00F97422"/>
    <w:rsid w:val="00FA0A2D"/>
    <w:rsid w:val="00FA27F0"/>
    <w:rsid w:val="00FA741C"/>
    <w:rsid w:val="00FA79F7"/>
    <w:rsid w:val="00FA7A36"/>
    <w:rsid w:val="00FB177A"/>
    <w:rsid w:val="00FB1C49"/>
    <w:rsid w:val="00FB7230"/>
    <w:rsid w:val="00FC301C"/>
    <w:rsid w:val="00FC4291"/>
    <w:rsid w:val="00FC4621"/>
    <w:rsid w:val="00FC4B41"/>
    <w:rsid w:val="00FC538D"/>
    <w:rsid w:val="00FC55E1"/>
    <w:rsid w:val="00FC5AB2"/>
    <w:rsid w:val="00FC6F3B"/>
    <w:rsid w:val="00FD0331"/>
    <w:rsid w:val="00FD19E7"/>
    <w:rsid w:val="00FD3919"/>
    <w:rsid w:val="00FD3998"/>
    <w:rsid w:val="00FE005D"/>
    <w:rsid w:val="00FE1C0B"/>
    <w:rsid w:val="00FE1F82"/>
    <w:rsid w:val="00FE3045"/>
    <w:rsid w:val="00FE3F74"/>
    <w:rsid w:val="00FE4A2D"/>
    <w:rsid w:val="00FE51B7"/>
    <w:rsid w:val="00FE6923"/>
    <w:rsid w:val="00FF00C7"/>
    <w:rsid w:val="00FF0FCE"/>
    <w:rsid w:val="00FF122D"/>
    <w:rsid w:val="00FF246B"/>
    <w:rsid w:val="00FF2F72"/>
    <w:rsid w:val="00FF41C9"/>
    <w:rsid w:val="00FF4344"/>
    <w:rsid w:val="00FF55C0"/>
    <w:rsid w:val="00FF565C"/>
    <w:rsid w:val="00FF568F"/>
    <w:rsid w:val="00FF5931"/>
    <w:rsid w:val="00FF6B1C"/>
    <w:rsid w:val="00FF6E77"/>
    <w:rsid w:val="00FF73F4"/>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E606E"/>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501AC"/>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632C78"/>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0831C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NoSpacing">
    <w:name w:val="No Spacing"/>
    <w:uiPriority w:val="1"/>
    <w:qFormat/>
    <w:rsid w:val="00ED6ED6"/>
    <w:rPr>
      <w:rFonts w:eastAsiaTheme="minorEastAsia" w:cstheme="minorBidi"/>
      <w:sz w:val="24"/>
      <w:szCs w:val="22"/>
      <w:lang w:val="en-AU" w:eastAsia="zh-CN"/>
    </w:rPr>
  </w:style>
  <w:style w:type="paragraph" w:styleId="Date">
    <w:name w:val="Date"/>
    <w:basedOn w:val="Normal"/>
    <w:next w:val="Normal"/>
    <w:link w:val="DateChar"/>
    <w:uiPriority w:val="99"/>
    <w:semiHidden/>
    <w:rsid w:val="00BA08D3"/>
  </w:style>
  <w:style w:type="character" w:customStyle="1" w:styleId="DateChar">
    <w:name w:val="Date Char"/>
    <w:basedOn w:val="DefaultParagraphFont"/>
    <w:link w:val="Date"/>
    <w:uiPriority w:val="99"/>
    <w:semiHidden/>
    <w:rsid w:val="00BA08D3"/>
    <w:rPr>
      <w:rFonts w:ascii="Trebuchet MS" w:hAnsi="Trebuchet MS"/>
      <w:sz w:val="19"/>
      <w:lang w:val="en-AU"/>
    </w:rPr>
  </w:style>
  <w:style w:type="character" w:styleId="FootnoteReference">
    <w:name w:val="footnote reference"/>
    <w:basedOn w:val="DefaultParagraphFont"/>
    <w:uiPriority w:val="99"/>
    <w:semiHidden/>
    <w:rsid w:val="007B4F5E"/>
    <w:rPr>
      <w:vertAlign w:val="superscript"/>
    </w:rPr>
  </w:style>
  <w:style w:type="character" w:styleId="CommentReference">
    <w:name w:val="annotation reference"/>
    <w:basedOn w:val="DefaultParagraphFont"/>
    <w:uiPriority w:val="99"/>
    <w:semiHidden/>
    <w:rsid w:val="005037EA"/>
    <w:rPr>
      <w:sz w:val="16"/>
      <w:szCs w:val="16"/>
    </w:rPr>
  </w:style>
  <w:style w:type="paragraph" w:styleId="CommentText">
    <w:name w:val="annotation text"/>
    <w:basedOn w:val="Normal"/>
    <w:link w:val="CommentTextChar"/>
    <w:uiPriority w:val="99"/>
    <w:semiHidden/>
    <w:rsid w:val="005037EA"/>
    <w:pPr>
      <w:spacing w:line="240" w:lineRule="auto"/>
    </w:pPr>
    <w:rPr>
      <w:sz w:val="20"/>
    </w:rPr>
  </w:style>
  <w:style w:type="character" w:customStyle="1" w:styleId="CommentTextChar">
    <w:name w:val="Comment Text Char"/>
    <w:basedOn w:val="DefaultParagraphFont"/>
    <w:link w:val="CommentText"/>
    <w:uiPriority w:val="99"/>
    <w:semiHidden/>
    <w:rsid w:val="005037EA"/>
    <w:rPr>
      <w:rFonts w:ascii="Trebuchet MS" w:hAnsi="Trebuchet MS"/>
      <w:lang w:val="en-AU"/>
    </w:rPr>
  </w:style>
  <w:style w:type="paragraph" w:styleId="CommentSubject">
    <w:name w:val="annotation subject"/>
    <w:basedOn w:val="CommentText"/>
    <w:next w:val="CommentText"/>
    <w:link w:val="CommentSubjectChar"/>
    <w:uiPriority w:val="99"/>
    <w:semiHidden/>
    <w:rsid w:val="005037EA"/>
    <w:rPr>
      <w:b/>
      <w:bCs/>
    </w:rPr>
  </w:style>
  <w:style w:type="character" w:customStyle="1" w:styleId="CommentSubjectChar">
    <w:name w:val="Comment Subject Char"/>
    <w:basedOn w:val="CommentTextChar"/>
    <w:link w:val="CommentSubject"/>
    <w:uiPriority w:val="99"/>
    <w:semiHidden/>
    <w:rsid w:val="005037EA"/>
    <w:rPr>
      <w:rFonts w:ascii="Trebuchet MS" w:hAnsi="Trebuchet MS"/>
      <w:b/>
      <w:bCs/>
      <w:lang w:val="en-AU"/>
    </w:rPr>
  </w:style>
  <w:style w:type="character" w:customStyle="1" w:styleId="FootnoteTextChar">
    <w:name w:val="Footnote Text Char"/>
    <w:basedOn w:val="DefaultParagraphFont"/>
    <w:link w:val="FootnoteText"/>
    <w:rsid w:val="004F4864"/>
    <w:rPr>
      <w:rFonts w:ascii="Trebuchet MS" w:hAnsi="Trebuchet MS"/>
      <w:sz w:val="16"/>
      <w:lang w:val="en-AU"/>
    </w:rPr>
  </w:style>
  <w:style w:type="character" w:customStyle="1" w:styleId="Heading1Char">
    <w:name w:val="Heading 1 Char"/>
    <w:basedOn w:val="DefaultParagraphFont"/>
    <w:link w:val="Heading1"/>
    <w:uiPriority w:val="99"/>
    <w:rsid w:val="006D4F0A"/>
    <w:rPr>
      <w:rFonts w:ascii="Tahoma" w:hAnsi="Tahoma" w:cs="Tahoma"/>
      <w:color w:val="000000"/>
      <w:kern w:val="28"/>
      <w:sz w:val="56"/>
      <w:szCs w:val="56"/>
      <w:lang w:val="en-AU"/>
    </w:rPr>
  </w:style>
  <w:style w:type="paragraph" w:customStyle="1" w:styleId="Textlessbefore">
    <w:name w:val="Text less # before"/>
    <w:basedOn w:val="Text"/>
    <w:uiPriority w:val="1"/>
    <w:qFormat/>
    <w:rsid w:val="008E606E"/>
    <w:pPr>
      <w:spacing w:before="80"/>
      <w:ind w:right="0"/>
    </w:pPr>
  </w:style>
  <w:style w:type="paragraph" w:styleId="Revision">
    <w:name w:val="Revision"/>
    <w:hidden/>
    <w:uiPriority w:val="99"/>
    <w:semiHidden/>
    <w:rsid w:val="009B71D1"/>
    <w:rPr>
      <w:rFonts w:ascii="Trebuchet MS" w:hAnsi="Trebuchet MS"/>
      <w:sz w:val="19"/>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E33D8"/>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8"/>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0"/>
      </w:numPr>
      <w:tabs>
        <w:tab w:val="clear" w:pos="284"/>
        <w:tab w:val="left" w:pos="567"/>
        <w:tab w:val="num" w:pos="720"/>
      </w:tabs>
      <w:ind w:left="568" w:hanging="284"/>
    </w:pPr>
  </w:style>
  <w:style w:type="paragraph" w:customStyle="1" w:styleId="NumberedListContinuing">
    <w:name w:val="NumberedListContinuing"/>
    <w:rsid w:val="00520315"/>
    <w:pPr>
      <w:tabs>
        <w:tab w:val="num" w:pos="720"/>
      </w:tabs>
      <w:spacing w:before="120" w:line="300" w:lineRule="exact"/>
      <w:ind w:left="720" w:hanging="720"/>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num" w:pos="567"/>
        <w:tab w:val="num" w:pos="720"/>
      </w:tabs>
      <w:ind w:left="567" w:hanging="283"/>
    </w:pPr>
  </w:style>
  <w:style w:type="paragraph" w:styleId="NoSpacing">
    <w:name w:val="No Spacing"/>
    <w:uiPriority w:val="1"/>
    <w:qFormat/>
    <w:rsid w:val="00ED6ED6"/>
    <w:rPr>
      <w:rFonts w:eastAsiaTheme="minorEastAsia" w:cstheme="minorBidi"/>
      <w:sz w:val="24"/>
      <w:szCs w:val="22"/>
      <w:lang w:val="en-AU" w:eastAsia="zh-CN"/>
    </w:rPr>
  </w:style>
  <w:style w:type="paragraph" w:styleId="Date">
    <w:name w:val="Date"/>
    <w:basedOn w:val="Normal"/>
    <w:next w:val="Normal"/>
    <w:link w:val="DateChar"/>
    <w:uiPriority w:val="99"/>
    <w:semiHidden/>
    <w:rsid w:val="00BA08D3"/>
  </w:style>
  <w:style w:type="character" w:customStyle="1" w:styleId="DateChar">
    <w:name w:val="Date Char"/>
    <w:basedOn w:val="DefaultParagraphFont"/>
    <w:link w:val="Date"/>
    <w:uiPriority w:val="99"/>
    <w:semiHidden/>
    <w:rsid w:val="00BA08D3"/>
    <w:rPr>
      <w:rFonts w:ascii="Trebuchet MS" w:hAnsi="Trebuchet MS"/>
      <w:sz w:val="19"/>
      <w:lang w:val="en-AU"/>
    </w:rPr>
  </w:style>
  <w:style w:type="character" w:styleId="FootnoteReference">
    <w:name w:val="footnote reference"/>
    <w:basedOn w:val="DefaultParagraphFont"/>
    <w:uiPriority w:val="99"/>
    <w:semiHidden/>
    <w:rsid w:val="007B4F5E"/>
    <w:rPr>
      <w:vertAlign w:val="superscript"/>
    </w:rPr>
  </w:style>
  <w:style w:type="character" w:styleId="CommentReference">
    <w:name w:val="annotation reference"/>
    <w:basedOn w:val="DefaultParagraphFont"/>
    <w:uiPriority w:val="99"/>
    <w:semiHidden/>
    <w:rsid w:val="005037EA"/>
    <w:rPr>
      <w:sz w:val="16"/>
      <w:szCs w:val="16"/>
    </w:rPr>
  </w:style>
  <w:style w:type="paragraph" w:styleId="CommentText">
    <w:name w:val="annotation text"/>
    <w:basedOn w:val="Normal"/>
    <w:link w:val="CommentTextChar"/>
    <w:uiPriority w:val="99"/>
    <w:semiHidden/>
    <w:rsid w:val="005037EA"/>
    <w:pPr>
      <w:spacing w:line="240" w:lineRule="auto"/>
    </w:pPr>
    <w:rPr>
      <w:sz w:val="20"/>
    </w:rPr>
  </w:style>
  <w:style w:type="character" w:customStyle="1" w:styleId="CommentTextChar">
    <w:name w:val="Comment Text Char"/>
    <w:basedOn w:val="DefaultParagraphFont"/>
    <w:link w:val="CommentText"/>
    <w:uiPriority w:val="99"/>
    <w:semiHidden/>
    <w:rsid w:val="005037EA"/>
    <w:rPr>
      <w:rFonts w:ascii="Trebuchet MS" w:hAnsi="Trebuchet MS"/>
      <w:lang w:val="en-AU"/>
    </w:rPr>
  </w:style>
  <w:style w:type="paragraph" w:styleId="CommentSubject">
    <w:name w:val="annotation subject"/>
    <w:basedOn w:val="CommentText"/>
    <w:next w:val="CommentText"/>
    <w:link w:val="CommentSubjectChar"/>
    <w:uiPriority w:val="99"/>
    <w:semiHidden/>
    <w:rsid w:val="005037EA"/>
    <w:rPr>
      <w:b/>
      <w:bCs/>
    </w:rPr>
  </w:style>
  <w:style w:type="character" w:customStyle="1" w:styleId="CommentSubjectChar">
    <w:name w:val="Comment Subject Char"/>
    <w:basedOn w:val="CommentTextChar"/>
    <w:link w:val="CommentSubject"/>
    <w:uiPriority w:val="99"/>
    <w:semiHidden/>
    <w:rsid w:val="005037EA"/>
    <w:rPr>
      <w:rFonts w:ascii="Trebuchet MS" w:hAnsi="Trebuchet MS"/>
      <w:b/>
      <w:bCs/>
      <w:lang w:val="en-AU"/>
    </w:rPr>
  </w:style>
  <w:style w:type="character" w:customStyle="1" w:styleId="FootnoteTextChar">
    <w:name w:val="Footnote Text Char"/>
    <w:basedOn w:val="DefaultParagraphFont"/>
    <w:link w:val="FootnoteText"/>
    <w:rsid w:val="004F4864"/>
    <w:rPr>
      <w:rFonts w:ascii="Trebuchet MS" w:hAnsi="Trebuchet MS"/>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52F1-FBB3-4076-9F28-382BCD06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AFFB1A37</Template>
  <TotalTime>1371</TotalTime>
  <Pages>51</Pages>
  <Words>20473</Words>
  <Characters>116698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136898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neighbourhood characteristics important</dc:title>
  <dc:creator>Johnston et al.</dc:creator>
  <cp:lastModifiedBy>Kaye McAdam</cp:lastModifiedBy>
  <cp:revision>61</cp:revision>
  <cp:lastPrinted>2013-12-12T05:05:00Z</cp:lastPrinted>
  <dcterms:created xsi:type="dcterms:W3CDTF">2013-10-09T03:17:00Z</dcterms:created>
  <dcterms:modified xsi:type="dcterms:W3CDTF">2014-03-14T01:15:00Z</dcterms:modified>
</cp:coreProperties>
</file>