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554D" w:rsidRDefault="00944C9C" w:rsidP="0001554D">
      <w:pPr>
        <w:pStyle w:val="Text"/>
        <w:widowControl w:val="0"/>
        <w:spacing w:line="480" w:lineRule="auto"/>
        <w:jc w:val="both"/>
      </w:pPr>
      <w:r>
        <w:rPr>
          <w:noProof/>
        </w:rPr>
        <mc:AlternateContent>
          <mc:Choice Requires="wps">
            <w:drawing>
              <wp:anchor distT="0" distB="0" distL="114300" distR="114300" simplePos="0" relativeHeight="251657728" behindDoc="0" locked="0" layoutInCell="0" allowOverlap="1">
                <wp:simplePos x="0" y="0"/>
                <wp:positionH relativeFrom="column">
                  <wp:posOffset>-443230</wp:posOffset>
                </wp:positionH>
                <wp:positionV relativeFrom="paragraph">
                  <wp:posOffset>-365760</wp:posOffset>
                </wp:positionV>
                <wp:extent cx="1280160" cy="9784080"/>
                <wp:effectExtent l="4445" t="0" r="127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78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9B7" w:rsidRDefault="007219B7" w:rsidP="0001554D">
                            <w:pPr>
                              <w:jc w:val="center"/>
                              <w:rPr>
                                <w:rFonts w:ascii="Garamond" w:hAnsi="Garamond"/>
                                <w:color w:val="C0C0C0"/>
                                <w:sz w:val="116"/>
                                <w:lang w:val="en-US"/>
                              </w:rPr>
                            </w:pPr>
                            <w:proofErr w:type="gramStart"/>
                            <w:r>
                              <w:rPr>
                                <w:color w:val="C0C0C0"/>
                                <w:sz w:val="116"/>
                                <w:lang w:val="en-US"/>
                              </w:rPr>
                              <w:t>SUPPORT  DOCUMENT</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9pt;margin-top:-28.8pt;width:100.8pt;height:77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" o:allowincell="f" stroked="f">
                <v:textbox style="layout-flow:vertical;mso-layout-flow-alt:bottom-to-top">
                  <w:txbxContent>
                    <w:p w:rsidR="007219B7" w:rsidRDefault="007219B7" w:rsidP="0001554D">
                      <w:pPr>
                        <w:jc w:val="center"/>
                        <w:rPr>
                          <w:rFonts w:ascii="Garamond" w:hAnsi="Garamond"/>
                          <w:color w:val="C0C0C0"/>
                          <w:sz w:val="116"/>
                          <w:lang w:val="en-US"/>
                        </w:rPr>
                      </w:pPr>
                      <w:proofErr w:type="gramStart"/>
                      <w:r>
                        <w:rPr>
                          <w:color w:val="C0C0C0"/>
                          <w:sz w:val="116"/>
                          <w:lang w:val="en-US"/>
                        </w:rPr>
                        <w:t>SUPPORT  DOCUMENT</w:t>
                      </w:r>
                      <w:proofErr w:type="gramEnd"/>
                    </w:p>
                  </w:txbxContent>
                </v:textbox>
              </v:shape>
            </w:pict>
          </mc:Fallback>
        </mc:AlternateContent>
      </w:r>
      <w:r w:rsidR="0001554D">
        <w:rPr>
          <w:i/>
        </w:rPr>
        <w:br/>
      </w:r>
      <w:r w:rsidR="0001554D">
        <w:rPr>
          <w:i/>
        </w:rPr>
        <w:br/>
      </w:r>
    </w:p>
    <w:p w:rsidR="0001554D" w:rsidRDefault="0001554D" w:rsidP="0001554D">
      <w:pPr>
        <w:pStyle w:val="Text"/>
        <w:jc w:val="both"/>
      </w:pPr>
    </w:p>
    <w:p w:rsidR="0001554D" w:rsidRDefault="0001554D" w:rsidP="0001554D">
      <w:pPr>
        <w:pStyle w:val="Text"/>
        <w:jc w:val="both"/>
      </w:pPr>
    </w:p>
    <w:p w:rsidR="0001554D" w:rsidRDefault="0001554D" w:rsidP="0001554D">
      <w:pPr>
        <w:pStyle w:val="Text"/>
        <w:spacing w:before="0"/>
        <w:jc w:val="both"/>
      </w:pPr>
    </w:p>
    <w:p w:rsidR="0001554D" w:rsidRDefault="0001554D" w:rsidP="0001554D">
      <w:pPr>
        <w:pStyle w:val="Text"/>
        <w:jc w:val="both"/>
      </w:pPr>
    </w:p>
    <w:p w:rsidR="0001554D" w:rsidRDefault="0001554D" w:rsidP="0001554D">
      <w:pPr>
        <w:pStyle w:val="Heading9"/>
        <w:ind w:left="2977" w:firstLine="0"/>
        <w:rPr>
          <w:sz w:val="40"/>
        </w:rPr>
      </w:pPr>
      <w:r>
        <w:t xml:space="preserve">AVETMISS </w:t>
      </w:r>
      <w:r w:rsidR="00A46A0B">
        <w:t>data element definitions</w:t>
      </w:r>
      <w:r w:rsidR="005937E6">
        <w:t xml:space="preserve">, </w:t>
      </w:r>
      <w:r w:rsidR="00A46A0B">
        <w:t>edition 2.2</w:t>
      </w:r>
      <w:r w:rsidR="005937E6">
        <w:t xml:space="preserve"> </w:t>
      </w:r>
      <w:r>
        <w:t>–</w:t>
      </w:r>
      <w:r>
        <w:rPr>
          <w:sz w:val="40"/>
        </w:rPr>
        <w:t xml:space="preserve"> </w:t>
      </w:r>
    </w:p>
    <w:p w:rsidR="0001554D" w:rsidRPr="00387BB0" w:rsidRDefault="0001554D" w:rsidP="0001554D">
      <w:pPr>
        <w:pStyle w:val="Heading9"/>
        <w:ind w:left="2977" w:firstLine="0"/>
        <w:rPr>
          <w:sz w:val="24"/>
          <w:szCs w:val="24"/>
        </w:rPr>
      </w:pPr>
      <w:r>
        <w:rPr>
          <w:sz w:val="40"/>
        </w:rPr>
        <w:t>Support document</w:t>
      </w:r>
      <w:r w:rsidR="00387BB0">
        <w:rPr>
          <w:sz w:val="40"/>
        </w:rPr>
        <w:br/>
      </w:r>
      <w:r w:rsidR="00387BB0" w:rsidRPr="00387BB0">
        <w:rPr>
          <w:i/>
          <w:sz w:val="24"/>
          <w:szCs w:val="24"/>
        </w:rPr>
        <w:t xml:space="preserve">Updated </w:t>
      </w:r>
      <w:r w:rsidR="00620CC0">
        <w:rPr>
          <w:i/>
          <w:sz w:val="24"/>
          <w:szCs w:val="24"/>
        </w:rPr>
        <w:t>August 2017</w:t>
      </w:r>
    </w:p>
    <w:p w:rsidR="0001554D" w:rsidRDefault="0001554D" w:rsidP="0001554D">
      <w:pPr>
        <w:pStyle w:val="Text"/>
        <w:jc w:val="both"/>
      </w:pPr>
    </w:p>
    <w:p w:rsidR="0001554D" w:rsidRPr="00E439C0" w:rsidRDefault="0001554D" w:rsidP="0001554D">
      <w:pPr>
        <w:pStyle w:val="Text"/>
        <w:ind w:firstLine="2977"/>
        <w:jc w:val="both"/>
        <w:rPr>
          <w:smallCaps/>
          <w:sz w:val="28"/>
          <w:szCs w:val="28"/>
        </w:rPr>
      </w:pPr>
      <w:r w:rsidRPr="00E439C0">
        <w:rPr>
          <w:smallCaps/>
          <w:sz w:val="28"/>
          <w:szCs w:val="28"/>
        </w:rPr>
        <w:t>NCVER</w:t>
      </w:r>
    </w:p>
    <w:p w:rsidR="0001554D" w:rsidRDefault="0001554D" w:rsidP="0001554D">
      <w:pPr>
        <w:pStyle w:val="Text"/>
        <w:ind w:firstLine="2977"/>
        <w:jc w:val="both"/>
        <w:rPr>
          <w:smallCaps/>
        </w:rPr>
      </w:pPr>
    </w:p>
    <w:p w:rsidR="0001554D" w:rsidRDefault="0001554D" w:rsidP="0001554D">
      <w:pPr>
        <w:pStyle w:val="Text"/>
        <w:ind w:firstLine="2977"/>
        <w:jc w:val="both"/>
        <w:rPr>
          <w:smallCaps/>
        </w:rPr>
      </w:pPr>
    </w:p>
    <w:p w:rsidR="0001554D" w:rsidRDefault="0001554D" w:rsidP="0001554D">
      <w:pPr>
        <w:pStyle w:val="Text"/>
        <w:ind w:firstLine="2977"/>
        <w:jc w:val="both"/>
        <w:rPr>
          <w:smallCaps/>
        </w:rPr>
      </w:pPr>
    </w:p>
    <w:p w:rsidR="0001554D" w:rsidRDefault="0001554D" w:rsidP="0001554D">
      <w:pPr>
        <w:pStyle w:val="BodyText0"/>
        <w:pBdr>
          <w:top w:val="single" w:sz="4" w:space="1" w:color="auto"/>
          <w:left w:val="single" w:sz="4" w:space="4" w:color="auto"/>
          <w:bottom w:val="single" w:sz="4" w:space="1" w:color="auto"/>
          <w:right w:val="single" w:sz="4" w:space="4" w:color="auto"/>
        </w:pBdr>
        <w:shd w:val="clear" w:color="auto" w:fill="000000"/>
        <w:spacing w:before="0"/>
        <w:ind w:left="3119" w:right="-143"/>
      </w:pPr>
    </w:p>
    <w:p w:rsidR="0001554D" w:rsidRDefault="0001554D" w:rsidP="0001554D">
      <w:pPr>
        <w:pStyle w:val="BodyText0"/>
        <w:pBdr>
          <w:top w:val="single" w:sz="4" w:space="1" w:color="auto"/>
          <w:left w:val="single" w:sz="4" w:space="4" w:color="auto"/>
          <w:bottom w:val="single" w:sz="4" w:space="1" w:color="auto"/>
          <w:right w:val="single" w:sz="4" w:space="4" w:color="auto"/>
        </w:pBdr>
        <w:shd w:val="clear" w:color="auto" w:fill="000000"/>
        <w:spacing w:before="0"/>
        <w:ind w:left="3119" w:right="-143"/>
        <w:rPr>
          <w:color w:val="FFFFFF"/>
          <w:spacing w:val="-12"/>
          <w:sz w:val="22"/>
        </w:rPr>
      </w:pPr>
      <w:r w:rsidRPr="00DE76D3">
        <w:rPr>
          <w:sz w:val="22"/>
          <w:szCs w:val="22"/>
        </w:rPr>
        <w:t xml:space="preserve">This document </w:t>
      </w:r>
      <w:r w:rsidR="00796DF1">
        <w:rPr>
          <w:sz w:val="22"/>
          <w:szCs w:val="22"/>
        </w:rPr>
        <w:t>lists</w:t>
      </w:r>
      <w:r w:rsidRPr="00DE76D3">
        <w:rPr>
          <w:sz w:val="22"/>
          <w:szCs w:val="22"/>
        </w:rPr>
        <w:t xml:space="preserve"> </w:t>
      </w:r>
      <w:r w:rsidR="00796DF1">
        <w:rPr>
          <w:sz w:val="22"/>
          <w:szCs w:val="22"/>
        </w:rPr>
        <w:t>all</w:t>
      </w:r>
      <w:r w:rsidRPr="00DE76D3">
        <w:rPr>
          <w:sz w:val="22"/>
          <w:szCs w:val="22"/>
        </w:rPr>
        <w:t xml:space="preserve"> changes made to the </w:t>
      </w:r>
      <w:r w:rsidRPr="003F7A10">
        <w:rPr>
          <w:i/>
          <w:sz w:val="22"/>
          <w:szCs w:val="22"/>
        </w:rPr>
        <w:t xml:space="preserve">AVETMISS </w:t>
      </w:r>
      <w:r w:rsidR="00A46A0B" w:rsidRPr="003F7A10">
        <w:rPr>
          <w:i/>
          <w:sz w:val="22"/>
          <w:szCs w:val="22"/>
        </w:rPr>
        <w:t>data element definitions</w:t>
      </w:r>
      <w:r w:rsidR="005937E6">
        <w:rPr>
          <w:sz w:val="22"/>
          <w:szCs w:val="22"/>
        </w:rPr>
        <w:t>,</w:t>
      </w:r>
      <w:r w:rsidR="00A470BE">
        <w:rPr>
          <w:sz w:val="22"/>
          <w:szCs w:val="22"/>
        </w:rPr>
        <w:t xml:space="preserve"> </w:t>
      </w:r>
      <w:r w:rsidR="00A46A0B">
        <w:rPr>
          <w:sz w:val="22"/>
          <w:szCs w:val="22"/>
        </w:rPr>
        <w:t>edition 2.2</w:t>
      </w:r>
      <w:r w:rsidR="00A470BE">
        <w:rPr>
          <w:sz w:val="22"/>
          <w:szCs w:val="22"/>
        </w:rPr>
        <w:t xml:space="preserve"> </w:t>
      </w:r>
      <w:r w:rsidRPr="00DE76D3">
        <w:rPr>
          <w:sz w:val="22"/>
          <w:szCs w:val="22"/>
        </w:rPr>
        <w:t xml:space="preserve">since </w:t>
      </w:r>
      <w:r w:rsidR="009314BD">
        <w:rPr>
          <w:sz w:val="22"/>
          <w:szCs w:val="22"/>
        </w:rPr>
        <w:t>April</w:t>
      </w:r>
      <w:r w:rsidR="00B60AC8">
        <w:rPr>
          <w:sz w:val="22"/>
          <w:szCs w:val="22"/>
        </w:rPr>
        <w:t>, 20</w:t>
      </w:r>
      <w:r w:rsidR="009314BD">
        <w:rPr>
          <w:sz w:val="22"/>
          <w:szCs w:val="22"/>
        </w:rPr>
        <w:t>13</w:t>
      </w:r>
      <w:r w:rsidRPr="00DE76D3">
        <w:rPr>
          <w:sz w:val="22"/>
          <w:szCs w:val="22"/>
        </w:rPr>
        <w:t>.</w:t>
      </w:r>
      <w:r>
        <w:t xml:space="preserve"> </w:t>
      </w:r>
      <w:r>
        <w:rPr>
          <w:sz w:val="22"/>
        </w:rPr>
        <w:t xml:space="preserve">The document currently available on NCVER’s </w:t>
      </w:r>
      <w:r>
        <w:rPr>
          <w:color w:val="FFFFFF"/>
          <w:sz w:val="24"/>
        </w:rPr>
        <w:t>website</w:t>
      </w:r>
      <w:r w:rsidRPr="00DE76D3">
        <w:rPr>
          <w:color w:val="FFFFFF"/>
          <w:sz w:val="24"/>
        </w:rPr>
        <w:t xml:space="preserve">: </w:t>
      </w:r>
      <w:r w:rsidRPr="00DE76D3">
        <w:rPr>
          <w:color w:val="FFFFFF"/>
          <w:sz w:val="22"/>
        </w:rPr>
        <w:t>&lt;</w:t>
      </w:r>
      <w:r>
        <w:rPr>
          <w:color w:val="FFFFFF"/>
          <w:sz w:val="22"/>
        </w:rPr>
        <w:t xml:space="preserve">www.ncver.edu.au&gt; includes </w:t>
      </w:r>
      <w:r w:rsidR="00C225DD">
        <w:rPr>
          <w:color w:val="FFFFFF"/>
          <w:sz w:val="22"/>
        </w:rPr>
        <w:t>all</w:t>
      </w:r>
      <w:r>
        <w:rPr>
          <w:color w:val="FFFFFF"/>
          <w:sz w:val="22"/>
        </w:rPr>
        <w:t xml:space="preserve"> changes.</w:t>
      </w:r>
    </w:p>
    <w:p w:rsidR="0001554D" w:rsidRDefault="0001554D" w:rsidP="0001554D">
      <w:pPr>
        <w:pStyle w:val="BodyText0"/>
        <w:pBdr>
          <w:top w:val="single" w:sz="4" w:space="1" w:color="auto"/>
          <w:left w:val="single" w:sz="4" w:space="4" w:color="auto"/>
          <w:bottom w:val="single" w:sz="4" w:space="1" w:color="auto"/>
          <w:right w:val="single" w:sz="4" w:space="4" w:color="auto"/>
        </w:pBdr>
        <w:shd w:val="clear" w:color="auto" w:fill="000000"/>
        <w:spacing w:before="0"/>
        <w:ind w:left="3119" w:right="-143"/>
        <w:rPr>
          <w:sz w:val="22"/>
          <w:shd w:val="clear" w:color="auto" w:fill="000000"/>
        </w:rPr>
      </w:pPr>
    </w:p>
    <w:p w:rsidR="0001554D" w:rsidRDefault="0001554D" w:rsidP="0001554D">
      <w:pPr>
        <w:pStyle w:val="BodyText0"/>
        <w:ind w:left="2977" w:right="0"/>
        <w:rPr>
          <w:sz w:val="22"/>
        </w:rPr>
      </w:pPr>
    </w:p>
    <w:p w:rsidR="0001554D" w:rsidRDefault="0001554D" w:rsidP="0001554D">
      <w:pPr>
        <w:pStyle w:val="BodyText0"/>
        <w:tabs>
          <w:tab w:val="left" w:pos="8504"/>
        </w:tabs>
        <w:spacing w:line="260" w:lineRule="exact"/>
        <w:ind w:left="2977" w:right="0"/>
      </w:pPr>
    </w:p>
    <w:p w:rsidR="00745EFB" w:rsidRDefault="00745EFB" w:rsidP="0001554D">
      <w:pPr>
        <w:pStyle w:val="BodyText0"/>
        <w:tabs>
          <w:tab w:val="left" w:pos="8504"/>
        </w:tabs>
        <w:spacing w:line="260" w:lineRule="exact"/>
        <w:ind w:left="2977" w:right="0"/>
        <w:sectPr w:rsidR="00745EFB" w:rsidSect="00C833FB">
          <w:footerReference w:type="default" r:id="rId8"/>
          <w:pgSz w:w="11906" w:h="16838"/>
          <w:pgMar w:top="1440" w:right="1797" w:bottom="1440" w:left="1797" w:header="709" w:footer="709" w:gutter="0"/>
          <w:cols w:space="708"/>
          <w:docGrid w:linePitch="360"/>
        </w:sectPr>
      </w:pPr>
    </w:p>
    <w:p w:rsidR="00F52EC9" w:rsidRPr="00AF4ADB" w:rsidRDefault="00B36DEE" w:rsidP="000D6928">
      <w:pPr>
        <w:pStyle w:val="H2Headings"/>
        <w:tabs>
          <w:tab w:val="center" w:pos="4153"/>
        </w:tabs>
      </w:pPr>
      <w:r>
        <w:lastRenderedPageBreak/>
        <w:t xml:space="preserve">Amendments to AVETMISS </w:t>
      </w:r>
      <w:r w:rsidR="00A46A0B">
        <w:t>data element definitions</w:t>
      </w:r>
      <w:r w:rsidR="005937E6">
        <w:t>,</w:t>
      </w:r>
      <w:r w:rsidR="00A470BE">
        <w:t xml:space="preserve"> </w:t>
      </w:r>
      <w:r w:rsidR="00A46A0B">
        <w:t>edition 2.2</w:t>
      </w:r>
    </w:p>
    <w:p w:rsidR="00AF4ADB" w:rsidRDefault="00AF4ADB" w:rsidP="00AF4ADB">
      <w:pPr>
        <w:pStyle w:val="Bodytext"/>
      </w:pPr>
    </w:p>
    <w:p w:rsidR="004C6F12" w:rsidRDefault="005D1E7F" w:rsidP="00DF5324">
      <w:pPr>
        <w:pStyle w:val="Bodytext"/>
      </w:pPr>
      <w:r>
        <w:t xml:space="preserve">This document </w:t>
      </w:r>
      <w:r w:rsidR="00F52EC9" w:rsidRPr="00F52EC9">
        <w:t>list</w:t>
      </w:r>
      <w:r w:rsidR="00796DF1">
        <w:t>s</w:t>
      </w:r>
      <w:r w:rsidR="00F52EC9" w:rsidRPr="00F52EC9">
        <w:t xml:space="preserve"> </w:t>
      </w:r>
      <w:r w:rsidR="00796DF1">
        <w:t>all</w:t>
      </w:r>
      <w:r w:rsidR="00F52EC9" w:rsidRPr="00F52EC9">
        <w:t xml:space="preserve"> changes made to the</w:t>
      </w:r>
      <w:r w:rsidR="00F52EC9">
        <w:t xml:space="preserve"> </w:t>
      </w:r>
      <w:r w:rsidR="007E05D5" w:rsidRPr="00B93AE8">
        <w:rPr>
          <w:i/>
        </w:rPr>
        <w:t xml:space="preserve">AVETMISS </w:t>
      </w:r>
      <w:r w:rsidR="00A46A0B" w:rsidRPr="00B93AE8">
        <w:rPr>
          <w:i/>
        </w:rPr>
        <w:t>data element definitions</w:t>
      </w:r>
      <w:r w:rsidR="00A46A0B">
        <w:t>, edition 2.2</w:t>
      </w:r>
      <w:r w:rsidR="007E05D5">
        <w:t xml:space="preserve"> </w:t>
      </w:r>
      <w:r>
        <w:t xml:space="preserve">since </w:t>
      </w:r>
      <w:r w:rsidR="005937E6">
        <w:t>April</w:t>
      </w:r>
      <w:r>
        <w:t>, 20</w:t>
      </w:r>
      <w:r w:rsidR="005937E6">
        <w:t>13</w:t>
      </w:r>
      <w:r w:rsidR="00F52EC9">
        <w:t>. The web version includes these changes.</w:t>
      </w:r>
    </w:p>
    <w:p w:rsidR="00DF5324" w:rsidRPr="00DF5324" w:rsidRDefault="00DF5324" w:rsidP="00DF5324">
      <w:pPr>
        <w:pStyle w:val="Bodytext"/>
      </w:pPr>
    </w:p>
    <w:p w:rsidR="000A3A7C" w:rsidRDefault="00620CC0" w:rsidP="000A3A7C">
      <w:pPr>
        <w:pStyle w:val="H3Parts"/>
      </w:pPr>
      <w:r>
        <w:t>August</w:t>
      </w:r>
      <w:r w:rsidR="000A3A7C">
        <w:t xml:space="preserve"> 2017</w:t>
      </w:r>
    </w:p>
    <w:p w:rsidR="000A3A7C" w:rsidRPr="0090654B" w:rsidRDefault="000A3A7C" w:rsidP="000A3A7C">
      <w:pPr>
        <w:pStyle w:val="Bodytext"/>
      </w:pPr>
    </w:p>
    <w:p w:rsidR="000A3A7C" w:rsidRDefault="000A3A7C" w:rsidP="000A3A7C">
      <w:pPr>
        <w:pStyle w:val="Bodytext"/>
        <w:ind w:left="0"/>
      </w:pPr>
      <w:r>
        <w:t xml:space="preserve">Page 210-211 </w:t>
      </w:r>
      <w:r>
        <w:rPr>
          <w:i/>
        </w:rPr>
        <w:t>Unique student identifier</w:t>
      </w:r>
      <w:r>
        <w:t xml:space="preserve"> </w:t>
      </w:r>
      <w:r w:rsidRPr="00E01C5B">
        <w:t xml:space="preserve">– </w:t>
      </w:r>
      <w:r>
        <w:t>Added 'INDIV' to the Classification scheme</w:t>
      </w:r>
    </w:p>
    <w:p w:rsidR="005852D6" w:rsidRDefault="005852D6" w:rsidP="005852D6">
      <w:pPr>
        <w:pStyle w:val="H3Parts"/>
      </w:pPr>
      <w:r>
        <w:t>November 2016</w:t>
      </w:r>
    </w:p>
    <w:p w:rsidR="005852D6" w:rsidRPr="0090654B" w:rsidRDefault="005852D6" w:rsidP="005852D6">
      <w:pPr>
        <w:pStyle w:val="Bodytext"/>
      </w:pPr>
    </w:p>
    <w:p w:rsidR="005852D6" w:rsidRDefault="005852D6" w:rsidP="005852D6">
      <w:pPr>
        <w:pStyle w:val="Bodytext"/>
        <w:ind w:left="0"/>
      </w:pPr>
      <w:r>
        <w:t xml:space="preserve">Page 210-211 </w:t>
      </w:r>
      <w:r>
        <w:rPr>
          <w:i/>
        </w:rPr>
        <w:t>Unique student identifier</w:t>
      </w:r>
      <w:r>
        <w:t xml:space="preserve"> </w:t>
      </w:r>
      <w:r w:rsidRPr="00E01C5B">
        <w:t xml:space="preserve">– </w:t>
      </w:r>
      <w:r>
        <w:t>Added 'SHORT' to the Classification scheme</w:t>
      </w:r>
    </w:p>
    <w:p w:rsidR="00DF5324" w:rsidRDefault="00DF5324" w:rsidP="00DF5324">
      <w:pPr>
        <w:pStyle w:val="H3Parts"/>
      </w:pPr>
      <w:r>
        <w:t>September 2016</w:t>
      </w:r>
    </w:p>
    <w:p w:rsidR="00DF5324" w:rsidRPr="0090654B" w:rsidRDefault="00DF5324" w:rsidP="00DF5324">
      <w:pPr>
        <w:pStyle w:val="Bodytext"/>
      </w:pPr>
    </w:p>
    <w:p w:rsidR="00DF5324" w:rsidRDefault="00DF5324" w:rsidP="00DF5324">
      <w:pPr>
        <w:pStyle w:val="Bodytext"/>
        <w:ind w:left="0"/>
      </w:pPr>
      <w:r>
        <w:t xml:space="preserve">Page 84 </w:t>
      </w:r>
      <w:r>
        <w:rPr>
          <w:i/>
        </w:rPr>
        <w:t>Employer type identifier</w:t>
      </w:r>
      <w:r>
        <w:t xml:space="preserve"> </w:t>
      </w:r>
      <w:r w:rsidRPr="00E01C5B">
        <w:t xml:space="preserve">– </w:t>
      </w:r>
      <w:r>
        <w:t>Changed advice for classification values '07' and '09' that they will only be valid once AAMS is operational</w:t>
      </w:r>
    </w:p>
    <w:p w:rsidR="00DF5324" w:rsidRPr="00DF5324" w:rsidRDefault="00DF5324" w:rsidP="00DF5324">
      <w:pPr>
        <w:pStyle w:val="Bodytext"/>
        <w:ind w:left="0"/>
      </w:pPr>
      <w:r>
        <w:t xml:space="preserve">Page 163 </w:t>
      </w:r>
      <w:r w:rsidRPr="00DF5324">
        <w:rPr>
          <w:i/>
        </w:rPr>
        <w:t>Sex</w:t>
      </w:r>
      <w:r>
        <w:t xml:space="preserve"> – Updated Guidelines for Use and Question sections in line with the </w:t>
      </w:r>
      <w:r w:rsidRPr="009717AB">
        <w:rPr>
          <w:color w:val="000000" w:themeColor="text1"/>
        </w:rPr>
        <w:t>ABS Sex and Gender Standard, ABS catalogue no. 1200.0.55.012, 2016</w:t>
      </w:r>
    </w:p>
    <w:p w:rsidR="00717B5E" w:rsidRDefault="00E337B1" w:rsidP="00717B5E">
      <w:pPr>
        <w:pStyle w:val="H3Parts"/>
      </w:pPr>
      <w:r>
        <w:t>August</w:t>
      </w:r>
      <w:r w:rsidR="00717B5E">
        <w:t xml:space="preserve"> 2016</w:t>
      </w:r>
    </w:p>
    <w:p w:rsidR="00717B5E" w:rsidRPr="0090654B" w:rsidRDefault="00717B5E" w:rsidP="00717B5E">
      <w:pPr>
        <w:pStyle w:val="Bodytext"/>
      </w:pPr>
    </w:p>
    <w:p w:rsidR="00717B5E" w:rsidRPr="00717B5E" w:rsidRDefault="00717B5E" w:rsidP="00717B5E">
      <w:pPr>
        <w:pStyle w:val="Bodytext"/>
        <w:ind w:left="0"/>
      </w:pPr>
      <w:r>
        <w:t xml:space="preserve">Page 10-11 Internet Resources </w:t>
      </w:r>
      <w:r w:rsidRPr="00E01C5B">
        <w:t xml:space="preserve">– </w:t>
      </w:r>
      <w:r>
        <w:t xml:space="preserve">added new </w:t>
      </w:r>
      <w:r w:rsidRPr="000D3BFE">
        <w:t xml:space="preserve">link to </w:t>
      </w:r>
      <w:r w:rsidRPr="00717B5E">
        <w:t>Training Package Development and Endorsement Process Policy, deleted link to non-current publication What's Changing in release 7.0 for 2014 and 2015</w:t>
      </w:r>
    </w:p>
    <w:p w:rsidR="00717B5E" w:rsidRPr="00717B5E" w:rsidRDefault="00717B5E" w:rsidP="00717B5E">
      <w:pPr>
        <w:pStyle w:val="Bodytext"/>
        <w:ind w:left="0"/>
      </w:pPr>
      <w:r>
        <w:t xml:space="preserve">Page 52 </w:t>
      </w:r>
      <w:r>
        <w:rPr>
          <w:i/>
        </w:rPr>
        <w:t xml:space="preserve">Client first given name </w:t>
      </w:r>
      <w:r>
        <w:rPr>
          <w:i/>
        </w:rPr>
        <w:softHyphen/>
      </w:r>
      <w:r>
        <w:t>– reinstated sentence '</w:t>
      </w:r>
      <w:r>
        <w:rPr>
          <w:i/>
        </w:rPr>
        <w:t>Client first given name</w:t>
      </w:r>
      <w:r>
        <w:t xml:space="preserve"> must not be the client's family name even if it is their last name'.</w:t>
      </w:r>
    </w:p>
    <w:p w:rsidR="00935110" w:rsidRDefault="00935110" w:rsidP="00935110">
      <w:pPr>
        <w:pStyle w:val="H3Parts"/>
      </w:pPr>
      <w:r>
        <w:t>June 2016</w:t>
      </w:r>
    </w:p>
    <w:p w:rsidR="00935110" w:rsidRPr="0090654B" w:rsidRDefault="00935110" w:rsidP="00935110">
      <w:pPr>
        <w:pStyle w:val="Bodytext"/>
      </w:pPr>
    </w:p>
    <w:p w:rsidR="00632341" w:rsidRPr="00632341" w:rsidRDefault="00632341" w:rsidP="00935110">
      <w:pPr>
        <w:pStyle w:val="Bodytext"/>
        <w:ind w:left="0"/>
      </w:pPr>
      <w:r>
        <w:t xml:space="preserve">Page 54 </w:t>
      </w:r>
      <w:r>
        <w:rPr>
          <w:i/>
        </w:rPr>
        <w:t xml:space="preserve">Client identifier – AAMS </w:t>
      </w:r>
      <w:r>
        <w:t>- changed 'Type' in 'Format Attributes' section to numeric.</w:t>
      </w:r>
    </w:p>
    <w:p w:rsidR="00935110" w:rsidRDefault="00935110" w:rsidP="00935110">
      <w:pPr>
        <w:pStyle w:val="Bodytext"/>
        <w:ind w:left="0"/>
      </w:pPr>
      <w:r>
        <w:t xml:space="preserve">Page 84-85  </w:t>
      </w:r>
      <w:r>
        <w:rPr>
          <w:i/>
        </w:rPr>
        <w:t xml:space="preserve">Employer type identifier </w:t>
      </w:r>
      <w:r>
        <w:rPr>
          <w:i/>
        </w:rPr>
        <w:softHyphen/>
      </w:r>
      <w:r>
        <w:t>– changes to Classification Scheme, and addition to Guidelines for Use regarding use of the '01 – Private Sector' classification.</w:t>
      </w:r>
    </w:p>
    <w:p w:rsidR="00935110" w:rsidRDefault="00935110" w:rsidP="00935110">
      <w:pPr>
        <w:pStyle w:val="Bodytext"/>
        <w:ind w:left="0"/>
        <w:rPr>
          <w:i/>
        </w:rPr>
      </w:pPr>
      <w:r>
        <w:t xml:space="preserve">Page 122 </w:t>
      </w:r>
      <w:r>
        <w:rPr>
          <w:i/>
        </w:rPr>
        <w:t xml:space="preserve">Outcome identifier – national  </w:t>
      </w:r>
      <w:r>
        <w:t xml:space="preserve">- Added to '61 – superseded subject' </w:t>
      </w:r>
      <w:r w:rsidR="008C7CF4">
        <w:t xml:space="preserve">advice on which corresponding </w:t>
      </w:r>
      <w:r w:rsidR="008C7CF4">
        <w:rPr>
          <w:i/>
        </w:rPr>
        <w:t xml:space="preserve">Program </w:t>
      </w:r>
      <w:r w:rsidR="008C7CF4" w:rsidRPr="008C7CF4">
        <w:rPr>
          <w:i/>
        </w:rPr>
        <w:t>identifier</w:t>
      </w:r>
      <w:r w:rsidR="008C7CF4">
        <w:t xml:space="preserve"> to report this code with and added that </w:t>
      </w:r>
      <w:r>
        <w:t>activity reported with this code will not be populated on Unique</w:t>
      </w:r>
      <w:r w:rsidR="008C7CF4">
        <w:t xml:space="preserve"> Student Identifier transcripts.</w:t>
      </w:r>
      <w:r>
        <w:rPr>
          <w:i/>
        </w:rPr>
        <w:t xml:space="preserve"> </w:t>
      </w:r>
    </w:p>
    <w:p w:rsidR="0047681C" w:rsidRPr="00936E21" w:rsidRDefault="0047681C" w:rsidP="00935110">
      <w:pPr>
        <w:pStyle w:val="Bodytext"/>
        <w:ind w:left="0"/>
      </w:pPr>
      <w:r>
        <w:t xml:space="preserve">Page 122-123 </w:t>
      </w:r>
      <w:r>
        <w:rPr>
          <w:i/>
        </w:rPr>
        <w:t xml:space="preserve">Outcome identifier – </w:t>
      </w:r>
      <w:proofErr w:type="gramStart"/>
      <w:r>
        <w:rPr>
          <w:i/>
        </w:rPr>
        <w:t xml:space="preserve">national  </w:t>
      </w:r>
      <w:r>
        <w:t>-</w:t>
      </w:r>
      <w:proofErr w:type="gramEnd"/>
      <w:r>
        <w:t xml:space="preserve"> Updated classification scheme for '70 – Enrolment continuing' to replace '90 – Not yet available </w:t>
      </w:r>
      <w:r w:rsidR="00936E21">
        <w:t>at interim collection'</w:t>
      </w:r>
      <w:r w:rsidR="00936E21">
        <w:rPr>
          <w:i/>
        </w:rPr>
        <w:t xml:space="preserve"> </w:t>
      </w:r>
      <w:r w:rsidR="00936E21">
        <w:t>from 01 January 2017, and updated text in 'Rules' accordingly.</w:t>
      </w:r>
    </w:p>
    <w:p w:rsidR="00935110" w:rsidRDefault="00935110" w:rsidP="00935110">
      <w:pPr>
        <w:pStyle w:val="Bodytext"/>
        <w:ind w:left="0"/>
      </w:pPr>
      <w:r>
        <w:t xml:space="preserve">Page 210-211 </w:t>
      </w:r>
      <w:r>
        <w:rPr>
          <w:i/>
        </w:rPr>
        <w:t>Unique student identifier</w:t>
      </w:r>
      <w:r>
        <w:t xml:space="preserve"> – Added </w:t>
      </w:r>
      <w:r w:rsidR="00716FAD">
        <w:t>'INTOFF' to Classification s</w:t>
      </w:r>
      <w:r>
        <w:t>cheme, and updated other 'Definition', 'Context', 'Rules', 'Guidelines for use' and 'Administr</w:t>
      </w:r>
      <w:r w:rsidR="00716FAD">
        <w:t>ative a</w:t>
      </w:r>
      <w:r>
        <w:t>ttributes' accordingly.</w:t>
      </w:r>
    </w:p>
    <w:p w:rsidR="00632341" w:rsidRPr="00632341" w:rsidRDefault="00632341" w:rsidP="00935110">
      <w:pPr>
        <w:pStyle w:val="Bodytext"/>
        <w:ind w:left="0"/>
      </w:pPr>
      <w:r>
        <w:lastRenderedPageBreak/>
        <w:t xml:space="preserve">Page 222 </w:t>
      </w:r>
      <w:r>
        <w:rPr>
          <w:i/>
        </w:rPr>
        <w:t>Training contract identifier – AAMS</w:t>
      </w:r>
      <w:r>
        <w:t xml:space="preserve"> – changed 'Type' in 'Format Attributes' section to numeric.</w:t>
      </w:r>
    </w:p>
    <w:p w:rsidR="00B5550E" w:rsidRDefault="00116C07" w:rsidP="00B5550E">
      <w:pPr>
        <w:pStyle w:val="H3Parts"/>
      </w:pPr>
      <w:r>
        <w:t xml:space="preserve">December </w:t>
      </w:r>
      <w:r w:rsidR="00B5550E">
        <w:t>2015</w:t>
      </w:r>
    </w:p>
    <w:p w:rsidR="0090654B" w:rsidRPr="0090654B" w:rsidRDefault="0090654B" w:rsidP="0090654B">
      <w:pPr>
        <w:pStyle w:val="Bodytext"/>
      </w:pPr>
    </w:p>
    <w:p w:rsidR="00B5550E" w:rsidRDefault="00B5550E" w:rsidP="00B5550E">
      <w:pPr>
        <w:pStyle w:val="Bodytext"/>
        <w:ind w:left="0"/>
      </w:pPr>
      <w:r>
        <w:t xml:space="preserve">Page </w:t>
      </w:r>
      <w:proofErr w:type="gramStart"/>
      <w:r w:rsidR="00767654">
        <w:t>10</w:t>
      </w:r>
      <w:r>
        <w:t xml:space="preserve">  Internet</w:t>
      </w:r>
      <w:proofErr w:type="gramEnd"/>
      <w:r>
        <w:t xml:space="preserve"> Resources </w:t>
      </w:r>
      <w:r w:rsidRPr="00E01C5B">
        <w:t xml:space="preserve">– </w:t>
      </w:r>
      <w:r>
        <w:t xml:space="preserve">added new </w:t>
      </w:r>
      <w:r w:rsidRPr="000D3BFE">
        <w:t>link</w:t>
      </w:r>
      <w:r>
        <w:t>s</w:t>
      </w:r>
      <w:r w:rsidRPr="000D3BFE">
        <w:t xml:space="preserve"> to </w:t>
      </w:r>
      <w:r>
        <w:t>Data Provision Requirements 2012 for VET, the Department of Education and Training, Reporting exemptions for VET, Standards for Registered Training Organisations 2015, the Training Package Development and Endorsement Policy, Unique Student Identifier, the Victorian Registration and Qualifications Authority and the Training Accreditation Council Western Australia.</w:t>
      </w:r>
    </w:p>
    <w:p w:rsidR="00B5550E" w:rsidRPr="000F0023" w:rsidRDefault="00B5550E" w:rsidP="00B5550E">
      <w:pPr>
        <w:pStyle w:val="Bodytext"/>
        <w:ind w:left="0"/>
      </w:pPr>
      <w:r>
        <w:t xml:space="preserve">Page </w:t>
      </w:r>
      <w:proofErr w:type="gramStart"/>
      <w:r w:rsidR="00767654">
        <w:t>11</w:t>
      </w:r>
      <w:r>
        <w:t xml:space="preserve">  AVETMISS</w:t>
      </w:r>
      <w:proofErr w:type="gramEnd"/>
      <w:r>
        <w:t xml:space="preserve"> Resources </w:t>
      </w:r>
      <w:r w:rsidRPr="00E01C5B">
        <w:t xml:space="preserve">– </w:t>
      </w:r>
      <w:r>
        <w:t>added a new link to NCVER’s AVETMISS support Contact Form.</w:t>
      </w:r>
    </w:p>
    <w:p w:rsidR="00B5550E" w:rsidRDefault="00B5550E" w:rsidP="00B5550E">
      <w:pPr>
        <w:pStyle w:val="Bodytext"/>
        <w:ind w:left="0"/>
      </w:pPr>
      <w:r>
        <w:t xml:space="preserve">Page </w:t>
      </w:r>
      <w:proofErr w:type="gramStart"/>
      <w:r w:rsidR="00636AE6">
        <w:t>32</w:t>
      </w:r>
      <w:r>
        <w:t xml:space="preserve">  </w:t>
      </w:r>
      <w:r>
        <w:rPr>
          <w:i/>
        </w:rPr>
        <w:t>Address</w:t>
      </w:r>
      <w:proofErr w:type="gramEnd"/>
      <w:r>
        <w:rPr>
          <w:i/>
        </w:rPr>
        <w:t xml:space="preserve"> location – suburb, locality or town</w:t>
      </w:r>
      <w:r>
        <w:t xml:space="preserve"> </w:t>
      </w:r>
      <w:r w:rsidRPr="00E01C5B">
        <w:t xml:space="preserve">– </w:t>
      </w:r>
      <w:r>
        <w:t xml:space="preserve">clarified that this field is used with </w:t>
      </w:r>
      <w:r>
        <w:rPr>
          <w:i/>
        </w:rPr>
        <w:t xml:space="preserve">Postcode </w:t>
      </w:r>
      <w:r>
        <w:t xml:space="preserve">and </w:t>
      </w:r>
      <w:r>
        <w:rPr>
          <w:i/>
        </w:rPr>
        <w:t>State identifier</w:t>
      </w:r>
      <w:r>
        <w:t xml:space="preserve"> to determine an address region.</w:t>
      </w:r>
    </w:p>
    <w:p w:rsidR="00360D1E" w:rsidRDefault="00360D1E" w:rsidP="00360D1E">
      <w:pPr>
        <w:pStyle w:val="Bodytext"/>
        <w:ind w:left="0"/>
      </w:pPr>
      <w:r>
        <w:t xml:space="preserve">Page 50 </w:t>
      </w:r>
      <w:r w:rsidRPr="009C3D23">
        <w:rPr>
          <w:i/>
        </w:rPr>
        <w:t xml:space="preserve">Client </w:t>
      </w:r>
      <w:r>
        <w:rPr>
          <w:i/>
        </w:rPr>
        <w:t>family</w:t>
      </w:r>
      <w:r w:rsidRPr="009C3D23">
        <w:rPr>
          <w:i/>
        </w:rPr>
        <w:t xml:space="preserve"> name</w:t>
      </w:r>
      <w:r>
        <w:t xml:space="preserve"> – changed title of this Data element from </w:t>
      </w:r>
      <w:r w:rsidRPr="009C3D23">
        <w:rPr>
          <w:i/>
        </w:rPr>
        <w:t>Client last name</w:t>
      </w:r>
      <w:r>
        <w:t xml:space="preserve"> to </w:t>
      </w:r>
      <w:r w:rsidRPr="009C3D23">
        <w:rPr>
          <w:i/>
        </w:rPr>
        <w:t xml:space="preserve">Client family name </w:t>
      </w:r>
      <w:r>
        <w:t xml:space="preserve">and made minor changes to the text in order to align with USI Registrar Office requirements for collecting student names where the client has only one name. </w:t>
      </w:r>
    </w:p>
    <w:p w:rsidR="00757B4A" w:rsidRDefault="00757B4A" w:rsidP="00360D1E">
      <w:pPr>
        <w:pStyle w:val="Bodytext"/>
        <w:ind w:left="0"/>
      </w:pPr>
      <w:r>
        <w:t xml:space="preserve">Page 52 </w:t>
      </w:r>
      <w:r w:rsidRPr="004C6F12">
        <w:rPr>
          <w:i/>
        </w:rPr>
        <w:t>Client first given name</w:t>
      </w:r>
      <w:r>
        <w:t xml:space="preserve"> – clarified reporting requirements for students with only one name.</w:t>
      </w:r>
    </w:p>
    <w:p w:rsidR="00826C14" w:rsidRPr="00826C14" w:rsidRDefault="00826C14" w:rsidP="00826C14">
      <w:pPr>
        <w:pStyle w:val="Bodytext"/>
        <w:ind w:left="0"/>
        <w:rPr>
          <w:i/>
        </w:rPr>
      </w:pPr>
      <w:r>
        <w:t xml:space="preserve">Page </w:t>
      </w:r>
      <w:proofErr w:type="gramStart"/>
      <w:r w:rsidR="00636AE6">
        <w:t>5</w:t>
      </w:r>
      <w:r w:rsidR="005778FE">
        <w:t>4</w:t>
      </w:r>
      <w:r>
        <w:t xml:space="preserve">  </w:t>
      </w:r>
      <w:r>
        <w:rPr>
          <w:i/>
        </w:rPr>
        <w:t>Client</w:t>
      </w:r>
      <w:proofErr w:type="gramEnd"/>
      <w:r>
        <w:rPr>
          <w:i/>
        </w:rPr>
        <w:t xml:space="preserve"> identifier </w:t>
      </w:r>
      <w:r>
        <w:t xml:space="preserve">– </w:t>
      </w:r>
      <w:r>
        <w:rPr>
          <w:i/>
        </w:rPr>
        <w:t>AAMS</w:t>
      </w:r>
      <w:r>
        <w:t xml:space="preserve"> </w:t>
      </w:r>
      <w:r w:rsidRPr="00E01C5B">
        <w:t xml:space="preserve">– </w:t>
      </w:r>
      <w:r>
        <w:t xml:space="preserve">data element underwent a name change from </w:t>
      </w:r>
      <w:r>
        <w:rPr>
          <w:i/>
        </w:rPr>
        <w:t xml:space="preserve">Client identifier </w:t>
      </w:r>
      <w:r>
        <w:t xml:space="preserve">– </w:t>
      </w:r>
      <w:r>
        <w:rPr>
          <w:i/>
        </w:rPr>
        <w:t>TYIMS</w:t>
      </w:r>
      <w:r>
        <w:t xml:space="preserve"> to </w:t>
      </w:r>
      <w:r>
        <w:rPr>
          <w:i/>
        </w:rPr>
        <w:t xml:space="preserve">Client identifier </w:t>
      </w:r>
      <w:r>
        <w:t xml:space="preserve">– </w:t>
      </w:r>
      <w:r>
        <w:rPr>
          <w:i/>
        </w:rPr>
        <w:t xml:space="preserve">AAMS. </w:t>
      </w:r>
      <w:r>
        <w:t>All references to TYIMS were updated to AAMS.</w:t>
      </w:r>
    </w:p>
    <w:p w:rsidR="00826C14" w:rsidRPr="00826C14" w:rsidRDefault="00826C14" w:rsidP="00826C14">
      <w:pPr>
        <w:pStyle w:val="Bodytext"/>
        <w:ind w:left="0"/>
      </w:pPr>
      <w:r>
        <w:t xml:space="preserve">Page </w:t>
      </w:r>
      <w:proofErr w:type="gramStart"/>
      <w:r w:rsidR="0060727A">
        <w:t>5</w:t>
      </w:r>
      <w:r w:rsidR="005778FE">
        <w:t>4</w:t>
      </w:r>
      <w:r>
        <w:t xml:space="preserve">  </w:t>
      </w:r>
      <w:r>
        <w:rPr>
          <w:i/>
        </w:rPr>
        <w:t>Client</w:t>
      </w:r>
      <w:proofErr w:type="gramEnd"/>
      <w:r>
        <w:rPr>
          <w:i/>
        </w:rPr>
        <w:t xml:space="preserve"> identifier </w:t>
      </w:r>
      <w:r>
        <w:t xml:space="preserve">– </w:t>
      </w:r>
      <w:r>
        <w:rPr>
          <w:i/>
        </w:rPr>
        <w:t>AAMS</w:t>
      </w:r>
      <w:r>
        <w:t xml:space="preserve"> </w:t>
      </w:r>
      <w:r w:rsidRPr="00E01C5B">
        <w:t xml:space="preserve">– </w:t>
      </w:r>
      <w:r>
        <w:t xml:space="preserve">changed references from Department of Industry to Department of Education and </w:t>
      </w:r>
      <w:r w:rsidR="00B722AA">
        <w:t>Training.</w:t>
      </w:r>
    </w:p>
    <w:p w:rsidR="00826C14" w:rsidRPr="00826C14" w:rsidRDefault="00826C14" w:rsidP="00826C14">
      <w:pPr>
        <w:pStyle w:val="Bodytext"/>
        <w:ind w:left="0"/>
      </w:pPr>
      <w:r>
        <w:t xml:space="preserve">Page </w:t>
      </w:r>
      <w:proofErr w:type="gramStart"/>
      <w:r w:rsidR="0060727A">
        <w:t>5</w:t>
      </w:r>
      <w:r w:rsidR="005778FE">
        <w:t>4</w:t>
      </w:r>
      <w:r>
        <w:t xml:space="preserve">  </w:t>
      </w:r>
      <w:r>
        <w:rPr>
          <w:i/>
        </w:rPr>
        <w:t>Client</w:t>
      </w:r>
      <w:proofErr w:type="gramEnd"/>
      <w:r>
        <w:rPr>
          <w:i/>
        </w:rPr>
        <w:t xml:space="preserve"> identifier </w:t>
      </w:r>
      <w:r>
        <w:t xml:space="preserve">– </w:t>
      </w:r>
      <w:r>
        <w:rPr>
          <w:i/>
        </w:rPr>
        <w:t>AAMS</w:t>
      </w:r>
      <w:r>
        <w:t xml:space="preserve"> </w:t>
      </w:r>
      <w:r w:rsidRPr="00E01C5B">
        <w:t xml:space="preserve">– </w:t>
      </w:r>
      <w:r>
        <w:t xml:space="preserve"> removed reference in Rules that this field must have following spaces if less than ten characters.</w:t>
      </w:r>
    </w:p>
    <w:p w:rsidR="00826C14" w:rsidRPr="00826C14" w:rsidRDefault="00826C14" w:rsidP="00826C14">
      <w:pPr>
        <w:pStyle w:val="Bodytext"/>
        <w:ind w:left="0"/>
      </w:pPr>
      <w:r>
        <w:t xml:space="preserve">Page </w:t>
      </w:r>
      <w:proofErr w:type="gramStart"/>
      <w:r w:rsidR="0060727A">
        <w:t>65</w:t>
      </w:r>
      <w:r>
        <w:t xml:space="preserve">  </w:t>
      </w:r>
      <w:r>
        <w:rPr>
          <w:i/>
        </w:rPr>
        <w:t>Country</w:t>
      </w:r>
      <w:proofErr w:type="gramEnd"/>
      <w:r>
        <w:rPr>
          <w:i/>
        </w:rPr>
        <w:t xml:space="preserve"> identifier</w:t>
      </w:r>
      <w:r>
        <w:t xml:space="preserve"> </w:t>
      </w:r>
      <w:r w:rsidRPr="00E01C5B">
        <w:t xml:space="preserve">– </w:t>
      </w:r>
      <w:r>
        <w:t xml:space="preserve"> added to definition that this field is a code that uniquely identifies a country.</w:t>
      </w:r>
    </w:p>
    <w:p w:rsidR="00826C14" w:rsidRPr="00826C14" w:rsidRDefault="00826C14" w:rsidP="00826C14">
      <w:pPr>
        <w:pStyle w:val="Bodytext"/>
        <w:ind w:left="0"/>
      </w:pPr>
      <w:r>
        <w:t xml:space="preserve">Page </w:t>
      </w:r>
      <w:proofErr w:type="gramStart"/>
      <w:r w:rsidR="0060727A">
        <w:t>65</w:t>
      </w:r>
      <w:r>
        <w:t xml:space="preserve">  </w:t>
      </w:r>
      <w:r>
        <w:rPr>
          <w:i/>
        </w:rPr>
        <w:t>Country</w:t>
      </w:r>
      <w:proofErr w:type="gramEnd"/>
      <w:r>
        <w:rPr>
          <w:i/>
        </w:rPr>
        <w:t xml:space="preserve"> identifier</w:t>
      </w:r>
      <w:r>
        <w:t xml:space="preserve"> </w:t>
      </w:r>
      <w:r w:rsidRPr="00E01C5B">
        <w:t xml:space="preserve">– </w:t>
      </w:r>
      <w:r>
        <w:t xml:space="preserve"> clarified that references to the enrolment form were specific to the National VET Provider Collection.</w:t>
      </w:r>
    </w:p>
    <w:p w:rsidR="00826C14" w:rsidRPr="00826C14" w:rsidRDefault="00826C14" w:rsidP="00826C14">
      <w:pPr>
        <w:pStyle w:val="Bodytext"/>
        <w:ind w:left="0"/>
      </w:pPr>
      <w:r>
        <w:t xml:space="preserve">Page </w:t>
      </w:r>
      <w:proofErr w:type="gramStart"/>
      <w:r w:rsidR="004E2C49">
        <w:t>70</w:t>
      </w:r>
      <w:r>
        <w:t xml:space="preserve">  </w:t>
      </w:r>
      <w:r>
        <w:rPr>
          <w:i/>
        </w:rPr>
        <w:t>Date</w:t>
      </w:r>
      <w:proofErr w:type="gramEnd"/>
      <w:r>
        <w:rPr>
          <w:i/>
        </w:rPr>
        <w:t xml:space="preserve"> of training contract commencement</w:t>
      </w:r>
      <w:r>
        <w:t xml:space="preserve"> </w:t>
      </w:r>
      <w:r w:rsidRPr="00E01C5B">
        <w:t xml:space="preserve">– </w:t>
      </w:r>
      <w:r>
        <w:t xml:space="preserve"> clarified that this field is used with </w:t>
      </w:r>
      <w:r>
        <w:rPr>
          <w:i/>
        </w:rPr>
        <w:t>Date of training contract completion</w:t>
      </w:r>
      <w:r>
        <w:t xml:space="preserve"> to measure the time span of a contract.</w:t>
      </w:r>
    </w:p>
    <w:p w:rsidR="00826C14" w:rsidRPr="00826C14" w:rsidRDefault="00826C14" w:rsidP="00826C14">
      <w:pPr>
        <w:pStyle w:val="Bodytext"/>
        <w:ind w:left="0"/>
      </w:pPr>
      <w:r>
        <w:t xml:space="preserve">Page </w:t>
      </w:r>
      <w:proofErr w:type="gramStart"/>
      <w:r w:rsidR="004E2C49">
        <w:t>71</w:t>
      </w:r>
      <w:r>
        <w:t xml:space="preserve">  </w:t>
      </w:r>
      <w:r>
        <w:rPr>
          <w:i/>
        </w:rPr>
        <w:t>Date</w:t>
      </w:r>
      <w:proofErr w:type="gramEnd"/>
      <w:r>
        <w:rPr>
          <w:i/>
        </w:rPr>
        <w:t xml:space="preserve"> of training contract completion</w:t>
      </w:r>
      <w:r w:rsidRPr="00E01C5B">
        <w:t xml:space="preserve">– </w:t>
      </w:r>
      <w:r>
        <w:t xml:space="preserve"> clarified that this field is used with </w:t>
      </w:r>
      <w:r>
        <w:rPr>
          <w:i/>
        </w:rPr>
        <w:t>Date of training contract commencement</w:t>
      </w:r>
      <w:r>
        <w:t xml:space="preserve"> to measure the time span of a contract.</w:t>
      </w:r>
    </w:p>
    <w:p w:rsidR="00826C14" w:rsidRPr="00826C14" w:rsidRDefault="00826C14" w:rsidP="00826C14">
      <w:pPr>
        <w:pStyle w:val="Bodytext"/>
        <w:ind w:left="0"/>
      </w:pPr>
      <w:r>
        <w:t xml:space="preserve">Page </w:t>
      </w:r>
      <w:proofErr w:type="gramStart"/>
      <w:r w:rsidR="004E2C49">
        <w:t>76</w:t>
      </w:r>
      <w:r>
        <w:t xml:space="preserve">  </w:t>
      </w:r>
      <w:r>
        <w:rPr>
          <w:i/>
        </w:rPr>
        <w:t>Disability</w:t>
      </w:r>
      <w:proofErr w:type="gramEnd"/>
      <w:r>
        <w:rPr>
          <w:i/>
        </w:rPr>
        <w:t xml:space="preserve"> flag </w:t>
      </w:r>
      <w:r w:rsidRPr="00E01C5B">
        <w:t xml:space="preserve">– </w:t>
      </w:r>
      <w:r>
        <w:t xml:space="preserve"> clarified that references to </w:t>
      </w:r>
      <w:r w:rsidR="00AD5C43">
        <w:t xml:space="preserve">Related Data </w:t>
      </w:r>
      <w:r>
        <w:t>were specific to the National VET Provider Collection.</w:t>
      </w:r>
    </w:p>
    <w:p w:rsidR="00826C14" w:rsidRPr="00826C14" w:rsidRDefault="00826C14" w:rsidP="00826C14">
      <w:pPr>
        <w:pStyle w:val="Bodytext"/>
        <w:ind w:left="0"/>
      </w:pPr>
      <w:r>
        <w:t xml:space="preserve">Page </w:t>
      </w:r>
      <w:proofErr w:type="gramStart"/>
      <w:r w:rsidR="004E2C49">
        <w:t>81</w:t>
      </w:r>
      <w:r>
        <w:t xml:space="preserve">  </w:t>
      </w:r>
      <w:r>
        <w:rPr>
          <w:i/>
        </w:rPr>
        <w:t>Employer</w:t>
      </w:r>
      <w:proofErr w:type="gramEnd"/>
      <w:r>
        <w:rPr>
          <w:i/>
        </w:rPr>
        <w:t xml:space="preserve"> identifier </w:t>
      </w:r>
      <w:r w:rsidRPr="00E01C5B">
        <w:t xml:space="preserve">– </w:t>
      </w:r>
      <w:r>
        <w:t xml:space="preserve"> clarified that this field is used to identify an employer</w:t>
      </w:r>
      <w:r w:rsidR="00DD37D5">
        <w:t xml:space="preserve"> associated with a training contract for record-keeping purposes, and is usually assigned by the state or territory training authority.</w:t>
      </w:r>
    </w:p>
    <w:p w:rsidR="00DD37D5" w:rsidRDefault="00DD37D5" w:rsidP="00DD37D5">
      <w:pPr>
        <w:pStyle w:val="Bodytext"/>
        <w:ind w:left="0"/>
      </w:pPr>
      <w:r>
        <w:t xml:space="preserve">Page </w:t>
      </w:r>
      <w:proofErr w:type="gramStart"/>
      <w:r w:rsidR="004E2C49">
        <w:t>82</w:t>
      </w:r>
      <w:r>
        <w:t xml:space="preserve">  </w:t>
      </w:r>
      <w:r>
        <w:rPr>
          <w:i/>
        </w:rPr>
        <w:t>Employer</w:t>
      </w:r>
      <w:proofErr w:type="gramEnd"/>
      <w:r>
        <w:rPr>
          <w:i/>
        </w:rPr>
        <w:t xml:space="preserve"> legal name </w:t>
      </w:r>
      <w:r w:rsidRPr="00E01C5B">
        <w:t xml:space="preserve">– </w:t>
      </w:r>
      <w:r>
        <w:t xml:space="preserve"> moved instruction that the legal name is not necessarily the name under which an employer normally trades from Definition to Guidelines for Use.</w:t>
      </w:r>
    </w:p>
    <w:p w:rsidR="00483FD6" w:rsidRPr="00826C14" w:rsidRDefault="00483FD6" w:rsidP="00483FD6">
      <w:pPr>
        <w:pStyle w:val="Bodytext"/>
        <w:ind w:left="0"/>
      </w:pPr>
      <w:r>
        <w:t xml:space="preserve">Page </w:t>
      </w:r>
      <w:proofErr w:type="gramStart"/>
      <w:r w:rsidR="004E2C49">
        <w:t>83</w:t>
      </w:r>
      <w:r>
        <w:t xml:space="preserve">  </w:t>
      </w:r>
      <w:r>
        <w:rPr>
          <w:i/>
        </w:rPr>
        <w:t>Employer</w:t>
      </w:r>
      <w:proofErr w:type="gramEnd"/>
      <w:r>
        <w:rPr>
          <w:i/>
        </w:rPr>
        <w:t xml:space="preserve"> size </w:t>
      </w:r>
      <w:r w:rsidRPr="00E01C5B">
        <w:t xml:space="preserve">– </w:t>
      </w:r>
      <w:r>
        <w:t xml:space="preserve"> clarified in Context that this field is used to enable analysis and reporting of apprentice and trainee data by employer size.</w:t>
      </w:r>
    </w:p>
    <w:p w:rsidR="00D057E5" w:rsidRPr="00826C14" w:rsidRDefault="00D057E5" w:rsidP="00D057E5">
      <w:pPr>
        <w:pStyle w:val="Bodytext"/>
        <w:ind w:left="0"/>
      </w:pPr>
      <w:r>
        <w:t xml:space="preserve">Page </w:t>
      </w:r>
      <w:proofErr w:type="gramStart"/>
      <w:r w:rsidR="004E2C49">
        <w:t>84</w:t>
      </w:r>
      <w:r>
        <w:t xml:space="preserve">  </w:t>
      </w:r>
      <w:r>
        <w:rPr>
          <w:i/>
        </w:rPr>
        <w:t>Employer</w:t>
      </w:r>
      <w:proofErr w:type="gramEnd"/>
      <w:r>
        <w:rPr>
          <w:i/>
        </w:rPr>
        <w:t xml:space="preserve"> type identifier </w:t>
      </w:r>
      <w:r w:rsidRPr="00E01C5B">
        <w:t xml:space="preserve">– </w:t>
      </w:r>
      <w:r>
        <w:t xml:space="preserve"> clarified that this identifies employers by type</w:t>
      </w:r>
      <w:r w:rsidR="000729D5">
        <w:t>.</w:t>
      </w:r>
    </w:p>
    <w:p w:rsidR="00D057E5" w:rsidRPr="00826C14" w:rsidRDefault="00D057E5" w:rsidP="00D057E5">
      <w:pPr>
        <w:pStyle w:val="Bodytext"/>
        <w:ind w:left="0"/>
      </w:pPr>
      <w:r>
        <w:t xml:space="preserve">Page </w:t>
      </w:r>
      <w:proofErr w:type="gramStart"/>
      <w:r w:rsidR="004E2C49">
        <w:t>89</w:t>
      </w:r>
      <w:r>
        <w:t xml:space="preserve">  </w:t>
      </w:r>
      <w:r>
        <w:rPr>
          <w:i/>
        </w:rPr>
        <w:t>Existing</w:t>
      </w:r>
      <w:proofErr w:type="gramEnd"/>
      <w:r>
        <w:rPr>
          <w:i/>
        </w:rPr>
        <w:t xml:space="preserve"> worker flag  </w:t>
      </w:r>
      <w:r w:rsidRPr="00E01C5B">
        <w:t xml:space="preserve">– </w:t>
      </w:r>
      <w:r>
        <w:t xml:space="preserve"> moved instruction on defining a worker from Definition to Rules and clarified that this field is used to analyse training contract data by existing worker status.</w:t>
      </w:r>
    </w:p>
    <w:p w:rsidR="00274E16" w:rsidRPr="00826C14" w:rsidRDefault="00D057E5" w:rsidP="00D057E5">
      <w:pPr>
        <w:pStyle w:val="Bodytext"/>
        <w:ind w:left="0"/>
      </w:pPr>
      <w:r>
        <w:lastRenderedPageBreak/>
        <w:t xml:space="preserve">Page </w:t>
      </w:r>
      <w:proofErr w:type="gramStart"/>
      <w:r w:rsidR="004E2C49">
        <w:t>92</w:t>
      </w:r>
      <w:r>
        <w:t xml:space="preserve">  </w:t>
      </w:r>
      <w:r>
        <w:rPr>
          <w:i/>
        </w:rPr>
        <w:t>Full</w:t>
      </w:r>
      <w:proofErr w:type="gramEnd"/>
      <w:r>
        <w:rPr>
          <w:i/>
        </w:rPr>
        <w:t xml:space="preserve">-time identifier  </w:t>
      </w:r>
      <w:r w:rsidRPr="00E01C5B">
        <w:t xml:space="preserve">– </w:t>
      </w:r>
      <w:r>
        <w:t xml:space="preserve"> clarified </w:t>
      </w:r>
      <w:r w:rsidR="00F71D43">
        <w:t xml:space="preserve">in Context and Guidelines for Use </w:t>
      </w:r>
      <w:r>
        <w:t>that this field is used to identify an apprentice/trainee whose ordinary hours of employment a</w:t>
      </w:r>
      <w:r w:rsidR="00F71D43">
        <w:t xml:space="preserve">re that of a full-time employee. </w:t>
      </w:r>
    </w:p>
    <w:p w:rsidR="00274E16" w:rsidRDefault="00274E16" w:rsidP="00274E16">
      <w:pPr>
        <w:pStyle w:val="Bodytext"/>
        <w:ind w:left="0"/>
      </w:pPr>
      <w:r>
        <w:t xml:space="preserve">Page </w:t>
      </w:r>
      <w:proofErr w:type="gramStart"/>
      <w:r w:rsidR="004E2C49">
        <w:t>97</w:t>
      </w:r>
      <w:r>
        <w:t xml:space="preserve">  </w:t>
      </w:r>
      <w:r>
        <w:rPr>
          <w:i/>
        </w:rPr>
        <w:t>Highest</w:t>
      </w:r>
      <w:proofErr w:type="gramEnd"/>
      <w:r>
        <w:rPr>
          <w:i/>
        </w:rPr>
        <w:t xml:space="preserve"> school level completed identifier  </w:t>
      </w:r>
      <w:r w:rsidRPr="00E01C5B">
        <w:t xml:space="preserve">– </w:t>
      </w:r>
      <w:r>
        <w:t xml:space="preserve"> clarified in Context that this field is used to identify the highest level of schooling a client has completed. </w:t>
      </w:r>
    </w:p>
    <w:p w:rsidR="00C53E73" w:rsidRPr="00826C14" w:rsidRDefault="00C53E73" w:rsidP="00C53E73">
      <w:pPr>
        <w:pStyle w:val="Bodytext"/>
        <w:ind w:left="0"/>
      </w:pPr>
      <w:r>
        <w:t xml:space="preserve">Page </w:t>
      </w:r>
      <w:proofErr w:type="gramStart"/>
      <w:r w:rsidR="00865B40">
        <w:t>97</w:t>
      </w:r>
      <w:r>
        <w:t xml:space="preserve">  </w:t>
      </w:r>
      <w:r>
        <w:rPr>
          <w:i/>
        </w:rPr>
        <w:t>Highest</w:t>
      </w:r>
      <w:proofErr w:type="gramEnd"/>
      <w:r>
        <w:rPr>
          <w:i/>
        </w:rPr>
        <w:t xml:space="preserve"> school level completed identifier  </w:t>
      </w:r>
      <w:r w:rsidRPr="00E01C5B">
        <w:t xml:space="preserve">– </w:t>
      </w:r>
      <w:r>
        <w:t xml:space="preserve"> clarified that Related Data items were specific to the National VET Provider Collection</w:t>
      </w:r>
      <w:r w:rsidR="000729D5">
        <w:t>.</w:t>
      </w:r>
    </w:p>
    <w:p w:rsidR="00C53E73" w:rsidRDefault="00C53E73" w:rsidP="00C53E73">
      <w:pPr>
        <w:pStyle w:val="Bodytext"/>
        <w:ind w:left="0"/>
      </w:pPr>
      <w:r>
        <w:t xml:space="preserve">Page </w:t>
      </w:r>
      <w:proofErr w:type="gramStart"/>
      <w:r w:rsidR="00865B40">
        <w:t>100</w:t>
      </w:r>
      <w:r>
        <w:t xml:space="preserve">  </w:t>
      </w:r>
      <w:r>
        <w:rPr>
          <w:i/>
        </w:rPr>
        <w:t>Indigenous</w:t>
      </w:r>
      <w:proofErr w:type="gramEnd"/>
      <w:r>
        <w:rPr>
          <w:i/>
        </w:rPr>
        <w:t xml:space="preserve"> status identifier</w:t>
      </w:r>
      <w:r>
        <w:t xml:space="preserve"> </w:t>
      </w:r>
      <w:r w:rsidRPr="00E01C5B">
        <w:t xml:space="preserve">– </w:t>
      </w:r>
      <w:r>
        <w:t xml:space="preserve"> clarified that references to the enrolment form were specific to the N</w:t>
      </w:r>
      <w:r w:rsidR="000729D5">
        <w:t>ational VET Provider Collection.</w:t>
      </w:r>
    </w:p>
    <w:p w:rsidR="00C53E73" w:rsidRPr="00826C14" w:rsidRDefault="00C53E73" w:rsidP="00C53E73">
      <w:pPr>
        <w:pStyle w:val="Bodytext"/>
        <w:ind w:left="0"/>
      </w:pPr>
      <w:r>
        <w:t xml:space="preserve">Page </w:t>
      </w:r>
      <w:proofErr w:type="gramStart"/>
      <w:r w:rsidR="00865B40">
        <w:t>100</w:t>
      </w:r>
      <w:r>
        <w:t xml:space="preserve">  </w:t>
      </w:r>
      <w:r>
        <w:rPr>
          <w:i/>
        </w:rPr>
        <w:t>Indigenous</w:t>
      </w:r>
      <w:proofErr w:type="gramEnd"/>
      <w:r>
        <w:rPr>
          <w:i/>
        </w:rPr>
        <w:t xml:space="preserve"> status identifier</w:t>
      </w:r>
      <w:r>
        <w:t xml:space="preserve"> </w:t>
      </w:r>
      <w:r w:rsidRPr="00E01C5B">
        <w:t xml:space="preserve">– </w:t>
      </w:r>
      <w:r>
        <w:t xml:space="preserve"> removed value ‘9 – Client is of Aboriginal and/or Torres Strait Islander origin’ from Classification Scheme</w:t>
      </w:r>
    </w:p>
    <w:p w:rsidR="00437D64" w:rsidRDefault="00437D64" w:rsidP="00437D64">
      <w:pPr>
        <w:pStyle w:val="Bodytext"/>
        <w:ind w:left="0"/>
      </w:pPr>
      <w:r>
        <w:t xml:space="preserve">Page </w:t>
      </w:r>
      <w:proofErr w:type="gramStart"/>
      <w:r w:rsidR="00865B40">
        <w:t>107</w:t>
      </w:r>
      <w:r>
        <w:t xml:space="preserve">  </w:t>
      </w:r>
      <w:r>
        <w:rPr>
          <w:i/>
        </w:rPr>
        <w:t>Language</w:t>
      </w:r>
      <w:proofErr w:type="gramEnd"/>
      <w:r>
        <w:rPr>
          <w:i/>
        </w:rPr>
        <w:t xml:space="preserve"> identifier</w:t>
      </w:r>
      <w:r>
        <w:t xml:space="preserve"> </w:t>
      </w:r>
      <w:r w:rsidRPr="00E01C5B">
        <w:t xml:space="preserve">– </w:t>
      </w:r>
      <w:r>
        <w:t xml:space="preserve"> clarified that references to the enrolment form and Related Data items were specific to the National VET Provider Collection.</w:t>
      </w:r>
    </w:p>
    <w:p w:rsidR="00360D1E" w:rsidRDefault="00360D1E" w:rsidP="00360D1E">
      <w:pPr>
        <w:pStyle w:val="Bodytext"/>
        <w:ind w:left="0"/>
      </w:pPr>
      <w:r>
        <w:t xml:space="preserve">Page 114 </w:t>
      </w:r>
      <w:r w:rsidRPr="00937919">
        <w:rPr>
          <w:i/>
        </w:rPr>
        <w:t>Name for encryption</w:t>
      </w:r>
      <w:r>
        <w:t xml:space="preserve"> – added an example for new rule for clients with only one name to help clarify requirements.</w:t>
      </w:r>
    </w:p>
    <w:p w:rsidR="00437D64" w:rsidRPr="00B5550E" w:rsidRDefault="00437D64" w:rsidP="00437D64">
      <w:pPr>
        <w:pStyle w:val="Bodytext"/>
        <w:ind w:left="0"/>
      </w:pPr>
      <w:r>
        <w:t xml:space="preserve">Page </w:t>
      </w:r>
      <w:proofErr w:type="gramStart"/>
      <w:r w:rsidR="00865B40">
        <w:t>126</w:t>
      </w:r>
      <w:r>
        <w:t xml:space="preserve">  </w:t>
      </w:r>
      <w:r>
        <w:rPr>
          <w:i/>
        </w:rPr>
        <w:t>Postcode</w:t>
      </w:r>
      <w:proofErr w:type="gramEnd"/>
      <w:r>
        <w:rPr>
          <w:i/>
        </w:rPr>
        <w:t xml:space="preserve"> </w:t>
      </w:r>
      <w:r>
        <w:t xml:space="preserve"> </w:t>
      </w:r>
      <w:r w:rsidRPr="00E01C5B">
        <w:t xml:space="preserve">– </w:t>
      </w:r>
      <w:r>
        <w:t xml:space="preserve">clarified that this field is used with </w:t>
      </w:r>
      <w:r>
        <w:rPr>
          <w:i/>
        </w:rPr>
        <w:t xml:space="preserve">Address location – suburb, locality or town </w:t>
      </w:r>
      <w:r>
        <w:t xml:space="preserve">and </w:t>
      </w:r>
      <w:r>
        <w:rPr>
          <w:i/>
        </w:rPr>
        <w:t>State identifier</w:t>
      </w:r>
      <w:r>
        <w:t xml:space="preserve"> to determine an address region.</w:t>
      </w:r>
    </w:p>
    <w:p w:rsidR="00C53E73" w:rsidRDefault="00437D64" w:rsidP="00C53E73">
      <w:pPr>
        <w:pStyle w:val="Bodytext"/>
        <w:ind w:left="0"/>
      </w:pPr>
      <w:r>
        <w:t xml:space="preserve">Page </w:t>
      </w:r>
      <w:proofErr w:type="gramStart"/>
      <w:r w:rsidR="00865B40">
        <w:t>131</w:t>
      </w:r>
      <w:r>
        <w:t xml:space="preserve">  </w:t>
      </w:r>
      <w:r>
        <w:rPr>
          <w:i/>
        </w:rPr>
        <w:t>Prior</w:t>
      </w:r>
      <w:proofErr w:type="gramEnd"/>
      <w:r>
        <w:rPr>
          <w:i/>
        </w:rPr>
        <w:t xml:space="preserve"> educational achievement identifier </w:t>
      </w:r>
      <w:r w:rsidRPr="00E01C5B">
        <w:t xml:space="preserve">– </w:t>
      </w:r>
      <w:r>
        <w:t xml:space="preserve">clarified that this field in conjunction with </w:t>
      </w:r>
      <w:r>
        <w:rPr>
          <w:i/>
        </w:rPr>
        <w:t>Prior educational achievement flag</w:t>
      </w:r>
      <w:r>
        <w:t>, can be used to define the level of prior educational achievement.</w:t>
      </w:r>
      <w:r>
        <w:rPr>
          <w:i/>
        </w:rPr>
        <w:t xml:space="preserve"> </w:t>
      </w:r>
      <w:r>
        <w:t xml:space="preserve"> </w:t>
      </w:r>
    </w:p>
    <w:p w:rsidR="00360D1E" w:rsidRDefault="00360D1E" w:rsidP="00360D1E">
      <w:pPr>
        <w:pStyle w:val="Bodytext"/>
        <w:ind w:left="0"/>
      </w:pPr>
      <w:r>
        <w:t xml:space="preserve">Page </w:t>
      </w:r>
      <w:proofErr w:type="gramStart"/>
      <w:r>
        <w:t xml:space="preserve">145 </w:t>
      </w:r>
      <w:r w:rsidRPr="00E8603D">
        <w:rPr>
          <w:i/>
        </w:rPr>
        <w:t>Program recognition identifier</w:t>
      </w:r>
      <w:r>
        <w:t xml:space="preserve"> – minor textual changes</w:t>
      </w:r>
      <w:proofErr w:type="gramEnd"/>
      <w:r>
        <w:t xml:space="preserve"> made to improve language consistency in the classification scheme.</w:t>
      </w:r>
    </w:p>
    <w:p w:rsidR="00437D64" w:rsidRDefault="00437D64" w:rsidP="00437D64">
      <w:pPr>
        <w:pStyle w:val="Bodytext"/>
        <w:ind w:left="0"/>
      </w:pPr>
      <w:r>
        <w:t xml:space="preserve">Page </w:t>
      </w:r>
      <w:proofErr w:type="gramStart"/>
      <w:r w:rsidR="00865B40">
        <w:t>157</w:t>
      </w:r>
      <w:r>
        <w:t xml:space="preserve">  </w:t>
      </w:r>
      <w:r>
        <w:rPr>
          <w:i/>
        </w:rPr>
        <w:t>School</w:t>
      </w:r>
      <w:proofErr w:type="gramEnd"/>
      <w:r>
        <w:rPr>
          <w:i/>
        </w:rPr>
        <w:t xml:space="preserve">-based flag  </w:t>
      </w:r>
      <w:r w:rsidRPr="00E01C5B">
        <w:t xml:space="preserve">– </w:t>
      </w:r>
      <w:r>
        <w:t>changed Definition of this field from indicating whether a client is undertaking</w:t>
      </w:r>
      <w:r w:rsidR="00983F90">
        <w:t xml:space="preserve"> an approved school-based apprenticeship</w:t>
      </w:r>
      <w:r w:rsidR="000729D5">
        <w:t>,</w:t>
      </w:r>
      <w:r>
        <w:t xml:space="preserve"> to</w:t>
      </w:r>
      <w:r w:rsidR="00EF3931">
        <w:t xml:space="preserve"> indicating</w:t>
      </w:r>
      <w:r>
        <w:t xml:space="preserve"> whether a training contract commenced as an approved school-based apprenticeship.</w:t>
      </w:r>
    </w:p>
    <w:p w:rsidR="00437D64" w:rsidRDefault="00437D64" w:rsidP="00437D64">
      <w:pPr>
        <w:pStyle w:val="Bodytext"/>
        <w:ind w:left="0"/>
      </w:pPr>
      <w:r>
        <w:t xml:space="preserve">Page </w:t>
      </w:r>
      <w:proofErr w:type="gramStart"/>
      <w:r w:rsidR="00865B40">
        <w:t>157</w:t>
      </w:r>
      <w:r>
        <w:t xml:space="preserve">  </w:t>
      </w:r>
      <w:r>
        <w:rPr>
          <w:i/>
        </w:rPr>
        <w:t>School</w:t>
      </w:r>
      <w:proofErr w:type="gramEnd"/>
      <w:r>
        <w:rPr>
          <w:i/>
        </w:rPr>
        <w:t xml:space="preserve">-based flag  </w:t>
      </w:r>
      <w:r w:rsidRPr="00E01C5B">
        <w:t xml:space="preserve">– </w:t>
      </w:r>
      <w:r>
        <w:t xml:space="preserve">added in </w:t>
      </w:r>
      <w:r w:rsidR="00BC2DBA">
        <w:t xml:space="preserve">Guidelines for </w:t>
      </w:r>
      <w:r w:rsidR="00AD5C43">
        <w:t>U</w:t>
      </w:r>
      <w:r w:rsidR="00BC2DBA">
        <w:t>se</w:t>
      </w:r>
      <w:r>
        <w:t xml:space="preserve"> that this field should remain Y throughout the life of the </w:t>
      </w:r>
      <w:r w:rsidR="00BC2DBA">
        <w:t xml:space="preserve">contract </w:t>
      </w:r>
      <w:r>
        <w:t>if the client commenced as a school-based apprentice.</w:t>
      </w:r>
    </w:p>
    <w:p w:rsidR="00437D64" w:rsidRDefault="00437D64" w:rsidP="00437D64">
      <w:pPr>
        <w:pStyle w:val="Bodytext"/>
        <w:ind w:left="0"/>
      </w:pPr>
      <w:r>
        <w:t xml:space="preserve">Page </w:t>
      </w:r>
      <w:proofErr w:type="gramStart"/>
      <w:r w:rsidR="00865B40">
        <w:t>157</w:t>
      </w:r>
      <w:r>
        <w:t xml:space="preserve">  </w:t>
      </w:r>
      <w:r>
        <w:rPr>
          <w:i/>
        </w:rPr>
        <w:t>School</w:t>
      </w:r>
      <w:proofErr w:type="gramEnd"/>
      <w:r>
        <w:rPr>
          <w:i/>
        </w:rPr>
        <w:t xml:space="preserve">-based flag  </w:t>
      </w:r>
      <w:r w:rsidRPr="00E01C5B">
        <w:t xml:space="preserve">– </w:t>
      </w:r>
      <w:r>
        <w:t xml:space="preserve">modified descriptors in Classification Scheme </w:t>
      </w:r>
      <w:r w:rsidR="00F0400E">
        <w:t>to indicate whether a client’s contract commenced as a school-based apprenticeship.</w:t>
      </w:r>
    </w:p>
    <w:p w:rsidR="00F0400E" w:rsidRDefault="00F0400E" w:rsidP="00F0400E">
      <w:pPr>
        <w:pStyle w:val="Bodytext"/>
        <w:ind w:left="0"/>
      </w:pPr>
      <w:r>
        <w:t xml:space="preserve">Page </w:t>
      </w:r>
      <w:proofErr w:type="gramStart"/>
      <w:r w:rsidR="00865B40">
        <w:t>162</w:t>
      </w:r>
      <w:r>
        <w:t xml:space="preserve">  </w:t>
      </w:r>
      <w:r>
        <w:rPr>
          <w:i/>
        </w:rPr>
        <w:t>Sex</w:t>
      </w:r>
      <w:proofErr w:type="gramEnd"/>
      <w:r>
        <w:rPr>
          <w:i/>
        </w:rPr>
        <w:t xml:space="preserve"> </w:t>
      </w:r>
      <w:r>
        <w:t xml:space="preserve"> </w:t>
      </w:r>
      <w:r w:rsidRPr="00E01C5B">
        <w:t xml:space="preserve">– </w:t>
      </w:r>
      <w:r>
        <w:t xml:space="preserve"> clarified that references to the enrolment form were specific to the National VET Provider Collection.</w:t>
      </w:r>
    </w:p>
    <w:p w:rsidR="00F0400E" w:rsidRPr="00B5550E" w:rsidRDefault="00F0400E" w:rsidP="00F0400E">
      <w:pPr>
        <w:pStyle w:val="Bodytext"/>
        <w:ind w:left="0"/>
      </w:pPr>
      <w:r>
        <w:t xml:space="preserve">Page </w:t>
      </w:r>
      <w:proofErr w:type="gramStart"/>
      <w:r w:rsidR="00865B40">
        <w:t>166</w:t>
      </w:r>
      <w:r>
        <w:t xml:space="preserve">  </w:t>
      </w:r>
      <w:r>
        <w:rPr>
          <w:i/>
        </w:rPr>
        <w:t>State</w:t>
      </w:r>
      <w:proofErr w:type="gramEnd"/>
      <w:r>
        <w:rPr>
          <w:i/>
        </w:rPr>
        <w:t xml:space="preserve"> identifier </w:t>
      </w:r>
      <w:r>
        <w:t xml:space="preserve"> </w:t>
      </w:r>
      <w:r w:rsidRPr="00E01C5B">
        <w:t xml:space="preserve">– </w:t>
      </w:r>
      <w:r>
        <w:t xml:space="preserve">clarified that this field is used with </w:t>
      </w:r>
      <w:r>
        <w:rPr>
          <w:i/>
        </w:rPr>
        <w:t xml:space="preserve">Address location – suburb, locality or town </w:t>
      </w:r>
      <w:r>
        <w:t xml:space="preserve">and </w:t>
      </w:r>
      <w:r>
        <w:rPr>
          <w:i/>
        </w:rPr>
        <w:t xml:space="preserve">Postcode </w:t>
      </w:r>
      <w:r>
        <w:t xml:space="preserve"> to determine an address region.</w:t>
      </w:r>
    </w:p>
    <w:p w:rsidR="00F0400E" w:rsidRDefault="00F0400E" w:rsidP="00F0400E">
      <w:pPr>
        <w:pStyle w:val="Bodytext"/>
        <w:ind w:left="0"/>
      </w:pPr>
      <w:r>
        <w:t xml:space="preserve">Page </w:t>
      </w:r>
      <w:r w:rsidR="00865B40">
        <w:t>194</w:t>
      </w:r>
      <w:r>
        <w:t xml:space="preserve">  </w:t>
      </w:r>
      <w:r>
        <w:rPr>
          <w:i/>
        </w:rPr>
        <w:t xml:space="preserve">Training contract status identifier </w:t>
      </w:r>
      <w:r>
        <w:t xml:space="preserve"> </w:t>
      </w:r>
      <w:r w:rsidRPr="00E01C5B">
        <w:t xml:space="preserve">– </w:t>
      </w:r>
      <w:r>
        <w:t xml:space="preserve">modified the Guidelines for Use for </w:t>
      </w:r>
      <w:r w:rsidR="005803A9">
        <w:t>classification value</w:t>
      </w:r>
      <w:r>
        <w:t xml:space="preserve"> ‘01 – Active’ to be used when a contract has commenced for the first time, recommenced within a contract after a period of inactivity, or where a change of attributes has occurred for an active contract.</w:t>
      </w:r>
    </w:p>
    <w:p w:rsidR="00F0400E" w:rsidRDefault="00F0400E" w:rsidP="00F0400E">
      <w:pPr>
        <w:pStyle w:val="Bodytext"/>
        <w:ind w:left="0"/>
      </w:pPr>
      <w:r>
        <w:t xml:space="preserve">Page </w:t>
      </w:r>
      <w:proofErr w:type="gramStart"/>
      <w:r w:rsidR="00865B40">
        <w:t>194</w:t>
      </w:r>
      <w:r>
        <w:t xml:space="preserve">  </w:t>
      </w:r>
      <w:r>
        <w:rPr>
          <w:i/>
        </w:rPr>
        <w:t>Training</w:t>
      </w:r>
      <w:proofErr w:type="gramEnd"/>
      <w:r>
        <w:rPr>
          <w:i/>
        </w:rPr>
        <w:t xml:space="preserve"> contract status identifier </w:t>
      </w:r>
      <w:r>
        <w:t xml:space="preserve"> </w:t>
      </w:r>
      <w:r w:rsidRPr="00E01C5B">
        <w:t xml:space="preserve">– </w:t>
      </w:r>
      <w:r>
        <w:t xml:space="preserve">modified the Guidelines for Use of </w:t>
      </w:r>
      <w:r w:rsidR="005803A9">
        <w:t>classification value</w:t>
      </w:r>
      <w:r>
        <w:t xml:space="preserve"> ‘02 – Recommenced’ to be used when a contract has commenced as a continuation of an apprenticeship or traineeship in the same or superseded qualification.</w:t>
      </w:r>
      <w:r w:rsidR="005803A9">
        <w:t xml:space="preserve"> Removed guideline that this classification value should be used when resuming from ‘07 – Suspended, ‘05 – Expired’, ‘06 – Cancelled’ or ‘11 – Transferred’.</w:t>
      </w:r>
    </w:p>
    <w:p w:rsidR="003E16F9" w:rsidRDefault="003E16F9" w:rsidP="00F0400E">
      <w:pPr>
        <w:pStyle w:val="Bodytext"/>
        <w:ind w:left="0"/>
      </w:pPr>
      <w:r>
        <w:t xml:space="preserve">Page </w:t>
      </w:r>
      <w:proofErr w:type="gramStart"/>
      <w:r w:rsidR="00865B40">
        <w:t>194</w:t>
      </w:r>
      <w:r>
        <w:t xml:space="preserve">  </w:t>
      </w:r>
      <w:r>
        <w:rPr>
          <w:i/>
        </w:rPr>
        <w:t>Training</w:t>
      </w:r>
      <w:proofErr w:type="gramEnd"/>
      <w:r>
        <w:rPr>
          <w:i/>
        </w:rPr>
        <w:t xml:space="preserve"> contract status identifier </w:t>
      </w:r>
      <w:r>
        <w:t xml:space="preserve"> </w:t>
      </w:r>
      <w:r w:rsidRPr="00E01C5B">
        <w:t>–</w:t>
      </w:r>
      <w:r>
        <w:t xml:space="preserve"> Removed guideline that ‘09 – Expired (unsuccessful)’ should be used where a contract for which the expected term has expired without the apprentice or trainee attaining all the require competency standards, and where it has been established that the apprentice or trainee will not complete the contract.</w:t>
      </w:r>
    </w:p>
    <w:p w:rsidR="00F0400E" w:rsidRPr="00B5550E" w:rsidRDefault="00F0400E" w:rsidP="00F0400E">
      <w:pPr>
        <w:pStyle w:val="Bodytext"/>
        <w:ind w:left="0"/>
      </w:pPr>
      <w:r>
        <w:lastRenderedPageBreak/>
        <w:t xml:space="preserve">Page </w:t>
      </w:r>
      <w:proofErr w:type="gramStart"/>
      <w:r w:rsidR="00865B40">
        <w:t>194</w:t>
      </w:r>
      <w:r>
        <w:t xml:space="preserve">  </w:t>
      </w:r>
      <w:r>
        <w:rPr>
          <w:i/>
        </w:rPr>
        <w:t>Training</w:t>
      </w:r>
      <w:proofErr w:type="gramEnd"/>
      <w:r>
        <w:rPr>
          <w:i/>
        </w:rPr>
        <w:t xml:space="preserve"> contract status identifier </w:t>
      </w:r>
      <w:r>
        <w:t xml:space="preserve"> </w:t>
      </w:r>
      <w:r w:rsidRPr="00E01C5B">
        <w:t xml:space="preserve">– </w:t>
      </w:r>
      <w:r>
        <w:t xml:space="preserve">modified classification value </w:t>
      </w:r>
      <w:r w:rsidRPr="00F0400E">
        <w:t>names for 01 from ‘Active (commenced)’ to ‘Active’, 02 from ‘Active (recommended)’ to ‘Recommenced’ and 05 from ‘Expired (outcome unknown) to ‘Expired’.</w:t>
      </w:r>
    </w:p>
    <w:p w:rsidR="00F0400E" w:rsidRPr="00B5550E" w:rsidRDefault="00F0400E" w:rsidP="00F0400E">
      <w:pPr>
        <w:pStyle w:val="Bodytext"/>
        <w:ind w:left="0"/>
      </w:pPr>
      <w:r>
        <w:t xml:space="preserve">Page </w:t>
      </w:r>
      <w:proofErr w:type="gramStart"/>
      <w:r w:rsidR="00865B40">
        <w:t>19</w:t>
      </w:r>
      <w:r w:rsidR="00895079">
        <w:t>5</w:t>
      </w:r>
      <w:r>
        <w:t xml:space="preserve">  </w:t>
      </w:r>
      <w:r>
        <w:rPr>
          <w:i/>
        </w:rPr>
        <w:t>Training</w:t>
      </w:r>
      <w:proofErr w:type="gramEnd"/>
      <w:r>
        <w:rPr>
          <w:i/>
        </w:rPr>
        <w:t xml:space="preserve"> contract status identifier </w:t>
      </w:r>
      <w:r>
        <w:t xml:space="preserve"> </w:t>
      </w:r>
      <w:r w:rsidRPr="00E01C5B">
        <w:t xml:space="preserve">– </w:t>
      </w:r>
      <w:r>
        <w:t xml:space="preserve">added that classification value ‘09 – Expired (unsuccessful)’ </w:t>
      </w:r>
      <w:r w:rsidRPr="00F0400E">
        <w:t>is not valid for clients with a Date of transaction on or after 01/07/2016</w:t>
      </w:r>
      <w:r w:rsidR="00183DF6">
        <w:t>.</w:t>
      </w:r>
    </w:p>
    <w:p w:rsidR="003E16F9" w:rsidRPr="00B5550E" w:rsidRDefault="003E16F9" w:rsidP="003E16F9">
      <w:pPr>
        <w:pStyle w:val="Bodytext"/>
        <w:ind w:left="0"/>
      </w:pPr>
      <w:r>
        <w:t xml:space="preserve">Page </w:t>
      </w:r>
      <w:proofErr w:type="gramStart"/>
      <w:r w:rsidR="00865B40">
        <w:t>201</w:t>
      </w:r>
      <w:r>
        <w:t xml:space="preserve">  </w:t>
      </w:r>
      <w:r>
        <w:rPr>
          <w:i/>
        </w:rPr>
        <w:t>Training</w:t>
      </w:r>
      <w:proofErr w:type="gramEnd"/>
      <w:r>
        <w:rPr>
          <w:i/>
        </w:rPr>
        <w:t xml:space="preserve"> organisation identifier </w:t>
      </w:r>
      <w:r>
        <w:t xml:space="preserve"> </w:t>
      </w:r>
      <w:r w:rsidRPr="00E01C5B">
        <w:t xml:space="preserve">– </w:t>
      </w:r>
      <w:r>
        <w:t xml:space="preserve">clarified that this field is used with </w:t>
      </w:r>
      <w:r>
        <w:rPr>
          <w:i/>
        </w:rPr>
        <w:t xml:space="preserve">Training organisation name </w:t>
      </w:r>
      <w:r>
        <w:t>to accurately identify a training organisation.</w:t>
      </w:r>
    </w:p>
    <w:p w:rsidR="003E16F9" w:rsidRPr="0090654B" w:rsidRDefault="003E16F9" w:rsidP="003E16F9">
      <w:pPr>
        <w:pStyle w:val="Bodytext"/>
        <w:ind w:left="0"/>
      </w:pPr>
      <w:r>
        <w:t>Page</w:t>
      </w:r>
      <w:r w:rsidR="00F94ACB">
        <w:t>s</w:t>
      </w:r>
      <w:r w:rsidR="00292765">
        <w:t xml:space="preserve"> 217</w:t>
      </w:r>
      <w:r w:rsidR="00A10E2A">
        <w:t>-220</w:t>
      </w:r>
      <w:r w:rsidRPr="00292765">
        <w:t xml:space="preserve">  </w:t>
      </w:r>
      <w:r w:rsidR="00F94ACB">
        <w:rPr>
          <w:i/>
        </w:rPr>
        <w:t>National A</w:t>
      </w:r>
      <w:r w:rsidR="0090654B">
        <w:rPr>
          <w:i/>
        </w:rPr>
        <w:t>pprentice and Trainee Collection release 7.0 supplement</w:t>
      </w:r>
      <w:r>
        <w:rPr>
          <w:i/>
        </w:rPr>
        <w:t xml:space="preserve"> </w:t>
      </w:r>
      <w:r>
        <w:t xml:space="preserve"> </w:t>
      </w:r>
      <w:r w:rsidRPr="00E01C5B">
        <w:t xml:space="preserve">– </w:t>
      </w:r>
      <w:r w:rsidR="0090654B">
        <w:rPr>
          <w:szCs w:val="22"/>
        </w:rPr>
        <w:t xml:space="preserve">added supplement to </w:t>
      </w:r>
      <w:r w:rsidR="0090654B">
        <w:rPr>
          <w:i/>
          <w:iCs/>
          <w:szCs w:val="22"/>
        </w:rPr>
        <w:t xml:space="preserve">AVETMISS Apprentice and Trainee Collection specifications </w:t>
      </w:r>
      <w:r w:rsidR="0090654B">
        <w:rPr>
          <w:szCs w:val="22"/>
        </w:rPr>
        <w:t xml:space="preserve">including Overview, Data elements to be deleted, Data elements to be added and </w:t>
      </w:r>
      <w:r w:rsidR="0090654B">
        <w:rPr>
          <w:iCs/>
          <w:szCs w:val="22"/>
        </w:rPr>
        <w:t xml:space="preserve">a new data element </w:t>
      </w:r>
      <w:r w:rsidR="0090654B">
        <w:rPr>
          <w:i/>
          <w:iCs/>
          <w:szCs w:val="22"/>
        </w:rPr>
        <w:t>Training contract identifier – AAMS</w:t>
      </w:r>
      <w:r w:rsidR="0090654B">
        <w:rPr>
          <w:iCs/>
          <w:szCs w:val="22"/>
        </w:rPr>
        <w:t>.</w:t>
      </w:r>
    </w:p>
    <w:p w:rsidR="005348A2" w:rsidRPr="005F2296" w:rsidRDefault="005348A2" w:rsidP="005348A2">
      <w:pPr>
        <w:pStyle w:val="H3Parts"/>
      </w:pPr>
      <w:r>
        <w:t>September</w:t>
      </w:r>
      <w:r w:rsidRPr="005F2296">
        <w:t xml:space="preserve"> 2014</w:t>
      </w:r>
    </w:p>
    <w:p w:rsidR="005348A2" w:rsidRDefault="005348A2" w:rsidP="005348A2"/>
    <w:p w:rsidR="005348A2" w:rsidRDefault="005348A2" w:rsidP="005348A2">
      <w:pPr>
        <w:spacing w:after="140"/>
        <w:rPr>
          <w:rFonts w:ascii="Garamond" w:hAnsi="Garamond"/>
          <w:snapToGrid w:val="0"/>
          <w:sz w:val="22"/>
          <w:szCs w:val="20"/>
        </w:rPr>
      </w:pPr>
      <w:r w:rsidRPr="00E01C5B">
        <w:rPr>
          <w:rFonts w:ascii="Garamond" w:hAnsi="Garamond"/>
          <w:snapToGrid w:val="0"/>
          <w:sz w:val="22"/>
          <w:szCs w:val="20"/>
        </w:rPr>
        <w:t xml:space="preserve">Page </w:t>
      </w:r>
      <w:proofErr w:type="gramStart"/>
      <w:r>
        <w:rPr>
          <w:rFonts w:ascii="Garamond" w:hAnsi="Garamond"/>
          <w:snapToGrid w:val="0"/>
          <w:sz w:val="22"/>
          <w:szCs w:val="20"/>
        </w:rPr>
        <w:t>9</w:t>
      </w:r>
      <w:r w:rsidRPr="005F2296">
        <w:t xml:space="preserve"> </w:t>
      </w:r>
      <w:r>
        <w:t xml:space="preserve"> </w:t>
      </w:r>
      <w:r>
        <w:rPr>
          <w:rFonts w:ascii="Garamond" w:hAnsi="Garamond"/>
          <w:snapToGrid w:val="0"/>
          <w:sz w:val="22"/>
          <w:szCs w:val="20"/>
        </w:rPr>
        <w:t>Overview</w:t>
      </w:r>
      <w:proofErr w:type="gramEnd"/>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 xml:space="preserve">clarified terms ‘collection year’ and ‘collection period’. </w:t>
      </w:r>
    </w:p>
    <w:p w:rsidR="005348A2" w:rsidRDefault="005348A2" w:rsidP="005348A2">
      <w:pPr>
        <w:spacing w:after="140"/>
        <w:rPr>
          <w:rFonts w:ascii="Garamond" w:hAnsi="Garamond"/>
          <w:snapToGrid w:val="0"/>
          <w:sz w:val="22"/>
          <w:szCs w:val="20"/>
        </w:rPr>
      </w:pPr>
      <w:r w:rsidRPr="00E01C5B">
        <w:rPr>
          <w:rFonts w:ascii="Garamond" w:hAnsi="Garamond"/>
          <w:snapToGrid w:val="0"/>
          <w:sz w:val="22"/>
          <w:szCs w:val="20"/>
        </w:rPr>
        <w:t xml:space="preserve">Page </w:t>
      </w:r>
      <w:proofErr w:type="gramStart"/>
      <w:r>
        <w:rPr>
          <w:rFonts w:ascii="Garamond" w:hAnsi="Garamond"/>
          <w:snapToGrid w:val="0"/>
          <w:sz w:val="22"/>
          <w:szCs w:val="20"/>
        </w:rPr>
        <w:t xml:space="preserve">9 </w:t>
      </w:r>
      <w:r>
        <w:t xml:space="preserve"> </w:t>
      </w:r>
      <w:r>
        <w:rPr>
          <w:rFonts w:ascii="Garamond" w:hAnsi="Garamond"/>
          <w:snapToGrid w:val="0"/>
          <w:sz w:val="22"/>
          <w:szCs w:val="20"/>
        </w:rPr>
        <w:t>Overview</w:t>
      </w:r>
      <w:proofErr w:type="gramEnd"/>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added feedback email address.</w:t>
      </w:r>
    </w:p>
    <w:p w:rsidR="005348A2" w:rsidRPr="000F0023" w:rsidRDefault="005348A2" w:rsidP="005348A2">
      <w:pPr>
        <w:spacing w:after="140"/>
      </w:pPr>
      <w:r>
        <w:rPr>
          <w:rFonts w:ascii="Garamond" w:hAnsi="Garamond"/>
          <w:snapToGrid w:val="0"/>
          <w:sz w:val="22"/>
          <w:szCs w:val="20"/>
        </w:rPr>
        <w:t xml:space="preserve">Page </w:t>
      </w:r>
      <w:proofErr w:type="gramStart"/>
      <w:r>
        <w:rPr>
          <w:rFonts w:ascii="Garamond" w:hAnsi="Garamond"/>
          <w:snapToGrid w:val="0"/>
          <w:sz w:val="22"/>
          <w:szCs w:val="20"/>
        </w:rPr>
        <w:t>10  Support</w:t>
      </w:r>
      <w:proofErr w:type="gramEnd"/>
      <w:r>
        <w:rPr>
          <w:rFonts w:ascii="Garamond" w:hAnsi="Garamond"/>
          <w:snapToGrid w:val="0"/>
          <w:sz w:val="22"/>
          <w:szCs w:val="20"/>
        </w:rPr>
        <w:t xml:space="preserve"> and internet resources </w:t>
      </w:r>
      <w:r w:rsidRPr="00E01C5B">
        <w:rPr>
          <w:rFonts w:ascii="Garamond" w:hAnsi="Garamond"/>
          <w:snapToGrid w:val="0"/>
          <w:sz w:val="22"/>
          <w:szCs w:val="20"/>
        </w:rPr>
        <w:t xml:space="preserve">– </w:t>
      </w:r>
      <w:r>
        <w:rPr>
          <w:rFonts w:ascii="Garamond" w:hAnsi="Garamond"/>
          <w:snapToGrid w:val="0"/>
          <w:sz w:val="22"/>
          <w:szCs w:val="20"/>
        </w:rPr>
        <w:t xml:space="preserve">added </w:t>
      </w:r>
      <w:r w:rsidRPr="000D3BFE">
        <w:rPr>
          <w:rFonts w:ascii="Garamond" w:hAnsi="Garamond"/>
          <w:snapToGrid w:val="0"/>
          <w:sz w:val="22"/>
          <w:szCs w:val="20"/>
        </w:rPr>
        <w:t>link</w:t>
      </w:r>
      <w:r>
        <w:rPr>
          <w:rFonts w:ascii="Garamond" w:hAnsi="Garamond"/>
          <w:snapToGrid w:val="0"/>
          <w:sz w:val="22"/>
          <w:szCs w:val="20"/>
        </w:rPr>
        <w:t>s</w:t>
      </w:r>
      <w:r w:rsidRPr="000D3BFE">
        <w:rPr>
          <w:rFonts w:ascii="Garamond" w:hAnsi="Garamond"/>
          <w:snapToGrid w:val="0"/>
          <w:sz w:val="22"/>
          <w:szCs w:val="20"/>
        </w:rPr>
        <w:t xml:space="preserve"> to </w:t>
      </w:r>
      <w:r>
        <w:rPr>
          <w:rFonts w:ascii="Garamond" w:hAnsi="Garamond"/>
          <w:snapToGrid w:val="0"/>
          <w:sz w:val="22"/>
          <w:szCs w:val="20"/>
        </w:rPr>
        <w:t xml:space="preserve">VET Quality Framework, Total VET Activity exemptions and </w:t>
      </w:r>
      <w:r w:rsidRPr="000D3BFE">
        <w:rPr>
          <w:rFonts w:ascii="Garamond" w:hAnsi="Garamond"/>
          <w:snapToGrid w:val="0"/>
          <w:sz w:val="22"/>
          <w:szCs w:val="20"/>
        </w:rPr>
        <w:t>AVETMISS 7.0: What’s changing – updates for 2014 and 2015</w:t>
      </w:r>
      <w:r>
        <w:rPr>
          <w:rFonts w:ascii="Garamond" w:hAnsi="Garamond"/>
          <w:snapToGrid w:val="0"/>
          <w:sz w:val="22"/>
          <w:szCs w:val="20"/>
        </w:rPr>
        <w:t>.</w:t>
      </w:r>
    </w:p>
    <w:p w:rsidR="005348A2" w:rsidRPr="003F070D" w:rsidRDefault="005348A2" w:rsidP="005348A2">
      <w:pPr>
        <w:spacing w:after="140"/>
        <w:rPr>
          <w:rFonts w:ascii="Garamond" w:hAnsi="Garamond"/>
          <w:snapToGrid w:val="0"/>
          <w:sz w:val="22"/>
          <w:szCs w:val="20"/>
        </w:rPr>
      </w:pPr>
      <w:r>
        <w:rPr>
          <w:rFonts w:ascii="Garamond" w:hAnsi="Garamond"/>
          <w:snapToGrid w:val="0"/>
          <w:sz w:val="22"/>
          <w:szCs w:val="20"/>
        </w:rPr>
        <w:t xml:space="preserve">Page </w:t>
      </w:r>
      <w:proofErr w:type="gramStart"/>
      <w:r>
        <w:rPr>
          <w:rFonts w:ascii="Garamond" w:hAnsi="Garamond"/>
          <w:snapToGrid w:val="0"/>
          <w:sz w:val="22"/>
          <w:szCs w:val="20"/>
        </w:rPr>
        <w:t>16  Elements</w:t>
      </w:r>
      <w:proofErr w:type="gramEnd"/>
      <w:r>
        <w:rPr>
          <w:rFonts w:ascii="Garamond" w:hAnsi="Garamond"/>
          <w:snapToGrid w:val="0"/>
          <w:sz w:val="22"/>
          <w:szCs w:val="20"/>
        </w:rPr>
        <w:t xml:space="preserve"> and their associated collections  </w:t>
      </w:r>
      <w:r w:rsidRPr="00E01C5B">
        <w:rPr>
          <w:rFonts w:ascii="Garamond" w:hAnsi="Garamond"/>
          <w:snapToGrid w:val="0"/>
          <w:sz w:val="22"/>
          <w:szCs w:val="20"/>
        </w:rPr>
        <w:t xml:space="preserve">– </w:t>
      </w:r>
      <w:r>
        <w:rPr>
          <w:rFonts w:ascii="Garamond" w:hAnsi="Garamond"/>
          <w:snapToGrid w:val="0"/>
          <w:sz w:val="22"/>
          <w:szCs w:val="20"/>
        </w:rPr>
        <w:t xml:space="preserve">added </w:t>
      </w:r>
      <w:r>
        <w:rPr>
          <w:rFonts w:ascii="Garamond" w:hAnsi="Garamond"/>
          <w:i/>
          <w:snapToGrid w:val="0"/>
          <w:sz w:val="22"/>
          <w:szCs w:val="20"/>
        </w:rPr>
        <w:t>School type identifier</w:t>
      </w:r>
      <w:r>
        <w:rPr>
          <w:rFonts w:ascii="Garamond" w:hAnsi="Garamond"/>
          <w:snapToGrid w:val="0"/>
          <w:sz w:val="22"/>
          <w:szCs w:val="20"/>
        </w:rPr>
        <w:t xml:space="preserve"> to table.</w:t>
      </w:r>
    </w:p>
    <w:p w:rsidR="005348A2" w:rsidRPr="000F0023" w:rsidRDefault="005348A2" w:rsidP="005348A2">
      <w:pPr>
        <w:spacing w:after="140"/>
      </w:pPr>
      <w:r>
        <w:rPr>
          <w:rFonts w:ascii="Garamond" w:hAnsi="Garamond"/>
          <w:snapToGrid w:val="0"/>
          <w:sz w:val="22"/>
          <w:szCs w:val="20"/>
        </w:rPr>
        <w:t xml:space="preserve">Page </w:t>
      </w:r>
      <w:proofErr w:type="gramStart"/>
      <w:r>
        <w:rPr>
          <w:rFonts w:ascii="Garamond" w:hAnsi="Garamond"/>
          <w:snapToGrid w:val="0"/>
          <w:sz w:val="22"/>
          <w:szCs w:val="20"/>
        </w:rPr>
        <w:t>16  Elements</w:t>
      </w:r>
      <w:proofErr w:type="gramEnd"/>
      <w:r>
        <w:rPr>
          <w:rFonts w:ascii="Garamond" w:hAnsi="Garamond"/>
          <w:snapToGrid w:val="0"/>
          <w:sz w:val="22"/>
          <w:szCs w:val="20"/>
        </w:rPr>
        <w:t xml:space="preserve"> and their associated collections  </w:t>
      </w:r>
      <w:r w:rsidRPr="00E01C5B">
        <w:rPr>
          <w:rFonts w:ascii="Garamond" w:hAnsi="Garamond"/>
          <w:snapToGrid w:val="0"/>
          <w:sz w:val="22"/>
          <w:szCs w:val="20"/>
        </w:rPr>
        <w:t xml:space="preserve">– </w:t>
      </w:r>
      <w:r>
        <w:rPr>
          <w:rFonts w:ascii="Garamond" w:hAnsi="Garamond"/>
          <w:snapToGrid w:val="0"/>
          <w:sz w:val="22"/>
          <w:szCs w:val="20"/>
        </w:rPr>
        <w:t xml:space="preserve">changed </w:t>
      </w:r>
      <w:r>
        <w:rPr>
          <w:rFonts w:ascii="Garamond" w:hAnsi="Garamond"/>
          <w:i/>
          <w:snapToGrid w:val="0"/>
          <w:sz w:val="22"/>
          <w:szCs w:val="20"/>
        </w:rPr>
        <w:t>State identifier</w:t>
      </w:r>
      <w:r>
        <w:rPr>
          <w:rFonts w:ascii="Garamond" w:hAnsi="Garamond"/>
          <w:snapToGrid w:val="0"/>
          <w:sz w:val="22"/>
          <w:szCs w:val="20"/>
        </w:rPr>
        <w:t xml:space="preserve"> ‘type’ field to A (alphanumeric).</w:t>
      </w:r>
    </w:p>
    <w:p w:rsidR="005348A2" w:rsidRDefault="005348A2" w:rsidP="005348A2">
      <w:pPr>
        <w:spacing w:after="140"/>
        <w:rPr>
          <w:rFonts w:ascii="Garamond" w:hAnsi="Garamond"/>
          <w:snapToGrid w:val="0"/>
          <w:sz w:val="22"/>
          <w:szCs w:val="20"/>
        </w:rPr>
      </w:pPr>
      <w:r>
        <w:rPr>
          <w:rFonts w:ascii="Garamond" w:hAnsi="Garamond"/>
          <w:snapToGrid w:val="0"/>
          <w:sz w:val="22"/>
          <w:szCs w:val="20"/>
        </w:rPr>
        <w:t xml:space="preserve">Page </w:t>
      </w:r>
      <w:proofErr w:type="gramStart"/>
      <w:r>
        <w:rPr>
          <w:rFonts w:ascii="Garamond" w:hAnsi="Garamond"/>
          <w:snapToGrid w:val="0"/>
          <w:sz w:val="22"/>
          <w:szCs w:val="20"/>
        </w:rPr>
        <w:t xml:space="preserve">22  </w:t>
      </w:r>
      <w:r>
        <w:rPr>
          <w:rFonts w:ascii="Garamond" w:hAnsi="Garamond"/>
          <w:i/>
          <w:snapToGrid w:val="0"/>
          <w:sz w:val="22"/>
          <w:szCs w:val="20"/>
        </w:rPr>
        <w:t>Activity</w:t>
      </w:r>
      <w:proofErr w:type="gramEnd"/>
      <w:r>
        <w:rPr>
          <w:rFonts w:ascii="Garamond" w:hAnsi="Garamond"/>
          <w:i/>
          <w:snapToGrid w:val="0"/>
          <w:sz w:val="22"/>
          <w:szCs w:val="20"/>
        </w:rPr>
        <w:t xml:space="preserve"> end date</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 xml:space="preserve">clarified in Guidelines for Use that this field should be </w:t>
      </w:r>
      <w:r w:rsidRPr="001A562E">
        <w:rPr>
          <w:rFonts w:ascii="Garamond" w:hAnsi="Garamond"/>
          <w:snapToGrid w:val="0"/>
          <w:sz w:val="22"/>
          <w:szCs w:val="20"/>
        </w:rPr>
        <w:t>the date of the end of the assessment activity by the trainer</w:t>
      </w:r>
      <w:r>
        <w:rPr>
          <w:rFonts w:ascii="Garamond" w:hAnsi="Garamond"/>
          <w:snapToGrid w:val="0"/>
          <w:sz w:val="22"/>
          <w:szCs w:val="20"/>
        </w:rPr>
        <w:t xml:space="preserve"> for assessment-only activity.</w:t>
      </w:r>
    </w:p>
    <w:p w:rsidR="005348A2" w:rsidRDefault="005348A2" w:rsidP="005348A2">
      <w:pPr>
        <w:spacing w:after="140"/>
        <w:rPr>
          <w:rFonts w:ascii="Garamond" w:hAnsi="Garamond"/>
          <w:snapToGrid w:val="0"/>
          <w:sz w:val="22"/>
          <w:szCs w:val="20"/>
        </w:rPr>
      </w:pPr>
      <w:r>
        <w:rPr>
          <w:rFonts w:ascii="Garamond" w:hAnsi="Garamond"/>
          <w:snapToGrid w:val="0"/>
          <w:sz w:val="22"/>
          <w:szCs w:val="20"/>
        </w:rPr>
        <w:t xml:space="preserve">Page </w:t>
      </w:r>
      <w:proofErr w:type="gramStart"/>
      <w:r>
        <w:rPr>
          <w:rFonts w:ascii="Garamond" w:hAnsi="Garamond"/>
          <w:snapToGrid w:val="0"/>
          <w:sz w:val="22"/>
          <w:szCs w:val="20"/>
        </w:rPr>
        <w:t xml:space="preserve">24  </w:t>
      </w:r>
      <w:r>
        <w:rPr>
          <w:rFonts w:ascii="Garamond" w:hAnsi="Garamond"/>
          <w:i/>
          <w:snapToGrid w:val="0"/>
          <w:sz w:val="22"/>
          <w:szCs w:val="20"/>
        </w:rPr>
        <w:t>Activity</w:t>
      </w:r>
      <w:proofErr w:type="gramEnd"/>
      <w:r>
        <w:rPr>
          <w:rFonts w:ascii="Garamond" w:hAnsi="Garamond"/>
          <w:i/>
          <w:snapToGrid w:val="0"/>
          <w:sz w:val="22"/>
          <w:szCs w:val="20"/>
        </w:rPr>
        <w:t xml:space="preserve"> start date</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 xml:space="preserve">clarified in Guidelines for Use that this field </w:t>
      </w:r>
      <w:r w:rsidRPr="00504070">
        <w:rPr>
          <w:rFonts w:ascii="Garamond" w:hAnsi="Garamond"/>
          <w:snapToGrid w:val="0"/>
          <w:sz w:val="22"/>
          <w:szCs w:val="20"/>
        </w:rPr>
        <w:t>is the start of training activity itself and not the date the client enrols nor the date the client’s information is entered into the student management system</w:t>
      </w:r>
      <w:r>
        <w:rPr>
          <w:rFonts w:ascii="Garamond" w:hAnsi="Garamond"/>
          <w:snapToGrid w:val="0"/>
          <w:sz w:val="22"/>
          <w:szCs w:val="20"/>
        </w:rPr>
        <w:t>.</w:t>
      </w:r>
    </w:p>
    <w:p w:rsidR="005348A2" w:rsidRPr="000F0023" w:rsidRDefault="005348A2" w:rsidP="005348A2">
      <w:pPr>
        <w:spacing w:after="140"/>
      </w:pPr>
      <w:r>
        <w:rPr>
          <w:rFonts w:ascii="Garamond" w:hAnsi="Garamond"/>
          <w:snapToGrid w:val="0"/>
          <w:sz w:val="22"/>
          <w:szCs w:val="20"/>
        </w:rPr>
        <w:t xml:space="preserve">Page </w:t>
      </w:r>
      <w:proofErr w:type="gramStart"/>
      <w:r>
        <w:rPr>
          <w:rFonts w:ascii="Garamond" w:hAnsi="Garamond"/>
          <w:snapToGrid w:val="0"/>
          <w:sz w:val="22"/>
          <w:szCs w:val="20"/>
        </w:rPr>
        <w:t xml:space="preserve">24  </w:t>
      </w:r>
      <w:r>
        <w:rPr>
          <w:rFonts w:ascii="Garamond" w:hAnsi="Garamond"/>
          <w:i/>
          <w:snapToGrid w:val="0"/>
          <w:sz w:val="22"/>
          <w:szCs w:val="20"/>
        </w:rPr>
        <w:t>Activity</w:t>
      </w:r>
      <w:proofErr w:type="gramEnd"/>
      <w:r>
        <w:rPr>
          <w:rFonts w:ascii="Garamond" w:hAnsi="Garamond"/>
          <w:i/>
          <w:snapToGrid w:val="0"/>
          <w:sz w:val="22"/>
          <w:szCs w:val="20"/>
        </w:rPr>
        <w:t xml:space="preserve"> start date</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 xml:space="preserve">clarified in Guidelines for Use that this field </w:t>
      </w:r>
      <w:r w:rsidRPr="00504070">
        <w:rPr>
          <w:rFonts w:ascii="Garamond" w:hAnsi="Garamond"/>
          <w:snapToGrid w:val="0"/>
          <w:sz w:val="22"/>
          <w:szCs w:val="20"/>
        </w:rPr>
        <w:t>is th</w:t>
      </w:r>
      <w:r>
        <w:rPr>
          <w:rFonts w:ascii="Garamond" w:hAnsi="Garamond"/>
          <w:snapToGrid w:val="0"/>
          <w:sz w:val="22"/>
          <w:szCs w:val="20"/>
        </w:rPr>
        <w:t>e</w:t>
      </w:r>
      <w:r w:rsidRPr="00504070">
        <w:rPr>
          <w:rFonts w:ascii="Garamond" w:hAnsi="Garamond"/>
          <w:snapToGrid w:val="0"/>
          <w:sz w:val="22"/>
          <w:szCs w:val="20"/>
        </w:rPr>
        <w:t xml:space="preserve"> date of the start of the assessment for </w:t>
      </w:r>
      <w:r>
        <w:rPr>
          <w:rFonts w:ascii="Garamond" w:hAnsi="Garamond"/>
          <w:snapToGrid w:val="0"/>
          <w:sz w:val="22"/>
          <w:szCs w:val="20"/>
        </w:rPr>
        <w:t>assessment-only activity.</w:t>
      </w:r>
    </w:p>
    <w:p w:rsidR="005348A2" w:rsidRPr="000F0023" w:rsidRDefault="005348A2" w:rsidP="005348A2">
      <w:pPr>
        <w:spacing w:after="140"/>
      </w:pPr>
      <w:r>
        <w:rPr>
          <w:rFonts w:ascii="Garamond" w:hAnsi="Garamond"/>
          <w:snapToGrid w:val="0"/>
          <w:sz w:val="22"/>
          <w:szCs w:val="20"/>
        </w:rPr>
        <w:t xml:space="preserve">Page </w:t>
      </w:r>
      <w:proofErr w:type="gramStart"/>
      <w:r>
        <w:rPr>
          <w:rFonts w:ascii="Garamond" w:hAnsi="Garamond"/>
          <w:snapToGrid w:val="0"/>
          <w:sz w:val="22"/>
          <w:szCs w:val="20"/>
        </w:rPr>
        <w:t xml:space="preserve">34  </w:t>
      </w:r>
      <w:r>
        <w:rPr>
          <w:rFonts w:ascii="Garamond" w:hAnsi="Garamond"/>
          <w:i/>
          <w:snapToGrid w:val="0"/>
          <w:sz w:val="22"/>
          <w:szCs w:val="20"/>
        </w:rPr>
        <w:t>Address</w:t>
      </w:r>
      <w:proofErr w:type="gramEnd"/>
      <w:r>
        <w:rPr>
          <w:rFonts w:ascii="Garamond" w:hAnsi="Garamond"/>
          <w:i/>
          <w:snapToGrid w:val="0"/>
          <w:sz w:val="22"/>
          <w:szCs w:val="20"/>
        </w:rPr>
        <w:t xml:space="preserve"> postal delivery box</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clarified rule that this field must not contain street name or street number.</w:t>
      </w:r>
    </w:p>
    <w:p w:rsidR="005348A2" w:rsidRPr="000F0023" w:rsidRDefault="005348A2" w:rsidP="005348A2">
      <w:pPr>
        <w:spacing w:after="140"/>
      </w:pPr>
      <w:r>
        <w:rPr>
          <w:rFonts w:ascii="Garamond" w:hAnsi="Garamond"/>
          <w:snapToGrid w:val="0"/>
          <w:sz w:val="22"/>
          <w:szCs w:val="20"/>
        </w:rPr>
        <w:t xml:space="preserve">Page </w:t>
      </w:r>
      <w:proofErr w:type="gramStart"/>
      <w:r>
        <w:rPr>
          <w:rFonts w:ascii="Garamond" w:hAnsi="Garamond"/>
          <w:snapToGrid w:val="0"/>
          <w:sz w:val="22"/>
          <w:szCs w:val="20"/>
        </w:rPr>
        <w:t xml:space="preserve">43  </w:t>
      </w:r>
      <w:r>
        <w:rPr>
          <w:rFonts w:ascii="Garamond" w:hAnsi="Garamond"/>
          <w:i/>
          <w:snapToGrid w:val="0"/>
          <w:sz w:val="22"/>
          <w:szCs w:val="20"/>
        </w:rPr>
        <w:t>ANZSCO</w:t>
      </w:r>
      <w:proofErr w:type="gramEnd"/>
      <w:r>
        <w:rPr>
          <w:rFonts w:ascii="Garamond" w:hAnsi="Garamond"/>
          <w:i/>
          <w:snapToGrid w:val="0"/>
          <w:sz w:val="22"/>
          <w:szCs w:val="20"/>
        </w:rPr>
        <w:t xml:space="preserve"> identifier</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 xml:space="preserve">clarified in Guidelines for Use that data submitters must assign an ANZSCO identifier when an official code has not yet been supplied on </w:t>
      </w:r>
      <w:r w:rsidR="00B30305">
        <w:rPr>
          <w:rFonts w:ascii="Garamond" w:hAnsi="Garamond"/>
          <w:snapToGrid w:val="0"/>
          <w:sz w:val="22"/>
          <w:szCs w:val="20"/>
        </w:rPr>
        <w:t>&lt;</w:t>
      </w:r>
      <w:hyperlink r:id="rId9" w:history="1">
        <w:r w:rsidR="00B30305" w:rsidRPr="000729D5">
          <w:rPr>
            <w:rStyle w:val="Hyperlink"/>
            <w:rFonts w:ascii="Garamond" w:hAnsi="Garamond"/>
            <w:snapToGrid w:val="0"/>
            <w:sz w:val="22"/>
            <w:szCs w:val="20"/>
          </w:rPr>
          <w:t>training.gov.au</w:t>
        </w:r>
      </w:hyperlink>
      <w:r w:rsidR="00B30305">
        <w:rPr>
          <w:rFonts w:ascii="Garamond" w:hAnsi="Garamond"/>
          <w:snapToGrid w:val="0"/>
          <w:sz w:val="22"/>
          <w:szCs w:val="20"/>
        </w:rPr>
        <w:t>&gt;</w:t>
      </w:r>
      <w:r>
        <w:rPr>
          <w:rFonts w:ascii="Garamond" w:hAnsi="Garamond"/>
          <w:snapToGrid w:val="0"/>
          <w:sz w:val="22"/>
          <w:szCs w:val="20"/>
        </w:rPr>
        <w:t>.</w:t>
      </w:r>
    </w:p>
    <w:p w:rsidR="005348A2" w:rsidRPr="000F0023" w:rsidRDefault="005348A2" w:rsidP="005348A2">
      <w:pPr>
        <w:spacing w:after="140"/>
      </w:pPr>
      <w:r>
        <w:rPr>
          <w:rFonts w:ascii="Garamond" w:hAnsi="Garamond"/>
          <w:snapToGrid w:val="0"/>
          <w:sz w:val="22"/>
          <w:szCs w:val="20"/>
        </w:rPr>
        <w:t xml:space="preserve">Page </w:t>
      </w:r>
      <w:proofErr w:type="gramStart"/>
      <w:r>
        <w:rPr>
          <w:rFonts w:ascii="Garamond" w:hAnsi="Garamond"/>
          <w:snapToGrid w:val="0"/>
          <w:sz w:val="22"/>
          <w:szCs w:val="20"/>
        </w:rPr>
        <w:t xml:space="preserve">47  </w:t>
      </w:r>
      <w:r>
        <w:rPr>
          <w:rFonts w:ascii="Garamond" w:hAnsi="Garamond"/>
          <w:i/>
          <w:snapToGrid w:val="0"/>
          <w:sz w:val="22"/>
          <w:szCs w:val="20"/>
        </w:rPr>
        <w:t>Associated</w:t>
      </w:r>
      <w:proofErr w:type="gramEnd"/>
      <w:r>
        <w:rPr>
          <w:rFonts w:ascii="Garamond" w:hAnsi="Garamond"/>
          <w:i/>
          <w:snapToGrid w:val="0"/>
          <w:sz w:val="22"/>
          <w:szCs w:val="20"/>
        </w:rPr>
        <w:t xml:space="preserve"> course identifier</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clarified in Context that this field is only applicable to training organisations with contractual obligations with state or territory training authorities.</w:t>
      </w:r>
    </w:p>
    <w:p w:rsidR="005348A2" w:rsidRDefault="005348A2" w:rsidP="005348A2">
      <w:pPr>
        <w:spacing w:after="140"/>
        <w:rPr>
          <w:rFonts w:ascii="Garamond" w:hAnsi="Garamond"/>
          <w:snapToGrid w:val="0"/>
          <w:sz w:val="22"/>
          <w:szCs w:val="20"/>
        </w:rPr>
      </w:pPr>
      <w:r>
        <w:rPr>
          <w:rFonts w:ascii="Garamond" w:hAnsi="Garamond"/>
          <w:snapToGrid w:val="0"/>
          <w:sz w:val="22"/>
          <w:szCs w:val="20"/>
        </w:rPr>
        <w:t xml:space="preserve">Page </w:t>
      </w:r>
      <w:proofErr w:type="gramStart"/>
      <w:r>
        <w:rPr>
          <w:rFonts w:ascii="Garamond" w:hAnsi="Garamond"/>
          <w:snapToGrid w:val="0"/>
          <w:sz w:val="22"/>
          <w:szCs w:val="20"/>
        </w:rPr>
        <w:t xml:space="preserve">55  </w:t>
      </w:r>
      <w:r>
        <w:rPr>
          <w:rFonts w:ascii="Garamond" w:hAnsi="Garamond"/>
          <w:i/>
          <w:snapToGrid w:val="0"/>
          <w:sz w:val="22"/>
          <w:szCs w:val="20"/>
        </w:rPr>
        <w:t>Client</w:t>
      </w:r>
      <w:proofErr w:type="gramEnd"/>
      <w:r>
        <w:rPr>
          <w:rFonts w:ascii="Garamond" w:hAnsi="Garamond"/>
          <w:i/>
          <w:snapToGrid w:val="0"/>
          <w:sz w:val="22"/>
          <w:szCs w:val="20"/>
        </w:rPr>
        <w:t xml:space="preserve"> identifier </w:t>
      </w:r>
      <w:r w:rsidRPr="00B95F84">
        <w:rPr>
          <w:rFonts w:ascii="Garamond" w:hAnsi="Garamond"/>
          <w:i/>
          <w:snapToGrid w:val="0"/>
          <w:sz w:val="22"/>
          <w:szCs w:val="20"/>
        </w:rPr>
        <w:t xml:space="preserve"> – TYIMS</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changed all references from ‘</w:t>
      </w:r>
      <w:r w:rsidRPr="00802010">
        <w:rPr>
          <w:rFonts w:ascii="Garamond" w:hAnsi="Garamond"/>
          <w:snapToGrid w:val="0"/>
          <w:sz w:val="22"/>
          <w:szCs w:val="20"/>
        </w:rPr>
        <w:t>Department of Industry, Innovation, Climate Change, Science, Research and Tertiary Education’ to ‘Department of Industry’.</w:t>
      </w:r>
    </w:p>
    <w:p w:rsidR="005348A2" w:rsidRPr="00802010" w:rsidRDefault="005348A2" w:rsidP="005348A2">
      <w:pPr>
        <w:spacing w:after="140"/>
        <w:rPr>
          <w:rFonts w:ascii="Garamond" w:hAnsi="Garamond"/>
          <w:snapToGrid w:val="0"/>
          <w:sz w:val="22"/>
          <w:szCs w:val="20"/>
        </w:rPr>
      </w:pPr>
      <w:r>
        <w:rPr>
          <w:rFonts w:ascii="Garamond" w:hAnsi="Garamond"/>
          <w:snapToGrid w:val="0"/>
          <w:sz w:val="22"/>
          <w:szCs w:val="20"/>
        </w:rPr>
        <w:t xml:space="preserve">Page </w:t>
      </w:r>
      <w:proofErr w:type="gramStart"/>
      <w:r>
        <w:rPr>
          <w:rFonts w:ascii="Garamond" w:hAnsi="Garamond"/>
          <w:snapToGrid w:val="0"/>
          <w:sz w:val="22"/>
          <w:szCs w:val="20"/>
        </w:rPr>
        <w:t xml:space="preserve">58  </w:t>
      </w:r>
      <w:r>
        <w:rPr>
          <w:rFonts w:ascii="Garamond" w:hAnsi="Garamond"/>
          <w:i/>
          <w:snapToGrid w:val="0"/>
          <w:sz w:val="22"/>
          <w:szCs w:val="20"/>
        </w:rPr>
        <w:t>Client</w:t>
      </w:r>
      <w:proofErr w:type="gramEnd"/>
      <w:r>
        <w:rPr>
          <w:rFonts w:ascii="Garamond" w:hAnsi="Garamond"/>
          <w:i/>
          <w:snapToGrid w:val="0"/>
          <w:sz w:val="22"/>
          <w:szCs w:val="20"/>
        </w:rPr>
        <w:t xml:space="preserve"> tuition fee</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clarified in Context that this field is only applicable to training organisations with contractual obligations with state or territory training authorities.</w:t>
      </w:r>
    </w:p>
    <w:p w:rsidR="005348A2" w:rsidRDefault="005348A2" w:rsidP="005348A2">
      <w:pPr>
        <w:spacing w:after="140"/>
        <w:rPr>
          <w:rFonts w:ascii="Garamond" w:hAnsi="Garamond"/>
          <w:snapToGrid w:val="0"/>
          <w:sz w:val="22"/>
          <w:szCs w:val="20"/>
        </w:rPr>
      </w:pPr>
      <w:r>
        <w:rPr>
          <w:rFonts w:ascii="Garamond" w:hAnsi="Garamond"/>
          <w:snapToGrid w:val="0"/>
          <w:sz w:val="22"/>
          <w:szCs w:val="20"/>
        </w:rPr>
        <w:t xml:space="preserve">Page </w:t>
      </w:r>
      <w:proofErr w:type="gramStart"/>
      <w:r>
        <w:rPr>
          <w:rFonts w:ascii="Garamond" w:hAnsi="Garamond"/>
          <w:snapToGrid w:val="0"/>
          <w:sz w:val="22"/>
          <w:szCs w:val="20"/>
        </w:rPr>
        <w:t xml:space="preserve">89  </w:t>
      </w:r>
      <w:r>
        <w:rPr>
          <w:rFonts w:ascii="Garamond" w:hAnsi="Garamond"/>
          <w:i/>
          <w:snapToGrid w:val="0"/>
          <w:sz w:val="22"/>
          <w:szCs w:val="20"/>
        </w:rPr>
        <w:t>Fee</w:t>
      </w:r>
      <w:proofErr w:type="gramEnd"/>
      <w:r>
        <w:rPr>
          <w:rFonts w:ascii="Garamond" w:hAnsi="Garamond"/>
          <w:i/>
          <w:snapToGrid w:val="0"/>
          <w:sz w:val="22"/>
          <w:szCs w:val="20"/>
        </w:rPr>
        <w:t xml:space="preserve"> exemption/concession type identifier</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clarified in Context that this field is only applicable to training organisations with contractual obligations with state or territory training authorities.</w:t>
      </w:r>
    </w:p>
    <w:p w:rsidR="005348A2" w:rsidRPr="00802010" w:rsidRDefault="005348A2" w:rsidP="005348A2">
      <w:pPr>
        <w:spacing w:after="140"/>
        <w:rPr>
          <w:rFonts w:ascii="Garamond" w:hAnsi="Garamond"/>
          <w:snapToGrid w:val="0"/>
          <w:sz w:val="22"/>
          <w:szCs w:val="20"/>
        </w:rPr>
      </w:pPr>
      <w:r>
        <w:rPr>
          <w:rFonts w:ascii="Garamond" w:hAnsi="Garamond"/>
          <w:snapToGrid w:val="0"/>
          <w:sz w:val="22"/>
          <w:szCs w:val="20"/>
        </w:rPr>
        <w:t xml:space="preserve">Page </w:t>
      </w:r>
      <w:proofErr w:type="gramStart"/>
      <w:r>
        <w:rPr>
          <w:rFonts w:ascii="Garamond" w:hAnsi="Garamond"/>
          <w:snapToGrid w:val="0"/>
          <w:sz w:val="22"/>
          <w:szCs w:val="20"/>
        </w:rPr>
        <w:t xml:space="preserve">92  </w:t>
      </w:r>
      <w:r>
        <w:rPr>
          <w:rFonts w:ascii="Garamond" w:hAnsi="Garamond"/>
          <w:i/>
          <w:snapToGrid w:val="0"/>
          <w:sz w:val="22"/>
          <w:szCs w:val="20"/>
        </w:rPr>
        <w:t>Funding</w:t>
      </w:r>
      <w:proofErr w:type="gramEnd"/>
      <w:r>
        <w:rPr>
          <w:rFonts w:ascii="Garamond" w:hAnsi="Garamond"/>
          <w:i/>
          <w:snapToGrid w:val="0"/>
          <w:sz w:val="22"/>
          <w:szCs w:val="20"/>
        </w:rPr>
        <w:t xml:space="preserve"> source</w:t>
      </w:r>
      <w:r>
        <w:rPr>
          <w:rFonts w:ascii="Garamond" w:hAnsi="Garamond"/>
          <w:snapToGrid w:val="0"/>
          <w:sz w:val="22"/>
          <w:szCs w:val="20"/>
        </w:rPr>
        <w:t xml:space="preserve"> </w:t>
      </w:r>
      <w:r w:rsidRPr="00B95F84">
        <w:rPr>
          <w:rFonts w:ascii="Garamond" w:hAnsi="Garamond"/>
          <w:i/>
          <w:snapToGrid w:val="0"/>
          <w:sz w:val="22"/>
          <w:szCs w:val="20"/>
        </w:rPr>
        <w:t xml:space="preserve">– </w:t>
      </w:r>
      <w:r>
        <w:rPr>
          <w:rFonts w:ascii="Garamond" w:hAnsi="Garamond"/>
          <w:i/>
          <w:snapToGrid w:val="0"/>
          <w:sz w:val="22"/>
          <w:szCs w:val="20"/>
        </w:rPr>
        <w:t>national</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clarified in the Definition that this field identifies the predominant source of funding.</w:t>
      </w:r>
    </w:p>
    <w:p w:rsidR="005348A2" w:rsidRPr="00254954" w:rsidRDefault="005348A2" w:rsidP="005348A2">
      <w:pPr>
        <w:spacing w:after="140"/>
        <w:rPr>
          <w:rFonts w:ascii="Garamond" w:hAnsi="Garamond"/>
          <w:snapToGrid w:val="0"/>
          <w:sz w:val="22"/>
          <w:szCs w:val="20"/>
        </w:rPr>
      </w:pPr>
      <w:r>
        <w:rPr>
          <w:rFonts w:ascii="Garamond" w:hAnsi="Garamond"/>
          <w:snapToGrid w:val="0"/>
          <w:sz w:val="22"/>
          <w:szCs w:val="20"/>
        </w:rPr>
        <w:t xml:space="preserve">Page 92  </w:t>
      </w:r>
      <w:r>
        <w:rPr>
          <w:rFonts w:ascii="Garamond" w:hAnsi="Garamond"/>
          <w:i/>
          <w:snapToGrid w:val="0"/>
          <w:sz w:val="22"/>
          <w:szCs w:val="20"/>
        </w:rPr>
        <w:t>Funding source</w:t>
      </w:r>
      <w:r>
        <w:rPr>
          <w:rFonts w:ascii="Garamond" w:hAnsi="Garamond"/>
          <w:snapToGrid w:val="0"/>
          <w:sz w:val="22"/>
          <w:szCs w:val="20"/>
        </w:rPr>
        <w:t xml:space="preserve"> </w:t>
      </w:r>
      <w:r w:rsidRPr="00B95F84">
        <w:rPr>
          <w:rFonts w:ascii="Garamond" w:hAnsi="Garamond"/>
          <w:i/>
          <w:snapToGrid w:val="0"/>
          <w:sz w:val="22"/>
          <w:szCs w:val="20"/>
        </w:rPr>
        <w:t xml:space="preserve">– </w:t>
      </w:r>
      <w:r>
        <w:rPr>
          <w:rFonts w:ascii="Garamond" w:hAnsi="Garamond"/>
          <w:i/>
          <w:snapToGrid w:val="0"/>
          <w:sz w:val="22"/>
          <w:szCs w:val="20"/>
        </w:rPr>
        <w:t>national</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 xml:space="preserve">added rule that if classification value ‘13 </w:t>
      </w:r>
      <w:r w:rsidRPr="00254954">
        <w:rPr>
          <w:rFonts w:ascii="Garamond" w:hAnsi="Garamond"/>
          <w:snapToGrid w:val="0"/>
          <w:sz w:val="22"/>
          <w:szCs w:val="20"/>
        </w:rPr>
        <w:t>—</w:t>
      </w:r>
      <w:r>
        <w:rPr>
          <w:rFonts w:ascii="Garamond" w:hAnsi="Garamond"/>
          <w:snapToGrid w:val="0"/>
          <w:sz w:val="22"/>
          <w:szCs w:val="20"/>
        </w:rPr>
        <w:t xml:space="preserve"> </w:t>
      </w:r>
      <w:r w:rsidRPr="00254954">
        <w:rPr>
          <w:rFonts w:ascii="Garamond" w:hAnsi="Garamond"/>
          <w:snapToGrid w:val="0"/>
          <w:sz w:val="22"/>
          <w:szCs w:val="20"/>
        </w:rPr>
        <w:t xml:space="preserve">Commonwealth specific funding program’ </w:t>
      </w:r>
      <w:r>
        <w:rPr>
          <w:rFonts w:ascii="Garamond" w:hAnsi="Garamond"/>
          <w:snapToGrid w:val="0"/>
          <w:sz w:val="22"/>
          <w:szCs w:val="20"/>
        </w:rPr>
        <w:t xml:space="preserve">is assigned to this field, </w:t>
      </w:r>
      <w:r w:rsidRPr="00254954">
        <w:rPr>
          <w:rFonts w:ascii="Garamond" w:hAnsi="Garamond"/>
          <w:snapToGrid w:val="0"/>
          <w:sz w:val="22"/>
          <w:szCs w:val="20"/>
        </w:rPr>
        <w:t xml:space="preserve">then </w:t>
      </w:r>
      <w:r w:rsidRPr="00254954">
        <w:rPr>
          <w:rFonts w:ascii="Garamond" w:hAnsi="Garamond"/>
          <w:i/>
          <w:snapToGrid w:val="0"/>
          <w:sz w:val="22"/>
          <w:szCs w:val="20"/>
        </w:rPr>
        <w:t>Specific funding identifier</w:t>
      </w:r>
      <w:r w:rsidRPr="00254954">
        <w:rPr>
          <w:rFonts w:ascii="Garamond" w:hAnsi="Garamond"/>
          <w:snapToGrid w:val="0"/>
          <w:sz w:val="22"/>
          <w:szCs w:val="20"/>
        </w:rPr>
        <w:t xml:space="preserve"> must contain a valid entry for training activity from January 2015 onwards</w:t>
      </w:r>
      <w:r>
        <w:rPr>
          <w:rFonts w:ascii="Garamond" w:hAnsi="Garamond"/>
          <w:snapToGrid w:val="0"/>
          <w:sz w:val="22"/>
          <w:szCs w:val="20"/>
        </w:rPr>
        <w:t>.</w:t>
      </w:r>
    </w:p>
    <w:p w:rsidR="005348A2" w:rsidRPr="00254954" w:rsidRDefault="005348A2" w:rsidP="005348A2">
      <w:pPr>
        <w:spacing w:after="140"/>
        <w:rPr>
          <w:rFonts w:ascii="Garamond" w:hAnsi="Garamond"/>
          <w:snapToGrid w:val="0"/>
          <w:sz w:val="22"/>
          <w:szCs w:val="20"/>
        </w:rPr>
      </w:pPr>
      <w:r>
        <w:rPr>
          <w:rFonts w:ascii="Garamond" w:hAnsi="Garamond"/>
          <w:snapToGrid w:val="0"/>
          <w:sz w:val="22"/>
          <w:szCs w:val="20"/>
        </w:rPr>
        <w:lastRenderedPageBreak/>
        <w:t xml:space="preserve">Page </w:t>
      </w:r>
      <w:proofErr w:type="gramStart"/>
      <w:r>
        <w:rPr>
          <w:rFonts w:ascii="Garamond" w:hAnsi="Garamond"/>
          <w:snapToGrid w:val="0"/>
          <w:sz w:val="22"/>
          <w:szCs w:val="20"/>
        </w:rPr>
        <w:t xml:space="preserve">92  </w:t>
      </w:r>
      <w:r>
        <w:rPr>
          <w:rFonts w:ascii="Garamond" w:hAnsi="Garamond"/>
          <w:i/>
          <w:snapToGrid w:val="0"/>
          <w:sz w:val="22"/>
          <w:szCs w:val="20"/>
        </w:rPr>
        <w:t>Funding</w:t>
      </w:r>
      <w:proofErr w:type="gramEnd"/>
      <w:r>
        <w:rPr>
          <w:rFonts w:ascii="Garamond" w:hAnsi="Garamond"/>
          <w:i/>
          <w:snapToGrid w:val="0"/>
          <w:sz w:val="22"/>
          <w:szCs w:val="20"/>
        </w:rPr>
        <w:t xml:space="preserve"> source</w:t>
      </w:r>
      <w:r>
        <w:rPr>
          <w:rFonts w:ascii="Garamond" w:hAnsi="Garamond"/>
          <w:snapToGrid w:val="0"/>
          <w:sz w:val="22"/>
          <w:szCs w:val="20"/>
        </w:rPr>
        <w:t xml:space="preserve"> </w:t>
      </w:r>
      <w:r w:rsidRPr="00B95F84">
        <w:rPr>
          <w:rFonts w:ascii="Garamond" w:hAnsi="Garamond"/>
          <w:i/>
          <w:snapToGrid w:val="0"/>
          <w:sz w:val="22"/>
          <w:szCs w:val="20"/>
        </w:rPr>
        <w:t xml:space="preserve">– </w:t>
      </w:r>
      <w:r>
        <w:rPr>
          <w:rFonts w:ascii="Garamond" w:hAnsi="Garamond"/>
          <w:i/>
          <w:snapToGrid w:val="0"/>
          <w:sz w:val="22"/>
          <w:szCs w:val="20"/>
        </w:rPr>
        <w:t>national</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deleted categories ‘Revenue from government’ and ‘Other revenue’ from Guidelines for Use.</w:t>
      </w:r>
    </w:p>
    <w:p w:rsidR="005348A2" w:rsidRDefault="005348A2" w:rsidP="005348A2">
      <w:pPr>
        <w:spacing w:after="140"/>
        <w:rPr>
          <w:rFonts w:ascii="Garamond" w:hAnsi="Garamond"/>
          <w:snapToGrid w:val="0"/>
          <w:sz w:val="22"/>
          <w:szCs w:val="20"/>
        </w:rPr>
      </w:pPr>
      <w:r>
        <w:rPr>
          <w:rFonts w:ascii="Garamond" w:hAnsi="Garamond"/>
          <w:snapToGrid w:val="0"/>
          <w:sz w:val="22"/>
          <w:szCs w:val="20"/>
        </w:rPr>
        <w:t xml:space="preserve">Page 92  </w:t>
      </w:r>
      <w:r>
        <w:rPr>
          <w:rFonts w:ascii="Garamond" w:hAnsi="Garamond"/>
          <w:i/>
          <w:snapToGrid w:val="0"/>
          <w:sz w:val="22"/>
          <w:szCs w:val="20"/>
        </w:rPr>
        <w:t>Funding source</w:t>
      </w:r>
      <w:r>
        <w:rPr>
          <w:rFonts w:ascii="Garamond" w:hAnsi="Garamond"/>
          <w:snapToGrid w:val="0"/>
          <w:sz w:val="22"/>
          <w:szCs w:val="20"/>
        </w:rPr>
        <w:t xml:space="preserve"> </w:t>
      </w:r>
      <w:r w:rsidRPr="00B95F84">
        <w:rPr>
          <w:rFonts w:ascii="Garamond" w:hAnsi="Garamond"/>
          <w:i/>
          <w:snapToGrid w:val="0"/>
          <w:sz w:val="22"/>
          <w:szCs w:val="20"/>
        </w:rPr>
        <w:t xml:space="preserve">– </w:t>
      </w:r>
      <w:r>
        <w:rPr>
          <w:rFonts w:ascii="Garamond" w:hAnsi="Garamond"/>
          <w:i/>
          <w:snapToGrid w:val="0"/>
          <w:sz w:val="22"/>
          <w:szCs w:val="20"/>
        </w:rPr>
        <w:t>national</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 xml:space="preserve">clarified that classification value ‘11 </w:t>
      </w:r>
      <w:r w:rsidRPr="00286439">
        <w:rPr>
          <w:rFonts w:ascii="Garamond" w:hAnsi="Garamond"/>
          <w:snapToGrid w:val="0"/>
          <w:sz w:val="22"/>
          <w:szCs w:val="20"/>
        </w:rPr>
        <w:t>— Commonwealth and state general purpose recurrent’</w:t>
      </w:r>
      <w:r>
        <w:rPr>
          <w:rFonts w:ascii="Garamond" w:hAnsi="Garamond"/>
          <w:snapToGrid w:val="0"/>
          <w:sz w:val="22"/>
          <w:szCs w:val="20"/>
        </w:rPr>
        <w:t xml:space="preserve"> includes funding provided under the National </w:t>
      </w:r>
      <w:r w:rsidRPr="00E37A9E">
        <w:rPr>
          <w:rFonts w:ascii="Garamond" w:hAnsi="Garamond"/>
          <w:snapToGrid w:val="0"/>
          <w:sz w:val="22"/>
          <w:szCs w:val="20"/>
        </w:rPr>
        <w:t>Agreement on Skills and Workforce Development</w:t>
      </w:r>
      <w:r>
        <w:rPr>
          <w:rFonts w:ascii="Garamond" w:hAnsi="Garamond"/>
          <w:snapToGrid w:val="0"/>
          <w:sz w:val="22"/>
          <w:szCs w:val="20"/>
        </w:rPr>
        <w:t xml:space="preserve"> or superseding agreement.</w:t>
      </w:r>
    </w:p>
    <w:p w:rsidR="005348A2" w:rsidRPr="002043BC" w:rsidRDefault="005348A2" w:rsidP="005348A2">
      <w:pPr>
        <w:spacing w:after="140"/>
      </w:pPr>
      <w:r>
        <w:rPr>
          <w:rFonts w:ascii="Garamond" w:hAnsi="Garamond"/>
          <w:snapToGrid w:val="0"/>
          <w:sz w:val="22"/>
          <w:szCs w:val="20"/>
        </w:rPr>
        <w:t xml:space="preserve">Page 92-93  </w:t>
      </w:r>
      <w:r>
        <w:rPr>
          <w:rFonts w:ascii="Garamond" w:hAnsi="Garamond"/>
          <w:i/>
          <w:snapToGrid w:val="0"/>
          <w:sz w:val="22"/>
          <w:szCs w:val="20"/>
        </w:rPr>
        <w:t>Funding source</w:t>
      </w:r>
      <w:r>
        <w:rPr>
          <w:rFonts w:ascii="Garamond" w:hAnsi="Garamond"/>
          <w:snapToGrid w:val="0"/>
          <w:sz w:val="22"/>
          <w:szCs w:val="20"/>
        </w:rPr>
        <w:t xml:space="preserve"> </w:t>
      </w:r>
      <w:r w:rsidRPr="00B95F84">
        <w:rPr>
          <w:rFonts w:ascii="Garamond" w:hAnsi="Garamond"/>
          <w:i/>
          <w:snapToGrid w:val="0"/>
          <w:sz w:val="22"/>
          <w:szCs w:val="20"/>
        </w:rPr>
        <w:t xml:space="preserve">– </w:t>
      </w:r>
      <w:r>
        <w:rPr>
          <w:rFonts w:ascii="Garamond" w:hAnsi="Garamond"/>
          <w:i/>
          <w:snapToGrid w:val="0"/>
          <w:sz w:val="22"/>
          <w:szCs w:val="20"/>
        </w:rPr>
        <w:t>national</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changed the name of classification value ‘</w:t>
      </w:r>
      <w:r w:rsidRPr="00E37A9E">
        <w:rPr>
          <w:rFonts w:ascii="Garamond" w:hAnsi="Garamond"/>
          <w:snapToGrid w:val="0"/>
          <w:sz w:val="22"/>
          <w:szCs w:val="20"/>
        </w:rPr>
        <w:t xml:space="preserve">13 — Commonwealth specific </w:t>
      </w:r>
      <w:r>
        <w:rPr>
          <w:rFonts w:ascii="Garamond" w:hAnsi="Garamond"/>
          <w:snapToGrid w:val="0"/>
          <w:sz w:val="22"/>
          <w:szCs w:val="20"/>
        </w:rPr>
        <w:t>purpose</w:t>
      </w:r>
      <w:r w:rsidRPr="00E37A9E">
        <w:rPr>
          <w:rFonts w:ascii="Garamond" w:hAnsi="Garamond"/>
          <w:snapToGrid w:val="0"/>
          <w:sz w:val="22"/>
          <w:szCs w:val="20"/>
        </w:rPr>
        <w:t xml:space="preserve"> </w:t>
      </w:r>
      <w:r>
        <w:rPr>
          <w:rFonts w:ascii="Garamond" w:hAnsi="Garamond"/>
          <w:snapToGrid w:val="0"/>
          <w:sz w:val="22"/>
          <w:szCs w:val="20"/>
        </w:rPr>
        <w:t>program</w:t>
      </w:r>
      <w:r w:rsidRPr="00E37A9E">
        <w:rPr>
          <w:rFonts w:ascii="Garamond" w:hAnsi="Garamond"/>
          <w:snapToGrid w:val="0"/>
          <w:sz w:val="22"/>
          <w:szCs w:val="20"/>
        </w:rPr>
        <w:t xml:space="preserve">’ </w:t>
      </w:r>
      <w:r>
        <w:rPr>
          <w:rFonts w:ascii="Garamond" w:hAnsi="Garamond"/>
          <w:snapToGrid w:val="0"/>
          <w:sz w:val="22"/>
          <w:szCs w:val="20"/>
        </w:rPr>
        <w:t>to ‘</w:t>
      </w:r>
      <w:r w:rsidRPr="00E37A9E">
        <w:rPr>
          <w:rFonts w:ascii="Garamond" w:hAnsi="Garamond"/>
          <w:snapToGrid w:val="0"/>
          <w:sz w:val="22"/>
          <w:szCs w:val="20"/>
        </w:rPr>
        <w:t xml:space="preserve">13 — Commonwealth specific </w:t>
      </w:r>
      <w:r>
        <w:rPr>
          <w:rFonts w:ascii="Garamond" w:hAnsi="Garamond"/>
          <w:snapToGrid w:val="0"/>
          <w:sz w:val="22"/>
          <w:szCs w:val="20"/>
        </w:rPr>
        <w:t>funding</w:t>
      </w:r>
      <w:r w:rsidRPr="00E37A9E">
        <w:rPr>
          <w:rFonts w:ascii="Garamond" w:hAnsi="Garamond"/>
          <w:snapToGrid w:val="0"/>
          <w:sz w:val="22"/>
          <w:szCs w:val="20"/>
        </w:rPr>
        <w:t xml:space="preserve"> </w:t>
      </w:r>
      <w:r>
        <w:rPr>
          <w:rFonts w:ascii="Garamond" w:hAnsi="Garamond"/>
          <w:snapToGrid w:val="0"/>
          <w:sz w:val="22"/>
          <w:szCs w:val="20"/>
        </w:rPr>
        <w:t>programs</w:t>
      </w:r>
      <w:r w:rsidRPr="00E37A9E">
        <w:rPr>
          <w:rFonts w:ascii="Garamond" w:hAnsi="Garamond"/>
          <w:snapToGrid w:val="0"/>
          <w:sz w:val="22"/>
          <w:szCs w:val="20"/>
        </w:rPr>
        <w:t>’</w:t>
      </w:r>
      <w:r>
        <w:rPr>
          <w:rFonts w:ascii="Garamond" w:hAnsi="Garamond"/>
          <w:snapToGrid w:val="0"/>
          <w:sz w:val="22"/>
          <w:szCs w:val="20"/>
        </w:rPr>
        <w:t>.</w:t>
      </w:r>
    </w:p>
    <w:p w:rsidR="005348A2" w:rsidRPr="000F0023" w:rsidRDefault="005348A2" w:rsidP="005348A2">
      <w:pPr>
        <w:spacing w:after="140"/>
      </w:pPr>
      <w:r>
        <w:rPr>
          <w:rFonts w:ascii="Garamond" w:hAnsi="Garamond"/>
          <w:snapToGrid w:val="0"/>
          <w:sz w:val="22"/>
          <w:szCs w:val="20"/>
        </w:rPr>
        <w:t xml:space="preserve">Page 92  </w:t>
      </w:r>
      <w:r>
        <w:rPr>
          <w:rFonts w:ascii="Garamond" w:hAnsi="Garamond"/>
          <w:i/>
          <w:snapToGrid w:val="0"/>
          <w:sz w:val="22"/>
          <w:szCs w:val="20"/>
        </w:rPr>
        <w:t>Funding source</w:t>
      </w:r>
      <w:r>
        <w:rPr>
          <w:rFonts w:ascii="Garamond" w:hAnsi="Garamond"/>
          <w:snapToGrid w:val="0"/>
          <w:sz w:val="22"/>
          <w:szCs w:val="20"/>
        </w:rPr>
        <w:t xml:space="preserve"> </w:t>
      </w:r>
      <w:r w:rsidRPr="00B95F84">
        <w:rPr>
          <w:rFonts w:ascii="Garamond" w:hAnsi="Garamond"/>
          <w:i/>
          <w:snapToGrid w:val="0"/>
          <w:sz w:val="22"/>
          <w:szCs w:val="20"/>
        </w:rPr>
        <w:t xml:space="preserve">– </w:t>
      </w:r>
      <w:r>
        <w:rPr>
          <w:rFonts w:ascii="Garamond" w:hAnsi="Garamond"/>
          <w:i/>
          <w:snapToGrid w:val="0"/>
          <w:sz w:val="22"/>
          <w:szCs w:val="20"/>
        </w:rPr>
        <w:t>national</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added that classification value ‘</w:t>
      </w:r>
      <w:r w:rsidRPr="00E37A9E">
        <w:rPr>
          <w:rFonts w:ascii="Garamond" w:hAnsi="Garamond"/>
          <w:snapToGrid w:val="0"/>
          <w:sz w:val="22"/>
          <w:szCs w:val="20"/>
        </w:rPr>
        <w:t xml:space="preserve">13 — Commonwealth specific funding programs’ may include programs funded by a Commonwealth department other than the Department of Industry, and that programs may be administered by a state </w:t>
      </w:r>
      <w:r>
        <w:rPr>
          <w:rFonts w:ascii="Garamond" w:hAnsi="Garamond"/>
          <w:snapToGrid w:val="0"/>
          <w:sz w:val="22"/>
          <w:szCs w:val="20"/>
        </w:rPr>
        <w:t>or</w:t>
      </w:r>
      <w:r w:rsidRPr="00E37A9E">
        <w:rPr>
          <w:rFonts w:ascii="Garamond" w:hAnsi="Garamond"/>
          <w:snapToGrid w:val="0"/>
          <w:sz w:val="22"/>
          <w:szCs w:val="20"/>
        </w:rPr>
        <w:t xml:space="preserve"> territory training authority.</w:t>
      </w:r>
    </w:p>
    <w:p w:rsidR="005348A2" w:rsidRPr="000F0023" w:rsidRDefault="005348A2" w:rsidP="005348A2">
      <w:pPr>
        <w:spacing w:after="140"/>
      </w:pPr>
      <w:r>
        <w:rPr>
          <w:rFonts w:ascii="Garamond" w:hAnsi="Garamond"/>
          <w:snapToGrid w:val="0"/>
          <w:sz w:val="22"/>
          <w:szCs w:val="20"/>
        </w:rPr>
        <w:t xml:space="preserve">Page 92-93  </w:t>
      </w:r>
      <w:r>
        <w:rPr>
          <w:rFonts w:ascii="Garamond" w:hAnsi="Garamond"/>
          <w:i/>
          <w:snapToGrid w:val="0"/>
          <w:sz w:val="22"/>
          <w:szCs w:val="20"/>
        </w:rPr>
        <w:t>Funding source</w:t>
      </w:r>
      <w:r>
        <w:rPr>
          <w:rFonts w:ascii="Garamond" w:hAnsi="Garamond"/>
          <w:snapToGrid w:val="0"/>
          <w:sz w:val="22"/>
          <w:szCs w:val="20"/>
        </w:rPr>
        <w:t xml:space="preserve"> </w:t>
      </w:r>
      <w:r>
        <w:t>–</w:t>
      </w:r>
      <w:r w:rsidRPr="00B95F84">
        <w:rPr>
          <w:rFonts w:ascii="Garamond" w:hAnsi="Garamond"/>
          <w:i/>
          <w:snapToGrid w:val="0"/>
          <w:sz w:val="22"/>
          <w:szCs w:val="20"/>
        </w:rPr>
        <w:t xml:space="preserve"> </w:t>
      </w:r>
      <w:r>
        <w:rPr>
          <w:rFonts w:ascii="Garamond" w:hAnsi="Garamond"/>
          <w:i/>
          <w:snapToGrid w:val="0"/>
          <w:sz w:val="22"/>
          <w:szCs w:val="20"/>
        </w:rPr>
        <w:t>national</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changed the name of  classification value ‘</w:t>
      </w:r>
      <w:r w:rsidRPr="00EC2138">
        <w:rPr>
          <w:rFonts w:ascii="Garamond" w:hAnsi="Garamond"/>
          <w:snapToGrid w:val="0"/>
          <w:sz w:val="22"/>
          <w:szCs w:val="20"/>
        </w:rPr>
        <w:t xml:space="preserve">15 — State specific purpose programs’ </w:t>
      </w:r>
      <w:r>
        <w:rPr>
          <w:rFonts w:ascii="Garamond" w:hAnsi="Garamond"/>
          <w:snapToGrid w:val="0"/>
          <w:sz w:val="22"/>
          <w:szCs w:val="20"/>
        </w:rPr>
        <w:t>to ‘</w:t>
      </w:r>
      <w:r w:rsidRPr="00EC2138">
        <w:rPr>
          <w:rFonts w:ascii="Garamond" w:hAnsi="Garamond"/>
          <w:snapToGrid w:val="0"/>
          <w:sz w:val="22"/>
          <w:szCs w:val="20"/>
        </w:rPr>
        <w:t>15 — State specific funding program’</w:t>
      </w:r>
      <w:r>
        <w:rPr>
          <w:rFonts w:ascii="Garamond" w:hAnsi="Garamond"/>
          <w:snapToGrid w:val="0"/>
          <w:sz w:val="22"/>
          <w:szCs w:val="20"/>
        </w:rPr>
        <w:t>.</w:t>
      </w:r>
    </w:p>
    <w:p w:rsidR="005348A2" w:rsidRPr="000F0023" w:rsidRDefault="005348A2" w:rsidP="005348A2">
      <w:pPr>
        <w:spacing w:after="140"/>
      </w:pPr>
      <w:r>
        <w:rPr>
          <w:rFonts w:ascii="Garamond" w:hAnsi="Garamond"/>
          <w:snapToGrid w:val="0"/>
          <w:sz w:val="22"/>
          <w:szCs w:val="20"/>
        </w:rPr>
        <w:t>Page 92-</w:t>
      </w:r>
      <w:proofErr w:type="gramStart"/>
      <w:r>
        <w:rPr>
          <w:rFonts w:ascii="Garamond" w:hAnsi="Garamond"/>
          <w:snapToGrid w:val="0"/>
          <w:sz w:val="22"/>
          <w:szCs w:val="20"/>
        </w:rPr>
        <w:t xml:space="preserve">93  </w:t>
      </w:r>
      <w:r>
        <w:rPr>
          <w:rFonts w:ascii="Garamond" w:hAnsi="Garamond"/>
          <w:i/>
          <w:snapToGrid w:val="0"/>
          <w:sz w:val="22"/>
          <w:szCs w:val="20"/>
        </w:rPr>
        <w:t>Funding</w:t>
      </w:r>
      <w:proofErr w:type="gramEnd"/>
      <w:r>
        <w:rPr>
          <w:rFonts w:ascii="Garamond" w:hAnsi="Garamond"/>
          <w:i/>
          <w:snapToGrid w:val="0"/>
          <w:sz w:val="22"/>
          <w:szCs w:val="20"/>
        </w:rPr>
        <w:t xml:space="preserve"> source</w:t>
      </w:r>
      <w:r>
        <w:rPr>
          <w:rFonts w:ascii="Garamond" w:hAnsi="Garamond"/>
          <w:snapToGrid w:val="0"/>
          <w:sz w:val="22"/>
          <w:szCs w:val="20"/>
        </w:rPr>
        <w:t xml:space="preserve"> </w:t>
      </w:r>
      <w:r w:rsidRPr="00B95F84">
        <w:rPr>
          <w:rFonts w:ascii="Garamond" w:hAnsi="Garamond"/>
          <w:i/>
          <w:snapToGrid w:val="0"/>
          <w:sz w:val="22"/>
          <w:szCs w:val="20"/>
        </w:rPr>
        <w:t xml:space="preserve">– </w:t>
      </w:r>
      <w:r>
        <w:rPr>
          <w:rFonts w:ascii="Garamond" w:hAnsi="Garamond"/>
          <w:i/>
          <w:snapToGrid w:val="0"/>
          <w:sz w:val="22"/>
          <w:szCs w:val="20"/>
        </w:rPr>
        <w:t>national</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changed the name of classification value ‘</w:t>
      </w:r>
      <w:r w:rsidRPr="00C370FB">
        <w:rPr>
          <w:rFonts w:ascii="Garamond" w:hAnsi="Garamond"/>
          <w:snapToGrid w:val="0"/>
          <w:sz w:val="22"/>
          <w:szCs w:val="20"/>
        </w:rPr>
        <w:t xml:space="preserve">20 — Domestic full fee-paying client — other revenue’ </w:t>
      </w:r>
      <w:r>
        <w:rPr>
          <w:rFonts w:ascii="Garamond" w:hAnsi="Garamond"/>
          <w:snapToGrid w:val="0"/>
          <w:sz w:val="22"/>
          <w:szCs w:val="20"/>
        </w:rPr>
        <w:t>to ‘</w:t>
      </w:r>
      <w:r w:rsidRPr="00C370FB">
        <w:rPr>
          <w:rFonts w:ascii="Garamond" w:hAnsi="Garamond"/>
          <w:snapToGrid w:val="0"/>
          <w:sz w:val="22"/>
          <w:szCs w:val="20"/>
        </w:rPr>
        <w:t>20 — Domestic client — other revenue’</w:t>
      </w:r>
      <w:r>
        <w:rPr>
          <w:rFonts w:ascii="Garamond" w:hAnsi="Garamond"/>
          <w:snapToGrid w:val="0"/>
          <w:sz w:val="22"/>
          <w:szCs w:val="20"/>
        </w:rPr>
        <w:t>.</w:t>
      </w:r>
    </w:p>
    <w:p w:rsidR="005348A2" w:rsidRPr="000F0023" w:rsidRDefault="005348A2" w:rsidP="005348A2">
      <w:pPr>
        <w:spacing w:after="140"/>
      </w:pPr>
      <w:r>
        <w:rPr>
          <w:rFonts w:ascii="Garamond" w:hAnsi="Garamond"/>
          <w:snapToGrid w:val="0"/>
          <w:sz w:val="22"/>
          <w:szCs w:val="20"/>
        </w:rPr>
        <w:t xml:space="preserve">Page 92  </w:t>
      </w:r>
      <w:r>
        <w:rPr>
          <w:rFonts w:ascii="Garamond" w:hAnsi="Garamond"/>
          <w:i/>
          <w:snapToGrid w:val="0"/>
          <w:sz w:val="22"/>
          <w:szCs w:val="20"/>
        </w:rPr>
        <w:t>Funding source</w:t>
      </w:r>
      <w:r>
        <w:rPr>
          <w:rFonts w:ascii="Garamond" w:hAnsi="Garamond"/>
          <w:snapToGrid w:val="0"/>
          <w:sz w:val="22"/>
          <w:szCs w:val="20"/>
        </w:rPr>
        <w:t xml:space="preserve"> </w:t>
      </w:r>
      <w:r w:rsidRPr="00B95F84">
        <w:rPr>
          <w:rFonts w:ascii="Garamond" w:hAnsi="Garamond"/>
          <w:i/>
          <w:snapToGrid w:val="0"/>
          <w:sz w:val="22"/>
          <w:szCs w:val="20"/>
        </w:rPr>
        <w:t xml:space="preserve">– </w:t>
      </w:r>
      <w:r>
        <w:rPr>
          <w:rFonts w:ascii="Garamond" w:hAnsi="Garamond"/>
          <w:i/>
          <w:snapToGrid w:val="0"/>
          <w:sz w:val="22"/>
          <w:szCs w:val="20"/>
        </w:rPr>
        <w:t>national</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clarified that classification value ‘</w:t>
      </w:r>
      <w:r w:rsidRPr="00C370FB">
        <w:rPr>
          <w:rFonts w:ascii="Garamond" w:hAnsi="Garamond"/>
          <w:snapToGrid w:val="0"/>
          <w:sz w:val="22"/>
          <w:szCs w:val="20"/>
        </w:rPr>
        <w:t>20 — Domestic client — other revenue’</w:t>
      </w:r>
      <w:r>
        <w:rPr>
          <w:rFonts w:ascii="Garamond" w:hAnsi="Garamond"/>
          <w:snapToGrid w:val="0"/>
          <w:sz w:val="22"/>
          <w:szCs w:val="20"/>
        </w:rPr>
        <w:t xml:space="preserve"> </w:t>
      </w:r>
      <w:r w:rsidRPr="009C4BD9">
        <w:rPr>
          <w:rFonts w:ascii="Garamond" w:hAnsi="Garamond"/>
          <w:sz w:val="22"/>
          <w:szCs w:val="22"/>
        </w:rPr>
        <w:t>is</w:t>
      </w:r>
      <w:r>
        <w:t xml:space="preserve"> </w:t>
      </w:r>
      <w:r w:rsidRPr="006E6C09">
        <w:rPr>
          <w:rFonts w:ascii="Garamond" w:hAnsi="Garamond"/>
          <w:snapToGrid w:val="0"/>
          <w:sz w:val="22"/>
          <w:szCs w:val="20"/>
        </w:rPr>
        <w:t>revenue provided by or for a client to undertake education and training, whose funding source does not come from categories ‘11’, ‘13’ or</w:t>
      </w:r>
      <w:r>
        <w:rPr>
          <w:rFonts w:ascii="Garamond" w:hAnsi="Garamond"/>
          <w:snapToGrid w:val="0"/>
          <w:sz w:val="22"/>
          <w:szCs w:val="20"/>
        </w:rPr>
        <w:t xml:space="preserve"> </w:t>
      </w:r>
      <w:r w:rsidRPr="006E6C09">
        <w:rPr>
          <w:rFonts w:ascii="Garamond" w:hAnsi="Garamond"/>
          <w:snapToGrid w:val="0"/>
          <w:sz w:val="22"/>
          <w:szCs w:val="20"/>
        </w:rPr>
        <w:t>’15 ’ and whose citizenship status is Australian, New Zealand or permanent resident</w:t>
      </w:r>
      <w:r>
        <w:rPr>
          <w:rFonts w:ascii="Garamond" w:hAnsi="Garamond"/>
          <w:snapToGrid w:val="0"/>
          <w:sz w:val="22"/>
          <w:szCs w:val="20"/>
        </w:rPr>
        <w:t>.</w:t>
      </w:r>
    </w:p>
    <w:p w:rsidR="005348A2" w:rsidRPr="000F0023" w:rsidRDefault="005348A2" w:rsidP="005348A2">
      <w:pPr>
        <w:spacing w:after="140"/>
      </w:pPr>
      <w:r>
        <w:rPr>
          <w:rFonts w:ascii="Garamond" w:hAnsi="Garamond"/>
          <w:snapToGrid w:val="0"/>
          <w:sz w:val="22"/>
          <w:szCs w:val="20"/>
        </w:rPr>
        <w:t>Page 92-</w:t>
      </w:r>
      <w:proofErr w:type="gramStart"/>
      <w:r>
        <w:rPr>
          <w:rFonts w:ascii="Garamond" w:hAnsi="Garamond"/>
          <w:snapToGrid w:val="0"/>
          <w:sz w:val="22"/>
          <w:szCs w:val="20"/>
        </w:rPr>
        <w:t xml:space="preserve">93  </w:t>
      </w:r>
      <w:r>
        <w:rPr>
          <w:rFonts w:ascii="Garamond" w:hAnsi="Garamond"/>
          <w:i/>
          <w:snapToGrid w:val="0"/>
          <w:sz w:val="22"/>
          <w:szCs w:val="20"/>
        </w:rPr>
        <w:t>Funding</w:t>
      </w:r>
      <w:proofErr w:type="gramEnd"/>
      <w:r>
        <w:rPr>
          <w:rFonts w:ascii="Garamond" w:hAnsi="Garamond"/>
          <w:i/>
          <w:snapToGrid w:val="0"/>
          <w:sz w:val="22"/>
          <w:szCs w:val="20"/>
        </w:rPr>
        <w:t xml:space="preserve"> source</w:t>
      </w:r>
      <w:r>
        <w:rPr>
          <w:rFonts w:ascii="Garamond" w:hAnsi="Garamond"/>
          <w:snapToGrid w:val="0"/>
          <w:sz w:val="22"/>
          <w:szCs w:val="20"/>
        </w:rPr>
        <w:t xml:space="preserve"> </w:t>
      </w:r>
      <w:r w:rsidRPr="00B95F84">
        <w:rPr>
          <w:rFonts w:ascii="Garamond" w:hAnsi="Garamond"/>
          <w:i/>
          <w:snapToGrid w:val="0"/>
          <w:sz w:val="22"/>
          <w:szCs w:val="20"/>
        </w:rPr>
        <w:t xml:space="preserve">– </w:t>
      </w:r>
      <w:r>
        <w:rPr>
          <w:rFonts w:ascii="Garamond" w:hAnsi="Garamond"/>
          <w:i/>
          <w:snapToGrid w:val="0"/>
          <w:sz w:val="22"/>
          <w:szCs w:val="20"/>
        </w:rPr>
        <w:t>national</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changed the name of classification value ‘</w:t>
      </w:r>
      <w:r w:rsidRPr="008260FF">
        <w:rPr>
          <w:rFonts w:ascii="Garamond" w:hAnsi="Garamond"/>
          <w:snapToGrid w:val="0"/>
          <w:sz w:val="22"/>
          <w:szCs w:val="20"/>
        </w:rPr>
        <w:t>30 — International</w:t>
      </w:r>
      <w:r>
        <w:rPr>
          <w:rFonts w:ascii="Garamond" w:hAnsi="Garamond"/>
          <w:snapToGrid w:val="0"/>
          <w:sz w:val="22"/>
          <w:szCs w:val="20"/>
        </w:rPr>
        <w:t xml:space="preserve"> </w:t>
      </w:r>
      <w:r w:rsidRPr="008260FF">
        <w:rPr>
          <w:rFonts w:ascii="Garamond" w:hAnsi="Garamond"/>
          <w:snapToGrid w:val="0"/>
          <w:sz w:val="22"/>
          <w:szCs w:val="20"/>
        </w:rPr>
        <w:t xml:space="preserve">full fee-paying client — other revenue’ </w:t>
      </w:r>
      <w:r>
        <w:rPr>
          <w:rFonts w:ascii="Garamond" w:hAnsi="Garamond"/>
          <w:snapToGrid w:val="0"/>
          <w:sz w:val="22"/>
          <w:szCs w:val="20"/>
        </w:rPr>
        <w:t>to ‘</w:t>
      </w:r>
      <w:r w:rsidRPr="008260FF">
        <w:rPr>
          <w:rFonts w:ascii="Garamond" w:hAnsi="Garamond"/>
          <w:snapToGrid w:val="0"/>
          <w:sz w:val="22"/>
          <w:szCs w:val="20"/>
        </w:rPr>
        <w:t>30 — International</w:t>
      </w:r>
      <w:r>
        <w:rPr>
          <w:rFonts w:ascii="Garamond" w:hAnsi="Garamond"/>
          <w:snapToGrid w:val="0"/>
          <w:sz w:val="22"/>
          <w:szCs w:val="20"/>
        </w:rPr>
        <w:t xml:space="preserve"> </w:t>
      </w:r>
      <w:r w:rsidRPr="008260FF">
        <w:rPr>
          <w:rFonts w:ascii="Garamond" w:hAnsi="Garamond"/>
          <w:snapToGrid w:val="0"/>
          <w:sz w:val="22"/>
          <w:szCs w:val="20"/>
        </w:rPr>
        <w:t>client — other revenue’</w:t>
      </w:r>
      <w:r>
        <w:rPr>
          <w:rFonts w:ascii="Garamond" w:hAnsi="Garamond"/>
          <w:snapToGrid w:val="0"/>
          <w:sz w:val="22"/>
          <w:szCs w:val="20"/>
        </w:rPr>
        <w:t>.</w:t>
      </w:r>
    </w:p>
    <w:p w:rsidR="005348A2" w:rsidRPr="000F0023" w:rsidRDefault="005348A2" w:rsidP="005348A2">
      <w:pPr>
        <w:spacing w:after="140"/>
      </w:pPr>
      <w:r>
        <w:rPr>
          <w:rFonts w:ascii="Garamond" w:hAnsi="Garamond"/>
          <w:snapToGrid w:val="0"/>
          <w:sz w:val="22"/>
          <w:szCs w:val="20"/>
        </w:rPr>
        <w:t xml:space="preserve">Page </w:t>
      </w:r>
      <w:proofErr w:type="gramStart"/>
      <w:r>
        <w:rPr>
          <w:rFonts w:ascii="Garamond" w:hAnsi="Garamond"/>
          <w:snapToGrid w:val="0"/>
          <w:sz w:val="22"/>
          <w:szCs w:val="20"/>
        </w:rPr>
        <w:t xml:space="preserve">92  </w:t>
      </w:r>
      <w:r>
        <w:rPr>
          <w:rFonts w:ascii="Garamond" w:hAnsi="Garamond"/>
          <w:i/>
          <w:snapToGrid w:val="0"/>
          <w:sz w:val="22"/>
          <w:szCs w:val="20"/>
        </w:rPr>
        <w:t>Funding</w:t>
      </w:r>
      <w:proofErr w:type="gramEnd"/>
      <w:r>
        <w:rPr>
          <w:rFonts w:ascii="Garamond" w:hAnsi="Garamond"/>
          <w:i/>
          <w:snapToGrid w:val="0"/>
          <w:sz w:val="22"/>
          <w:szCs w:val="20"/>
        </w:rPr>
        <w:t xml:space="preserve"> source</w:t>
      </w:r>
      <w:r>
        <w:rPr>
          <w:rFonts w:ascii="Garamond" w:hAnsi="Garamond"/>
          <w:snapToGrid w:val="0"/>
          <w:sz w:val="22"/>
          <w:szCs w:val="20"/>
        </w:rPr>
        <w:t xml:space="preserve"> </w:t>
      </w:r>
      <w:r w:rsidRPr="00B95F84">
        <w:rPr>
          <w:rFonts w:ascii="Garamond" w:hAnsi="Garamond"/>
          <w:i/>
          <w:snapToGrid w:val="0"/>
          <w:sz w:val="22"/>
          <w:szCs w:val="20"/>
        </w:rPr>
        <w:t xml:space="preserve">– </w:t>
      </w:r>
      <w:r>
        <w:rPr>
          <w:rFonts w:ascii="Garamond" w:hAnsi="Garamond"/>
          <w:i/>
          <w:snapToGrid w:val="0"/>
          <w:sz w:val="22"/>
          <w:szCs w:val="20"/>
        </w:rPr>
        <w:t>national</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clarified that classification value ‘</w:t>
      </w:r>
      <w:r w:rsidRPr="008260FF">
        <w:rPr>
          <w:rFonts w:ascii="Garamond" w:hAnsi="Garamond"/>
          <w:snapToGrid w:val="0"/>
          <w:sz w:val="22"/>
          <w:szCs w:val="20"/>
        </w:rPr>
        <w:t>30 — International</w:t>
      </w:r>
      <w:r>
        <w:rPr>
          <w:rFonts w:ascii="Garamond" w:hAnsi="Garamond"/>
          <w:snapToGrid w:val="0"/>
          <w:sz w:val="22"/>
          <w:szCs w:val="20"/>
        </w:rPr>
        <w:t xml:space="preserve"> </w:t>
      </w:r>
      <w:r w:rsidRPr="008260FF">
        <w:rPr>
          <w:rFonts w:ascii="Garamond" w:hAnsi="Garamond"/>
          <w:snapToGrid w:val="0"/>
          <w:sz w:val="22"/>
          <w:szCs w:val="20"/>
        </w:rPr>
        <w:t>client — other revenue’</w:t>
      </w:r>
      <w:r>
        <w:rPr>
          <w:rFonts w:ascii="Garamond" w:hAnsi="Garamond"/>
          <w:snapToGrid w:val="0"/>
          <w:sz w:val="22"/>
          <w:szCs w:val="20"/>
        </w:rPr>
        <w:t xml:space="preserve"> </w:t>
      </w:r>
      <w:r w:rsidRPr="00063229">
        <w:rPr>
          <w:rFonts w:ascii="Garamond" w:hAnsi="Garamond"/>
          <w:snapToGrid w:val="0"/>
          <w:sz w:val="22"/>
          <w:szCs w:val="20"/>
        </w:rPr>
        <w:t xml:space="preserve">is revenue provided by or for an international client to undertake education and training who temporarily resides in Australia and holds a student visa or a temporary residency permit or who resides </w:t>
      </w:r>
      <w:r w:rsidRPr="00241C97">
        <w:rPr>
          <w:rFonts w:ascii="Garamond" w:hAnsi="Garamond"/>
          <w:snapToGrid w:val="0"/>
          <w:sz w:val="22"/>
          <w:szCs w:val="20"/>
        </w:rPr>
        <w:t>in an overseas country and whose funding source does not come from any of the other funding categories.</w:t>
      </w:r>
    </w:p>
    <w:p w:rsidR="005348A2" w:rsidRPr="000F0023" w:rsidRDefault="005348A2" w:rsidP="005348A2">
      <w:pPr>
        <w:spacing w:after="140"/>
      </w:pPr>
      <w:r>
        <w:rPr>
          <w:rFonts w:ascii="Garamond" w:hAnsi="Garamond"/>
          <w:snapToGrid w:val="0"/>
          <w:sz w:val="22"/>
          <w:szCs w:val="20"/>
        </w:rPr>
        <w:t xml:space="preserve">Page 92  </w:t>
      </w:r>
      <w:r>
        <w:rPr>
          <w:rFonts w:ascii="Garamond" w:hAnsi="Garamond"/>
          <w:i/>
          <w:snapToGrid w:val="0"/>
          <w:sz w:val="22"/>
          <w:szCs w:val="20"/>
        </w:rPr>
        <w:t>Funding source</w:t>
      </w:r>
      <w:r>
        <w:rPr>
          <w:rFonts w:ascii="Garamond" w:hAnsi="Garamond"/>
          <w:snapToGrid w:val="0"/>
          <w:sz w:val="22"/>
          <w:szCs w:val="20"/>
        </w:rPr>
        <w:t xml:space="preserve"> </w:t>
      </w:r>
      <w:r w:rsidRPr="00B95F84">
        <w:rPr>
          <w:rFonts w:ascii="Garamond" w:hAnsi="Garamond"/>
          <w:i/>
          <w:snapToGrid w:val="0"/>
          <w:sz w:val="22"/>
          <w:szCs w:val="20"/>
        </w:rPr>
        <w:t xml:space="preserve">– </w:t>
      </w:r>
      <w:r>
        <w:rPr>
          <w:rFonts w:ascii="Garamond" w:hAnsi="Garamond"/>
          <w:i/>
          <w:snapToGrid w:val="0"/>
          <w:sz w:val="22"/>
          <w:szCs w:val="20"/>
        </w:rPr>
        <w:t>national</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 xml:space="preserve">clarified that classification value </w:t>
      </w:r>
      <w:r w:rsidRPr="008260FF">
        <w:rPr>
          <w:rFonts w:ascii="Garamond" w:hAnsi="Garamond"/>
          <w:snapToGrid w:val="0"/>
          <w:sz w:val="22"/>
          <w:szCs w:val="20"/>
        </w:rPr>
        <w:t>‘80 — Revenue earned from another training organisation’</w:t>
      </w:r>
      <w:r>
        <w:t xml:space="preserve"> </w:t>
      </w:r>
      <w:r>
        <w:rPr>
          <w:rFonts w:ascii="Garamond" w:hAnsi="Garamond"/>
          <w:snapToGrid w:val="0"/>
          <w:sz w:val="22"/>
          <w:szCs w:val="20"/>
        </w:rPr>
        <w:t>is</w:t>
      </w:r>
      <w:r w:rsidRPr="008260FF">
        <w:t xml:space="preserve"> </w:t>
      </w:r>
      <w:r w:rsidRPr="008260FF">
        <w:rPr>
          <w:rFonts w:ascii="Garamond" w:hAnsi="Garamond"/>
          <w:snapToGrid w:val="0"/>
          <w:sz w:val="22"/>
          <w:szCs w:val="20"/>
        </w:rPr>
        <w:t>revenue earned by a training organisation delivering the training which receives funding from another registered training organisation</w:t>
      </w:r>
      <w:r>
        <w:rPr>
          <w:rFonts w:ascii="Garamond" w:hAnsi="Garamond"/>
          <w:snapToGrid w:val="0"/>
          <w:sz w:val="22"/>
          <w:szCs w:val="20"/>
        </w:rPr>
        <w:t>.</w:t>
      </w:r>
    </w:p>
    <w:p w:rsidR="005348A2" w:rsidRDefault="005348A2" w:rsidP="005348A2">
      <w:pPr>
        <w:spacing w:after="140"/>
        <w:rPr>
          <w:rFonts w:ascii="Garamond" w:hAnsi="Garamond"/>
          <w:snapToGrid w:val="0"/>
          <w:sz w:val="22"/>
          <w:szCs w:val="20"/>
        </w:rPr>
      </w:pPr>
      <w:r>
        <w:rPr>
          <w:rFonts w:ascii="Garamond" w:hAnsi="Garamond"/>
          <w:snapToGrid w:val="0"/>
          <w:sz w:val="22"/>
          <w:szCs w:val="20"/>
        </w:rPr>
        <w:t xml:space="preserve">Page </w:t>
      </w:r>
      <w:proofErr w:type="gramStart"/>
      <w:r>
        <w:rPr>
          <w:rFonts w:ascii="Garamond" w:hAnsi="Garamond"/>
          <w:snapToGrid w:val="0"/>
          <w:sz w:val="22"/>
          <w:szCs w:val="20"/>
        </w:rPr>
        <w:t xml:space="preserve">94  </w:t>
      </w:r>
      <w:r>
        <w:rPr>
          <w:rFonts w:ascii="Garamond" w:hAnsi="Garamond"/>
          <w:i/>
          <w:snapToGrid w:val="0"/>
          <w:sz w:val="22"/>
          <w:szCs w:val="20"/>
        </w:rPr>
        <w:t>Funding</w:t>
      </w:r>
      <w:proofErr w:type="gramEnd"/>
      <w:r>
        <w:rPr>
          <w:rFonts w:ascii="Garamond" w:hAnsi="Garamond"/>
          <w:i/>
          <w:snapToGrid w:val="0"/>
          <w:sz w:val="22"/>
          <w:szCs w:val="20"/>
        </w:rPr>
        <w:t xml:space="preserve"> source – state training authority</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clarified in Context that this field is only applicable to training organisations with contractual obligations with state or territory training authorities.</w:t>
      </w:r>
    </w:p>
    <w:p w:rsidR="005348A2" w:rsidRPr="00802010" w:rsidRDefault="005348A2" w:rsidP="005348A2">
      <w:pPr>
        <w:spacing w:after="140"/>
        <w:rPr>
          <w:rFonts w:ascii="Garamond" w:hAnsi="Garamond"/>
          <w:snapToGrid w:val="0"/>
          <w:sz w:val="22"/>
          <w:szCs w:val="20"/>
        </w:rPr>
      </w:pPr>
      <w:r>
        <w:rPr>
          <w:rFonts w:ascii="Garamond" w:hAnsi="Garamond"/>
          <w:snapToGrid w:val="0"/>
          <w:sz w:val="22"/>
          <w:szCs w:val="20"/>
        </w:rPr>
        <w:t xml:space="preserve">Page </w:t>
      </w:r>
      <w:proofErr w:type="gramStart"/>
      <w:r>
        <w:rPr>
          <w:rFonts w:ascii="Garamond" w:hAnsi="Garamond"/>
          <w:snapToGrid w:val="0"/>
          <w:sz w:val="22"/>
          <w:szCs w:val="20"/>
        </w:rPr>
        <w:t xml:space="preserve">97  </w:t>
      </w:r>
      <w:r>
        <w:rPr>
          <w:rFonts w:ascii="Garamond" w:hAnsi="Garamond"/>
          <w:i/>
          <w:snapToGrid w:val="0"/>
          <w:sz w:val="22"/>
          <w:szCs w:val="20"/>
        </w:rPr>
        <w:t>Hours</w:t>
      </w:r>
      <w:proofErr w:type="gramEnd"/>
      <w:r>
        <w:rPr>
          <w:rFonts w:ascii="Garamond" w:hAnsi="Garamond"/>
          <w:i/>
          <w:snapToGrid w:val="0"/>
          <w:sz w:val="22"/>
          <w:szCs w:val="20"/>
        </w:rPr>
        <w:t xml:space="preserve"> attended</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clarified in Context that this field is only applicable to training organisations with contractual obligations with state or territory training authorities.</w:t>
      </w:r>
    </w:p>
    <w:p w:rsidR="005348A2" w:rsidRPr="007A41C1" w:rsidRDefault="005348A2" w:rsidP="005348A2">
      <w:pPr>
        <w:spacing w:after="140"/>
      </w:pPr>
      <w:r>
        <w:rPr>
          <w:rFonts w:ascii="Garamond" w:hAnsi="Garamond"/>
          <w:snapToGrid w:val="0"/>
          <w:sz w:val="22"/>
          <w:szCs w:val="20"/>
        </w:rPr>
        <w:t xml:space="preserve">Page </w:t>
      </w:r>
      <w:proofErr w:type="gramStart"/>
      <w:r>
        <w:rPr>
          <w:rFonts w:ascii="Garamond" w:hAnsi="Garamond"/>
          <w:snapToGrid w:val="0"/>
          <w:sz w:val="22"/>
          <w:szCs w:val="20"/>
        </w:rPr>
        <w:t xml:space="preserve">97  </w:t>
      </w:r>
      <w:r>
        <w:rPr>
          <w:rFonts w:ascii="Garamond" w:hAnsi="Garamond"/>
          <w:i/>
          <w:snapToGrid w:val="0"/>
          <w:sz w:val="22"/>
          <w:szCs w:val="20"/>
        </w:rPr>
        <w:t>Hours</w:t>
      </w:r>
      <w:proofErr w:type="gramEnd"/>
      <w:r>
        <w:rPr>
          <w:rFonts w:ascii="Garamond" w:hAnsi="Garamond"/>
          <w:i/>
          <w:snapToGrid w:val="0"/>
          <w:sz w:val="22"/>
          <w:szCs w:val="20"/>
        </w:rPr>
        <w:t xml:space="preserve"> attended</w:t>
      </w:r>
      <w:r>
        <w:rPr>
          <w:rFonts w:ascii="Garamond" w:hAnsi="Garamond"/>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deleted the sentence ‘</w:t>
      </w:r>
      <w:r>
        <w:rPr>
          <w:rFonts w:ascii="Garamond" w:hAnsi="Garamond"/>
          <w:i/>
          <w:snapToGrid w:val="0"/>
          <w:sz w:val="22"/>
          <w:szCs w:val="20"/>
        </w:rPr>
        <w:t>Hours attended</w:t>
      </w:r>
      <w:r>
        <w:rPr>
          <w:rFonts w:ascii="Garamond" w:hAnsi="Garamond"/>
          <w:snapToGrid w:val="0"/>
          <w:sz w:val="22"/>
          <w:szCs w:val="20"/>
        </w:rPr>
        <w:t xml:space="preserve"> must be in the range 0000 – 0400 hours’ from Rules.</w:t>
      </w:r>
    </w:p>
    <w:p w:rsidR="005348A2" w:rsidRPr="007A41C1" w:rsidRDefault="005348A2" w:rsidP="005348A2">
      <w:pPr>
        <w:spacing w:after="140"/>
      </w:pPr>
      <w:r>
        <w:rPr>
          <w:rFonts w:ascii="Garamond" w:hAnsi="Garamond"/>
          <w:snapToGrid w:val="0"/>
          <w:sz w:val="22"/>
          <w:szCs w:val="20"/>
        </w:rPr>
        <w:t xml:space="preserve">Page </w:t>
      </w:r>
      <w:proofErr w:type="gramStart"/>
      <w:r>
        <w:rPr>
          <w:rFonts w:ascii="Garamond" w:hAnsi="Garamond"/>
          <w:snapToGrid w:val="0"/>
          <w:sz w:val="22"/>
          <w:szCs w:val="20"/>
        </w:rPr>
        <w:t xml:space="preserve">116  </w:t>
      </w:r>
      <w:r>
        <w:rPr>
          <w:rFonts w:ascii="Garamond" w:hAnsi="Garamond"/>
          <w:i/>
          <w:snapToGrid w:val="0"/>
          <w:sz w:val="22"/>
          <w:szCs w:val="20"/>
        </w:rPr>
        <w:t>Nominal</w:t>
      </w:r>
      <w:proofErr w:type="gramEnd"/>
      <w:r>
        <w:rPr>
          <w:rFonts w:ascii="Garamond" w:hAnsi="Garamond"/>
          <w:i/>
          <w:snapToGrid w:val="0"/>
          <w:sz w:val="22"/>
          <w:szCs w:val="20"/>
        </w:rPr>
        <w:t xml:space="preserve"> hours </w:t>
      </w:r>
      <w:r w:rsidRPr="00E01C5B">
        <w:rPr>
          <w:rFonts w:ascii="Garamond" w:hAnsi="Garamond"/>
          <w:snapToGrid w:val="0"/>
          <w:sz w:val="22"/>
          <w:szCs w:val="20"/>
        </w:rPr>
        <w:t xml:space="preserve">– </w:t>
      </w:r>
      <w:r>
        <w:rPr>
          <w:rFonts w:ascii="Garamond" w:hAnsi="Garamond"/>
          <w:snapToGrid w:val="0"/>
          <w:sz w:val="22"/>
          <w:szCs w:val="20"/>
        </w:rPr>
        <w:t>added in Guidelines for Use that nationally agreed hours for units of competency can be found on the NCVER Portal.</w:t>
      </w:r>
    </w:p>
    <w:p w:rsidR="005348A2" w:rsidRPr="007A41C1" w:rsidRDefault="005348A2" w:rsidP="005348A2">
      <w:pPr>
        <w:spacing w:after="140"/>
      </w:pPr>
      <w:r>
        <w:rPr>
          <w:rFonts w:ascii="Garamond" w:hAnsi="Garamond"/>
          <w:snapToGrid w:val="0"/>
          <w:sz w:val="22"/>
          <w:szCs w:val="20"/>
        </w:rPr>
        <w:t xml:space="preserve">Page </w:t>
      </w:r>
      <w:proofErr w:type="gramStart"/>
      <w:r>
        <w:rPr>
          <w:rFonts w:ascii="Garamond" w:hAnsi="Garamond"/>
          <w:snapToGrid w:val="0"/>
          <w:sz w:val="22"/>
          <w:szCs w:val="20"/>
        </w:rPr>
        <w:t xml:space="preserve">116  </w:t>
      </w:r>
      <w:r>
        <w:rPr>
          <w:rFonts w:ascii="Garamond" w:hAnsi="Garamond"/>
          <w:i/>
          <w:snapToGrid w:val="0"/>
          <w:sz w:val="22"/>
          <w:szCs w:val="20"/>
        </w:rPr>
        <w:t>Nominal</w:t>
      </w:r>
      <w:proofErr w:type="gramEnd"/>
      <w:r>
        <w:rPr>
          <w:rFonts w:ascii="Garamond" w:hAnsi="Garamond"/>
          <w:i/>
          <w:snapToGrid w:val="0"/>
          <w:sz w:val="22"/>
          <w:szCs w:val="20"/>
        </w:rPr>
        <w:t xml:space="preserve"> hours </w:t>
      </w:r>
      <w:r w:rsidRPr="00E01C5B">
        <w:rPr>
          <w:rFonts w:ascii="Garamond" w:hAnsi="Garamond"/>
          <w:snapToGrid w:val="0"/>
          <w:sz w:val="22"/>
          <w:szCs w:val="20"/>
        </w:rPr>
        <w:t xml:space="preserve">– </w:t>
      </w:r>
      <w:r>
        <w:rPr>
          <w:rFonts w:ascii="Garamond" w:hAnsi="Garamond"/>
          <w:snapToGrid w:val="0"/>
          <w:sz w:val="22"/>
          <w:szCs w:val="20"/>
        </w:rPr>
        <w:t xml:space="preserve">updated Classification Scheme description to ‘Value </w:t>
      </w:r>
      <w:r w:rsidRPr="005C1897">
        <w:rPr>
          <w:rFonts w:ascii="Garamond" w:hAnsi="Garamond"/>
          <w:snapToGrid w:val="0"/>
          <w:sz w:val="22"/>
          <w:szCs w:val="20"/>
        </w:rPr>
        <w:t>that nominally represents anticipated hours of supervised training for a program or subject</w:t>
      </w:r>
      <w:r>
        <w:rPr>
          <w:rFonts w:ascii="Garamond" w:hAnsi="Garamond"/>
          <w:snapToGrid w:val="0"/>
          <w:sz w:val="22"/>
          <w:szCs w:val="20"/>
        </w:rPr>
        <w:t>’.</w:t>
      </w:r>
    </w:p>
    <w:p w:rsidR="005348A2" w:rsidRPr="007A41C1" w:rsidRDefault="005348A2" w:rsidP="005348A2">
      <w:pPr>
        <w:spacing w:after="140"/>
      </w:pPr>
      <w:r>
        <w:rPr>
          <w:rFonts w:ascii="Garamond" w:hAnsi="Garamond"/>
          <w:snapToGrid w:val="0"/>
          <w:sz w:val="22"/>
          <w:szCs w:val="20"/>
        </w:rPr>
        <w:t xml:space="preserve">Page </w:t>
      </w:r>
      <w:proofErr w:type="gramStart"/>
      <w:r>
        <w:rPr>
          <w:rFonts w:ascii="Garamond" w:hAnsi="Garamond"/>
          <w:snapToGrid w:val="0"/>
          <w:sz w:val="22"/>
          <w:szCs w:val="20"/>
        </w:rPr>
        <w:t xml:space="preserve">118  </w:t>
      </w:r>
      <w:r>
        <w:rPr>
          <w:rFonts w:ascii="Garamond" w:hAnsi="Garamond"/>
          <w:i/>
          <w:snapToGrid w:val="0"/>
          <w:sz w:val="22"/>
          <w:szCs w:val="20"/>
        </w:rPr>
        <w:t>Outcome</w:t>
      </w:r>
      <w:proofErr w:type="gramEnd"/>
      <w:r>
        <w:rPr>
          <w:rFonts w:ascii="Garamond" w:hAnsi="Garamond"/>
          <w:i/>
          <w:snapToGrid w:val="0"/>
          <w:sz w:val="22"/>
          <w:szCs w:val="20"/>
        </w:rPr>
        <w:t xml:space="preserve"> identifier </w:t>
      </w:r>
      <w:r>
        <w:t xml:space="preserve">– </w:t>
      </w:r>
      <w:r w:rsidRPr="00210032">
        <w:rPr>
          <w:rFonts w:ascii="Garamond" w:hAnsi="Garamond"/>
          <w:i/>
          <w:snapToGrid w:val="0"/>
          <w:sz w:val="22"/>
          <w:szCs w:val="20"/>
        </w:rPr>
        <w:t>national</w:t>
      </w:r>
      <w:r>
        <w:rPr>
          <w:rFonts w:ascii="Garamond" w:hAnsi="Garamond"/>
          <w:i/>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clarified in Definition that this field</w:t>
      </w:r>
      <w:r w:rsidRPr="00210032">
        <w:t xml:space="preserve"> </w:t>
      </w:r>
      <w:r w:rsidRPr="00210032">
        <w:rPr>
          <w:rFonts w:ascii="Garamond" w:hAnsi="Garamond"/>
          <w:snapToGrid w:val="0"/>
          <w:sz w:val="22"/>
          <w:szCs w:val="20"/>
        </w:rPr>
        <w:t>identifies the result or outcome of a client’s participation in a unit of competency or module at the time of data submission.</w:t>
      </w:r>
    </w:p>
    <w:p w:rsidR="005348A2" w:rsidRPr="007A41C1" w:rsidRDefault="005348A2" w:rsidP="005348A2">
      <w:pPr>
        <w:spacing w:after="140"/>
      </w:pPr>
      <w:r>
        <w:rPr>
          <w:rFonts w:ascii="Garamond" w:hAnsi="Garamond"/>
          <w:snapToGrid w:val="0"/>
          <w:sz w:val="22"/>
          <w:szCs w:val="20"/>
        </w:rPr>
        <w:t xml:space="preserve">Page </w:t>
      </w:r>
      <w:proofErr w:type="gramStart"/>
      <w:r>
        <w:rPr>
          <w:rFonts w:ascii="Garamond" w:hAnsi="Garamond"/>
          <w:snapToGrid w:val="0"/>
          <w:sz w:val="22"/>
          <w:szCs w:val="20"/>
        </w:rPr>
        <w:t xml:space="preserve">118  </w:t>
      </w:r>
      <w:r>
        <w:rPr>
          <w:rFonts w:ascii="Garamond" w:hAnsi="Garamond"/>
          <w:i/>
          <w:snapToGrid w:val="0"/>
          <w:sz w:val="22"/>
          <w:szCs w:val="20"/>
        </w:rPr>
        <w:t>Outcome</w:t>
      </w:r>
      <w:proofErr w:type="gramEnd"/>
      <w:r>
        <w:rPr>
          <w:rFonts w:ascii="Garamond" w:hAnsi="Garamond"/>
          <w:i/>
          <w:snapToGrid w:val="0"/>
          <w:sz w:val="22"/>
          <w:szCs w:val="20"/>
        </w:rPr>
        <w:t xml:space="preserve"> identifier </w:t>
      </w:r>
      <w:r>
        <w:t xml:space="preserve">– </w:t>
      </w:r>
      <w:r w:rsidRPr="00210032">
        <w:rPr>
          <w:rFonts w:ascii="Garamond" w:hAnsi="Garamond"/>
          <w:i/>
          <w:snapToGrid w:val="0"/>
          <w:sz w:val="22"/>
          <w:szCs w:val="20"/>
        </w:rPr>
        <w:t>national</w:t>
      </w:r>
      <w:r>
        <w:rPr>
          <w:rFonts w:ascii="Garamond" w:hAnsi="Garamond"/>
          <w:i/>
          <w:snapToGrid w:val="0"/>
          <w:sz w:val="22"/>
          <w:szCs w:val="20"/>
        </w:rPr>
        <w:t xml:space="preserve"> </w:t>
      </w:r>
      <w:r w:rsidRPr="00E01C5B">
        <w:rPr>
          <w:rFonts w:ascii="Garamond" w:hAnsi="Garamond"/>
          <w:snapToGrid w:val="0"/>
          <w:sz w:val="22"/>
          <w:szCs w:val="20"/>
        </w:rPr>
        <w:t xml:space="preserve">– </w:t>
      </w:r>
      <w:r>
        <w:rPr>
          <w:rFonts w:ascii="Garamond" w:hAnsi="Garamond"/>
          <w:snapToGrid w:val="0"/>
          <w:sz w:val="22"/>
          <w:szCs w:val="20"/>
        </w:rPr>
        <w:t>removed ‘Assessable’ category from Rules.</w:t>
      </w:r>
    </w:p>
    <w:p w:rsidR="005348A2" w:rsidRDefault="005348A2" w:rsidP="005348A2">
      <w:pPr>
        <w:pStyle w:val="Bodytext"/>
        <w:ind w:left="0"/>
      </w:pPr>
      <w:r>
        <w:t>Page 119-</w:t>
      </w:r>
      <w:proofErr w:type="gramStart"/>
      <w:r>
        <w:t xml:space="preserve">120  </w:t>
      </w:r>
      <w:r>
        <w:rPr>
          <w:i/>
        </w:rPr>
        <w:t>Outcome</w:t>
      </w:r>
      <w:proofErr w:type="gramEnd"/>
      <w:r>
        <w:rPr>
          <w:i/>
        </w:rPr>
        <w:t xml:space="preserve"> identifier </w:t>
      </w:r>
      <w:r>
        <w:t xml:space="preserve">– </w:t>
      </w:r>
      <w:r w:rsidRPr="00210032">
        <w:rPr>
          <w:i/>
          <w:snapToGrid/>
        </w:rPr>
        <w:t>national</w:t>
      </w:r>
      <w:r>
        <w:rPr>
          <w:i/>
        </w:rPr>
        <w:t xml:space="preserve"> </w:t>
      </w:r>
      <w:r w:rsidRPr="00E01C5B">
        <w:rPr>
          <w:snapToGrid/>
          <w:lang w:eastAsia="en-AU"/>
        </w:rPr>
        <w:t xml:space="preserve">– </w:t>
      </w:r>
      <w:r>
        <w:t xml:space="preserve">added classification value ‘61 </w:t>
      </w:r>
      <w:r w:rsidRPr="00C370FB">
        <w:rPr>
          <w:snapToGrid/>
        </w:rPr>
        <w:t>—</w:t>
      </w:r>
      <w:r>
        <w:rPr>
          <w:snapToGrid/>
        </w:rPr>
        <w:t xml:space="preserve"> Superseded subject’.</w:t>
      </w:r>
    </w:p>
    <w:p w:rsidR="005348A2" w:rsidRPr="00611599" w:rsidRDefault="005348A2" w:rsidP="005348A2">
      <w:pPr>
        <w:pStyle w:val="Bodytext"/>
        <w:ind w:left="0"/>
        <w:rPr>
          <w:b/>
          <w:bCs/>
        </w:rPr>
      </w:pPr>
      <w:r>
        <w:lastRenderedPageBreak/>
        <w:t xml:space="preserve">Page 119-120  </w:t>
      </w:r>
      <w:r>
        <w:rPr>
          <w:i/>
        </w:rPr>
        <w:t xml:space="preserve">Outcome identifier </w:t>
      </w:r>
      <w:r>
        <w:t xml:space="preserve">– </w:t>
      </w:r>
      <w:r w:rsidRPr="00210032">
        <w:rPr>
          <w:i/>
          <w:snapToGrid/>
        </w:rPr>
        <w:t>national</w:t>
      </w:r>
      <w:r>
        <w:rPr>
          <w:i/>
        </w:rPr>
        <w:t xml:space="preserve"> </w:t>
      </w:r>
      <w:r w:rsidRPr="00E01C5B">
        <w:rPr>
          <w:snapToGrid/>
          <w:lang w:eastAsia="en-AU"/>
        </w:rPr>
        <w:t xml:space="preserve">– </w:t>
      </w:r>
      <w:r>
        <w:t>changed the name of  classification value ‘</w:t>
      </w:r>
      <w:r>
        <w:rPr>
          <w:snapToGrid/>
        </w:rPr>
        <w:t>7</w:t>
      </w:r>
      <w:r w:rsidRPr="00C370FB">
        <w:rPr>
          <w:snapToGrid/>
        </w:rPr>
        <w:t xml:space="preserve">0 — </w:t>
      </w:r>
      <w:r>
        <w:rPr>
          <w:snapToGrid/>
        </w:rPr>
        <w:t>Continuing enrolment’</w:t>
      </w:r>
      <w:r w:rsidRPr="00C370FB">
        <w:rPr>
          <w:snapToGrid/>
        </w:rPr>
        <w:t xml:space="preserve"> </w:t>
      </w:r>
      <w:r w:rsidRPr="007B6335">
        <w:t>to ‘</w:t>
      </w:r>
      <w:r w:rsidRPr="007B6335">
        <w:rPr>
          <w:bCs/>
        </w:rPr>
        <w:t>70 — Enrolment continuing into a following collection year’</w:t>
      </w:r>
      <w:r>
        <w:rPr>
          <w:bCs/>
        </w:rPr>
        <w:t>.</w:t>
      </w:r>
    </w:p>
    <w:p w:rsidR="005348A2" w:rsidRPr="00DB386A" w:rsidRDefault="005348A2" w:rsidP="005348A2">
      <w:pPr>
        <w:pStyle w:val="Bodytext"/>
        <w:ind w:left="0"/>
        <w:rPr>
          <w:b/>
          <w:bCs/>
        </w:rPr>
      </w:pPr>
      <w:r>
        <w:t xml:space="preserve">Page 119  </w:t>
      </w:r>
      <w:r>
        <w:rPr>
          <w:i/>
        </w:rPr>
        <w:t xml:space="preserve">Outcome identifier </w:t>
      </w:r>
      <w:r>
        <w:t xml:space="preserve">– </w:t>
      </w:r>
      <w:r w:rsidRPr="00210032">
        <w:rPr>
          <w:i/>
          <w:snapToGrid/>
        </w:rPr>
        <w:t>national</w:t>
      </w:r>
      <w:r>
        <w:rPr>
          <w:i/>
        </w:rPr>
        <w:t xml:space="preserve"> </w:t>
      </w:r>
      <w:r w:rsidRPr="00E01C5B">
        <w:rPr>
          <w:snapToGrid/>
          <w:lang w:eastAsia="en-AU"/>
        </w:rPr>
        <w:t xml:space="preserve">– </w:t>
      </w:r>
      <w:r>
        <w:t xml:space="preserve">clarified that an enrolment with a classification value of </w:t>
      </w:r>
      <w:r w:rsidRPr="007B6335">
        <w:t>‘</w:t>
      </w:r>
      <w:r w:rsidRPr="007B6335">
        <w:rPr>
          <w:bCs/>
        </w:rPr>
        <w:t>70 — Enrolment continuing into a following collection year’</w:t>
      </w:r>
      <w:r>
        <w:rPr>
          <w:bCs/>
        </w:rPr>
        <w:t xml:space="preserve"> should continue to be reported with the original </w:t>
      </w:r>
      <w:r>
        <w:rPr>
          <w:bCs/>
          <w:i/>
        </w:rPr>
        <w:t>Activity start date</w:t>
      </w:r>
      <w:r>
        <w:rPr>
          <w:bCs/>
        </w:rPr>
        <w:t xml:space="preserve"> until the</w:t>
      </w:r>
      <w:r w:rsidRPr="00DB386A">
        <w:t xml:space="preserve"> </w:t>
      </w:r>
      <w:r>
        <w:t>subject</w:t>
      </w:r>
      <w:r w:rsidRPr="00CD124F">
        <w:t xml:space="preserve"> is finalised and resulted.</w:t>
      </w:r>
    </w:p>
    <w:p w:rsidR="005348A2" w:rsidRPr="00611599" w:rsidRDefault="005348A2" w:rsidP="005348A2">
      <w:pPr>
        <w:pStyle w:val="Bodytext"/>
        <w:ind w:left="0"/>
        <w:rPr>
          <w:b/>
          <w:bCs/>
        </w:rPr>
      </w:pPr>
      <w:r>
        <w:t xml:space="preserve">Page 120  </w:t>
      </w:r>
      <w:r>
        <w:rPr>
          <w:i/>
        </w:rPr>
        <w:t xml:space="preserve">Outcome identifier </w:t>
      </w:r>
      <w:r>
        <w:t xml:space="preserve">– </w:t>
      </w:r>
      <w:r w:rsidRPr="00210032">
        <w:rPr>
          <w:i/>
          <w:snapToGrid/>
        </w:rPr>
        <w:t>national</w:t>
      </w:r>
      <w:r>
        <w:rPr>
          <w:i/>
        </w:rPr>
        <w:t xml:space="preserve"> </w:t>
      </w:r>
      <w:r w:rsidRPr="00E01C5B">
        <w:rPr>
          <w:snapToGrid/>
          <w:lang w:eastAsia="en-AU"/>
        </w:rPr>
        <w:t xml:space="preserve">– </w:t>
      </w:r>
      <w:r>
        <w:t>changed the name of  classification value ‘</w:t>
      </w:r>
      <w:r>
        <w:rPr>
          <w:snapToGrid/>
        </w:rPr>
        <w:t>9</w:t>
      </w:r>
      <w:r w:rsidRPr="00C370FB">
        <w:rPr>
          <w:snapToGrid/>
        </w:rPr>
        <w:t xml:space="preserve">0 — </w:t>
      </w:r>
      <w:r>
        <w:rPr>
          <w:snapToGrid/>
        </w:rPr>
        <w:t>Not yet available’</w:t>
      </w:r>
      <w:r w:rsidRPr="00C370FB">
        <w:rPr>
          <w:snapToGrid/>
        </w:rPr>
        <w:t xml:space="preserve"> </w:t>
      </w:r>
      <w:r w:rsidRPr="007B6335">
        <w:t>to ‘</w:t>
      </w:r>
      <w:r w:rsidRPr="00853832">
        <w:rPr>
          <w:bCs/>
        </w:rPr>
        <w:t>90 — Not yet available at interim collection’.</w:t>
      </w:r>
    </w:p>
    <w:p w:rsidR="005348A2" w:rsidRDefault="005348A2" w:rsidP="005348A2">
      <w:pPr>
        <w:pStyle w:val="Bodytext"/>
        <w:ind w:left="0"/>
        <w:rPr>
          <w:bCs/>
        </w:rPr>
      </w:pPr>
      <w:r>
        <w:t xml:space="preserve">Page 120  </w:t>
      </w:r>
      <w:r>
        <w:rPr>
          <w:i/>
        </w:rPr>
        <w:t xml:space="preserve">Outcome identifier </w:t>
      </w:r>
      <w:r>
        <w:t xml:space="preserve">– </w:t>
      </w:r>
      <w:r w:rsidRPr="00210032">
        <w:rPr>
          <w:i/>
          <w:snapToGrid/>
        </w:rPr>
        <w:t>national</w:t>
      </w:r>
      <w:r>
        <w:rPr>
          <w:i/>
        </w:rPr>
        <w:t xml:space="preserve"> </w:t>
      </w:r>
      <w:r w:rsidRPr="00E01C5B">
        <w:rPr>
          <w:snapToGrid/>
          <w:lang w:eastAsia="en-AU"/>
        </w:rPr>
        <w:t xml:space="preserve">– </w:t>
      </w:r>
      <w:r>
        <w:t xml:space="preserve">clarified that </w:t>
      </w:r>
      <w:r>
        <w:rPr>
          <w:szCs w:val="22"/>
        </w:rPr>
        <w:t>w</w:t>
      </w:r>
      <w:r w:rsidRPr="00CD124F">
        <w:rPr>
          <w:szCs w:val="22"/>
        </w:rPr>
        <w:t>here a training organisation reports to a state or territory training authority</w:t>
      </w:r>
      <w:r>
        <w:t xml:space="preserve"> the use of the classification value</w:t>
      </w:r>
      <w:r w:rsidRPr="007B6335">
        <w:t xml:space="preserve"> ‘</w:t>
      </w:r>
      <w:r w:rsidRPr="00853832">
        <w:rPr>
          <w:bCs/>
        </w:rPr>
        <w:t>90 — Not yet available at interim collection’</w:t>
      </w:r>
      <w:r>
        <w:rPr>
          <w:bCs/>
        </w:rPr>
        <w:t xml:space="preserve"> </w:t>
      </w:r>
      <w:r w:rsidRPr="00CD124F">
        <w:rPr>
          <w:szCs w:val="22"/>
        </w:rPr>
        <w:t>is at the discretion of the individual training authority</w:t>
      </w:r>
      <w:r w:rsidRPr="00853832">
        <w:rPr>
          <w:bCs/>
        </w:rPr>
        <w:t>.</w:t>
      </w:r>
    </w:p>
    <w:p w:rsidR="005348A2" w:rsidRPr="00611599" w:rsidRDefault="005348A2" w:rsidP="005348A2">
      <w:pPr>
        <w:pStyle w:val="Bodytext"/>
        <w:ind w:left="0"/>
        <w:rPr>
          <w:b/>
          <w:bCs/>
        </w:rPr>
      </w:pPr>
      <w:r>
        <w:t xml:space="preserve">Page </w:t>
      </w:r>
      <w:proofErr w:type="gramStart"/>
      <w:r>
        <w:t xml:space="preserve">123  </w:t>
      </w:r>
      <w:r>
        <w:rPr>
          <w:i/>
        </w:rPr>
        <w:t>Outcome</w:t>
      </w:r>
      <w:proofErr w:type="gramEnd"/>
      <w:r>
        <w:rPr>
          <w:i/>
        </w:rPr>
        <w:t xml:space="preserve"> identifier </w:t>
      </w:r>
      <w:r>
        <w:t xml:space="preserve">– </w:t>
      </w:r>
      <w:r>
        <w:rPr>
          <w:i/>
          <w:snapToGrid/>
        </w:rPr>
        <w:t xml:space="preserve">training organisation </w:t>
      </w:r>
      <w:r w:rsidRPr="00E01C5B">
        <w:rPr>
          <w:snapToGrid/>
          <w:lang w:eastAsia="en-AU"/>
        </w:rPr>
        <w:t xml:space="preserve">– </w:t>
      </w:r>
      <w:r>
        <w:t>clarified in Context that this field is only applicable to training organisations with contractual obligations with state or territory training authorities.</w:t>
      </w:r>
    </w:p>
    <w:p w:rsidR="005348A2" w:rsidRPr="005B5E90" w:rsidRDefault="005348A2" w:rsidP="005348A2">
      <w:pPr>
        <w:pStyle w:val="Bodytext"/>
        <w:ind w:left="0"/>
      </w:pPr>
      <w:r>
        <w:t xml:space="preserve">Page </w:t>
      </w:r>
      <w:proofErr w:type="gramStart"/>
      <w:r>
        <w:t xml:space="preserve">134  </w:t>
      </w:r>
      <w:r>
        <w:rPr>
          <w:i/>
        </w:rPr>
        <w:t>Program</w:t>
      </w:r>
      <w:proofErr w:type="gramEnd"/>
      <w:r>
        <w:rPr>
          <w:i/>
        </w:rPr>
        <w:t xml:space="preserve"> field of education identifier </w:t>
      </w:r>
      <w:r w:rsidRPr="00E01C5B">
        <w:rPr>
          <w:snapToGrid/>
          <w:lang w:eastAsia="en-AU"/>
        </w:rPr>
        <w:t xml:space="preserve">– </w:t>
      </w:r>
      <w:r>
        <w:t>added in Guidelines for Use that if</w:t>
      </w:r>
      <w:r w:rsidRPr="00AD3A55">
        <w:t xml:space="preserve"> the </w:t>
      </w:r>
      <w:r>
        <w:t>f</w:t>
      </w:r>
      <w:r w:rsidRPr="00AD3A55">
        <w:t>ield of education code for national</w:t>
      </w:r>
      <w:r>
        <w:t>l</w:t>
      </w:r>
      <w:r w:rsidRPr="00AD3A55">
        <w:t xml:space="preserve">y registered </w:t>
      </w:r>
      <w:r>
        <w:t>qualification or course</w:t>
      </w:r>
      <w:r w:rsidRPr="00AD3A55">
        <w:t xml:space="preserve"> can</w:t>
      </w:r>
      <w:r>
        <w:t>not be sourced from &lt;</w:t>
      </w:r>
      <w:hyperlink r:id="rId10" w:history="1">
        <w:r>
          <w:rPr>
            <w:rStyle w:val="Hyperlink"/>
            <w:iCs/>
            <w:color w:val="0000FF"/>
          </w:rPr>
          <w:t>training.gov.au</w:t>
        </w:r>
      </w:hyperlink>
      <w:r>
        <w:rPr>
          <w:i/>
        </w:rPr>
        <w:t>&gt;,</w:t>
      </w:r>
      <w:r w:rsidRPr="00AD3A55">
        <w:t xml:space="preserve"> the ABS website </w:t>
      </w:r>
      <w:r>
        <w:t>should be referred</w:t>
      </w:r>
      <w:r w:rsidRPr="00AD3A55">
        <w:t>.</w:t>
      </w:r>
    </w:p>
    <w:p w:rsidR="005348A2" w:rsidRDefault="005348A2" w:rsidP="005348A2">
      <w:pPr>
        <w:spacing w:after="140"/>
        <w:rPr>
          <w:rFonts w:ascii="Garamond" w:hAnsi="Garamond"/>
          <w:snapToGrid w:val="0"/>
          <w:sz w:val="22"/>
          <w:szCs w:val="20"/>
        </w:rPr>
      </w:pPr>
      <w:r>
        <w:rPr>
          <w:rFonts w:ascii="Garamond" w:hAnsi="Garamond"/>
          <w:snapToGrid w:val="0"/>
          <w:sz w:val="22"/>
          <w:szCs w:val="20"/>
        </w:rPr>
        <w:t xml:space="preserve">Page </w:t>
      </w:r>
      <w:proofErr w:type="gramStart"/>
      <w:r>
        <w:rPr>
          <w:rFonts w:ascii="Garamond" w:hAnsi="Garamond"/>
          <w:snapToGrid w:val="0"/>
          <w:sz w:val="22"/>
          <w:szCs w:val="20"/>
        </w:rPr>
        <w:t xml:space="preserve">146  </w:t>
      </w:r>
      <w:r>
        <w:rPr>
          <w:rFonts w:ascii="Garamond" w:hAnsi="Garamond"/>
          <w:i/>
          <w:snapToGrid w:val="0"/>
          <w:sz w:val="22"/>
          <w:szCs w:val="20"/>
        </w:rPr>
        <w:t>Purchasing</w:t>
      </w:r>
      <w:proofErr w:type="gramEnd"/>
      <w:r>
        <w:rPr>
          <w:rFonts w:ascii="Garamond" w:hAnsi="Garamond"/>
          <w:i/>
          <w:snapToGrid w:val="0"/>
          <w:sz w:val="22"/>
          <w:szCs w:val="20"/>
        </w:rPr>
        <w:t xml:space="preserve"> contract identifier </w:t>
      </w:r>
      <w:r w:rsidRPr="00E01C5B">
        <w:rPr>
          <w:rFonts w:ascii="Garamond" w:hAnsi="Garamond"/>
          <w:snapToGrid w:val="0"/>
          <w:sz w:val="22"/>
          <w:szCs w:val="20"/>
        </w:rPr>
        <w:t xml:space="preserve">– </w:t>
      </w:r>
      <w:r w:rsidRPr="00936259">
        <w:rPr>
          <w:rFonts w:ascii="Garamond" w:hAnsi="Garamond"/>
          <w:snapToGrid w:val="0"/>
          <w:sz w:val="22"/>
          <w:szCs w:val="20"/>
          <w:lang w:eastAsia="en-US"/>
        </w:rPr>
        <w:t xml:space="preserve">clarified </w:t>
      </w:r>
      <w:r>
        <w:rPr>
          <w:rFonts w:ascii="Garamond" w:hAnsi="Garamond"/>
          <w:snapToGrid w:val="0"/>
          <w:sz w:val="22"/>
          <w:szCs w:val="20"/>
          <w:lang w:eastAsia="en-US"/>
        </w:rPr>
        <w:t xml:space="preserve">in Context </w:t>
      </w:r>
      <w:r w:rsidRPr="00936259">
        <w:rPr>
          <w:rFonts w:ascii="Garamond" w:hAnsi="Garamond"/>
          <w:snapToGrid w:val="0"/>
          <w:sz w:val="22"/>
          <w:szCs w:val="20"/>
          <w:lang w:eastAsia="en-US"/>
        </w:rPr>
        <w:t>that this field is only applicable to training organisations with contractual obligations with state or territory training authorities.</w:t>
      </w:r>
    </w:p>
    <w:p w:rsidR="005348A2" w:rsidRDefault="005348A2" w:rsidP="005348A2">
      <w:pPr>
        <w:spacing w:after="140"/>
      </w:pPr>
      <w:r>
        <w:rPr>
          <w:rFonts w:ascii="Garamond" w:hAnsi="Garamond"/>
          <w:snapToGrid w:val="0"/>
          <w:sz w:val="22"/>
          <w:szCs w:val="20"/>
        </w:rPr>
        <w:t xml:space="preserve">Page </w:t>
      </w:r>
      <w:proofErr w:type="gramStart"/>
      <w:r>
        <w:rPr>
          <w:rFonts w:ascii="Garamond" w:hAnsi="Garamond"/>
          <w:snapToGrid w:val="0"/>
          <w:sz w:val="22"/>
          <w:szCs w:val="20"/>
        </w:rPr>
        <w:t xml:space="preserve">147  </w:t>
      </w:r>
      <w:r>
        <w:rPr>
          <w:rFonts w:ascii="Garamond" w:hAnsi="Garamond"/>
          <w:i/>
          <w:snapToGrid w:val="0"/>
          <w:sz w:val="22"/>
          <w:szCs w:val="20"/>
        </w:rPr>
        <w:t>Purchasing</w:t>
      </w:r>
      <w:proofErr w:type="gramEnd"/>
      <w:r>
        <w:rPr>
          <w:rFonts w:ascii="Garamond" w:hAnsi="Garamond"/>
          <w:i/>
          <w:snapToGrid w:val="0"/>
          <w:sz w:val="22"/>
          <w:szCs w:val="20"/>
        </w:rPr>
        <w:t xml:space="preserve"> contract schedule identifier </w:t>
      </w:r>
      <w:r w:rsidRPr="00E01C5B">
        <w:rPr>
          <w:rFonts w:ascii="Garamond" w:hAnsi="Garamond"/>
          <w:snapToGrid w:val="0"/>
          <w:sz w:val="22"/>
          <w:szCs w:val="20"/>
        </w:rPr>
        <w:t xml:space="preserve">– </w:t>
      </w:r>
      <w:r w:rsidRPr="00936259">
        <w:rPr>
          <w:rFonts w:ascii="Garamond" w:hAnsi="Garamond"/>
          <w:snapToGrid w:val="0"/>
          <w:sz w:val="22"/>
          <w:szCs w:val="20"/>
          <w:lang w:eastAsia="en-US"/>
        </w:rPr>
        <w:t>clarified</w:t>
      </w:r>
      <w:r>
        <w:rPr>
          <w:rFonts w:ascii="Garamond" w:hAnsi="Garamond"/>
          <w:snapToGrid w:val="0"/>
          <w:sz w:val="22"/>
          <w:szCs w:val="20"/>
          <w:lang w:eastAsia="en-US"/>
        </w:rPr>
        <w:t xml:space="preserve"> in Context</w:t>
      </w:r>
      <w:r w:rsidRPr="00936259">
        <w:rPr>
          <w:rFonts w:ascii="Garamond" w:hAnsi="Garamond"/>
          <w:snapToGrid w:val="0"/>
          <w:sz w:val="22"/>
          <w:szCs w:val="20"/>
          <w:lang w:eastAsia="en-US"/>
        </w:rPr>
        <w:t xml:space="preserve"> that this field is only applicable to training organisations with contractual obligations with state or territory training authorities.</w:t>
      </w:r>
    </w:p>
    <w:p w:rsidR="005348A2" w:rsidRPr="005B5E90" w:rsidRDefault="005348A2" w:rsidP="005348A2">
      <w:pPr>
        <w:pStyle w:val="Bodytext"/>
        <w:ind w:left="0"/>
      </w:pPr>
      <w:r>
        <w:t xml:space="preserve">Page 154  </w:t>
      </w:r>
      <w:r>
        <w:rPr>
          <w:i/>
        </w:rPr>
        <w:t xml:space="preserve">Scheduled hours </w:t>
      </w:r>
      <w:r w:rsidRPr="00E01C5B">
        <w:rPr>
          <w:snapToGrid/>
          <w:lang w:eastAsia="en-AU"/>
        </w:rPr>
        <w:t xml:space="preserve">– </w:t>
      </w:r>
      <w:r>
        <w:t xml:space="preserve">clarified  in Guidelines for Use that this field </w:t>
      </w:r>
      <w:r w:rsidRPr="000A1DD0">
        <w:t>represent</w:t>
      </w:r>
      <w:r>
        <w:t>s</w:t>
      </w:r>
      <w:r w:rsidRPr="000A1DD0">
        <w:t xml:space="preserve"> the hours deemed necessary for the whole </w:t>
      </w:r>
      <w:r>
        <w:t>subject</w:t>
      </w:r>
      <w:r w:rsidRPr="000A1DD0">
        <w:t>, whether or not</w:t>
      </w:r>
      <w:r>
        <w:t xml:space="preserve"> delivery is</w:t>
      </w:r>
      <w:r w:rsidRPr="000A1DD0">
        <w:t xml:space="preserve"> within one collection period.</w:t>
      </w:r>
    </w:p>
    <w:p w:rsidR="005348A2" w:rsidRPr="00D7012D" w:rsidRDefault="005348A2" w:rsidP="005348A2">
      <w:pPr>
        <w:pStyle w:val="Bodytext"/>
        <w:ind w:left="0"/>
      </w:pPr>
      <w:r>
        <w:t xml:space="preserve">Page </w:t>
      </w:r>
      <w:proofErr w:type="gramStart"/>
      <w:r>
        <w:t xml:space="preserve">158  </w:t>
      </w:r>
      <w:r>
        <w:rPr>
          <w:i/>
        </w:rPr>
        <w:t>School</w:t>
      </w:r>
      <w:proofErr w:type="gramEnd"/>
      <w:r>
        <w:rPr>
          <w:i/>
        </w:rPr>
        <w:t xml:space="preserve"> type identifier </w:t>
      </w:r>
      <w:r w:rsidRPr="00E01C5B">
        <w:rPr>
          <w:snapToGrid/>
          <w:lang w:eastAsia="en-AU"/>
        </w:rPr>
        <w:t xml:space="preserve">– </w:t>
      </w:r>
      <w:r>
        <w:t xml:space="preserve">added National VET in Schools Collection specific data element, </w:t>
      </w:r>
      <w:r>
        <w:rPr>
          <w:i/>
        </w:rPr>
        <w:t>School type identifier</w:t>
      </w:r>
      <w:r>
        <w:t>, into document.</w:t>
      </w:r>
    </w:p>
    <w:p w:rsidR="005348A2" w:rsidRPr="00611599" w:rsidRDefault="005348A2" w:rsidP="005348A2">
      <w:pPr>
        <w:pStyle w:val="Bodytext"/>
        <w:ind w:left="0"/>
        <w:rPr>
          <w:b/>
          <w:bCs/>
        </w:rPr>
      </w:pPr>
      <w:r>
        <w:t xml:space="preserve">Page </w:t>
      </w:r>
      <w:proofErr w:type="gramStart"/>
      <w:r>
        <w:t xml:space="preserve">159  </w:t>
      </w:r>
      <w:r>
        <w:rPr>
          <w:i/>
        </w:rPr>
        <w:t>Sex</w:t>
      </w:r>
      <w:proofErr w:type="gramEnd"/>
      <w:r>
        <w:rPr>
          <w:i/>
        </w:rPr>
        <w:t xml:space="preserve"> </w:t>
      </w:r>
      <w:r w:rsidRPr="00E01C5B">
        <w:rPr>
          <w:snapToGrid/>
          <w:lang w:eastAsia="en-AU"/>
        </w:rPr>
        <w:t xml:space="preserve">– </w:t>
      </w:r>
      <w:r>
        <w:t xml:space="preserve">clarified that this field </w:t>
      </w:r>
      <w:r w:rsidRPr="002261A3">
        <w:t xml:space="preserve">identifies </w:t>
      </w:r>
      <w:r>
        <w:t>whether client is male or female to analyse data by demographic characteristics.</w:t>
      </w:r>
    </w:p>
    <w:p w:rsidR="005348A2" w:rsidRPr="00611599" w:rsidRDefault="005348A2" w:rsidP="005348A2">
      <w:pPr>
        <w:pStyle w:val="Bodytext"/>
        <w:ind w:left="0"/>
        <w:rPr>
          <w:b/>
          <w:bCs/>
        </w:rPr>
      </w:pPr>
      <w:r>
        <w:t xml:space="preserve">Page </w:t>
      </w:r>
      <w:proofErr w:type="gramStart"/>
      <w:r>
        <w:t xml:space="preserve">159  </w:t>
      </w:r>
      <w:r>
        <w:rPr>
          <w:i/>
        </w:rPr>
        <w:t>Sex</w:t>
      </w:r>
      <w:proofErr w:type="gramEnd"/>
      <w:r>
        <w:rPr>
          <w:i/>
        </w:rPr>
        <w:t xml:space="preserve"> </w:t>
      </w:r>
      <w:r w:rsidRPr="00E01C5B">
        <w:rPr>
          <w:snapToGrid/>
          <w:lang w:eastAsia="en-AU"/>
        </w:rPr>
        <w:t xml:space="preserve">– </w:t>
      </w:r>
      <w:r>
        <w:t xml:space="preserve">clarified in Rules that this field </w:t>
      </w:r>
      <w:r w:rsidR="0053534A">
        <w:t>i</w:t>
      </w:r>
      <w:r w:rsidRPr="005417A4">
        <w:t>s a self-assessment response by the client and must not be determined by the training organisation</w:t>
      </w:r>
      <w:r>
        <w:t>.</w:t>
      </w:r>
    </w:p>
    <w:p w:rsidR="005348A2" w:rsidRPr="00611599" w:rsidRDefault="005348A2" w:rsidP="005348A2">
      <w:pPr>
        <w:pStyle w:val="Bodytext"/>
        <w:ind w:left="0"/>
        <w:rPr>
          <w:b/>
          <w:bCs/>
        </w:rPr>
      </w:pPr>
      <w:r>
        <w:t xml:space="preserve">Page </w:t>
      </w:r>
      <w:proofErr w:type="gramStart"/>
      <w:r>
        <w:t xml:space="preserve">159  </w:t>
      </w:r>
      <w:r>
        <w:rPr>
          <w:i/>
        </w:rPr>
        <w:t>Sex</w:t>
      </w:r>
      <w:proofErr w:type="gramEnd"/>
      <w:r>
        <w:rPr>
          <w:i/>
        </w:rPr>
        <w:t xml:space="preserve"> </w:t>
      </w:r>
      <w:r w:rsidRPr="00E01C5B">
        <w:rPr>
          <w:snapToGrid/>
          <w:lang w:eastAsia="en-AU"/>
        </w:rPr>
        <w:t xml:space="preserve">– </w:t>
      </w:r>
      <w:r>
        <w:t>added in Guidelines for Use that a client who identifies as ‘Intersex or Indeterminate’ should be coded to ‘@</w:t>
      </w:r>
      <w:r w:rsidRPr="00C370FB">
        <w:t>—</w:t>
      </w:r>
      <w:r>
        <w:t xml:space="preserve"> not specified’.</w:t>
      </w:r>
    </w:p>
    <w:p w:rsidR="005348A2" w:rsidRPr="00611599" w:rsidRDefault="005348A2" w:rsidP="005348A2">
      <w:pPr>
        <w:pStyle w:val="Bodytext"/>
        <w:ind w:left="0"/>
        <w:rPr>
          <w:b/>
          <w:bCs/>
        </w:rPr>
      </w:pPr>
      <w:r>
        <w:t xml:space="preserve">Page </w:t>
      </w:r>
      <w:proofErr w:type="gramStart"/>
      <w:r>
        <w:t xml:space="preserve">160  </w:t>
      </w:r>
      <w:r>
        <w:rPr>
          <w:i/>
        </w:rPr>
        <w:t>Specific</w:t>
      </w:r>
      <w:proofErr w:type="gramEnd"/>
      <w:r>
        <w:rPr>
          <w:i/>
        </w:rPr>
        <w:t xml:space="preserve"> funding identifier </w:t>
      </w:r>
      <w:r w:rsidRPr="00E01C5B">
        <w:rPr>
          <w:snapToGrid/>
          <w:lang w:eastAsia="en-AU"/>
        </w:rPr>
        <w:t xml:space="preserve">– </w:t>
      </w:r>
      <w:r>
        <w:t>clarified in Context that the funded Australian Government programs which this field identifies are relevant to vocational education and training.</w:t>
      </w:r>
    </w:p>
    <w:p w:rsidR="005348A2" w:rsidRPr="00611599" w:rsidRDefault="005348A2" w:rsidP="005348A2">
      <w:pPr>
        <w:pStyle w:val="Bodytext"/>
        <w:ind w:left="0"/>
        <w:rPr>
          <w:b/>
          <w:bCs/>
        </w:rPr>
      </w:pPr>
      <w:r>
        <w:t xml:space="preserve">Page 160  </w:t>
      </w:r>
      <w:r>
        <w:rPr>
          <w:i/>
        </w:rPr>
        <w:t xml:space="preserve">Specific funding identifier </w:t>
      </w:r>
      <w:r w:rsidRPr="00E01C5B">
        <w:rPr>
          <w:snapToGrid/>
          <w:lang w:eastAsia="en-AU"/>
        </w:rPr>
        <w:t xml:space="preserve">– </w:t>
      </w:r>
      <w:r>
        <w:t>added rule that if this field i</w:t>
      </w:r>
      <w:r w:rsidRPr="005417A4">
        <w:t xml:space="preserve">s not blank then </w:t>
      </w:r>
      <w:r w:rsidRPr="005417A4">
        <w:rPr>
          <w:i/>
        </w:rPr>
        <w:t xml:space="preserve">Funding source — national </w:t>
      </w:r>
      <w:r w:rsidRPr="005417A4">
        <w:t>must be ‘13 — Commonwealth specific funding program’.</w:t>
      </w:r>
    </w:p>
    <w:p w:rsidR="005348A2" w:rsidRPr="0018385C" w:rsidRDefault="005348A2" w:rsidP="005348A2">
      <w:pPr>
        <w:pStyle w:val="Bodytext"/>
        <w:ind w:left="0"/>
      </w:pPr>
      <w:r>
        <w:t xml:space="preserve">Page 160  </w:t>
      </w:r>
      <w:r>
        <w:rPr>
          <w:i/>
        </w:rPr>
        <w:t xml:space="preserve">Specific funding identifier </w:t>
      </w:r>
      <w:r w:rsidRPr="00E01C5B">
        <w:rPr>
          <w:snapToGrid/>
          <w:lang w:eastAsia="en-AU"/>
        </w:rPr>
        <w:t xml:space="preserve">– </w:t>
      </w:r>
      <w:r>
        <w:t>clarified in Guidelines for Use that t</w:t>
      </w:r>
      <w:r w:rsidRPr="0018385C">
        <w:t xml:space="preserve">his field is for use by state or territory training authorities or those training organisations receiving funding </w:t>
      </w:r>
      <w:r>
        <w:t>directly from the Commonwealth and that classification values can be accessed from the NCVER Portal.</w:t>
      </w:r>
    </w:p>
    <w:p w:rsidR="005348A2" w:rsidRPr="005B5E90" w:rsidRDefault="005348A2" w:rsidP="005348A2">
      <w:pPr>
        <w:pStyle w:val="Bodytext"/>
        <w:ind w:left="0"/>
      </w:pPr>
      <w:r>
        <w:t xml:space="preserve">Page 171  </w:t>
      </w:r>
      <w:r>
        <w:rPr>
          <w:i/>
        </w:rPr>
        <w:t xml:space="preserve">Subject field of education identifier </w:t>
      </w:r>
      <w:r w:rsidRPr="00E01C5B">
        <w:rPr>
          <w:snapToGrid/>
          <w:lang w:eastAsia="en-AU"/>
        </w:rPr>
        <w:t xml:space="preserve">– </w:t>
      </w:r>
      <w:r>
        <w:t>added in Guidelines for Use that if</w:t>
      </w:r>
      <w:r w:rsidRPr="00AD3A55">
        <w:t xml:space="preserve"> the </w:t>
      </w:r>
      <w:r>
        <w:t>f</w:t>
      </w:r>
      <w:r w:rsidRPr="00AD3A55">
        <w:t>ield of education code for national</w:t>
      </w:r>
      <w:r>
        <w:t>l</w:t>
      </w:r>
      <w:r w:rsidRPr="00AD3A55">
        <w:t xml:space="preserve">y registered </w:t>
      </w:r>
      <w:r>
        <w:t>units of competency or modules</w:t>
      </w:r>
      <w:r w:rsidRPr="00AD3A55">
        <w:t xml:space="preserve"> can</w:t>
      </w:r>
      <w:r>
        <w:t>not be sourced from &lt;</w:t>
      </w:r>
      <w:hyperlink r:id="rId11" w:history="1">
        <w:r>
          <w:rPr>
            <w:rStyle w:val="Hyperlink"/>
            <w:iCs/>
            <w:color w:val="0000FF"/>
          </w:rPr>
          <w:t>training.gov.au</w:t>
        </w:r>
      </w:hyperlink>
      <w:r>
        <w:rPr>
          <w:rStyle w:val="Hyperlink"/>
          <w:iCs/>
          <w:color w:val="0000FF"/>
        </w:rPr>
        <w:t>&gt;</w:t>
      </w:r>
      <w:r w:rsidRPr="00AD3A55">
        <w:t xml:space="preserve"> </w:t>
      </w:r>
      <w:r>
        <w:t>then the</w:t>
      </w:r>
      <w:r w:rsidRPr="00AD3A55">
        <w:t xml:space="preserve"> ABS website </w:t>
      </w:r>
      <w:r>
        <w:t>should be referred to</w:t>
      </w:r>
      <w:r w:rsidRPr="00AD3A55">
        <w:t>.</w:t>
      </w:r>
    </w:p>
    <w:p w:rsidR="005348A2" w:rsidRPr="005B5E90" w:rsidRDefault="005348A2" w:rsidP="005348A2">
      <w:pPr>
        <w:pStyle w:val="Bodytext"/>
        <w:ind w:left="0"/>
      </w:pPr>
      <w:r>
        <w:t xml:space="preserve">Page </w:t>
      </w:r>
      <w:proofErr w:type="gramStart"/>
      <w:r>
        <w:t xml:space="preserve">185  </w:t>
      </w:r>
      <w:r>
        <w:rPr>
          <w:i/>
        </w:rPr>
        <w:t>Training</w:t>
      </w:r>
      <w:proofErr w:type="gramEnd"/>
      <w:r>
        <w:rPr>
          <w:i/>
        </w:rPr>
        <w:t xml:space="preserve"> authority name </w:t>
      </w:r>
      <w:r w:rsidRPr="00E01C5B">
        <w:rPr>
          <w:snapToGrid/>
          <w:lang w:eastAsia="en-AU"/>
        </w:rPr>
        <w:t xml:space="preserve">– </w:t>
      </w:r>
      <w:r>
        <w:t>clarified that this field not intended to be submitted by registered training organisations.</w:t>
      </w:r>
    </w:p>
    <w:p w:rsidR="005348A2" w:rsidRPr="005B5E90" w:rsidRDefault="005348A2" w:rsidP="005348A2">
      <w:pPr>
        <w:pStyle w:val="Bodytext"/>
        <w:ind w:left="0"/>
      </w:pPr>
      <w:r>
        <w:t xml:space="preserve">Page </w:t>
      </w:r>
      <w:proofErr w:type="gramStart"/>
      <w:r>
        <w:t xml:space="preserve">194  </w:t>
      </w:r>
      <w:r>
        <w:rPr>
          <w:i/>
        </w:rPr>
        <w:t>Training</w:t>
      </w:r>
      <w:proofErr w:type="gramEnd"/>
      <w:r>
        <w:rPr>
          <w:i/>
        </w:rPr>
        <w:t xml:space="preserve"> organisation delivery location identifier </w:t>
      </w:r>
      <w:r w:rsidRPr="00E01C5B">
        <w:rPr>
          <w:snapToGrid/>
          <w:lang w:eastAsia="en-AU"/>
        </w:rPr>
        <w:t xml:space="preserve">– </w:t>
      </w:r>
      <w:r>
        <w:t xml:space="preserve">clarified in Guidelines for Use that this field is </w:t>
      </w:r>
      <w:r w:rsidRPr="00635E00">
        <w:t>usually determined by the training organisation according to their administrative preferences</w:t>
      </w:r>
      <w:r>
        <w:t>.</w:t>
      </w:r>
    </w:p>
    <w:p w:rsidR="005348A2" w:rsidRPr="005B5E90" w:rsidRDefault="005348A2" w:rsidP="005348A2">
      <w:pPr>
        <w:pStyle w:val="Bodytext"/>
        <w:ind w:left="0"/>
      </w:pPr>
      <w:r>
        <w:lastRenderedPageBreak/>
        <w:t xml:space="preserve">Page 196  </w:t>
      </w:r>
      <w:r>
        <w:rPr>
          <w:i/>
        </w:rPr>
        <w:t xml:space="preserve">Training organisation delivery location name </w:t>
      </w:r>
      <w:r w:rsidRPr="00E01C5B">
        <w:rPr>
          <w:snapToGrid/>
          <w:lang w:eastAsia="en-AU"/>
        </w:rPr>
        <w:t xml:space="preserve">– </w:t>
      </w:r>
      <w:r>
        <w:t>clarified in Rules that this field must be a name for the location from which</w:t>
      </w:r>
      <w:r w:rsidRPr="002261A3">
        <w:t xml:space="preserve"> </w:t>
      </w:r>
      <w:r>
        <w:t>the training is coordinated for o</w:t>
      </w:r>
      <w:r w:rsidRPr="002261A3">
        <w:t>nline</w:t>
      </w:r>
      <w:r>
        <w:t>, correspondence</w:t>
      </w:r>
      <w:r w:rsidRPr="002261A3">
        <w:t xml:space="preserve"> and ‘on the road’ delivery</w:t>
      </w:r>
      <w:r>
        <w:t xml:space="preserve"> and is </w:t>
      </w:r>
      <w:r w:rsidRPr="00635E00">
        <w:t>usually determined by the training organisation according to their administrative preferences</w:t>
      </w:r>
      <w:r>
        <w:t>.</w:t>
      </w:r>
    </w:p>
    <w:p w:rsidR="005348A2" w:rsidRPr="00C86F4C" w:rsidRDefault="005348A2" w:rsidP="005348A2">
      <w:pPr>
        <w:pStyle w:val="Bodytext"/>
        <w:ind w:left="0"/>
      </w:pPr>
      <w:r>
        <w:t xml:space="preserve">Page </w:t>
      </w:r>
      <w:proofErr w:type="gramStart"/>
      <w:r>
        <w:t xml:space="preserve">198  </w:t>
      </w:r>
      <w:r>
        <w:rPr>
          <w:i/>
        </w:rPr>
        <w:t>Training</w:t>
      </w:r>
      <w:proofErr w:type="gramEnd"/>
      <w:r>
        <w:rPr>
          <w:i/>
        </w:rPr>
        <w:t xml:space="preserve"> organisation identifier </w:t>
      </w:r>
      <w:r w:rsidRPr="00E01C5B">
        <w:rPr>
          <w:snapToGrid/>
          <w:lang w:eastAsia="en-AU"/>
        </w:rPr>
        <w:t xml:space="preserve">– </w:t>
      </w:r>
      <w:r>
        <w:t>clarified that only</w:t>
      </w:r>
      <w:r w:rsidRPr="00FE2FB0">
        <w:t xml:space="preserve"> registered training organisations can provide nationally recognised training</w:t>
      </w:r>
      <w:r>
        <w:t xml:space="preserve"> and</w:t>
      </w:r>
      <w:r w:rsidRPr="00FE2FB0">
        <w:t xml:space="preserve"> </w:t>
      </w:r>
      <w:r>
        <w:t xml:space="preserve">recommended </w:t>
      </w:r>
      <w:r w:rsidRPr="00FE2FB0">
        <w:t xml:space="preserve">that training organisation identifiers for non-registered training organisations </w:t>
      </w:r>
      <w:r>
        <w:t xml:space="preserve">should </w:t>
      </w:r>
      <w:r w:rsidRPr="00FE2FB0">
        <w:t>include</w:t>
      </w:r>
      <w:r>
        <w:t xml:space="preserve"> part or all of</w:t>
      </w:r>
      <w:r w:rsidRPr="00FE2FB0">
        <w:t xml:space="preserve"> the training organisation’s name</w:t>
      </w:r>
      <w:r>
        <w:t>.</w:t>
      </w:r>
      <w:r w:rsidRPr="00FE2FB0">
        <w:t xml:space="preserve"> </w:t>
      </w:r>
    </w:p>
    <w:p w:rsidR="005348A2" w:rsidRPr="00C86F4C" w:rsidRDefault="005348A2" w:rsidP="005348A2">
      <w:pPr>
        <w:pStyle w:val="Bodytext"/>
        <w:ind w:left="0"/>
      </w:pPr>
      <w:r>
        <w:t xml:space="preserve">Page </w:t>
      </w:r>
      <w:proofErr w:type="gramStart"/>
      <w:r>
        <w:t xml:space="preserve">200  </w:t>
      </w:r>
      <w:r>
        <w:rPr>
          <w:i/>
        </w:rPr>
        <w:t>Training</w:t>
      </w:r>
      <w:proofErr w:type="gramEnd"/>
      <w:r>
        <w:rPr>
          <w:i/>
        </w:rPr>
        <w:t xml:space="preserve"> organisation name </w:t>
      </w:r>
      <w:r w:rsidRPr="00E01C5B">
        <w:rPr>
          <w:snapToGrid/>
          <w:lang w:eastAsia="en-AU"/>
        </w:rPr>
        <w:t xml:space="preserve">– </w:t>
      </w:r>
      <w:r>
        <w:t xml:space="preserve">clarified that this field is the registered name of a training organisation, and that it must be the exact legal or trading name if listed on </w:t>
      </w:r>
      <w:r w:rsidR="000729D5">
        <w:t>&lt;</w:t>
      </w:r>
      <w:hyperlink r:id="rId12" w:history="1">
        <w:r w:rsidR="000729D5" w:rsidRPr="000729D5">
          <w:rPr>
            <w:rStyle w:val="Hyperlink"/>
          </w:rPr>
          <w:t>training.gov.au</w:t>
        </w:r>
      </w:hyperlink>
      <w:r w:rsidR="000729D5">
        <w:t>&gt;</w:t>
      </w:r>
      <w:r>
        <w:t>.</w:t>
      </w:r>
    </w:p>
    <w:p w:rsidR="005348A2" w:rsidRPr="00C86F4C" w:rsidRDefault="005348A2" w:rsidP="005348A2">
      <w:pPr>
        <w:pStyle w:val="Bodytext"/>
        <w:ind w:left="0"/>
      </w:pPr>
      <w:r>
        <w:t>Page 202-</w:t>
      </w:r>
      <w:proofErr w:type="gramStart"/>
      <w:r>
        <w:t xml:space="preserve">204  </w:t>
      </w:r>
      <w:r>
        <w:rPr>
          <w:i/>
        </w:rPr>
        <w:t>Training</w:t>
      </w:r>
      <w:proofErr w:type="gramEnd"/>
      <w:r>
        <w:rPr>
          <w:i/>
        </w:rPr>
        <w:t xml:space="preserve"> organisation type identifier </w:t>
      </w:r>
      <w:r w:rsidRPr="00E01C5B">
        <w:rPr>
          <w:snapToGrid/>
          <w:lang w:eastAsia="en-AU"/>
        </w:rPr>
        <w:t xml:space="preserve">– </w:t>
      </w:r>
      <w:r>
        <w:t xml:space="preserve">changed the name of  classification value ‘31 — Technical and further education institute, skills institute or polytechnic’ </w:t>
      </w:r>
      <w:r w:rsidRPr="007B6335">
        <w:t>to ‘</w:t>
      </w:r>
      <w:r>
        <w:t>31 — Technical and further education institute or similar public institution’.</w:t>
      </w:r>
    </w:p>
    <w:p w:rsidR="005348A2" w:rsidRPr="00C86F4C" w:rsidRDefault="005348A2" w:rsidP="005348A2">
      <w:pPr>
        <w:pStyle w:val="Bodytext"/>
        <w:ind w:left="0"/>
      </w:pPr>
      <w:r>
        <w:t xml:space="preserve">Page </w:t>
      </w:r>
      <w:proofErr w:type="gramStart"/>
      <w:r>
        <w:t xml:space="preserve">206  </w:t>
      </w:r>
      <w:r>
        <w:rPr>
          <w:i/>
        </w:rPr>
        <w:t>Unique</w:t>
      </w:r>
      <w:proofErr w:type="gramEnd"/>
      <w:r>
        <w:rPr>
          <w:i/>
        </w:rPr>
        <w:t xml:space="preserve"> student identifier </w:t>
      </w:r>
      <w:r w:rsidRPr="00E01C5B">
        <w:rPr>
          <w:snapToGrid/>
          <w:lang w:eastAsia="en-AU"/>
        </w:rPr>
        <w:t xml:space="preserve">– </w:t>
      </w:r>
      <w:r>
        <w:t>changed references from ‘USI Agency’ to ‘USI Registrar’.</w:t>
      </w:r>
    </w:p>
    <w:p w:rsidR="005348A2" w:rsidRPr="00C24C2A" w:rsidRDefault="005348A2" w:rsidP="005348A2">
      <w:pPr>
        <w:pStyle w:val="Bodytext"/>
        <w:ind w:left="0"/>
        <w:rPr>
          <w:rFonts w:cs="Arial"/>
          <w:bCs/>
          <w:color w:val="000000"/>
          <w:kern w:val="36"/>
          <w:szCs w:val="22"/>
        </w:rPr>
      </w:pPr>
      <w:r>
        <w:t xml:space="preserve">Page 206  </w:t>
      </w:r>
      <w:r>
        <w:rPr>
          <w:i/>
        </w:rPr>
        <w:t xml:space="preserve">Unique student identifier </w:t>
      </w:r>
      <w:r w:rsidRPr="00E01C5B">
        <w:rPr>
          <w:snapToGrid/>
          <w:lang w:eastAsia="en-AU"/>
        </w:rPr>
        <w:t xml:space="preserve">– </w:t>
      </w:r>
      <w:r>
        <w:t>updated rule to</w:t>
      </w:r>
      <w:r w:rsidRPr="00CE0175">
        <w:rPr>
          <w:rFonts w:cs="Arial"/>
          <w:bCs/>
          <w:color w:val="000000"/>
          <w:kern w:val="36"/>
          <w:szCs w:val="22"/>
        </w:rPr>
        <w:t xml:space="preserve"> </w:t>
      </w:r>
      <w:r>
        <w:rPr>
          <w:rFonts w:cs="Arial"/>
          <w:bCs/>
          <w:color w:val="000000"/>
          <w:kern w:val="36"/>
          <w:szCs w:val="22"/>
        </w:rPr>
        <w:t>a</w:t>
      </w:r>
      <w:r w:rsidRPr="00C24C2A">
        <w:rPr>
          <w:rFonts w:cs="Arial"/>
          <w:bCs/>
          <w:color w:val="000000"/>
          <w:kern w:val="36"/>
          <w:szCs w:val="22"/>
        </w:rPr>
        <w:t xml:space="preserve">ll characters </w:t>
      </w:r>
      <w:r>
        <w:rPr>
          <w:rFonts w:cs="Arial"/>
          <w:bCs/>
          <w:color w:val="000000"/>
          <w:kern w:val="36"/>
          <w:szCs w:val="22"/>
        </w:rPr>
        <w:t>must be</w:t>
      </w:r>
      <w:r w:rsidRPr="00C24C2A">
        <w:rPr>
          <w:rFonts w:cs="Arial"/>
          <w:bCs/>
          <w:color w:val="000000"/>
          <w:kern w:val="36"/>
          <w:szCs w:val="22"/>
        </w:rPr>
        <w:t xml:space="preserve"> combination of upper case (A–H, J-N, P–Z) and numbers (2–9), and will not include the characters ‘0’, 1’, ‘I’ or ‘O’.</w:t>
      </w:r>
    </w:p>
    <w:p w:rsidR="005348A2" w:rsidRDefault="005348A2" w:rsidP="005348A2">
      <w:pPr>
        <w:pStyle w:val="Bodytext"/>
        <w:ind w:left="0"/>
        <w:rPr>
          <w:rFonts w:cs="Arial"/>
          <w:bCs/>
          <w:color w:val="000000"/>
          <w:kern w:val="36"/>
          <w:szCs w:val="22"/>
        </w:rPr>
      </w:pPr>
      <w:r>
        <w:t xml:space="preserve">Page </w:t>
      </w:r>
      <w:proofErr w:type="gramStart"/>
      <w:r>
        <w:t xml:space="preserve">206  </w:t>
      </w:r>
      <w:r>
        <w:rPr>
          <w:i/>
        </w:rPr>
        <w:t>Unique</w:t>
      </w:r>
      <w:proofErr w:type="gramEnd"/>
      <w:r>
        <w:rPr>
          <w:i/>
        </w:rPr>
        <w:t xml:space="preserve"> student identifier </w:t>
      </w:r>
      <w:r w:rsidRPr="00E01C5B">
        <w:rPr>
          <w:snapToGrid/>
          <w:lang w:eastAsia="en-AU"/>
        </w:rPr>
        <w:t xml:space="preserve">– </w:t>
      </w:r>
      <w:r>
        <w:t xml:space="preserve">added rule that this field </w:t>
      </w:r>
      <w:r w:rsidRPr="00C24C2A">
        <w:rPr>
          <w:rFonts w:cs="Arial"/>
          <w:bCs/>
          <w:color w:val="000000"/>
          <w:kern w:val="36"/>
          <w:szCs w:val="22"/>
        </w:rPr>
        <w:t>must be exactly ten digits long</w:t>
      </w:r>
      <w:r>
        <w:rPr>
          <w:rFonts w:cs="Arial"/>
          <w:bCs/>
          <w:color w:val="000000"/>
          <w:kern w:val="36"/>
          <w:szCs w:val="22"/>
        </w:rPr>
        <w:t>.</w:t>
      </w:r>
    </w:p>
    <w:p w:rsidR="005348A2" w:rsidRPr="005F2296" w:rsidRDefault="005348A2" w:rsidP="005348A2">
      <w:pPr>
        <w:pStyle w:val="H3Parts"/>
      </w:pPr>
      <w:r w:rsidRPr="005F2296">
        <w:t>March 2014</w:t>
      </w:r>
    </w:p>
    <w:p w:rsidR="005348A2" w:rsidRPr="00037864" w:rsidRDefault="005348A2" w:rsidP="005348A2">
      <w:pPr>
        <w:pStyle w:val="Bodytext"/>
      </w:pPr>
    </w:p>
    <w:p w:rsidR="005348A2" w:rsidRDefault="005348A2" w:rsidP="005348A2">
      <w:pPr>
        <w:pStyle w:val="Bodytext"/>
        <w:ind w:left="0"/>
      </w:pPr>
      <w:r w:rsidRPr="007219B7">
        <w:t xml:space="preserve">Imprint </w:t>
      </w:r>
      <w:proofErr w:type="gramStart"/>
      <w:r w:rsidRPr="007219B7">
        <w:t xml:space="preserve">page  </w:t>
      </w:r>
      <w:r w:rsidRPr="007219B7">
        <w:rPr>
          <w:i/>
        </w:rPr>
        <w:t>ABS</w:t>
      </w:r>
      <w:proofErr w:type="gramEnd"/>
      <w:r w:rsidRPr="007219B7">
        <w:rPr>
          <w:i/>
        </w:rPr>
        <w:t xml:space="preserve"> references</w:t>
      </w:r>
      <w:r w:rsidRPr="007219B7">
        <w:t xml:space="preserve"> – updated ANZSCO reference to ‘Australian and New Zealand Standard Classification of Occupations (ANZSCO), ABS catalogue no.1220.0, 2013 (revision 2)’</w:t>
      </w:r>
      <w:r w:rsidR="00961AF3">
        <w:t>.</w:t>
      </w:r>
    </w:p>
    <w:p w:rsidR="005348A2" w:rsidRPr="007219B7" w:rsidRDefault="005348A2" w:rsidP="005348A2">
      <w:pPr>
        <w:pStyle w:val="Bodytext"/>
        <w:ind w:left="0"/>
        <w:rPr>
          <w:lang w:eastAsia="en-AU"/>
        </w:rPr>
      </w:pPr>
      <w:r w:rsidRPr="007219B7">
        <w:rPr>
          <w:lang w:eastAsia="en-AU"/>
        </w:rPr>
        <w:t xml:space="preserve">Page </w:t>
      </w:r>
      <w:proofErr w:type="gramStart"/>
      <w:r w:rsidRPr="007219B7">
        <w:rPr>
          <w:lang w:eastAsia="en-AU"/>
        </w:rPr>
        <w:t xml:space="preserve">10  </w:t>
      </w:r>
      <w:r w:rsidRPr="007219B7">
        <w:rPr>
          <w:i/>
          <w:lang w:eastAsia="en-AU"/>
        </w:rPr>
        <w:t>Internet</w:t>
      </w:r>
      <w:proofErr w:type="gramEnd"/>
      <w:r w:rsidRPr="007219B7">
        <w:rPr>
          <w:i/>
          <w:lang w:eastAsia="en-AU"/>
        </w:rPr>
        <w:t xml:space="preserve"> Resources</w:t>
      </w:r>
      <w:r w:rsidRPr="007219B7">
        <w:rPr>
          <w:lang w:eastAsia="en-AU"/>
        </w:rPr>
        <w:t xml:space="preserve"> – changed ‘Department of Industry, Innovation, Climate Change, Science, Research and Tertiary Education’ to ‘Department of Industry’.</w:t>
      </w:r>
    </w:p>
    <w:p w:rsidR="005348A2" w:rsidRPr="007219B7" w:rsidRDefault="005348A2" w:rsidP="005348A2">
      <w:pPr>
        <w:pStyle w:val="Bodytext"/>
        <w:ind w:left="0"/>
        <w:rPr>
          <w:lang w:eastAsia="en-AU"/>
        </w:rPr>
      </w:pPr>
      <w:r w:rsidRPr="007219B7">
        <w:rPr>
          <w:lang w:eastAsia="en-AU"/>
        </w:rPr>
        <w:t xml:space="preserve">Page </w:t>
      </w:r>
      <w:proofErr w:type="gramStart"/>
      <w:r w:rsidRPr="007219B7">
        <w:rPr>
          <w:lang w:eastAsia="en-AU"/>
        </w:rPr>
        <w:t xml:space="preserve">40  </w:t>
      </w:r>
      <w:r w:rsidRPr="007219B7">
        <w:rPr>
          <w:i/>
          <w:lang w:eastAsia="en-AU"/>
        </w:rPr>
        <w:t>ANZSCO</w:t>
      </w:r>
      <w:proofErr w:type="gramEnd"/>
      <w:r w:rsidRPr="007219B7">
        <w:rPr>
          <w:i/>
          <w:lang w:eastAsia="en-AU"/>
        </w:rPr>
        <w:t xml:space="preserve"> identifier </w:t>
      </w:r>
      <w:r w:rsidRPr="007219B7">
        <w:rPr>
          <w:lang w:eastAsia="en-AU"/>
        </w:rPr>
        <w:t>– updated ANZSCO reference and total number of occupations (6-digit level)</w:t>
      </w:r>
      <w:r w:rsidR="00961AF3">
        <w:rPr>
          <w:lang w:eastAsia="en-AU"/>
        </w:rPr>
        <w:t>.</w:t>
      </w:r>
    </w:p>
    <w:p w:rsidR="005348A2" w:rsidRPr="005F2296" w:rsidRDefault="005348A2" w:rsidP="005348A2">
      <w:pPr>
        <w:pStyle w:val="Bodytext"/>
        <w:ind w:left="0"/>
        <w:rPr>
          <w:lang w:eastAsia="en-AU"/>
        </w:rPr>
      </w:pPr>
      <w:r w:rsidRPr="005F2296">
        <w:rPr>
          <w:lang w:eastAsia="en-AU"/>
        </w:rPr>
        <w:t xml:space="preserve">Page </w:t>
      </w:r>
      <w:proofErr w:type="gramStart"/>
      <w:r w:rsidRPr="005F2296">
        <w:rPr>
          <w:lang w:eastAsia="en-AU"/>
        </w:rPr>
        <w:t xml:space="preserve">69  </w:t>
      </w:r>
      <w:r w:rsidRPr="005F2296">
        <w:rPr>
          <w:i/>
          <w:lang w:eastAsia="en-AU"/>
        </w:rPr>
        <w:t>Delivery</w:t>
      </w:r>
      <w:proofErr w:type="gramEnd"/>
      <w:r w:rsidRPr="005F2296">
        <w:rPr>
          <w:i/>
          <w:lang w:eastAsia="en-AU"/>
        </w:rPr>
        <w:t xml:space="preserve"> mode identifier</w:t>
      </w:r>
      <w:r w:rsidRPr="005F2296">
        <w:rPr>
          <w:lang w:eastAsia="en-AU"/>
        </w:rPr>
        <w:t xml:space="preserve"> – clarified that </w:t>
      </w:r>
      <w:r w:rsidRPr="005F2296">
        <w:rPr>
          <w:i/>
          <w:lang w:eastAsia="en-AU"/>
        </w:rPr>
        <w:t>Delivery mode identifier</w:t>
      </w:r>
      <w:r w:rsidRPr="005F2296">
        <w:rPr>
          <w:lang w:eastAsia="en-AU"/>
        </w:rPr>
        <w:t xml:space="preserve"> applies to both units of competencies and modules.</w:t>
      </w:r>
    </w:p>
    <w:p w:rsidR="005348A2" w:rsidRPr="005F2296" w:rsidRDefault="005348A2" w:rsidP="005348A2">
      <w:pPr>
        <w:pStyle w:val="Bodytext"/>
        <w:ind w:left="0"/>
        <w:rPr>
          <w:lang w:eastAsia="en-AU"/>
        </w:rPr>
      </w:pPr>
      <w:r w:rsidRPr="005F2296">
        <w:rPr>
          <w:lang w:eastAsia="en-AU"/>
        </w:rPr>
        <w:t xml:space="preserve">Page </w:t>
      </w:r>
      <w:proofErr w:type="gramStart"/>
      <w:r w:rsidRPr="005F2296">
        <w:rPr>
          <w:lang w:eastAsia="en-AU"/>
        </w:rPr>
        <w:t xml:space="preserve">132  </w:t>
      </w:r>
      <w:r w:rsidRPr="005F2296">
        <w:rPr>
          <w:i/>
          <w:lang w:eastAsia="en-AU"/>
        </w:rPr>
        <w:t>Program</w:t>
      </w:r>
      <w:proofErr w:type="gramEnd"/>
      <w:r w:rsidRPr="005F2296">
        <w:rPr>
          <w:i/>
          <w:lang w:eastAsia="en-AU"/>
        </w:rPr>
        <w:t xml:space="preserve"> identifier</w:t>
      </w:r>
      <w:r w:rsidRPr="005F2296">
        <w:rPr>
          <w:lang w:eastAsia="en-AU"/>
        </w:rPr>
        <w:t xml:space="preserve"> – Removed footnote which stated that ‘AVETMISS compliant identifiers for training package skill sets are yet to be implemented by the National Training Register’.</w:t>
      </w:r>
    </w:p>
    <w:p w:rsidR="005348A2" w:rsidRDefault="005348A2" w:rsidP="005348A2">
      <w:pPr>
        <w:pStyle w:val="Bodytext"/>
        <w:ind w:left="0"/>
        <w:rPr>
          <w:lang w:eastAsia="en-AU"/>
        </w:rPr>
      </w:pPr>
      <w:r w:rsidRPr="005F2296">
        <w:rPr>
          <w:lang w:eastAsia="en-AU"/>
        </w:rPr>
        <w:t xml:space="preserve">Page </w:t>
      </w:r>
      <w:proofErr w:type="gramStart"/>
      <w:r w:rsidRPr="005F2296">
        <w:rPr>
          <w:lang w:eastAsia="en-AU"/>
        </w:rPr>
        <w:t xml:space="preserve">155  </w:t>
      </w:r>
      <w:r w:rsidRPr="005F2296">
        <w:rPr>
          <w:i/>
          <w:lang w:eastAsia="en-AU"/>
        </w:rPr>
        <w:t>Specific</w:t>
      </w:r>
      <w:proofErr w:type="gramEnd"/>
      <w:r w:rsidRPr="005F2296">
        <w:rPr>
          <w:i/>
          <w:lang w:eastAsia="en-AU"/>
        </w:rPr>
        <w:t xml:space="preserve"> funding identifier</w:t>
      </w:r>
      <w:r w:rsidRPr="005F2296">
        <w:rPr>
          <w:lang w:eastAsia="en-AU"/>
        </w:rPr>
        <w:t xml:space="preserve"> – clarified that </w:t>
      </w:r>
      <w:r w:rsidRPr="005F2296">
        <w:rPr>
          <w:i/>
          <w:lang w:eastAsia="en-AU"/>
        </w:rPr>
        <w:t xml:space="preserve">Specific funding identifier </w:t>
      </w:r>
      <w:r w:rsidRPr="005F2296">
        <w:rPr>
          <w:lang w:eastAsia="en-AU"/>
        </w:rPr>
        <w:t xml:space="preserve">must not be blank where </w:t>
      </w:r>
      <w:r w:rsidRPr="005F2296">
        <w:rPr>
          <w:i/>
          <w:lang w:eastAsia="en-AU"/>
        </w:rPr>
        <w:t xml:space="preserve">Funding source – national </w:t>
      </w:r>
      <w:r w:rsidRPr="005F2296">
        <w:rPr>
          <w:lang w:eastAsia="en-AU"/>
        </w:rPr>
        <w:t>is ‘13 – Commonwealth specific purpose program’.</w:t>
      </w:r>
    </w:p>
    <w:p w:rsidR="00124347" w:rsidRDefault="00124347">
      <w:pPr>
        <w:rPr>
          <w:rFonts w:ascii="Garamond" w:hAnsi="Garamond"/>
          <w:snapToGrid w:val="0"/>
          <w:sz w:val="22"/>
          <w:szCs w:val="20"/>
          <w:lang w:eastAsia="en-US"/>
        </w:rPr>
      </w:pPr>
      <w:r>
        <w:br w:type="page"/>
      </w:r>
    </w:p>
    <w:p w:rsidR="005348A2" w:rsidRDefault="005348A2" w:rsidP="005348A2">
      <w:pPr>
        <w:pStyle w:val="H3Parts"/>
      </w:pPr>
      <w:r w:rsidRPr="00792E0C">
        <w:lastRenderedPageBreak/>
        <w:t>August 2013</w:t>
      </w:r>
      <w:r>
        <w:t xml:space="preserve"> </w:t>
      </w:r>
    </w:p>
    <w:p w:rsidR="005348A2" w:rsidRPr="00037864" w:rsidRDefault="005348A2" w:rsidP="005348A2">
      <w:pPr>
        <w:pStyle w:val="Bodytext"/>
      </w:pPr>
    </w:p>
    <w:p w:rsidR="005348A2" w:rsidRDefault="005348A2" w:rsidP="005348A2">
      <w:pPr>
        <w:pStyle w:val="Bodytext"/>
        <w:ind w:left="0"/>
        <w:rPr>
          <w:lang w:eastAsia="en-AU"/>
        </w:rPr>
      </w:pPr>
      <w:r>
        <w:t xml:space="preserve">Page </w:t>
      </w:r>
      <w:proofErr w:type="gramStart"/>
      <w:r>
        <w:t>113</w:t>
      </w:r>
      <w:r w:rsidRPr="00037864">
        <w:t xml:space="preserve">  </w:t>
      </w:r>
      <w:r>
        <w:rPr>
          <w:i/>
        </w:rPr>
        <w:t>Nominal</w:t>
      </w:r>
      <w:proofErr w:type="gramEnd"/>
      <w:r>
        <w:rPr>
          <w:i/>
        </w:rPr>
        <w:t xml:space="preserve"> hours</w:t>
      </w:r>
      <w:r w:rsidRPr="00037864">
        <w:t xml:space="preserve"> – </w:t>
      </w:r>
      <w:r>
        <w:t xml:space="preserve">clarified that </w:t>
      </w:r>
      <w:r>
        <w:rPr>
          <w:i/>
        </w:rPr>
        <w:t>Nominal hours</w:t>
      </w:r>
      <w:r>
        <w:rPr>
          <w:lang w:eastAsia="en-AU"/>
        </w:rPr>
        <w:t xml:space="preserve"> is applied to subjects as well.</w:t>
      </w:r>
    </w:p>
    <w:p w:rsidR="005348A2" w:rsidRPr="004912E2" w:rsidRDefault="005348A2" w:rsidP="005348A2">
      <w:pPr>
        <w:pStyle w:val="Bodytext"/>
        <w:ind w:left="0"/>
        <w:rPr>
          <w:lang w:eastAsia="en-AU"/>
        </w:rPr>
      </w:pPr>
      <w:r>
        <w:rPr>
          <w:lang w:eastAsia="en-AU"/>
        </w:rPr>
        <w:t xml:space="preserve">Page </w:t>
      </w:r>
      <w:proofErr w:type="gramStart"/>
      <w:r>
        <w:rPr>
          <w:lang w:eastAsia="en-AU"/>
        </w:rPr>
        <w:t xml:space="preserve">199  </w:t>
      </w:r>
      <w:r>
        <w:rPr>
          <w:i/>
          <w:lang w:eastAsia="en-AU"/>
        </w:rPr>
        <w:t>Unique</w:t>
      </w:r>
      <w:proofErr w:type="gramEnd"/>
      <w:r>
        <w:rPr>
          <w:i/>
          <w:lang w:eastAsia="en-AU"/>
        </w:rPr>
        <w:t xml:space="preserve"> student identifier </w:t>
      </w:r>
      <w:r>
        <w:rPr>
          <w:lang w:eastAsia="en-AU"/>
        </w:rPr>
        <w:t>– changed the Fill character in Format attributes from ‘none’ to ‘space’.</w:t>
      </w:r>
    </w:p>
    <w:p w:rsidR="005348A2" w:rsidRPr="00826C14" w:rsidRDefault="005348A2" w:rsidP="00437D64">
      <w:pPr>
        <w:pStyle w:val="Bodytext"/>
        <w:ind w:left="0"/>
      </w:pPr>
      <w:r>
        <w:rPr>
          <w:lang w:eastAsia="en-AU"/>
        </w:rPr>
        <w:t xml:space="preserve">Page </w:t>
      </w:r>
      <w:proofErr w:type="gramStart"/>
      <w:r>
        <w:rPr>
          <w:lang w:eastAsia="en-AU"/>
        </w:rPr>
        <w:t xml:space="preserve">200  </w:t>
      </w:r>
      <w:r>
        <w:rPr>
          <w:i/>
          <w:lang w:eastAsia="en-AU"/>
        </w:rPr>
        <w:t>VET</w:t>
      </w:r>
      <w:proofErr w:type="gramEnd"/>
      <w:r>
        <w:rPr>
          <w:i/>
          <w:lang w:eastAsia="en-AU"/>
        </w:rPr>
        <w:t xml:space="preserve"> flag </w:t>
      </w:r>
      <w:r>
        <w:rPr>
          <w:lang w:eastAsia="en-AU"/>
        </w:rPr>
        <w:t xml:space="preserve">– </w:t>
      </w:r>
      <w:r>
        <w:t xml:space="preserve">clarified that </w:t>
      </w:r>
      <w:r>
        <w:rPr>
          <w:i/>
        </w:rPr>
        <w:t>VET flag</w:t>
      </w:r>
      <w:r>
        <w:rPr>
          <w:lang w:eastAsia="en-AU"/>
        </w:rPr>
        <w:t xml:space="preserve"> applies to subjects as well.</w:t>
      </w:r>
    </w:p>
    <w:p w:rsidR="00B5550E" w:rsidRPr="000F0023" w:rsidRDefault="00B5550E" w:rsidP="0090654B">
      <w:pPr>
        <w:pStyle w:val="Bodytext"/>
        <w:ind w:left="0"/>
      </w:pPr>
    </w:p>
    <w:sectPr w:rsidR="00B5550E" w:rsidRPr="000F0023" w:rsidSect="003848B4">
      <w:footerReference w:type="default" r:id="rId13"/>
      <w:pgSz w:w="11906" w:h="16838"/>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B7" w:rsidRDefault="007219B7">
      <w:r>
        <w:separator/>
      </w:r>
    </w:p>
  </w:endnote>
  <w:endnote w:type="continuationSeparator" w:id="0">
    <w:p w:rsidR="007219B7" w:rsidRDefault="0072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B4" w:rsidRDefault="003848B4">
    <w:pPr>
      <w:pStyle w:val="Footer"/>
      <w:jc w:val="right"/>
    </w:pPr>
  </w:p>
  <w:p w:rsidR="003848B4" w:rsidRDefault="003848B4" w:rsidP="003848B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263697"/>
      <w:docPartObj>
        <w:docPartGallery w:val="Page Numbers (Bottom of Page)"/>
        <w:docPartUnique/>
      </w:docPartObj>
    </w:sdtPr>
    <w:sdtEndPr>
      <w:rPr>
        <w:noProof/>
      </w:rPr>
    </w:sdtEndPr>
    <w:sdtContent>
      <w:p w:rsidR="003848B4" w:rsidRDefault="003848B4">
        <w:pPr>
          <w:pStyle w:val="Footer"/>
          <w:jc w:val="right"/>
        </w:pPr>
        <w:r>
          <w:fldChar w:fldCharType="begin"/>
        </w:r>
        <w:r>
          <w:instrText xml:space="preserve"> PAGE   \* MERGEFORMAT </w:instrText>
        </w:r>
        <w:r>
          <w:fldChar w:fldCharType="separate"/>
        </w:r>
        <w:r w:rsidR="00243FF9">
          <w:rPr>
            <w:noProof/>
          </w:rPr>
          <w:t>1</w:t>
        </w:r>
        <w:r>
          <w:rPr>
            <w:noProof/>
          </w:rPr>
          <w:fldChar w:fldCharType="end"/>
        </w:r>
      </w:p>
    </w:sdtContent>
  </w:sdt>
  <w:p w:rsidR="003848B4" w:rsidRDefault="003848B4" w:rsidP="003848B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B7" w:rsidRDefault="007219B7">
      <w:r>
        <w:separator/>
      </w:r>
    </w:p>
  </w:footnote>
  <w:footnote w:type="continuationSeparator" w:id="0">
    <w:p w:rsidR="007219B7" w:rsidRDefault="00721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6EAB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7C3C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94BD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C4C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68F3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42EC8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963E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6A478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BFC53C6"/>
    <w:lvl w:ilvl="0">
      <w:start w:val="1"/>
      <w:numFmt w:val="decimal"/>
      <w:pStyle w:val="ListNumber"/>
      <w:lvlText w:val="%1."/>
      <w:lvlJc w:val="left"/>
      <w:pPr>
        <w:tabs>
          <w:tab w:val="num" w:pos="360"/>
        </w:tabs>
        <w:ind w:left="360" w:hanging="360"/>
      </w:pPr>
    </w:lvl>
  </w:abstractNum>
  <w:abstractNum w:abstractNumId="9">
    <w:nsid w:val="FFFFFF89"/>
    <w:multiLevelType w:val="singleLevel"/>
    <w:tmpl w:val="A83235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257439E"/>
    <w:multiLevelType w:val="singleLevel"/>
    <w:tmpl w:val="D9C0590A"/>
    <w:lvl w:ilvl="0">
      <w:start w:val="1"/>
      <w:numFmt w:val="bullet"/>
      <w:lvlText w:val=""/>
      <w:lvlJc w:val="left"/>
      <w:pPr>
        <w:tabs>
          <w:tab w:val="num" w:pos="2061"/>
        </w:tabs>
        <w:ind w:left="2058" w:hanging="357"/>
      </w:pPr>
      <w:rPr>
        <w:rFonts w:ascii="Symbol" w:hAnsi="Symbol" w:hint="default"/>
        <w:sz w:val="18"/>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C9"/>
    <w:rsid w:val="0001554D"/>
    <w:rsid w:val="000331E8"/>
    <w:rsid w:val="00037864"/>
    <w:rsid w:val="0004294B"/>
    <w:rsid w:val="00043B37"/>
    <w:rsid w:val="00061DA0"/>
    <w:rsid w:val="00063229"/>
    <w:rsid w:val="000729D5"/>
    <w:rsid w:val="0007389A"/>
    <w:rsid w:val="00094A0E"/>
    <w:rsid w:val="000A1A83"/>
    <w:rsid w:val="000A3A7C"/>
    <w:rsid w:val="000B1653"/>
    <w:rsid w:val="000B2234"/>
    <w:rsid w:val="000B7CE7"/>
    <w:rsid w:val="000C1746"/>
    <w:rsid w:val="000D3BFE"/>
    <w:rsid w:val="000D6928"/>
    <w:rsid w:val="000E5A34"/>
    <w:rsid w:val="000F0023"/>
    <w:rsid w:val="000F79B5"/>
    <w:rsid w:val="00110A43"/>
    <w:rsid w:val="00116C07"/>
    <w:rsid w:val="00124347"/>
    <w:rsid w:val="00131B2F"/>
    <w:rsid w:val="0014636E"/>
    <w:rsid w:val="0014743B"/>
    <w:rsid w:val="00147A16"/>
    <w:rsid w:val="00153CC8"/>
    <w:rsid w:val="00164725"/>
    <w:rsid w:val="00164FB9"/>
    <w:rsid w:val="00183DF6"/>
    <w:rsid w:val="001A46FE"/>
    <w:rsid w:val="001A562E"/>
    <w:rsid w:val="001A5E73"/>
    <w:rsid w:val="001B10DD"/>
    <w:rsid w:val="001B34ED"/>
    <w:rsid w:val="001B7337"/>
    <w:rsid w:val="001D50E6"/>
    <w:rsid w:val="001D55FC"/>
    <w:rsid w:val="001D7B81"/>
    <w:rsid w:val="001D7C04"/>
    <w:rsid w:val="001F23AC"/>
    <w:rsid w:val="001F62AF"/>
    <w:rsid w:val="002043BC"/>
    <w:rsid w:val="00210032"/>
    <w:rsid w:val="002137A8"/>
    <w:rsid w:val="002304AF"/>
    <w:rsid w:val="00234523"/>
    <w:rsid w:val="00241AF4"/>
    <w:rsid w:val="00241C97"/>
    <w:rsid w:val="0024353D"/>
    <w:rsid w:val="00243FF9"/>
    <w:rsid w:val="00250AE3"/>
    <w:rsid w:val="00251B7C"/>
    <w:rsid w:val="00254954"/>
    <w:rsid w:val="00267E1E"/>
    <w:rsid w:val="00274E16"/>
    <w:rsid w:val="00286439"/>
    <w:rsid w:val="002872CB"/>
    <w:rsid w:val="00291BA9"/>
    <w:rsid w:val="00292765"/>
    <w:rsid w:val="002936A0"/>
    <w:rsid w:val="002A4921"/>
    <w:rsid w:val="002B5A58"/>
    <w:rsid w:val="002F50B5"/>
    <w:rsid w:val="002F5808"/>
    <w:rsid w:val="00300832"/>
    <w:rsid w:val="00305F9A"/>
    <w:rsid w:val="003220CD"/>
    <w:rsid w:val="0033673C"/>
    <w:rsid w:val="00357CDC"/>
    <w:rsid w:val="00360D1E"/>
    <w:rsid w:val="00376A5C"/>
    <w:rsid w:val="003848B4"/>
    <w:rsid w:val="00385031"/>
    <w:rsid w:val="00387BB0"/>
    <w:rsid w:val="003A6B87"/>
    <w:rsid w:val="003A7059"/>
    <w:rsid w:val="003B0190"/>
    <w:rsid w:val="003B0FFA"/>
    <w:rsid w:val="003B2E3F"/>
    <w:rsid w:val="003C3171"/>
    <w:rsid w:val="003D1468"/>
    <w:rsid w:val="003D3430"/>
    <w:rsid w:val="003D574C"/>
    <w:rsid w:val="003E16F9"/>
    <w:rsid w:val="003E4824"/>
    <w:rsid w:val="003F070D"/>
    <w:rsid w:val="003F7A10"/>
    <w:rsid w:val="00417E7D"/>
    <w:rsid w:val="0043781B"/>
    <w:rsid w:val="00437D64"/>
    <w:rsid w:val="00455577"/>
    <w:rsid w:val="00463018"/>
    <w:rsid w:val="0047681C"/>
    <w:rsid w:val="00483FD6"/>
    <w:rsid w:val="004912E2"/>
    <w:rsid w:val="004A6C66"/>
    <w:rsid w:val="004C6F12"/>
    <w:rsid w:val="004D5645"/>
    <w:rsid w:val="004E2C49"/>
    <w:rsid w:val="004F1D47"/>
    <w:rsid w:val="004F25A0"/>
    <w:rsid w:val="00504070"/>
    <w:rsid w:val="005348A2"/>
    <w:rsid w:val="0053534A"/>
    <w:rsid w:val="005376A9"/>
    <w:rsid w:val="00540F1C"/>
    <w:rsid w:val="005778FE"/>
    <w:rsid w:val="005803A9"/>
    <w:rsid w:val="005852D6"/>
    <w:rsid w:val="0058699F"/>
    <w:rsid w:val="005937E6"/>
    <w:rsid w:val="00596EF3"/>
    <w:rsid w:val="005C12C2"/>
    <w:rsid w:val="005C1897"/>
    <w:rsid w:val="005C21F6"/>
    <w:rsid w:val="005C2E8B"/>
    <w:rsid w:val="005D1E7F"/>
    <w:rsid w:val="005F2296"/>
    <w:rsid w:val="0060727A"/>
    <w:rsid w:val="00610E05"/>
    <w:rsid w:val="00620CC0"/>
    <w:rsid w:val="00620EBA"/>
    <w:rsid w:val="00623662"/>
    <w:rsid w:val="00632341"/>
    <w:rsid w:val="00635161"/>
    <w:rsid w:val="00636AE6"/>
    <w:rsid w:val="006376A8"/>
    <w:rsid w:val="006475CB"/>
    <w:rsid w:val="00656C0C"/>
    <w:rsid w:val="006849BF"/>
    <w:rsid w:val="00686A20"/>
    <w:rsid w:val="006E0D40"/>
    <w:rsid w:val="006E6C09"/>
    <w:rsid w:val="006F6833"/>
    <w:rsid w:val="00716FAD"/>
    <w:rsid w:val="00717B5E"/>
    <w:rsid w:val="007219B7"/>
    <w:rsid w:val="0072669A"/>
    <w:rsid w:val="00745EFB"/>
    <w:rsid w:val="00753004"/>
    <w:rsid w:val="00757B4A"/>
    <w:rsid w:val="00767654"/>
    <w:rsid w:val="00792E0C"/>
    <w:rsid w:val="0079494A"/>
    <w:rsid w:val="00796DF1"/>
    <w:rsid w:val="007A41C1"/>
    <w:rsid w:val="007A43AB"/>
    <w:rsid w:val="007B6335"/>
    <w:rsid w:val="007B7272"/>
    <w:rsid w:val="007C6040"/>
    <w:rsid w:val="007D7DD9"/>
    <w:rsid w:val="007E05D5"/>
    <w:rsid w:val="007E1F4C"/>
    <w:rsid w:val="007F2E9D"/>
    <w:rsid w:val="00802010"/>
    <w:rsid w:val="0081081C"/>
    <w:rsid w:val="00813D13"/>
    <w:rsid w:val="00820E8D"/>
    <w:rsid w:val="008260FF"/>
    <w:rsid w:val="00826C14"/>
    <w:rsid w:val="00837F27"/>
    <w:rsid w:val="008414B4"/>
    <w:rsid w:val="008416C7"/>
    <w:rsid w:val="00853832"/>
    <w:rsid w:val="00860C12"/>
    <w:rsid w:val="00865B40"/>
    <w:rsid w:val="00866C0F"/>
    <w:rsid w:val="00871F1A"/>
    <w:rsid w:val="00872A4D"/>
    <w:rsid w:val="00891685"/>
    <w:rsid w:val="00895079"/>
    <w:rsid w:val="00896651"/>
    <w:rsid w:val="00896A33"/>
    <w:rsid w:val="008A7138"/>
    <w:rsid w:val="008C7CF4"/>
    <w:rsid w:val="008E1C3A"/>
    <w:rsid w:val="008F3B41"/>
    <w:rsid w:val="0090654B"/>
    <w:rsid w:val="009314BD"/>
    <w:rsid w:val="00935110"/>
    <w:rsid w:val="00936259"/>
    <w:rsid w:val="00936E21"/>
    <w:rsid w:val="00937919"/>
    <w:rsid w:val="00943EBE"/>
    <w:rsid w:val="00944C9C"/>
    <w:rsid w:val="00961AF3"/>
    <w:rsid w:val="00972803"/>
    <w:rsid w:val="00972C73"/>
    <w:rsid w:val="00982BAC"/>
    <w:rsid w:val="00983F90"/>
    <w:rsid w:val="009927D2"/>
    <w:rsid w:val="00994441"/>
    <w:rsid w:val="0099718E"/>
    <w:rsid w:val="009A3DFF"/>
    <w:rsid w:val="009A40B8"/>
    <w:rsid w:val="009A6CFF"/>
    <w:rsid w:val="009C3D23"/>
    <w:rsid w:val="009C4BD9"/>
    <w:rsid w:val="009D204A"/>
    <w:rsid w:val="009E0B0F"/>
    <w:rsid w:val="009E3979"/>
    <w:rsid w:val="00A016D1"/>
    <w:rsid w:val="00A07232"/>
    <w:rsid w:val="00A10E2A"/>
    <w:rsid w:val="00A11BE8"/>
    <w:rsid w:val="00A14722"/>
    <w:rsid w:val="00A3250E"/>
    <w:rsid w:val="00A46A0B"/>
    <w:rsid w:val="00A470BE"/>
    <w:rsid w:val="00A50CA3"/>
    <w:rsid w:val="00A5133C"/>
    <w:rsid w:val="00A55F9B"/>
    <w:rsid w:val="00A60687"/>
    <w:rsid w:val="00A60D66"/>
    <w:rsid w:val="00A62D67"/>
    <w:rsid w:val="00A93993"/>
    <w:rsid w:val="00A96A48"/>
    <w:rsid w:val="00AA01E5"/>
    <w:rsid w:val="00AB20AE"/>
    <w:rsid w:val="00AC61B0"/>
    <w:rsid w:val="00AD5C43"/>
    <w:rsid w:val="00AD60F3"/>
    <w:rsid w:val="00AE5253"/>
    <w:rsid w:val="00AE716E"/>
    <w:rsid w:val="00AF4ADB"/>
    <w:rsid w:val="00B116B5"/>
    <w:rsid w:val="00B26DD9"/>
    <w:rsid w:val="00B30305"/>
    <w:rsid w:val="00B36DEE"/>
    <w:rsid w:val="00B43624"/>
    <w:rsid w:val="00B52F79"/>
    <w:rsid w:val="00B5550E"/>
    <w:rsid w:val="00B60AC8"/>
    <w:rsid w:val="00B722AA"/>
    <w:rsid w:val="00B775E2"/>
    <w:rsid w:val="00B93AE8"/>
    <w:rsid w:val="00B95F84"/>
    <w:rsid w:val="00BC2DBA"/>
    <w:rsid w:val="00BC6A48"/>
    <w:rsid w:val="00BF0C86"/>
    <w:rsid w:val="00C225DD"/>
    <w:rsid w:val="00C370FB"/>
    <w:rsid w:val="00C52529"/>
    <w:rsid w:val="00C53E73"/>
    <w:rsid w:val="00C833FB"/>
    <w:rsid w:val="00C96451"/>
    <w:rsid w:val="00CA7C57"/>
    <w:rsid w:val="00CE0175"/>
    <w:rsid w:val="00CE15A3"/>
    <w:rsid w:val="00D057E5"/>
    <w:rsid w:val="00D25290"/>
    <w:rsid w:val="00D25320"/>
    <w:rsid w:val="00D649F8"/>
    <w:rsid w:val="00D7012D"/>
    <w:rsid w:val="00D91211"/>
    <w:rsid w:val="00D91A61"/>
    <w:rsid w:val="00DA1A0E"/>
    <w:rsid w:val="00DA2B11"/>
    <w:rsid w:val="00DA675A"/>
    <w:rsid w:val="00DB386A"/>
    <w:rsid w:val="00DC498A"/>
    <w:rsid w:val="00DD37D5"/>
    <w:rsid w:val="00DD4C59"/>
    <w:rsid w:val="00DD7DE8"/>
    <w:rsid w:val="00DE02A6"/>
    <w:rsid w:val="00DE0DC6"/>
    <w:rsid w:val="00DF00EB"/>
    <w:rsid w:val="00DF5324"/>
    <w:rsid w:val="00E01C5B"/>
    <w:rsid w:val="00E2445C"/>
    <w:rsid w:val="00E26505"/>
    <w:rsid w:val="00E3238E"/>
    <w:rsid w:val="00E337B1"/>
    <w:rsid w:val="00E37A9E"/>
    <w:rsid w:val="00E8603D"/>
    <w:rsid w:val="00EB15A2"/>
    <w:rsid w:val="00EB57EA"/>
    <w:rsid w:val="00EC2138"/>
    <w:rsid w:val="00EC39E2"/>
    <w:rsid w:val="00ED17A6"/>
    <w:rsid w:val="00ED5CDF"/>
    <w:rsid w:val="00EE20CE"/>
    <w:rsid w:val="00EE4BCB"/>
    <w:rsid w:val="00EF2D67"/>
    <w:rsid w:val="00EF3931"/>
    <w:rsid w:val="00F0400E"/>
    <w:rsid w:val="00F1101D"/>
    <w:rsid w:val="00F11EF2"/>
    <w:rsid w:val="00F14F5C"/>
    <w:rsid w:val="00F17A06"/>
    <w:rsid w:val="00F52EC9"/>
    <w:rsid w:val="00F7168F"/>
    <w:rsid w:val="00F71D43"/>
    <w:rsid w:val="00F75586"/>
    <w:rsid w:val="00F8043E"/>
    <w:rsid w:val="00F90E4E"/>
    <w:rsid w:val="00F94ACB"/>
    <w:rsid w:val="00F96072"/>
    <w:rsid w:val="00FA5D07"/>
    <w:rsid w:val="00FB3170"/>
    <w:rsid w:val="00FB4952"/>
    <w:rsid w:val="00FC5FB4"/>
    <w:rsid w:val="00FE0D86"/>
    <w:rsid w:val="00FF7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54D"/>
    <w:rPr>
      <w:sz w:val="24"/>
      <w:szCs w:val="24"/>
    </w:rPr>
  </w:style>
  <w:style w:type="paragraph" w:styleId="Heading1">
    <w:name w:val="heading 1"/>
    <w:basedOn w:val="Normal"/>
    <w:next w:val="Normal"/>
    <w:qFormat/>
    <w:rsid w:val="00A5133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3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60F3"/>
    <w:pPr>
      <w:keepNext/>
      <w:spacing w:before="240" w:after="60"/>
      <w:outlineLvl w:val="2"/>
    </w:pPr>
    <w:rPr>
      <w:rFonts w:ascii="Arial" w:hAnsi="Arial" w:cs="Arial"/>
      <w:b/>
      <w:bCs/>
      <w:sz w:val="26"/>
      <w:szCs w:val="26"/>
    </w:rPr>
  </w:style>
  <w:style w:type="paragraph" w:styleId="Heading4">
    <w:name w:val="heading 4"/>
    <w:basedOn w:val="Normal"/>
    <w:next w:val="Normal"/>
    <w:qFormat/>
    <w:rsid w:val="00A5133C"/>
    <w:pPr>
      <w:keepNext/>
      <w:spacing w:before="240" w:after="60"/>
      <w:outlineLvl w:val="3"/>
    </w:pPr>
    <w:rPr>
      <w:b/>
      <w:bCs/>
      <w:sz w:val="28"/>
      <w:szCs w:val="28"/>
    </w:rPr>
  </w:style>
  <w:style w:type="paragraph" w:styleId="Heading5">
    <w:name w:val="heading 5"/>
    <w:basedOn w:val="Normal"/>
    <w:next w:val="Normal"/>
    <w:qFormat/>
    <w:rsid w:val="00A5133C"/>
    <w:pPr>
      <w:spacing w:before="240" w:after="60"/>
      <w:outlineLvl w:val="4"/>
    </w:pPr>
    <w:rPr>
      <w:b/>
      <w:bCs/>
      <w:i/>
      <w:iCs/>
      <w:sz w:val="26"/>
      <w:szCs w:val="26"/>
    </w:rPr>
  </w:style>
  <w:style w:type="paragraph" w:styleId="Heading6">
    <w:name w:val="heading 6"/>
    <w:basedOn w:val="Normal"/>
    <w:next w:val="Normal"/>
    <w:qFormat/>
    <w:rsid w:val="00A5133C"/>
    <w:pPr>
      <w:spacing w:before="240" w:after="60"/>
      <w:outlineLvl w:val="5"/>
    </w:pPr>
    <w:rPr>
      <w:b/>
      <w:bCs/>
      <w:sz w:val="22"/>
      <w:szCs w:val="22"/>
    </w:rPr>
  </w:style>
  <w:style w:type="paragraph" w:styleId="Heading7">
    <w:name w:val="heading 7"/>
    <w:basedOn w:val="Normal"/>
    <w:next w:val="Normal"/>
    <w:qFormat/>
    <w:rsid w:val="00A5133C"/>
    <w:pPr>
      <w:spacing w:before="240" w:after="60"/>
      <w:outlineLvl w:val="6"/>
    </w:pPr>
  </w:style>
  <w:style w:type="paragraph" w:styleId="Heading8">
    <w:name w:val="heading 8"/>
    <w:basedOn w:val="Normal"/>
    <w:next w:val="Normal"/>
    <w:qFormat/>
    <w:rsid w:val="00A5133C"/>
    <w:pPr>
      <w:spacing w:before="240" w:after="60"/>
      <w:outlineLvl w:val="7"/>
    </w:pPr>
    <w:rPr>
      <w:i/>
      <w:iCs/>
    </w:rPr>
  </w:style>
  <w:style w:type="paragraph" w:styleId="Heading9">
    <w:name w:val="heading 9"/>
    <w:basedOn w:val="Normal"/>
    <w:next w:val="Normal"/>
    <w:qFormat/>
    <w:rsid w:val="0001554D"/>
    <w:pPr>
      <w:keepNext/>
      <w:ind w:firstLine="2977"/>
      <w:outlineLvl w:val="8"/>
    </w:pPr>
    <w:rPr>
      <w:rFonts w:ascii="Garamond" w:hAnsi="Garamond"/>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__text"/>
    <w:link w:val="BodytextChar"/>
    <w:rsid w:val="00F52EC9"/>
    <w:pPr>
      <w:tabs>
        <w:tab w:val="left" w:pos="2977"/>
      </w:tabs>
      <w:spacing w:after="140"/>
      <w:ind w:left="567"/>
    </w:pPr>
    <w:rPr>
      <w:rFonts w:ascii="Garamond" w:hAnsi="Garamond"/>
      <w:snapToGrid w:val="0"/>
      <w:sz w:val="22"/>
      <w:lang w:eastAsia="en-US"/>
    </w:rPr>
  </w:style>
  <w:style w:type="paragraph" w:customStyle="1" w:styleId="Bodyboldheading">
    <w:name w:val="Body_bold_heading"/>
    <w:link w:val="BodyboldheadingChar"/>
    <w:rsid w:val="00F52EC9"/>
    <w:pPr>
      <w:keepNext/>
      <w:spacing w:before="40" w:after="40"/>
      <w:ind w:left="567"/>
    </w:pPr>
    <w:rPr>
      <w:rFonts w:ascii="Garamond" w:hAnsi="Garamond"/>
      <w:b/>
      <w:sz w:val="22"/>
    </w:rPr>
  </w:style>
  <w:style w:type="paragraph" w:customStyle="1" w:styleId="Bodyinfo">
    <w:name w:val="Body_info"/>
    <w:next w:val="Normal"/>
    <w:rsid w:val="00F52EC9"/>
    <w:pPr>
      <w:spacing w:before="60"/>
      <w:ind w:left="1418" w:right="1416"/>
      <w:jc w:val="center"/>
    </w:pPr>
    <w:rPr>
      <w:rFonts w:ascii="Arial" w:hAnsi="Arial"/>
      <w:snapToGrid w:val="0"/>
      <w:lang w:eastAsia="en-US"/>
    </w:rPr>
  </w:style>
  <w:style w:type="paragraph" w:customStyle="1" w:styleId="Bullet1">
    <w:name w:val="Bullet_1"/>
    <w:basedOn w:val="Bodytext"/>
    <w:rsid w:val="00F52EC9"/>
    <w:pPr>
      <w:tabs>
        <w:tab w:val="left" w:pos="851"/>
      </w:tabs>
      <w:spacing w:after="60"/>
      <w:ind w:left="0"/>
    </w:pPr>
    <w:rPr>
      <w:szCs w:val="24"/>
      <w:lang w:eastAsia="en-AU"/>
    </w:rPr>
  </w:style>
  <w:style w:type="paragraph" w:customStyle="1" w:styleId="Bulletindent">
    <w:name w:val="Bullet_indent"/>
    <w:rsid w:val="00F52EC9"/>
    <w:pPr>
      <w:spacing w:before="40" w:after="40"/>
      <w:ind w:left="1843" w:hanging="709"/>
    </w:pPr>
    <w:rPr>
      <w:rFonts w:ascii="Garamond" w:hAnsi="Garamond"/>
      <w:sz w:val="22"/>
    </w:rPr>
  </w:style>
  <w:style w:type="paragraph" w:customStyle="1" w:styleId="H1Section">
    <w:name w:val="H1_Section"/>
    <w:next w:val="Normal"/>
    <w:rsid w:val="00F52EC9"/>
    <w:pPr>
      <w:pageBreakBefore/>
      <w:pBdr>
        <w:bottom w:val="single" w:sz="12" w:space="5" w:color="auto"/>
      </w:pBdr>
      <w:spacing w:before="1701"/>
      <w:jc w:val="right"/>
      <w:outlineLvl w:val="0"/>
    </w:pPr>
    <w:rPr>
      <w:rFonts w:ascii="Garamond" w:hAnsi="Garamond"/>
      <w:b/>
      <w:i/>
      <w:sz w:val="44"/>
    </w:rPr>
  </w:style>
  <w:style w:type="paragraph" w:customStyle="1" w:styleId="H2Headings">
    <w:name w:val="H2_Headings"/>
    <w:next w:val="Normal"/>
    <w:rsid w:val="00F52EC9"/>
    <w:pPr>
      <w:keepNext/>
      <w:pageBreakBefore/>
      <w:pBdr>
        <w:top w:val="thickThinMediumGap" w:sz="24" w:space="7" w:color="auto"/>
      </w:pBdr>
      <w:jc w:val="center"/>
      <w:outlineLvl w:val="1"/>
    </w:pPr>
    <w:rPr>
      <w:rFonts w:ascii="Arial" w:hAnsi="Arial"/>
      <w:b/>
      <w:snapToGrid w:val="0"/>
      <w:sz w:val="32"/>
      <w:lang w:eastAsia="en-US"/>
    </w:rPr>
  </w:style>
  <w:style w:type="paragraph" w:customStyle="1" w:styleId="H3Parts">
    <w:name w:val="H3_Parts"/>
    <w:next w:val="Bodytext"/>
    <w:rsid w:val="00F52EC9"/>
    <w:pPr>
      <w:keepNext/>
      <w:pBdr>
        <w:top w:val="single" w:sz="24" w:space="3" w:color="auto"/>
      </w:pBdr>
      <w:spacing w:before="200"/>
      <w:outlineLvl w:val="2"/>
    </w:pPr>
    <w:rPr>
      <w:rFonts w:ascii="Arial" w:hAnsi="Arial"/>
      <w:b/>
      <w:snapToGrid w:val="0"/>
      <w:sz w:val="24"/>
      <w:lang w:eastAsia="en-US"/>
    </w:rPr>
  </w:style>
  <w:style w:type="paragraph" w:customStyle="1" w:styleId="H4Parts">
    <w:name w:val="H4__Parts"/>
    <w:next w:val="Normal"/>
    <w:link w:val="H4PartsChar"/>
    <w:rsid w:val="00F52EC9"/>
    <w:pPr>
      <w:keepNext/>
      <w:tabs>
        <w:tab w:val="right" w:leader="dot" w:pos="9061"/>
      </w:tabs>
      <w:spacing w:before="120"/>
      <w:outlineLvl w:val="3"/>
    </w:pPr>
    <w:rPr>
      <w:rFonts w:ascii="Garamond" w:hAnsi="Garamond"/>
      <w:b/>
      <w:smallCaps/>
      <w:sz w:val="24"/>
      <w:szCs w:val="24"/>
    </w:rPr>
  </w:style>
  <w:style w:type="paragraph" w:customStyle="1" w:styleId="Tableheading">
    <w:name w:val="Table_heading"/>
    <w:link w:val="TableheadingChar"/>
    <w:rsid w:val="00F52EC9"/>
    <w:pPr>
      <w:keepNext/>
      <w:spacing w:before="60" w:after="60"/>
      <w:jc w:val="center"/>
    </w:pPr>
    <w:rPr>
      <w:rFonts w:ascii="Arial" w:hAnsi="Arial"/>
      <w:b/>
      <w:smallCaps/>
      <w:snapToGrid w:val="0"/>
      <w:lang w:eastAsia="en-US"/>
    </w:rPr>
  </w:style>
  <w:style w:type="paragraph" w:customStyle="1" w:styleId="Tablevaluetext">
    <w:name w:val="Table_value_text"/>
    <w:rsid w:val="00F52EC9"/>
    <w:pPr>
      <w:jc w:val="center"/>
    </w:pPr>
    <w:rPr>
      <w:rFonts w:ascii="Arial" w:hAnsi="Arial"/>
      <w:snapToGrid w:val="0"/>
    </w:rPr>
  </w:style>
  <w:style w:type="character" w:customStyle="1" w:styleId="H4PartsChar">
    <w:name w:val="H4__Parts Char"/>
    <w:basedOn w:val="DefaultParagraphFont"/>
    <w:link w:val="H4Parts"/>
    <w:rsid w:val="00F52EC9"/>
    <w:rPr>
      <w:rFonts w:ascii="Garamond" w:hAnsi="Garamond"/>
      <w:b/>
      <w:smallCaps/>
      <w:sz w:val="24"/>
      <w:szCs w:val="24"/>
      <w:lang w:val="en-AU" w:eastAsia="en-AU" w:bidi="ar-SA"/>
    </w:rPr>
  </w:style>
  <w:style w:type="character" w:customStyle="1" w:styleId="BodyboldheadingChar">
    <w:name w:val="Body_bold_heading Char"/>
    <w:basedOn w:val="DefaultParagraphFont"/>
    <w:link w:val="Bodyboldheading"/>
    <w:rsid w:val="00F52EC9"/>
    <w:rPr>
      <w:rFonts w:ascii="Garamond" w:hAnsi="Garamond"/>
      <w:b/>
      <w:sz w:val="22"/>
      <w:lang w:val="en-AU" w:eastAsia="en-AU" w:bidi="ar-SA"/>
    </w:rPr>
  </w:style>
  <w:style w:type="paragraph" w:customStyle="1" w:styleId="Tabledescriptext">
    <w:name w:val="Table_descrip_text"/>
    <w:rsid w:val="009A3DFF"/>
    <w:rPr>
      <w:rFonts w:ascii="Arial" w:hAnsi="Arial"/>
      <w:snapToGrid w:val="0"/>
      <w:lang w:eastAsia="en-US"/>
    </w:rPr>
  </w:style>
  <w:style w:type="character" w:customStyle="1" w:styleId="TableheadingChar">
    <w:name w:val="Table_heading Char"/>
    <w:basedOn w:val="DefaultParagraphFont"/>
    <w:link w:val="Tableheading"/>
    <w:rsid w:val="009A3DFF"/>
    <w:rPr>
      <w:rFonts w:ascii="Arial" w:hAnsi="Arial"/>
      <w:b/>
      <w:smallCaps/>
      <w:snapToGrid w:val="0"/>
      <w:lang w:val="en-AU" w:eastAsia="en-US" w:bidi="ar-SA"/>
    </w:rPr>
  </w:style>
  <w:style w:type="character" w:customStyle="1" w:styleId="BodytextChar">
    <w:name w:val="Body__text Char"/>
    <w:basedOn w:val="DefaultParagraphFont"/>
    <w:link w:val="Bodytext"/>
    <w:rsid w:val="009A3DFF"/>
    <w:rPr>
      <w:rFonts w:ascii="Garamond" w:hAnsi="Garamond"/>
      <w:snapToGrid w:val="0"/>
      <w:sz w:val="22"/>
      <w:lang w:val="en-AU" w:eastAsia="en-US" w:bidi="ar-SA"/>
    </w:rPr>
  </w:style>
  <w:style w:type="character" w:styleId="CommentReference">
    <w:name w:val="annotation reference"/>
    <w:basedOn w:val="DefaultParagraphFont"/>
    <w:semiHidden/>
    <w:rsid w:val="00A07232"/>
    <w:rPr>
      <w:sz w:val="16"/>
      <w:szCs w:val="16"/>
    </w:rPr>
  </w:style>
  <w:style w:type="paragraph" w:styleId="CommentText">
    <w:name w:val="annotation text"/>
    <w:basedOn w:val="Normal"/>
    <w:semiHidden/>
    <w:rsid w:val="00A07232"/>
    <w:rPr>
      <w:sz w:val="20"/>
      <w:szCs w:val="20"/>
    </w:rPr>
  </w:style>
  <w:style w:type="paragraph" w:styleId="CommentSubject">
    <w:name w:val="annotation subject"/>
    <w:basedOn w:val="CommentText"/>
    <w:next w:val="CommentText"/>
    <w:semiHidden/>
    <w:rsid w:val="00A07232"/>
    <w:rPr>
      <w:b/>
      <w:bCs/>
    </w:rPr>
  </w:style>
  <w:style w:type="paragraph" w:styleId="BalloonText">
    <w:name w:val="Balloon Text"/>
    <w:basedOn w:val="Normal"/>
    <w:semiHidden/>
    <w:rsid w:val="00A07232"/>
    <w:rPr>
      <w:rFonts w:ascii="Tahoma" w:hAnsi="Tahoma" w:cs="Tahoma"/>
      <w:sz w:val="16"/>
      <w:szCs w:val="16"/>
    </w:rPr>
  </w:style>
  <w:style w:type="paragraph" w:styleId="DocumentMap">
    <w:name w:val="Document Map"/>
    <w:basedOn w:val="Normal"/>
    <w:semiHidden/>
    <w:rsid w:val="0001554D"/>
    <w:pPr>
      <w:shd w:val="clear" w:color="auto" w:fill="000080"/>
    </w:pPr>
    <w:rPr>
      <w:rFonts w:ascii="Tahoma" w:hAnsi="Tahoma" w:cs="Tahoma"/>
      <w:sz w:val="20"/>
      <w:szCs w:val="20"/>
    </w:rPr>
  </w:style>
  <w:style w:type="paragraph" w:customStyle="1" w:styleId="Text">
    <w:name w:val="Text"/>
    <w:rsid w:val="0001554D"/>
    <w:pPr>
      <w:tabs>
        <w:tab w:val="left" w:pos="1418"/>
      </w:tabs>
      <w:spacing w:before="160" w:line="260" w:lineRule="exact"/>
    </w:pPr>
    <w:rPr>
      <w:rFonts w:ascii="Garamond" w:hAnsi="Garamond"/>
      <w:sz w:val="22"/>
    </w:rPr>
  </w:style>
  <w:style w:type="paragraph" w:styleId="BodyText0">
    <w:name w:val="Body Text"/>
    <w:basedOn w:val="Normal"/>
    <w:rsid w:val="0001554D"/>
    <w:pPr>
      <w:spacing w:before="200" w:line="260" w:lineRule="atLeast"/>
      <w:ind w:right="1508"/>
    </w:pPr>
    <w:rPr>
      <w:rFonts w:ascii="Garamond" w:hAnsi="Garamond"/>
      <w:sz w:val="16"/>
      <w:szCs w:val="20"/>
    </w:rPr>
  </w:style>
  <w:style w:type="character" w:styleId="Hyperlink">
    <w:name w:val="Hyperlink"/>
    <w:basedOn w:val="DefaultParagraphFont"/>
    <w:rsid w:val="0001554D"/>
    <w:rPr>
      <w:rFonts w:cs="Times New Roman"/>
      <w:color w:val="000000"/>
      <w:u w:val="single"/>
    </w:rPr>
  </w:style>
  <w:style w:type="paragraph" w:styleId="BlockText">
    <w:name w:val="Block Text"/>
    <w:basedOn w:val="Normal"/>
    <w:rsid w:val="00A5133C"/>
    <w:pPr>
      <w:spacing w:after="120"/>
      <w:ind w:left="1440" w:right="1440"/>
    </w:pPr>
  </w:style>
  <w:style w:type="paragraph" w:styleId="BodyText2">
    <w:name w:val="Body Text 2"/>
    <w:basedOn w:val="Normal"/>
    <w:rsid w:val="00A5133C"/>
    <w:pPr>
      <w:spacing w:after="120" w:line="480" w:lineRule="auto"/>
    </w:pPr>
  </w:style>
  <w:style w:type="paragraph" w:styleId="BodyText3">
    <w:name w:val="Body Text 3"/>
    <w:basedOn w:val="Normal"/>
    <w:rsid w:val="00A5133C"/>
    <w:pPr>
      <w:spacing w:after="120"/>
    </w:pPr>
    <w:rPr>
      <w:sz w:val="16"/>
      <w:szCs w:val="16"/>
    </w:rPr>
  </w:style>
  <w:style w:type="paragraph" w:styleId="BodyTextFirstIndent">
    <w:name w:val="Body Text First Indent"/>
    <w:basedOn w:val="BodyText0"/>
    <w:rsid w:val="00A5133C"/>
    <w:pPr>
      <w:spacing w:before="0" w:after="120" w:line="240" w:lineRule="auto"/>
      <w:ind w:right="0" w:firstLine="210"/>
    </w:pPr>
    <w:rPr>
      <w:rFonts w:ascii="Times New Roman" w:hAnsi="Times New Roman"/>
      <w:sz w:val="24"/>
      <w:szCs w:val="24"/>
    </w:rPr>
  </w:style>
  <w:style w:type="paragraph" w:styleId="BodyTextIndent">
    <w:name w:val="Body Text Indent"/>
    <w:basedOn w:val="Normal"/>
    <w:rsid w:val="00A5133C"/>
    <w:pPr>
      <w:spacing w:after="120"/>
      <w:ind w:left="283"/>
    </w:pPr>
  </w:style>
  <w:style w:type="paragraph" w:styleId="BodyTextFirstIndent2">
    <w:name w:val="Body Text First Indent 2"/>
    <w:basedOn w:val="BodyTextIndent"/>
    <w:rsid w:val="00A5133C"/>
    <w:pPr>
      <w:ind w:firstLine="210"/>
    </w:pPr>
  </w:style>
  <w:style w:type="paragraph" w:styleId="BodyTextIndent2">
    <w:name w:val="Body Text Indent 2"/>
    <w:basedOn w:val="Normal"/>
    <w:rsid w:val="00A5133C"/>
    <w:pPr>
      <w:spacing w:after="120" w:line="480" w:lineRule="auto"/>
      <w:ind w:left="283"/>
    </w:pPr>
  </w:style>
  <w:style w:type="paragraph" w:styleId="BodyTextIndent3">
    <w:name w:val="Body Text Indent 3"/>
    <w:basedOn w:val="Normal"/>
    <w:rsid w:val="00A5133C"/>
    <w:pPr>
      <w:spacing w:after="120"/>
      <w:ind w:left="283"/>
    </w:pPr>
    <w:rPr>
      <w:sz w:val="16"/>
      <w:szCs w:val="16"/>
    </w:rPr>
  </w:style>
  <w:style w:type="paragraph" w:styleId="Caption">
    <w:name w:val="caption"/>
    <w:basedOn w:val="Normal"/>
    <w:next w:val="Normal"/>
    <w:qFormat/>
    <w:rsid w:val="00A5133C"/>
    <w:rPr>
      <w:b/>
      <w:bCs/>
      <w:sz w:val="20"/>
      <w:szCs w:val="20"/>
    </w:rPr>
  </w:style>
  <w:style w:type="paragraph" w:styleId="Closing">
    <w:name w:val="Closing"/>
    <w:basedOn w:val="Normal"/>
    <w:rsid w:val="00A5133C"/>
    <w:pPr>
      <w:ind w:left="4252"/>
    </w:pPr>
  </w:style>
  <w:style w:type="paragraph" w:styleId="Date">
    <w:name w:val="Date"/>
    <w:basedOn w:val="Normal"/>
    <w:next w:val="Normal"/>
    <w:rsid w:val="00A5133C"/>
  </w:style>
  <w:style w:type="paragraph" w:styleId="E-mailSignature">
    <w:name w:val="E-mail Signature"/>
    <w:basedOn w:val="Normal"/>
    <w:rsid w:val="00A5133C"/>
  </w:style>
  <w:style w:type="paragraph" w:styleId="EndnoteText">
    <w:name w:val="endnote text"/>
    <w:basedOn w:val="Normal"/>
    <w:semiHidden/>
    <w:rsid w:val="00A5133C"/>
    <w:rPr>
      <w:sz w:val="20"/>
      <w:szCs w:val="20"/>
    </w:rPr>
  </w:style>
  <w:style w:type="paragraph" w:styleId="EnvelopeAddress">
    <w:name w:val="envelope address"/>
    <w:basedOn w:val="Normal"/>
    <w:rsid w:val="00A5133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3C"/>
    <w:rPr>
      <w:rFonts w:ascii="Arial" w:hAnsi="Arial" w:cs="Arial"/>
      <w:sz w:val="20"/>
      <w:szCs w:val="20"/>
    </w:rPr>
  </w:style>
  <w:style w:type="paragraph" w:styleId="Footer">
    <w:name w:val="footer"/>
    <w:basedOn w:val="Normal"/>
    <w:link w:val="FooterChar"/>
    <w:uiPriority w:val="99"/>
    <w:rsid w:val="00A5133C"/>
    <w:pPr>
      <w:tabs>
        <w:tab w:val="center" w:pos="4153"/>
        <w:tab w:val="right" w:pos="8306"/>
      </w:tabs>
    </w:pPr>
  </w:style>
  <w:style w:type="paragraph" w:styleId="FootnoteText">
    <w:name w:val="footnote text"/>
    <w:basedOn w:val="Normal"/>
    <w:semiHidden/>
    <w:rsid w:val="00A5133C"/>
    <w:rPr>
      <w:sz w:val="20"/>
      <w:szCs w:val="20"/>
    </w:rPr>
  </w:style>
  <w:style w:type="paragraph" w:styleId="Header">
    <w:name w:val="header"/>
    <w:basedOn w:val="Normal"/>
    <w:rsid w:val="00A5133C"/>
    <w:pPr>
      <w:tabs>
        <w:tab w:val="center" w:pos="4153"/>
        <w:tab w:val="right" w:pos="8306"/>
      </w:tabs>
    </w:pPr>
  </w:style>
  <w:style w:type="paragraph" w:styleId="HTMLAddress">
    <w:name w:val="HTML Address"/>
    <w:basedOn w:val="Normal"/>
    <w:rsid w:val="00A5133C"/>
    <w:rPr>
      <w:i/>
      <w:iCs/>
    </w:rPr>
  </w:style>
  <w:style w:type="paragraph" w:styleId="HTMLPreformatted">
    <w:name w:val="HTML Preformatted"/>
    <w:basedOn w:val="Normal"/>
    <w:rsid w:val="00A5133C"/>
    <w:rPr>
      <w:rFonts w:ascii="Courier New" w:hAnsi="Courier New" w:cs="Courier New"/>
      <w:sz w:val="20"/>
      <w:szCs w:val="20"/>
    </w:rPr>
  </w:style>
  <w:style w:type="paragraph" w:styleId="Index1">
    <w:name w:val="index 1"/>
    <w:basedOn w:val="Normal"/>
    <w:next w:val="Normal"/>
    <w:autoRedefine/>
    <w:semiHidden/>
    <w:rsid w:val="00A5133C"/>
    <w:pPr>
      <w:ind w:left="240" w:hanging="240"/>
    </w:pPr>
  </w:style>
  <w:style w:type="paragraph" w:styleId="Index2">
    <w:name w:val="index 2"/>
    <w:basedOn w:val="Normal"/>
    <w:next w:val="Normal"/>
    <w:autoRedefine/>
    <w:semiHidden/>
    <w:rsid w:val="00A5133C"/>
    <w:pPr>
      <w:ind w:left="480" w:hanging="240"/>
    </w:pPr>
  </w:style>
  <w:style w:type="paragraph" w:styleId="Index3">
    <w:name w:val="index 3"/>
    <w:basedOn w:val="Normal"/>
    <w:next w:val="Normal"/>
    <w:autoRedefine/>
    <w:semiHidden/>
    <w:rsid w:val="00A5133C"/>
    <w:pPr>
      <w:ind w:left="720" w:hanging="240"/>
    </w:pPr>
  </w:style>
  <w:style w:type="paragraph" w:styleId="Index4">
    <w:name w:val="index 4"/>
    <w:basedOn w:val="Normal"/>
    <w:next w:val="Normal"/>
    <w:autoRedefine/>
    <w:semiHidden/>
    <w:rsid w:val="00A5133C"/>
    <w:pPr>
      <w:ind w:left="960" w:hanging="240"/>
    </w:pPr>
  </w:style>
  <w:style w:type="paragraph" w:styleId="Index5">
    <w:name w:val="index 5"/>
    <w:basedOn w:val="Normal"/>
    <w:next w:val="Normal"/>
    <w:autoRedefine/>
    <w:semiHidden/>
    <w:rsid w:val="00A5133C"/>
    <w:pPr>
      <w:ind w:left="1200" w:hanging="240"/>
    </w:pPr>
  </w:style>
  <w:style w:type="paragraph" w:styleId="Index6">
    <w:name w:val="index 6"/>
    <w:basedOn w:val="Normal"/>
    <w:next w:val="Normal"/>
    <w:autoRedefine/>
    <w:semiHidden/>
    <w:rsid w:val="00A5133C"/>
    <w:pPr>
      <w:ind w:left="1440" w:hanging="240"/>
    </w:pPr>
  </w:style>
  <w:style w:type="paragraph" w:styleId="Index7">
    <w:name w:val="index 7"/>
    <w:basedOn w:val="Normal"/>
    <w:next w:val="Normal"/>
    <w:autoRedefine/>
    <w:semiHidden/>
    <w:rsid w:val="00A5133C"/>
    <w:pPr>
      <w:ind w:left="1680" w:hanging="240"/>
    </w:pPr>
  </w:style>
  <w:style w:type="paragraph" w:styleId="Index8">
    <w:name w:val="index 8"/>
    <w:basedOn w:val="Normal"/>
    <w:next w:val="Normal"/>
    <w:autoRedefine/>
    <w:semiHidden/>
    <w:rsid w:val="00A5133C"/>
    <w:pPr>
      <w:ind w:left="1920" w:hanging="240"/>
    </w:pPr>
  </w:style>
  <w:style w:type="paragraph" w:styleId="Index9">
    <w:name w:val="index 9"/>
    <w:basedOn w:val="Normal"/>
    <w:next w:val="Normal"/>
    <w:autoRedefine/>
    <w:semiHidden/>
    <w:rsid w:val="00A5133C"/>
    <w:pPr>
      <w:ind w:left="2160" w:hanging="240"/>
    </w:pPr>
  </w:style>
  <w:style w:type="paragraph" w:styleId="IndexHeading">
    <w:name w:val="index heading"/>
    <w:basedOn w:val="Normal"/>
    <w:next w:val="Index1"/>
    <w:semiHidden/>
    <w:rsid w:val="00A5133C"/>
    <w:rPr>
      <w:rFonts w:ascii="Arial" w:hAnsi="Arial" w:cs="Arial"/>
      <w:b/>
      <w:bCs/>
    </w:rPr>
  </w:style>
  <w:style w:type="paragraph" w:styleId="List">
    <w:name w:val="List"/>
    <w:basedOn w:val="Normal"/>
    <w:rsid w:val="00A5133C"/>
    <w:pPr>
      <w:ind w:left="283" w:hanging="283"/>
    </w:pPr>
  </w:style>
  <w:style w:type="paragraph" w:styleId="List2">
    <w:name w:val="List 2"/>
    <w:basedOn w:val="Normal"/>
    <w:rsid w:val="00A5133C"/>
    <w:pPr>
      <w:ind w:left="566" w:hanging="283"/>
    </w:pPr>
  </w:style>
  <w:style w:type="paragraph" w:styleId="List3">
    <w:name w:val="List 3"/>
    <w:basedOn w:val="Normal"/>
    <w:rsid w:val="00A5133C"/>
    <w:pPr>
      <w:ind w:left="849" w:hanging="283"/>
    </w:pPr>
  </w:style>
  <w:style w:type="paragraph" w:styleId="List4">
    <w:name w:val="List 4"/>
    <w:basedOn w:val="Normal"/>
    <w:rsid w:val="00A5133C"/>
    <w:pPr>
      <w:ind w:left="1132" w:hanging="283"/>
    </w:pPr>
  </w:style>
  <w:style w:type="paragraph" w:styleId="List5">
    <w:name w:val="List 5"/>
    <w:basedOn w:val="Normal"/>
    <w:rsid w:val="00A5133C"/>
    <w:pPr>
      <w:ind w:left="1415" w:hanging="283"/>
    </w:pPr>
  </w:style>
  <w:style w:type="paragraph" w:styleId="ListBullet">
    <w:name w:val="List Bullet"/>
    <w:basedOn w:val="Normal"/>
    <w:rsid w:val="00A5133C"/>
    <w:pPr>
      <w:numPr>
        <w:numId w:val="2"/>
      </w:numPr>
    </w:pPr>
  </w:style>
  <w:style w:type="paragraph" w:styleId="ListBullet2">
    <w:name w:val="List Bullet 2"/>
    <w:basedOn w:val="Normal"/>
    <w:rsid w:val="00A5133C"/>
    <w:pPr>
      <w:numPr>
        <w:numId w:val="3"/>
      </w:numPr>
    </w:pPr>
  </w:style>
  <w:style w:type="paragraph" w:styleId="ListBullet3">
    <w:name w:val="List Bullet 3"/>
    <w:basedOn w:val="Normal"/>
    <w:rsid w:val="00A5133C"/>
    <w:pPr>
      <w:numPr>
        <w:numId w:val="4"/>
      </w:numPr>
    </w:pPr>
  </w:style>
  <w:style w:type="paragraph" w:styleId="ListBullet4">
    <w:name w:val="List Bullet 4"/>
    <w:basedOn w:val="Normal"/>
    <w:rsid w:val="00A5133C"/>
    <w:pPr>
      <w:numPr>
        <w:numId w:val="5"/>
      </w:numPr>
    </w:pPr>
  </w:style>
  <w:style w:type="paragraph" w:styleId="ListBullet5">
    <w:name w:val="List Bullet 5"/>
    <w:basedOn w:val="Normal"/>
    <w:rsid w:val="00A5133C"/>
    <w:pPr>
      <w:numPr>
        <w:numId w:val="6"/>
      </w:numPr>
    </w:pPr>
  </w:style>
  <w:style w:type="paragraph" w:styleId="ListContinue">
    <w:name w:val="List Continue"/>
    <w:basedOn w:val="Normal"/>
    <w:rsid w:val="00A5133C"/>
    <w:pPr>
      <w:spacing w:after="120"/>
      <w:ind w:left="283"/>
    </w:pPr>
  </w:style>
  <w:style w:type="paragraph" w:styleId="ListContinue2">
    <w:name w:val="List Continue 2"/>
    <w:basedOn w:val="Normal"/>
    <w:rsid w:val="00A5133C"/>
    <w:pPr>
      <w:spacing w:after="120"/>
      <w:ind w:left="566"/>
    </w:pPr>
  </w:style>
  <w:style w:type="paragraph" w:styleId="ListContinue3">
    <w:name w:val="List Continue 3"/>
    <w:basedOn w:val="Normal"/>
    <w:rsid w:val="00A5133C"/>
    <w:pPr>
      <w:spacing w:after="120"/>
      <w:ind w:left="849"/>
    </w:pPr>
  </w:style>
  <w:style w:type="paragraph" w:styleId="ListContinue4">
    <w:name w:val="List Continue 4"/>
    <w:basedOn w:val="Normal"/>
    <w:rsid w:val="00A5133C"/>
    <w:pPr>
      <w:spacing w:after="120"/>
      <w:ind w:left="1132"/>
    </w:pPr>
  </w:style>
  <w:style w:type="paragraph" w:styleId="ListContinue5">
    <w:name w:val="List Continue 5"/>
    <w:basedOn w:val="Normal"/>
    <w:rsid w:val="00A5133C"/>
    <w:pPr>
      <w:spacing w:after="120"/>
      <w:ind w:left="1415"/>
    </w:pPr>
  </w:style>
  <w:style w:type="paragraph" w:styleId="ListNumber">
    <w:name w:val="List Number"/>
    <w:basedOn w:val="Normal"/>
    <w:rsid w:val="00A5133C"/>
    <w:pPr>
      <w:numPr>
        <w:numId w:val="7"/>
      </w:numPr>
    </w:pPr>
  </w:style>
  <w:style w:type="paragraph" w:styleId="ListNumber2">
    <w:name w:val="List Number 2"/>
    <w:basedOn w:val="Normal"/>
    <w:rsid w:val="00A5133C"/>
    <w:pPr>
      <w:numPr>
        <w:numId w:val="8"/>
      </w:numPr>
    </w:pPr>
  </w:style>
  <w:style w:type="paragraph" w:styleId="ListNumber3">
    <w:name w:val="List Number 3"/>
    <w:basedOn w:val="Normal"/>
    <w:rsid w:val="00A5133C"/>
    <w:pPr>
      <w:numPr>
        <w:numId w:val="9"/>
      </w:numPr>
    </w:pPr>
  </w:style>
  <w:style w:type="paragraph" w:styleId="ListNumber4">
    <w:name w:val="List Number 4"/>
    <w:basedOn w:val="Normal"/>
    <w:rsid w:val="00A5133C"/>
    <w:pPr>
      <w:numPr>
        <w:numId w:val="10"/>
      </w:numPr>
    </w:pPr>
  </w:style>
  <w:style w:type="paragraph" w:styleId="ListNumber5">
    <w:name w:val="List Number 5"/>
    <w:basedOn w:val="Normal"/>
    <w:rsid w:val="00A5133C"/>
    <w:pPr>
      <w:numPr>
        <w:numId w:val="11"/>
      </w:numPr>
    </w:pPr>
  </w:style>
  <w:style w:type="paragraph" w:styleId="MacroText">
    <w:name w:val="macro"/>
    <w:semiHidden/>
    <w:rsid w:val="00A513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3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5133C"/>
  </w:style>
  <w:style w:type="paragraph" w:styleId="NormalIndent">
    <w:name w:val="Normal Indent"/>
    <w:basedOn w:val="Normal"/>
    <w:rsid w:val="00A5133C"/>
    <w:pPr>
      <w:ind w:left="720"/>
    </w:pPr>
  </w:style>
  <w:style w:type="paragraph" w:styleId="NoteHeading">
    <w:name w:val="Note Heading"/>
    <w:basedOn w:val="Normal"/>
    <w:next w:val="Normal"/>
    <w:rsid w:val="00A5133C"/>
  </w:style>
  <w:style w:type="paragraph" w:styleId="PlainText">
    <w:name w:val="Plain Text"/>
    <w:basedOn w:val="Normal"/>
    <w:rsid w:val="00A5133C"/>
    <w:rPr>
      <w:rFonts w:ascii="Courier New" w:hAnsi="Courier New" w:cs="Courier New"/>
      <w:sz w:val="20"/>
      <w:szCs w:val="20"/>
    </w:rPr>
  </w:style>
  <w:style w:type="paragraph" w:styleId="Salutation">
    <w:name w:val="Salutation"/>
    <w:basedOn w:val="Normal"/>
    <w:next w:val="Normal"/>
    <w:rsid w:val="00A5133C"/>
  </w:style>
  <w:style w:type="paragraph" w:styleId="Signature">
    <w:name w:val="Signature"/>
    <w:basedOn w:val="Normal"/>
    <w:rsid w:val="00A5133C"/>
    <w:pPr>
      <w:ind w:left="4252"/>
    </w:pPr>
  </w:style>
  <w:style w:type="paragraph" w:styleId="Subtitle">
    <w:name w:val="Subtitle"/>
    <w:basedOn w:val="Normal"/>
    <w:qFormat/>
    <w:rsid w:val="00A5133C"/>
    <w:pPr>
      <w:spacing w:after="60"/>
      <w:jc w:val="center"/>
      <w:outlineLvl w:val="1"/>
    </w:pPr>
    <w:rPr>
      <w:rFonts w:ascii="Arial" w:hAnsi="Arial" w:cs="Arial"/>
    </w:rPr>
  </w:style>
  <w:style w:type="paragraph" w:styleId="TableofAuthorities">
    <w:name w:val="table of authorities"/>
    <w:basedOn w:val="Normal"/>
    <w:next w:val="Normal"/>
    <w:semiHidden/>
    <w:rsid w:val="00A5133C"/>
    <w:pPr>
      <w:ind w:left="240" w:hanging="240"/>
    </w:pPr>
  </w:style>
  <w:style w:type="paragraph" w:styleId="TableofFigures">
    <w:name w:val="table of figures"/>
    <w:basedOn w:val="Normal"/>
    <w:next w:val="Normal"/>
    <w:semiHidden/>
    <w:rsid w:val="00A5133C"/>
  </w:style>
  <w:style w:type="paragraph" w:styleId="Title">
    <w:name w:val="Title"/>
    <w:basedOn w:val="Normal"/>
    <w:qFormat/>
    <w:rsid w:val="00A5133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3C"/>
    <w:pPr>
      <w:spacing w:before="120"/>
    </w:pPr>
    <w:rPr>
      <w:rFonts w:ascii="Arial" w:hAnsi="Arial" w:cs="Arial"/>
      <w:b/>
      <w:bCs/>
    </w:rPr>
  </w:style>
  <w:style w:type="paragraph" w:styleId="TOC1">
    <w:name w:val="toc 1"/>
    <w:basedOn w:val="Normal"/>
    <w:next w:val="Normal"/>
    <w:autoRedefine/>
    <w:semiHidden/>
    <w:rsid w:val="00A5133C"/>
  </w:style>
  <w:style w:type="paragraph" w:styleId="TOC2">
    <w:name w:val="toc 2"/>
    <w:basedOn w:val="Normal"/>
    <w:next w:val="Normal"/>
    <w:autoRedefine/>
    <w:semiHidden/>
    <w:rsid w:val="00A5133C"/>
    <w:pPr>
      <w:ind w:left="240"/>
    </w:pPr>
  </w:style>
  <w:style w:type="paragraph" w:styleId="TOC3">
    <w:name w:val="toc 3"/>
    <w:basedOn w:val="Normal"/>
    <w:next w:val="Normal"/>
    <w:autoRedefine/>
    <w:semiHidden/>
    <w:rsid w:val="00A5133C"/>
    <w:pPr>
      <w:ind w:left="480"/>
    </w:pPr>
  </w:style>
  <w:style w:type="paragraph" w:styleId="TOC4">
    <w:name w:val="toc 4"/>
    <w:basedOn w:val="Normal"/>
    <w:next w:val="Normal"/>
    <w:autoRedefine/>
    <w:semiHidden/>
    <w:rsid w:val="00A5133C"/>
    <w:pPr>
      <w:ind w:left="720"/>
    </w:pPr>
  </w:style>
  <w:style w:type="paragraph" w:styleId="TOC5">
    <w:name w:val="toc 5"/>
    <w:basedOn w:val="Normal"/>
    <w:next w:val="Normal"/>
    <w:autoRedefine/>
    <w:semiHidden/>
    <w:rsid w:val="00A5133C"/>
    <w:pPr>
      <w:ind w:left="960"/>
    </w:pPr>
  </w:style>
  <w:style w:type="paragraph" w:styleId="TOC6">
    <w:name w:val="toc 6"/>
    <w:basedOn w:val="Normal"/>
    <w:next w:val="Normal"/>
    <w:autoRedefine/>
    <w:semiHidden/>
    <w:rsid w:val="00A5133C"/>
    <w:pPr>
      <w:ind w:left="1200"/>
    </w:pPr>
  </w:style>
  <w:style w:type="paragraph" w:styleId="TOC7">
    <w:name w:val="toc 7"/>
    <w:basedOn w:val="Normal"/>
    <w:next w:val="Normal"/>
    <w:autoRedefine/>
    <w:semiHidden/>
    <w:rsid w:val="00A5133C"/>
    <w:pPr>
      <w:ind w:left="1440"/>
    </w:pPr>
  </w:style>
  <w:style w:type="paragraph" w:styleId="TOC8">
    <w:name w:val="toc 8"/>
    <w:basedOn w:val="Normal"/>
    <w:next w:val="Normal"/>
    <w:autoRedefine/>
    <w:semiHidden/>
    <w:rsid w:val="00A5133C"/>
    <w:pPr>
      <w:ind w:left="1680"/>
    </w:pPr>
  </w:style>
  <w:style w:type="paragraph" w:styleId="TOC9">
    <w:name w:val="toc 9"/>
    <w:basedOn w:val="Normal"/>
    <w:next w:val="Normal"/>
    <w:autoRedefine/>
    <w:semiHidden/>
    <w:rsid w:val="00A5133C"/>
    <w:pPr>
      <w:ind w:left="1920"/>
    </w:pPr>
  </w:style>
  <w:style w:type="character" w:styleId="FollowedHyperlink">
    <w:name w:val="FollowedHyperlink"/>
    <w:basedOn w:val="DefaultParagraphFont"/>
    <w:rsid w:val="00DA2B11"/>
    <w:rPr>
      <w:color w:val="800080" w:themeColor="followedHyperlink"/>
      <w:u w:val="single"/>
    </w:rPr>
  </w:style>
  <w:style w:type="character" w:customStyle="1" w:styleId="FooterChar">
    <w:name w:val="Footer Char"/>
    <w:basedOn w:val="DefaultParagraphFont"/>
    <w:link w:val="Footer"/>
    <w:uiPriority w:val="99"/>
    <w:rsid w:val="003848B4"/>
    <w:rPr>
      <w:sz w:val="24"/>
      <w:szCs w:val="24"/>
    </w:rPr>
  </w:style>
  <w:style w:type="paragraph" w:styleId="Revision">
    <w:name w:val="Revision"/>
    <w:hidden/>
    <w:uiPriority w:val="99"/>
    <w:semiHidden/>
    <w:rsid w:val="001D50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54D"/>
    <w:rPr>
      <w:sz w:val="24"/>
      <w:szCs w:val="24"/>
    </w:rPr>
  </w:style>
  <w:style w:type="paragraph" w:styleId="Heading1">
    <w:name w:val="heading 1"/>
    <w:basedOn w:val="Normal"/>
    <w:next w:val="Normal"/>
    <w:qFormat/>
    <w:rsid w:val="00A5133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133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60F3"/>
    <w:pPr>
      <w:keepNext/>
      <w:spacing w:before="240" w:after="60"/>
      <w:outlineLvl w:val="2"/>
    </w:pPr>
    <w:rPr>
      <w:rFonts w:ascii="Arial" w:hAnsi="Arial" w:cs="Arial"/>
      <w:b/>
      <w:bCs/>
      <w:sz w:val="26"/>
      <w:szCs w:val="26"/>
    </w:rPr>
  </w:style>
  <w:style w:type="paragraph" w:styleId="Heading4">
    <w:name w:val="heading 4"/>
    <w:basedOn w:val="Normal"/>
    <w:next w:val="Normal"/>
    <w:qFormat/>
    <w:rsid w:val="00A5133C"/>
    <w:pPr>
      <w:keepNext/>
      <w:spacing w:before="240" w:after="60"/>
      <w:outlineLvl w:val="3"/>
    </w:pPr>
    <w:rPr>
      <w:b/>
      <w:bCs/>
      <w:sz w:val="28"/>
      <w:szCs w:val="28"/>
    </w:rPr>
  </w:style>
  <w:style w:type="paragraph" w:styleId="Heading5">
    <w:name w:val="heading 5"/>
    <w:basedOn w:val="Normal"/>
    <w:next w:val="Normal"/>
    <w:qFormat/>
    <w:rsid w:val="00A5133C"/>
    <w:pPr>
      <w:spacing w:before="240" w:after="60"/>
      <w:outlineLvl w:val="4"/>
    </w:pPr>
    <w:rPr>
      <w:b/>
      <w:bCs/>
      <w:i/>
      <w:iCs/>
      <w:sz w:val="26"/>
      <w:szCs w:val="26"/>
    </w:rPr>
  </w:style>
  <w:style w:type="paragraph" w:styleId="Heading6">
    <w:name w:val="heading 6"/>
    <w:basedOn w:val="Normal"/>
    <w:next w:val="Normal"/>
    <w:qFormat/>
    <w:rsid w:val="00A5133C"/>
    <w:pPr>
      <w:spacing w:before="240" w:after="60"/>
      <w:outlineLvl w:val="5"/>
    </w:pPr>
    <w:rPr>
      <w:b/>
      <w:bCs/>
      <w:sz w:val="22"/>
      <w:szCs w:val="22"/>
    </w:rPr>
  </w:style>
  <w:style w:type="paragraph" w:styleId="Heading7">
    <w:name w:val="heading 7"/>
    <w:basedOn w:val="Normal"/>
    <w:next w:val="Normal"/>
    <w:qFormat/>
    <w:rsid w:val="00A5133C"/>
    <w:pPr>
      <w:spacing w:before="240" w:after="60"/>
      <w:outlineLvl w:val="6"/>
    </w:pPr>
  </w:style>
  <w:style w:type="paragraph" w:styleId="Heading8">
    <w:name w:val="heading 8"/>
    <w:basedOn w:val="Normal"/>
    <w:next w:val="Normal"/>
    <w:qFormat/>
    <w:rsid w:val="00A5133C"/>
    <w:pPr>
      <w:spacing w:before="240" w:after="60"/>
      <w:outlineLvl w:val="7"/>
    </w:pPr>
    <w:rPr>
      <w:i/>
      <w:iCs/>
    </w:rPr>
  </w:style>
  <w:style w:type="paragraph" w:styleId="Heading9">
    <w:name w:val="heading 9"/>
    <w:basedOn w:val="Normal"/>
    <w:next w:val="Normal"/>
    <w:qFormat/>
    <w:rsid w:val="0001554D"/>
    <w:pPr>
      <w:keepNext/>
      <w:ind w:firstLine="2977"/>
      <w:outlineLvl w:val="8"/>
    </w:pPr>
    <w:rPr>
      <w:rFonts w:ascii="Garamond" w:hAnsi="Garamond"/>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__text"/>
    <w:link w:val="BodytextChar"/>
    <w:rsid w:val="00F52EC9"/>
    <w:pPr>
      <w:tabs>
        <w:tab w:val="left" w:pos="2977"/>
      </w:tabs>
      <w:spacing w:after="140"/>
      <w:ind w:left="567"/>
    </w:pPr>
    <w:rPr>
      <w:rFonts w:ascii="Garamond" w:hAnsi="Garamond"/>
      <w:snapToGrid w:val="0"/>
      <w:sz w:val="22"/>
      <w:lang w:eastAsia="en-US"/>
    </w:rPr>
  </w:style>
  <w:style w:type="paragraph" w:customStyle="1" w:styleId="Bodyboldheading">
    <w:name w:val="Body_bold_heading"/>
    <w:link w:val="BodyboldheadingChar"/>
    <w:rsid w:val="00F52EC9"/>
    <w:pPr>
      <w:keepNext/>
      <w:spacing w:before="40" w:after="40"/>
      <w:ind w:left="567"/>
    </w:pPr>
    <w:rPr>
      <w:rFonts w:ascii="Garamond" w:hAnsi="Garamond"/>
      <w:b/>
      <w:sz w:val="22"/>
    </w:rPr>
  </w:style>
  <w:style w:type="paragraph" w:customStyle="1" w:styleId="Bodyinfo">
    <w:name w:val="Body_info"/>
    <w:next w:val="Normal"/>
    <w:rsid w:val="00F52EC9"/>
    <w:pPr>
      <w:spacing w:before="60"/>
      <w:ind w:left="1418" w:right="1416"/>
      <w:jc w:val="center"/>
    </w:pPr>
    <w:rPr>
      <w:rFonts w:ascii="Arial" w:hAnsi="Arial"/>
      <w:snapToGrid w:val="0"/>
      <w:lang w:eastAsia="en-US"/>
    </w:rPr>
  </w:style>
  <w:style w:type="paragraph" w:customStyle="1" w:styleId="Bullet1">
    <w:name w:val="Bullet_1"/>
    <w:basedOn w:val="Bodytext"/>
    <w:rsid w:val="00F52EC9"/>
    <w:pPr>
      <w:tabs>
        <w:tab w:val="left" w:pos="851"/>
      </w:tabs>
      <w:spacing w:after="60"/>
      <w:ind w:left="0"/>
    </w:pPr>
    <w:rPr>
      <w:szCs w:val="24"/>
      <w:lang w:eastAsia="en-AU"/>
    </w:rPr>
  </w:style>
  <w:style w:type="paragraph" w:customStyle="1" w:styleId="Bulletindent">
    <w:name w:val="Bullet_indent"/>
    <w:rsid w:val="00F52EC9"/>
    <w:pPr>
      <w:spacing w:before="40" w:after="40"/>
      <w:ind w:left="1843" w:hanging="709"/>
    </w:pPr>
    <w:rPr>
      <w:rFonts w:ascii="Garamond" w:hAnsi="Garamond"/>
      <w:sz w:val="22"/>
    </w:rPr>
  </w:style>
  <w:style w:type="paragraph" w:customStyle="1" w:styleId="H1Section">
    <w:name w:val="H1_Section"/>
    <w:next w:val="Normal"/>
    <w:rsid w:val="00F52EC9"/>
    <w:pPr>
      <w:pageBreakBefore/>
      <w:pBdr>
        <w:bottom w:val="single" w:sz="12" w:space="5" w:color="auto"/>
      </w:pBdr>
      <w:spacing w:before="1701"/>
      <w:jc w:val="right"/>
      <w:outlineLvl w:val="0"/>
    </w:pPr>
    <w:rPr>
      <w:rFonts w:ascii="Garamond" w:hAnsi="Garamond"/>
      <w:b/>
      <w:i/>
      <w:sz w:val="44"/>
    </w:rPr>
  </w:style>
  <w:style w:type="paragraph" w:customStyle="1" w:styleId="H2Headings">
    <w:name w:val="H2_Headings"/>
    <w:next w:val="Normal"/>
    <w:rsid w:val="00F52EC9"/>
    <w:pPr>
      <w:keepNext/>
      <w:pageBreakBefore/>
      <w:pBdr>
        <w:top w:val="thickThinMediumGap" w:sz="24" w:space="7" w:color="auto"/>
      </w:pBdr>
      <w:jc w:val="center"/>
      <w:outlineLvl w:val="1"/>
    </w:pPr>
    <w:rPr>
      <w:rFonts w:ascii="Arial" w:hAnsi="Arial"/>
      <w:b/>
      <w:snapToGrid w:val="0"/>
      <w:sz w:val="32"/>
      <w:lang w:eastAsia="en-US"/>
    </w:rPr>
  </w:style>
  <w:style w:type="paragraph" w:customStyle="1" w:styleId="H3Parts">
    <w:name w:val="H3_Parts"/>
    <w:next w:val="Bodytext"/>
    <w:rsid w:val="00F52EC9"/>
    <w:pPr>
      <w:keepNext/>
      <w:pBdr>
        <w:top w:val="single" w:sz="24" w:space="3" w:color="auto"/>
      </w:pBdr>
      <w:spacing w:before="200"/>
      <w:outlineLvl w:val="2"/>
    </w:pPr>
    <w:rPr>
      <w:rFonts w:ascii="Arial" w:hAnsi="Arial"/>
      <w:b/>
      <w:snapToGrid w:val="0"/>
      <w:sz w:val="24"/>
      <w:lang w:eastAsia="en-US"/>
    </w:rPr>
  </w:style>
  <w:style w:type="paragraph" w:customStyle="1" w:styleId="H4Parts">
    <w:name w:val="H4__Parts"/>
    <w:next w:val="Normal"/>
    <w:link w:val="H4PartsChar"/>
    <w:rsid w:val="00F52EC9"/>
    <w:pPr>
      <w:keepNext/>
      <w:tabs>
        <w:tab w:val="right" w:leader="dot" w:pos="9061"/>
      </w:tabs>
      <w:spacing w:before="120"/>
      <w:outlineLvl w:val="3"/>
    </w:pPr>
    <w:rPr>
      <w:rFonts w:ascii="Garamond" w:hAnsi="Garamond"/>
      <w:b/>
      <w:smallCaps/>
      <w:sz w:val="24"/>
      <w:szCs w:val="24"/>
    </w:rPr>
  </w:style>
  <w:style w:type="paragraph" w:customStyle="1" w:styleId="Tableheading">
    <w:name w:val="Table_heading"/>
    <w:link w:val="TableheadingChar"/>
    <w:rsid w:val="00F52EC9"/>
    <w:pPr>
      <w:keepNext/>
      <w:spacing w:before="60" w:after="60"/>
      <w:jc w:val="center"/>
    </w:pPr>
    <w:rPr>
      <w:rFonts w:ascii="Arial" w:hAnsi="Arial"/>
      <w:b/>
      <w:smallCaps/>
      <w:snapToGrid w:val="0"/>
      <w:lang w:eastAsia="en-US"/>
    </w:rPr>
  </w:style>
  <w:style w:type="paragraph" w:customStyle="1" w:styleId="Tablevaluetext">
    <w:name w:val="Table_value_text"/>
    <w:rsid w:val="00F52EC9"/>
    <w:pPr>
      <w:jc w:val="center"/>
    </w:pPr>
    <w:rPr>
      <w:rFonts w:ascii="Arial" w:hAnsi="Arial"/>
      <w:snapToGrid w:val="0"/>
    </w:rPr>
  </w:style>
  <w:style w:type="character" w:customStyle="1" w:styleId="H4PartsChar">
    <w:name w:val="H4__Parts Char"/>
    <w:basedOn w:val="DefaultParagraphFont"/>
    <w:link w:val="H4Parts"/>
    <w:rsid w:val="00F52EC9"/>
    <w:rPr>
      <w:rFonts w:ascii="Garamond" w:hAnsi="Garamond"/>
      <w:b/>
      <w:smallCaps/>
      <w:sz w:val="24"/>
      <w:szCs w:val="24"/>
      <w:lang w:val="en-AU" w:eastAsia="en-AU" w:bidi="ar-SA"/>
    </w:rPr>
  </w:style>
  <w:style w:type="character" w:customStyle="1" w:styleId="BodyboldheadingChar">
    <w:name w:val="Body_bold_heading Char"/>
    <w:basedOn w:val="DefaultParagraphFont"/>
    <w:link w:val="Bodyboldheading"/>
    <w:rsid w:val="00F52EC9"/>
    <w:rPr>
      <w:rFonts w:ascii="Garamond" w:hAnsi="Garamond"/>
      <w:b/>
      <w:sz w:val="22"/>
      <w:lang w:val="en-AU" w:eastAsia="en-AU" w:bidi="ar-SA"/>
    </w:rPr>
  </w:style>
  <w:style w:type="paragraph" w:customStyle="1" w:styleId="Tabledescriptext">
    <w:name w:val="Table_descrip_text"/>
    <w:rsid w:val="009A3DFF"/>
    <w:rPr>
      <w:rFonts w:ascii="Arial" w:hAnsi="Arial"/>
      <w:snapToGrid w:val="0"/>
      <w:lang w:eastAsia="en-US"/>
    </w:rPr>
  </w:style>
  <w:style w:type="character" w:customStyle="1" w:styleId="TableheadingChar">
    <w:name w:val="Table_heading Char"/>
    <w:basedOn w:val="DefaultParagraphFont"/>
    <w:link w:val="Tableheading"/>
    <w:rsid w:val="009A3DFF"/>
    <w:rPr>
      <w:rFonts w:ascii="Arial" w:hAnsi="Arial"/>
      <w:b/>
      <w:smallCaps/>
      <w:snapToGrid w:val="0"/>
      <w:lang w:val="en-AU" w:eastAsia="en-US" w:bidi="ar-SA"/>
    </w:rPr>
  </w:style>
  <w:style w:type="character" w:customStyle="1" w:styleId="BodytextChar">
    <w:name w:val="Body__text Char"/>
    <w:basedOn w:val="DefaultParagraphFont"/>
    <w:link w:val="Bodytext"/>
    <w:rsid w:val="009A3DFF"/>
    <w:rPr>
      <w:rFonts w:ascii="Garamond" w:hAnsi="Garamond"/>
      <w:snapToGrid w:val="0"/>
      <w:sz w:val="22"/>
      <w:lang w:val="en-AU" w:eastAsia="en-US" w:bidi="ar-SA"/>
    </w:rPr>
  </w:style>
  <w:style w:type="character" w:styleId="CommentReference">
    <w:name w:val="annotation reference"/>
    <w:basedOn w:val="DefaultParagraphFont"/>
    <w:semiHidden/>
    <w:rsid w:val="00A07232"/>
    <w:rPr>
      <w:sz w:val="16"/>
      <w:szCs w:val="16"/>
    </w:rPr>
  </w:style>
  <w:style w:type="paragraph" w:styleId="CommentText">
    <w:name w:val="annotation text"/>
    <w:basedOn w:val="Normal"/>
    <w:semiHidden/>
    <w:rsid w:val="00A07232"/>
    <w:rPr>
      <w:sz w:val="20"/>
      <w:szCs w:val="20"/>
    </w:rPr>
  </w:style>
  <w:style w:type="paragraph" w:styleId="CommentSubject">
    <w:name w:val="annotation subject"/>
    <w:basedOn w:val="CommentText"/>
    <w:next w:val="CommentText"/>
    <w:semiHidden/>
    <w:rsid w:val="00A07232"/>
    <w:rPr>
      <w:b/>
      <w:bCs/>
    </w:rPr>
  </w:style>
  <w:style w:type="paragraph" w:styleId="BalloonText">
    <w:name w:val="Balloon Text"/>
    <w:basedOn w:val="Normal"/>
    <w:semiHidden/>
    <w:rsid w:val="00A07232"/>
    <w:rPr>
      <w:rFonts w:ascii="Tahoma" w:hAnsi="Tahoma" w:cs="Tahoma"/>
      <w:sz w:val="16"/>
      <w:szCs w:val="16"/>
    </w:rPr>
  </w:style>
  <w:style w:type="paragraph" w:styleId="DocumentMap">
    <w:name w:val="Document Map"/>
    <w:basedOn w:val="Normal"/>
    <w:semiHidden/>
    <w:rsid w:val="0001554D"/>
    <w:pPr>
      <w:shd w:val="clear" w:color="auto" w:fill="000080"/>
    </w:pPr>
    <w:rPr>
      <w:rFonts w:ascii="Tahoma" w:hAnsi="Tahoma" w:cs="Tahoma"/>
      <w:sz w:val="20"/>
      <w:szCs w:val="20"/>
    </w:rPr>
  </w:style>
  <w:style w:type="paragraph" w:customStyle="1" w:styleId="Text">
    <w:name w:val="Text"/>
    <w:rsid w:val="0001554D"/>
    <w:pPr>
      <w:tabs>
        <w:tab w:val="left" w:pos="1418"/>
      </w:tabs>
      <w:spacing w:before="160" w:line="260" w:lineRule="exact"/>
    </w:pPr>
    <w:rPr>
      <w:rFonts w:ascii="Garamond" w:hAnsi="Garamond"/>
      <w:sz w:val="22"/>
    </w:rPr>
  </w:style>
  <w:style w:type="paragraph" w:styleId="BodyText0">
    <w:name w:val="Body Text"/>
    <w:basedOn w:val="Normal"/>
    <w:rsid w:val="0001554D"/>
    <w:pPr>
      <w:spacing w:before="200" w:line="260" w:lineRule="atLeast"/>
      <w:ind w:right="1508"/>
    </w:pPr>
    <w:rPr>
      <w:rFonts w:ascii="Garamond" w:hAnsi="Garamond"/>
      <w:sz w:val="16"/>
      <w:szCs w:val="20"/>
    </w:rPr>
  </w:style>
  <w:style w:type="character" w:styleId="Hyperlink">
    <w:name w:val="Hyperlink"/>
    <w:basedOn w:val="DefaultParagraphFont"/>
    <w:rsid w:val="0001554D"/>
    <w:rPr>
      <w:rFonts w:cs="Times New Roman"/>
      <w:color w:val="000000"/>
      <w:u w:val="single"/>
    </w:rPr>
  </w:style>
  <w:style w:type="paragraph" w:styleId="BlockText">
    <w:name w:val="Block Text"/>
    <w:basedOn w:val="Normal"/>
    <w:rsid w:val="00A5133C"/>
    <w:pPr>
      <w:spacing w:after="120"/>
      <w:ind w:left="1440" w:right="1440"/>
    </w:pPr>
  </w:style>
  <w:style w:type="paragraph" w:styleId="BodyText2">
    <w:name w:val="Body Text 2"/>
    <w:basedOn w:val="Normal"/>
    <w:rsid w:val="00A5133C"/>
    <w:pPr>
      <w:spacing w:after="120" w:line="480" w:lineRule="auto"/>
    </w:pPr>
  </w:style>
  <w:style w:type="paragraph" w:styleId="BodyText3">
    <w:name w:val="Body Text 3"/>
    <w:basedOn w:val="Normal"/>
    <w:rsid w:val="00A5133C"/>
    <w:pPr>
      <w:spacing w:after="120"/>
    </w:pPr>
    <w:rPr>
      <w:sz w:val="16"/>
      <w:szCs w:val="16"/>
    </w:rPr>
  </w:style>
  <w:style w:type="paragraph" w:styleId="BodyTextFirstIndent">
    <w:name w:val="Body Text First Indent"/>
    <w:basedOn w:val="BodyText0"/>
    <w:rsid w:val="00A5133C"/>
    <w:pPr>
      <w:spacing w:before="0" w:after="120" w:line="240" w:lineRule="auto"/>
      <w:ind w:right="0" w:firstLine="210"/>
    </w:pPr>
    <w:rPr>
      <w:rFonts w:ascii="Times New Roman" w:hAnsi="Times New Roman"/>
      <w:sz w:val="24"/>
      <w:szCs w:val="24"/>
    </w:rPr>
  </w:style>
  <w:style w:type="paragraph" w:styleId="BodyTextIndent">
    <w:name w:val="Body Text Indent"/>
    <w:basedOn w:val="Normal"/>
    <w:rsid w:val="00A5133C"/>
    <w:pPr>
      <w:spacing w:after="120"/>
      <w:ind w:left="283"/>
    </w:pPr>
  </w:style>
  <w:style w:type="paragraph" w:styleId="BodyTextFirstIndent2">
    <w:name w:val="Body Text First Indent 2"/>
    <w:basedOn w:val="BodyTextIndent"/>
    <w:rsid w:val="00A5133C"/>
    <w:pPr>
      <w:ind w:firstLine="210"/>
    </w:pPr>
  </w:style>
  <w:style w:type="paragraph" w:styleId="BodyTextIndent2">
    <w:name w:val="Body Text Indent 2"/>
    <w:basedOn w:val="Normal"/>
    <w:rsid w:val="00A5133C"/>
    <w:pPr>
      <w:spacing w:after="120" w:line="480" w:lineRule="auto"/>
      <w:ind w:left="283"/>
    </w:pPr>
  </w:style>
  <w:style w:type="paragraph" w:styleId="BodyTextIndent3">
    <w:name w:val="Body Text Indent 3"/>
    <w:basedOn w:val="Normal"/>
    <w:rsid w:val="00A5133C"/>
    <w:pPr>
      <w:spacing w:after="120"/>
      <w:ind w:left="283"/>
    </w:pPr>
    <w:rPr>
      <w:sz w:val="16"/>
      <w:szCs w:val="16"/>
    </w:rPr>
  </w:style>
  <w:style w:type="paragraph" w:styleId="Caption">
    <w:name w:val="caption"/>
    <w:basedOn w:val="Normal"/>
    <w:next w:val="Normal"/>
    <w:qFormat/>
    <w:rsid w:val="00A5133C"/>
    <w:rPr>
      <w:b/>
      <w:bCs/>
      <w:sz w:val="20"/>
      <w:szCs w:val="20"/>
    </w:rPr>
  </w:style>
  <w:style w:type="paragraph" w:styleId="Closing">
    <w:name w:val="Closing"/>
    <w:basedOn w:val="Normal"/>
    <w:rsid w:val="00A5133C"/>
    <w:pPr>
      <w:ind w:left="4252"/>
    </w:pPr>
  </w:style>
  <w:style w:type="paragraph" w:styleId="Date">
    <w:name w:val="Date"/>
    <w:basedOn w:val="Normal"/>
    <w:next w:val="Normal"/>
    <w:rsid w:val="00A5133C"/>
  </w:style>
  <w:style w:type="paragraph" w:styleId="E-mailSignature">
    <w:name w:val="E-mail Signature"/>
    <w:basedOn w:val="Normal"/>
    <w:rsid w:val="00A5133C"/>
  </w:style>
  <w:style w:type="paragraph" w:styleId="EndnoteText">
    <w:name w:val="endnote text"/>
    <w:basedOn w:val="Normal"/>
    <w:semiHidden/>
    <w:rsid w:val="00A5133C"/>
    <w:rPr>
      <w:sz w:val="20"/>
      <w:szCs w:val="20"/>
    </w:rPr>
  </w:style>
  <w:style w:type="paragraph" w:styleId="EnvelopeAddress">
    <w:name w:val="envelope address"/>
    <w:basedOn w:val="Normal"/>
    <w:rsid w:val="00A5133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133C"/>
    <w:rPr>
      <w:rFonts w:ascii="Arial" w:hAnsi="Arial" w:cs="Arial"/>
      <w:sz w:val="20"/>
      <w:szCs w:val="20"/>
    </w:rPr>
  </w:style>
  <w:style w:type="paragraph" w:styleId="Footer">
    <w:name w:val="footer"/>
    <w:basedOn w:val="Normal"/>
    <w:link w:val="FooterChar"/>
    <w:uiPriority w:val="99"/>
    <w:rsid w:val="00A5133C"/>
    <w:pPr>
      <w:tabs>
        <w:tab w:val="center" w:pos="4153"/>
        <w:tab w:val="right" w:pos="8306"/>
      </w:tabs>
    </w:pPr>
  </w:style>
  <w:style w:type="paragraph" w:styleId="FootnoteText">
    <w:name w:val="footnote text"/>
    <w:basedOn w:val="Normal"/>
    <w:semiHidden/>
    <w:rsid w:val="00A5133C"/>
    <w:rPr>
      <w:sz w:val="20"/>
      <w:szCs w:val="20"/>
    </w:rPr>
  </w:style>
  <w:style w:type="paragraph" w:styleId="Header">
    <w:name w:val="header"/>
    <w:basedOn w:val="Normal"/>
    <w:rsid w:val="00A5133C"/>
    <w:pPr>
      <w:tabs>
        <w:tab w:val="center" w:pos="4153"/>
        <w:tab w:val="right" w:pos="8306"/>
      </w:tabs>
    </w:pPr>
  </w:style>
  <w:style w:type="paragraph" w:styleId="HTMLAddress">
    <w:name w:val="HTML Address"/>
    <w:basedOn w:val="Normal"/>
    <w:rsid w:val="00A5133C"/>
    <w:rPr>
      <w:i/>
      <w:iCs/>
    </w:rPr>
  </w:style>
  <w:style w:type="paragraph" w:styleId="HTMLPreformatted">
    <w:name w:val="HTML Preformatted"/>
    <w:basedOn w:val="Normal"/>
    <w:rsid w:val="00A5133C"/>
    <w:rPr>
      <w:rFonts w:ascii="Courier New" w:hAnsi="Courier New" w:cs="Courier New"/>
      <w:sz w:val="20"/>
      <w:szCs w:val="20"/>
    </w:rPr>
  </w:style>
  <w:style w:type="paragraph" w:styleId="Index1">
    <w:name w:val="index 1"/>
    <w:basedOn w:val="Normal"/>
    <w:next w:val="Normal"/>
    <w:autoRedefine/>
    <w:semiHidden/>
    <w:rsid w:val="00A5133C"/>
    <w:pPr>
      <w:ind w:left="240" w:hanging="240"/>
    </w:pPr>
  </w:style>
  <w:style w:type="paragraph" w:styleId="Index2">
    <w:name w:val="index 2"/>
    <w:basedOn w:val="Normal"/>
    <w:next w:val="Normal"/>
    <w:autoRedefine/>
    <w:semiHidden/>
    <w:rsid w:val="00A5133C"/>
    <w:pPr>
      <w:ind w:left="480" w:hanging="240"/>
    </w:pPr>
  </w:style>
  <w:style w:type="paragraph" w:styleId="Index3">
    <w:name w:val="index 3"/>
    <w:basedOn w:val="Normal"/>
    <w:next w:val="Normal"/>
    <w:autoRedefine/>
    <w:semiHidden/>
    <w:rsid w:val="00A5133C"/>
    <w:pPr>
      <w:ind w:left="720" w:hanging="240"/>
    </w:pPr>
  </w:style>
  <w:style w:type="paragraph" w:styleId="Index4">
    <w:name w:val="index 4"/>
    <w:basedOn w:val="Normal"/>
    <w:next w:val="Normal"/>
    <w:autoRedefine/>
    <w:semiHidden/>
    <w:rsid w:val="00A5133C"/>
    <w:pPr>
      <w:ind w:left="960" w:hanging="240"/>
    </w:pPr>
  </w:style>
  <w:style w:type="paragraph" w:styleId="Index5">
    <w:name w:val="index 5"/>
    <w:basedOn w:val="Normal"/>
    <w:next w:val="Normal"/>
    <w:autoRedefine/>
    <w:semiHidden/>
    <w:rsid w:val="00A5133C"/>
    <w:pPr>
      <w:ind w:left="1200" w:hanging="240"/>
    </w:pPr>
  </w:style>
  <w:style w:type="paragraph" w:styleId="Index6">
    <w:name w:val="index 6"/>
    <w:basedOn w:val="Normal"/>
    <w:next w:val="Normal"/>
    <w:autoRedefine/>
    <w:semiHidden/>
    <w:rsid w:val="00A5133C"/>
    <w:pPr>
      <w:ind w:left="1440" w:hanging="240"/>
    </w:pPr>
  </w:style>
  <w:style w:type="paragraph" w:styleId="Index7">
    <w:name w:val="index 7"/>
    <w:basedOn w:val="Normal"/>
    <w:next w:val="Normal"/>
    <w:autoRedefine/>
    <w:semiHidden/>
    <w:rsid w:val="00A5133C"/>
    <w:pPr>
      <w:ind w:left="1680" w:hanging="240"/>
    </w:pPr>
  </w:style>
  <w:style w:type="paragraph" w:styleId="Index8">
    <w:name w:val="index 8"/>
    <w:basedOn w:val="Normal"/>
    <w:next w:val="Normal"/>
    <w:autoRedefine/>
    <w:semiHidden/>
    <w:rsid w:val="00A5133C"/>
    <w:pPr>
      <w:ind w:left="1920" w:hanging="240"/>
    </w:pPr>
  </w:style>
  <w:style w:type="paragraph" w:styleId="Index9">
    <w:name w:val="index 9"/>
    <w:basedOn w:val="Normal"/>
    <w:next w:val="Normal"/>
    <w:autoRedefine/>
    <w:semiHidden/>
    <w:rsid w:val="00A5133C"/>
    <w:pPr>
      <w:ind w:left="2160" w:hanging="240"/>
    </w:pPr>
  </w:style>
  <w:style w:type="paragraph" w:styleId="IndexHeading">
    <w:name w:val="index heading"/>
    <w:basedOn w:val="Normal"/>
    <w:next w:val="Index1"/>
    <w:semiHidden/>
    <w:rsid w:val="00A5133C"/>
    <w:rPr>
      <w:rFonts w:ascii="Arial" w:hAnsi="Arial" w:cs="Arial"/>
      <w:b/>
      <w:bCs/>
    </w:rPr>
  </w:style>
  <w:style w:type="paragraph" w:styleId="List">
    <w:name w:val="List"/>
    <w:basedOn w:val="Normal"/>
    <w:rsid w:val="00A5133C"/>
    <w:pPr>
      <w:ind w:left="283" w:hanging="283"/>
    </w:pPr>
  </w:style>
  <w:style w:type="paragraph" w:styleId="List2">
    <w:name w:val="List 2"/>
    <w:basedOn w:val="Normal"/>
    <w:rsid w:val="00A5133C"/>
    <w:pPr>
      <w:ind w:left="566" w:hanging="283"/>
    </w:pPr>
  </w:style>
  <w:style w:type="paragraph" w:styleId="List3">
    <w:name w:val="List 3"/>
    <w:basedOn w:val="Normal"/>
    <w:rsid w:val="00A5133C"/>
    <w:pPr>
      <w:ind w:left="849" w:hanging="283"/>
    </w:pPr>
  </w:style>
  <w:style w:type="paragraph" w:styleId="List4">
    <w:name w:val="List 4"/>
    <w:basedOn w:val="Normal"/>
    <w:rsid w:val="00A5133C"/>
    <w:pPr>
      <w:ind w:left="1132" w:hanging="283"/>
    </w:pPr>
  </w:style>
  <w:style w:type="paragraph" w:styleId="List5">
    <w:name w:val="List 5"/>
    <w:basedOn w:val="Normal"/>
    <w:rsid w:val="00A5133C"/>
    <w:pPr>
      <w:ind w:left="1415" w:hanging="283"/>
    </w:pPr>
  </w:style>
  <w:style w:type="paragraph" w:styleId="ListBullet">
    <w:name w:val="List Bullet"/>
    <w:basedOn w:val="Normal"/>
    <w:rsid w:val="00A5133C"/>
    <w:pPr>
      <w:numPr>
        <w:numId w:val="2"/>
      </w:numPr>
    </w:pPr>
  </w:style>
  <w:style w:type="paragraph" w:styleId="ListBullet2">
    <w:name w:val="List Bullet 2"/>
    <w:basedOn w:val="Normal"/>
    <w:rsid w:val="00A5133C"/>
    <w:pPr>
      <w:numPr>
        <w:numId w:val="3"/>
      </w:numPr>
    </w:pPr>
  </w:style>
  <w:style w:type="paragraph" w:styleId="ListBullet3">
    <w:name w:val="List Bullet 3"/>
    <w:basedOn w:val="Normal"/>
    <w:rsid w:val="00A5133C"/>
    <w:pPr>
      <w:numPr>
        <w:numId w:val="4"/>
      </w:numPr>
    </w:pPr>
  </w:style>
  <w:style w:type="paragraph" w:styleId="ListBullet4">
    <w:name w:val="List Bullet 4"/>
    <w:basedOn w:val="Normal"/>
    <w:rsid w:val="00A5133C"/>
    <w:pPr>
      <w:numPr>
        <w:numId w:val="5"/>
      </w:numPr>
    </w:pPr>
  </w:style>
  <w:style w:type="paragraph" w:styleId="ListBullet5">
    <w:name w:val="List Bullet 5"/>
    <w:basedOn w:val="Normal"/>
    <w:rsid w:val="00A5133C"/>
    <w:pPr>
      <w:numPr>
        <w:numId w:val="6"/>
      </w:numPr>
    </w:pPr>
  </w:style>
  <w:style w:type="paragraph" w:styleId="ListContinue">
    <w:name w:val="List Continue"/>
    <w:basedOn w:val="Normal"/>
    <w:rsid w:val="00A5133C"/>
    <w:pPr>
      <w:spacing w:after="120"/>
      <w:ind w:left="283"/>
    </w:pPr>
  </w:style>
  <w:style w:type="paragraph" w:styleId="ListContinue2">
    <w:name w:val="List Continue 2"/>
    <w:basedOn w:val="Normal"/>
    <w:rsid w:val="00A5133C"/>
    <w:pPr>
      <w:spacing w:after="120"/>
      <w:ind w:left="566"/>
    </w:pPr>
  </w:style>
  <w:style w:type="paragraph" w:styleId="ListContinue3">
    <w:name w:val="List Continue 3"/>
    <w:basedOn w:val="Normal"/>
    <w:rsid w:val="00A5133C"/>
    <w:pPr>
      <w:spacing w:after="120"/>
      <w:ind w:left="849"/>
    </w:pPr>
  </w:style>
  <w:style w:type="paragraph" w:styleId="ListContinue4">
    <w:name w:val="List Continue 4"/>
    <w:basedOn w:val="Normal"/>
    <w:rsid w:val="00A5133C"/>
    <w:pPr>
      <w:spacing w:after="120"/>
      <w:ind w:left="1132"/>
    </w:pPr>
  </w:style>
  <w:style w:type="paragraph" w:styleId="ListContinue5">
    <w:name w:val="List Continue 5"/>
    <w:basedOn w:val="Normal"/>
    <w:rsid w:val="00A5133C"/>
    <w:pPr>
      <w:spacing w:after="120"/>
      <w:ind w:left="1415"/>
    </w:pPr>
  </w:style>
  <w:style w:type="paragraph" w:styleId="ListNumber">
    <w:name w:val="List Number"/>
    <w:basedOn w:val="Normal"/>
    <w:rsid w:val="00A5133C"/>
    <w:pPr>
      <w:numPr>
        <w:numId w:val="7"/>
      </w:numPr>
    </w:pPr>
  </w:style>
  <w:style w:type="paragraph" w:styleId="ListNumber2">
    <w:name w:val="List Number 2"/>
    <w:basedOn w:val="Normal"/>
    <w:rsid w:val="00A5133C"/>
    <w:pPr>
      <w:numPr>
        <w:numId w:val="8"/>
      </w:numPr>
    </w:pPr>
  </w:style>
  <w:style w:type="paragraph" w:styleId="ListNumber3">
    <w:name w:val="List Number 3"/>
    <w:basedOn w:val="Normal"/>
    <w:rsid w:val="00A5133C"/>
    <w:pPr>
      <w:numPr>
        <w:numId w:val="9"/>
      </w:numPr>
    </w:pPr>
  </w:style>
  <w:style w:type="paragraph" w:styleId="ListNumber4">
    <w:name w:val="List Number 4"/>
    <w:basedOn w:val="Normal"/>
    <w:rsid w:val="00A5133C"/>
    <w:pPr>
      <w:numPr>
        <w:numId w:val="10"/>
      </w:numPr>
    </w:pPr>
  </w:style>
  <w:style w:type="paragraph" w:styleId="ListNumber5">
    <w:name w:val="List Number 5"/>
    <w:basedOn w:val="Normal"/>
    <w:rsid w:val="00A5133C"/>
    <w:pPr>
      <w:numPr>
        <w:numId w:val="11"/>
      </w:numPr>
    </w:pPr>
  </w:style>
  <w:style w:type="paragraph" w:styleId="MacroText">
    <w:name w:val="macro"/>
    <w:semiHidden/>
    <w:rsid w:val="00A513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5133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5133C"/>
  </w:style>
  <w:style w:type="paragraph" w:styleId="NormalIndent">
    <w:name w:val="Normal Indent"/>
    <w:basedOn w:val="Normal"/>
    <w:rsid w:val="00A5133C"/>
    <w:pPr>
      <w:ind w:left="720"/>
    </w:pPr>
  </w:style>
  <w:style w:type="paragraph" w:styleId="NoteHeading">
    <w:name w:val="Note Heading"/>
    <w:basedOn w:val="Normal"/>
    <w:next w:val="Normal"/>
    <w:rsid w:val="00A5133C"/>
  </w:style>
  <w:style w:type="paragraph" w:styleId="PlainText">
    <w:name w:val="Plain Text"/>
    <w:basedOn w:val="Normal"/>
    <w:rsid w:val="00A5133C"/>
    <w:rPr>
      <w:rFonts w:ascii="Courier New" w:hAnsi="Courier New" w:cs="Courier New"/>
      <w:sz w:val="20"/>
      <w:szCs w:val="20"/>
    </w:rPr>
  </w:style>
  <w:style w:type="paragraph" w:styleId="Salutation">
    <w:name w:val="Salutation"/>
    <w:basedOn w:val="Normal"/>
    <w:next w:val="Normal"/>
    <w:rsid w:val="00A5133C"/>
  </w:style>
  <w:style w:type="paragraph" w:styleId="Signature">
    <w:name w:val="Signature"/>
    <w:basedOn w:val="Normal"/>
    <w:rsid w:val="00A5133C"/>
    <w:pPr>
      <w:ind w:left="4252"/>
    </w:pPr>
  </w:style>
  <w:style w:type="paragraph" w:styleId="Subtitle">
    <w:name w:val="Subtitle"/>
    <w:basedOn w:val="Normal"/>
    <w:qFormat/>
    <w:rsid w:val="00A5133C"/>
    <w:pPr>
      <w:spacing w:after="60"/>
      <w:jc w:val="center"/>
      <w:outlineLvl w:val="1"/>
    </w:pPr>
    <w:rPr>
      <w:rFonts w:ascii="Arial" w:hAnsi="Arial" w:cs="Arial"/>
    </w:rPr>
  </w:style>
  <w:style w:type="paragraph" w:styleId="TableofAuthorities">
    <w:name w:val="table of authorities"/>
    <w:basedOn w:val="Normal"/>
    <w:next w:val="Normal"/>
    <w:semiHidden/>
    <w:rsid w:val="00A5133C"/>
    <w:pPr>
      <w:ind w:left="240" w:hanging="240"/>
    </w:pPr>
  </w:style>
  <w:style w:type="paragraph" w:styleId="TableofFigures">
    <w:name w:val="table of figures"/>
    <w:basedOn w:val="Normal"/>
    <w:next w:val="Normal"/>
    <w:semiHidden/>
    <w:rsid w:val="00A5133C"/>
  </w:style>
  <w:style w:type="paragraph" w:styleId="Title">
    <w:name w:val="Title"/>
    <w:basedOn w:val="Normal"/>
    <w:qFormat/>
    <w:rsid w:val="00A5133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5133C"/>
    <w:pPr>
      <w:spacing w:before="120"/>
    </w:pPr>
    <w:rPr>
      <w:rFonts w:ascii="Arial" w:hAnsi="Arial" w:cs="Arial"/>
      <w:b/>
      <w:bCs/>
    </w:rPr>
  </w:style>
  <w:style w:type="paragraph" w:styleId="TOC1">
    <w:name w:val="toc 1"/>
    <w:basedOn w:val="Normal"/>
    <w:next w:val="Normal"/>
    <w:autoRedefine/>
    <w:semiHidden/>
    <w:rsid w:val="00A5133C"/>
  </w:style>
  <w:style w:type="paragraph" w:styleId="TOC2">
    <w:name w:val="toc 2"/>
    <w:basedOn w:val="Normal"/>
    <w:next w:val="Normal"/>
    <w:autoRedefine/>
    <w:semiHidden/>
    <w:rsid w:val="00A5133C"/>
    <w:pPr>
      <w:ind w:left="240"/>
    </w:pPr>
  </w:style>
  <w:style w:type="paragraph" w:styleId="TOC3">
    <w:name w:val="toc 3"/>
    <w:basedOn w:val="Normal"/>
    <w:next w:val="Normal"/>
    <w:autoRedefine/>
    <w:semiHidden/>
    <w:rsid w:val="00A5133C"/>
    <w:pPr>
      <w:ind w:left="480"/>
    </w:pPr>
  </w:style>
  <w:style w:type="paragraph" w:styleId="TOC4">
    <w:name w:val="toc 4"/>
    <w:basedOn w:val="Normal"/>
    <w:next w:val="Normal"/>
    <w:autoRedefine/>
    <w:semiHidden/>
    <w:rsid w:val="00A5133C"/>
    <w:pPr>
      <w:ind w:left="720"/>
    </w:pPr>
  </w:style>
  <w:style w:type="paragraph" w:styleId="TOC5">
    <w:name w:val="toc 5"/>
    <w:basedOn w:val="Normal"/>
    <w:next w:val="Normal"/>
    <w:autoRedefine/>
    <w:semiHidden/>
    <w:rsid w:val="00A5133C"/>
    <w:pPr>
      <w:ind w:left="960"/>
    </w:pPr>
  </w:style>
  <w:style w:type="paragraph" w:styleId="TOC6">
    <w:name w:val="toc 6"/>
    <w:basedOn w:val="Normal"/>
    <w:next w:val="Normal"/>
    <w:autoRedefine/>
    <w:semiHidden/>
    <w:rsid w:val="00A5133C"/>
    <w:pPr>
      <w:ind w:left="1200"/>
    </w:pPr>
  </w:style>
  <w:style w:type="paragraph" w:styleId="TOC7">
    <w:name w:val="toc 7"/>
    <w:basedOn w:val="Normal"/>
    <w:next w:val="Normal"/>
    <w:autoRedefine/>
    <w:semiHidden/>
    <w:rsid w:val="00A5133C"/>
    <w:pPr>
      <w:ind w:left="1440"/>
    </w:pPr>
  </w:style>
  <w:style w:type="paragraph" w:styleId="TOC8">
    <w:name w:val="toc 8"/>
    <w:basedOn w:val="Normal"/>
    <w:next w:val="Normal"/>
    <w:autoRedefine/>
    <w:semiHidden/>
    <w:rsid w:val="00A5133C"/>
    <w:pPr>
      <w:ind w:left="1680"/>
    </w:pPr>
  </w:style>
  <w:style w:type="paragraph" w:styleId="TOC9">
    <w:name w:val="toc 9"/>
    <w:basedOn w:val="Normal"/>
    <w:next w:val="Normal"/>
    <w:autoRedefine/>
    <w:semiHidden/>
    <w:rsid w:val="00A5133C"/>
    <w:pPr>
      <w:ind w:left="1920"/>
    </w:pPr>
  </w:style>
  <w:style w:type="character" w:styleId="FollowedHyperlink">
    <w:name w:val="FollowedHyperlink"/>
    <w:basedOn w:val="DefaultParagraphFont"/>
    <w:rsid w:val="00DA2B11"/>
    <w:rPr>
      <w:color w:val="800080" w:themeColor="followedHyperlink"/>
      <w:u w:val="single"/>
    </w:rPr>
  </w:style>
  <w:style w:type="character" w:customStyle="1" w:styleId="FooterChar">
    <w:name w:val="Footer Char"/>
    <w:basedOn w:val="DefaultParagraphFont"/>
    <w:link w:val="Footer"/>
    <w:uiPriority w:val="99"/>
    <w:rsid w:val="003848B4"/>
    <w:rPr>
      <w:sz w:val="24"/>
      <w:szCs w:val="24"/>
    </w:rPr>
  </w:style>
  <w:style w:type="paragraph" w:styleId="Revision">
    <w:name w:val="Revision"/>
    <w:hidden/>
    <w:uiPriority w:val="99"/>
    <w:semiHidden/>
    <w:rsid w:val="001D50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aining.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aining.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aining.gov.au" TargetMode="External"/><Relationship Id="rId4" Type="http://schemas.openxmlformats.org/officeDocument/2006/relationships/settings" Target="settings.xml"/><Relationship Id="rId9" Type="http://schemas.openxmlformats.org/officeDocument/2006/relationships/hyperlink" Target="http://www.training.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3240</Words>
  <Characters>19516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AVETMISS VET Provider Collection Specifications Release 6 changes</vt:lpstr>
    </vt:vector>
  </TitlesOfParts>
  <Company>NCVER</Company>
  <LinksUpToDate>false</LinksUpToDate>
  <CharactersWithSpaces>22711</CharactersWithSpaces>
  <SharedDoc>false</SharedDoc>
  <HLinks>
    <vt:vector size="6" baseType="variant">
      <vt:variant>
        <vt:i4>1835023</vt:i4>
      </vt:variant>
      <vt:variant>
        <vt:i4>0</vt:i4>
      </vt:variant>
      <vt:variant>
        <vt:i4>0</vt:i4>
      </vt:variant>
      <vt:variant>
        <vt:i4>5</vt:i4>
      </vt:variant>
      <vt:variant>
        <vt:lpwstr>http://www.ncver.edu.au/pubs.htm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AVETMISS VET Provider Collection Specifications Release 6 changes</dc:title>
  <dc:creator>NCVER</dc:creator>
  <cp:lastModifiedBy>Airlie Davidson</cp:lastModifiedBy>
  <cp:revision>2</cp:revision>
  <cp:lastPrinted>2015-11-12T23:17:00Z</cp:lastPrinted>
  <dcterms:created xsi:type="dcterms:W3CDTF">2017-08-21T00:48:00Z</dcterms:created>
  <dcterms:modified xsi:type="dcterms:W3CDTF">2017-08-21T00:48:00Z</dcterms:modified>
</cp:coreProperties>
</file>