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31A" w:rsidRPr="005C2FCF" w:rsidRDefault="003C414A" w:rsidP="00A9334E">
      <w:pPr>
        <w:pStyle w:val="PublicationTitle"/>
        <w:spacing w:before="1200"/>
        <w:ind w:left="2552"/>
      </w:pPr>
      <w:bookmarkStart w:id="0" w:name="_Toc296423677"/>
      <w:bookmarkStart w:id="1" w:name="_Toc296497508"/>
      <w:r>
        <w:rPr>
          <w:noProof/>
          <w:lang w:eastAsia="en-AU"/>
        </w:rPr>
        <w:pict>
          <v:shapetype id="_x0000_t202" coordsize="21600,21600" o:spt="202" path="m,l,21600r21600,l21600,xe">
            <v:stroke joinstyle="miter"/>
            <v:path gradientshapeok="t" o:connecttype="rect"/>
          </v:shapetype>
          <v:shape id="Text Box 20" o:spid="_x0000_s1026" type="#_x0000_t202" style="position:absolute;left:0;text-align:left;margin-left:-20.8pt;margin-top:-69.8pt;width:87pt;height:84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" filled="f" stroked="f">
            <v:textbox style="layout-flow:vertical;mso-layout-flow-alt:bottom-to-top">
              <w:txbxContent>
                <w:p w:rsidR="00713DC9" w:rsidRPr="00301DE2" w:rsidRDefault="00713DC9" w:rsidP="00A9334E">
                  <w:pPr>
                    <w:spacing w:before="0" w:line="240" w:lineRule="auto"/>
                    <w:jc w:val="center"/>
                    <w:rPr>
                      <w:rFonts w:ascii="Tahoma" w:hAnsi="Tahoma" w:cs="Tahoma"/>
                      <w:color w:val="BFBFBF"/>
                      <w:sz w:val="120"/>
                      <w:szCs w:val="120"/>
                    </w:rPr>
                  </w:pPr>
                  <w:r w:rsidRPr="00301DE2">
                    <w:rPr>
                      <w:rFonts w:ascii="Tahoma" w:hAnsi="Tahoma" w:cs="Tahoma"/>
                      <w:color w:val="BFBFBF"/>
                      <w:sz w:val="120"/>
                      <w:szCs w:val="120"/>
                    </w:rPr>
                    <w:t>SUPPORT DOCUMENT</w:t>
                  </w:r>
                </w:p>
                <w:p w:rsidR="00713DC9" w:rsidRDefault="00713DC9"/>
              </w:txbxContent>
            </v:textbox>
          </v:shape>
        </w:pict>
      </w:r>
      <w:bookmarkEnd w:id="0"/>
      <w:bookmarkEnd w:id="1"/>
      <w:r w:rsidR="001E0EE8" w:rsidRPr="000F3D36">
        <w:t>Workforce skills development and engagement in training through skill sets</w:t>
      </w:r>
      <w:r w:rsidR="001E0EE8">
        <w:rPr>
          <w:sz w:val="40"/>
        </w:rPr>
        <w:t xml:space="preserve">: </w:t>
      </w:r>
      <w:r w:rsidR="00A566CC">
        <w:t xml:space="preserve"> </w:t>
      </w:r>
      <w:r w:rsidR="00E54B75">
        <w:br/>
      </w:r>
      <w:r w:rsidR="00CF6BDD">
        <w:t>support document</w:t>
      </w:r>
      <w:r w:rsidR="000F3D36">
        <w:t xml:space="preserve"> </w:t>
      </w:r>
    </w:p>
    <w:p w:rsidR="00166281" w:rsidRDefault="00FA3A38" w:rsidP="00A9334E">
      <w:pPr>
        <w:pStyle w:val="Organisation"/>
        <w:ind w:left="2552"/>
      </w:pPr>
      <w:r>
        <w:t>John Mills</w:t>
      </w:r>
      <w:r w:rsidR="00B819BE">
        <w:br/>
      </w:r>
      <w:r w:rsidR="00E36935">
        <w:t>TAFE NSW Training and Education Support</w:t>
      </w:r>
    </w:p>
    <w:p w:rsidR="00E36935" w:rsidRDefault="00E36935" w:rsidP="00A9334E">
      <w:pPr>
        <w:pStyle w:val="Organisation"/>
        <w:ind w:left="2552"/>
      </w:pPr>
      <w:r>
        <w:t>Danielle Ranshaw</w:t>
      </w:r>
      <w:r>
        <w:br/>
        <w:t>Western Research Institute</w:t>
      </w:r>
    </w:p>
    <w:p w:rsidR="00FA3A38" w:rsidRDefault="00FA3A38" w:rsidP="00A9334E">
      <w:pPr>
        <w:pStyle w:val="Organisation"/>
        <w:ind w:left="2552"/>
      </w:pPr>
      <w:r>
        <w:t xml:space="preserve">David Crean </w:t>
      </w:r>
      <w:r>
        <w:br/>
        <w:t xml:space="preserve">TAFE NSW Training and Education Support </w:t>
      </w:r>
    </w:p>
    <w:p w:rsidR="00E36935" w:rsidRDefault="00E36935" w:rsidP="00A9334E">
      <w:pPr>
        <w:pStyle w:val="Organisation"/>
        <w:ind w:left="2552"/>
      </w:pPr>
      <w:r>
        <w:t>Kaye Bowman</w:t>
      </w:r>
      <w:r>
        <w:br/>
        <w:t>Kaye Bowman Consulting</w:t>
      </w:r>
    </w:p>
    <w:p w:rsidR="000315D7" w:rsidRDefault="003C414A" w:rsidP="00A9334E">
      <w:pPr>
        <w:pStyle w:val="Organisation"/>
        <w:ind w:left="2552"/>
      </w:pPr>
      <w:r>
        <w:rPr>
          <w:noProof/>
          <w:lang w:eastAsia="en-AU"/>
        </w:rPr>
        <w:pict>
          <v:shape id="Text Box 10" o:spid="_x0000_s1027" type="#_x0000_t202" style="position:absolute;left:0;text-align:left;margin-left:123.1pt;margin-top:419.6pt;width:301.25pt;height:231.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ih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" filled="f" stroked="f">
            <v:textbox>
              <w:txbxContent>
                <w:p w:rsidR="00713DC9" w:rsidRDefault="00713DC9" w:rsidP="000C1642">
                  <w:pPr>
                    <w:pStyle w:val="Imprint"/>
                  </w:pPr>
                </w:p>
                <w:p w:rsidR="00713DC9" w:rsidRPr="00B57CC9" w:rsidRDefault="00713DC9" w:rsidP="00301DE2">
                  <w:pPr>
                    <w:pStyle w:val="Text"/>
                    <w:shd w:val="clear" w:color="auto" w:fill="000000"/>
                  </w:pPr>
                  <w:r w:rsidRPr="000C1642">
                    <w:t xml:space="preserve">This document was produced by the authors based on their research for the report </w:t>
                  </w:r>
                  <w:r w:rsidRPr="005E608E">
                    <w:rPr>
                      <w:i/>
                      <w:iCs/>
                    </w:rPr>
                    <w:t xml:space="preserve">Workforce skills </w:t>
                  </w:r>
                  <w:r w:rsidRPr="009C64BF">
                    <w:rPr>
                      <w:i/>
                    </w:rPr>
                    <w:t>development</w:t>
                  </w:r>
                  <w:r>
                    <w:rPr>
                      <w:i/>
                    </w:rPr>
                    <w:t xml:space="preserve"> </w:t>
                  </w:r>
                  <w:r w:rsidRPr="009C64BF">
                    <w:rPr>
                      <w:i/>
                    </w:rPr>
                    <w:t>and engagement in training through skill sets</w:t>
                  </w:r>
                  <w:r w:rsidRPr="000C1642">
                    <w:t xml:space="preserve">, and is an added resource for further information. The report is available on NCVER’s </w:t>
                  </w:r>
                  <w:r w:rsidRPr="00B57CC9">
                    <w:t>website: &lt;</w:t>
                  </w:r>
                  <w:hyperlink r:id="rId8" w:history="1">
                    <w:r w:rsidRPr="00B57CC9">
                      <w:t>http://</w:t>
                    </w:r>
                  </w:hyperlink>
                  <w:r w:rsidRPr="00B57CC9">
                    <w:t>www.ncver.edu.au&gt;</w:t>
                  </w:r>
                  <w:r>
                    <w:t>.</w:t>
                  </w:r>
                </w:p>
                <w:p w:rsidR="00713DC9" w:rsidRDefault="00713DC9" w:rsidP="000C1642">
                  <w:pPr>
                    <w:pStyle w:val="Imprint"/>
                  </w:pPr>
                </w:p>
                <w:p w:rsidR="00713DC9" w:rsidRDefault="00713DC9" w:rsidP="000C1642">
                  <w:pPr>
                    <w:pStyle w:val="Imprint"/>
                  </w:pPr>
                  <w:r>
                    <w:t>The views and opinions expressed in this document are those of the author(s) and do not necessarily reflect the views of the Australian Government, state and territory governments</w:t>
                  </w:r>
                  <w:r w:rsidR="00CF6BDD">
                    <w:t>, TAFE NSW</w:t>
                  </w:r>
                  <w:r>
                    <w:t xml:space="preserve"> or NCVER. Any errors and omissions are the responsibility of the author(s).</w:t>
                  </w:r>
                </w:p>
              </w:txbxContent>
            </v:textbox>
            <w10:wrap anchory="margin"/>
          </v:shape>
        </w:pict>
      </w:r>
    </w:p>
    <w:p w:rsidR="006C5DA9" w:rsidRPr="006C5DA9" w:rsidRDefault="006C5DA9" w:rsidP="00A9334E">
      <w:pPr>
        <w:pStyle w:val="Text"/>
        <w:ind w:left="2552"/>
      </w:pPr>
    </w:p>
    <w:p w:rsidR="001B43CF" w:rsidRDefault="001B43CF" w:rsidP="00A9334E">
      <w:pPr>
        <w:pStyle w:val="Text"/>
        <w:ind w:left="2552"/>
      </w:pPr>
    </w:p>
    <w:p w:rsidR="001B43CF" w:rsidRDefault="001B43CF" w:rsidP="00A9334E">
      <w:pPr>
        <w:pStyle w:val="Text"/>
        <w:ind w:left="2552"/>
      </w:pPr>
    </w:p>
    <w:p w:rsidR="001B43CF" w:rsidRDefault="001B43CF" w:rsidP="00A9334E">
      <w:pPr>
        <w:pStyle w:val="Text"/>
        <w:ind w:left="2552"/>
      </w:pPr>
    </w:p>
    <w:p w:rsidR="001B43CF" w:rsidRDefault="001B43CF" w:rsidP="00A9334E">
      <w:pPr>
        <w:pStyle w:val="Text"/>
        <w:ind w:left="2552"/>
      </w:pPr>
    </w:p>
    <w:p w:rsidR="001B43CF" w:rsidRDefault="001B43CF" w:rsidP="00A9334E">
      <w:pPr>
        <w:pStyle w:val="Text"/>
        <w:ind w:left="2552"/>
      </w:pPr>
    </w:p>
    <w:p w:rsidR="00DB599C" w:rsidRDefault="00DB599C" w:rsidP="00A9334E">
      <w:pPr>
        <w:pStyle w:val="Text"/>
        <w:ind w:left="2552"/>
      </w:pPr>
    </w:p>
    <w:p w:rsidR="00DB599C" w:rsidRDefault="00DB599C" w:rsidP="00A9334E">
      <w:pPr>
        <w:pStyle w:val="Text"/>
        <w:ind w:left="2552"/>
      </w:pPr>
    </w:p>
    <w:p w:rsidR="00DB599C" w:rsidRDefault="00DB599C" w:rsidP="00A9334E">
      <w:pPr>
        <w:pStyle w:val="Heading3"/>
        <w:ind w:left="2552" w:right="-1"/>
      </w:pPr>
      <w:r>
        <w:softHyphen/>
      </w:r>
    </w:p>
    <w:p w:rsidR="00177827" w:rsidRDefault="00FE4A2D" w:rsidP="00A9334E">
      <w:pPr>
        <w:pStyle w:val="Heading3"/>
        <w:ind w:left="2552" w:right="-1"/>
      </w:pPr>
      <w:r w:rsidRPr="005C2FCF">
        <w:br w:type="page"/>
      </w:r>
      <w:bookmarkStart w:id="2" w:name="_Toc495748330"/>
      <w:bookmarkStart w:id="3" w:name="_Toc495810630"/>
      <w:bookmarkStart w:id="4" w:name="_Toc6031787"/>
      <w:bookmarkStart w:id="5" w:name="_Toc6031844"/>
    </w:p>
    <w:p w:rsidR="00177827" w:rsidRDefault="00177827" w:rsidP="00874DA5">
      <w:pPr>
        <w:pStyle w:val="Contents"/>
      </w:pPr>
    </w:p>
    <w:p w:rsidR="006A702B" w:rsidRDefault="006A702B" w:rsidP="006A702B">
      <w:pPr>
        <w:pStyle w:val="Heading1"/>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3C414A" w:rsidP="006A702B">
      <w:pPr>
        <w:pStyle w:val="Text"/>
      </w:pPr>
      <w:r w:rsidRPr="003C414A">
        <w:rPr>
          <w:noProof/>
          <w:kern w:val="28"/>
          <w:lang w:eastAsia="en-AU"/>
        </w:rPr>
        <w:pict>
          <v:shape id="Text Box 22" o:spid="_x0000_s1028" type="#_x0000_t202" style="position:absolute;margin-left:-.15pt;margin-top:332.1pt;width:447.45pt;height:356pt;z-index:251598336;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" filled="f" stroked="f">
            <v:textbox style="mso-next-textbox:#Text Box 22">
              <w:txbxContent>
                <w:p w:rsidR="00CF6BDD" w:rsidRPr="00277B37" w:rsidRDefault="00CF6BDD" w:rsidP="00CF6BDD">
                  <w:pPr>
                    <w:pStyle w:val="Imprint"/>
                    <w:rPr>
                      <w:b/>
                    </w:rPr>
                  </w:pPr>
                  <w:r w:rsidRPr="00277B37">
                    <w:rPr>
                      <w:b/>
                    </w:rPr>
                    <w:t>© Commonwealth of Australia, 2012</w:t>
                  </w:r>
                </w:p>
                <w:p w:rsidR="00CF6BDD" w:rsidRPr="008E1906" w:rsidRDefault="00CF6BDD" w:rsidP="00CF6BDD">
                  <w:pPr>
                    <w:pStyle w:val="Imprint"/>
                  </w:pPr>
                  <w:r>
                    <w:rPr>
                      <w:noProof/>
                      <w:lang w:eastAsia="en-AU"/>
                    </w:rPr>
                    <w:drawing>
                      <wp:inline distT="0" distB="0" distL="0" distR="0">
                        <wp:extent cx="838200" cy="295275"/>
                        <wp:effectExtent l="19050" t="0" r="0" b="0"/>
                        <wp:docPr id="16" name="licensebutton"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9"/>
                                </pic:cNvPr>
                                <pic:cNvPicPr>
                                  <a:picLocks noChangeAspect="1" noChangeArrowheads="1"/>
                                </pic:cNvPicPr>
                              </pic:nvPicPr>
                              <pic:blipFill>
                                <a:blip r:embed="rId10"/>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CF6BDD" w:rsidRPr="00277B37" w:rsidRDefault="00CF6BDD" w:rsidP="00CF6BDD">
                  <w:pPr>
                    <w:pStyle w:val="Imprint"/>
                  </w:pPr>
                  <w:r w:rsidRPr="00277B37">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CF6BDD" w:rsidRPr="00277B37" w:rsidRDefault="00CF6BDD" w:rsidP="00CF6BDD">
                  <w:pPr>
                    <w:pStyle w:val="Imprint"/>
                    <w:spacing w:before="80"/>
                  </w:pPr>
                  <w:r w:rsidRPr="00277B37">
                    <w:t>The details of the relevant licence conditions are available on the Creative Commons website (accessible using the links provided) as is the full legal code for the CC BY 3.0 AU licence &lt;http://creativecommons.org/licenses/by/3.0/legalcode&gt;.</w:t>
                  </w:r>
                </w:p>
                <w:p w:rsidR="00CF6BDD" w:rsidRPr="00277B37" w:rsidRDefault="00CF6BDD" w:rsidP="00CF6BDD">
                  <w:pPr>
                    <w:pStyle w:val="Imprint"/>
                    <w:spacing w:before="80"/>
                  </w:pPr>
                  <w:r w:rsidRPr="00277B37">
                    <w:t>The Creative Commons licence conditions do not apply to all logos, graphic design, artwork and photographs. Requests and enquiries concerning other reproduction and rights should be directed to the National Centre for Vocational Education Research (NCVER).</w:t>
                  </w:r>
                </w:p>
                <w:p w:rsidR="00CF6BDD" w:rsidRPr="00277B37" w:rsidRDefault="00CF6BDD" w:rsidP="00CF6BDD">
                  <w:pPr>
                    <w:pStyle w:val="Imprint"/>
                  </w:pPr>
                  <w:r w:rsidRPr="00277B37">
                    <w:t>This document should be attributed as</w:t>
                  </w:r>
                  <w:r>
                    <w:t xml:space="preserve"> </w:t>
                  </w:r>
                  <w:r w:rsidRPr="00277B37">
                    <w:t>Mills</w:t>
                  </w:r>
                  <w:r>
                    <w:t>, J</w:t>
                  </w:r>
                  <w:r w:rsidRPr="00277B37">
                    <w:t xml:space="preserve">, </w:t>
                  </w:r>
                  <w:proofErr w:type="spellStart"/>
                  <w:r w:rsidRPr="00277B37">
                    <w:t>Crean</w:t>
                  </w:r>
                  <w:proofErr w:type="spellEnd"/>
                  <w:r>
                    <w:t>, D</w:t>
                  </w:r>
                  <w:r w:rsidRPr="00277B37">
                    <w:t xml:space="preserve">, </w:t>
                  </w:r>
                  <w:proofErr w:type="spellStart"/>
                  <w:r w:rsidRPr="00277B37">
                    <w:t>Ranshaw</w:t>
                  </w:r>
                  <w:proofErr w:type="spellEnd"/>
                  <w:r>
                    <w:t>, D</w:t>
                  </w:r>
                  <w:r w:rsidRPr="00277B37">
                    <w:t xml:space="preserve"> &amp; Bowman</w:t>
                  </w:r>
                  <w:r>
                    <w:t>, K</w:t>
                  </w:r>
                  <w:r w:rsidRPr="00277B37">
                    <w:t xml:space="preserve"> 201</w:t>
                  </w:r>
                  <w:r w:rsidR="006A68F0">
                    <w:t>2</w:t>
                  </w:r>
                  <w:r w:rsidRPr="00277B37">
                    <w:t xml:space="preserve">, </w:t>
                  </w:r>
                  <w:r w:rsidRPr="00277B37">
                    <w:rPr>
                      <w:i/>
                      <w:noProof/>
                    </w:rPr>
                    <w:t>Workforce skills development and engagement in training through skill sets</w:t>
                  </w:r>
                  <w:r>
                    <w:rPr>
                      <w:i/>
                      <w:noProof/>
                    </w:rPr>
                    <w:t>: support document</w:t>
                  </w:r>
                  <w:r>
                    <w:rPr>
                      <w:noProof/>
                    </w:rPr>
                    <w:t>, NCVER, Adelaide.</w:t>
                  </w:r>
                </w:p>
                <w:p w:rsidR="00CF6BDD" w:rsidRPr="005C2FCF" w:rsidRDefault="00CF6BDD" w:rsidP="00CF6BDD">
                  <w:pPr>
                    <w:pStyle w:val="Imprint"/>
                    <w:spacing w:before="80"/>
                  </w:pPr>
                  <w:r w:rsidRPr="005C2FCF">
                    <w:t>Published by NCVER</w:t>
                  </w:r>
                  <w:r>
                    <w:t xml:space="preserve">, </w:t>
                  </w:r>
                  <w:r w:rsidRPr="005C2FCF">
                    <w:t>ABN 87 007 967 311</w:t>
                  </w:r>
                </w:p>
                <w:p w:rsidR="00CF6BDD" w:rsidRPr="005C2FCF" w:rsidRDefault="00CF6BDD" w:rsidP="00CF6BDD">
                  <w:pPr>
                    <w:pStyle w:val="Imprint"/>
                    <w:spacing w:before="80"/>
                  </w:pPr>
                  <w:r w:rsidRPr="005C2FCF">
                    <w:t>Level 11, 33 King William Street, Adelaide, SA 5000</w:t>
                  </w:r>
                  <w:r w:rsidRPr="005C2FCF">
                    <w:br/>
                    <w:t>PO Box 8288 Station Arcade, Adelaide SA 5000, Australia</w:t>
                  </w:r>
                </w:p>
                <w:p w:rsidR="00CF6BDD" w:rsidRPr="00541B94" w:rsidRDefault="00CF6BDD" w:rsidP="00CF6BDD">
                  <w:pPr>
                    <w:pStyle w:val="Imprint"/>
                    <w:spacing w:before="80"/>
                  </w:pPr>
                  <w:r w:rsidRPr="00981C46">
                    <w:rPr>
                      <w:b/>
                    </w:rPr>
                    <w:t>P</w:t>
                  </w:r>
                  <w:r w:rsidRPr="005C2FCF">
                    <w:t xml:space="preserve"> +61 8 8230 8400 </w:t>
                  </w:r>
                  <w:r>
                    <w:t xml:space="preserve">  </w:t>
                  </w:r>
                  <w:r w:rsidRPr="00981C46">
                    <w:rPr>
                      <w:b/>
                    </w:rPr>
                    <w:t>F</w:t>
                  </w:r>
                  <w:r w:rsidRPr="005C2FCF">
                    <w:t xml:space="preserve"> +61 8 8212 3436</w:t>
                  </w:r>
                  <w:r>
                    <w:t xml:space="preserve">   </w:t>
                  </w:r>
                  <w:r w:rsidRPr="00981C46">
                    <w:rPr>
                      <w:b/>
                    </w:rPr>
                    <w:t>E</w:t>
                  </w:r>
                  <w:r w:rsidRPr="005C2FCF">
                    <w:t xml:space="preserve"> </w:t>
                  </w:r>
                  <w:hyperlink r:id="rId11" w:history="1">
                    <w:r w:rsidRPr="00441898">
                      <w:rPr>
                        <w:rStyle w:val="Hyperlink"/>
                        <w:sz w:val="16"/>
                      </w:rPr>
                      <w:t>ncver@ncver.edu.au</w:t>
                    </w:r>
                  </w:hyperlink>
                  <w:r>
                    <w:t xml:space="preserve">   </w:t>
                  </w:r>
                  <w:r w:rsidRPr="00981C46">
                    <w:rPr>
                      <w:b/>
                    </w:rPr>
                    <w:t>W</w:t>
                  </w:r>
                  <w:r>
                    <w:t xml:space="preserve"> </w:t>
                  </w:r>
                  <w:r w:rsidRPr="005C2FCF">
                    <w:t>&lt;http://www.ncver.edu.au&gt;</w:t>
                  </w:r>
                  <w:r>
                    <w:t xml:space="preserve"> </w:t>
                  </w:r>
                </w:p>
                <w:p w:rsidR="00713DC9" w:rsidRPr="00CF6BDD" w:rsidRDefault="00713DC9" w:rsidP="00CF6BDD"/>
              </w:txbxContent>
            </v:textbox>
            <w10:wrap anchory="margin"/>
          </v:shape>
        </w:pict>
      </w:r>
    </w:p>
    <w:p w:rsidR="006A702B" w:rsidRDefault="006A702B" w:rsidP="006A702B">
      <w:pPr>
        <w:pStyle w:val="Text"/>
      </w:pPr>
    </w:p>
    <w:p w:rsidR="006A702B" w:rsidRDefault="006A702B" w:rsidP="006A702B">
      <w:pPr>
        <w:pStyle w:val="Text"/>
      </w:pPr>
    </w:p>
    <w:p w:rsidR="006A702B" w:rsidRDefault="006A702B" w:rsidP="006A702B">
      <w:pPr>
        <w:pStyle w:val="Text"/>
      </w:pPr>
    </w:p>
    <w:p w:rsidR="00177827" w:rsidRDefault="00177827" w:rsidP="00874DA5">
      <w:pPr>
        <w:pStyle w:val="Contents"/>
        <w:sectPr w:rsidR="00177827" w:rsidSect="00177827">
          <w:type w:val="continuous"/>
          <w:pgSz w:w="11907" w:h="16840" w:code="9"/>
          <w:pgMar w:top="1418" w:right="1701" w:bottom="1134" w:left="1418" w:header="709" w:footer="556" w:gutter="0"/>
          <w:cols w:space="708" w:equalWidth="0">
            <w:col w:w="8788"/>
          </w:cols>
          <w:docGrid w:linePitch="360"/>
        </w:sectPr>
      </w:pPr>
    </w:p>
    <w:p w:rsidR="009E231A" w:rsidRPr="00DC5F5C" w:rsidRDefault="00FE4A2D" w:rsidP="00874DA5">
      <w:pPr>
        <w:pStyle w:val="Contents"/>
      </w:pPr>
      <w:bookmarkStart w:id="6" w:name="_Toc98394880"/>
      <w:bookmarkStart w:id="7" w:name="_Toc296423683"/>
      <w:bookmarkStart w:id="8" w:name="_Toc296497514"/>
      <w:r w:rsidRPr="00DC5F5C">
        <w:lastRenderedPageBreak/>
        <w:t>Contents</w:t>
      </w:r>
      <w:bookmarkEnd w:id="6"/>
      <w:bookmarkEnd w:id="7"/>
      <w:bookmarkEnd w:id="8"/>
    </w:p>
    <w:p w:rsidR="00AC2F62" w:rsidRDefault="003C414A">
      <w:pPr>
        <w:pStyle w:val="TOC1"/>
        <w:rPr>
          <w:rFonts w:asciiTheme="minorHAnsi" w:eastAsiaTheme="minorEastAsia" w:hAnsiTheme="minorHAnsi" w:cstheme="minorBidi"/>
          <w:color w:val="auto"/>
          <w:sz w:val="22"/>
          <w:szCs w:val="22"/>
          <w:lang w:eastAsia="en-AU"/>
        </w:rPr>
      </w:pPr>
      <w:r w:rsidRPr="003C414A">
        <w:rPr>
          <w:rFonts w:ascii="Avant Garde" w:hAnsi="Avant Garde"/>
        </w:rPr>
        <w:fldChar w:fldCharType="begin"/>
      </w:r>
      <w:r w:rsidR="00FE4A2D" w:rsidRPr="009775C7">
        <w:rPr>
          <w:rFonts w:ascii="Avant Garde" w:hAnsi="Avant Garde"/>
        </w:rPr>
        <w:instrText xml:space="preserve"> TOC \o "1-2" </w:instrText>
      </w:r>
      <w:r w:rsidRPr="003C414A">
        <w:rPr>
          <w:rFonts w:ascii="Avant Garde" w:hAnsi="Avant Garde"/>
        </w:rPr>
        <w:fldChar w:fldCharType="separate"/>
      </w:r>
      <w:r w:rsidR="00AC2F62">
        <w:t>Tables and figures</w:t>
      </w:r>
      <w:r w:rsidR="00AC2F62">
        <w:tab/>
      </w:r>
      <w:r>
        <w:fldChar w:fldCharType="begin"/>
      </w:r>
      <w:r w:rsidR="00AC2F62">
        <w:instrText xml:space="preserve"> PAGEREF _Toc336436183 \h </w:instrText>
      </w:r>
      <w:r>
        <w:fldChar w:fldCharType="separate"/>
      </w:r>
      <w:r w:rsidR="00F55D1C">
        <w:t>4</w:t>
      </w:r>
      <w:r>
        <w:fldChar w:fldCharType="end"/>
      </w:r>
    </w:p>
    <w:p w:rsidR="00AC2F62" w:rsidRDefault="00AC2F62">
      <w:pPr>
        <w:pStyle w:val="TOC1"/>
        <w:rPr>
          <w:rFonts w:asciiTheme="minorHAnsi" w:eastAsiaTheme="minorEastAsia" w:hAnsiTheme="minorHAnsi" w:cstheme="minorBidi"/>
          <w:color w:val="auto"/>
          <w:sz w:val="22"/>
          <w:szCs w:val="22"/>
          <w:lang w:eastAsia="en-AU"/>
        </w:rPr>
      </w:pPr>
      <w:r>
        <w:t>Introduction</w:t>
      </w:r>
      <w:r>
        <w:tab/>
      </w:r>
      <w:r w:rsidR="003C414A">
        <w:fldChar w:fldCharType="begin"/>
      </w:r>
      <w:r>
        <w:instrText xml:space="preserve"> PAGEREF _Toc336436185 \h </w:instrText>
      </w:r>
      <w:r w:rsidR="003C414A">
        <w:fldChar w:fldCharType="separate"/>
      </w:r>
      <w:r w:rsidR="00F55D1C">
        <w:t>5</w:t>
      </w:r>
      <w:r w:rsidR="003C414A">
        <w:fldChar w:fldCharType="end"/>
      </w:r>
    </w:p>
    <w:p w:rsidR="00AC2F62" w:rsidRDefault="00AC2F62">
      <w:pPr>
        <w:pStyle w:val="TOC1"/>
        <w:rPr>
          <w:rFonts w:asciiTheme="minorHAnsi" w:eastAsiaTheme="minorEastAsia" w:hAnsiTheme="minorHAnsi" w:cstheme="minorBidi"/>
          <w:color w:val="auto"/>
          <w:sz w:val="22"/>
          <w:szCs w:val="22"/>
          <w:lang w:eastAsia="en-AU"/>
        </w:rPr>
      </w:pPr>
      <w:r>
        <w:t>Student training histories</w:t>
      </w:r>
      <w:r>
        <w:tab/>
      </w:r>
      <w:r w:rsidR="003C414A">
        <w:fldChar w:fldCharType="begin"/>
      </w:r>
      <w:r>
        <w:instrText xml:space="preserve"> PAGEREF _Toc336436186 \h </w:instrText>
      </w:r>
      <w:r w:rsidR="003C414A">
        <w:fldChar w:fldCharType="separate"/>
      </w:r>
      <w:r w:rsidR="00F55D1C">
        <w:t>7</w:t>
      </w:r>
      <w:r w:rsidR="003C414A">
        <w:fldChar w:fldCharType="end"/>
      </w:r>
    </w:p>
    <w:p w:rsidR="00AC2F62" w:rsidRDefault="00AC2F62">
      <w:pPr>
        <w:pStyle w:val="TOC2"/>
        <w:rPr>
          <w:rFonts w:asciiTheme="minorHAnsi" w:eastAsiaTheme="minorEastAsia" w:hAnsiTheme="minorHAnsi" w:cstheme="minorBidi"/>
          <w:color w:val="auto"/>
          <w:sz w:val="22"/>
          <w:szCs w:val="22"/>
          <w:lang w:eastAsia="en-AU"/>
        </w:rPr>
      </w:pPr>
      <w:r>
        <w:t>Definitions</w:t>
      </w:r>
      <w:r>
        <w:tab/>
      </w:r>
      <w:r w:rsidR="003C414A">
        <w:fldChar w:fldCharType="begin"/>
      </w:r>
      <w:r>
        <w:instrText xml:space="preserve"> PAGEREF _Toc336436187 \h </w:instrText>
      </w:r>
      <w:r w:rsidR="003C414A">
        <w:fldChar w:fldCharType="separate"/>
      </w:r>
      <w:r w:rsidR="00F55D1C">
        <w:t>7</w:t>
      </w:r>
      <w:r w:rsidR="003C414A">
        <w:fldChar w:fldCharType="end"/>
      </w:r>
    </w:p>
    <w:p w:rsidR="00AC2F62" w:rsidRDefault="00AC2F62">
      <w:pPr>
        <w:pStyle w:val="TOC2"/>
        <w:rPr>
          <w:rFonts w:asciiTheme="minorHAnsi" w:eastAsiaTheme="minorEastAsia" w:hAnsiTheme="minorHAnsi" w:cstheme="minorBidi"/>
          <w:color w:val="auto"/>
          <w:sz w:val="22"/>
          <w:szCs w:val="22"/>
          <w:lang w:eastAsia="en-AU"/>
        </w:rPr>
      </w:pPr>
      <w:r>
        <w:t>Students in Rural Production Studies Skill Sets in 2005</w:t>
      </w:r>
      <w:r>
        <w:tab/>
      </w:r>
      <w:r w:rsidR="003C414A">
        <w:fldChar w:fldCharType="begin"/>
      </w:r>
      <w:r>
        <w:instrText xml:space="preserve"> PAGEREF _Toc336436188 \h </w:instrText>
      </w:r>
      <w:r w:rsidR="003C414A">
        <w:fldChar w:fldCharType="separate"/>
      </w:r>
      <w:r w:rsidR="00F55D1C">
        <w:t>7</w:t>
      </w:r>
      <w:r w:rsidR="003C414A">
        <w:fldChar w:fldCharType="end"/>
      </w:r>
    </w:p>
    <w:p w:rsidR="00AC2F62" w:rsidRDefault="00AC2F62">
      <w:pPr>
        <w:pStyle w:val="TOC2"/>
        <w:rPr>
          <w:rFonts w:asciiTheme="minorHAnsi" w:eastAsiaTheme="minorEastAsia" w:hAnsiTheme="minorHAnsi" w:cstheme="minorBidi"/>
          <w:color w:val="auto"/>
          <w:sz w:val="22"/>
          <w:szCs w:val="22"/>
          <w:lang w:eastAsia="en-AU"/>
        </w:rPr>
      </w:pPr>
      <w:r>
        <w:t>Students in the Diploma in Agriculture 2004-2010</w:t>
      </w:r>
      <w:r>
        <w:tab/>
      </w:r>
      <w:r w:rsidR="003C414A">
        <w:fldChar w:fldCharType="begin"/>
      </w:r>
      <w:r>
        <w:instrText xml:space="preserve"> PAGEREF _Toc336436190 \h </w:instrText>
      </w:r>
      <w:r w:rsidR="003C414A">
        <w:fldChar w:fldCharType="separate"/>
      </w:r>
      <w:r w:rsidR="00F55D1C">
        <w:t>14</w:t>
      </w:r>
      <w:r w:rsidR="003C414A">
        <w:fldChar w:fldCharType="end"/>
      </w:r>
    </w:p>
    <w:p w:rsidR="00AC2F62" w:rsidRDefault="00AC2F62">
      <w:pPr>
        <w:pStyle w:val="TOC2"/>
        <w:rPr>
          <w:rFonts w:asciiTheme="minorHAnsi" w:eastAsiaTheme="minorEastAsia" w:hAnsiTheme="minorHAnsi" w:cstheme="minorBidi"/>
          <w:color w:val="auto"/>
          <w:sz w:val="22"/>
          <w:szCs w:val="22"/>
          <w:lang w:eastAsia="en-AU"/>
        </w:rPr>
      </w:pPr>
      <w:r>
        <w:t>Limitations of the training history analysis</w:t>
      </w:r>
      <w:r>
        <w:tab/>
      </w:r>
      <w:r w:rsidR="003C414A">
        <w:fldChar w:fldCharType="begin"/>
      </w:r>
      <w:r>
        <w:instrText xml:space="preserve"> PAGEREF _Toc336436191 \h </w:instrText>
      </w:r>
      <w:r w:rsidR="003C414A">
        <w:fldChar w:fldCharType="separate"/>
      </w:r>
      <w:r w:rsidR="00F55D1C">
        <w:t>15</w:t>
      </w:r>
      <w:r w:rsidR="003C414A">
        <w:fldChar w:fldCharType="end"/>
      </w:r>
    </w:p>
    <w:p w:rsidR="00AC2F62" w:rsidRDefault="00AC2F62">
      <w:pPr>
        <w:pStyle w:val="TOC2"/>
        <w:rPr>
          <w:rFonts w:asciiTheme="minorHAnsi" w:eastAsiaTheme="minorEastAsia" w:hAnsiTheme="minorHAnsi" w:cstheme="minorBidi"/>
          <w:color w:val="auto"/>
          <w:sz w:val="22"/>
          <w:szCs w:val="22"/>
          <w:lang w:eastAsia="en-AU"/>
        </w:rPr>
      </w:pPr>
      <w:r>
        <w:t>Training history analysis Summary</w:t>
      </w:r>
      <w:r>
        <w:tab/>
      </w:r>
      <w:r w:rsidR="003C414A">
        <w:fldChar w:fldCharType="begin"/>
      </w:r>
      <w:r>
        <w:instrText xml:space="preserve"> PAGEREF _Toc336436192 \h </w:instrText>
      </w:r>
      <w:r w:rsidR="003C414A">
        <w:fldChar w:fldCharType="separate"/>
      </w:r>
      <w:r w:rsidR="00F55D1C">
        <w:t>17</w:t>
      </w:r>
      <w:r w:rsidR="003C414A">
        <w:fldChar w:fldCharType="end"/>
      </w:r>
    </w:p>
    <w:p w:rsidR="00AC2F62" w:rsidRDefault="00AC2F62">
      <w:pPr>
        <w:pStyle w:val="TOC2"/>
        <w:rPr>
          <w:rFonts w:asciiTheme="minorHAnsi" w:eastAsiaTheme="minorEastAsia" w:hAnsiTheme="minorHAnsi" w:cstheme="minorBidi"/>
          <w:color w:val="auto"/>
          <w:sz w:val="22"/>
          <w:szCs w:val="22"/>
          <w:lang w:eastAsia="en-AU"/>
        </w:rPr>
      </w:pPr>
      <w:r>
        <w:t>The training history analysis and the next stage of the study</w:t>
      </w:r>
      <w:r>
        <w:tab/>
      </w:r>
      <w:r w:rsidR="003C414A">
        <w:fldChar w:fldCharType="begin"/>
      </w:r>
      <w:r>
        <w:instrText xml:space="preserve"> PAGEREF _Toc336436193 \h </w:instrText>
      </w:r>
      <w:r w:rsidR="003C414A">
        <w:fldChar w:fldCharType="separate"/>
      </w:r>
      <w:r w:rsidR="00F55D1C">
        <w:t>18</w:t>
      </w:r>
      <w:r w:rsidR="003C414A">
        <w:fldChar w:fldCharType="end"/>
      </w:r>
    </w:p>
    <w:p w:rsidR="00AC2F62" w:rsidRDefault="00AC2F62">
      <w:pPr>
        <w:pStyle w:val="TOC1"/>
        <w:rPr>
          <w:rFonts w:asciiTheme="minorHAnsi" w:eastAsiaTheme="minorEastAsia" w:hAnsiTheme="minorHAnsi" w:cstheme="minorBidi"/>
          <w:color w:val="auto"/>
          <w:sz w:val="22"/>
          <w:szCs w:val="22"/>
          <w:lang w:eastAsia="en-AU"/>
        </w:rPr>
      </w:pPr>
      <w:r>
        <w:t>Student views on training pathways</w:t>
      </w:r>
      <w:r>
        <w:tab/>
      </w:r>
      <w:r w:rsidR="003C414A">
        <w:fldChar w:fldCharType="begin"/>
      </w:r>
      <w:r>
        <w:instrText xml:space="preserve"> PAGEREF _Toc336436194 \h </w:instrText>
      </w:r>
      <w:r w:rsidR="003C414A">
        <w:fldChar w:fldCharType="separate"/>
      </w:r>
      <w:r w:rsidR="00F55D1C">
        <w:t>20</w:t>
      </w:r>
      <w:r w:rsidR="003C414A">
        <w:fldChar w:fldCharType="end"/>
      </w:r>
    </w:p>
    <w:p w:rsidR="00AC2F62" w:rsidRDefault="00AC2F62">
      <w:pPr>
        <w:pStyle w:val="TOC2"/>
        <w:rPr>
          <w:rFonts w:asciiTheme="minorHAnsi" w:eastAsiaTheme="minorEastAsia" w:hAnsiTheme="minorHAnsi" w:cstheme="minorBidi"/>
          <w:color w:val="auto"/>
          <w:sz w:val="22"/>
          <w:szCs w:val="22"/>
          <w:lang w:eastAsia="en-AU"/>
        </w:rPr>
      </w:pPr>
      <w:r>
        <w:t>Inputs into stage design</w:t>
      </w:r>
      <w:r>
        <w:tab/>
      </w:r>
      <w:r w:rsidR="003C414A">
        <w:fldChar w:fldCharType="begin"/>
      </w:r>
      <w:r>
        <w:instrText xml:space="preserve"> PAGEREF _Toc336436195 \h </w:instrText>
      </w:r>
      <w:r w:rsidR="003C414A">
        <w:fldChar w:fldCharType="separate"/>
      </w:r>
      <w:r w:rsidR="00F55D1C">
        <w:t>20</w:t>
      </w:r>
      <w:r w:rsidR="003C414A">
        <w:fldChar w:fldCharType="end"/>
      </w:r>
    </w:p>
    <w:p w:rsidR="00AC2F62" w:rsidRDefault="00AC2F62">
      <w:pPr>
        <w:pStyle w:val="TOC2"/>
        <w:rPr>
          <w:rFonts w:asciiTheme="minorHAnsi" w:eastAsiaTheme="minorEastAsia" w:hAnsiTheme="minorHAnsi" w:cstheme="minorBidi"/>
          <w:color w:val="auto"/>
          <w:sz w:val="22"/>
          <w:szCs w:val="22"/>
          <w:lang w:eastAsia="en-AU"/>
        </w:rPr>
      </w:pPr>
      <w:r>
        <w:t>Student interview approach</w:t>
      </w:r>
      <w:r>
        <w:tab/>
      </w:r>
      <w:r w:rsidR="003C414A">
        <w:fldChar w:fldCharType="begin"/>
      </w:r>
      <w:r>
        <w:instrText xml:space="preserve"> PAGEREF _Toc336436196 \h </w:instrText>
      </w:r>
      <w:r w:rsidR="003C414A">
        <w:fldChar w:fldCharType="separate"/>
      </w:r>
      <w:r w:rsidR="00F55D1C">
        <w:t>21</w:t>
      </w:r>
      <w:r w:rsidR="003C414A">
        <w:fldChar w:fldCharType="end"/>
      </w:r>
    </w:p>
    <w:p w:rsidR="00AC2F62" w:rsidRDefault="00AC2F62">
      <w:pPr>
        <w:pStyle w:val="TOC2"/>
        <w:rPr>
          <w:rFonts w:asciiTheme="minorHAnsi" w:eastAsiaTheme="minorEastAsia" w:hAnsiTheme="minorHAnsi" w:cstheme="minorBidi"/>
          <w:color w:val="auto"/>
          <w:sz w:val="22"/>
          <w:szCs w:val="22"/>
          <w:lang w:eastAsia="en-AU"/>
        </w:rPr>
      </w:pPr>
      <w:r>
        <w:t>Analysis and Quality Assurance</w:t>
      </w:r>
      <w:r>
        <w:tab/>
      </w:r>
      <w:r w:rsidR="003C414A">
        <w:fldChar w:fldCharType="begin"/>
      </w:r>
      <w:r>
        <w:instrText xml:space="preserve"> PAGEREF _Toc336436197 \h </w:instrText>
      </w:r>
      <w:r w:rsidR="003C414A">
        <w:fldChar w:fldCharType="separate"/>
      </w:r>
      <w:r w:rsidR="00F55D1C">
        <w:t>21</w:t>
      </w:r>
      <w:r w:rsidR="003C414A">
        <w:fldChar w:fldCharType="end"/>
      </w:r>
    </w:p>
    <w:p w:rsidR="00AC2F62" w:rsidRDefault="00AC2F62">
      <w:pPr>
        <w:pStyle w:val="TOC2"/>
        <w:rPr>
          <w:rFonts w:asciiTheme="minorHAnsi" w:eastAsiaTheme="minorEastAsia" w:hAnsiTheme="minorHAnsi" w:cstheme="minorBidi"/>
          <w:color w:val="auto"/>
          <w:sz w:val="22"/>
          <w:szCs w:val="22"/>
          <w:lang w:eastAsia="en-AU"/>
        </w:rPr>
      </w:pPr>
      <w:r>
        <w:t>Limitations of the interview data</w:t>
      </w:r>
      <w:r>
        <w:tab/>
      </w:r>
      <w:r w:rsidR="003C414A">
        <w:fldChar w:fldCharType="begin"/>
      </w:r>
      <w:r>
        <w:instrText xml:space="preserve"> PAGEREF _Toc336436198 \h </w:instrText>
      </w:r>
      <w:r w:rsidR="003C414A">
        <w:fldChar w:fldCharType="separate"/>
      </w:r>
      <w:r w:rsidR="00F55D1C">
        <w:t>22</w:t>
      </w:r>
      <w:r w:rsidR="003C414A">
        <w:fldChar w:fldCharType="end"/>
      </w:r>
    </w:p>
    <w:p w:rsidR="00AC2F62" w:rsidRDefault="00AC2F62">
      <w:pPr>
        <w:pStyle w:val="TOC2"/>
        <w:rPr>
          <w:rFonts w:asciiTheme="minorHAnsi" w:eastAsiaTheme="minorEastAsia" w:hAnsiTheme="minorHAnsi" w:cstheme="minorBidi"/>
          <w:color w:val="auto"/>
          <w:sz w:val="22"/>
          <w:szCs w:val="22"/>
          <w:lang w:eastAsia="en-AU"/>
        </w:rPr>
      </w:pPr>
      <w:r>
        <w:t>Sample characteristics</w:t>
      </w:r>
      <w:r>
        <w:tab/>
      </w:r>
      <w:r w:rsidR="003C414A">
        <w:fldChar w:fldCharType="begin"/>
      </w:r>
      <w:r>
        <w:instrText xml:space="preserve"> PAGEREF _Toc336436199 \h </w:instrText>
      </w:r>
      <w:r w:rsidR="003C414A">
        <w:fldChar w:fldCharType="separate"/>
      </w:r>
      <w:r w:rsidR="00F55D1C">
        <w:t>23</w:t>
      </w:r>
      <w:r w:rsidR="003C414A">
        <w:fldChar w:fldCharType="end"/>
      </w:r>
    </w:p>
    <w:p w:rsidR="00AC2F62" w:rsidRDefault="00AC2F62">
      <w:pPr>
        <w:pStyle w:val="TOC2"/>
        <w:rPr>
          <w:rFonts w:asciiTheme="minorHAnsi" w:eastAsiaTheme="minorEastAsia" w:hAnsiTheme="minorHAnsi" w:cstheme="minorBidi"/>
          <w:color w:val="auto"/>
          <w:sz w:val="22"/>
          <w:szCs w:val="22"/>
          <w:lang w:eastAsia="en-AU"/>
        </w:rPr>
      </w:pPr>
      <w:r>
        <w:t>Key findings</w:t>
      </w:r>
      <w:r>
        <w:tab/>
      </w:r>
      <w:r w:rsidR="003C414A">
        <w:fldChar w:fldCharType="begin"/>
      </w:r>
      <w:r>
        <w:instrText xml:space="preserve"> PAGEREF _Toc336436200 \h </w:instrText>
      </w:r>
      <w:r w:rsidR="003C414A">
        <w:fldChar w:fldCharType="separate"/>
      </w:r>
      <w:r w:rsidR="00F55D1C">
        <w:t>24</w:t>
      </w:r>
      <w:r w:rsidR="003C414A">
        <w:fldChar w:fldCharType="end"/>
      </w:r>
    </w:p>
    <w:p w:rsidR="00AC2F62" w:rsidRDefault="00AC2F62">
      <w:pPr>
        <w:pStyle w:val="TOC2"/>
        <w:rPr>
          <w:rFonts w:asciiTheme="minorHAnsi" w:eastAsiaTheme="minorEastAsia" w:hAnsiTheme="minorHAnsi" w:cstheme="minorBidi"/>
          <w:color w:val="auto"/>
          <w:sz w:val="22"/>
          <w:szCs w:val="22"/>
          <w:lang w:eastAsia="en-AU"/>
        </w:rPr>
      </w:pPr>
      <w:r>
        <w:t>Summary</w:t>
      </w:r>
      <w:r>
        <w:tab/>
      </w:r>
      <w:r w:rsidR="003C414A">
        <w:fldChar w:fldCharType="begin"/>
      </w:r>
      <w:r>
        <w:instrText xml:space="preserve"> PAGEREF _Toc336436201 \h </w:instrText>
      </w:r>
      <w:r w:rsidR="003C414A">
        <w:fldChar w:fldCharType="separate"/>
      </w:r>
      <w:r w:rsidR="00F55D1C">
        <w:t>33</w:t>
      </w:r>
      <w:r w:rsidR="003C414A">
        <w:fldChar w:fldCharType="end"/>
      </w:r>
    </w:p>
    <w:p w:rsidR="00AC2F62" w:rsidRDefault="00AC2F62">
      <w:pPr>
        <w:pStyle w:val="TOC1"/>
        <w:rPr>
          <w:rFonts w:asciiTheme="minorHAnsi" w:eastAsiaTheme="minorEastAsia" w:hAnsiTheme="minorHAnsi" w:cstheme="minorBidi"/>
          <w:color w:val="auto"/>
          <w:sz w:val="22"/>
          <w:szCs w:val="22"/>
          <w:lang w:eastAsia="en-AU"/>
        </w:rPr>
      </w:pPr>
      <w:r>
        <w:t>Concluding remarks</w:t>
      </w:r>
      <w:r>
        <w:tab/>
      </w:r>
      <w:r w:rsidR="003C414A">
        <w:fldChar w:fldCharType="begin"/>
      </w:r>
      <w:r>
        <w:instrText xml:space="preserve"> PAGEREF _Toc336436202 \h </w:instrText>
      </w:r>
      <w:r w:rsidR="003C414A">
        <w:fldChar w:fldCharType="separate"/>
      </w:r>
      <w:r w:rsidR="00F55D1C">
        <w:t>34</w:t>
      </w:r>
      <w:r w:rsidR="003C414A">
        <w:fldChar w:fldCharType="end"/>
      </w:r>
    </w:p>
    <w:p w:rsidR="00AC2F62" w:rsidRDefault="00AC2F62">
      <w:pPr>
        <w:pStyle w:val="TOC1"/>
        <w:rPr>
          <w:rFonts w:asciiTheme="minorHAnsi" w:eastAsiaTheme="minorEastAsia" w:hAnsiTheme="minorHAnsi" w:cstheme="minorBidi"/>
          <w:color w:val="auto"/>
          <w:sz w:val="22"/>
          <w:szCs w:val="22"/>
          <w:lang w:eastAsia="en-AU"/>
        </w:rPr>
      </w:pPr>
      <w:r>
        <w:t>References</w:t>
      </w:r>
      <w:r>
        <w:tab/>
      </w:r>
      <w:r w:rsidR="003C414A">
        <w:fldChar w:fldCharType="begin"/>
      </w:r>
      <w:r>
        <w:instrText xml:space="preserve"> PAGEREF _Toc336436207 \h </w:instrText>
      </w:r>
      <w:r w:rsidR="003C414A">
        <w:fldChar w:fldCharType="separate"/>
      </w:r>
      <w:r w:rsidR="00F55D1C">
        <w:t>37</w:t>
      </w:r>
      <w:r w:rsidR="003C414A">
        <w:fldChar w:fldCharType="end"/>
      </w:r>
    </w:p>
    <w:p w:rsidR="00AC2F62" w:rsidRDefault="00AC2F62">
      <w:pPr>
        <w:pStyle w:val="TOC1"/>
        <w:rPr>
          <w:rFonts w:asciiTheme="minorHAnsi" w:eastAsiaTheme="minorEastAsia" w:hAnsiTheme="minorHAnsi" w:cstheme="minorBidi"/>
          <w:color w:val="auto"/>
          <w:sz w:val="22"/>
          <w:szCs w:val="22"/>
          <w:lang w:eastAsia="en-AU"/>
        </w:rPr>
      </w:pPr>
      <w:r>
        <w:t>Appendices</w:t>
      </w:r>
      <w:r>
        <w:tab/>
      </w:r>
      <w:r w:rsidR="003C414A">
        <w:fldChar w:fldCharType="begin"/>
      </w:r>
      <w:r>
        <w:instrText xml:space="preserve"> PAGEREF _Toc336436208 \h </w:instrText>
      </w:r>
      <w:r w:rsidR="003C414A">
        <w:fldChar w:fldCharType="separate"/>
      </w:r>
      <w:r w:rsidR="00F55D1C">
        <w:t>38</w:t>
      </w:r>
      <w:r w:rsidR="003C414A">
        <w:fldChar w:fldCharType="end"/>
      </w:r>
    </w:p>
    <w:p w:rsidR="00AC2F62" w:rsidRDefault="00AC2F62">
      <w:pPr>
        <w:pStyle w:val="TOC1"/>
        <w:rPr>
          <w:rFonts w:asciiTheme="minorHAnsi" w:eastAsiaTheme="minorEastAsia" w:hAnsiTheme="minorHAnsi" w:cstheme="minorBidi"/>
          <w:color w:val="auto"/>
          <w:sz w:val="22"/>
          <w:szCs w:val="22"/>
          <w:lang w:eastAsia="en-AU"/>
        </w:rPr>
      </w:pPr>
      <w:r>
        <w:t>Appendix A</w:t>
      </w:r>
      <w:r>
        <w:tab/>
      </w:r>
      <w:r w:rsidR="003C414A">
        <w:fldChar w:fldCharType="begin"/>
      </w:r>
      <w:r>
        <w:instrText xml:space="preserve"> PAGEREF _Toc336436213 \h </w:instrText>
      </w:r>
      <w:r w:rsidR="003C414A">
        <w:fldChar w:fldCharType="separate"/>
      </w:r>
      <w:r w:rsidR="00F55D1C">
        <w:t>39</w:t>
      </w:r>
      <w:r w:rsidR="003C414A">
        <w:fldChar w:fldCharType="end"/>
      </w:r>
    </w:p>
    <w:p w:rsidR="00AC2F62" w:rsidRDefault="00AC2F62">
      <w:pPr>
        <w:pStyle w:val="TOC1"/>
        <w:rPr>
          <w:rFonts w:asciiTheme="minorHAnsi" w:eastAsiaTheme="minorEastAsia" w:hAnsiTheme="minorHAnsi" w:cstheme="minorBidi"/>
          <w:color w:val="auto"/>
          <w:sz w:val="22"/>
          <w:szCs w:val="22"/>
          <w:lang w:eastAsia="en-AU"/>
        </w:rPr>
      </w:pPr>
      <w:r>
        <w:t>Appendix B</w:t>
      </w:r>
      <w:r>
        <w:tab/>
      </w:r>
      <w:r w:rsidR="003C414A">
        <w:fldChar w:fldCharType="begin"/>
      </w:r>
      <w:r>
        <w:instrText xml:space="preserve"> PAGEREF _Toc336436215 \h </w:instrText>
      </w:r>
      <w:r w:rsidR="003C414A">
        <w:fldChar w:fldCharType="separate"/>
      </w:r>
      <w:r w:rsidR="00F55D1C">
        <w:t>41</w:t>
      </w:r>
      <w:r w:rsidR="003C414A">
        <w:fldChar w:fldCharType="end"/>
      </w:r>
    </w:p>
    <w:p w:rsidR="00AC2F62" w:rsidRDefault="00AC2F62">
      <w:pPr>
        <w:pStyle w:val="TOC1"/>
        <w:rPr>
          <w:rFonts w:asciiTheme="minorHAnsi" w:eastAsiaTheme="minorEastAsia" w:hAnsiTheme="minorHAnsi" w:cstheme="minorBidi"/>
          <w:color w:val="auto"/>
          <w:sz w:val="22"/>
          <w:szCs w:val="22"/>
          <w:lang w:eastAsia="en-AU"/>
        </w:rPr>
      </w:pPr>
      <w:r>
        <w:t>Appendix C</w:t>
      </w:r>
      <w:r>
        <w:tab/>
      </w:r>
      <w:r w:rsidR="003C414A">
        <w:fldChar w:fldCharType="begin"/>
      </w:r>
      <w:r>
        <w:instrText xml:space="preserve"> PAGEREF _Toc336436217 \h </w:instrText>
      </w:r>
      <w:r w:rsidR="003C414A">
        <w:fldChar w:fldCharType="separate"/>
      </w:r>
      <w:r w:rsidR="00F55D1C">
        <w:t>44</w:t>
      </w:r>
      <w:r w:rsidR="003C414A">
        <w:fldChar w:fldCharType="end"/>
      </w:r>
    </w:p>
    <w:p w:rsidR="004E7227" w:rsidRDefault="003C414A"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9" w:name="_Toc336436183"/>
      <w:r>
        <w:lastRenderedPageBreak/>
        <w:t>Tables and figures</w:t>
      </w:r>
      <w:bookmarkEnd w:id="9"/>
    </w:p>
    <w:p w:rsidR="004E7227" w:rsidRDefault="004E7227" w:rsidP="004E7227">
      <w:pPr>
        <w:pStyle w:val="Heading2"/>
      </w:pPr>
      <w:bookmarkStart w:id="10" w:name="_Toc296497516"/>
      <w:bookmarkStart w:id="11" w:name="_Toc298162801"/>
      <w:bookmarkStart w:id="12" w:name="_Toc336436184"/>
      <w:r>
        <w:t>Tables</w:t>
      </w:r>
      <w:bookmarkEnd w:id="10"/>
      <w:bookmarkEnd w:id="11"/>
      <w:bookmarkEnd w:id="12"/>
    </w:p>
    <w:bookmarkStart w:id="13" w:name="_Toc296497517"/>
    <w:bookmarkStart w:id="14" w:name="_Toc298162802"/>
    <w:p w:rsidR="00AC2F62" w:rsidRDefault="003C414A" w:rsidP="00CF6BDD">
      <w:pPr>
        <w:pStyle w:val="TableofFigures"/>
        <w:tabs>
          <w:tab w:val="clear" w:pos="284"/>
          <w:tab w:val="left" w:pos="426"/>
        </w:tabs>
        <w:rPr>
          <w:rFonts w:asciiTheme="minorHAnsi" w:eastAsiaTheme="minorEastAsia" w:hAnsiTheme="minorHAnsi" w:cstheme="minorBidi"/>
          <w:color w:val="auto"/>
          <w:sz w:val="22"/>
          <w:szCs w:val="22"/>
          <w:lang w:eastAsia="en-AU"/>
        </w:rPr>
      </w:pPr>
      <w:r>
        <w:fldChar w:fldCharType="begin"/>
      </w:r>
      <w:r w:rsidR="007B5CE6">
        <w:instrText xml:space="preserve"> TOC \f f \t "tabletitle,1" \c "Table" </w:instrText>
      </w:r>
      <w:r>
        <w:fldChar w:fldCharType="separate"/>
      </w:r>
      <w:r w:rsidR="00AC2F62">
        <w:t xml:space="preserve">1 </w:t>
      </w:r>
      <w:r w:rsidR="00CF6BDD">
        <w:tab/>
      </w:r>
      <w:r w:rsidR="00AC2F62">
        <w:t>Training history Analysis key results for students who completed skill sets/SOA in Rural Production Studies (946) in 2005</w:t>
      </w:r>
      <w:r w:rsidR="00AC2F62">
        <w:tab/>
      </w:r>
      <w:r>
        <w:fldChar w:fldCharType="begin"/>
      </w:r>
      <w:r w:rsidR="00AC2F62">
        <w:instrText xml:space="preserve"> PAGEREF _Toc336436136 \h </w:instrText>
      </w:r>
      <w:r>
        <w:fldChar w:fldCharType="separate"/>
      </w:r>
      <w:r w:rsidR="00F55D1C">
        <w:t>10</w:t>
      </w:r>
      <w:r>
        <w:fldChar w:fldCharType="end"/>
      </w:r>
    </w:p>
    <w:p w:rsidR="00AC2F62" w:rsidRDefault="00AC2F62" w:rsidP="00CF6BDD">
      <w:pPr>
        <w:pStyle w:val="TableofFigures"/>
        <w:tabs>
          <w:tab w:val="clear" w:pos="284"/>
          <w:tab w:val="left" w:pos="426"/>
        </w:tabs>
        <w:rPr>
          <w:rFonts w:asciiTheme="minorHAnsi" w:eastAsiaTheme="minorEastAsia" w:hAnsiTheme="minorHAnsi" w:cstheme="minorBidi"/>
          <w:color w:val="auto"/>
          <w:sz w:val="22"/>
          <w:szCs w:val="22"/>
          <w:lang w:eastAsia="en-AU"/>
        </w:rPr>
      </w:pPr>
      <w:r>
        <w:t>2</w:t>
      </w:r>
      <w:r w:rsidR="00CF6BDD">
        <w:tab/>
      </w:r>
      <w:r>
        <w:t>Further engagement in training by age</w:t>
      </w:r>
      <w:r>
        <w:tab/>
      </w:r>
      <w:r w:rsidR="003C414A">
        <w:fldChar w:fldCharType="begin"/>
      </w:r>
      <w:r>
        <w:instrText xml:space="preserve"> PAGEREF _Toc336436137 \h </w:instrText>
      </w:r>
      <w:r w:rsidR="003C414A">
        <w:fldChar w:fldCharType="separate"/>
      </w:r>
      <w:r w:rsidR="00F55D1C">
        <w:t>11</w:t>
      </w:r>
      <w:r w:rsidR="003C414A">
        <w:fldChar w:fldCharType="end"/>
      </w:r>
    </w:p>
    <w:p w:rsidR="00AC2F62" w:rsidRDefault="00AC2F62" w:rsidP="00CF6BDD">
      <w:pPr>
        <w:pStyle w:val="TableofFigures"/>
        <w:tabs>
          <w:tab w:val="clear" w:pos="284"/>
          <w:tab w:val="left" w:pos="426"/>
        </w:tabs>
        <w:rPr>
          <w:rFonts w:asciiTheme="minorHAnsi" w:eastAsiaTheme="minorEastAsia" w:hAnsiTheme="minorHAnsi" w:cstheme="minorBidi"/>
          <w:color w:val="auto"/>
          <w:sz w:val="22"/>
          <w:szCs w:val="22"/>
          <w:lang w:eastAsia="en-AU"/>
        </w:rPr>
      </w:pPr>
      <w:r>
        <w:t xml:space="preserve">3 </w:t>
      </w:r>
      <w:r w:rsidR="00CF6BDD">
        <w:tab/>
      </w:r>
      <w:r>
        <w:t>Rules for assigning AQF levels to skill sets</w:t>
      </w:r>
      <w:r>
        <w:tab/>
      </w:r>
      <w:r w:rsidR="003C414A">
        <w:fldChar w:fldCharType="begin"/>
      </w:r>
      <w:r>
        <w:instrText xml:space="preserve"> PAGEREF _Toc336436138 \h </w:instrText>
      </w:r>
      <w:r w:rsidR="003C414A">
        <w:fldChar w:fldCharType="separate"/>
      </w:r>
      <w:r w:rsidR="00F55D1C">
        <w:t>11</w:t>
      </w:r>
      <w:r w:rsidR="003C414A">
        <w:fldChar w:fldCharType="end"/>
      </w:r>
    </w:p>
    <w:p w:rsidR="00AC2F62" w:rsidRDefault="00AC2F62" w:rsidP="00CF6BDD">
      <w:pPr>
        <w:pStyle w:val="TableofFigures"/>
        <w:tabs>
          <w:tab w:val="clear" w:pos="284"/>
          <w:tab w:val="left" w:pos="426"/>
        </w:tabs>
        <w:rPr>
          <w:rFonts w:asciiTheme="minorHAnsi" w:eastAsiaTheme="minorEastAsia" w:hAnsiTheme="minorHAnsi" w:cstheme="minorBidi"/>
          <w:color w:val="auto"/>
          <w:sz w:val="22"/>
          <w:szCs w:val="22"/>
          <w:lang w:eastAsia="en-AU"/>
        </w:rPr>
      </w:pPr>
      <w:r>
        <w:t xml:space="preserve">4 </w:t>
      </w:r>
      <w:r w:rsidR="00CF6BDD">
        <w:tab/>
      </w:r>
      <w:r>
        <w:t>Skill sets used and student engagement by AQF Level</w:t>
      </w:r>
      <w:r>
        <w:tab/>
      </w:r>
      <w:r w:rsidR="003C414A">
        <w:fldChar w:fldCharType="begin"/>
      </w:r>
      <w:r>
        <w:instrText xml:space="preserve"> PAGEREF _Toc336436139 \h </w:instrText>
      </w:r>
      <w:r w:rsidR="003C414A">
        <w:fldChar w:fldCharType="separate"/>
      </w:r>
      <w:r w:rsidR="00F55D1C">
        <w:t>13</w:t>
      </w:r>
      <w:r w:rsidR="003C414A">
        <w:fldChar w:fldCharType="end"/>
      </w:r>
    </w:p>
    <w:p w:rsidR="00AC2F62" w:rsidRDefault="00AC2F62" w:rsidP="00CF6BDD">
      <w:pPr>
        <w:pStyle w:val="TableofFigures"/>
        <w:tabs>
          <w:tab w:val="clear" w:pos="284"/>
          <w:tab w:val="left" w:pos="426"/>
        </w:tabs>
        <w:rPr>
          <w:rFonts w:asciiTheme="minorHAnsi" w:eastAsiaTheme="minorEastAsia" w:hAnsiTheme="minorHAnsi" w:cstheme="minorBidi"/>
          <w:color w:val="auto"/>
          <w:sz w:val="22"/>
          <w:szCs w:val="22"/>
          <w:lang w:eastAsia="en-AU"/>
        </w:rPr>
      </w:pPr>
      <w:r>
        <w:t xml:space="preserve">5 </w:t>
      </w:r>
      <w:r w:rsidR="00CF6BDD">
        <w:tab/>
      </w:r>
      <w:r>
        <w:t>Number of skill sets developed under each job function</w:t>
      </w:r>
      <w:r>
        <w:tab/>
      </w:r>
      <w:r w:rsidR="003C414A">
        <w:fldChar w:fldCharType="begin"/>
      </w:r>
      <w:r>
        <w:instrText xml:space="preserve"> PAGEREF _Toc336436140 \h </w:instrText>
      </w:r>
      <w:r w:rsidR="003C414A">
        <w:fldChar w:fldCharType="separate"/>
      </w:r>
      <w:r w:rsidR="00F55D1C">
        <w:t>13</w:t>
      </w:r>
      <w:r w:rsidR="003C414A">
        <w:fldChar w:fldCharType="end"/>
      </w:r>
    </w:p>
    <w:p w:rsidR="00AC2F62" w:rsidRDefault="00AC2F62" w:rsidP="00CF6BDD">
      <w:pPr>
        <w:pStyle w:val="TableofFigures"/>
        <w:tabs>
          <w:tab w:val="clear" w:pos="284"/>
          <w:tab w:val="left" w:pos="426"/>
        </w:tabs>
        <w:rPr>
          <w:rFonts w:asciiTheme="minorHAnsi" w:eastAsiaTheme="minorEastAsia" w:hAnsiTheme="minorHAnsi" w:cstheme="minorBidi"/>
          <w:color w:val="auto"/>
          <w:sz w:val="22"/>
          <w:szCs w:val="22"/>
          <w:lang w:eastAsia="en-AU"/>
        </w:rPr>
      </w:pPr>
      <w:r>
        <w:t xml:space="preserve">6 </w:t>
      </w:r>
      <w:r w:rsidR="00CF6BDD">
        <w:tab/>
      </w:r>
      <w:r>
        <w:t>Top 15 skill sets completed within the SOA Rural Production Studies in 2005 by student numbers</w:t>
      </w:r>
      <w:r>
        <w:tab/>
      </w:r>
      <w:r w:rsidR="003C414A">
        <w:fldChar w:fldCharType="begin"/>
      </w:r>
      <w:r>
        <w:instrText xml:space="preserve"> PAGEREF _Toc336436141 \h </w:instrText>
      </w:r>
      <w:r w:rsidR="003C414A">
        <w:fldChar w:fldCharType="separate"/>
      </w:r>
      <w:r w:rsidR="00F55D1C">
        <w:t>13</w:t>
      </w:r>
      <w:r w:rsidR="003C414A">
        <w:fldChar w:fldCharType="end"/>
      </w:r>
    </w:p>
    <w:p w:rsidR="00AC2F62" w:rsidRDefault="00AC2F62" w:rsidP="00CF6BDD">
      <w:pPr>
        <w:pStyle w:val="TableofFigures"/>
        <w:tabs>
          <w:tab w:val="clear" w:pos="284"/>
          <w:tab w:val="left" w:pos="426"/>
        </w:tabs>
        <w:rPr>
          <w:rFonts w:asciiTheme="minorHAnsi" w:eastAsiaTheme="minorEastAsia" w:hAnsiTheme="minorHAnsi" w:cstheme="minorBidi"/>
          <w:color w:val="auto"/>
          <w:sz w:val="22"/>
          <w:szCs w:val="22"/>
          <w:lang w:eastAsia="en-AU"/>
        </w:rPr>
      </w:pPr>
      <w:r>
        <w:t xml:space="preserve">7 </w:t>
      </w:r>
      <w:r w:rsidR="00CF6BDD">
        <w:tab/>
      </w:r>
      <w:r>
        <w:t xml:space="preserve">Training history Analysis results for Diploma in Agriculture students </w:t>
      </w:r>
      <w:r w:rsidR="00CF6BDD">
        <w:br/>
      </w:r>
      <w:r>
        <w:t>2004-2010</w:t>
      </w:r>
      <w:r>
        <w:tab/>
      </w:r>
      <w:r w:rsidR="003C414A">
        <w:fldChar w:fldCharType="begin"/>
      </w:r>
      <w:r>
        <w:instrText xml:space="preserve"> PAGEREF _Toc336436142 \h </w:instrText>
      </w:r>
      <w:r w:rsidR="003C414A">
        <w:fldChar w:fldCharType="separate"/>
      </w:r>
      <w:r w:rsidR="00F55D1C">
        <w:t>16</w:t>
      </w:r>
      <w:r w:rsidR="003C414A">
        <w:fldChar w:fldCharType="end"/>
      </w:r>
    </w:p>
    <w:p w:rsidR="00AC2F62" w:rsidRDefault="00AC2F62" w:rsidP="00CF6BDD">
      <w:pPr>
        <w:pStyle w:val="TableofFigures"/>
        <w:tabs>
          <w:tab w:val="clear" w:pos="284"/>
          <w:tab w:val="left" w:pos="426"/>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SOA 946 – First experience students</w:t>
      </w:r>
      <w:r>
        <w:tab/>
      </w:r>
      <w:r w:rsidR="003C414A">
        <w:fldChar w:fldCharType="begin"/>
      </w:r>
      <w:r>
        <w:instrText xml:space="preserve"> PAGEREF _Toc336436143 \h </w:instrText>
      </w:r>
      <w:r w:rsidR="003C414A">
        <w:fldChar w:fldCharType="separate"/>
      </w:r>
      <w:r w:rsidR="00F55D1C">
        <w:t>41</w:t>
      </w:r>
      <w:r w:rsidR="003C414A">
        <w:fldChar w:fldCharType="end"/>
      </w:r>
    </w:p>
    <w:p w:rsidR="00AC2F62" w:rsidRDefault="00AC2F62" w:rsidP="00CF6BDD">
      <w:pPr>
        <w:pStyle w:val="TableofFigures"/>
        <w:tabs>
          <w:tab w:val="clear" w:pos="284"/>
          <w:tab w:val="left" w:pos="426"/>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SOA 946 – Non first experience students</w:t>
      </w:r>
      <w:r>
        <w:tab/>
      </w:r>
      <w:r w:rsidR="003C414A">
        <w:fldChar w:fldCharType="begin"/>
      </w:r>
      <w:r>
        <w:instrText xml:space="preserve"> PAGEREF _Toc336436144 \h </w:instrText>
      </w:r>
      <w:r w:rsidR="003C414A">
        <w:fldChar w:fldCharType="separate"/>
      </w:r>
      <w:r w:rsidR="00F55D1C">
        <w:t>42</w:t>
      </w:r>
      <w:r w:rsidR="003C414A">
        <w:fldChar w:fldCharType="end"/>
      </w:r>
    </w:p>
    <w:p w:rsidR="00AC2F62" w:rsidRDefault="00AC2F62" w:rsidP="00CF6BDD">
      <w:pPr>
        <w:pStyle w:val="TableofFigures"/>
        <w:tabs>
          <w:tab w:val="clear" w:pos="284"/>
          <w:tab w:val="left" w:pos="426"/>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Training history results for Diploma in Agriculture students 2004</w:t>
      </w:r>
      <w:r>
        <w:noBreakHyphen/>
        <w:t>2010</w:t>
      </w:r>
      <w:r>
        <w:tab/>
      </w:r>
      <w:r w:rsidR="003C414A">
        <w:fldChar w:fldCharType="begin"/>
      </w:r>
      <w:r>
        <w:instrText xml:space="preserve"> PAGEREF _Toc336436145 \h </w:instrText>
      </w:r>
      <w:r w:rsidR="003C414A">
        <w:fldChar w:fldCharType="separate"/>
      </w:r>
      <w:r w:rsidR="00F55D1C">
        <w:t>43</w:t>
      </w:r>
      <w:r w:rsidR="003C414A">
        <w:fldChar w:fldCharType="end"/>
      </w:r>
    </w:p>
    <w:p w:rsidR="002B4725" w:rsidRDefault="003C414A" w:rsidP="00CF6BDD">
      <w:pPr>
        <w:pStyle w:val="TableofFigures"/>
        <w:tabs>
          <w:tab w:val="clear" w:pos="284"/>
          <w:tab w:val="left" w:pos="426"/>
        </w:tabs>
      </w:pPr>
      <w:r>
        <w:fldChar w:fldCharType="end"/>
      </w:r>
    </w:p>
    <w:p w:rsidR="00493301" w:rsidRDefault="004E7227" w:rsidP="0076209E">
      <w:pPr>
        <w:pStyle w:val="TableofFigures"/>
        <w:rPr>
          <w:b/>
        </w:rPr>
      </w:pPr>
      <w:r w:rsidRPr="0076209E">
        <w:rPr>
          <w:rFonts w:ascii="Tahoma" w:hAnsi="Tahoma" w:cs="Tahoma"/>
          <w:sz w:val="28"/>
        </w:rPr>
        <w:t>Figures</w:t>
      </w:r>
      <w:bookmarkEnd w:id="13"/>
      <w:bookmarkEnd w:id="14"/>
    </w:p>
    <w:p w:rsidR="00493301" w:rsidRDefault="003C414A" w:rsidP="00CF6BDD">
      <w:pPr>
        <w:pStyle w:val="TableofFigures"/>
        <w:tabs>
          <w:tab w:val="clear" w:pos="284"/>
          <w:tab w:val="left" w:pos="426"/>
        </w:tabs>
        <w:rPr>
          <w:rFonts w:asciiTheme="minorHAnsi" w:eastAsiaTheme="minorEastAsia" w:hAnsiTheme="minorHAnsi" w:cstheme="minorBidi"/>
          <w:color w:val="auto"/>
          <w:sz w:val="22"/>
          <w:szCs w:val="22"/>
          <w:lang w:eastAsia="en-AU"/>
        </w:rPr>
      </w:pPr>
      <w:r>
        <w:rPr>
          <w:b/>
        </w:rPr>
        <w:fldChar w:fldCharType="begin"/>
      </w:r>
      <w:r w:rsidR="00493301">
        <w:rPr>
          <w:b/>
        </w:rPr>
        <w:instrText xml:space="preserve"> TOC \h \z \c "Figure" </w:instrText>
      </w:r>
      <w:r>
        <w:rPr>
          <w:b/>
        </w:rPr>
        <w:fldChar w:fldCharType="separate"/>
      </w:r>
      <w:hyperlink r:id="rId12" w:anchor="_Toc326144111" w:history="1">
        <w:r w:rsidR="00493301" w:rsidRPr="0021193D">
          <w:rPr>
            <w:rStyle w:val="Hyperlink"/>
          </w:rPr>
          <w:t xml:space="preserve">1 </w:t>
        </w:r>
        <w:r w:rsidR="00CF6BDD">
          <w:rPr>
            <w:rStyle w:val="Hyperlink"/>
          </w:rPr>
          <w:tab/>
        </w:r>
        <w:r w:rsidR="00493301" w:rsidRPr="0021193D">
          <w:rPr>
            <w:rStyle w:val="Hyperlink"/>
          </w:rPr>
          <w:t>Summary of training pathways for students who enrolled in skill sets training in 2005 (via SOA in Rural Production Studies)</w:t>
        </w:r>
        <w:r w:rsidR="00493301">
          <w:rPr>
            <w:webHidden/>
          </w:rPr>
          <w:tab/>
        </w:r>
        <w:r>
          <w:rPr>
            <w:webHidden/>
          </w:rPr>
          <w:fldChar w:fldCharType="begin"/>
        </w:r>
        <w:r w:rsidR="00493301">
          <w:rPr>
            <w:webHidden/>
          </w:rPr>
          <w:instrText xml:space="preserve"> PAGEREF _Toc326144111 \h </w:instrText>
        </w:r>
        <w:r>
          <w:rPr>
            <w:webHidden/>
          </w:rPr>
        </w:r>
        <w:r>
          <w:rPr>
            <w:webHidden/>
          </w:rPr>
          <w:fldChar w:fldCharType="separate"/>
        </w:r>
        <w:r w:rsidR="00F55D1C">
          <w:rPr>
            <w:webHidden/>
          </w:rPr>
          <w:t>17</w:t>
        </w:r>
        <w:r>
          <w:rPr>
            <w:webHidden/>
          </w:rPr>
          <w:fldChar w:fldCharType="end"/>
        </w:r>
      </w:hyperlink>
    </w:p>
    <w:p w:rsidR="00493301" w:rsidRDefault="003C414A" w:rsidP="00CF6BDD">
      <w:pPr>
        <w:pStyle w:val="TableofFigures"/>
        <w:tabs>
          <w:tab w:val="clear" w:pos="284"/>
          <w:tab w:val="left" w:pos="426"/>
        </w:tabs>
        <w:rPr>
          <w:rFonts w:asciiTheme="minorHAnsi" w:eastAsiaTheme="minorEastAsia" w:hAnsiTheme="minorHAnsi" w:cstheme="minorBidi"/>
          <w:color w:val="auto"/>
          <w:sz w:val="22"/>
          <w:szCs w:val="22"/>
          <w:lang w:eastAsia="en-AU"/>
        </w:rPr>
      </w:pPr>
      <w:hyperlink r:id="rId13" w:anchor="_Toc326144112" w:history="1">
        <w:r w:rsidR="00493301" w:rsidRPr="0021193D">
          <w:rPr>
            <w:rStyle w:val="Hyperlink"/>
          </w:rPr>
          <w:t xml:space="preserve">2 </w:t>
        </w:r>
        <w:r w:rsidR="00CF6BDD">
          <w:rPr>
            <w:rStyle w:val="Hyperlink"/>
          </w:rPr>
          <w:tab/>
        </w:r>
        <w:r w:rsidR="00493301" w:rsidRPr="0021193D">
          <w:rPr>
            <w:rStyle w:val="Hyperlink"/>
          </w:rPr>
          <w:t>Summary of training pathways for students who enrolled in the Diploma of Agriculture between 2004 and 2010</w:t>
        </w:r>
        <w:r w:rsidR="00493301">
          <w:rPr>
            <w:webHidden/>
          </w:rPr>
          <w:tab/>
        </w:r>
        <w:r>
          <w:rPr>
            <w:webHidden/>
          </w:rPr>
          <w:fldChar w:fldCharType="begin"/>
        </w:r>
        <w:r w:rsidR="00493301">
          <w:rPr>
            <w:webHidden/>
          </w:rPr>
          <w:instrText xml:space="preserve"> PAGEREF _Toc326144112 \h </w:instrText>
        </w:r>
        <w:r>
          <w:rPr>
            <w:webHidden/>
          </w:rPr>
        </w:r>
        <w:r>
          <w:rPr>
            <w:webHidden/>
          </w:rPr>
          <w:fldChar w:fldCharType="separate"/>
        </w:r>
        <w:r w:rsidR="00F55D1C">
          <w:rPr>
            <w:webHidden/>
          </w:rPr>
          <w:t>18</w:t>
        </w:r>
        <w:r>
          <w:rPr>
            <w:webHidden/>
          </w:rPr>
          <w:fldChar w:fldCharType="end"/>
        </w:r>
      </w:hyperlink>
    </w:p>
    <w:p w:rsidR="000108B2" w:rsidRPr="00A93867" w:rsidRDefault="003C414A" w:rsidP="00CF6BDD">
      <w:pPr>
        <w:pStyle w:val="TableofFigures"/>
        <w:tabs>
          <w:tab w:val="clear" w:pos="284"/>
          <w:tab w:val="left" w:pos="426"/>
        </w:tabs>
        <w:rPr>
          <w:b/>
        </w:rPr>
      </w:pPr>
      <w:r>
        <w:rPr>
          <w:b/>
        </w:rPr>
        <w:fldChar w:fldCharType="end"/>
      </w:r>
      <w:r w:rsidR="00E95812">
        <w:rPr>
          <w:b/>
        </w:rPr>
        <w:t xml:space="preserve"> </w:t>
      </w:r>
    </w:p>
    <w:p w:rsidR="00A93867" w:rsidRPr="00A93867" w:rsidRDefault="00A93867">
      <w:pPr>
        <w:spacing w:before="0" w:line="240" w:lineRule="auto"/>
        <w:rPr>
          <w:rFonts w:ascii="Tahoma" w:hAnsi="Tahoma" w:cs="Tahoma"/>
          <w:b/>
          <w:color w:val="000000"/>
          <w:kern w:val="28"/>
          <w:sz w:val="56"/>
          <w:szCs w:val="56"/>
        </w:rPr>
      </w:pPr>
      <w:bookmarkStart w:id="15" w:name="_Toc298162803"/>
      <w:r w:rsidRPr="00A93867">
        <w:rPr>
          <w:b/>
        </w:rPr>
        <w:br w:type="page"/>
      </w:r>
    </w:p>
    <w:p w:rsidR="009E231A" w:rsidRPr="005C2FCF" w:rsidRDefault="00C60F32" w:rsidP="008C0A74">
      <w:pPr>
        <w:pStyle w:val="Heading1"/>
      </w:pPr>
      <w:bookmarkStart w:id="16" w:name="_Toc336436185"/>
      <w:bookmarkEnd w:id="15"/>
      <w:r>
        <w:lastRenderedPageBreak/>
        <w:t>Introduction</w:t>
      </w:r>
      <w:bookmarkEnd w:id="16"/>
    </w:p>
    <w:p w:rsidR="00D221A8" w:rsidRDefault="00D56547" w:rsidP="005E608E">
      <w:pPr>
        <w:pStyle w:val="Text"/>
      </w:pPr>
      <w:bookmarkStart w:id="17" w:name="_Toc188077642"/>
      <w:r w:rsidRPr="009C64BF">
        <w:t xml:space="preserve">The </w:t>
      </w:r>
      <w:r>
        <w:t xml:space="preserve">research </w:t>
      </w:r>
      <w:r w:rsidRPr="009C64BF">
        <w:t>study W</w:t>
      </w:r>
      <w:r w:rsidRPr="009C64BF">
        <w:rPr>
          <w:i/>
        </w:rPr>
        <w:t>orkforce skills development</w:t>
      </w:r>
      <w:r>
        <w:rPr>
          <w:i/>
        </w:rPr>
        <w:t xml:space="preserve"> </w:t>
      </w:r>
      <w:r w:rsidRPr="009C64BF">
        <w:rPr>
          <w:i/>
        </w:rPr>
        <w:t>and engagement in training through skill sets</w:t>
      </w:r>
      <w:r>
        <w:t xml:space="preserve"> </w:t>
      </w:r>
      <w:r w:rsidRPr="009C64BF">
        <w:t xml:space="preserve">aims to test claims about </w:t>
      </w:r>
      <w:r w:rsidR="00F07E7D">
        <w:t xml:space="preserve">the impact of </w:t>
      </w:r>
      <w:r w:rsidRPr="009C64BF">
        <w:t xml:space="preserve">skill sets </w:t>
      </w:r>
      <w:r w:rsidR="00F07E7D">
        <w:t xml:space="preserve">delivery on individuals’ engagement in </w:t>
      </w:r>
      <w:r w:rsidR="00314AD7">
        <w:t xml:space="preserve">formal training and </w:t>
      </w:r>
      <w:r w:rsidR="000E2D13">
        <w:t>work</w:t>
      </w:r>
      <w:r w:rsidR="0090777C">
        <w:t xml:space="preserve">force </w:t>
      </w:r>
      <w:r w:rsidR="000E2D13">
        <w:t>productivity.</w:t>
      </w:r>
      <w:r w:rsidR="00F4782B">
        <w:t xml:space="preserve"> </w:t>
      </w:r>
      <w:r w:rsidR="00314AD7">
        <w:t>D</w:t>
      </w:r>
      <w:r w:rsidR="00C72CEF" w:rsidRPr="00597FC9">
        <w:t>ata collections required to provide such information at a national level are yet to be</w:t>
      </w:r>
      <w:r w:rsidR="00C72CEF">
        <w:t xml:space="preserve"> implemented</w:t>
      </w:r>
      <w:r w:rsidR="00181F3E">
        <w:t>,</w:t>
      </w:r>
      <w:r w:rsidR="000E2D13" w:rsidRPr="000E2D13">
        <w:t xml:space="preserve"> </w:t>
      </w:r>
      <w:r w:rsidR="000E2D13">
        <w:t>e</w:t>
      </w:r>
      <w:r w:rsidR="00181F3E">
        <w:t>ven</w:t>
      </w:r>
      <w:r w:rsidR="000E2D13">
        <w:t xml:space="preserve"> though skill sets have emerged as an </w:t>
      </w:r>
      <w:r w:rsidR="00181F3E">
        <w:t xml:space="preserve">increasingly </w:t>
      </w:r>
      <w:r w:rsidR="000E2D13">
        <w:t>important component of a flexible responsive Austr</w:t>
      </w:r>
      <w:r w:rsidR="00181F3E">
        <w:t>a</w:t>
      </w:r>
      <w:r w:rsidR="000E2D13">
        <w:t>lian vocati</w:t>
      </w:r>
      <w:r w:rsidR="00181F3E">
        <w:t>o</w:t>
      </w:r>
      <w:r w:rsidR="000E2D13">
        <w:t>nal educat</w:t>
      </w:r>
      <w:r w:rsidR="005E608E">
        <w:t>i</w:t>
      </w:r>
      <w:r w:rsidR="000E2D13">
        <w:t xml:space="preserve">on and training </w:t>
      </w:r>
      <w:r w:rsidR="00861283">
        <w:t xml:space="preserve">(VET) </w:t>
      </w:r>
      <w:r w:rsidR="000E2D13">
        <w:t>system.</w:t>
      </w:r>
      <w:r w:rsidR="00181F3E">
        <w:t xml:space="preserve"> </w:t>
      </w:r>
      <w:r w:rsidR="0090777C">
        <w:t xml:space="preserve">There is a </w:t>
      </w:r>
      <w:r w:rsidR="0090777C" w:rsidRPr="009C64BF">
        <w:t>lack of hard research evidence of the benefits of skill</w:t>
      </w:r>
      <w:r w:rsidR="0090777C">
        <w:t>s</w:t>
      </w:r>
      <w:r w:rsidR="0090777C" w:rsidRPr="009C64BF">
        <w:t xml:space="preserve"> sets, especially from the student perspective</w:t>
      </w:r>
      <w:r w:rsidR="0090777C">
        <w:t xml:space="preserve">. </w:t>
      </w:r>
      <w:r w:rsidR="00181F3E">
        <w:t>To fill this research gap</w:t>
      </w:r>
      <w:r w:rsidR="00896C8E">
        <w:t>,</w:t>
      </w:r>
      <w:r w:rsidR="00C90D09">
        <w:t xml:space="preserve"> th</w:t>
      </w:r>
      <w:r w:rsidR="00C72CEF">
        <w:t>is</w:t>
      </w:r>
      <w:r w:rsidR="00C90D09">
        <w:t xml:space="preserve"> study </w:t>
      </w:r>
      <w:r w:rsidR="00C72CEF">
        <w:t xml:space="preserve">focuses on </w:t>
      </w:r>
      <w:r w:rsidR="00C90D09" w:rsidRPr="009C64BF">
        <w:t>skill sets developed by TAFE NSW</w:t>
      </w:r>
      <w:r w:rsidR="00C90D09">
        <w:t xml:space="preserve"> to support t</w:t>
      </w:r>
      <w:r w:rsidR="00C90D09" w:rsidRPr="009C64BF">
        <w:t xml:space="preserve">he Agrifood </w:t>
      </w:r>
      <w:r w:rsidR="000E09F2">
        <w:t xml:space="preserve">sector </w:t>
      </w:r>
      <w:r w:rsidR="00181F3E">
        <w:t xml:space="preserve">and </w:t>
      </w:r>
      <w:r w:rsidR="00896C8E">
        <w:t xml:space="preserve">provides an early understanding of the contribution that skill sets make to workforce skills development from </w:t>
      </w:r>
      <w:r w:rsidR="0090777C">
        <w:t xml:space="preserve">the </w:t>
      </w:r>
      <w:r w:rsidR="00136C87">
        <w:t>student</w:t>
      </w:r>
      <w:r w:rsidR="0090777C" w:rsidRPr="0090777C">
        <w:t xml:space="preserve"> </w:t>
      </w:r>
      <w:r w:rsidR="0090777C">
        <w:t>viewpoint.</w:t>
      </w:r>
      <w:r w:rsidR="00136C87">
        <w:t xml:space="preserve"> </w:t>
      </w:r>
      <w:r w:rsidR="00D221A8" w:rsidRPr="00AC7971">
        <w:t>The context for th</w:t>
      </w:r>
      <w:r w:rsidR="0090777C" w:rsidRPr="00AC7971">
        <w:t>e</w:t>
      </w:r>
      <w:r w:rsidR="00D221A8" w:rsidRPr="00AC7971">
        <w:t xml:space="preserve"> study, including the </w:t>
      </w:r>
      <w:r w:rsidR="00181F3E" w:rsidRPr="00AC7971">
        <w:t xml:space="preserve">origins of skills sets, the types of skills sets that have emerged and the </w:t>
      </w:r>
      <w:r w:rsidR="00D221A8" w:rsidRPr="00AC7971">
        <w:t>rationale</w:t>
      </w:r>
      <w:r w:rsidR="00181F3E" w:rsidRPr="00AC7971">
        <w:t>s advanced for</w:t>
      </w:r>
      <w:r w:rsidR="00D221A8" w:rsidRPr="00AC7971">
        <w:t xml:space="preserve"> training </w:t>
      </w:r>
      <w:r w:rsidR="0090777C" w:rsidRPr="00AC7971">
        <w:t>t</w:t>
      </w:r>
      <w:r w:rsidR="00D221A8" w:rsidRPr="00AC7971">
        <w:t xml:space="preserve">hrough skill sets, has been documented in </w:t>
      </w:r>
      <w:r w:rsidR="005A437D" w:rsidRPr="00AC7971">
        <w:t xml:space="preserve">the </w:t>
      </w:r>
      <w:r w:rsidR="0090777C" w:rsidRPr="00AC7971">
        <w:t>O</w:t>
      </w:r>
      <w:r w:rsidR="005A437D" w:rsidRPr="00AC7971">
        <w:t xml:space="preserve">ccasional </w:t>
      </w:r>
      <w:r w:rsidR="0090777C" w:rsidRPr="00AC7971">
        <w:t>P</w:t>
      </w:r>
      <w:r w:rsidR="005A437D" w:rsidRPr="00AC7971">
        <w:t>aper that</w:t>
      </w:r>
      <w:r w:rsidR="00D221A8" w:rsidRPr="00AC7971">
        <w:t xml:space="preserve"> precedes this report</w:t>
      </w:r>
      <w:r w:rsidR="00181F3E" w:rsidRPr="00AC7971">
        <w:t xml:space="preserve"> (Mills et al 2011).</w:t>
      </w:r>
    </w:p>
    <w:p w:rsidR="00F07E7D" w:rsidRDefault="00F468C1" w:rsidP="00D56547">
      <w:pPr>
        <w:pStyle w:val="Text"/>
      </w:pPr>
      <w:r>
        <w:t>This part of the study aims to determine what role skill sets play in:</w:t>
      </w:r>
    </w:p>
    <w:p w:rsidR="00F468C1" w:rsidRPr="00F468C1" w:rsidRDefault="00F468C1" w:rsidP="00F468C1">
      <w:pPr>
        <w:pStyle w:val="Dotpoint1"/>
        <w:ind w:left="284" w:hanging="284"/>
      </w:pPr>
      <w:r w:rsidRPr="00F468C1">
        <w:t>develop</w:t>
      </w:r>
      <w:r w:rsidR="0090777C">
        <w:t>ing</w:t>
      </w:r>
      <w:r w:rsidRPr="00F468C1">
        <w:t xml:space="preserve"> </w:t>
      </w:r>
      <w:r w:rsidR="0090777C" w:rsidRPr="00F468C1">
        <w:t xml:space="preserve">workforce skills </w:t>
      </w:r>
      <w:r w:rsidRPr="00F468C1">
        <w:t>and productivity in Agrifood industries</w:t>
      </w:r>
      <w:r w:rsidR="00CB1423">
        <w:t>;</w:t>
      </w:r>
    </w:p>
    <w:p w:rsidR="00F468C1" w:rsidRPr="00F468C1" w:rsidRDefault="00F468C1" w:rsidP="00F468C1">
      <w:pPr>
        <w:pStyle w:val="Dotpoint1"/>
        <w:ind w:left="284" w:hanging="284"/>
      </w:pPr>
      <w:r w:rsidRPr="00F468C1">
        <w:t>encouraging the engagement of Agrifood workers/</w:t>
      </w:r>
      <w:r w:rsidR="00861283">
        <w:t>new entrants</w:t>
      </w:r>
      <w:r w:rsidRPr="00F468C1">
        <w:t xml:space="preserve"> into formal </w:t>
      </w:r>
      <w:r w:rsidR="00861283">
        <w:t>VET</w:t>
      </w:r>
      <w:r w:rsidR="00CB1423">
        <w:t>;</w:t>
      </w:r>
    </w:p>
    <w:p w:rsidR="00F468C1" w:rsidRPr="00F468C1" w:rsidRDefault="00F468C1" w:rsidP="00F468C1">
      <w:pPr>
        <w:pStyle w:val="Dotpoint1"/>
        <w:ind w:left="284" w:hanging="284"/>
      </w:pPr>
      <w:r w:rsidRPr="00F468C1">
        <w:t>encouraging the completion of higher level Agrifood VET qualifications</w:t>
      </w:r>
      <w:r w:rsidR="00F746BA">
        <w:t xml:space="preserve"> including as building blocks to these qualifications</w:t>
      </w:r>
      <w:r w:rsidR="00CB1423">
        <w:t>; and</w:t>
      </w:r>
    </w:p>
    <w:p w:rsidR="00F468C1" w:rsidRPr="00F468C1" w:rsidRDefault="00F468C1" w:rsidP="00F468C1">
      <w:pPr>
        <w:pStyle w:val="Dotpoint1"/>
        <w:ind w:left="284" w:hanging="284"/>
      </w:pPr>
      <w:r w:rsidRPr="00F468C1">
        <w:t>meeting Agrifood industry needs for post initial qualification skills development</w:t>
      </w:r>
      <w:r w:rsidR="00CB1423">
        <w:t>.</w:t>
      </w:r>
    </w:p>
    <w:p w:rsidR="007A3F59" w:rsidRDefault="00CB1423" w:rsidP="00D56547">
      <w:pPr>
        <w:pStyle w:val="Text"/>
      </w:pPr>
      <w:r>
        <w:t xml:space="preserve">To </w:t>
      </w:r>
      <w:r w:rsidR="00896C8E">
        <w:t>make these determinations</w:t>
      </w:r>
      <w:r>
        <w:t xml:space="preserve">, the study has </w:t>
      </w:r>
      <w:r w:rsidR="00FE1A08">
        <w:t>examined relevant cohorts of TAFE NSW students</w:t>
      </w:r>
      <w:r w:rsidR="005C215B">
        <w:t xml:space="preserve"> from both</w:t>
      </w:r>
      <w:r w:rsidR="00C3502E">
        <w:t xml:space="preserve"> a quantitative and qua</w:t>
      </w:r>
      <w:r w:rsidR="00E40E3E">
        <w:t>litat</w:t>
      </w:r>
      <w:r w:rsidR="00C3502E">
        <w:t>ive perspective</w:t>
      </w:r>
      <w:r w:rsidR="007A3F59">
        <w:t>:</w:t>
      </w:r>
    </w:p>
    <w:p w:rsidR="005D53E9" w:rsidRPr="005138AE" w:rsidRDefault="00CB1423" w:rsidP="003915CB">
      <w:pPr>
        <w:pStyle w:val="Dotpoint1"/>
        <w:ind w:left="284" w:hanging="284"/>
      </w:pPr>
      <w:r w:rsidRPr="007A3F59">
        <w:t xml:space="preserve">Firstly, an analysis of TAFE NSW </w:t>
      </w:r>
      <w:r w:rsidR="00896C8E">
        <w:t xml:space="preserve">Agrifood </w:t>
      </w:r>
      <w:r w:rsidRPr="007A3F59">
        <w:t>student</w:t>
      </w:r>
      <w:r w:rsidR="00896C8E">
        <w:t>s’</w:t>
      </w:r>
      <w:r w:rsidRPr="007A3F59">
        <w:t xml:space="preserve"> training histories has been undertaken. This analysis has focused on students who enrolled </w:t>
      </w:r>
      <w:r w:rsidR="006F2209" w:rsidRPr="007A3F59">
        <w:t xml:space="preserve">in </w:t>
      </w:r>
      <w:r w:rsidR="00AD5C8F">
        <w:t>s</w:t>
      </w:r>
      <w:r w:rsidR="001567ED">
        <w:t xml:space="preserve">kill </w:t>
      </w:r>
      <w:r w:rsidR="00AD5C8F">
        <w:t>s</w:t>
      </w:r>
      <w:r w:rsidR="001567ED">
        <w:t>et</w:t>
      </w:r>
      <w:r w:rsidR="00896C8E">
        <w:t xml:space="preserve">s within the </w:t>
      </w:r>
      <w:r w:rsidR="006F2209" w:rsidRPr="007A3F59">
        <w:t>Rural Production Studies Statement of Attainment (</w:t>
      </w:r>
      <w:r w:rsidR="001567ED">
        <w:t>SOA</w:t>
      </w:r>
      <w:r w:rsidR="006F2209" w:rsidRPr="007A3F59">
        <w:t xml:space="preserve">) in 2005 </w:t>
      </w:r>
      <w:r w:rsidR="00263115">
        <w:t xml:space="preserve">and </w:t>
      </w:r>
      <w:r w:rsidR="006F2209" w:rsidRPr="007A3F59">
        <w:t xml:space="preserve">students who enrolled in the Diploma in Agriculture between 2004 </w:t>
      </w:r>
      <w:r w:rsidR="007A3F59" w:rsidRPr="007A3F59">
        <w:t>and</w:t>
      </w:r>
      <w:r w:rsidR="006F2209" w:rsidRPr="007A3F59">
        <w:t xml:space="preserve"> 201</w:t>
      </w:r>
      <w:r w:rsidR="00781424">
        <w:t>1</w:t>
      </w:r>
      <w:r w:rsidR="00263115">
        <w:t>. For these students t</w:t>
      </w:r>
      <w:r w:rsidR="005D53E9" w:rsidRPr="005138AE">
        <w:t>he following workforce skills acquisition pathways</w:t>
      </w:r>
      <w:r w:rsidR="00263115">
        <w:t xml:space="preserve"> have been ex</w:t>
      </w:r>
      <w:r w:rsidR="003A6A74">
        <w:t xml:space="preserve">amined, via quantitative analysis of data </w:t>
      </w:r>
      <w:r w:rsidR="003A6A74" w:rsidRPr="00070926">
        <w:t xml:space="preserve">extracted from the TAFE NSW </w:t>
      </w:r>
      <w:r w:rsidR="003A6A74">
        <w:t>Student Course Information System (</w:t>
      </w:r>
      <w:r w:rsidR="003A6A74" w:rsidRPr="00070926">
        <w:t>SCIS</w:t>
      </w:r>
      <w:r w:rsidR="003A6A74">
        <w:t>)</w:t>
      </w:r>
      <w:r w:rsidR="005D53E9" w:rsidRPr="005138AE">
        <w:t>:</w:t>
      </w:r>
    </w:p>
    <w:p w:rsidR="00F90F8F" w:rsidRPr="005138AE" w:rsidRDefault="005D53E9" w:rsidP="002A21A9">
      <w:pPr>
        <w:pStyle w:val="Dotpoint2"/>
        <w:ind w:left="568" w:hanging="284"/>
      </w:pPr>
      <w:r w:rsidRPr="005138AE">
        <w:t xml:space="preserve">A skill set </w:t>
      </w:r>
      <w:r w:rsidR="00263115">
        <w:t>as</w:t>
      </w:r>
      <w:r w:rsidRPr="005138AE">
        <w:t xml:space="preserve"> the first engagement with formal VET </w:t>
      </w:r>
      <w:r w:rsidR="00861283">
        <w:t>in TAFE NSW</w:t>
      </w:r>
      <w:r w:rsidR="00AD5C8F">
        <w:t xml:space="preserve"> </w:t>
      </w:r>
    </w:p>
    <w:p w:rsidR="005D53E9" w:rsidRPr="005138AE" w:rsidRDefault="005D53E9" w:rsidP="002A21A9">
      <w:pPr>
        <w:pStyle w:val="Dotpoint2"/>
        <w:ind w:left="568" w:hanging="284"/>
      </w:pPr>
      <w:r w:rsidRPr="005138AE">
        <w:t xml:space="preserve">Skill sets </w:t>
      </w:r>
      <w:r w:rsidR="00263115">
        <w:t xml:space="preserve">as </w:t>
      </w:r>
      <w:r w:rsidRPr="005138AE">
        <w:t xml:space="preserve">the only engagement with the formal </w:t>
      </w:r>
      <w:r w:rsidR="00861283">
        <w:t xml:space="preserve">TAFE NSW </w:t>
      </w:r>
      <w:r w:rsidRPr="005138AE">
        <w:t>VET system</w:t>
      </w:r>
    </w:p>
    <w:p w:rsidR="005D53E9" w:rsidRPr="005138AE" w:rsidRDefault="005D53E9" w:rsidP="002A21A9">
      <w:pPr>
        <w:pStyle w:val="Dotpoint2"/>
        <w:ind w:left="568" w:hanging="284"/>
      </w:pPr>
      <w:r w:rsidRPr="005138AE">
        <w:t>Skill sets complet</w:t>
      </w:r>
      <w:r w:rsidR="00263115">
        <w:t xml:space="preserve">ion as a stepping stone to </w:t>
      </w:r>
      <w:r w:rsidRPr="005138AE">
        <w:t xml:space="preserve">completing </w:t>
      </w:r>
      <w:r w:rsidR="00263115">
        <w:t xml:space="preserve">a </w:t>
      </w:r>
      <w:r w:rsidRPr="005138AE">
        <w:t>qualification</w:t>
      </w:r>
      <w:r w:rsidR="00263115">
        <w:t>(</w:t>
      </w:r>
      <w:r w:rsidRPr="005138AE">
        <w:t>s</w:t>
      </w:r>
      <w:r w:rsidR="00263115">
        <w:t>)</w:t>
      </w:r>
    </w:p>
    <w:p w:rsidR="00CB1423" w:rsidRDefault="005D53E9" w:rsidP="002A21A9">
      <w:pPr>
        <w:pStyle w:val="Dotpoint2"/>
        <w:ind w:left="568" w:hanging="284"/>
      </w:pPr>
      <w:r w:rsidRPr="005138AE">
        <w:t xml:space="preserve">Skill sets </w:t>
      </w:r>
      <w:r>
        <w:t>complet</w:t>
      </w:r>
      <w:r w:rsidR="00263115">
        <w:t xml:space="preserve">ion as a further training option after </w:t>
      </w:r>
      <w:r>
        <w:t xml:space="preserve">completing </w:t>
      </w:r>
      <w:r w:rsidR="00263115">
        <w:t xml:space="preserve">a </w:t>
      </w:r>
      <w:r>
        <w:t>qualification</w:t>
      </w:r>
      <w:r w:rsidR="00263115">
        <w:t>(</w:t>
      </w:r>
      <w:r>
        <w:t>s</w:t>
      </w:r>
      <w:r w:rsidR="00263115">
        <w:t>)</w:t>
      </w:r>
    </w:p>
    <w:p w:rsidR="00C70E36" w:rsidRPr="007A3F59" w:rsidRDefault="00C70E36" w:rsidP="003915CB">
      <w:pPr>
        <w:pStyle w:val="Dotpoint1"/>
        <w:ind w:left="284" w:hanging="284"/>
      </w:pPr>
      <w:r>
        <w:t xml:space="preserve">Secondly, </w:t>
      </w:r>
      <w:r w:rsidR="004D4A1F">
        <w:t xml:space="preserve">in-depth </w:t>
      </w:r>
      <w:r w:rsidR="00A63CAB">
        <w:t xml:space="preserve">structured </w:t>
      </w:r>
      <w:r w:rsidR="004D4A1F">
        <w:t xml:space="preserve">interviews have been conducted </w:t>
      </w:r>
      <w:r w:rsidR="002732FA">
        <w:t>with subset</w:t>
      </w:r>
      <w:r w:rsidR="00263115">
        <w:t>s</w:t>
      </w:r>
      <w:r w:rsidR="002732FA">
        <w:t xml:space="preserve"> of the TAFE NSW students for whom training histories had been analysed</w:t>
      </w:r>
      <w:r w:rsidR="00263115">
        <w:t>,</w:t>
      </w:r>
      <w:r w:rsidR="002732FA">
        <w:t xml:space="preserve"> </w:t>
      </w:r>
      <w:r w:rsidR="004D4A1F">
        <w:t xml:space="preserve">to collect </w:t>
      </w:r>
      <w:r>
        <w:t xml:space="preserve">detailed qualitative information </w:t>
      </w:r>
      <w:r w:rsidR="003A6A74">
        <w:t xml:space="preserve">on </w:t>
      </w:r>
      <w:r>
        <w:t>reasons for undertaking training via skill sets, the benefits of doing so, and the outcomes of such training</w:t>
      </w:r>
      <w:r w:rsidR="004D4A1F">
        <w:t>.</w:t>
      </w:r>
    </w:p>
    <w:p w:rsidR="00177893" w:rsidRPr="001757D6" w:rsidRDefault="003A6A74" w:rsidP="00D56547">
      <w:pPr>
        <w:pStyle w:val="Text"/>
      </w:pPr>
      <w:r w:rsidRPr="001757D6">
        <w:t xml:space="preserve">This </w:t>
      </w:r>
      <w:r w:rsidR="00E96EAC" w:rsidRPr="001757D6">
        <w:t>document</w:t>
      </w:r>
      <w:r w:rsidR="00E43B33" w:rsidRPr="001757D6">
        <w:t xml:space="preserve"> pres</w:t>
      </w:r>
      <w:r w:rsidR="00233D7C" w:rsidRPr="001757D6">
        <w:t xml:space="preserve">ents </w:t>
      </w:r>
      <w:r w:rsidR="00E43B33" w:rsidRPr="001757D6">
        <w:t>the</w:t>
      </w:r>
      <w:r w:rsidR="00233D7C" w:rsidRPr="001757D6">
        <w:t>se</w:t>
      </w:r>
      <w:r w:rsidR="00E43B33" w:rsidRPr="001757D6">
        <w:t xml:space="preserve"> a</w:t>
      </w:r>
      <w:r w:rsidRPr="001757D6">
        <w:t xml:space="preserve">nalyses, </w:t>
      </w:r>
      <w:r w:rsidR="00177893" w:rsidRPr="001757D6">
        <w:t>structured as follows:</w:t>
      </w:r>
    </w:p>
    <w:p w:rsidR="00177893" w:rsidRPr="001757D6" w:rsidRDefault="00E43B33" w:rsidP="002A471A">
      <w:pPr>
        <w:pStyle w:val="Dotpoint1"/>
        <w:ind w:left="284" w:hanging="284"/>
        <w:rPr>
          <w:color w:val="auto"/>
        </w:rPr>
      </w:pPr>
      <w:r w:rsidRPr="001757D6">
        <w:rPr>
          <w:color w:val="auto"/>
        </w:rPr>
        <w:t>Student t</w:t>
      </w:r>
      <w:r w:rsidR="00177893" w:rsidRPr="001757D6">
        <w:rPr>
          <w:color w:val="auto"/>
        </w:rPr>
        <w:t>raining histor</w:t>
      </w:r>
      <w:r w:rsidRPr="001757D6">
        <w:rPr>
          <w:color w:val="auto"/>
        </w:rPr>
        <w:t xml:space="preserve">ies, data </w:t>
      </w:r>
      <w:r w:rsidR="00455F65" w:rsidRPr="001757D6">
        <w:rPr>
          <w:color w:val="auto"/>
        </w:rPr>
        <w:t>interrogation</w:t>
      </w:r>
      <w:r w:rsidR="00E96EAC" w:rsidRPr="001757D6">
        <w:rPr>
          <w:color w:val="auto"/>
        </w:rPr>
        <w:t xml:space="preserve"> </w:t>
      </w:r>
      <w:r w:rsidR="00177893" w:rsidRPr="001757D6">
        <w:rPr>
          <w:color w:val="auto"/>
        </w:rPr>
        <w:t>methodology and findings</w:t>
      </w:r>
    </w:p>
    <w:p w:rsidR="00177893" w:rsidRPr="001757D6" w:rsidRDefault="00177893" w:rsidP="002A471A">
      <w:pPr>
        <w:pStyle w:val="Dotpoint1"/>
        <w:ind w:left="284" w:hanging="284"/>
        <w:rPr>
          <w:color w:val="auto"/>
        </w:rPr>
      </w:pPr>
      <w:r w:rsidRPr="001757D6">
        <w:rPr>
          <w:color w:val="auto"/>
        </w:rPr>
        <w:t xml:space="preserve">Student </w:t>
      </w:r>
      <w:r w:rsidR="00E43B33" w:rsidRPr="001757D6">
        <w:rPr>
          <w:color w:val="auto"/>
        </w:rPr>
        <w:t>views on skills acquisition pathways, sample selection,</w:t>
      </w:r>
      <w:r w:rsidR="00F90F8F">
        <w:rPr>
          <w:color w:val="auto"/>
        </w:rPr>
        <w:t xml:space="preserve"> </w:t>
      </w:r>
      <w:r w:rsidRPr="001757D6">
        <w:rPr>
          <w:color w:val="auto"/>
        </w:rPr>
        <w:t>interview</w:t>
      </w:r>
      <w:r w:rsidR="00E43B33" w:rsidRPr="001757D6">
        <w:rPr>
          <w:color w:val="auto"/>
        </w:rPr>
        <w:t xml:space="preserve"> </w:t>
      </w:r>
      <w:r w:rsidRPr="001757D6">
        <w:rPr>
          <w:color w:val="auto"/>
        </w:rPr>
        <w:t>m</w:t>
      </w:r>
      <w:r w:rsidR="00E43B33" w:rsidRPr="001757D6">
        <w:rPr>
          <w:color w:val="auto"/>
        </w:rPr>
        <w:t>e</w:t>
      </w:r>
      <w:r w:rsidRPr="001757D6">
        <w:rPr>
          <w:color w:val="auto"/>
        </w:rPr>
        <w:t>thodology and findings</w:t>
      </w:r>
    </w:p>
    <w:p w:rsidR="00177893" w:rsidRPr="001757D6" w:rsidRDefault="00861283" w:rsidP="002A471A">
      <w:pPr>
        <w:pStyle w:val="Dotpoint1"/>
        <w:ind w:left="284" w:hanging="284"/>
        <w:rPr>
          <w:color w:val="auto"/>
        </w:rPr>
      </w:pPr>
      <w:r>
        <w:rPr>
          <w:color w:val="auto"/>
        </w:rPr>
        <w:lastRenderedPageBreak/>
        <w:t xml:space="preserve">Concluding remarks, drawing on the </w:t>
      </w:r>
      <w:r w:rsidR="002A471A" w:rsidRPr="001757D6">
        <w:rPr>
          <w:color w:val="auto"/>
        </w:rPr>
        <w:t xml:space="preserve">collective </w:t>
      </w:r>
      <w:r w:rsidR="00177893" w:rsidRPr="001757D6">
        <w:rPr>
          <w:color w:val="auto"/>
        </w:rPr>
        <w:t xml:space="preserve">findings as they relate to the </w:t>
      </w:r>
      <w:r w:rsidR="003A6A74" w:rsidRPr="001757D6">
        <w:rPr>
          <w:color w:val="auto"/>
        </w:rPr>
        <w:t xml:space="preserve">study </w:t>
      </w:r>
      <w:r w:rsidR="00177893" w:rsidRPr="001757D6">
        <w:rPr>
          <w:color w:val="auto"/>
        </w:rPr>
        <w:t>research questions</w:t>
      </w:r>
      <w:r>
        <w:rPr>
          <w:color w:val="auto"/>
        </w:rPr>
        <w:t>.</w:t>
      </w:r>
    </w:p>
    <w:bookmarkEnd w:id="17"/>
    <w:p w:rsidR="00636749" w:rsidRDefault="00636749">
      <w:pPr>
        <w:spacing w:before="0" w:line="240" w:lineRule="auto"/>
        <w:rPr>
          <w:rFonts w:ascii="Tahoma" w:hAnsi="Tahoma"/>
          <w:b/>
          <w:sz w:val="17"/>
        </w:rPr>
      </w:pPr>
      <w:r>
        <w:br w:type="page"/>
      </w:r>
    </w:p>
    <w:p w:rsidR="002732FA" w:rsidRPr="005C2FCF" w:rsidRDefault="00A155D0" w:rsidP="002732FA">
      <w:pPr>
        <w:pStyle w:val="Heading1"/>
      </w:pPr>
      <w:bookmarkStart w:id="18" w:name="_Toc336436186"/>
      <w:r>
        <w:lastRenderedPageBreak/>
        <w:t xml:space="preserve">Student </w:t>
      </w:r>
      <w:r w:rsidR="000B49DC">
        <w:t>t</w:t>
      </w:r>
      <w:r w:rsidR="002732FA">
        <w:t xml:space="preserve">raining </w:t>
      </w:r>
      <w:r w:rsidR="000B49DC">
        <w:t>h</w:t>
      </w:r>
      <w:r w:rsidR="002732FA">
        <w:t>istor</w:t>
      </w:r>
      <w:r>
        <w:t>ies</w:t>
      </w:r>
      <w:bookmarkEnd w:id="18"/>
    </w:p>
    <w:p w:rsidR="00A155D0" w:rsidRPr="005138AE" w:rsidRDefault="00313B5D" w:rsidP="00A155D0">
      <w:pPr>
        <w:pStyle w:val="Dotpoint1"/>
        <w:numPr>
          <w:ilvl w:val="0"/>
          <w:numId w:val="0"/>
        </w:numPr>
      </w:pPr>
      <w:r>
        <w:t xml:space="preserve">The analysis of TAFE NSW </w:t>
      </w:r>
      <w:r w:rsidR="00A155D0">
        <w:t xml:space="preserve">Agrifood students’ </w:t>
      </w:r>
      <w:r>
        <w:t>training histories was conducted between November 2011 and February 2012</w:t>
      </w:r>
      <w:r w:rsidR="00786F3D">
        <w:t>.</w:t>
      </w:r>
    </w:p>
    <w:p w:rsidR="00AE2E42" w:rsidRDefault="00AE2E42" w:rsidP="00A155D0">
      <w:pPr>
        <w:pStyle w:val="Dotpoint1"/>
        <w:numPr>
          <w:ilvl w:val="0"/>
          <w:numId w:val="0"/>
        </w:numPr>
      </w:pPr>
      <w:r>
        <w:t>This section outline</w:t>
      </w:r>
      <w:r w:rsidR="00A155D0">
        <w:t>s</w:t>
      </w:r>
      <w:r>
        <w:t>:</w:t>
      </w:r>
    </w:p>
    <w:p w:rsidR="00AE2E42" w:rsidRPr="00BC5BF4" w:rsidRDefault="00AE2E42" w:rsidP="00AE2E42">
      <w:pPr>
        <w:pStyle w:val="Dotpoint1"/>
      </w:pPr>
      <w:r w:rsidRPr="00BC5BF4">
        <w:t xml:space="preserve">the analysis </w:t>
      </w:r>
      <w:r w:rsidR="007430FD" w:rsidRPr="00BC5BF4">
        <w:t>methodology</w:t>
      </w:r>
      <w:r w:rsidRPr="00BC5BF4">
        <w:t xml:space="preserve"> and </w:t>
      </w:r>
      <w:r w:rsidR="00EB2143" w:rsidRPr="00BC5BF4">
        <w:t>findings relating to the</w:t>
      </w:r>
      <w:r w:rsidR="0024731A" w:rsidRPr="00BC5BF4">
        <w:t xml:space="preserve"> skills development pathways </w:t>
      </w:r>
      <w:r w:rsidR="00EB2143" w:rsidRPr="00BC5BF4">
        <w:t>used over time by</w:t>
      </w:r>
      <w:r w:rsidR="0024731A" w:rsidRPr="00BC5BF4">
        <w:t xml:space="preserve"> students who </w:t>
      </w:r>
      <w:r w:rsidR="00F61815" w:rsidRPr="00BC5BF4">
        <w:t>completed</w:t>
      </w:r>
      <w:r w:rsidR="0024731A" w:rsidRPr="00BC5BF4">
        <w:t xml:space="preserve"> </w:t>
      </w:r>
      <w:r w:rsidRPr="00BC5BF4">
        <w:t>the Statement of Attainment in Rural Production Studies</w:t>
      </w:r>
      <w:r w:rsidR="0024731A" w:rsidRPr="00BC5BF4">
        <w:t xml:space="preserve"> in 2005</w:t>
      </w:r>
      <w:r w:rsidRPr="00BC5BF4">
        <w:t>;</w:t>
      </w:r>
    </w:p>
    <w:p w:rsidR="00AE2E42" w:rsidRDefault="00AE2E42" w:rsidP="00AE2E42">
      <w:pPr>
        <w:pStyle w:val="Dotpoint1"/>
      </w:pPr>
      <w:r>
        <w:t xml:space="preserve">the analysis methodology and </w:t>
      </w:r>
      <w:r w:rsidR="00037B33">
        <w:t>findings relating to</w:t>
      </w:r>
      <w:r w:rsidR="0024731A">
        <w:t xml:space="preserve"> skills development pathways over time of</w:t>
      </w:r>
      <w:r>
        <w:t xml:space="preserve"> </w:t>
      </w:r>
      <w:r w:rsidR="0024731A">
        <w:t xml:space="preserve">students who enrolled in </w:t>
      </w:r>
      <w:r>
        <w:t>the Diploma in Agriculture</w:t>
      </w:r>
      <w:r w:rsidR="0024731A">
        <w:t xml:space="preserve"> between 2004 and 2011</w:t>
      </w:r>
      <w:r>
        <w:t>;</w:t>
      </w:r>
      <w:r w:rsidR="0024731A">
        <w:t xml:space="preserve"> </w:t>
      </w:r>
    </w:p>
    <w:p w:rsidR="0024731A" w:rsidRPr="0024731A" w:rsidRDefault="00AE2E42" w:rsidP="00AE2E42">
      <w:pPr>
        <w:pStyle w:val="Dotpoint1"/>
      </w:pPr>
      <w:r w:rsidRPr="0024731A">
        <w:t>the limitations of the analys</w:t>
      </w:r>
      <w:r w:rsidR="0024731A">
        <w:t>es;</w:t>
      </w:r>
      <w:r w:rsidR="0024731A" w:rsidRPr="0024731A">
        <w:t xml:space="preserve"> and </w:t>
      </w:r>
    </w:p>
    <w:p w:rsidR="007430FD" w:rsidRPr="0024731A" w:rsidRDefault="0024731A" w:rsidP="00AE2E42">
      <w:pPr>
        <w:pStyle w:val="Dotpoint1"/>
      </w:pPr>
      <w:r w:rsidRPr="0024731A">
        <w:t xml:space="preserve">how </w:t>
      </w:r>
      <w:r w:rsidR="00AE2E42" w:rsidRPr="0024731A">
        <w:t xml:space="preserve">the </w:t>
      </w:r>
      <w:r w:rsidR="00B4527F" w:rsidRPr="0024731A">
        <w:t>outcomes</w:t>
      </w:r>
      <w:r w:rsidR="00BC7C53" w:rsidRPr="0024731A">
        <w:t xml:space="preserve"> of the analys</w:t>
      </w:r>
      <w:r>
        <w:t>es</w:t>
      </w:r>
      <w:r w:rsidR="00B4527F" w:rsidRPr="0024731A">
        <w:t xml:space="preserve"> </w:t>
      </w:r>
      <w:r w:rsidR="00233D7C">
        <w:t>informed</w:t>
      </w:r>
      <w:r w:rsidR="00B4527F" w:rsidRPr="0024731A">
        <w:t xml:space="preserve"> the following </w:t>
      </w:r>
      <w:r w:rsidRPr="0024731A">
        <w:t xml:space="preserve">student interview </w:t>
      </w:r>
      <w:r w:rsidR="00B4527F" w:rsidRPr="0024731A">
        <w:t>stage of the study.</w:t>
      </w:r>
    </w:p>
    <w:p w:rsidR="009A3084" w:rsidRDefault="009A3084" w:rsidP="00894333">
      <w:pPr>
        <w:pStyle w:val="Heading2"/>
      </w:pPr>
      <w:bookmarkStart w:id="19" w:name="_Toc336436187"/>
      <w:r>
        <w:t>Definitions</w:t>
      </w:r>
      <w:bookmarkEnd w:id="19"/>
    </w:p>
    <w:p w:rsidR="00E02173" w:rsidRDefault="00E02173" w:rsidP="00E02173">
      <w:pPr>
        <w:pStyle w:val="Text"/>
        <w:rPr>
          <w:highlight w:val="yellow"/>
        </w:rPr>
      </w:pPr>
      <w:r w:rsidRPr="00FF68D9">
        <w:t>For the pur</w:t>
      </w:r>
      <w:r>
        <w:t>p</w:t>
      </w:r>
      <w:r w:rsidRPr="00FF68D9">
        <w:t xml:space="preserve">ose of this study </w:t>
      </w:r>
      <w:r>
        <w:t xml:space="preserve">skill sets include both Statements of Attainment and Accredited Courses </w:t>
      </w:r>
      <w:r w:rsidR="00861283">
        <w:t>I</w:t>
      </w:r>
      <w:r>
        <w:t>n.</w:t>
      </w:r>
      <w:r w:rsidRPr="00FF68D9">
        <w:rPr>
          <w:highlight w:val="yellow"/>
        </w:rPr>
        <w:t xml:space="preserve"> </w:t>
      </w:r>
    </w:p>
    <w:p w:rsidR="00E02173" w:rsidRPr="00E02173" w:rsidRDefault="00E02173" w:rsidP="00E02173">
      <w:pPr>
        <w:pStyle w:val="Text"/>
      </w:pPr>
      <w:r w:rsidRPr="00E02173">
        <w:t xml:space="preserve">A Statement of Attainment (SOA) is a group of one or more </w:t>
      </w:r>
      <w:r w:rsidR="00861283">
        <w:t xml:space="preserve">nationally accredited </w:t>
      </w:r>
      <w:r w:rsidRPr="00E02173">
        <w:t xml:space="preserve">Training Package </w:t>
      </w:r>
      <w:r w:rsidR="00F90F8F">
        <w:t>U</w:t>
      </w:r>
      <w:r w:rsidRPr="00E02173">
        <w:t>nits of Competency</w:t>
      </w:r>
      <w:r w:rsidR="00F90F8F">
        <w:t>, but</w:t>
      </w:r>
      <w:r w:rsidRPr="00E02173">
        <w:t xml:space="preserve"> less than a full qualification.</w:t>
      </w:r>
    </w:p>
    <w:p w:rsidR="00E02173" w:rsidRDefault="00E02173" w:rsidP="00E02173">
      <w:pPr>
        <w:pStyle w:val="Text"/>
      </w:pPr>
      <w:r w:rsidRPr="00E02173">
        <w:t>A</w:t>
      </w:r>
      <w:r w:rsidR="00861283">
        <w:t xml:space="preserve">n </w:t>
      </w:r>
      <w:r w:rsidR="00EE537E">
        <w:t>Accredited</w:t>
      </w:r>
      <w:r w:rsidR="00861283">
        <w:t xml:space="preserve"> </w:t>
      </w:r>
      <w:r w:rsidRPr="00E02173">
        <w:t xml:space="preserve">Course In (CRS IN) is a short course which includes </w:t>
      </w:r>
      <w:r w:rsidR="00861283">
        <w:t xml:space="preserve">NSW </w:t>
      </w:r>
      <w:r w:rsidRPr="00E02173">
        <w:t xml:space="preserve">state accredited units of competency or a combination of state and nationally accredited units of competency less than those required for a qualification. Examples of CRS IN completed </w:t>
      </w:r>
      <w:r w:rsidR="005C215B">
        <w:t>in the training histor</w:t>
      </w:r>
      <w:r w:rsidR="00861283">
        <w:t xml:space="preserve">ies of the </w:t>
      </w:r>
      <w:r w:rsidRPr="00E02173">
        <w:t xml:space="preserve">students in this research include the </w:t>
      </w:r>
      <w:r w:rsidR="00AD5C8F">
        <w:t>c</w:t>
      </w:r>
      <w:r w:rsidRPr="00E02173">
        <w:t xml:space="preserve">ourse in SmartTrain Chemical Application, the </w:t>
      </w:r>
      <w:r w:rsidR="00AD5C8F">
        <w:t>c</w:t>
      </w:r>
      <w:r w:rsidRPr="00E02173">
        <w:t>ourse in Sustainable Native Fore</w:t>
      </w:r>
      <w:r w:rsidR="005C215B">
        <w:t xml:space="preserve">sts and the </w:t>
      </w:r>
      <w:r w:rsidR="00AD5C8F">
        <w:t>c</w:t>
      </w:r>
      <w:r w:rsidR="005C215B">
        <w:t>ourse in Holistic M</w:t>
      </w:r>
      <w:r w:rsidRPr="00E02173">
        <w:t>anagement</w:t>
      </w:r>
      <w:r>
        <w:t>.</w:t>
      </w:r>
    </w:p>
    <w:p w:rsidR="00894333" w:rsidRPr="001618CF" w:rsidRDefault="00233D7C" w:rsidP="00894333">
      <w:pPr>
        <w:pStyle w:val="Heading2"/>
      </w:pPr>
      <w:bookmarkStart w:id="20" w:name="_Toc336436188"/>
      <w:r>
        <w:t xml:space="preserve">Students in </w:t>
      </w:r>
      <w:r w:rsidR="00894333" w:rsidRPr="00864ECA">
        <w:t xml:space="preserve">Rural Production </w:t>
      </w:r>
      <w:r w:rsidR="00894333">
        <w:t>Studies</w:t>
      </w:r>
      <w:r>
        <w:t xml:space="preserve"> Skill Sets</w:t>
      </w:r>
      <w:r w:rsidR="00712077">
        <w:t xml:space="preserve"> in 2005</w:t>
      </w:r>
      <w:bookmarkEnd w:id="20"/>
    </w:p>
    <w:p w:rsidR="003C0AD9" w:rsidRDefault="007430FD" w:rsidP="007430FD">
      <w:pPr>
        <w:pStyle w:val="Text"/>
      </w:pPr>
      <w:r w:rsidRPr="007A3F59">
        <w:t xml:space="preserve">This analysis focused on students who enrolled in </w:t>
      </w:r>
      <w:r w:rsidR="005A6C9A">
        <w:t>skill s</w:t>
      </w:r>
      <w:r>
        <w:t>et</w:t>
      </w:r>
      <w:r w:rsidR="00233D7C">
        <w:t xml:space="preserve">s within the </w:t>
      </w:r>
      <w:r w:rsidRPr="007A3F59">
        <w:t>Rural Production Studies Statement of Attainment</w:t>
      </w:r>
      <w:r w:rsidR="00EE537E">
        <w:t>,</w:t>
      </w:r>
      <w:r w:rsidR="00F90F8F">
        <w:t xml:space="preserve"> </w:t>
      </w:r>
      <w:r w:rsidR="00DD5F69">
        <w:t>(</w:t>
      </w:r>
      <w:r w:rsidR="00EE537E">
        <w:t>TAFE NSW Course number 946</w:t>
      </w:r>
      <w:r w:rsidR="00DD5F69">
        <w:t>)</w:t>
      </w:r>
      <w:r>
        <w:t xml:space="preserve"> </w:t>
      </w:r>
      <w:r w:rsidRPr="007A3F59">
        <w:t>in 2005</w:t>
      </w:r>
      <w:r w:rsidR="00233D7C">
        <w:t>,</w:t>
      </w:r>
      <w:r w:rsidR="00C16829">
        <w:t xml:space="preserve"> and </w:t>
      </w:r>
      <w:r w:rsidR="00894333">
        <w:t>specifically examine</w:t>
      </w:r>
      <w:r w:rsidR="006A0C91">
        <w:t>d</w:t>
      </w:r>
      <w:r w:rsidR="00894333">
        <w:t xml:space="preserve"> </w:t>
      </w:r>
      <w:r w:rsidR="00233D7C">
        <w:t xml:space="preserve">their </w:t>
      </w:r>
      <w:r w:rsidR="00894333" w:rsidRPr="005138AE">
        <w:t xml:space="preserve">skills development pathways </w:t>
      </w:r>
      <w:r w:rsidR="00CC3C74">
        <w:t xml:space="preserve">both </w:t>
      </w:r>
      <w:r w:rsidR="005C215B">
        <w:t>prior to and after completion of</w:t>
      </w:r>
      <w:r w:rsidR="00894333">
        <w:t xml:space="preserve"> the SOA.</w:t>
      </w:r>
      <w:r w:rsidR="00C16829">
        <w:t xml:space="preserve"> The</w:t>
      </w:r>
      <w:r w:rsidR="005C215B">
        <w:t xml:space="preserve"> structure and purpose of</w:t>
      </w:r>
      <w:r w:rsidR="00C16829">
        <w:t xml:space="preserve"> </w:t>
      </w:r>
      <w:r w:rsidR="00C16829" w:rsidRPr="007A3F59">
        <w:t>Rural Production Studies</w:t>
      </w:r>
      <w:r w:rsidR="00C16829">
        <w:t xml:space="preserve"> SOA</w:t>
      </w:r>
      <w:r w:rsidR="005C215B">
        <w:t xml:space="preserve"> 946</w:t>
      </w:r>
      <w:r w:rsidR="00C16829">
        <w:t xml:space="preserve"> </w:t>
      </w:r>
      <w:r w:rsidR="00EE537E">
        <w:t>are</w:t>
      </w:r>
      <w:r w:rsidR="00C16829">
        <w:t xml:space="preserve"> outlined briefly below, </w:t>
      </w:r>
      <w:r w:rsidR="005C215B">
        <w:t xml:space="preserve">along with a discussion of </w:t>
      </w:r>
      <w:r w:rsidR="00233D7C">
        <w:t xml:space="preserve"> the </w:t>
      </w:r>
      <w:r>
        <w:t xml:space="preserve">methodology </w:t>
      </w:r>
      <w:r w:rsidR="00D34231">
        <w:t>applied in the analysis of</w:t>
      </w:r>
      <w:r w:rsidR="005C215B">
        <w:t xml:space="preserve"> data,</w:t>
      </w:r>
      <w:r w:rsidR="00C16829">
        <w:t xml:space="preserve"> the key findings</w:t>
      </w:r>
      <w:r w:rsidR="00C2613D">
        <w:t xml:space="preserve"> on students’ training pathways </w:t>
      </w:r>
      <w:r w:rsidR="00861283">
        <w:t xml:space="preserve">to and </w:t>
      </w:r>
      <w:r w:rsidR="00C2613D">
        <w:t>from the SOA</w:t>
      </w:r>
      <w:r w:rsidR="00564D93">
        <w:t xml:space="preserve"> </w:t>
      </w:r>
      <w:r w:rsidR="00C2613D">
        <w:t xml:space="preserve"> and on the types of skill sets undertaken in the SOA</w:t>
      </w:r>
      <w:r>
        <w:t>.</w:t>
      </w:r>
    </w:p>
    <w:p w:rsidR="00565C64" w:rsidRDefault="00565C64" w:rsidP="00B24B9D">
      <w:pPr>
        <w:pStyle w:val="Heading3"/>
      </w:pPr>
      <w:r>
        <w:t xml:space="preserve">Background </w:t>
      </w:r>
    </w:p>
    <w:p w:rsidR="00565C64" w:rsidRPr="006D41BE" w:rsidRDefault="00565C64" w:rsidP="00565C64">
      <w:pPr>
        <w:pStyle w:val="Text"/>
      </w:pPr>
      <w:r w:rsidRPr="001618CF">
        <w:t xml:space="preserve">The </w:t>
      </w:r>
      <w:r>
        <w:t>SOA</w:t>
      </w:r>
      <w:r w:rsidRPr="001618CF">
        <w:t xml:space="preserve"> in Rural Production Studies was first accredited in July 2003. This SOA provides employers, employees, students and TAFE NSW Institutes with the ability to build groupings of units of competency (</w:t>
      </w:r>
      <w:r w:rsidR="00586BC4">
        <w:t>s</w:t>
      </w:r>
      <w:r w:rsidRPr="001618CF">
        <w:t xml:space="preserve">kill </w:t>
      </w:r>
      <w:r w:rsidR="00586BC4">
        <w:t>s</w:t>
      </w:r>
      <w:r w:rsidRPr="001618CF">
        <w:t xml:space="preserve">ets) to develop knowledge and skills in specific areas of agriculture. The </w:t>
      </w:r>
      <w:r w:rsidR="00B3582D">
        <w:t xml:space="preserve">SOA </w:t>
      </w:r>
      <w:r w:rsidRPr="001618CF">
        <w:t xml:space="preserve">is intended to assist </w:t>
      </w:r>
      <w:r w:rsidR="00B3582D" w:rsidRPr="001618CF">
        <w:t>practising farmers, farm workers</w:t>
      </w:r>
      <w:r w:rsidR="00B3582D">
        <w:t>,</w:t>
      </w:r>
      <w:r w:rsidR="00B3582D" w:rsidRPr="001618CF">
        <w:t xml:space="preserve"> people</w:t>
      </w:r>
      <w:r w:rsidR="00B3582D">
        <w:t xml:space="preserve"> </w:t>
      </w:r>
      <w:r w:rsidR="00B3582D" w:rsidRPr="001618CF">
        <w:t xml:space="preserve">with a commercial interest in farming and new entrants to agriculture </w:t>
      </w:r>
      <w:r w:rsidRPr="001618CF">
        <w:t>to improve farm productivity and sustainability</w:t>
      </w:r>
      <w:r w:rsidR="00B3582D" w:rsidRPr="00B3582D">
        <w:t xml:space="preserve"> </w:t>
      </w:r>
      <w:r w:rsidR="00B3582D" w:rsidRPr="001618CF">
        <w:t>without the need to enrol in a major award course</w:t>
      </w:r>
      <w:r w:rsidR="00586BC4">
        <w:t xml:space="preserve"> leading to a qualification</w:t>
      </w:r>
      <w:r w:rsidRPr="001618CF">
        <w:t xml:space="preserve">. </w:t>
      </w:r>
    </w:p>
    <w:p w:rsidR="00565C64" w:rsidRPr="006D41BE" w:rsidRDefault="00565C64" w:rsidP="00565C64">
      <w:pPr>
        <w:autoSpaceDE w:val="0"/>
        <w:autoSpaceDN w:val="0"/>
        <w:adjustRightInd w:val="0"/>
      </w:pPr>
      <w:r w:rsidRPr="006D41BE">
        <w:lastRenderedPageBreak/>
        <w:t xml:space="preserve">The SOA in Rural Production Studies contains units </w:t>
      </w:r>
      <w:r w:rsidR="00B3582D">
        <w:t xml:space="preserve">of competency </w:t>
      </w:r>
      <w:r w:rsidRPr="006D41BE">
        <w:t>mainly from the RTE03 Rural Production Training Package plus some units which support training in the rural production sector</w:t>
      </w:r>
      <w:r>
        <w:t xml:space="preserve"> from</w:t>
      </w:r>
      <w:r w:rsidR="00B3582D">
        <w:t xml:space="preserve"> other Training packages as follows</w:t>
      </w:r>
      <w:r>
        <w:t>:</w:t>
      </w:r>
    </w:p>
    <w:p w:rsidR="00565C64" w:rsidRPr="006D41BE" w:rsidRDefault="00565C64" w:rsidP="00565C64">
      <w:pPr>
        <w:pStyle w:val="Dotpoint1"/>
      </w:pPr>
      <w:r w:rsidRPr="006D41BE">
        <w:t xml:space="preserve">FPI99 Forest and </w:t>
      </w:r>
      <w:smartTag w:uri="urn:schemas-microsoft-com:office:smarttags" w:element="place">
        <w:r w:rsidRPr="006D41BE">
          <w:t>Forest</w:t>
        </w:r>
      </w:smartTag>
      <w:r w:rsidRPr="006D41BE">
        <w:t xml:space="preserve"> Products Industry </w:t>
      </w:r>
    </w:p>
    <w:p w:rsidR="00565C64" w:rsidRPr="006D41BE" w:rsidRDefault="00565C64" w:rsidP="00565C64">
      <w:pPr>
        <w:pStyle w:val="Dotpoint1"/>
      </w:pPr>
      <w:r w:rsidRPr="006D41BE">
        <w:t xml:space="preserve">RTD02 Conservation and Land Management </w:t>
      </w:r>
    </w:p>
    <w:p w:rsidR="00565C64" w:rsidRPr="006D41BE" w:rsidRDefault="00565C64" w:rsidP="00565C64">
      <w:pPr>
        <w:pStyle w:val="Dotpoint1"/>
      </w:pPr>
      <w:r w:rsidRPr="006D41BE">
        <w:t xml:space="preserve">WRR02 Retail </w:t>
      </w:r>
    </w:p>
    <w:p w:rsidR="00565C64" w:rsidRPr="006D41BE" w:rsidRDefault="00565C64" w:rsidP="00565C64">
      <w:pPr>
        <w:pStyle w:val="Dotpoint1"/>
      </w:pPr>
      <w:r w:rsidRPr="006D41BE">
        <w:t xml:space="preserve">RTF03 Amenity Horticulture </w:t>
      </w:r>
    </w:p>
    <w:p w:rsidR="00565C64" w:rsidRPr="006D41BE" w:rsidRDefault="00565C64" w:rsidP="00565C64">
      <w:pPr>
        <w:pStyle w:val="Dotpoint1"/>
      </w:pPr>
      <w:r w:rsidRPr="006D41BE">
        <w:t xml:space="preserve">TDT02 Transport and Distribution </w:t>
      </w:r>
    </w:p>
    <w:p w:rsidR="00565C64" w:rsidRDefault="00565C64" w:rsidP="00565C64">
      <w:pPr>
        <w:pStyle w:val="Dotpoint1"/>
      </w:pPr>
      <w:r>
        <w:t>BSB01 Business Services</w:t>
      </w:r>
    </w:p>
    <w:p w:rsidR="00565C64" w:rsidRDefault="00043BAD" w:rsidP="00565C64">
      <w:pPr>
        <w:autoSpaceDE w:val="0"/>
        <w:autoSpaceDN w:val="0"/>
        <w:adjustRightInd w:val="0"/>
      </w:pPr>
      <w:r>
        <w:t xml:space="preserve">The completion requirement is the successful completion of </w:t>
      </w:r>
      <w:r w:rsidRPr="006D41BE">
        <w:t>at least</w:t>
      </w:r>
      <w:r>
        <w:t xml:space="preserve"> one unit of competency</w:t>
      </w:r>
      <w:r w:rsidR="00AD5C8F">
        <w:t>.</w:t>
      </w:r>
    </w:p>
    <w:p w:rsidR="00565C64" w:rsidRDefault="00565C64" w:rsidP="000E59CD">
      <w:pPr>
        <w:pStyle w:val="Heading3"/>
      </w:pPr>
      <w:r>
        <w:t>Identifying training pathways</w:t>
      </w:r>
    </w:p>
    <w:p w:rsidR="00586BC4" w:rsidRPr="004E4AD1" w:rsidRDefault="00C113B4" w:rsidP="00586BC4">
      <w:pPr>
        <w:pStyle w:val="Dotpoint1"/>
        <w:numPr>
          <w:ilvl w:val="0"/>
          <w:numId w:val="0"/>
        </w:numPr>
      </w:pPr>
      <w:r w:rsidRPr="00BC5BF4">
        <w:t xml:space="preserve">Student enrolments across TAFE NSW in a SOA in Rural Production Studies in 2005 were extracted from the TAFE NSW Student Course Information System (SCIS) as a text file and converted to an Excel spreadsheet by TAFE NSW project staff. </w:t>
      </w:r>
      <w:r w:rsidR="00BC5BF4" w:rsidRPr="00BC5BF4">
        <w:t xml:space="preserve">A data set of </w:t>
      </w:r>
      <w:r w:rsidR="003B367D">
        <w:t>1128</w:t>
      </w:r>
      <w:r w:rsidRPr="00BC5BF4">
        <w:t xml:space="preserve"> student records (1098 course complete CC and </w:t>
      </w:r>
      <w:r w:rsidR="00BC5BF4" w:rsidRPr="00BC5BF4">
        <w:t>3</w:t>
      </w:r>
      <w:r w:rsidR="003B367D">
        <w:t>0</w:t>
      </w:r>
      <w:r w:rsidRPr="00BC5BF4">
        <w:t xml:space="preserve"> course not complete</w:t>
      </w:r>
      <w:r w:rsidR="00AD5C8F">
        <w:t>)</w:t>
      </w:r>
      <w:r w:rsidR="00BC5BF4">
        <w:t xml:space="preserve"> was produced</w:t>
      </w:r>
      <w:r>
        <w:t>.</w:t>
      </w:r>
      <w:r w:rsidRPr="00BC2BFF">
        <w:t xml:space="preserve"> </w:t>
      </w:r>
      <w:r w:rsidR="00565C64" w:rsidRPr="00070926">
        <w:t>For each of the individual student records, data was extracted from the student enrolment and completion history reports</w:t>
      </w:r>
      <w:r w:rsidR="00565C64">
        <w:t xml:space="preserve"> to produce a complete training history. This training history was configured for analysis using processes both in Microsoft Excel and within a Microso</w:t>
      </w:r>
      <w:r w:rsidR="00043BAD">
        <w:t xml:space="preserve">ft Access relational database. </w:t>
      </w:r>
      <w:r w:rsidR="00B14B44">
        <w:t xml:space="preserve">A </w:t>
      </w:r>
      <w:r w:rsidR="00565C64" w:rsidRPr="005329FE">
        <w:t xml:space="preserve">student record table </w:t>
      </w:r>
      <w:r w:rsidR="00B14B44">
        <w:t>including a set of training history flags</w:t>
      </w:r>
      <w:r w:rsidR="00FC5E41">
        <w:rPr>
          <w:rStyle w:val="FootnoteReference"/>
        </w:rPr>
        <w:footnoteReference w:id="1"/>
      </w:r>
      <w:r w:rsidR="00B14B44">
        <w:t xml:space="preserve"> </w:t>
      </w:r>
      <w:r w:rsidR="00565C64" w:rsidRPr="005329FE">
        <w:t xml:space="preserve">was </w:t>
      </w:r>
      <w:r w:rsidR="00B14B44">
        <w:t xml:space="preserve">produced and </w:t>
      </w:r>
      <w:r w:rsidR="00565C64" w:rsidRPr="005329FE">
        <w:t xml:space="preserve">imported into Microsoft Excel where cross tabulation formulae were constructed </w:t>
      </w:r>
      <w:r w:rsidR="00565C64">
        <w:t xml:space="preserve">to produce the analysis results described </w:t>
      </w:r>
      <w:r w:rsidR="00CD2D0F">
        <w:t>below</w:t>
      </w:r>
      <w:r w:rsidR="00565C64" w:rsidRPr="00FE784A">
        <w:t>.</w:t>
      </w:r>
      <w:r w:rsidR="00B14B44">
        <w:t xml:space="preserve"> </w:t>
      </w:r>
      <w:r w:rsidR="00565C64">
        <w:t xml:space="preserve">Data checking has been performed at each step of the extraction, re-configuration and analysis process. </w:t>
      </w:r>
      <w:r w:rsidR="00B14B44">
        <w:t>D</w:t>
      </w:r>
      <w:r w:rsidR="00565C64">
        <w:t>etailed process</w:t>
      </w:r>
      <w:r w:rsidR="00B14B44">
        <w:t>es are</w:t>
      </w:r>
      <w:r w:rsidR="00565C64">
        <w:t xml:space="preserve"> </w:t>
      </w:r>
      <w:r w:rsidR="00B14B44">
        <w:t>described</w:t>
      </w:r>
      <w:r w:rsidR="00565C64">
        <w:t xml:space="preserve"> in Appendix A.</w:t>
      </w:r>
      <w:r w:rsidR="001C6711">
        <w:t xml:space="preserve"> </w:t>
      </w:r>
      <w:r w:rsidR="00586BC4">
        <w:t>Key results for this</w:t>
      </w:r>
      <w:r w:rsidR="00F46300">
        <w:t xml:space="preserve"> </w:t>
      </w:r>
      <w:r w:rsidR="00586BC4">
        <w:t>data set</w:t>
      </w:r>
      <w:r w:rsidR="003B367D">
        <w:t xml:space="preserve"> </w:t>
      </w:r>
      <w:r w:rsidR="00586BC4">
        <w:t xml:space="preserve">are presented in Table 1. Further results examining first experience versus non-first experience students are included in </w:t>
      </w:r>
      <w:r w:rsidR="00586BC4" w:rsidRPr="00B74196">
        <w:t>Appendix</w:t>
      </w:r>
      <w:r w:rsidR="00586BC4">
        <w:t xml:space="preserve"> B, Tables 8 and 9.</w:t>
      </w:r>
    </w:p>
    <w:p w:rsidR="00CD2D0F" w:rsidRDefault="00CD2D0F" w:rsidP="00B3582D">
      <w:pPr>
        <w:pStyle w:val="Heading3"/>
      </w:pPr>
      <w:r>
        <w:t>Key findings</w:t>
      </w:r>
    </w:p>
    <w:p w:rsidR="00B3582D" w:rsidRPr="00104992" w:rsidRDefault="00CD2D0F" w:rsidP="00B3582D">
      <w:pPr>
        <w:pStyle w:val="Dotpoint1"/>
        <w:numPr>
          <w:ilvl w:val="0"/>
          <w:numId w:val="0"/>
        </w:numPr>
      </w:pPr>
      <w:r>
        <w:t xml:space="preserve">In total, 1098 students completed </w:t>
      </w:r>
      <w:r w:rsidR="00B3582D">
        <w:t xml:space="preserve">a </w:t>
      </w:r>
      <w:r w:rsidRPr="00070926">
        <w:t xml:space="preserve">SOA </w:t>
      </w:r>
      <w:r w:rsidR="00B3582D" w:rsidRPr="006D41BE">
        <w:t>in Rural Production Studies</w:t>
      </w:r>
      <w:r w:rsidRPr="00070926">
        <w:t xml:space="preserve"> in 2005</w:t>
      </w:r>
      <w:r w:rsidR="00B3582D">
        <w:t xml:space="preserve">, </w:t>
      </w:r>
      <w:r w:rsidR="00B3582D" w:rsidRPr="00BC5BF4">
        <w:t xml:space="preserve">out of </w:t>
      </w:r>
      <w:r w:rsidR="00C24885" w:rsidRPr="00BC5BF4">
        <w:t>11</w:t>
      </w:r>
      <w:r w:rsidR="003B367D">
        <w:t>28</w:t>
      </w:r>
      <w:r w:rsidR="00B3582D" w:rsidRPr="00BC5BF4">
        <w:t xml:space="preserve"> who enrolled</w:t>
      </w:r>
      <w:r w:rsidRPr="00BC5BF4">
        <w:t>.</w:t>
      </w:r>
      <w:r>
        <w:t xml:space="preserve"> </w:t>
      </w:r>
      <w:r w:rsidR="00B3582D">
        <w:t xml:space="preserve">The SOA had </w:t>
      </w:r>
      <w:r w:rsidR="00B3582D" w:rsidRPr="00104992">
        <w:t>engage</w:t>
      </w:r>
      <w:r w:rsidR="00B3582D">
        <w:t>d</w:t>
      </w:r>
      <w:r w:rsidR="00B3582D" w:rsidRPr="00104992">
        <w:t xml:space="preserve"> students </w:t>
      </w:r>
      <w:r w:rsidR="00B3582D">
        <w:t>in s</w:t>
      </w:r>
      <w:r w:rsidR="00B3582D" w:rsidRPr="00104992">
        <w:t>kill set</w:t>
      </w:r>
      <w:r w:rsidR="00B3582D">
        <w:t>s</w:t>
      </w:r>
      <w:r w:rsidR="00B3582D" w:rsidRPr="00104992">
        <w:t xml:space="preserve"> training </w:t>
      </w:r>
      <w:r w:rsidR="00B3582D">
        <w:t xml:space="preserve">from </w:t>
      </w:r>
      <w:r w:rsidR="00B3582D" w:rsidRPr="00104992">
        <w:t>across the age spectrum:</w:t>
      </w:r>
    </w:p>
    <w:p w:rsidR="00B3582D" w:rsidRPr="0054779B" w:rsidRDefault="00B3582D" w:rsidP="00B3582D">
      <w:pPr>
        <w:pStyle w:val="Dotpoint2"/>
        <w:ind w:left="568" w:hanging="284"/>
      </w:pPr>
      <w:r>
        <w:t xml:space="preserve">21% of students who completed </w:t>
      </w:r>
      <w:r w:rsidR="00EC6F61">
        <w:t xml:space="preserve">the </w:t>
      </w:r>
      <w:r>
        <w:t>SOA 2005 were aged 25 years and under;</w:t>
      </w:r>
    </w:p>
    <w:p w:rsidR="00B3582D" w:rsidRPr="0054779B" w:rsidRDefault="00B3582D" w:rsidP="00B3582D">
      <w:pPr>
        <w:pStyle w:val="Dotpoint2"/>
        <w:ind w:left="568" w:hanging="284"/>
      </w:pPr>
      <w:r>
        <w:t>18% were aged between 26 and 35 years;</w:t>
      </w:r>
    </w:p>
    <w:p w:rsidR="00B3582D" w:rsidRPr="0054779B" w:rsidRDefault="00B3582D" w:rsidP="00B3582D">
      <w:pPr>
        <w:pStyle w:val="Dotpoint2"/>
        <w:ind w:left="568" w:hanging="284"/>
      </w:pPr>
      <w:r>
        <w:t>23% were aged 36 – 45 years;</w:t>
      </w:r>
    </w:p>
    <w:p w:rsidR="00B3582D" w:rsidRPr="0054779B" w:rsidRDefault="00B3582D" w:rsidP="00B3582D">
      <w:pPr>
        <w:pStyle w:val="Dotpoint2"/>
        <w:ind w:left="568" w:hanging="284"/>
      </w:pPr>
      <w:r>
        <w:t>21% were aged 46 – 55 years; and</w:t>
      </w:r>
    </w:p>
    <w:p w:rsidR="00B3582D" w:rsidRPr="0054779B" w:rsidRDefault="00B3582D" w:rsidP="00B3582D">
      <w:pPr>
        <w:pStyle w:val="Dotpoint2"/>
        <w:ind w:left="568" w:hanging="284"/>
      </w:pPr>
      <w:r>
        <w:t>17% were over 55 years of age.</w:t>
      </w:r>
    </w:p>
    <w:p w:rsidR="00CD2D0F" w:rsidRDefault="00CD2D0F" w:rsidP="00CD2D0F">
      <w:pPr>
        <w:pStyle w:val="Text"/>
      </w:pPr>
      <w:r>
        <w:t xml:space="preserve">An analysis of their </w:t>
      </w:r>
      <w:r w:rsidR="00B3582D">
        <w:t xml:space="preserve">forward </w:t>
      </w:r>
      <w:r>
        <w:t xml:space="preserve">training histories </w:t>
      </w:r>
      <w:r w:rsidR="006D57B6">
        <w:t xml:space="preserve">to 2010 </w:t>
      </w:r>
      <w:r>
        <w:t>found the following:</w:t>
      </w:r>
    </w:p>
    <w:p w:rsidR="00586BC4" w:rsidRPr="0090580C" w:rsidRDefault="00586BC4" w:rsidP="00586BC4">
      <w:pPr>
        <w:pStyle w:val="Dotpoint1"/>
      </w:pPr>
      <w:r w:rsidRPr="004D4D70">
        <w:t>Just over half (56%) of the students who completed the SOA in 2005 did not engage again with TAFE NSW in the period 2005 to 2010.</w:t>
      </w:r>
    </w:p>
    <w:p w:rsidR="001C2837" w:rsidRDefault="001C2837" w:rsidP="001C2837">
      <w:pPr>
        <w:pStyle w:val="Dotpoint1"/>
      </w:pPr>
      <w:r>
        <w:t>44%</w:t>
      </w:r>
      <w:r w:rsidR="00CD2D0F" w:rsidRPr="0090580C">
        <w:t xml:space="preserve"> of </w:t>
      </w:r>
      <w:r w:rsidR="0004777F" w:rsidRPr="0090580C">
        <w:t xml:space="preserve">the </w:t>
      </w:r>
      <w:r w:rsidR="00CD2D0F" w:rsidRPr="0090580C">
        <w:t xml:space="preserve">students who completed </w:t>
      </w:r>
      <w:r w:rsidR="00231B1F" w:rsidRPr="0090580C">
        <w:t>a</w:t>
      </w:r>
      <w:r w:rsidR="006D57B6" w:rsidRPr="0090580C">
        <w:t xml:space="preserve"> </w:t>
      </w:r>
      <w:r w:rsidR="00CD2D0F" w:rsidRPr="0090580C">
        <w:t xml:space="preserve">SOA </w:t>
      </w:r>
      <w:r w:rsidR="0004777F" w:rsidRPr="0090580C">
        <w:t>in Rural Production Studies</w:t>
      </w:r>
      <w:r w:rsidR="00CD2D0F" w:rsidRPr="0090580C">
        <w:t xml:space="preserve"> in 2005 engaged in further training with TAFE NSW in the period 2005 to 2010</w:t>
      </w:r>
      <w:r w:rsidR="00AD5C8F">
        <w:t>.</w:t>
      </w:r>
    </w:p>
    <w:p w:rsidR="00043BAD" w:rsidRPr="0090580C" w:rsidRDefault="00043BAD" w:rsidP="00586BC4">
      <w:pPr>
        <w:pStyle w:val="Dotpoint1"/>
        <w:numPr>
          <w:ilvl w:val="0"/>
          <w:numId w:val="0"/>
        </w:numPr>
      </w:pPr>
      <w:r w:rsidRPr="0090580C">
        <w:lastRenderedPageBreak/>
        <w:t xml:space="preserve">Of </w:t>
      </w:r>
      <w:r w:rsidR="00586BC4">
        <w:t xml:space="preserve">these </w:t>
      </w:r>
      <w:r w:rsidRPr="0090580C">
        <w:t>students:</w:t>
      </w:r>
    </w:p>
    <w:p w:rsidR="00043BAD" w:rsidRPr="0090580C" w:rsidRDefault="00043BAD" w:rsidP="00043BAD">
      <w:pPr>
        <w:pStyle w:val="Dotpoint2"/>
        <w:ind w:left="568" w:hanging="284"/>
      </w:pPr>
      <w:r w:rsidRPr="0090580C">
        <w:t xml:space="preserve">232 students enrolled in </w:t>
      </w:r>
      <w:r w:rsidR="00586BC4">
        <w:t>qualifications -</w:t>
      </w:r>
      <w:r w:rsidR="0026023D">
        <w:t xml:space="preserve"> </w:t>
      </w:r>
      <w:r w:rsidRPr="0090580C">
        <w:t>Certificate II, Certificate III, Certificate IV (including Certificate IV in Wool Classing) or Diploma in the years that followed</w:t>
      </w:r>
      <w:r w:rsidR="00586BC4">
        <w:t>,</w:t>
      </w:r>
      <w:r w:rsidRPr="0090580C">
        <w:t xml:space="preserve"> with a</w:t>
      </w:r>
      <w:r w:rsidR="0035583B">
        <w:t>n</w:t>
      </w:r>
      <w:r w:rsidRPr="0090580C">
        <w:t xml:space="preserve"> </w:t>
      </w:r>
      <w:r w:rsidR="0035583B">
        <w:t xml:space="preserve">aggregate </w:t>
      </w:r>
      <w:r w:rsidRPr="0090580C">
        <w:t>completion rate of 64%</w:t>
      </w:r>
      <w:r>
        <w:t>.</w:t>
      </w:r>
      <w:r w:rsidRPr="0090580C">
        <w:t xml:space="preserve"> (</w:t>
      </w:r>
      <w:r w:rsidRPr="00886A79">
        <w:t>refer note)</w:t>
      </w:r>
    </w:p>
    <w:p w:rsidR="00043BAD" w:rsidRPr="00FB0995" w:rsidRDefault="00043BAD" w:rsidP="0076209E">
      <w:pPr>
        <w:pStyle w:val="Dotpoint2"/>
        <w:ind w:left="709" w:hanging="142"/>
      </w:pPr>
      <w:r w:rsidRPr="00FB0995">
        <w:t xml:space="preserve">32 </w:t>
      </w:r>
      <w:r w:rsidR="00586BC4">
        <w:t xml:space="preserve">of the 232 </w:t>
      </w:r>
      <w:r w:rsidRPr="00FB0995">
        <w:t>students enrolled in either</w:t>
      </w:r>
      <w:r w:rsidR="00D97CBC">
        <w:t xml:space="preserve"> </w:t>
      </w:r>
      <w:r w:rsidRPr="00FB0995">
        <w:t>a Certificate II, Certificate III, Certificate IV or Diploma qualification in Agriculture in the years that followed</w:t>
      </w:r>
      <w:r w:rsidR="00586BC4">
        <w:t>,</w:t>
      </w:r>
      <w:r w:rsidRPr="00FB0995">
        <w:t xml:space="preserve"> with a completion rate of 69%.</w:t>
      </w:r>
    </w:p>
    <w:p w:rsidR="00043BAD" w:rsidRDefault="00043BAD" w:rsidP="0076209E">
      <w:pPr>
        <w:pStyle w:val="Dotpoint2"/>
        <w:ind w:left="709" w:hanging="142"/>
      </w:pPr>
      <w:r>
        <w:t>67</w:t>
      </w:r>
      <w:r w:rsidRPr="00FB0995">
        <w:t xml:space="preserve"> </w:t>
      </w:r>
      <w:r w:rsidR="00586BC4">
        <w:t xml:space="preserve">of the 232 </w:t>
      </w:r>
      <w:r w:rsidRPr="00FB0995">
        <w:t xml:space="preserve">students enrolled in </w:t>
      </w:r>
      <w:r>
        <w:t>Certificate IV in Wool Classing</w:t>
      </w:r>
      <w:r w:rsidRPr="00FB0995">
        <w:t xml:space="preserve"> in the years that followed with a completion rate of </w:t>
      </w:r>
      <w:r>
        <w:t>88</w:t>
      </w:r>
      <w:r w:rsidRPr="00FB0995">
        <w:t>%.</w:t>
      </w:r>
      <w:r>
        <w:t xml:space="preserve"> </w:t>
      </w:r>
      <w:r w:rsidRPr="00886A79">
        <w:t xml:space="preserve">(refer </w:t>
      </w:r>
      <w:r w:rsidR="00AD5C8F">
        <w:t>Note below</w:t>
      </w:r>
      <w:r w:rsidRPr="00886A79">
        <w:t>)</w:t>
      </w:r>
    </w:p>
    <w:p w:rsidR="00586BC4" w:rsidRPr="00FB0995" w:rsidRDefault="00586BC4" w:rsidP="0076209E">
      <w:pPr>
        <w:pStyle w:val="Dotpoint2"/>
        <w:ind w:left="709" w:hanging="142"/>
      </w:pPr>
      <w:r>
        <w:t>18 of the 232 students enrolled in Diploma qualifications</w:t>
      </w:r>
      <w:r w:rsidR="00AD5C8F">
        <w:t>.</w:t>
      </w:r>
    </w:p>
    <w:p w:rsidR="00043BAD" w:rsidRDefault="00043BAD" w:rsidP="00043BAD">
      <w:pPr>
        <w:pStyle w:val="Dotpoint2"/>
        <w:ind w:left="568" w:hanging="284"/>
      </w:pPr>
      <w:r w:rsidRPr="005E28CC">
        <w:t>274 students enrolled in a SOA course and 117 students enrolled in a CRS IN course in the years that followed. Completion rates for all SOA and CRS IN courses undertaken by students since 2005 exceeded 80%.</w:t>
      </w:r>
    </w:p>
    <w:p w:rsidR="008750D5" w:rsidRDefault="008750D5" w:rsidP="008750D5">
      <w:pPr>
        <w:pStyle w:val="Dotpoint1"/>
        <w:numPr>
          <w:ilvl w:val="0"/>
          <w:numId w:val="0"/>
        </w:numPr>
      </w:pPr>
      <w:r>
        <w:t xml:space="preserve">An analysis of </w:t>
      </w:r>
      <w:r w:rsidR="00E2517E">
        <w:t>the</w:t>
      </w:r>
      <w:r w:rsidR="00E2517E" w:rsidRPr="00E2517E">
        <w:t xml:space="preserve"> </w:t>
      </w:r>
      <w:r w:rsidR="00E2517E">
        <w:t>pre</w:t>
      </w:r>
      <w:r w:rsidR="00F90F8F">
        <w:t>-</w:t>
      </w:r>
      <w:r w:rsidR="00E2517E">
        <w:t>2005</w:t>
      </w:r>
      <w:r w:rsidR="0035583B">
        <w:t xml:space="preserve"> </w:t>
      </w:r>
      <w:r>
        <w:t>training histories</w:t>
      </w:r>
      <w:r w:rsidR="00E2517E" w:rsidRPr="00E2517E">
        <w:t xml:space="preserve"> </w:t>
      </w:r>
      <w:r w:rsidR="00E2517E" w:rsidRPr="00AC2F07">
        <w:t xml:space="preserve">of students who completed </w:t>
      </w:r>
      <w:r w:rsidR="00E2517E">
        <w:t xml:space="preserve">the </w:t>
      </w:r>
      <w:r w:rsidR="00E2517E" w:rsidRPr="00AC2F07">
        <w:t>SOA in 2005</w:t>
      </w:r>
      <w:r>
        <w:t xml:space="preserve">, revealed that: </w:t>
      </w:r>
    </w:p>
    <w:p w:rsidR="00586BC4" w:rsidRDefault="00586BC4" w:rsidP="00886A79">
      <w:pPr>
        <w:pStyle w:val="Dotpoint1"/>
        <w:numPr>
          <w:ilvl w:val="0"/>
          <w:numId w:val="1"/>
        </w:numPr>
      </w:pPr>
      <w:r w:rsidRPr="0090580C">
        <w:t>For 40% of students, their enrolment in 2005 was their first engagement with the TAFE NSW VET system.</w:t>
      </w:r>
    </w:p>
    <w:p w:rsidR="00E2517E" w:rsidRDefault="00CF214E" w:rsidP="008750D5">
      <w:pPr>
        <w:pStyle w:val="Dotpoint1"/>
      </w:pPr>
      <w:r>
        <w:t>20%</w:t>
      </w:r>
      <w:r w:rsidR="00E2517E">
        <w:t xml:space="preserve"> of students had previously enrolled in a </w:t>
      </w:r>
      <w:r w:rsidR="00886A79">
        <w:t xml:space="preserve">Certificate II to Diploma </w:t>
      </w:r>
      <w:r w:rsidR="00E2517E">
        <w:t>qualification</w:t>
      </w:r>
      <w:r w:rsidR="00AD5C8F">
        <w:t>, h</w:t>
      </w:r>
      <w:r w:rsidR="00E2517E">
        <w:t>alf of whom had successfully completed the</w:t>
      </w:r>
      <w:r w:rsidR="00886A79">
        <w:t>se qualifications</w:t>
      </w:r>
      <w:r w:rsidR="00AD5C8F">
        <w:t>.</w:t>
      </w:r>
      <w:r w:rsidR="00E2517E">
        <w:t xml:space="preserve">  </w:t>
      </w:r>
    </w:p>
    <w:p w:rsidR="008750D5" w:rsidRDefault="008750D5" w:rsidP="008750D5">
      <w:pPr>
        <w:pStyle w:val="Dotpoint1"/>
      </w:pPr>
      <w:r w:rsidRPr="00AC2F07">
        <w:t>Ten percent of students had previously completed a qualification (Certificate II, Certificate III, Certificate IV or Diploma).</w:t>
      </w:r>
    </w:p>
    <w:p w:rsidR="00985062" w:rsidRDefault="00233B8C" w:rsidP="0076209E">
      <w:pPr>
        <w:pStyle w:val="Dotpoint1"/>
        <w:rPr>
          <w:sz w:val="22"/>
        </w:rPr>
      </w:pPr>
      <w:r w:rsidRPr="00886A79">
        <w:t xml:space="preserve">40% had completed a course other than a Certificate II, Certificate III, Certificate IV or Diploma  </w:t>
      </w:r>
    </w:p>
    <w:p w:rsidR="00886A79" w:rsidRPr="00886A79" w:rsidRDefault="00886A79" w:rsidP="00886A79">
      <w:pPr>
        <w:pStyle w:val="Heading4"/>
        <w:rPr>
          <w:sz w:val="22"/>
        </w:rPr>
      </w:pPr>
      <w:r w:rsidRPr="00886A79">
        <w:rPr>
          <w:sz w:val="22"/>
        </w:rPr>
        <w:t>Note:  Students who progressed to a Certificate IV in Wool Classing</w:t>
      </w:r>
    </w:p>
    <w:p w:rsidR="00886A79" w:rsidRDefault="00886A79" w:rsidP="00886A79">
      <w:pPr>
        <w:pStyle w:val="Text"/>
      </w:pPr>
      <w:r>
        <w:t xml:space="preserve">Training pathways to the Certificate IV in Wool Classing (Course number 1011) have been singled out to distinguish between student determined pathways and the structured pathways to the Wool classing Certificate IV developed by TAFE NSW teaching sections to encourage successful completion of the qualification. </w:t>
      </w:r>
    </w:p>
    <w:p w:rsidR="00886A79" w:rsidRDefault="00886A79" w:rsidP="00886A79">
      <w:pPr>
        <w:pStyle w:val="Text"/>
      </w:pPr>
      <w:r>
        <w:t>The commonly used structured pathway is over two years part time (four semesters) and has the student enrolling firstly in SOA Rural Production Studies and only later in the Certificate IV. In essence, the choice of skills development pathway is, in this case, determined by TAFE NSW.  Students are encouraged to enrol in the qualification course this way because it is cost effective with students only incurring the higher cost of a Certificate IV enrolment closer to the end of their training.  It is easier for NSW TAFE to market this training this way when many in the target market do not have large disposable incomes and no strong training culture.</w:t>
      </w:r>
      <w:r w:rsidRPr="00C2613D">
        <w:t xml:space="preserve"> </w:t>
      </w:r>
      <w:r>
        <w:t>Also from the TAFE NSW perspective completion of the SOA provides a course completion, and is perceived to reduce the number of students who don’t complete a full qualification. This is supported by the completion data for this course.</w:t>
      </w:r>
    </w:p>
    <w:p w:rsidR="00D97CBC" w:rsidRDefault="00D97CBC">
      <w:pPr>
        <w:spacing w:before="0" w:line="240" w:lineRule="auto"/>
      </w:pPr>
      <w:r>
        <w:br w:type="page"/>
      </w:r>
    </w:p>
    <w:p w:rsidR="007B5CE6" w:rsidRDefault="007B5CE6" w:rsidP="007B5CE6">
      <w:pPr>
        <w:pStyle w:val="Caption"/>
        <w:keepNext/>
      </w:pPr>
      <w:bookmarkStart w:id="21" w:name="_Toc336436136"/>
      <w:r>
        <w:lastRenderedPageBreak/>
        <w:t xml:space="preserve">Table </w:t>
      </w:r>
      <w:fldSimple w:instr=" SEQ Table \* ARABIC ">
        <w:r w:rsidR="00F55D1C">
          <w:rPr>
            <w:noProof/>
          </w:rPr>
          <w:t>1</w:t>
        </w:r>
      </w:fldSimple>
      <w:r>
        <w:t xml:space="preserve"> </w:t>
      </w:r>
      <w:r w:rsidRPr="00296C08">
        <w:t>Training history Analysis key results for students who completed skil</w:t>
      </w:r>
      <w:r w:rsidR="00414591">
        <w:t>l sets/</w:t>
      </w:r>
      <w:r w:rsidRPr="00296C08">
        <w:t>SOA in Rural Production Studies (946) in 2005</w:t>
      </w:r>
      <w:bookmarkEnd w:id="21"/>
    </w:p>
    <w:tbl>
      <w:tblPr>
        <w:tblW w:w="0" w:type="auto"/>
        <w:tblInd w:w="108" w:type="dxa"/>
        <w:tblBorders>
          <w:top w:val="single" w:sz="4" w:space="0" w:color="auto"/>
          <w:bottom w:val="single" w:sz="4" w:space="0" w:color="auto"/>
        </w:tblBorders>
        <w:tblLayout w:type="fixed"/>
        <w:tblLook w:val="0000"/>
      </w:tblPr>
      <w:tblGrid>
        <w:gridCol w:w="2733"/>
        <w:gridCol w:w="1420"/>
        <w:gridCol w:w="23"/>
        <w:gridCol w:w="1398"/>
        <w:gridCol w:w="45"/>
        <w:gridCol w:w="335"/>
        <w:gridCol w:w="1040"/>
        <w:gridCol w:w="68"/>
        <w:gridCol w:w="1443"/>
      </w:tblGrid>
      <w:tr w:rsidR="00CD2D0F">
        <w:trPr>
          <w:cantSplit/>
          <w:trHeight w:val="397"/>
        </w:trPr>
        <w:tc>
          <w:tcPr>
            <w:tcW w:w="8505" w:type="dxa"/>
            <w:gridSpan w:val="9"/>
            <w:tcBorders>
              <w:top w:val="single" w:sz="4" w:space="0" w:color="auto"/>
              <w:bottom w:val="nil"/>
            </w:tcBorders>
          </w:tcPr>
          <w:p w:rsidR="00CD2D0F" w:rsidRDefault="00CD2D0F" w:rsidP="005F3BAF">
            <w:pPr>
              <w:pStyle w:val="Tablehead1"/>
              <w:spacing w:beforeLines="60" w:after="0"/>
            </w:pPr>
            <w:r w:rsidRPr="00385A0D">
              <w:rPr>
                <w:rFonts w:cs="Arial"/>
                <w:color w:val="000000"/>
                <w:sz w:val="16"/>
                <w:szCs w:val="16"/>
                <w:lang w:eastAsia="en-AU"/>
              </w:rPr>
              <w:t xml:space="preserve">Of the students who completed </w:t>
            </w:r>
            <w:r>
              <w:rPr>
                <w:rFonts w:cs="Arial"/>
                <w:color w:val="000000"/>
                <w:sz w:val="16"/>
                <w:szCs w:val="16"/>
                <w:lang w:eastAsia="en-AU"/>
              </w:rPr>
              <w:t xml:space="preserve">SOA </w:t>
            </w:r>
            <w:r w:rsidRPr="00385A0D">
              <w:rPr>
                <w:rFonts w:cs="Arial"/>
                <w:color w:val="000000"/>
                <w:sz w:val="16"/>
                <w:szCs w:val="16"/>
                <w:lang w:eastAsia="en-AU"/>
              </w:rPr>
              <w:t>946 in 2005, how many have completed other courses since 2005?</w:t>
            </w:r>
          </w:p>
        </w:tc>
      </w:tr>
      <w:tr w:rsidR="00CD2D0F">
        <w:trPr>
          <w:trHeight w:val="381"/>
        </w:trPr>
        <w:tc>
          <w:tcPr>
            <w:tcW w:w="2733" w:type="dxa"/>
            <w:vMerge w:val="restart"/>
            <w:tcBorders>
              <w:top w:val="nil"/>
              <w:right w:val="nil"/>
            </w:tcBorders>
            <w:vAlign w:val="center"/>
          </w:tcPr>
          <w:p w:rsidR="00CD2D0F" w:rsidRDefault="00CD2D0F" w:rsidP="005F3BAF">
            <w:pPr>
              <w:pStyle w:val="Tablehead2"/>
              <w:spacing w:beforeLines="60" w:afterLines="60"/>
              <w:jc w:val="center"/>
            </w:pPr>
          </w:p>
        </w:tc>
        <w:tc>
          <w:tcPr>
            <w:tcW w:w="2841" w:type="dxa"/>
            <w:gridSpan w:val="3"/>
            <w:tcBorders>
              <w:top w:val="nil"/>
              <w:left w:val="nil"/>
              <w:bottom w:val="nil"/>
              <w:right w:val="nil"/>
            </w:tcBorders>
            <w:vAlign w:val="center"/>
          </w:tcPr>
          <w:p w:rsidR="00CD2D0F" w:rsidRDefault="00CD2D0F" w:rsidP="00786B00">
            <w:pPr>
              <w:pStyle w:val="Tablehead2"/>
              <w:spacing w:before="60" w:after="60"/>
              <w:jc w:val="center"/>
            </w:pPr>
            <w:r w:rsidRPr="00385A0D">
              <w:rPr>
                <w:rFonts w:cs="Arial"/>
                <w:color w:val="000000"/>
                <w:sz w:val="16"/>
                <w:szCs w:val="16"/>
                <w:lang w:eastAsia="en-AU"/>
              </w:rPr>
              <w:t>Completion status</w:t>
            </w:r>
          </w:p>
        </w:tc>
        <w:tc>
          <w:tcPr>
            <w:tcW w:w="2931" w:type="dxa"/>
            <w:gridSpan w:val="5"/>
            <w:tcBorders>
              <w:top w:val="nil"/>
              <w:left w:val="nil"/>
              <w:bottom w:val="nil"/>
            </w:tcBorders>
            <w:vAlign w:val="center"/>
          </w:tcPr>
          <w:p w:rsidR="00CD2D0F" w:rsidRPr="00385A0D" w:rsidRDefault="00CD2D0F" w:rsidP="00786B00">
            <w:pPr>
              <w:spacing w:before="60" w:after="6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Completion rate as:</w:t>
            </w:r>
          </w:p>
        </w:tc>
      </w:tr>
      <w:tr w:rsidR="00CD2D0F">
        <w:trPr>
          <w:cantSplit/>
        </w:trPr>
        <w:tc>
          <w:tcPr>
            <w:tcW w:w="2733" w:type="dxa"/>
            <w:vMerge/>
            <w:tcBorders>
              <w:bottom w:val="single" w:sz="4" w:space="0" w:color="auto"/>
              <w:right w:val="nil"/>
            </w:tcBorders>
          </w:tcPr>
          <w:p w:rsidR="00CD2D0F" w:rsidRDefault="00CD2D0F" w:rsidP="005F3BAF">
            <w:pPr>
              <w:pStyle w:val="Tablehead3"/>
              <w:spacing w:beforeLines="60" w:afterLines="60"/>
            </w:pPr>
          </w:p>
        </w:tc>
        <w:tc>
          <w:tcPr>
            <w:tcW w:w="1420" w:type="dxa"/>
            <w:tcBorders>
              <w:top w:val="nil"/>
              <w:left w:val="nil"/>
              <w:bottom w:val="single" w:sz="4" w:space="0" w:color="auto"/>
              <w:right w:val="nil"/>
            </w:tcBorders>
            <w:vAlign w:val="bottom"/>
          </w:tcPr>
          <w:p w:rsidR="00CD2D0F" w:rsidRPr="00FF47A5" w:rsidRDefault="00CD2D0F" w:rsidP="00786B00">
            <w:pPr>
              <w:spacing w:before="60" w:after="60" w:line="240" w:lineRule="auto"/>
              <w:jc w:val="center"/>
              <w:rPr>
                <w:rFonts w:ascii="Arial" w:hAnsi="Arial" w:cs="Arial"/>
                <w:i/>
                <w:color w:val="000000"/>
                <w:sz w:val="16"/>
                <w:szCs w:val="16"/>
                <w:lang w:eastAsia="en-AU"/>
              </w:rPr>
            </w:pPr>
            <w:r w:rsidRPr="00FF47A5">
              <w:rPr>
                <w:rFonts w:ascii="Arial" w:hAnsi="Arial" w:cs="Arial"/>
                <w:i/>
                <w:color w:val="000000"/>
                <w:sz w:val="16"/>
                <w:szCs w:val="16"/>
                <w:lang w:eastAsia="en-AU"/>
              </w:rPr>
              <w:t>enrolled</w:t>
            </w:r>
          </w:p>
        </w:tc>
        <w:tc>
          <w:tcPr>
            <w:tcW w:w="1421" w:type="dxa"/>
            <w:gridSpan w:val="2"/>
            <w:tcBorders>
              <w:top w:val="nil"/>
              <w:left w:val="nil"/>
              <w:bottom w:val="single" w:sz="4" w:space="0" w:color="auto"/>
              <w:right w:val="nil"/>
            </w:tcBorders>
            <w:vAlign w:val="bottom"/>
          </w:tcPr>
          <w:p w:rsidR="00CD2D0F" w:rsidRPr="00FF47A5" w:rsidRDefault="00CD2D0F" w:rsidP="00786B00">
            <w:pPr>
              <w:pStyle w:val="Tablehead3"/>
              <w:spacing w:before="60" w:after="60"/>
              <w:jc w:val="center"/>
            </w:pPr>
            <w:r w:rsidRPr="00FF47A5">
              <w:rPr>
                <w:rFonts w:cs="Arial"/>
                <w:color w:val="000000"/>
                <w:sz w:val="16"/>
                <w:szCs w:val="16"/>
                <w:lang w:eastAsia="en-AU"/>
              </w:rPr>
              <w:t>completed</w:t>
            </w:r>
          </w:p>
        </w:tc>
        <w:tc>
          <w:tcPr>
            <w:tcW w:w="1420" w:type="dxa"/>
            <w:gridSpan w:val="3"/>
            <w:tcBorders>
              <w:top w:val="nil"/>
              <w:left w:val="nil"/>
              <w:bottom w:val="single" w:sz="4" w:space="0" w:color="auto"/>
              <w:right w:val="nil"/>
            </w:tcBorders>
            <w:vAlign w:val="bottom"/>
          </w:tcPr>
          <w:p w:rsidR="00CD2D0F" w:rsidRPr="00FF47A5" w:rsidRDefault="00CD2D0F" w:rsidP="00786B00">
            <w:pPr>
              <w:spacing w:before="60" w:after="60" w:line="240" w:lineRule="auto"/>
              <w:jc w:val="center"/>
              <w:rPr>
                <w:rFonts w:ascii="Arial" w:hAnsi="Arial" w:cs="Arial"/>
                <w:i/>
                <w:color w:val="000000"/>
                <w:sz w:val="16"/>
                <w:szCs w:val="16"/>
                <w:lang w:eastAsia="en-AU"/>
              </w:rPr>
            </w:pPr>
            <w:r w:rsidRPr="00FF47A5">
              <w:rPr>
                <w:rFonts w:ascii="Arial" w:hAnsi="Arial" w:cs="Arial"/>
                <w:i/>
                <w:color w:val="000000"/>
                <w:sz w:val="16"/>
                <w:szCs w:val="16"/>
                <w:lang w:eastAsia="en-AU"/>
              </w:rPr>
              <w:t>% of those enrolled</w:t>
            </w:r>
          </w:p>
        </w:tc>
        <w:tc>
          <w:tcPr>
            <w:tcW w:w="1511" w:type="dxa"/>
            <w:gridSpan w:val="2"/>
            <w:tcBorders>
              <w:top w:val="nil"/>
              <w:left w:val="nil"/>
              <w:bottom w:val="single" w:sz="4" w:space="0" w:color="auto"/>
            </w:tcBorders>
            <w:vAlign w:val="bottom"/>
          </w:tcPr>
          <w:p w:rsidR="00CD2D0F" w:rsidRPr="00FF47A5" w:rsidRDefault="00CD2D0F" w:rsidP="00786B00">
            <w:pPr>
              <w:spacing w:before="60" w:after="60" w:line="240" w:lineRule="auto"/>
              <w:jc w:val="center"/>
              <w:rPr>
                <w:rFonts w:ascii="Arial" w:hAnsi="Arial" w:cs="Arial"/>
                <w:i/>
                <w:color w:val="000000"/>
                <w:sz w:val="16"/>
                <w:szCs w:val="16"/>
                <w:lang w:eastAsia="en-AU"/>
              </w:rPr>
            </w:pPr>
            <w:r w:rsidRPr="00FF47A5">
              <w:rPr>
                <w:rFonts w:ascii="Arial" w:hAnsi="Arial" w:cs="Arial"/>
                <w:i/>
                <w:color w:val="000000"/>
                <w:sz w:val="16"/>
                <w:szCs w:val="16"/>
                <w:lang w:eastAsia="en-AU"/>
              </w:rPr>
              <w:t>% of students who completed 946 in 2005</w:t>
            </w: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b/>
                <w:color w:val="000000"/>
                <w:sz w:val="16"/>
                <w:szCs w:val="16"/>
                <w:lang w:eastAsia="en-AU"/>
              </w:rPr>
            </w:pPr>
            <w:r w:rsidRPr="00FF47A5">
              <w:rPr>
                <w:rFonts w:ascii="Arial" w:hAnsi="Arial" w:cs="Arial"/>
                <w:b/>
                <w:color w:val="000000"/>
                <w:sz w:val="16"/>
                <w:szCs w:val="16"/>
                <w:lang w:eastAsia="en-AU"/>
              </w:rPr>
              <w:t>ANY COURSE</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b/>
                <w:color w:val="000000"/>
                <w:sz w:val="16"/>
                <w:szCs w:val="16"/>
                <w:lang w:eastAsia="en-AU"/>
              </w:rPr>
            </w:pPr>
            <w:r w:rsidRPr="00FF47A5">
              <w:rPr>
                <w:rFonts w:ascii="Arial" w:hAnsi="Arial" w:cs="Arial"/>
                <w:b/>
                <w:color w:val="000000"/>
                <w:sz w:val="16"/>
                <w:szCs w:val="16"/>
                <w:lang w:eastAsia="en-AU"/>
              </w:rPr>
              <w:t>487</w:t>
            </w: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b/>
                <w:color w:val="000000"/>
                <w:sz w:val="16"/>
                <w:szCs w:val="16"/>
                <w:lang w:eastAsia="en-AU"/>
              </w:rPr>
            </w:pPr>
            <w:r w:rsidRPr="00FF47A5">
              <w:rPr>
                <w:rFonts w:ascii="Arial" w:hAnsi="Arial" w:cs="Arial"/>
                <w:b/>
                <w:color w:val="000000"/>
                <w:sz w:val="16"/>
                <w:szCs w:val="16"/>
                <w:lang w:eastAsia="en-AU"/>
              </w:rPr>
              <w:t>409</w:t>
            </w: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b/>
                <w:color w:val="000000"/>
                <w:sz w:val="16"/>
                <w:szCs w:val="16"/>
                <w:lang w:eastAsia="en-AU"/>
              </w:rPr>
            </w:pPr>
            <w:r w:rsidRPr="00FF47A5">
              <w:rPr>
                <w:rFonts w:ascii="Arial" w:hAnsi="Arial" w:cs="Arial"/>
                <w:b/>
                <w:color w:val="000000"/>
                <w:sz w:val="16"/>
                <w:szCs w:val="16"/>
                <w:lang w:eastAsia="en-AU"/>
              </w:rPr>
              <w:t>84%</w:t>
            </w: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b/>
                <w:color w:val="000000"/>
                <w:sz w:val="16"/>
                <w:szCs w:val="16"/>
                <w:lang w:eastAsia="en-AU"/>
              </w:rPr>
            </w:pPr>
            <w:r w:rsidRPr="00FF47A5">
              <w:rPr>
                <w:rFonts w:ascii="Arial" w:hAnsi="Arial" w:cs="Arial"/>
                <w:b/>
                <w:color w:val="000000"/>
                <w:sz w:val="16"/>
                <w:szCs w:val="16"/>
                <w:lang w:eastAsia="en-AU"/>
              </w:rPr>
              <w:t>37%</w:t>
            </w:r>
          </w:p>
        </w:tc>
      </w:tr>
      <w:tr w:rsidR="00CD2D0F" w:rsidRPr="00FF47A5">
        <w:trPr>
          <w:cantSplit/>
        </w:trPr>
        <w:tc>
          <w:tcPr>
            <w:tcW w:w="2733" w:type="dxa"/>
            <w:tcBorders>
              <w:top w:val="nil"/>
              <w:bottom w:val="nil"/>
              <w:right w:val="nil"/>
            </w:tcBorders>
            <w:vAlign w:val="bottom"/>
          </w:tcPr>
          <w:p w:rsidR="00CD2D0F" w:rsidRPr="00932046" w:rsidRDefault="00CD2D0F" w:rsidP="00786B00">
            <w:pPr>
              <w:spacing w:before="30" w:after="30" w:line="240" w:lineRule="auto"/>
              <w:rPr>
                <w:rFonts w:ascii="Arial" w:hAnsi="Arial" w:cs="Arial"/>
                <w:b/>
                <w:color w:val="000000"/>
                <w:sz w:val="16"/>
                <w:szCs w:val="16"/>
                <w:lang w:eastAsia="en-AU"/>
              </w:rPr>
            </w:pPr>
            <w:r w:rsidRPr="00932046">
              <w:rPr>
                <w:rFonts w:ascii="Arial" w:hAnsi="Arial" w:cs="Arial"/>
                <w:b/>
                <w:color w:val="000000"/>
                <w:sz w:val="16"/>
                <w:szCs w:val="16"/>
                <w:lang w:eastAsia="en-AU"/>
              </w:rPr>
              <w:t>Qualification courses:</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Cert</w:t>
            </w:r>
            <w:r w:rsidRPr="00FF47A5">
              <w:rPr>
                <w:rFonts w:ascii="Arial" w:hAnsi="Arial" w:cs="Arial"/>
                <w:color w:val="000000"/>
                <w:sz w:val="16"/>
                <w:szCs w:val="16"/>
                <w:lang w:eastAsia="en-AU"/>
              </w:rPr>
              <w:t xml:space="preserve"> I</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24</w:t>
            </w: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9</w:t>
            </w: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38%</w:t>
            </w: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1%</w:t>
            </w: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Cert</w:t>
            </w:r>
            <w:r w:rsidRPr="00FF47A5">
              <w:rPr>
                <w:rFonts w:ascii="Arial" w:hAnsi="Arial" w:cs="Arial"/>
                <w:color w:val="000000"/>
                <w:sz w:val="16"/>
                <w:szCs w:val="16"/>
                <w:lang w:eastAsia="en-AU"/>
              </w:rPr>
              <w:t xml:space="preserve"> II</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75</w:t>
            </w: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25</w:t>
            </w: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33%</w:t>
            </w: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2%</w:t>
            </w: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Cert</w:t>
            </w:r>
            <w:r w:rsidRPr="00FF47A5">
              <w:rPr>
                <w:rFonts w:ascii="Arial" w:hAnsi="Arial" w:cs="Arial"/>
                <w:color w:val="000000"/>
                <w:sz w:val="16"/>
                <w:szCs w:val="16"/>
                <w:lang w:eastAsia="en-AU"/>
              </w:rPr>
              <w:t xml:space="preserve"> III</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98</w:t>
            </w: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56</w:t>
            </w: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57%</w:t>
            </w: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5%</w:t>
            </w: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Cert</w:t>
            </w:r>
            <w:r w:rsidRPr="00FF47A5">
              <w:rPr>
                <w:rFonts w:ascii="Arial" w:hAnsi="Arial" w:cs="Arial"/>
                <w:color w:val="000000"/>
                <w:sz w:val="16"/>
                <w:szCs w:val="16"/>
                <w:lang w:eastAsia="en-AU"/>
              </w:rPr>
              <w:t xml:space="preserve"> IV</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105</w:t>
            </w: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80</w:t>
            </w: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76%</w:t>
            </w: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7%</w:t>
            </w: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Cert</w:t>
            </w:r>
            <w:r w:rsidRPr="00FF47A5">
              <w:rPr>
                <w:rFonts w:ascii="Arial" w:hAnsi="Arial" w:cs="Arial"/>
                <w:color w:val="000000"/>
                <w:sz w:val="16"/>
                <w:szCs w:val="16"/>
                <w:lang w:eastAsia="en-AU"/>
              </w:rPr>
              <w:t xml:space="preserve"> IV 1011</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67</w:t>
            </w: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59</w:t>
            </w: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88%</w:t>
            </w: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5%</w:t>
            </w: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Dip</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18</w:t>
            </w: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8</w:t>
            </w: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44%</w:t>
            </w: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1%</w:t>
            </w: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Cert II, Cert III, Cert IV or Dip</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232</w:t>
            </w: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148</w:t>
            </w: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64%</w:t>
            </w: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13%</w:t>
            </w: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Cert II, Cert III, Cert IV or Dip excluding Cert IV 1011</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180</w:t>
            </w: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95</w:t>
            </w: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53%</w:t>
            </w: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9%</w:t>
            </w: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Cert II, Cert III or Cert IV</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225</w:t>
            </w: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144</w:t>
            </w: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64%</w:t>
            </w: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13%</w:t>
            </w: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Cert II, Cert III or Cert IV excluding Cert IV 1011</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173</w:t>
            </w: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91</w:t>
            </w: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53%</w:t>
            </w: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8%</w:t>
            </w: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Ag Cert II, Cert III, Cert IV or Dip</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32</w:t>
            </w: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22</w:t>
            </w: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69%</w:t>
            </w: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2%</w:t>
            </w: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b/>
                <w:color w:val="000000"/>
                <w:sz w:val="16"/>
                <w:szCs w:val="16"/>
                <w:lang w:eastAsia="en-AU"/>
              </w:rPr>
            </w:pPr>
            <w:r w:rsidRPr="00FF47A5">
              <w:rPr>
                <w:rFonts w:ascii="Arial" w:hAnsi="Arial" w:cs="Arial"/>
                <w:b/>
                <w:color w:val="000000"/>
                <w:sz w:val="16"/>
                <w:szCs w:val="16"/>
                <w:lang w:eastAsia="en-AU"/>
              </w:rPr>
              <w:t>Non qualification courses:</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SOA 946</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150</w:t>
            </w: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124</w:t>
            </w: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83%</w:t>
            </w: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11%</w:t>
            </w: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All SOAs</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274</w:t>
            </w: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225</w:t>
            </w: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82%</w:t>
            </w: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sidRPr="00FF47A5">
              <w:rPr>
                <w:rFonts w:ascii="Arial" w:hAnsi="Arial" w:cs="Arial"/>
                <w:color w:val="000000"/>
                <w:sz w:val="16"/>
                <w:szCs w:val="16"/>
                <w:lang w:eastAsia="en-AU"/>
              </w:rPr>
              <w:t>20%</w:t>
            </w: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CRS IN</w:t>
            </w:r>
          </w:p>
        </w:tc>
        <w:tc>
          <w:tcPr>
            <w:tcW w:w="1420" w:type="dxa"/>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Pr>
                <w:rFonts w:ascii="Arial" w:hAnsi="Arial" w:cs="Arial"/>
                <w:color w:val="000000"/>
                <w:sz w:val="16"/>
                <w:szCs w:val="16"/>
                <w:lang w:eastAsia="en-AU"/>
              </w:rPr>
              <w:t>117</w:t>
            </w:r>
          </w:p>
        </w:tc>
        <w:tc>
          <w:tcPr>
            <w:tcW w:w="1421" w:type="dxa"/>
            <w:gridSpan w:val="2"/>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Pr>
                <w:rFonts w:ascii="Arial" w:hAnsi="Arial" w:cs="Arial"/>
                <w:color w:val="000000"/>
                <w:sz w:val="16"/>
                <w:szCs w:val="16"/>
                <w:lang w:eastAsia="en-AU"/>
              </w:rPr>
              <w:t>103</w:t>
            </w:r>
          </w:p>
        </w:tc>
        <w:tc>
          <w:tcPr>
            <w:tcW w:w="1420" w:type="dxa"/>
            <w:gridSpan w:val="3"/>
            <w:tcBorders>
              <w:top w:val="nil"/>
              <w:left w:val="nil"/>
              <w:bottom w:val="nil"/>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Pr>
                <w:rFonts w:ascii="Arial" w:hAnsi="Arial" w:cs="Arial"/>
                <w:color w:val="000000"/>
                <w:sz w:val="16"/>
                <w:szCs w:val="16"/>
                <w:lang w:eastAsia="en-AU"/>
              </w:rPr>
              <w:t>88%</w:t>
            </w:r>
          </w:p>
        </w:tc>
        <w:tc>
          <w:tcPr>
            <w:tcW w:w="1511" w:type="dxa"/>
            <w:gridSpan w:val="2"/>
            <w:tcBorders>
              <w:top w:val="nil"/>
              <w:left w:val="nil"/>
              <w:bottom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Pr>
                <w:rFonts w:ascii="Arial" w:hAnsi="Arial" w:cs="Arial"/>
                <w:color w:val="000000"/>
                <w:sz w:val="16"/>
                <w:szCs w:val="16"/>
                <w:lang w:eastAsia="en-AU"/>
              </w:rPr>
              <w:t>9%</w:t>
            </w:r>
          </w:p>
        </w:tc>
      </w:tr>
      <w:tr w:rsidR="00CD2D0F" w:rsidRPr="00FF47A5">
        <w:trPr>
          <w:cantSplit/>
        </w:trPr>
        <w:tc>
          <w:tcPr>
            <w:tcW w:w="2733" w:type="dxa"/>
            <w:tcBorders>
              <w:top w:val="nil"/>
              <w:bottom w:val="single" w:sz="4" w:space="0" w:color="auto"/>
              <w:right w:val="nil"/>
            </w:tcBorders>
            <w:vAlign w:val="bottom"/>
          </w:tcPr>
          <w:p w:rsidR="00CD2D0F" w:rsidRPr="00FF47A5" w:rsidRDefault="00CD2D0F" w:rsidP="00786B00">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Other</w:t>
            </w:r>
          </w:p>
        </w:tc>
        <w:tc>
          <w:tcPr>
            <w:tcW w:w="1420" w:type="dxa"/>
            <w:tcBorders>
              <w:top w:val="nil"/>
              <w:left w:val="nil"/>
              <w:bottom w:val="single" w:sz="4" w:space="0" w:color="auto"/>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Pr>
                <w:rFonts w:ascii="Arial" w:hAnsi="Arial" w:cs="Arial"/>
                <w:color w:val="000000"/>
                <w:sz w:val="16"/>
                <w:szCs w:val="16"/>
                <w:lang w:eastAsia="en-AU"/>
              </w:rPr>
              <w:t>112</w:t>
            </w:r>
          </w:p>
        </w:tc>
        <w:tc>
          <w:tcPr>
            <w:tcW w:w="1421" w:type="dxa"/>
            <w:gridSpan w:val="2"/>
            <w:tcBorders>
              <w:top w:val="nil"/>
              <w:left w:val="nil"/>
              <w:bottom w:val="single" w:sz="4" w:space="0" w:color="auto"/>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Pr>
                <w:rFonts w:ascii="Arial" w:hAnsi="Arial" w:cs="Arial"/>
                <w:color w:val="000000"/>
                <w:sz w:val="16"/>
                <w:szCs w:val="16"/>
                <w:lang w:eastAsia="en-AU"/>
              </w:rPr>
              <w:t>98</w:t>
            </w:r>
          </w:p>
        </w:tc>
        <w:tc>
          <w:tcPr>
            <w:tcW w:w="1420" w:type="dxa"/>
            <w:gridSpan w:val="3"/>
            <w:tcBorders>
              <w:top w:val="nil"/>
              <w:left w:val="nil"/>
              <w:bottom w:val="single" w:sz="4" w:space="0" w:color="auto"/>
              <w:right w:val="nil"/>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Pr>
                <w:rFonts w:ascii="Arial" w:hAnsi="Arial" w:cs="Arial"/>
                <w:color w:val="000000"/>
                <w:sz w:val="16"/>
                <w:szCs w:val="16"/>
                <w:lang w:eastAsia="en-AU"/>
              </w:rPr>
              <w:t>88%</w:t>
            </w:r>
          </w:p>
        </w:tc>
        <w:tc>
          <w:tcPr>
            <w:tcW w:w="1511" w:type="dxa"/>
            <w:gridSpan w:val="2"/>
            <w:tcBorders>
              <w:top w:val="nil"/>
              <w:left w:val="nil"/>
              <w:bottom w:val="single" w:sz="4" w:space="0" w:color="auto"/>
            </w:tcBorders>
            <w:vAlign w:val="center"/>
          </w:tcPr>
          <w:p w:rsidR="00CD2D0F" w:rsidRPr="00FF47A5" w:rsidRDefault="00CD2D0F" w:rsidP="00786B00">
            <w:pPr>
              <w:spacing w:before="30" w:after="30" w:line="240" w:lineRule="auto"/>
              <w:jc w:val="center"/>
              <w:rPr>
                <w:rFonts w:ascii="Arial" w:hAnsi="Arial" w:cs="Arial"/>
                <w:color w:val="000000"/>
                <w:sz w:val="16"/>
                <w:szCs w:val="16"/>
                <w:lang w:eastAsia="en-AU"/>
              </w:rPr>
            </w:pPr>
            <w:r>
              <w:rPr>
                <w:rFonts w:ascii="Arial" w:hAnsi="Arial" w:cs="Arial"/>
                <w:color w:val="000000"/>
                <w:sz w:val="16"/>
                <w:szCs w:val="16"/>
                <w:lang w:eastAsia="en-AU"/>
              </w:rPr>
              <w:t>9%</w:t>
            </w:r>
          </w:p>
        </w:tc>
      </w:tr>
      <w:tr w:rsidR="00CD2D0F" w:rsidRPr="00FF47A5">
        <w:trPr>
          <w:cantSplit/>
        </w:trPr>
        <w:tc>
          <w:tcPr>
            <w:tcW w:w="8505" w:type="dxa"/>
            <w:gridSpan w:val="9"/>
            <w:tcBorders>
              <w:top w:val="single" w:sz="4" w:space="0" w:color="auto"/>
              <w:bottom w:val="single" w:sz="4" w:space="0" w:color="auto"/>
            </w:tcBorders>
            <w:vAlign w:val="bottom"/>
          </w:tcPr>
          <w:p w:rsidR="00CD2D0F" w:rsidRPr="00FF47A5" w:rsidRDefault="00CD2D0F" w:rsidP="005F3BAF">
            <w:pPr>
              <w:spacing w:beforeLines="60" w:line="240" w:lineRule="auto"/>
              <w:rPr>
                <w:rFonts w:ascii="Arial" w:hAnsi="Arial" w:cs="Arial"/>
                <w:b/>
                <w:color w:val="000000"/>
                <w:sz w:val="16"/>
                <w:szCs w:val="16"/>
                <w:lang w:eastAsia="en-AU"/>
              </w:rPr>
            </w:pPr>
            <w:r w:rsidRPr="00FF47A5">
              <w:rPr>
                <w:rFonts w:ascii="Arial" w:hAnsi="Arial" w:cs="Arial"/>
                <w:b/>
                <w:color w:val="000000"/>
                <w:sz w:val="16"/>
                <w:szCs w:val="16"/>
                <w:lang w:eastAsia="en-AU"/>
              </w:rPr>
              <w:t xml:space="preserve">Of the students who completed </w:t>
            </w:r>
            <w:r>
              <w:rPr>
                <w:rFonts w:ascii="Arial" w:hAnsi="Arial" w:cs="Arial"/>
                <w:b/>
                <w:color w:val="000000"/>
                <w:sz w:val="16"/>
                <w:szCs w:val="16"/>
                <w:lang w:eastAsia="en-AU"/>
              </w:rPr>
              <w:t xml:space="preserve">SOA </w:t>
            </w:r>
            <w:r w:rsidRPr="00FF47A5">
              <w:rPr>
                <w:rFonts w:ascii="Arial" w:hAnsi="Arial" w:cs="Arial"/>
                <w:b/>
                <w:color w:val="000000"/>
                <w:sz w:val="16"/>
                <w:szCs w:val="16"/>
                <w:lang w:eastAsia="en-AU"/>
              </w:rPr>
              <w:t>946 in 2005, how many did NOT further engage with TAFE?</w:t>
            </w:r>
          </w:p>
        </w:tc>
      </w:tr>
      <w:tr w:rsidR="00CD2D0F" w:rsidRPr="00FF47A5">
        <w:trPr>
          <w:cantSplit/>
        </w:trPr>
        <w:tc>
          <w:tcPr>
            <w:tcW w:w="2733" w:type="dxa"/>
            <w:tcBorders>
              <w:top w:val="single" w:sz="4" w:space="0" w:color="auto"/>
              <w:bottom w:val="single" w:sz="4" w:space="0" w:color="auto"/>
              <w:right w:val="nil"/>
            </w:tcBorders>
            <w:vAlign w:val="bottom"/>
          </w:tcPr>
          <w:p w:rsidR="00CD2D0F" w:rsidRPr="00FF47A5" w:rsidRDefault="00CD2D0F" w:rsidP="005F3BAF">
            <w:pPr>
              <w:spacing w:beforeLines="60" w:afterLines="60" w:line="240" w:lineRule="auto"/>
              <w:rPr>
                <w:rFonts w:ascii="Arial" w:hAnsi="Arial" w:cs="Arial"/>
                <w:color w:val="000000"/>
                <w:sz w:val="16"/>
                <w:szCs w:val="16"/>
                <w:lang w:eastAsia="en-AU"/>
              </w:rPr>
            </w:pPr>
            <w:r w:rsidRPr="00FF47A5">
              <w:rPr>
                <w:rFonts w:ascii="Arial" w:hAnsi="Arial" w:cs="Arial"/>
                <w:color w:val="000000"/>
                <w:sz w:val="16"/>
                <w:szCs w:val="16"/>
                <w:lang w:eastAsia="en-AU"/>
              </w:rPr>
              <w:t>No further re-engagement</w:t>
            </w:r>
          </w:p>
        </w:tc>
        <w:tc>
          <w:tcPr>
            <w:tcW w:w="1420" w:type="dxa"/>
            <w:tcBorders>
              <w:top w:val="single" w:sz="4" w:space="0" w:color="auto"/>
              <w:left w:val="nil"/>
              <w:bottom w:val="single" w:sz="4" w:space="0" w:color="auto"/>
              <w:right w:val="nil"/>
            </w:tcBorders>
            <w:vAlign w:val="center"/>
          </w:tcPr>
          <w:p w:rsidR="00CD2D0F" w:rsidRPr="00385A0D" w:rsidRDefault="00CD2D0F" w:rsidP="005F3BAF">
            <w:pPr>
              <w:spacing w:beforeLines="60" w:afterLines="6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611</w:t>
            </w:r>
          </w:p>
        </w:tc>
        <w:tc>
          <w:tcPr>
            <w:tcW w:w="1801" w:type="dxa"/>
            <w:gridSpan w:val="4"/>
            <w:tcBorders>
              <w:top w:val="single" w:sz="4" w:space="0" w:color="auto"/>
              <w:left w:val="nil"/>
              <w:bottom w:val="single" w:sz="4" w:space="0" w:color="auto"/>
              <w:right w:val="nil"/>
            </w:tcBorders>
            <w:vAlign w:val="center"/>
          </w:tcPr>
          <w:p w:rsidR="00CD2D0F" w:rsidRPr="00385A0D" w:rsidRDefault="00CD2D0F" w:rsidP="005F3BAF">
            <w:pPr>
              <w:spacing w:beforeLines="60" w:afterLines="6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56% of total students</w:t>
            </w:r>
          </w:p>
        </w:tc>
        <w:tc>
          <w:tcPr>
            <w:tcW w:w="2551" w:type="dxa"/>
            <w:gridSpan w:val="3"/>
            <w:tcBorders>
              <w:top w:val="single" w:sz="4" w:space="0" w:color="auto"/>
              <w:left w:val="nil"/>
              <w:bottom w:val="single" w:sz="4" w:space="0" w:color="auto"/>
            </w:tcBorders>
            <w:vAlign w:val="center"/>
          </w:tcPr>
          <w:p w:rsidR="00CD2D0F" w:rsidRPr="00FF47A5" w:rsidRDefault="00CD2D0F" w:rsidP="005F3BAF">
            <w:pPr>
              <w:spacing w:beforeLines="60" w:afterLines="60" w:line="240" w:lineRule="auto"/>
              <w:jc w:val="center"/>
              <w:rPr>
                <w:rFonts w:ascii="Arial" w:hAnsi="Arial" w:cs="Arial"/>
                <w:color w:val="000000"/>
                <w:sz w:val="16"/>
                <w:szCs w:val="16"/>
                <w:lang w:eastAsia="en-AU"/>
              </w:rPr>
            </w:pPr>
          </w:p>
        </w:tc>
      </w:tr>
      <w:tr w:rsidR="00CD2D0F" w:rsidRPr="00FF47A5">
        <w:trPr>
          <w:cantSplit/>
        </w:trPr>
        <w:tc>
          <w:tcPr>
            <w:tcW w:w="8505" w:type="dxa"/>
            <w:gridSpan w:val="9"/>
            <w:tcBorders>
              <w:top w:val="single" w:sz="4" w:space="0" w:color="auto"/>
              <w:bottom w:val="nil"/>
            </w:tcBorders>
            <w:vAlign w:val="bottom"/>
          </w:tcPr>
          <w:p w:rsidR="00CD2D0F" w:rsidRPr="00FF47A5" w:rsidRDefault="00CD2D0F" w:rsidP="005F3BAF">
            <w:pPr>
              <w:spacing w:beforeLines="60" w:line="240" w:lineRule="auto"/>
              <w:rPr>
                <w:rFonts w:ascii="Arial" w:hAnsi="Arial" w:cs="Arial"/>
                <w:b/>
                <w:color w:val="000000"/>
                <w:sz w:val="16"/>
                <w:szCs w:val="16"/>
                <w:lang w:eastAsia="en-AU"/>
              </w:rPr>
            </w:pPr>
            <w:r w:rsidRPr="00FF47A5">
              <w:rPr>
                <w:rFonts w:ascii="Arial" w:hAnsi="Arial" w:cs="Arial"/>
                <w:b/>
                <w:color w:val="000000"/>
                <w:sz w:val="16"/>
                <w:szCs w:val="16"/>
                <w:lang w:eastAsia="en-AU"/>
              </w:rPr>
              <w:t xml:space="preserve">Of the students who completed </w:t>
            </w:r>
            <w:r>
              <w:rPr>
                <w:rFonts w:ascii="Arial" w:hAnsi="Arial" w:cs="Arial"/>
                <w:b/>
                <w:color w:val="000000"/>
                <w:sz w:val="16"/>
                <w:szCs w:val="16"/>
                <w:lang w:eastAsia="en-AU"/>
              </w:rPr>
              <w:t xml:space="preserve">SOA </w:t>
            </w:r>
            <w:r w:rsidRPr="00FF47A5">
              <w:rPr>
                <w:rFonts w:ascii="Arial" w:hAnsi="Arial" w:cs="Arial"/>
                <w:b/>
                <w:color w:val="000000"/>
                <w:sz w:val="16"/>
                <w:szCs w:val="16"/>
                <w:lang w:eastAsia="en-AU"/>
              </w:rPr>
              <w:t>946 in 2005, how many previously u</w:t>
            </w:r>
            <w:r>
              <w:rPr>
                <w:rFonts w:ascii="Arial" w:hAnsi="Arial" w:cs="Arial"/>
                <w:b/>
                <w:color w:val="000000"/>
                <w:sz w:val="16"/>
                <w:szCs w:val="16"/>
                <w:lang w:eastAsia="en-AU"/>
              </w:rPr>
              <w:t>ndertook Cert II to Dip</w:t>
            </w:r>
            <w:r w:rsidR="00985062">
              <w:rPr>
                <w:rFonts w:ascii="Arial" w:hAnsi="Arial" w:cs="Arial"/>
                <w:b/>
                <w:color w:val="000000"/>
                <w:sz w:val="16"/>
                <w:szCs w:val="16"/>
                <w:lang w:eastAsia="en-AU"/>
              </w:rPr>
              <w:t>loma</w:t>
            </w:r>
          </w:p>
        </w:tc>
      </w:tr>
      <w:tr w:rsidR="00CD2D0F" w:rsidRPr="00FF47A5">
        <w:trPr>
          <w:cantSplit/>
        </w:trPr>
        <w:tc>
          <w:tcPr>
            <w:tcW w:w="2733" w:type="dxa"/>
            <w:tcBorders>
              <w:top w:val="nil"/>
              <w:bottom w:val="nil"/>
              <w:right w:val="nil"/>
            </w:tcBorders>
            <w:vAlign w:val="bottom"/>
          </w:tcPr>
          <w:p w:rsidR="00CD2D0F" w:rsidRPr="00FF47A5" w:rsidRDefault="00CD2D0F" w:rsidP="00786B00">
            <w:pPr>
              <w:spacing w:before="60" w:after="60" w:line="240" w:lineRule="auto"/>
              <w:rPr>
                <w:rFonts w:ascii="Arial" w:hAnsi="Arial" w:cs="Arial"/>
                <w:color w:val="000000"/>
                <w:sz w:val="16"/>
                <w:szCs w:val="16"/>
                <w:lang w:eastAsia="en-AU"/>
              </w:rPr>
            </w:pPr>
          </w:p>
        </w:tc>
        <w:tc>
          <w:tcPr>
            <w:tcW w:w="2886" w:type="dxa"/>
            <w:gridSpan w:val="4"/>
            <w:tcBorders>
              <w:top w:val="nil"/>
              <w:left w:val="nil"/>
              <w:bottom w:val="nil"/>
              <w:right w:val="nil"/>
            </w:tcBorders>
            <w:vAlign w:val="center"/>
          </w:tcPr>
          <w:p w:rsidR="00CD2D0F" w:rsidRPr="00385A0D" w:rsidRDefault="00CD2D0F" w:rsidP="00786B00">
            <w:pPr>
              <w:spacing w:before="60" w:after="6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Completion status</w:t>
            </w:r>
          </w:p>
        </w:tc>
        <w:tc>
          <w:tcPr>
            <w:tcW w:w="2886" w:type="dxa"/>
            <w:gridSpan w:val="4"/>
            <w:tcBorders>
              <w:top w:val="nil"/>
              <w:left w:val="nil"/>
              <w:bottom w:val="nil"/>
            </w:tcBorders>
            <w:vAlign w:val="center"/>
          </w:tcPr>
          <w:p w:rsidR="00CD2D0F" w:rsidRPr="00FF47A5" w:rsidRDefault="00CD2D0F" w:rsidP="00786B00">
            <w:pPr>
              <w:spacing w:before="60" w:after="6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Completion rate as:</w:t>
            </w:r>
          </w:p>
        </w:tc>
      </w:tr>
      <w:tr w:rsidR="00CD2D0F" w:rsidRPr="00985062">
        <w:trPr>
          <w:cantSplit/>
        </w:trPr>
        <w:tc>
          <w:tcPr>
            <w:tcW w:w="2733" w:type="dxa"/>
            <w:tcBorders>
              <w:top w:val="nil"/>
              <w:bottom w:val="single" w:sz="4" w:space="0" w:color="auto"/>
              <w:right w:val="nil"/>
            </w:tcBorders>
            <w:vAlign w:val="bottom"/>
          </w:tcPr>
          <w:p w:rsidR="00CD2D0F" w:rsidRPr="0076209E" w:rsidRDefault="00CD2D0F" w:rsidP="00786B00">
            <w:pPr>
              <w:spacing w:before="60" w:after="60" w:line="240" w:lineRule="auto"/>
              <w:rPr>
                <w:rFonts w:ascii="Arial" w:hAnsi="Arial" w:cs="Arial"/>
                <w:color w:val="000000"/>
                <w:sz w:val="16"/>
                <w:szCs w:val="16"/>
                <w:lang w:eastAsia="en-AU"/>
              </w:rPr>
            </w:pPr>
          </w:p>
        </w:tc>
        <w:tc>
          <w:tcPr>
            <w:tcW w:w="1443" w:type="dxa"/>
            <w:gridSpan w:val="2"/>
            <w:tcBorders>
              <w:top w:val="nil"/>
              <w:left w:val="nil"/>
              <w:bottom w:val="single" w:sz="4" w:space="0" w:color="auto"/>
              <w:right w:val="nil"/>
            </w:tcBorders>
            <w:vAlign w:val="bottom"/>
          </w:tcPr>
          <w:p w:rsidR="00CD2D0F" w:rsidRPr="0076209E" w:rsidRDefault="00CD2D0F" w:rsidP="00786B00">
            <w:pPr>
              <w:spacing w:before="60" w:after="60" w:line="240" w:lineRule="auto"/>
              <w:jc w:val="center"/>
              <w:rPr>
                <w:rFonts w:ascii="Arial" w:hAnsi="Arial" w:cs="Arial"/>
                <w:i/>
                <w:color w:val="000000"/>
                <w:sz w:val="16"/>
                <w:szCs w:val="16"/>
                <w:lang w:eastAsia="en-AU"/>
              </w:rPr>
            </w:pPr>
            <w:r w:rsidRPr="0076209E">
              <w:rPr>
                <w:rFonts w:ascii="Arial" w:hAnsi="Arial" w:cs="Arial"/>
                <w:i/>
                <w:color w:val="000000"/>
                <w:sz w:val="16"/>
                <w:szCs w:val="16"/>
                <w:lang w:eastAsia="en-AU"/>
              </w:rPr>
              <w:t>enrolled</w:t>
            </w:r>
          </w:p>
        </w:tc>
        <w:tc>
          <w:tcPr>
            <w:tcW w:w="1443" w:type="dxa"/>
            <w:gridSpan w:val="2"/>
            <w:tcBorders>
              <w:top w:val="nil"/>
              <w:left w:val="nil"/>
              <w:bottom w:val="single" w:sz="4" w:space="0" w:color="auto"/>
              <w:right w:val="nil"/>
            </w:tcBorders>
            <w:vAlign w:val="bottom"/>
          </w:tcPr>
          <w:p w:rsidR="00CD2D0F" w:rsidRPr="0076209E" w:rsidRDefault="00CD2D0F" w:rsidP="00786B00">
            <w:pPr>
              <w:spacing w:before="60" w:after="60" w:line="240" w:lineRule="auto"/>
              <w:jc w:val="center"/>
              <w:rPr>
                <w:rFonts w:ascii="Arial" w:hAnsi="Arial" w:cs="Arial"/>
                <w:i/>
                <w:color w:val="000000"/>
                <w:sz w:val="16"/>
                <w:szCs w:val="16"/>
                <w:lang w:eastAsia="en-AU"/>
              </w:rPr>
            </w:pPr>
            <w:r w:rsidRPr="0076209E">
              <w:rPr>
                <w:rFonts w:ascii="Arial" w:hAnsi="Arial" w:cs="Arial"/>
                <w:i/>
                <w:color w:val="000000"/>
                <w:sz w:val="16"/>
                <w:szCs w:val="16"/>
                <w:lang w:eastAsia="en-AU"/>
              </w:rPr>
              <w:t>completed</w:t>
            </w:r>
          </w:p>
        </w:tc>
        <w:tc>
          <w:tcPr>
            <w:tcW w:w="1443" w:type="dxa"/>
            <w:gridSpan w:val="3"/>
            <w:tcBorders>
              <w:top w:val="nil"/>
              <w:left w:val="nil"/>
              <w:bottom w:val="single" w:sz="4" w:space="0" w:color="auto"/>
              <w:right w:val="nil"/>
            </w:tcBorders>
            <w:vAlign w:val="bottom"/>
          </w:tcPr>
          <w:p w:rsidR="00CD2D0F" w:rsidRPr="0076209E" w:rsidRDefault="00CD2D0F" w:rsidP="00786B00">
            <w:pPr>
              <w:spacing w:before="60" w:after="60" w:line="240" w:lineRule="auto"/>
              <w:jc w:val="center"/>
              <w:rPr>
                <w:rFonts w:ascii="Arial" w:hAnsi="Arial" w:cs="Arial"/>
                <w:i/>
                <w:color w:val="000000"/>
                <w:sz w:val="16"/>
                <w:szCs w:val="16"/>
                <w:lang w:eastAsia="en-AU"/>
              </w:rPr>
            </w:pPr>
            <w:r w:rsidRPr="0076209E">
              <w:rPr>
                <w:rFonts w:ascii="Arial" w:hAnsi="Arial" w:cs="Arial"/>
                <w:i/>
                <w:color w:val="000000"/>
                <w:sz w:val="16"/>
                <w:szCs w:val="16"/>
                <w:lang w:eastAsia="en-AU"/>
              </w:rPr>
              <w:t>% of those enrolled</w:t>
            </w:r>
          </w:p>
        </w:tc>
        <w:tc>
          <w:tcPr>
            <w:tcW w:w="1443" w:type="dxa"/>
            <w:tcBorders>
              <w:top w:val="nil"/>
              <w:left w:val="nil"/>
              <w:bottom w:val="single" w:sz="4" w:space="0" w:color="auto"/>
            </w:tcBorders>
            <w:vAlign w:val="bottom"/>
          </w:tcPr>
          <w:p w:rsidR="00CD2D0F" w:rsidRPr="0076209E" w:rsidRDefault="00CD2D0F" w:rsidP="00786B00">
            <w:pPr>
              <w:spacing w:before="60" w:after="60" w:line="240" w:lineRule="auto"/>
              <w:jc w:val="center"/>
              <w:rPr>
                <w:rFonts w:ascii="Arial" w:hAnsi="Arial" w:cs="Arial"/>
                <w:i/>
                <w:color w:val="000000"/>
                <w:sz w:val="16"/>
                <w:szCs w:val="16"/>
                <w:lang w:eastAsia="en-AU"/>
              </w:rPr>
            </w:pPr>
            <w:r w:rsidRPr="0076209E">
              <w:rPr>
                <w:rFonts w:ascii="Arial" w:hAnsi="Arial" w:cs="Arial"/>
                <w:i/>
                <w:color w:val="000000"/>
                <w:sz w:val="16"/>
                <w:szCs w:val="16"/>
                <w:lang w:eastAsia="en-AU"/>
              </w:rPr>
              <w:t>% of students who completed 946 in 2005</w:t>
            </w:r>
          </w:p>
        </w:tc>
      </w:tr>
      <w:tr w:rsidR="00CD2D0F" w:rsidRPr="00FF47A5">
        <w:trPr>
          <w:cantSplit/>
        </w:trPr>
        <w:tc>
          <w:tcPr>
            <w:tcW w:w="2733" w:type="dxa"/>
            <w:tcBorders>
              <w:top w:val="single" w:sz="4" w:space="0" w:color="auto"/>
              <w:bottom w:val="single" w:sz="4" w:space="0" w:color="auto"/>
              <w:right w:val="nil"/>
            </w:tcBorders>
            <w:vAlign w:val="bottom"/>
          </w:tcPr>
          <w:p w:rsidR="00CD2D0F" w:rsidRPr="0076209E" w:rsidRDefault="00CD2D0F" w:rsidP="005F3BAF">
            <w:pPr>
              <w:spacing w:beforeLines="60" w:afterLines="60" w:line="240" w:lineRule="auto"/>
              <w:rPr>
                <w:rFonts w:ascii="Arial" w:hAnsi="Arial" w:cs="Arial"/>
                <w:color w:val="000000"/>
                <w:sz w:val="16"/>
                <w:szCs w:val="16"/>
                <w:lang w:eastAsia="en-AU"/>
              </w:rPr>
            </w:pPr>
            <w:r w:rsidRPr="0076209E">
              <w:rPr>
                <w:rFonts w:ascii="Arial" w:hAnsi="Arial" w:cs="Arial"/>
                <w:color w:val="000000"/>
                <w:sz w:val="16"/>
                <w:szCs w:val="16"/>
                <w:lang w:eastAsia="en-AU"/>
              </w:rPr>
              <w:t>Cert II,</w:t>
            </w:r>
            <w:r w:rsidR="00985062" w:rsidRPr="0076209E">
              <w:rPr>
                <w:rFonts w:ascii="Arial" w:hAnsi="Arial" w:cs="Arial"/>
                <w:color w:val="000000"/>
                <w:sz w:val="16"/>
                <w:szCs w:val="16"/>
                <w:lang w:eastAsia="en-AU"/>
              </w:rPr>
              <w:t xml:space="preserve"> Cert III,</w:t>
            </w:r>
            <w:r w:rsidRPr="0076209E">
              <w:rPr>
                <w:rFonts w:ascii="Arial" w:hAnsi="Arial" w:cs="Arial"/>
                <w:color w:val="000000"/>
                <w:sz w:val="16"/>
                <w:szCs w:val="16"/>
                <w:lang w:eastAsia="en-AU"/>
              </w:rPr>
              <w:t xml:space="preserve"> Cert IV or Dip</w:t>
            </w:r>
          </w:p>
        </w:tc>
        <w:tc>
          <w:tcPr>
            <w:tcW w:w="1443" w:type="dxa"/>
            <w:gridSpan w:val="2"/>
            <w:tcBorders>
              <w:top w:val="single" w:sz="4" w:space="0" w:color="auto"/>
              <w:left w:val="nil"/>
              <w:bottom w:val="single" w:sz="4" w:space="0" w:color="auto"/>
              <w:right w:val="nil"/>
            </w:tcBorders>
            <w:vAlign w:val="bottom"/>
          </w:tcPr>
          <w:p w:rsidR="00CD2D0F" w:rsidRPr="0076209E" w:rsidRDefault="00BF7E18" w:rsidP="005F3BAF">
            <w:pPr>
              <w:spacing w:beforeLines="60" w:afterLines="60" w:line="240" w:lineRule="auto"/>
              <w:jc w:val="center"/>
              <w:rPr>
                <w:rFonts w:ascii="Arial" w:hAnsi="Arial" w:cs="Arial"/>
                <w:color w:val="000000"/>
                <w:sz w:val="16"/>
                <w:szCs w:val="16"/>
                <w:lang w:eastAsia="en-AU"/>
              </w:rPr>
            </w:pPr>
            <w:r w:rsidRPr="0076209E">
              <w:rPr>
                <w:rFonts w:ascii="Arial" w:hAnsi="Arial" w:cs="Arial"/>
                <w:color w:val="000000"/>
                <w:sz w:val="16"/>
                <w:szCs w:val="16"/>
                <w:lang w:eastAsia="en-AU"/>
              </w:rPr>
              <w:t>222</w:t>
            </w:r>
          </w:p>
        </w:tc>
        <w:tc>
          <w:tcPr>
            <w:tcW w:w="1443" w:type="dxa"/>
            <w:gridSpan w:val="2"/>
            <w:tcBorders>
              <w:top w:val="single" w:sz="4" w:space="0" w:color="auto"/>
              <w:left w:val="nil"/>
              <w:bottom w:val="single" w:sz="4" w:space="0" w:color="auto"/>
              <w:right w:val="nil"/>
            </w:tcBorders>
            <w:vAlign w:val="bottom"/>
          </w:tcPr>
          <w:p w:rsidR="00CD2D0F" w:rsidRPr="0076209E" w:rsidRDefault="00BF7E18" w:rsidP="005F3BAF">
            <w:pPr>
              <w:spacing w:beforeLines="60" w:afterLines="60" w:line="240" w:lineRule="auto"/>
              <w:jc w:val="center"/>
              <w:rPr>
                <w:rFonts w:ascii="Arial" w:hAnsi="Arial" w:cs="Arial"/>
                <w:color w:val="000000"/>
                <w:sz w:val="16"/>
                <w:szCs w:val="16"/>
                <w:lang w:eastAsia="en-AU"/>
              </w:rPr>
            </w:pPr>
            <w:r w:rsidRPr="0076209E">
              <w:rPr>
                <w:rFonts w:ascii="Arial" w:hAnsi="Arial" w:cs="Arial"/>
                <w:color w:val="000000"/>
                <w:sz w:val="16"/>
                <w:szCs w:val="16"/>
                <w:lang w:eastAsia="en-AU"/>
              </w:rPr>
              <w:t>105</w:t>
            </w:r>
          </w:p>
        </w:tc>
        <w:tc>
          <w:tcPr>
            <w:tcW w:w="1443" w:type="dxa"/>
            <w:gridSpan w:val="3"/>
            <w:tcBorders>
              <w:top w:val="single" w:sz="4" w:space="0" w:color="auto"/>
              <w:left w:val="nil"/>
              <w:bottom w:val="single" w:sz="4" w:space="0" w:color="auto"/>
              <w:right w:val="nil"/>
            </w:tcBorders>
            <w:vAlign w:val="bottom"/>
          </w:tcPr>
          <w:p w:rsidR="00CD2D0F" w:rsidRPr="0076209E" w:rsidRDefault="00BF7E18" w:rsidP="005F3BAF">
            <w:pPr>
              <w:spacing w:beforeLines="60" w:afterLines="60" w:line="240" w:lineRule="auto"/>
              <w:jc w:val="center"/>
              <w:rPr>
                <w:rFonts w:ascii="Arial" w:hAnsi="Arial" w:cs="Arial"/>
                <w:color w:val="000000"/>
                <w:sz w:val="16"/>
                <w:szCs w:val="16"/>
                <w:lang w:eastAsia="en-AU"/>
              </w:rPr>
            </w:pPr>
            <w:r w:rsidRPr="0076209E">
              <w:rPr>
                <w:rFonts w:ascii="Arial" w:hAnsi="Arial" w:cs="Arial"/>
                <w:color w:val="000000"/>
                <w:sz w:val="16"/>
                <w:szCs w:val="16"/>
                <w:lang w:eastAsia="en-AU"/>
              </w:rPr>
              <w:t>47</w:t>
            </w:r>
            <w:r w:rsidR="00CD2D0F" w:rsidRPr="0076209E">
              <w:rPr>
                <w:rFonts w:ascii="Arial" w:hAnsi="Arial" w:cs="Arial"/>
                <w:color w:val="000000"/>
                <w:sz w:val="16"/>
                <w:szCs w:val="16"/>
                <w:lang w:eastAsia="en-AU"/>
              </w:rPr>
              <w:t>%</w:t>
            </w:r>
          </w:p>
        </w:tc>
        <w:tc>
          <w:tcPr>
            <w:tcW w:w="1443" w:type="dxa"/>
            <w:tcBorders>
              <w:top w:val="single" w:sz="4" w:space="0" w:color="auto"/>
              <w:left w:val="nil"/>
              <w:bottom w:val="single" w:sz="4" w:space="0" w:color="auto"/>
            </w:tcBorders>
            <w:vAlign w:val="bottom"/>
          </w:tcPr>
          <w:p w:rsidR="00CD2D0F" w:rsidRPr="0076209E" w:rsidRDefault="00CD2D0F" w:rsidP="005F3BAF">
            <w:pPr>
              <w:spacing w:beforeLines="60" w:afterLines="60" w:line="240" w:lineRule="auto"/>
              <w:jc w:val="center"/>
              <w:rPr>
                <w:rFonts w:ascii="Arial" w:hAnsi="Arial" w:cs="Arial"/>
                <w:color w:val="000000"/>
                <w:sz w:val="16"/>
                <w:szCs w:val="16"/>
                <w:lang w:eastAsia="en-AU"/>
              </w:rPr>
            </w:pPr>
            <w:r w:rsidRPr="0076209E">
              <w:rPr>
                <w:rFonts w:ascii="Arial" w:hAnsi="Arial" w:cs="Arial"/>
                <w:color w:val="000000"/>
                <w:sz w:val="16"/>
                <w:szCs w:val="16"/>
                <w:lang w:eastAsia="en-AU"/>
              </w:rPr>
              <w:t>1</w:t>
            </w:r>
            <w:r w:rsidR="00BF7E18" w:rsidRPr="0076209E">
              <w:rPr>
                <w:rFonts w:ascii="Arial" w:hAnsi="Arial" w:cs="Arial"/>
                <w:color w:val="000000"/>
                <w:sz w:val="16"/>
                <w:szCs w:val="16"/>
                <w:lang w:eastAsia="en-AU"/>
              </w:rPr>
              <w:t>0</w:t>
            </w:r>
            <w:r w:rsidRPr="0076209E">
              <w:rPr>
                <w:rFonts w:ascii="Arial" w:hAnsi="Arial" w:cs="Arial"/>
                <w:color w:val="000000"/>
                <w:sz w:val="16"/>
                <w:szCs w:val="16"/>
                <w:lang w:eastAsia="en-AU"/>
              </w:rPr>
              <w:t>%</w:t>
            </w:r>
          </w:p>
        </w:tc>
      </w:tr>
      <w:tr w:rsidR="00CD2D0F" w:rsidRPr="00FF47A5">
        <w:trPr>
          <w:cantSplit/>
        </w:trPr>
        <w:tc>
          <w:tcPr>
            <w:tcW w:w="8505" w:type="dxa"/>
            <w:gridSpan w:val="9"/>
            <w:tcBorders>
              <w:top w:val="single" w:sz="4" w:space="0" w:color="auto"/>
              <w:bottom w:val="nil"/>
            </w:tcBorders>
            <w:vAlign w:val="bottom"/>
          </w:tcPr>
          <w:p w:rsidR="00CD2D0F" w:rsidRPr="00932046" w:rsidRDefault="00CD2D0F" w:rsidP="005F3BAF">
            <w:pPr>
              <w:spacing w:beforeLines="60" w:line="240" w:lineRule="auto"/>
              <w:rPr>
                <w:rFonts w:ascii="Arial" w:hAnsi="Arial" w:cs="Arial"/>
                <w:b/>
                <w:color w:val="000000"/>
                <w:sz w:val="16"/>
                <w:szCs w:val="16"/>
                <w:lang w:eastAsia="en-AU"/>
              </w:rPr>
            </w:pPr>
            <w:r w:rsidRPr="00932046">
              <w:rPr>
                <w:rFonts w:ascii="Arial" w:hAnsi="Arial" w:cs="Arial"/>
                <w:b/>
                <w:color w:val="000000"/>
                <w:sz w:val="16"/>
                <w:szCs w:val="16"/>
                <w:lang w:eastAsia="en-AU"/>
              </w:rPr>
              <w:t xml:space="preserve">Of the students who completed </w:t>
            </w:r>
            <w:r>
              <w:rPr>
                <w:rFonts w:ascii="Arial" w:hAnsi="Arial" w:cs="Arial"/>
                <w:b/>
                <w:color w:val="000000"/>
                <w:sz w:val="16"/>
                <w:szCs w:val="16"/>
                <w:lang w:eastAsia="en-AU"/>
              </w:rPr>
              <w:t xml:space="preserve">SOA </w:t>
            </w:r>
            <w:r w:rsidRPr="00932046">
              <w:rPr>
                <w:rFonts w:ascii="Arial" w:hAnsi="Arial" w:cs="Arial"/>
                <w:b/>
                <w:color w:val="000000"/>
                <w:sz w:val="16"/>
                <w:szCs w:val="16"/>
                <w:lang w:eastAsia="en-AU"/>
              </w:rPr>
              <w:t>946 in 2005, how many concurrently (defined as "in 2005") undertook:</w:t>
            </w:r>
          </w:p>
        </w:tc>
      </w:tr>
      <w:tr w:rsidR="00CD2D0F" w:rsidRPr="00FF47A5">
        <w:trPr>
          <w:cantSplit/>
        </w:trPr>
        <w:tc>
          <w:tcPr>
            <w:tcW w:w="2733" w:type="dxa"/>
            <w:tcBorders>
              <w:top w:val="nil"/>
              <w:bottom w:val="nil"/>
              <w:right w:val="nil"/>
            </w:tcBorders>
            <w:vAlign w:val="bottom"/>
          </w:tcPr>
          <w:p w:rsidR="00CD2D0F" w:rsidRPr="00385A0D" w:rsidRDefault="00CD2D0F" w:rsidP="00786B00">
            <w:pPr>
              <w:spacing w:before="60" w:after="60" w:line="240" w:lineRule="auto"/>
              <w:rPr>
                <w:rFonts w:ascii="Arial" w:hAnsi="Arial" w:cs="Arial"/>
                <w:color w:val="000000"/>
                <w:sz w:val="16"/>
                <w:szCs w:val="16"/>
                <w:lang w:eastAsia="en-AU"/>
              </w:rPr>
            </w:pPr>
          </w:p>
        </w:tc>
        <w:tc>
          <w:tcPr>
            <w:tcW w:w="2886" w:type="dxa"/>
            <w:gridSpan w:val="4"/>
            <w:tcBorders>
              <w:top w:val="nil"/>
              <w:left w:val="nil"/>
              <w:bottom w:val="nil"/>
              <w:right w:val="nil"/>
            </w:tcBorders>
            <w:vAlign w:val="center"/>
          </w:tcPr>
          <w:p w:rsidR="00CD2D0F" w:rsidRPr="00385A0D" w:rsidRDefault="00CD2D0F" w:rsidP="00786B00">
            <w:pPr>
              <w:spacing w:before="60" w:after="6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Completion status</w:t>
            </w:r>
          </w:p>
        </w:tc>
        <w:tc>
          <w:tcPr>
            <w:tcW w:w="2886" w:type="dxa"/>
            <w:gridSpan w:val="4"/>
            <w:tcBorders>
              <w:top w:val="nil"/>
              <w:left w:val="nil"/>
              <w:bottom w:val="nil"/>
            </w:tcBorders>
            <w:vAlign w:val="center"/>
          </w:tcPr>
          <w:p w:rsidR="00CD2D0F" w:rsidRPr="00FF47A5" w:rsidRDefault="00CD2D0F" w:rsidP="00786B00">
            <w:pPr>
              <w:spacing w:before="60" w:after="6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Completion rate as:</w:t>
            </w:r>
          </w:p>
        </w:tc>
      </w:tr>
      <w:tr w:rsidR="00CD2D0F" w:rsidRPr="00FF47A5">
        <w:trPr>
          <w:cantSplit/>
        </w:trPr>
        <w:tc>
          <w:tcPr>
            <w:tcW w:w="2733" w:type="dxa"/>
            <w:tcBorders>
              <w:top w:val="nil"/>
              <w:bottom w:val="nil"/>
              <w:right w:val="nil"/>
            </w:tcBorders>
            <w:vAlign w:val="bottom"/>
          </w:tcPr>
          <w:p w:rsidR="00CD2D0F" w:rsidRPr="00385A0D" w:rsidRDefault="00CD2D0F" w:rsidP="00786B00">
            <w:pPr>
              <w:spacing w:before="60" w:after="60" w:line="240" w:lineRule="auto"/>
              <w:rPr>
                <w:rFonts w:ascii="Arial" w:hAnsi="Arial" w:cs="Arial"/>
                <w:color w:val="000000"/>
                <w:sz w:val="16"/>
                <w:szCs w:val="16"/>
                <w:lang w:eastAsia="en-AU"/>
              </w:rPr>
            </w:pPr>
          </w:p>
        </w:tc>
        <w:tc>
          <w:tcPr>
            <w:tcW w:w="1443" w:type="dxa"/>
            <w:gridSpan w:val="2"/>
            <w:tcBorders>
              <w:top w:val="nil"/>
              <w:left w:val="nil"/>
              <w:bottom w:val="nil"/>
              <w:right w:val="nil"/>
            </w:tcBorders>
            <w:vAlign w:val="bottom"/>
          </w:tcPr>
          <w:p w:rsidR="00CD2D0F" w:rsidRPr="00932046" w:rsidRDefault="00CD2D0F" w:rsidP="00786B00">
            <w:pPr>
              <w:spacing w:before="60" w:after="60" w:line="240" w:lineRule="auto"/>
              <w:jc w:val="center"/>
              <w:rPr>
                <w:rFonts w:ascii="Arial" w:hAnsi="Arial" w:cs="Arial"/>
                <w:i/>
                <w:color w:val="000000"/>
                <w:sz w:val="16"/>
                <w:szCs w:val="16"/>
                <w:lang w:eastAsia="en-AU"/>
              </w:rPr>
            </w:pPr>
            <w:r w:rsidRPr="00932046">
              <w:rPr>
                <w:rFonts w:ascii="Arial" w:hAnsi="Arial" w:cs="Arial"/>
                <w:i/>
                <w:color w:val="000000"/>
                <w:sz w:val="16"/>
                <w:szCs w:val="16"/>
                <w:lang w:eastAsia="en-AU"/>
              </w:rPr>
              <w:t>enrolled</w:t>
            </w:r>
          </w:p>
        </w:tc>
        <w:tc>
          <w:tcPr>
            <w:tcW w:w="1443" w:type="dxa"/>
            <w:gridSpan w:val="2"/>
            <w:tcBorders>
              <w:top w:val="nil"/>
              <w:left w:val="nil"/>
              <w:bottom w:val="nil"/>
              <w:right w:val="nil"/>
            </w:tcBorders>
            <w:vAlign w:val="bottom"/>
          </w:tcPr>
          <w:p w:rsidR="00CD2D0F" w:rsidRPr="00932046" w:rsidRDefault="00CD2D0F" w:rsidP="00786B00">
            <w:pPr>
              <w:spacing w:before="60" w:after="60" w:line="240" w:lineRule="auto"/>
              <w:jc w:val="center"/>
              <w:rPr>
                <w:rFonts w:ascii="Arial" w:hAnsi="Arial" w:cs="Arial"/>
                <w:i/>
                <w:color w:val="000000"/>
                <w:sz w:val="16"/>
                <w:szCs w:val="16"/>
                <w:lang w:eastAsia="en-AU"/>
              </w:rPr>
            </w:pPr>
            <w:r w:rsidRPr="00932046">
              <w:rPr>
                <w:rFonts w:ascii="Arial" w:hAnsi="Arial" w:cs="Arial"/>
                <w:i/>
                <w:color w:val="000000"/>
                <w:sz w:val="16"/>
                <w:szCs w:val="16"/>
                <w:lang w:eastAsia="en-AU"/>
              </w:rPr>
              <w:t>completed</w:t>
            </w:r>
          </w:p>
        </w:tc>
        <w:tc>
          <w:tcPr>
            <w:tcW w:w="1443" w:type="dxa"/>
            <w:gridSpan w:val="3"/>
            <w:tcBorders>
              <w:top w:val="nil"/>
              <w:left w:val="nil"/>
              <w:bottom w:val="nil"/>
              <w:right w:val="nil"/>
            </w:tcBorders>
            <w:vAlign w:val="bottom"/>
          </w:tcPr>
          <w:p w:rsidR="00CD2D0F" w:rsidRPr="00932046" w:rsidRDefault="00CD2D0F" w:rsidP="00786B00">
            <w:pPr>
              <w:spacing w:before="60" w:after="60" w:line="240" w:lineRule="auto"/>
              <w:jc w:val="center"/>
              <w:rPr>
                <w:rFonts w:ascii="Arial" w:hAnsi="Arial" w:cs="Arial"/>
                <w:i/>
                <w:color w:val="000000"/>
                <w:sz w:val="16"/>
                <w:szCs w:val="16"/>
                <w:lang w:eastAsia="en-AU"/>
              </w:rPr>
            </w:pPr>
            <w:r w:rsidRPr="00932046">
              <w:rPr>
                <w:rFonts w:ascii="Arial" w:hAnsi="Arial" w:cs="Arial"/>
                <w:i/>
                <w:color w:val="000000"/>
                <w:sz w:val="16"/>
                <w:szCs w:val="16"/>
                <w:lang w:eastAsia="en-AU"/>
              </w:rPr>
              <w:t>% of those enrolled</w:t>
            </w:r>
          </w:p>
        </w:tc>
        <w:tc>
          <w:tcPr>
            <w:tcW w:w="1443" w:type="dxa"/>
            <w:tcBorders>
              <w:top w:val="nil"/>
              <w:left w:val="nil"/>
              <w:bottom w:val="nil"/>
            </w:tcBorders>
            <w:vAlign w:val="bottom"/>
          </w:tcPr>
          <w:p w:rsidR="00CD2D0F" w:rsidRPr="00932046" w:rsidRDefault="00CD2D0F" w:rsidP="00786B00">
            <w:pPr>
              <w:spacing w:before="60" w:after="60" w:line="240" w:lineRule="auto"/>
              <w:jc w:val="center"/>
              <w:rPr>
                <w:rFonts w:ascii="Arial" w:hAnsi="Arial" w:cs="Arial"/>
                <w:i/>
                <w:color w:val="000000"/>
                <w:sz w:val="16"/>
                <w:szCs w:val="16"/>
                <w:lang w:eastAsia="en-AU"/>
              </w:rPr>
            </w:pPr>
            <w:r w:rsidRPr="00932046">
              <w:rPr>
                <w:rFonts w:ascii="Arial" w:hAnsi="Arial" w:cs="Arial"/>
                <w:i/>
                <w:color w:val="000000"/>
                <w:sz w:val="16"/>
                <w:szCs w:val="16"/>
                <w:lang w:eastAsia="en-AU"/>
              </w:rPr>
              <w:t>% of students who completed 946 in 2005</w:t>
            </w:r>
          </w:p>
        </w:tc>
      </w:tr>
      <w:tr w:rsidR="00CD2D0F" w:rsidRPr="00FF47A5">
        <w:trPr>
          <w:cantSplit/>
        </w:trPr>
        <w:tc>
          <w:tcPr>
            <w:tcW w:w="2733" w:type="dxa"/>
            <w:tcBorders>
              <w:top w:val="single" w:sz="4" w:space="0" w:color="auto"/>
              <w:bottom w:val="nil"/>
              <w:right w:val="nil"/>
            </w:tcBorders>
            <w:vAlign w:val="bottom"/>
          </w:tcPr>
          <w:p w:rsidR="00CD2D0F" w:rsidRPr="00385A0D" w:rsidRDefault="00CD2D0F" w:rsidP="005F3BAF">
            <w:pPr>
              <w:spacing w:beforeLines="30" w:afterLines="30" w:line="240" w:lineRule="auto"/>
              <w:rPr>
                <w:rFonts w:ascii="Arial" w:hAnsi="Arial" w:cs="Arial"/>
                <w:color w:val="000000"/>
                <w:sz w:val="16"/>
                <w:szCs w:val="16"/>
                <w:lang w:eastAsia="en-AU"/>
              </w:rPr>
            </w:pPr>
            <w:r w:rsidRPr="00385A0D">
              <w:rPr>
                <w:rFonts w:ascii="Arial" w:hAnsi="Arial" w:cs="Arial"/>
                <w:color w:val="000000"/>
                <w:sz w:val="16"/>
                <w:szCs w:val="16"/>
                <w:lang w:eastAsia="en-AU"/>
              </w:rPr>
              <w:t>Cert II, Cert III, Cert IV or Dip</w:t>
            </w:r>
          </w:p>
        </w:tc>
        <w:tc>
          <w:tcPr>
            <w:tcW w:w="1443" w:type="dxa"/>
            <w:gridSpan w:val="2"/>
            <w:tcBorders>
              <w:top w:val="single" w:sz="4" w:space="0" w:color="auto"/>
              <w:left w:val="nil"/>
              <w:bottom w:val="nil"/>
              <w:right w:val="nil"/>
            </w:tcBorders>
            <w:vAlign w:val="bottom"/>
          </w:tcPr>
          <w:p w:rsidR="00CD2D0F" w:rsidRPr="00385A0D" w:rsidRDefault="00CD2D0F" w:rsidP="005F3BAF">
            <w:pPr>
              <w:spacing w:beforeLines="30" w:afterLines="3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134</w:t>
            </w:r>
          </w:p>
        </w:tc>
        <w:tc>
          <w:tcPr>
            <w:tcW w:w="1443" w:type="dxa"/>
            <w:gridSpan w:val="2"/>
            <w:tcBorders>
              <w:top w:val="single" w:sz="4" w:space="0" w:color="auto"/>
              <w:left w:val="nil"/>
              <w:bottom w:val="nil"/>
              <w:right w:val="nil"/>
            </w:tcBorders>
            <w:vAlign w:val="bottom"/>
          </w:tcPr>
          <w:p w:rsidR="00CD2D0F" w:rsidRPr="00385A0D" w:rsidRDefault="00CD2D0F" w:rsidP="005F3BAF">
            <w:pPr>
              <w:spacing w:beforeLines="30" w:afterLines="3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62</w:t>
            </w:r>
          </w:p>
        </w:tc>
        <w:tc>
          <w:tcPr>
            <w:tcW w:w="1443" w:type="dxa"/>
            <w:gridSpan w:val="3"/>
            <w:tcBorders>
              <w:top w:val="single" w:sz="4" w:space="0" w:color="auto"/>
              <w:left w:val="nil"/>
              <w:bottom w:val="nil"/>
              <w:right w:val="nil"/>
            </w:tcBorders>
            <w:vAlign w:val="bottom"/>
          </w:tcPr>
          <w:p w:rsidR="00CD2D0F" w:rsidRPr="00385A0D" w:rsidRDefault="00CD2D0F" w:rsidP="005F3BAF">
            <w:pPr>
              <w:spacing w:beforeLines="30" w:afterLines="3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46%</w:t>
            </w:r>
          </w:p>
        </w:tc>
        <w:tc>
          <w:tcPr>
            <w:tcW w:w="1443" w:type="dxa"/>
            <w:tcBorders>
              <w:top w:val="single" w:sz="4" w:space="0" w:color="auto"/>
              <w:left w:val="nil"/>
              <w:bottom w:val="nil"/>
            </w:tcBorders>
            <w:vAlign w:val="bottom"/>
          </w:tcPr>
          <w:p w:rsidR="00CD2D0F" w:rsidRPr="00385A0D" w:rsidRDefault="00CD2D0F" w:rsidP="005F3BAF">
            <w:pPr>
              <w:spacing w:beforeLines="30" w:afterLines="3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6%</w:t>
            </w:r>
          </w:p>
        </w:tc>
      </w:tr>
      <w:tr w:rsidR="00CD2D0F" w:rsidRPr="00FF47A5">
        <w:trPr>
          <w:cantSplit/>
        </w:trPr>
        <w:tc>
          <w:tcPr>
            <w:tcW w:w="2733" w:type="dxa"/>
            <w:tcBorders>
              <w:top w:val="nil"/>
              <w:bottom w:val="nil"/>
              <w:right w:val="nil"/>
            </w:tcBorders>
            <w:vAlign w:val="bottom"/>
          </w:tcPr>
          <w:p w:rsidR="00CD2D0F" w:rsidRPr="00385A0D" w:rsidRDefault="00CD2D0F" w:rsidP="005F3BAF">
            <w:pPr>
              <w:spacing w:beforeLines="30" w:afterLines="30" w:line="240" w:lineRule="auto"/>
              <w:rPr>
                <w:rFonts w:ascii="Arial" w:hAnsi="Arial" w:cs="Arial"/>
                <w:color w:val="000000"/>
                <w:sz w:val="16"/>
                <w:szCs w:val="16"/>
                <w:lang w:eastAsia="en-AU"/>
              </w:rPr>
            </w:pPr>
            <w:r w:rsidRPr="00385A0D">
              <w:rPr>
                <w:rFonts w:ascii="Arial" w:hAnsi="Arial" w:cs="Arial"/>
                <w:color w:val="000000"/>
                <w:sz w:val="16"/>
                <w:szCs w:val="16"/>
                <w:lang w:eastAsia="en-AU"/>
              </w:rPr>
              <w:t>Cert II, Cert III, Cert IV or Dip</w:t>
            </w:r>
            <w:r>
              <w:rPr>
                <w:rFonts w:ascii="Arial" w:hAnsi="Arial" w:cs="Arial"/>
                <w:color w:val="000000"/>
                <w:sz w:val="16"/>
                <w:szCs w:val="16"/>
                <w:lang w:eastAsia="en-AU"/>
              </w:rPr>
              <w:t xml:space="preserve"> excluding Cert IV 1011</w:t>
            </w:r>
          </w:p>
        </w:tc>
        <w:tc>
          <w:tcPr>
            <w:tcW w:w="1443" w:type="dxa"/>
            <w:gridSpan w:val="2"/>
            <w:tcBorders>
              <w:top w:val="nil"/>
              <w:left w:val="nil"/>
              <w:bottom w:val="nil"/>
              <w:right w:val="nil"/>
            </w:tcBorders>
            <w:vAlign w:val="bottom"/>
          </w:tcPr>
          <w:p w:rsidR="00CD2D0F" w:rsidRPr="00385A0D" w:rsidRDefault="00CD2D0F" w:rsidP="005F3BAF">
            <w:pPr>
              <w:spacing w:beforeLines="30" w:afterLines="30" w:line="240" w:lineRule="auto"/>
              <w:jc w:val="center"/>
              <w:rPr>
                <w:rFonts w:ascii="Arial" w:hAnsi="Arial" w:cs="Arial"/>
                <w:color w:val="000000"/>
                <w:sz w:val="16"/>
                <w:szCs w:val="16"/>
                <w:lang w:eastAsia="en-AU"/>
              </w:rPr>
            </w:pPr>
            <w:r>
              <w:rPr>
                <w:rFonts w:ascii="Arial" w:hAnsi="Arial" w:cs="Arial"/>
                <w:color w:val="000000"/>
                <w:sz w:val="16"/>
                <w:szCs w:val="16"/>
                <w:lang w:eastAsia="en-AU"/>
              </w:rPr>
              <w:t>116</w:t>
            </w:r>
          </w:p>
        </w:tc>
        <w:tc>
          <w:tcPr>
            <w:tcW w:w="1443" w:type="dxa"/>
            <w:gridSpan w:val="2"/>
            <w:tcBorders>
              <w:top w:val="nil"/>
              <w:left w:val="nil"/>
              <w:bottom w:val="nil"/>
              <w:right w:val="nil"/>
            </w:tcBorders>
            <w:vAlign w:val="bottom"/>
          </w:tcPr>
          <w:p w:rsidR="00CD2D0F" w:rsidRPr="00385A0D" w:rsidRDefault="00CD2D0F" w:rsidP="005F3BAF">
            <w:pPr>
              <w:spacing w:beforeLines="30" w:afterLines="30" w:line="240" w:lineRule="auto"/>
              <w:jc w:val="center"/>
              <w:rPr>
                <w:rFonts w:ascii="Arial" w:hAnsi="Arial" w:cs="Arial"/>
                <w:color w:val="000000"/>
                <w:sz w:val="16"/>
                <w:szCs w:val="16"/>
                <w:lang w:eastAsia="en-AU"/>
              </w:rPr>
            </w:pPr>
            <w:r>
              <w:rPr>
                <w:rFonts w:ascii="Arial" w:hAnsi="Arial" w:cs="Arial"/>
                <w:color w:val="000000"/>
                <w:sz w:val="16"/>
                <w:szCs w:val="16"/>
                <w:lang w:eastAsia="en-AU"/>
              </w:rPr>
              <w:t>44</w:t>
            </w:r>
          </w:p>
        </w:tc>
        <w:tc>
          <w:tcPr>
            <w:tcW w:w="1443" w:type="dxa"/>
            <w:gridSpan w:val="3"/>
            <w:tcBorders>
              <w:top w:val="nil"/>
              <w:left w:val="nil"/>
              <w:bottom w:val="nil"/>
              <w:right w:val="nil"/>
            </w:tcBorders>
            <w:vAlign w:val="bottom"/>
          </w:tcPr>
          <w:p w:rsidR="00CD2D0F" w:rsidRPr="00385A0D" w:rsidRDefault="00CD2D0F" w:rsidP="005F3BAF">
            <w:pPr>
              <w:spacing w:beforeLines="30" w:afterLines="30" w:line="240" w:lineRule="auto"/>
              <w:jc w:val="center"/>
              <w:rPr>
                <w:rFonts w:ascii="Arial" w:hAnsi="Arial" w:cs="Arial"/>
                <w:color w:val="000000"/>
                <w:sz w:val="16"/>
                <w:szCs w:val="16"/>
                <w:lang w:eastAsia="en-AU"/>
              </w:rPr>
            </w:pPr>
            <w:r>
              <w:rPr>
                <w:rFonts w:ascii="Arial" w:hAnsi="Arial" w:cs="Arial"/>
                <w:color w:val="000000"/>
                <w:sz w:val="16"/>
                <w:szCs w:val="16"/>
                <w:lang w:eastAsia="en-AU"/>
              </w:rPr>
              <w:t>38%</w:t>
            </w:r>
          </w:p>
        </w:tc>
        <w:tc>
          <w:tcPr>
            <w:tcW w:w="1443" w:type="dxa"/>
            <w:tcBorders>
              <w:top w:val="nil"/>
              <w:left w:val="nil"/>
              <w:bottom w:val="nil"/>
            </w:tcBorders>
            <w:vAlign w:val="bottom"/>
          </w:tcPr>
          <w:p w:rsidR="00CD2D0F" w:rsidRPr="00385A0D" w:rsidRDefault="00CD2D0F" w:rsidP="005F3BAF">
            <w:pPr>
              <w:spacing w:beforeLines="30" w:afterLines="30" w:line="240" w:lineRule="auto"/>
              <w:jc w:val="center"/>
              <w:rPr>
                <w:rFonts w:ascii="Arial" w:hAnsi="Arial" w:cs="Arial"/>
                <w:color w:val="000000"/>
                <w:sz w:val="16"/>
                <w:szCs w:val="16"/>
                <w:lang w:eastAsia="en-AU"/>
              </w:rPr>
            </w:pPr>
            <w:r>
              <w:rPr>
                <w:rFonts w:ascii="Arial" w:hAnsi="Arial" w:cs="Arial"/>
                <w:color w:val="000000"/>
                <w:sz w:val="16"/>
                <w:szCs w:val="16"/>
                <w:lang w:eastAsia="en-AU"/>
              </w:rPr>
              <w:t>4%</w:t>
            </w:r>
          </w:p>
        </w:tc>
      </w:tr>
      <w:tr w:rsidR="00CD2D0F" w:rsidRPr="00FF47A5">
        <w:trPr>
          <w:cantSplit/>
        </w:trPr>
        <w:tc>
          <w:tcPr>
            <w:tcW w:w="2733" w:type="dxa"/>
            <w:tcBorders>
              <w:top w:val="nil"/>
              <w:bottom w:val="single" w:sz="4" w:space="0" w:color="auto"/>
              <w:right w:val="nil"/>
            </w:tcBorders>
            <w:vAlign w:val="bottom"/>
          </w:tcPr>
          <w:p w:rsidR="00CD2D0F" w:rsidRPr="00385A0D" w:rsidRDefault="00CD2D0F" w:rsidP="005F3BAF">
            <w:pPr>
              <w:spacing w:beforeLines="30" w:afterLines="30" w:line="240" w:lineRule="auto"/>
              <w:rPr>
                <w:rFonts w:ascii="Arial" w:hAnsi="Arial" w:cs="Arial"/>
                <w:color w:val="000000"/>
                <w:sz w:val="16"/>
                <w:szCs w:val="16"/>
                <w:lang w:eastAsia="en-AU"/>
              </w:rPr>
            </w:pPr>
            <w:r w:rsidRPr="00385A0D">
              <w:rPr>
                <w:rFonts w:ascii="Arial" w:hAnsi="Arial" w:cs="Arial"/>
                <w:color w:val="000000"/>
                <w:sz w:val="16"/>
                <w:szCs w:val="16"/>
                <w:lang w:eastAsia="en-AU"/>
              </w:rPr>
              <w:t>Ag Cert II, Cert III, Cert IV or Dip</w:t>
            </w:r>
          </w:p>
        </w:tc>
        <w:tc>
          <w:tcPr>
            <w:tcW w:w="1443" w:type="dxa"/>
            <w:gridSpan w:val="2"/>
            <w:tcBorders>
              <w:top w:val="nil"/>
              <w:left w:val="nil"/>
              <w:bottom w:val="single" w:sz="4" w:space="0" w:color="auto"/>
              <w:right w:val="nil"/>
            </w:tcBorders>
            <w:vAlign w:val="bottom"/>
          </w:tcPr>
          <w:p w:rsidR="00CD2D0F" w:rsidRPr="00385A0D" w:rsidRDefault="00CD2D0F" w:rsidP="005F3BAF">
            <w:pPr>
              <w:spacing w:beforeLines="30" w:afterLines="3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34</w:t>
            </w:r>
          </w:p>
        </w:tc>
        <w:tc>
          <w:tcPr>
            <w:tcW w:w="1443" w:type="dxa"/>
            <w:gridSpan w:val="2"/>
            <w:tcBorders>
              <w:top w:val="nil"/>
              <w:left w:val="nil"/>
              <w:bottom w:val="single" w:sz="4" w:space="0" w:color="auto"/>
              <w:right w:val="nil"/>
            </w:tcBorders>
            <w:vAlign w:val="bottom"/>
          </w:tcPr>
          <w:p w:rsidR="00CD2D0F" w:rsidRPr="00385A0D" w:rsidRDefault="00CD2D0F" w:rsidP="005F3BAF">
            <w:pPr>
              <w:spacing w:beforeLines="30" w:afterLines="3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13</w:t>
            </w:r>
          </w:p>
        </w:tc>
        <w:tc>
          <w:tcPr>
            <w:tcW w:w="1443" w:type="dxa"/>
            <w:gridSpan w:val="3"/>
            <w:tcBorders>
              <w:top w:val="nil"/>
              <w:left w:val="nil"/>
              <w:bottom w:val="single" w:sz="4" w:space="0" w:color="auto"/>
              <w:right w:val="nil"/>
            </w:tcBorders>
            <w:vAlign w:val="bottom"/>
          </w:tcPr>
          <w:p w:rsidR="00CD2D0F" w:rsidRPr="00385A0D" w:rsidRDefault="00CD2D0F" w:rsidP="005F3BAF">
            <w:pPr>
              <w:spacing w:beforeLines="30" w:afterLines="3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38%</w:t>
            </w:r>
          </w:p>
        </w:tc>
        <w:tc>
          <w:tcPr>
            <w:tcW w:w="1443" w:type="dxa"/>
            <w:tcBorders>
              <w:top w:val="nil"/>
              <w:left w:val="nil"/>
              <w:bottom w:val="single" w:sz="4" w:space="0" w:color="auto"/>
            </w:tcBorders>
            <w:vAlign w:val="bottom"/>
          </w:tcPr>
          <w:p w:rsidR="00CD2D0F" w:rsidRPr="00385A0D" w:rsidRDefault="00CD2D0F" w:rsidP="005F3BAF">
            <w:pPr>
              <w:spacing w:beforeLines="30" w:afterLines="3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w:t>
            </w:r>
          </w:p>
        </w:tc>
      </w:tr>
    </w:tbl>
    <w:p w:rsidR="00D153A6" w:rsidRDefault="00D153A6" w:rsidP="005A0A01">
      <w:pPr>
        <w:pStyle w:val="Heading2"/>
        <w:tabs>
          <w:tab w:val="left" w:pos="709"/>
          <w:tab w:val="left" w:pos="3119"/>
        </w:tabs>
        <w:spacing w:before="0"/>
      </w:pPr>
      <w:bookmarkStart w:id="22" w:name="_Toc323585607"/>
      <w:bookmarkStart w:id="23" w:name="_Toc323638051"/>
      <w:bookmarkStart w:id="24" w:name="_Toc336436189"/>
      <w:r>
        <w:rPr>
          <w:b/>
          <w:sz w:val="17"/>
        </w:rPr>
        <w:t>C</w:t>
      </w:r>
      <w:r w:rsidRPr="0038035F">
        <w:rPr>
          <w:b/>
          <w:sz w:val="17"/>
        </w:rPr>
        <w:t>ourse abbreviations:</w:t>
      </w:r>
      <w:r w:rsidRPr="0038035F">
        <w:rPr>
          <w:b/>
          <w:sz w:val="17"/>
        </w:rPr>
        <w:br/>
      </w:r>
      <w:r w:rsidR="005A0A01">
        <w:rPr>
          <w:rFonts w:ascii="Arial" w:hAnsi="Arial" w:cs="Arial"/>
          <w:color w:val="000000"/>
          <w:sz w:val="16"/>
          <w:szCs w:val="16"/>
          <w:lang w:eastAsia="en-AU"/>
        </w:rPr>
        <w:t>Cert I</w:t>
      </w:r>
      <w:r w:rsidR="005A0A01">
        <w:rPr>
          <w:rFonts w:ascii="Arial" w:hAnsi="Arial" w:cs="Arial"/>
          <w:color w:val="000000"/>
          <w:sz w:val="16"/>
          <w:szCs w:val="16"/>
          <w:lang w:eastAsia="en-AU"/>
        </w:rPr>
        <w:tab/>
        <w:t>Certificate I</w:t>
      </w:r>
      <w:r w:rsidR="005A0A01">
        <w:rPr>
          <w:rFonts w:ascii="Arial" w:hAnsi="Arial" w:cs="Arial"/>
          <w:color w:val="000000"/>
          <w:sz w:val="16"/>
          <w:szCs w:val="16"/>
          <w:lang w:eastAsia="en-AU"/>
        </w:rPr>
        <w:tab/>
      </w:r>
      <w:r w:rsidRPr="00313095">
        <w:rPr>
          <w:rFonts w:ascii="Arial" w:hAnsi="Arial" w:cs="Arial"/>
          <w:color w:val="000000"/>
          <w:sz w:val="16"/>
          <w:szCs w:val="16"/>
          <w:lang w:eastAsia="en-AU"/>
        </w:rPr>
        <w:t>CRS IN</w:t>
      </w:r>
      <w:r w:rsidRPr="00313095">
        <w:rPr>
          <w:rFonts w:ascii="Arial" w:hAnsi="Arial" w:cs="Arial"/>
          <w:color w:val="000000"/>
          <w:sz w:val="16"/>
          <w:szCs w:val="16"/>
          <w:lang w:eastAsia="en-AU"/>
        </w:rPr>
        <w:tab/>
        <w:t>Accredited Cou</w:t>
      </w:r>
      <w:r w:rsidR="005A0A01">
        <w:rPr>
          <w:rFonts w:ascii="Arial" w:hAnsi="Arial" w:cs="Arial"/>
          <w:color w:val="000000"/>
          <w:sz w:val="16"/>
          <w:szCs w:val="16"/>
          <w:lang w:eastAsia="en-AU"/>
        </w:rPr>
        <w:t>rse in</w:t>
      </w:r>
      <w:r w:rsidR="005A0A01">
        <w:rPr>
          <w:rFonts w:ascii="Arial" w:hAnsi="Arial" w:cs="Arial"/>
          <w:color w:val="000000"/>
          <w:sz w:val="16"/>
          <w:szCs w:val="16"/>
          <w:lang w:eastAsia="en-AU"/>
        </w:rPr>
        <w:br/>
        <w:t xml:space="preserve">Cert II </w:t>
      </w:r>
      <w:r w:rsidR="005A0A01">
        <w:rPr>
          <w:rFonts w:ascii="Arial" w:hAnsi="Arial" w:cs="Arial"/>
          <w:color w:val="000000"/>
          <w:sz w:val="16"/>
          <w:szCs w:val="16"/>
          <w:lang w:eastAsia="en-AU"/>
        </w:rPr>
        <w:tab/>
        <w:t>Certificate II</w:t>
      </w:r>
      <w:r w:rsidR="005A0A01">
        <w:rPr>
          <w:rFonts w:ascii="Arial" w:hAnsi="Arial" w:cs="Arial"/>
          <w:color w:val="000000"/>
          <w:sz w:val="16"/>
          <w:szCs w:val="16"/>
          <w:lang w:eastAsia="en-AU"/>
        </w:rPr>
        <w:tab/>
      </w:r>
      <w:r w:rsidRPr="00313095">
        <w:rPr>
          <w:rFonts w:ascii="Arial" w:hAnsi="Arial" w:cs="Arial"/>
          <w:color w:val="000000"/>
          <w:sz w:val="16"/>
          <w:szCs w:val="16"/>
          <w:lang w:eastAsia="en-AU"/>
        </w:rPr>
        <w:t>STMT</w:t>
      </w:r>
      <w:r w:rsidRPr="00313095">
        <w:rPr>
          <w:rFonts w:ascii="Arial" w:hAnsi="Arial" w:cs="Arial"/>
          <w:color w:val="000000"/>
          <w:sz w:val="16"/>
          <w:szCs w:val="16"/>
          <w:lang w:eastAsia="en-AU"/>
        </w:rPr>
        <w:tab/>
      </w:r>
      <w:r w:rsidRPr="00313095">
        <w:rPr>
          <w:rFonts w:ascii="Arial" w:hAnsi="Arial" w:cs="Arial"/>
          <w:color w:val="000000"/>
          <w:sz w:val="16"/>
          <w:szCs w:val="16"/>
          <w:lang w:eastAsia="en-AU"/>
        </w:rPr>
        <w:tab/>
        <w:t>State</w:t>
      </w:r>
      <w:r w:rsidR="005A0A01">
        <w:rPr>
          <w:rFonts w:ascii="Arial" w:hAnsi="Arial" w:cs="Arial"/>
          <w:color w:val="000000"/>
          <w:sz w:val="16"/>
          <w:szCs w:val="16"/>
          <w:lang w:eastAsia="en-AU"/>
        </w:rPr>
        <w:t>ment</w:t>
      </w:r>
      <w:r w:rsidR="005A0A01">
        <w:rPr>
          <w:rFonts w:ascii="Arial" w:hAnsi="Arial" w:cs="Arial"/>
          <w:color w:val="000000"/>
          <w:sz w:val="16"/>
          <w:szCs w:val="16"/>
          <w:lang w:eastAsia="en-AU"/>
        </w:rPr>
        <w:br/>
        <w:t xml:space="preserve">Cert III </w:t>
      </w:r>
      <w:r w:rsidR="005A0A01">
        <w:rPr>
          <w:rFonts w:ascii="Arial" w:hAnsi="Arial" w:cs="Arial"/>
          <w:color w:val="000000"/>
          <w:sz w:val="16"/>
          <w:szCs w:val="16"/>
          <w:lang w:eastAsia="en-AU"/>
        </w:rPr>
        <w:tab/>
        <w:t>Certificate III</w:t>
      </w:r>
      <w:r w:rsidR="005A0A01">
        <w:rPr>
          <w:rFonts w:ascii="Arial" w:hAnsi="Arial" w:cs="Arial"/>
          <w:color w:val="000000"/>
          <w:sz w:val="16"/>
          <w:szCs w:val="16"/>
          <w:lang w:eastAsia="en-AU"/>
        </w:rPr>
        <w:tab/>
      </w:r>
      <w:r w:rsidRPr="00313095">
        <w:rPr>
          <w:rFonts w:ascii="Arial" w:hAnsi="Arial" w:cs="Arial"/>
          <w:color w:val="000000"/>
          <w:sz w:val="16"/>
          <w:szCs w:val="16"/>
          <w:lang w:eastAsia="en-AU"/>
        </w:rPr>
        <w:t>TAFE PLUS</w:t>
      </w:r>
      <w:r w:rsidRPr="00313095">
        <w:rPr>
          <w:rFonts w:ascii="Arial" w:hAnsi="Arial" w:cs="Arial"/>
          <w:color w:val="000000"/>
          <w:sz w:val="16"/>
          <w:szCs w:val="16"/>
          <w:lang w:eastAsia="en-AU"/>
        </w:rPr>
        <w:tab/>
        <w:t>TAFE PLUS Sta</w:t>
      </w:r>
      <w:r w:rsidR="005A0A01">
        <w:rPr>
          <w:rFonts w:ascii="Arial" w:hAnsi="Arial" w:cs="Arial"/>
          <w:color w:val="000000"/>
          <w:sz w:val="16"/>
          <w:szCs w:val="16"/>
          <w:lang w:eastAsia="en-AU"/>
        </w:rPr>
        <w:t>tement</w:t>
      </w:r>
      <w:r w:rsidR="005A0A01">
        <w:rPr>
          <w:rFonts w:ascii="Arial" w:hAnsi="Arial" w:cs="Arial"/>
          <w:color w:val="000000"/>
          <w:sz w:val="16"/>
          <w:szCs w:val="16"/>
          <w:lang w:eastAsia="en-AU"/>
        </w:rPr>
        <w:br/>
        <w:t xml:space="preserve">Cert IV </w:t>
      </w:r>
      <w:r w:rsidR="005A0A01">
        <w:rPr>
          <w:rFonts w:ascii="Arial" w:hAnsi="Arial" w:cs="Arial"/>
          <w:color w:val="000000"/>
          <w:sz w:val="16"/>
          <w:szCs w:val="16"/>
          <w:lang w:eastAsia="en-AU"/>
        </w:rPr>
        <w:tab/>
        <w:t>Certificate IV</w:t>
      </w:r>
      <w:r w:rsidR="005A0A01">
        <w:rPr>
          <w:rFonts w:ascii="Arial" w:hAnsi="Arial" w:cs="Arial"/>
          <w:color w:val="000000"/>
          <w:sz w:val="16"/>
          <w:szCs w:val="16"/>
          <w:lang w:eastAsia="en-AU"/>
        </w:rPr>
        <w:tab/>
      </w:r>
      <w:r w:rsidRPr="00313095">
        <w:rPr>
          <w:rFonts w:ascii="Arial" w:hAnsi="Arial" w:cs="Arial"/>
          <w:color w:val="000000"/>
          <w:sz w:val="16"/>
          <w:szCs w:val="16"/>
          <w:lang w:eastAsia="en-AU"/>
        </w:rPr>
        <w:t>TAFE STMT</w:t>
      </w:r>
      <w:r w:rsidRPr="00313095">
        <w:rPr>
          <w:rFonts w:ascii="Arial" w:hAnsi="Arial" w:cs="Arial"/>
          <w:color w:val="000000"/>
          <w:sz w:val="16"/>
          <w:szCs w:val="16"/>
          <w:lang w:eastAsia="en-AU"/>
        </w:rPr>
        <w:tab/>
        <w:t>TAFE Statement</w:t>
      </w:r>
      <w:r>
        <w:rPr>
          <w:rFonts w:ascii="Arial" w:hAnsi="Arial" w:cs="Arial"/>
          <w:color w:val="000000"/>
          <w:sz w:val="16"/>
          <w:szCs w:val="16"/>
          <w:lang w:eastAsia="en-AU"/>
        </w:rPr>
        <w:br/>
      </w:r>
      <w:r w:rsidR="005A0A01">
        <w:rPr>
          <w:rFonts w:ascii="Arial" w:hAnsi="Arial" w:cs="Arial"/>
          <w:color w:val="000000"/>
          <w:sz w:val="16"/>
          <w:szCs w:val="16"/>
          <w:lang w:eastAsia="en-AU"/>
        </w:rPr>
        <w:t>Dip</w:t>
      </w:r>
      <w:r w:rsidR="005A0A01">
        <w:rPr>
          <w:rFonts w:ascii="Arial" w:hAnsi="Arial" w:cs="Arial"/>
          <w:color w:val="000000"/>
          <w:sz w:val="16"/>
          <w:szCs w:val="16"/>
          <w:lang w:eastAsia="en-AU"/>
        </w:rPr>
        <w:tab/>
        <w:t>Diploma</w:t>
      </w:r>
      <w:r w:rsidR="005A0A01">
        <w:rPr>
          <w:rFonts w:ascii="Arial" w:hAnsi="Arial" w:cs="Arial"/>
          <w:color w:val="000000"/>
          <w:sz w:val="16"/>
          <w:szCs w:val="16"/>
          <w:lang w:eastAsia="en-AU"/>
        </w:rPr>
        <w:tab/>
      </w:r>
      <w:r>
        <w:rPr>
          <w:rFonts w:ascii="Arial" w:hAnsi="Arial" w:cs="Arial"/>
          <w:color w:val="000000"/>
          <w:sz w:val="16"/>
          <w:szCs w:val="16"/>
          <w:lang w:eastAsia="en-AU"/>
        </w:rPr>
        <w:t>COLL. STM</w:t>
      </w:r>
      <w:r w:rsidRPr="00313095">
        <w:rPr>
          <w:rFonts w:ascii="Arial" w:hAnsi="Arial" w:cs="Arial"/>
          <w:color w:val="000000"/>
          <w:sz w:val="16"/>
          <w:szCs w:val="16"/>
          <w:lang w:eastAsia="en-AU"/>
        </w:rPr>
        <w:tab/>
      </w:r>
      <w:r>
        <w:rPr>
          <w:rFonts w:ascii="Arial" w:hAnsi="Arial" w:cs="Arial"/>
          <w:color w:val="000000"/>
          <w:sz w:val="16"/>
          <w:szCs w:val="16"/>
          <w:lang w:eastAsia="en-AU"/>
        </w:rPr>
        <w:t xml:space="preserve">College </w:t>
      </w:r>
      <w:r w:rsidRPr="00313095">
        <w:rPr>
          <w:rFonts w:ascii="Arial" w:hAnsi="Arial" w:cs="Arial"/>
          <w:color w:val="000000"/>
          <w:sz w:val="16"/>
          <w:szCs w:val="16"/>
          <w:lang w:eastAsia="en-AU"/>
        </w:rPr>
        <w:t>Statement</w:t>
      </w:r>
      <w:r w:rsidRPr="00313095">
        <w:rPr>
          <w:rFonts w:ascii="Arial" w:hAnsi="Arial" w:cs="Arial"/>
          <w:color w:val="000000"/>
          <w:sz w:val="16"/>
          <w:szCs w:val="16"/>
          <w:lang w:eastAsia="en-AU"/>
        </w:rPr>
        <w:br/>
        <w:t>SOA</w:t>
      </w:r>
      <w:r w:rsidRPr="00313095">
        <w:rPr>
          <w:rFonts w:ascii="Arial" w:hAnsi="Arial" w:cs="Arial"/>
          <w:color w:val="000000"/>
          <w:sz w:val="16"/>
          <w:szCs w:val="16"/>
          <w:lang w:eastAsia="en-AU"/>
        </w:rPr>
        <w:tab/>
        <w:t>Statement of Attainment</w:t>
      </w:r>
      <w:r>
        <w:rPr>
          <w:rFonts w:ascii="Arial" w:hAnsi="Arial" w:cs="Arial"/>
          <w:color w:val="000000"/>
          <w:sz w:val="16"/>
          <w:szCs w:val="16"/>
          <w:lang w:eastAsia="en-AU"/>
        </w:rPr>
        <w:tab/>
        <w:t>Ag Cert II to Dip</w:t>
      </w:r>
      <w:r>
        <w:rPr>
          <w:rFonts w:ascii="Arial" w:hAnsi="Arial" w:cs="Arial"/>
          <w:color w:val="000000"/>
          <w:sz w:val="16"/>
          <w:szCs w:val="16"/>
          <w:lang w:eastAsia="en-AU"/>
        </w:rPr>
        <w:tab/>
      </w:r>
      <w:r w:rsidRPr="00313095">
        <w:rPr>
          <w:rFonts w:ascii="Arial" w:hAnsi="Arial" w:cs="Arial"/>
          <w:color w:val="000000"/>
          <w:sz w:val="16"/>
          <w:szCs w:val="16"/>
          <w:lang w:eastAsia="en-AU"/>
        </w:rPr>
        <w:t>Certificate II, III, IV and Diploma in Agriculture from RTE03</w:t>
      </w:r>
      <w:r>
        <w:rPr>
          <w:rFonts w:ascii="Arial" w:hAnsi="Arial" w:cs="Arial"/>
          <w:color w:val="000000"/>
          <w:sz w:val="16"/>
          <w:szCs w:val="16"/>
          <w:lang w:eastAsia="en-AU"/>
        </w:rPr>
        <w:br/>
      </w:r>
      <w:r w:rsidRPr="0014254D">
        <w:rPr>
          <w:rFonts w:ascii="Arial" w:hAnsi="Arial" w:cs="Arial"/>
          <w:color w:val="000000"/>
          <w:sz w:val="16"/>
          <w:szCs w:val="16"/>
          <w:lang w:eastAsia="en-AU"/>
        </w:rPr>
        <w:t>SOA 946</w:t>
      </w:r>
      <w:r w:rsidRPr="0014254D">
        <w:rPr>
          <w:rFonts w:ascii="Arial" w:hAnsi="Arial" w:cs="Arial"/>
          <w:color w:val="000000"/>
          <w:sz w:val="16"/>
          <w:szCs w:val="16"/>
          <w:lang w:eastAsia="en-AU"/>
        </w:rPr>
        <w:tab/>
      </w:r>
      <w:r>
        <w:rPr>
          <w:rFonts w:ascii="Arial" w:hAnsi="Arial" w:cs="Arial"/>
          <w:color w:val="000000"/>
          <w:sz w:val="16"/>
          <w:szCs w:val="16"/>
          <w:lang w:eastAsia="en-AU"/>
        </w:rPr>
        <w:t>R</w:t>
      </w:r>
      <w:r w:rsidRPr="0014254D">
        <w:rPr>
          <w:rFonts w:ascii="Arial" w:hAnsi="Arial" w:cs="Arial"/>
          <w:color w:val="000000"/>
          <w:sz w:val="16"/>
          <w:szCs w:val="16"/>
          <w:lang w:eastAsia="en-AU"/>
        </w:rPr>
        <w:t>ural production studies</w:t>
      </w:r>
      <w:r>
        <w:rPr>
          <w:rFonts w:ascii="Arial" w:hAnsi="Arial" w:cs="Arial"/>
          <w:color w:val="000000"/>
          <w:sz w:val="16"/>
          <w:szCs w:val="16"/>
          <w:lang w:eastAsia="en-AU"/>
        </w:rPr>
        <w:t xml:space="preserve"> SOA</w:t>
      </w:r>
      <w:r>
        <w:rPr>
          <w:rFonts w:ascii="Arial" w:hAnsi="Arial" w:cs="Arial"/>
          <w:color w:val="000000"/>
          <w:sz w:val="16"/>
          <w:szCs w:val="16"/>
          <w:lang w:eastAsia="en-AU"/>
        </w:rPr>
        <w:tab/>
        <w:t>Cert IV 1011</w:t>
      </w:r>
      <w:r>
        <w:rPr>
          <w:rFonts w:ascii="Arial" w:hAnsi="Arial" w:cs="Arial"/>
          <w:color w:val="000000"/>
          <w:sz w:val="16"/>
          <w:szCs w:val="16"/>
          <w:lang w:eastAsia="en-AU"/>
        </w:rPr>
        <w:tab/>
        <w:t>Certificate IV in Wool Classing</w:t>
      </w:r>
      <w:bookmarkEnd w:id="22"/>
      <w:bookmarkEnd w:id="23"/>
      <w:bookmarkEnd w:id="24"/>
    </w:p>
    <w:p w:rsidR="00363597" w:rsidRPr="004D4D70" w:rsidRDefault="00363597" w:rsidP="008750D5">
      <w:pPr>
        <w:pStyle w:val="Dotpoint1"/>
        <w:numPr>
          <w:ilvl w:val="0"/>
          <w:numId w:val="0"/>
        </w:numPr>
      </w:pPr>
    </w:p>
    <w:p w:rsidR="00363597" w:rsidRDefault="00363597" w:rsidP="00363597">
      <w:pPr>
        <w:pStyle w:val="Text"/>
        <w:rPr>
          <w:rFonts w:ascii="Tahoma" w:hAnsi="Tahoma"/>
          <w:b/>
          <w:sz w:val="17"/>
        </w:rPr>
      </w:pPr>
      <w:r>
        <w:lastRenderedPageBreak/>
        <w:t>Of the students who enrolled in further TAFE training most were from the younger age bracket</w:t>
      </w:r>
      <w:r w:rsidRPr="004E4AD1">
        <w:t xml:space="preserve"> </w:t>
      </w:r>
      <w:r>
        <w:t>(25</w:t>
      </w:r>
      <w:r w:rsidR="000D4186">
        <w:t> </w:t>
      </w:r>
      <w:r>
        <w:t xml:space="preserve">years and under) or the prime working age bracket (26-45 years). Older age brackets were less likely to have engaged in further training. The age bracket analysis is shown in </w:t>
      </w:r>
      <w:r w:rsidRPr="001F4124">
        <w:t>Table</w:t>
      </w:r>
      <w:r>
        <w:t xml:space="preserve"> </w:t>
      </w:r>
      <w:r w:rsidR="001F4124">
        <w:t>2</w:t>
      </w:r>
      <w:r>
        <w:t xml:space="preserve"> below.</w:t>
      </w:r>
    </w:p>
    <w:p w:rsidR="00C31FB3" w:rsidRDefault="00C31FB3" w:rsidP="00C31FB3">
      <w:pPr>
        <w:pStyle w:val="Caption"/>
        <w:keepNext/>
      </w:pPr>
    </w:p>
    <w:p w:rsidR="00C31FB3" w:rsidRDefault="00C31FB3" w:rsidP="00C31FB3">
      <w:pPr>
        <w:pStyle w:val="Caption"/>
        <w:keepNext/>
      </w:pPr>
      <w:bookmarkStart w:id="25" w:name="_Toc336436137"/>
      <w:r>
        <w:t xml:space="preserve">Table </w:t>
      </w:r>
      <w:fldSimple w:instr=" SEQ Table \* ARABIC ">
        <w:r w:rsidR="00F55D1C">
          <w:rPr>
            <w:noProof/>
          </w:rPr>
          <w:t>2</w:t>
        </w:r>
      </w:fldSimple>
      <w:r>
        <w:t xml:space="preserve"> </w:t>
      </w:r>
      <w:r w:rsidRPr="00DC2391">
        <w:t>Further engagement in training by age</w:t>
      </w:r>
      <w:bookmarkEnd w:id="25"/>
    </w:p>
    <w:tbl>
      <w:tblPr>
        <w:tblW w:w="0" w:type="auto"/>
        <w:tblInd w:w="108" w:type="dxa"/>
        <w:tblBorders>
          <w:top w:val="single" w:sz="4" w:space="0" w:color="auto"/>
          <w:bottom w:val="single" w:sz="4" w:space="0" w:color="auto"/>
        </w:tblBorders>
        <w:tblLayout w:type="fixed"/>
        <w:tblLook w:val="0000"/>
      </w:tblPr>
      <w:tblGrid>
        <w:gridCol w:w="2268"/>
        <w:gridCol w:w="2127"/>
        <w:gridCol w:w="1701"/>
      </w:tblGrid>
      <w:tr w:rsidR="00363597" w:rsidTr="005A7353">
        <w:trPr>
          <w:cantSplit/>
        </w:trPr>
        <w:tc>
          <w:tcPr>
            <w:tcW w:w="2268" w:type="dxa"/>
            <w:tcBorders>
              <w:top w:val="single" w:sz="4" w:space="0" w:color="auto"/>
              <w:bottom w:val="single" w:sz="4" w:space="0" w:color="auto"/>
              <w:right w:val="nil"/>
            </w:tcBorders>
          </w:tcPr>
          <w:p w:rsidR="00363597" w:rsidRPr="00DC6F24" w:rsidRDefault="00363597" w:rsidP="005A7353">
            <w:pPr>
              <w:pStyle w:val="Tablehead1"/>
            </w:pPr>
            <w:r>
              <w:t>Age bracket</w:t>
            </w:r>
          </w:p>
        </w:tc>
        <w:tc>
          <w:tcPr>
            <w:tcW w:w="2127" w:type="dxa"/>
            <w:tcBorders>
              <w:top w:val="single" w:sz="4" w:space="0" w:color="auto"/>
              <w:left w:val="nil"/>
              <w:bottom w:val="single" w:sz="4" w:space="0" w:color="auto"/>
            </w:tcBorders>
          </w:tcPr>
          <w:p w:rsidR="00363597" w:rsidRDefault="00363597" w:rsidP="005A7353">
            <w:pPr>
              <w:pStyle w:val="Tablehead1"/>
              <w:jc w:val="center"/>
            </w:pPr>
            <w:r>
              <w:t>Number</w:t>
            </w:r>
          </w:p>
        </w:tc>
        <w:tc>
          <w:tcPr>
            <w:tcW w:w="1701" w:type="dxa"/>
            <w:tcBorders>
              <w:top w:val="single" w:sz="4" w:space="0" w:color="auto"/>
              <w:left w:val="nil"/>
              <w:bottom w:val="single" w:sz="4" w:space="0" w:color="auto"/>
            </w:tcBorders>
          </w:tcPr>
          <w:p w:rsidR="00363597" w:rsidRDefault="00363597" w:rsidP="005A7353">
            <w:pPr>
              <w:pStyle w:val="Tablehead1"/>
              <w:jc w:val="center"/>
            </w:pPr>
            <w:r>
              <w:t>%</w:t>
            </w:r>
          </w:p>
        </w:tc>
      </w:tr>
      <w:tr w:rsidR="00363597" w:rsidTr="005A7353">
        <w:trPr>
          <w:cantSplit/>
        </w:trPr>
        <w:tc>
          <w:tcPr>
            <w:tcW w:w="2268" w:type="dxa"/>
            <w:tcBorders>
              <w:top w:val="single" w:sz="4" w:space="0" w:color="auto"/>
              <w:bottom w:val="nil"/>
              <w:right w:val="nil"/>
            </w:tcBorders>
          </w:tcPr>
          <w:p w:rsidR="00363597" w:rsidRPr="00C85FD4" w:rsidRDefault="00363597" w:rsidP="005A7353">
            <w:pPr>
              <w:pStyle w:val="Tabletext"/>
              <w:rPr>
                <w:szCs w:val="16"/>
              </w:rPr>
            </w:pPr>
            <w:r>
              <w:rPr>
                <w:rFonts w:cs="Arial"/>
                <w:color w:val="000000"/>
                <w:szCs w:val="16"/>
                <w:lang w:eastAsia="en-AU"/>
              </w:rPr>
              <w:t>25 years and under</w:t>
            </w:r>
          </w:p>
        </w:tc>
        <w:tc>
          <w:tcPr>
            <w:tcW w:w="2127" w:type="dxa"/>
            <w:tcBorders>
              <w:top w:val="single" w:sz="4" w:space="0" w:color="auto"/>
              <w:left w:val="nil"/>
              <w:bottom w:val="nil"/>
            </w:tcBorders>
          </w:tcPr>
          <w:p w:rsidR="00363597" w:rsidRPr="00C85FD4" w:rsidRDefault="000D4186" w:rsidP="0076209E">
            <w:pPr>
              <w:pStyle w:val="Tabletext"/>
              <w:tabs>
                <w:tab w:val="right" w:pos="1026"/>
              </w:tabs>
              <w:rPr>
                <w:szCs w:val="16"/>
              </w:rPr>
            </w:pPr>
            <w:r>
              <w:rPr>
                <w:rFonts w:cs="Arial"/>
                <w:color w:val="000000"/>
                <w:szCs w:val="16"/>
                <w:lang w:eastAsia="en-AU"/>
              </w:rPr>
              <w:tab/>
            </w:r>
            <w:r w:rsidR="00363597">
              <w:rPr>
                <w:rFonts w:cs="Arial"/>
                <w:color w:val="000000"/>
                <w:szCs w:val="16"/>
                <w:lang w:eastAsia="en-AU"/>
              </w:rPr>
              <w:t>151</w:t>
            </w:r>
          </w:p>
        </w:tc>
        <w:tc>
          <w:tcPr>
            <w:tcW w:w="1701" w:type="dxa"/>
            <w:tcBorders>
              <w:top w:val="single" w:sz="4" w:space="0" w:color="auto"/>
              <w:left w:val="nil"/>
              <w:bottom w:val="nil"/>
            </w:tcBorders>
          </w:tcPr>
          <w:p w:rsidR="00363597" w:rsidRDefault="00363597" w:rsidP="0076209E">
            <w:pPr>
              <w:pStyle w:val="Tabletext"/>
              <w:tabs>
                <w:tab w:val="decimal" w:pos="742"/>
              </w:tabs>
              <w:rPr>
                <w:rFonts w:cs="Arial"/>
                <w:color w:val="000000"/>
                <w:szCs w:val="16"/>
                <w:lang w:eastAsia="en-AU"/>
              </w:rPr>
            </w:pPr>
            <w:r>
              <w:rPr>
                <w:rFonts w:cs="Arial"/>
                <w:color w:val="000000"/>
                <w:szCs w:val="16"/>
                <w:lang w:eastAsia="en-AU"/>
              </w:rPr>
              <w:t>31%</w:t>
            </w:r>
          </w:p>
        </w:tc>
      </w:tr>
      <w:tr w:rsidR="00363597" w:rsidTr="005A7353">
        <w:trPr>
          <w:cantSplit/>
        </w:trPr>
        <w:tc>
          <w:tcPr>
            <w:tcW w:w="2268" w:type="dxa"/>
            <w:tcBorders>
              <w:top w:val="nil"/>
              <w:bottom w:val="nil"/>
              <w:right w:val="nil"/>
            </w:tcBorders>
          </w:tcPr>
          <w:p w:rsidR="00363597" w:rsidRPr="00C85FD4" w:rsidRDefault="00363597" w:rsidP="005A7353">
            <w:pPr>
              <w:pStyle w:val="Tabletext"/>
              <w:rPr>
                <w:szCs w:val="16"/>
              </w:rPr>
            </w:pPr>
            <w:r>
              <w:rPr>
                <w:rFonts w:cs="Arial"/>
                <w:color w:val="000000"/>
                <w:szCs w:val="16"/>
                <w:lang w:eastAsia="en-AU"/>
              </w:rPr>
              <w:t>26 – 35 years</w:t>
            </w:r>
          </w:p>
        </w:tc>
        <w:tc>
          <w:tcPr>
            <w:tcW w:w="2127" w:type="dxa"/>
            <w:tcBorders>
              <w:top w:val="nil"/>
              <w:left w:val="nil"/>
              <w:bottom w:val="nil"/>
            </w:tcBorders>
          </w:tcPr>
          <w:p w:rsidR="00363597" w:rsidRPr="00C85FD4" w:rsidRDefault="000D4186" w:rsidP="0076209E">
            <w:pPr>
              <w:pStyle w:val="Tabletext"/>
              <w:tabs>
                <w:tab w:val="right" w:pos="1026"/>
              </w:tabs>
              <w:rPr>
                <w:szCs w:val="16"/>
              </w:rPr>
            </w:pPr>
            <w:r>
              <w:rPr>
                <w:szCs w:val="16"/>
              </w:rPr>
              <w:tab/>
            </w:r>
            <w:r w:rsidR="00363597">
              <w:rPr>
                <w:szCs w:val="16"/>
              </w:rPr>
              <w:t>80</w:t>
            </w:r>
          </w:p>
        </w:tc>
        <w:tc>
          <w:tcPr>
            <w:tcW w:w="1701" w:type="dxa"/>
            <w:tcBorders>
              <w:top w:val="nil"/>
              <w:left w:val="nil"/>
              <w:bottom w:val="nil"/>
            </w:tcBorders>
          </w:tcPr>
          <w:p w:rsidR="00363597" w:rsidRPr="00C85FD4" w:rsidRDefault="00363597" w:rsidP="0076209E">
            <w:pPr>
              <w:pStyle w:val="Tabletext"/>
              <w:tabs>
                <w:tab w:val="decimal" w:pos="742"/>
              </w:tabs>
              <w:rPr>
                <w:szCs w:val="16"/>
              </w:rPr>
            </w:pPr>
            <w:r>
              <w:rPr>
                <w:szCs w:val="16"/>
              </w:rPr>
              <w:t>16%</w:t>
            </w:r>
          </w:p>
        </w:tc>
      </w:tr>
      <w:tr w:rsidR="00363597" w:rsidTr="005A7353">
        <w:trPr>
          <w:cantSplit/>
        </w:trPr>
        <w:tc>
          <w:tcPr>
            <w:tcW w:w="2268" w:type="dxa"/>
            <w:tcBorders>
              <w:top w:val="nil"/>
              <w:bottom w:val="nil"/>
              <w:right w:val="nil"/>
            </w:tcBorders>
          </w:tcPr>
          <w:p w:rsidR="00363597" w:rsidRPr="00C85FD4" w:rsidRDefault="00363597" w:rsidP="005A7353">
            <w:pPr>
              <w:pStyle w:val="Tabletext"/>
              <w:rPr>
                <w:szCs w:val="16"/>
              </w:rPr>
            </w:pPr>
            <w:r>
              <w:rPr>
                <w:rFonts w:cs="Arial"/>
                <w:color w:val="000000"/>
                <w:szCs w:val="16"/>
                <w:lang w:eastAsia="en-AU"/>
              </w:rPr>
              <w:t>36 – 45 years</w:t>
            </w:r>
          </w:p>
        </w:tc>
        <w:tc>
          <w:tcPr>
            <w:tcW w:w="2127" w:type="dxa"/>
            <w:tcBorders>
              <w:top w:val="nil"/>
              <w:left w:val="nil"/>
              <w:bottom w:val="nil"/>
            </w:tcBorders>
          </w:tcPr>
          <w:p w:rsidR="00363597" w:rsidRPr="00C85FD4" w:rsidRDefault="000D4186" w:rsidP="0076209E">
            <w:pPr>
              <w:pStyle w:val="Tabletext"/>
              <w:tabs>
                <w:tab w:val="right" w:pos="1026"/>
              </w:tabs>
              <w:rPr>
                <w:szCs w:val="16"/>
              </w:rPr>
            </w:pPr>
            <w:r>
              <w:rPr>
                <w:szCs w:val="16"/>
              </w:rPr>
              <w:tab/>
            </w:r>
            <w:r w:rsidR="00363597">
              <w:rPr>
                <w:szCs w:val="16"/>
              </w:rPr>
              <w:t>105</w:t>
            </w:r>
          </w:p>
        </w:tc>
        <w:tc>
          <w:tcPr>
            <w:tcW w:w="1701" w:type="dxa"/>
            <w:tcBorders>
              <w:top w:val="nil"/>
              <w:left w:val="nil"/>
              <w:bottom w:val="nil"/>
            </w:tcBorders>
          </w:tcPr>
          <w:p w:rsidR="00363597" w:rsidRPr="00C85FD4" w:rsidRDefault="00363597" w:rsidP="0076209E">
            <w:pPr>
              <w:pStyle w:val="Tabletext"/>
              <w:tabs>
                <w:tab w:val="decimal" w:pos="742"/>
              </w:tabs>
              <w:rPr>
                <w:szCs w:val="16"/>
              </w:rPr>
            </w:pPr>
            <w:r>
              <w:rPr>
                <w:szCs w:val="16"/>
              </w:rPr>
              <w:t>22%</w:t>
            </w:r>
          </w:p>
        </w:tc>
      </w:tr>
      <w:tr w:rsidR="00363597" w:rsidTr="005A7353">
        <w:trPr>
          <w:cantSplit/>
        </w:trPr>
        <w:tc>
          <w:tcPr>
            <w:tcW w:w="2268" w:type="dxa"/>
            <w:tcBorders>
              <w:top w:val="nil"/>
              <w:bottom w:val="nil"/>
              <w:right w:val="nil"/>
            </w:tcBorders>
          </w:tcPr>
          <w:p w:rsidR="00363597" w:rsidRPr="00C85FD4" w:rsidRDefault="00363597" w:rsidP="005A7353">
            <w:pPr>
              <w:pStyle w:val="Tabletext"/>
              <w:rPr>
                <w:rFonts w:cs="Arial"/>
                <w:color w:val="000000"/>
                <w:szCs w:val="16"/>
                <w:lang w:eastAsia="en-AU"/>
              </w:rPr>
            </w:pPr>
            <w:r>
              <w:rPr>
                <w:rFonts w:cs="Arial"/>
                <w:color w:val="000000"/>
                <w:szCs w:val="16"/>
                <w:lang w:eastAsia="en-AU"/>
              </w:rPr>
              <w:t>46 – 55 years</w:t>
            </w:r>
          </w:p>
        </w:tc>
        <w:tc>
          <w:tcPr>
            <w:tcW w:w="2127" w:type="dxa"/>
            <w:tcBorders>
              <w:top w:val="nil"/>
              <w:left w:val="nil"/>
              <w:bottom w:val="nil"/>
            </w:tcBorders>
          </w:tcPr>
          <w:p w:rsidR="00363597" w:rsidRPr="00C85FD4" w:rsidRDefault="000D4186" w:rsidP="0076209E">
            <w:pPr>
              <w:pStyle w:val="Tabletext"/>
              <w:tabs>
                <w:tab w:val="right" w:pos="1026"/>
              </w:tabs>
              <w:rPr>
                <w:szCs w:val="16"/>
              </w:rPr>
            </w:pPr>
            <w:r>
              <w:rPr>
                <w:szCs w:val="16"/>
              </w:rPr>
              <w:tab/>
            </w:r>
            <w:r w:rsidR="00363597">
              <w:rPr>
                <w:szCs w:val="16"/>
              </w:rPr>
              <w:t>90</w:t>
            </w:r>
          </w:p>
        </w:tc>
        <w:tc>
          <w:tcPr>
            <w:tcW w:w="1701" w:type="dxa"/>
            <w:tcBorders>
              <w:top w:val="nil"/>
              <w:left w:val="nil"/>
              <w:bottom w:val="nil"/>
            </w:tcBorders>
          </w:tcPr>
          <w:p w:rsidR="00363597" w:rsidRPr="00C85FD4" w:rsidRDefault="00363597" w:rsidP="0076209E">
            <w:pPr>
              <w:pStyle w:val="Tabletext"/>
              <w:tabs>
                <w:tab w:val="decimal" w:pos="742"/>
              </w:tabs>
              <w:rPr>
                <w:szCs w:val="16"/>
              </w:rPr>
            </w:pPr>
            <w:r>
              <w:rPr>
                <w:szCs w:val="16"/>
              </w:rPr>
              <w:t>18%</w:t>
            </w:r>
          </w:p>
        </w:tc>
      </w:tr>
      <w:tr w:rsidR="00363597" w:rsidTr="005A7353">
        <w:trPr>
          <w:cantSplit/>
        </w:trPr>
        <w:tc>
          <w:tcPr>
            <w:tcW w:w="2268" w:type="dxa"/>
            <w:tcBorders>
              <w:top w:val="nil"/>
              <w:bottom w:val="single" w:sz="4" w:space="0" w:color="auto"/>
              <w:right w:val="nil"/>
            </w:tcBorders>
          </w:tcPr>
          <w:p w:rsidR="00363597" w:rsidRDefault="00363597" w:rsidP="005A7353">
            <w:pPr>
              <w:pStyle w:val="Tabletext"/>
              <w:rPr>
                <w:rFonts w:cs="Arial"/>
                <w:color w:val="000000"/>
                <w:szCs w:val="16"/>
                <w:lang w:eastAsia="en-AU"/>
              </w:rPr>
            </w:pPr>
            <w:r>
              <w:rPr>
                <w:rFonts w:cs="Arial"/>
                <w:color w:val="000000"/>
                <w:szCs w:val="16"/>
                <w:lang w:eastAsia="en-AU"/>
              </w:rPr>
              <w:t>Over 55 years</w:t>
            </w:r>
          </w:p>
        </w:tc>
        <w:tc>
          <w:tcPr>
            <w:tcW w:w="2127" w:type="dxa"/>
            <w:tcBorders>
              <w:top w:val="nil"/>
              <w:left w:val="nil"/>
              <w:bottom w:val="single" w:sz="4" w:space="0" w:color="auto"/>
            </w:tcBorders>
          </w:tcPr>
          <w:p w:rsidR="00363597" w:rsidRPr="00C85FD4" w:rsidRDefault="000D4186" w:rsidP="0076209E">
            <w:pPr>
              <w:pStyle w:val="Tabletext"/>
              <w:tabs>
                <w:tab w:val="right" w:pos="1026"/>
              </w:tabs>
              <w:rPr>
                <w:szCs w:val="16"/>
              </w:rPr>
            </w:pPr>
            <w:r>
              <w:rPr>
                <w:szCs w:val="16"/>
              </w:rPr>
              <w:tab/>
            </w:r>
            <w:r w:rsidR="00363597">
              <w:rPr>
                <w:szCs w:val="16"/>
              </w:rPr>
              <w:t>61</w:t>
            </w:r>
          </w:p>
        </w:tc>
        <w:tc>
          <w:tcPr>
            <w:tcW w:w="1701" w:type="dxa"/>
            <w:tcBorders>
              <w:top w:val="nil"/>
              <w:left w:val="nil"/>
              <w:bottom w:val="single" w:sz="4" w:space="0" w:color="auto"/>
            </w:tcBorders>
          </w:tcPr>
          <w:p w:rsidR="00363597" w:rsidRPr="00C85FD4" w:rsidRDefault="00363597" w:rsidP="0076209E">
            <w:pPr>
              <w:pStyle w:val="Tabletext"/>
              <w:tabs>
                <w:tab w:val="decimal" w:pos="742"/>
              </w:tabs>
              <w:rPr>
                <w:szCs w:val="16"/>
              </w:rPr>
            </w:pPr>
            <w:r>
              <w:rPr>
                <w:szCs w:val="16"/>
              </w:rPr>
              <w:t>13%</w:t>
            </w:r>
          </w:p>
        </w:tc>
      </w:tr>
    </w:tbl>
    <w:p w:rsidR="008750D5" w:rsidRDefault="008750D5" w:rsidP="00363597">
      <w:pPr>
        <w:pStyle w:val="Heading4"/>
      </w:pPr>
    </w:p>
    <w:p w:rsidR="000E59CD" w:rsidRDefault="000E59CD" w:rsidP="000E59CD">
      <w:pPr>
        <w:pStyle w:val="Heading3"/>
      </w:pPr>
      <w:r>
        <w:t xml:space="preserve">Identifying </w:t>
      </w:r>
      <w:r w:rsidRPr="00B2576B">
        <w:t>the range</w:t>
      </w:r>
      <w:r>
        <w:t xml:space="preserve"> of skill sets undertaken</w:t>
      </w:r>
    </w:p>
    <w:p w:rsidR="000E59CD" w:rsidRPr="000F7021" w:rsidRDefault="000A7441" w:rsidP="000E59CD">
      <w:pPr>
        <w:pStyle w:val="Dotpoint1"/>
        <w:numPr>
          <w:ilvl w:val="0"/>
          <w:numId w:val="0"/>
        </w:numPr>
      </w:pPr>
      <w:r>
        <w:t>Additional</w:t>
      </w:r>
      <w:r w:rsidRPr="000F7021">
        <w:t xml:space="preserve"> analysis of the 2005 </w:t>
      </w:r>
      <w:r>
        <w:t>completion</w:t>
      </w:r>
      <w:r w:rsidRPr="000F7021">
        <w:t xml:space="preserve"> data for SOA </w:t>
      </w:r>
      <w:r>
        <w:t xml:space="preserve">946 </w:t>
      </w:r>
      <w:r w:rsidRPr="000F7021">
        <w:t xml:space="preserve">was </w:t>
      </w:r>
      <w:r>
        <w:t>undertaken</w:t>
      </w:r>
      <w:r w:rsidRPr="000F7021">
        <w:t xml:space="preserve"> to </w:t>
      </w:r>
      <w:r>
        <w:t>uncover</w:t>
      </w:r>
      <w:r w:rsidRPr="000F7021">
        <w:t xml:space="preserve"> the range and types of skill sets that students had completed. Details of the individual </w:t>
      </w:r>
      <w:r>
        <w:t xml:space="preserve">modules </w:t>
      </w:r>
      <w:r w:rsidRPr="000F7021">
        <w:t xml:space="preserve">completed by students were extracted from </w:t>
      </w:r>
      <w:r>
        <w:t>the SCIS. Where available</w:t>
      </w:r>
      <w:r w:rsidR="00AD5C8F">
        <w:t>,</w:t>
      </w:r>
      <w:r w:rsidDel="00674A9B">
        <w:t xml:space="preserve"> </w:t>
      </w:r>
      <w:r>
        <w:t xml:space="preserve">equivalence tables were used to convert modules to units of competency. Modules without equivalence were recorded using their module number. This was used to categorise each skill set in terms of the </w:t>
      </w:r>
      <w:r w:rsidRPr="000F7021">
        <w:t>nature of the skill set and its AQF level</w:t>
      </w:r>
      <w:r>
        <w:t>. A single level was assigned to each skill set</w:t>
      </w:r>
      <w:r w:rsidRPr="000F7021">
        <w:t xml:space="preserve"> based on the rules shown in </w:t>
      </w:r>
      <w:r w:rsidRPr="000A7441">
        <w:t>Table</w:t>
      </w:r>
      <w:r>
        <w:t xml:space="preserve"> 3.  To further classify the skill sets, job functions were also assigned to each skill set. The job functions were developed for each group of units using a combination of the outcomes of the units, the relationships between units and the AQF level of the units making up the skill set. Where there was no obvious relationship between the units in the skill set</w:t>
      </w:r>
      <w:r w:rsidR="00AD5C8F">
        <w:t>,</w:t>
      </w:r>
      <w:r>
        <w:t xml:space="preserve"> the skill set was allocated a “Not specified” job function. This analysis has been used to examine the breadth of skills addressed through RTO developed skill set training in the Agrifood sector.</w:t>
      </w:r>
      <w:r w:rsidR="00C627C5">
        <w:t xml:space="preserve"> The results of this analysis are pre</w:t>
      </w:r>
      <w:r w:rsidR="00E13ABB">
        <w:t>s</w:t>
      </w:r>
      <w:r w:rsidR="005D67C0">
        <w:t>e</w:t>
      </w:r>
      <w:r w:rsidR="00C627C5">
        <w:t>nted in Tables 4,</w:t>
      </w:r>
      <w:r w:rsidR="00F46300">
        <w:t xml:space="preserve"> </w:t>
      </w:r>
      <w:r w:rsidR="00C627C5">
        <w:t>5 and 6</w:t>
      </w:r>
      <w:r w:rsidR="00AD5C8F">
        <w:t>.</w:t>
      </w:r>
    </w:p>
    <w:p w:rsidR="00C627C5" w:rsidRDefault="00C627C5" w:rsidP="000E59CD">
      <w:pPr>
        <w:pStyle w:val="tabletitle"/>
      </w:pPr>
    </w:p>
    <w:p w:rsidR="00C31FB3" w:rsidRDefault="00C31FB3" w:rsidP="00C31FB3">
      <w:pPr>
        <w:pStyle w:val="Caption"/>
        <w:keepNext/>
      </w:pPr>
      <w:bookmarkStart w:id="26" w:name="_Toc336436138"/>
      <w:r>
        <w:t xml:space="preserve">Table </w:t>
      </w:r>
      <w:fldSimple w:instr=" SEQ Table \* ARABIC ">
        <w:r w:rsidR="00F55D1C">
          <w:rPr>
            <w:noProof/>
          </w:rPr>
          <w:t>3</w:t>
        </w:r>
      </w:fldSimple>
      <w:r>
        <w:t xml:space="preserve"> </w:t>
      </w:r>
      <w:r w:rsidRPr="0006382E">
        <w:t>Rules for assigning AQF levels to skill sets</w:t>
      </w:r>
      <w:bookmarkEnd w:id="26"/>
    </w:p>
    <w:tbl>
      <w:tblPr>
        <w:tblW w:w="0" w:type="auto"/>
        <w:tblInd w:w="108" w:type="dxa"/>
        <w:tblBorders>
          <w:top w:val="single" w:sz="4" w:space="0" w:color="auto"/>
          <w:bottom w:val="single" w:sz="4" w:space="0" w:color="auto"/>
        </w:tblBorders>
        <w:tblLayout w:type="fixed"/>
        <w:tblLook w:val="0000"/>
      </w:tblPr>
      <w:tblGrid>
        <w:gridCol w:w="4207"/>
        <w:gridCol w:w="4208"/>
      </w:tblGrid>
      <w:tr w:rsidR="000E59CD">
        <w:trPr>
          <w:cantSplit/>
        </w:trPr>
        <w:tc>
          <w:tcPr>
            <w:tcW w:w="4207" w:type="dxa"/>
            <w:tcBorders>
              <w:top w:val="single" w:sz="4" w:space="0" w:color="auto"/>
              <w:bottom w:val="single" w:sz="4" w:space="0" w:color="auto"/>
              <w:right w:val="nil"/>
            </w:tcBorders>
          </w:tcPr>
          <w:p w:rsidR="000E59CD" w:rsidRPr="00DC6F24" w:rsidRDefault="000E59CD" w:rsidP="00786B00">
            <w:pPr>
              <w:pStyle w:val="Tablehead1"/>
            </w:pPr>
            <w:r w:rsidRPr="00DC6F24">
              <w:t>Rules for allocating Skill Set Levels</w:t>
            </w:r>
          </w:p>
        </w:tc>
        <w:tc>
          <w:tcPr>
            <w:tcW w:w="4208" w:type="dxa"/>
            <w:tcBorders>
              <w:top w:val="single" w:sz="4" w:space="0" w:color="auto"/>
              <w:left w:val="nil"/>
              <w:bottom w:val="single" w:sz="4" w:space="0" w:color="auto"/>
            </w:tcBorders>
          </w:tcPr>
          <w:p w:rsidR="000E59CD" w:rsidRDefault="000E59CD" w:rsidP="00786B00">
            <w:pPr>
              <w:pStyle w:val="Tablehead1"/>
            </w:pPr>
            <w:r w:rsidRPr="00DC6F24">
              <w:t>Assigned AQF Level</w:t>
            </w:r>
          </w:p>
        </w:tc>
      </w:tr>
      <w:tr w:rsidR="000E59CD">
        <w:trPr>
          <w:cantSplit/>
        </w:trPr>
        <w:tc>
          <w:tcPr>
            <w:tcW w:w="4207" w:type="dxa"/>
            <w:tcBorders>
              <w:top w:val="single" w:sz="4" w:space="0" w:color="auto"/>
              <w:bottom w:val="nil"/>
              <w:right w:val="nil"/>
            </w:tcBorders>
          </w:tcPr>
          <w:p w:rsidR="000E59CD" w:rsidRPr="00C85FD4" w:rsidRDefault="000E59CD" w:rsidP="00786B00">
            <w:pPr>
              <w:pStyle w:val="Tabletext"/>
              <w:rPr>
                <w:szCs w:val="16"/>
              </w:rPr>
            </w:pPr>
            <w:r w:rsidRPr="00C85FD4">
              <w:rPr>
                <w:rFonts w:cs="Arial"/>
                <w:color w:val="000000"/>
                <w:szCs w:val="16"/>
                <w:lang w:eastAsia="en-AU"/>
              </w:rPr>
              <w:t>For skill sets with three or less units of competency</w:t>
            </w:r>
          </w:p>
        </w:tc>
        <w:tc>
          <w:tcPr>
            <w:tcW w:w="4208" w:type="dxa"/>
            <w:tcBorders>
              <w:top w:val="single" w:sz="4" w:space="0" w:color="auto"/>
              <w:left w:val="nil"/>
              <w:bottom w:val="nil"/>
            </w:tcBorders>
          </w:tcPr>
          <w:p w:rsidR="000E59CD" w:rsidRPr="00C85FD4" w:rsidRDefault="000E59CD" w:rsidP="00786B00">
            <w:pPr>
              <w:pStyle w:val="Tabletext"/>
              <w:tabs>
                <w:tab w:val="decimal" w:pos="553"/>
              </w:tabs>
              <w:rPr>
                <w:szCs w:val="16"/>
              </w:rPr>
            </w:pPr>
            <w:r w:rsidRPr="00C85FD4">
              <w:rPr>
                <w:rFonts w:cs="Arial"/>
                <w:color w:val="000000"/>
                <w:szCs w:val="16"/>
                <w:lang w:eastAsia="en-AU"/>
              </w:rPr>
              <w:t>the highest level unit</w:t>
            </w:r>
          </w:p>
        </w:tc>
      </w:tr>
      <w:tr w:rsidR="000E59CD">
        <w:trPr>
          <w:cantSplit/>
        </w:trPr>
        <w:tc>
          <w:tcPr>
            <w:tcW w:w="4207" w:type="dxa"/>
            <w:tcBorders>
              <w:top w:val="nil"/>
              <w:bottom w:val="nil"/>
              <w:right w:val="nil"/>
            </w:tcBorders>
          </w:tcPr>
          <w:p w:rsidR="000E59CD" w:rsidRPr="00C85FD4" w:rsidRDefault="000E59CD" w:rsidP="00786B00">
            <w:pPr>
              <w:pStyle w:val="Tabletext"/>
              <w:rPr>
                <w:szCs w:val="16"/>
              </w:rPr>
            </w:pPr>
            <w:r w:rsidRPr="00C85FD4">
              <w:rPr>
                <w:rFonts w:cs="Arial"/>
                <w:color w:val="000000"/>
                <w:szCs w:val="16"/>
                <w:lang w:eastAsia="en-AU"/>
              </w:rPr>
              <w:t>For skill sets with four to six units of competency</w:t>
            </w:r>
          </w:p>
        </w:tc>
        <w:tc>
          <w:tcPr>
            <w:tcW w:w="4208" w:type="dxa"/>
            <w:tcBorders>
              <w:top w:val="nil"/>
              <w:left w:val="nil"/>
              <w:bottom w:val="nil"/>
            </w:tcBorders>
          </w:tcPr>
          <w:p w:rsidR="000E59CD" w:rsidRPr="00C85FD4" w:rsidRDefault="000E59CD" w:rsidP="00C81041">
            <w:pPr>
              <w:pStyle w:val="Tabletext"/>
              <w:tabs>
                <w:tab w:val="decimal" w:pos="553"/>
              </w:tabs>
              <w:rPr>
                <w:szCs w:val="16"/>
              </w:rPr>
            </w:pPr>
            <w:r w:rsidRPr="00C85FD4">
              <w:rPr>
                <w:rFonts w:cs="Arial"/>
                <w:color w:val="000000"/>
                <w:szCs w:val="16"/>
                <w:lang w:eastAsia="en-AU"/>
              </w:rPr>
              <w:t>the lowest level of the two highest level units</w:t>
            </w:r>
          </w:p>
        </w:tc>
      </w:tr>
      <w:tr w:rsidR="000E59CD">
        <w:trPr>
          <w:cantSplit/>
        </w:trPr>
        <w:tc>
          <w:tcPr>
            <w:tcW w:w="4207" w:type="dxa"/>
            <w:tcBorders>
              <w:top w:val="nil"/>
              <w:bottom w:val="nil"/>
              <w:right w:val="nil"/>
            </w:tcBorders>
          </w:tcPr>
          <w:p w:rsidR="000E59CD" w:rsidRPr="00C85FD4" w:rsidRDefault="000E59CD" w:rsidP="00786B00">
            <w:pPr>
              <w:pStyle w:val="Tabletext"/>
              <w:rPr>
                <w:szCs w:val="16"/>
              </w:rPr>
            </w:pPr>
            <w:r w:rsidRPr="00C85FD4">
              <w:rPr>
                <w:rFonts w:cs="Arial"/>
                <w:color w:val="000000"/>
                <w:szCs w:val="16"/>
                <w:lang w:eastAsia="en-AU"/>
              </w:rPr>
              <w:t>For skill sets with seven to twelve units of competency</w:t>
            </w:r>
          </w:p>
        </w:tc>
        <w:tc>
          <w:tcPr>
            <w:tcW w:w="4208" w:type="dxa"/>
            <w:tcBorders>
              <w:top w:val="nil"/>
              <w:left w:val="nil"/>
              <w:bottom w:val="nil"/>
            </w:tcBorders>
          </w:tcPr>
          <w:p w:rsidR="000E59CD" w:rsidRPr="00C85FD4" w:rsidRDefault="000E59CD" w:rsidP="00C81041">
            <w:pPr>
              <w:pStyle w:val="Tabletext"/>
              <w:tabs>
                <w:tab w:val="decimal" w:pos="553"/>
              </w:tabs>
              <w:rPr>
                <w:szCs w:val="16"/>
              </w:rPr>
            </w:pPr>
            <w:r w:rsidRPr="00C85FD4">
              <w:rPr>
                <w:rFonts w:cs="Arial"/>
                <w:color w:val="000000"/>
                <w:szCs w:val="16"/>
                <w:lang w:eastAsia="en-AU"/>
              </w:rPr>
              <w:t>lowest level of the three highest level units</w:t>
            </w:r>
          </w:p>
        </w:tc>
      </w:tr>
      <w:tr w:rsidR="000E59CD">
        <w:trPr>
          <w:cantSplit/>
        </w:trPr>
        <w:tc>
          <w:tcPr>
            <w:tcW w:w="4207" w:type="dxa"/>
            <w:tcBorders>
              <w:top w:val="nil"/>
              <w:bottom w:val="single" w:sz="4" w:space="0" w:color="auto"/>
              <w:right w:val="nil"/>
            </w:tcBorders>
          </w:tcPr>
          <w:p w:rsidR="000E59CD" w:rsidRPr="00C85FD4" w:rsidRDefault="000E59CD" w:rsidP="00786B00">
            <w:pPr>
              <w:pStyle w:val="Tabletext"/>
              <w:rPr>
                <w:rFonts w:cs="Arial"/>
                <w:color w:val="000000"/>
                <w:szCs w:val="16"/>
                <w:lang w:eastAsia="en-AU"/>
              </w:rPr>
            </w:pPr>
            <w:r w:rsidRPr="00C85FD4">
              <w:rPr>
                <w:rFonts w:cs="Arial"/>
                <w:color w:val="000000"/>
                <w:szCs w:val="16"/>
                <w:lang w:eastAsia="en-AU"/>
              </w:rPr>
              <w:t>For skill sets with more than twelve units of competency</w:t>
            </w:r>
          </w:p>
        </w:tc>
        <w:tc>
          <w:tcPr>
            <w:tcW w:w="4208" w:type="dxa"/>
            <w:tcBorders>
              <w:top w:val="nil"/>
              <w:left w:val="nil"/>
              <w:bottom w:val="single" w:sz="4" w:space="0" w:color="auto"/>
            </w:tcBorders>
          </w:tcPr>
          <w:p w:rsidR="000E59CD" w:rsidRPr="00C85FD4" w:rsidRDefault="00C81041" w:rsidP="00786B00">
            <w:pPr>
              <w:pStyle w:val="Tabletext"/>
              <w:tabs>
                <w:tab w:val="decimal" w:pos="553"/>
              </w:tabs>
              <w:rPr>
                <w:szCs w:val="16"/>
              </w:rPr>
            </w:pPr>
            <w:r>
              <w:rPr>
                <w:rFonts w:cs="Arial"/>
                <w:color w:val="000000"/>
                <w:szCs w:val="16"/>
                <w:lang w:eastAsia="en-AU"/>
              </w:rPr>
              <w:t xml:space="preserve">lowest level of the four </w:t>
            </w:r>
            <w:r w:rsidR="000E59CD" w:rsidRPr="00C85FD4">
              <w:rPr>
                <w:rFonts w:cs="Arial"/>
                <w:color w:val="000000"/>
                <w:szCs w:val="16"/>
                <w:lang w:eastAsia="en-AU"/>
              </w:rPr>
              <w:t>highest level units</w:t>
            </w:r>
          </w:p>
        </w:tc>
      </w:tr>
    </w:tbl>
    <w:p w:rsidR="000E59CD" w:rsidRDefault="000E59CD" w:rsidP="000E59CD">
      <w:pPr>
        <w:pStyle w:val="Heading4"/>
      </w:pPr>
      <w:r>
        <w:t>Key findings</w:t>
      </w:r>
    </w:p>
    <w:p w:rsidR="00AD5C8F" w:rsidRPr="00446016" w:rsidRDefault="00AD5C8F" w:rsidP="0076209E">
      <w:pPr>
        <w:pStyle w:val="Dotpoint1"/>
      </w:pPr>
      <w:r>
        <w:t>292 different skill sets were completed by</w:t>
      </w:r>
    </w:p>
    <w:p w:rsidR="00F203D8" w:rsidRDefault="00F203D8" w:rsidP="00F203D8">
      <w:pPr>
        <w:pStyle w:val="Dotpoint1"/>
      </w:pPr>
      <w:r>
        <w:t xml:space="preserve">The </w:t>
      </w:r>
      <w:r w:rsidR="00C627C5">
        <w:t xml:space="preserve">weighted </w:t>
      </w:r>
      <w:r>
        <w:t>average size of completed skill sets was 4.7 units of competency</w:t>
      </w:r>
      <w:r w:rsidR="00A47B52">
        <w:t>.</w:t>
      </w:r>
      <w:r w:rsidR="005D67C0">
        <w:t xml:space="preserve"> </w:t>
      </w:r>
    </w:p>
    <w:p w:rsidR="00F203D8" w:rsidRDefault="00AD5C8F" w:rsidP="0076209E">
      <w:pPr>
        <w:pStyle w:val="Dotpoint1"/>
        <w:ind w:left="0" w:firstLine="0"/>
      </w:pPr>
      <w:r>
        <w:t xml:space="preserve">27 </w:t>
      </w:r>
      <w:r w:rsidR="00F203D8">
        <w:t xml:space="preserve">job functions including one </w:t>
      </w:r>
      <w:r w:rsidR="00A47B52">
        <w:t>“Not specified” were identified.</w:t>
      </w:r>
      <w:r w:rsidR="005D67C0">
        <w:t>(</w:t>
      </w:r>
      <w:r>
        <w:t>T</w:t>
      </w:r>
      <w:r w:rsidR="005D67C0">
        <w:t xml:space="preserve">able 5) </w:t>
      </w:r>
    </w:p>
    <w:p w:rsidR="00F203D8" w:rsidRDefault="00F203D8" w:rsidP="00F203D8">
      <w:pPr>
        <w:pStyle w:val="Dotpoint1"/>
      </w:pPr>
      <w:r>
        <w:t xml:space="preserve">Three out of the top five completed skill sets were designed to meet compliance training needs in the areas of managing </w:t>
      </w:r>
      <w:r w:rsidR="00AD5C8F">
        <w:t>w</w:t>
      </w:r>
      <w:r>
        <w:t>ork health and safety and quality assurance programs for a rural business and chemical compliance.</w:t>
      </w:r>
      <w:r w:rsidR="005D67C0">
        <w:t>(Table 6)</w:t>
      </w:r>
    </w:p>
    <w:p w:rsidR="00F203D8" w:rsidRDefault="00F203D8" w:rsidP="00F203D8">
      <w:pPr>
        <w:pStyle w:val="Dotpoint1"/>
      </w:pPr>
      <w:r>
        <w:lastRenderedPageBreak/>
        <w:t>The two chemical compliance skill sets in the top fifteen demonstrate the difficulties associated with rigid skill set structures. They have three common units and a range of other units to meet the needs of the participants.</w:t>
      </w:r>
    </w:p>
    <w:p w:rsidR="00F203D8" w:rsidRDefault="00F203D8" w:rsidP="00A47B52">
      <w:pPr>
        <w:pStyle w:val="Dotpoint1"/>
      </w:pPr>
      <w:r>
        <w:t xml:space="preserve">The three most popular </w:t>
      </w:r>
      <w:r w:rsidR="004D28C4">
        <w:t>w</w:t>
      </w:r>
      <w:r>
        <w:t>ool classing skill sets were associated with new approaches to classing wool and would be delivered to already qualified wo</w:t>
      </w:r>
      <w:r w:rsidR="00A47B52">
        <w:t>ol classers and wool producers.</w:t>
      </w:r>
    </w:p>
    <w:p w:rsidR="00F203D8" w:rsidRDefault="00F203D8" w:rsidP="00F203D8">
      <w:pPr>
        <w:pStyle w:val="Dotpoint1"/>
      </w:pPr>
      <w:r>
        <w:t xml:space="preserve">85% of students completed skill sets at AQF 3 and above and 39% </w:t>
      </w:r>
      <w:r w:rsidR="000D4186">
        <w:t>o</w:t>
      </w:r>
      <w:r>
        <w:t>f students completed skill sets at AQF 4 and above</w:t>
      </w:r>
      <w:r w:rsidR="005D67C0">
        <w:t xml:space="preserve"> (Table 4)</w:t>
      </w:r>
      <w:r w:rsidR="000D4186">
        <w:t>.</w:t>
      </w:r>
    </w:p>
    <w:p w:rsidR="00F203D8" w:rsidRDefault="00F203D8" w:rsidP="00A47B52">
      <w:pPr>
        <w:pStyle w:val="Dotpoint1"/>
      </w:pPr>
      <w:r>
        <w:t xml:space="preserve">75% of all skill sets packaged were at AQF 3 and above </w:t>
      </w:r>
      <w:r w:rsidR="00A47B52">
        <w:t>and 22% were at AQF 4 and above</w:t>
      </w:r>
      <w:r w:rsidR="000D4186">
        <w:t xml:space="preserve"> </w:t>
      </w:r>
      <w:r w:rsidR="005D67C0">
        <w:t>(</w:t>
      </w:r>
      <w:r w:rsidR="000D4186">
        <w:t>T</w:t>
      </w:r>
      <w:r w:rsidR="005D67C0">
        <w:t>able 4)</w:t>
      </w:r>
      <w:r w:rsidR="000D4186">
        <w:t>.</w:t>
      </w:r>
    </w:p>
    <w:p w:rsidR="00F203D8" w:rsidRDefault="00F203D8" w:rsidP="00F203D8">
      <w:pPr>
        <w:pStyle w:val="Dotpoint1"/>
      </w:pPr>
      <w:r>
        <w:t>The majority of the skill sets packaged by students could be used to build qualifications at Certificate III, Certificate IV and Diploma level in a div</w:t>
      </w:r>
      <w:r w:rsidR="00D66FCB">
        <w:t>erse range of rural occupations.</w:t>
      </w:r>
    </w:p>
    <w:p w:rsidR="00D66FCB" w:rsidRDefault="00D66FCB" w:rsidP="006D5D99">
      <w:pPr>
        <w:pStyle w:val="tabletitle"/>
        <w:ind w:left="0" w:firstLine="0"/>
      </w:pPr>
      <w:r>
        <w:br w:type="page"/>
      </w:r>
      <w:r w:rsidR="00C31FB3">
        <w:lastRenderedPageBreak/>
        <w:t xml:space="preserve"> </w:t>
      </w:r>
    </w:p>
    <w:p w:rsidR="00C31FB3" w:rsidRDefault="00C31FB3" w:rsidP="00C31FB3">
      <w:pPr>
        <w:pStyle w:val="Caption"/>
        <w:keepNext/>
      </w:pPr>
      <w:bookmarkStart w:id="27" w:name="_Toc336436139"/>
      <w:r>
        <w:t xml:space="preserve">Table </w:t>
      </w:r>
      <w:fldSimple w:instr=" SEQ Table \* ARABIC ">
        <w:r w:rsidR="00F55D1C">
          <w:rPr>
            <w:noProof/>
          </w:rPr>
          <w:t>4</w:t>
        </w:r>
      </w:fldSimple>
      <w:r>
        <w:t xml:space="preserve"> </w:t>
      </w:r>
      <w:r w:rsidRPr="00B80ACE">
        <w:t>Skill sets used and student engagement by AQF Level</w:t>
      </w:r>
      <w:bookmarkEnd w:id="27"/>
    </w:p>
    <w:tbl>
      <w:tblPr>
        <w:tblW w:w="8640" w:type="dxa"/>
        <w:tblInd w:w="93" w:type="dxa"/>
        <w:tblBorders>
          <w:top w:val="single" w:sz="4" w:space="0" w:color="auto"/>
          <w:bottom w:val="single" w:sz="4" w:space="0" w:color="auto"/>
        </w:tblBorders>
        <w:tblLook w:val="04A0"/>
      </w:tblPr>
      <w:tblGrid>
        <w:gridCol w:w="1080"/>
        <w:gridCol w:w="1080"/>
        <w:gridCol w:w="1080"/>
        <w:gridCol w:w="1080"/>
        <w:gridCol w:w="1080"/>
        <w:gridCol w:w="1080"/>
        <w:gridCol w:w="1080"/>
        <w:gridCol w:w="1080"/>
      </w:tblGrid>
      <w:tr w:rsidR="00D66FCB" w:rsidRPr="00B040B9" w:rsidTr="00AD0643">
        <w:trPr>
          <w:trHeight w:val="345"/>
        </w:trPr>
        <w:tc>
          <w:tcPr>
            <w:tcW w:w="1080" w:type="dxa"/>
            <w:tcBorders>
              <w:top w:val="single" w:sz="4" w:space="0" w:color="auto"/>
              <w:bottom w:val="single" w:sz="4" w:space="0" w:color="auto"/>
            </w:tcBorders>
            <w:shd w:val="clear" w:color="auto" w:fill="auto"/>
            <w:noWrap/>
            <w:vAlign w:val="bottom"/>
          </w:tcPr>
          <w:p w:rsidR="00D66FCB" w:rsidRPr="007F41AC" w:rsidRDefault="00D66FCB" w:rsidP="00AD0643">
            <w:pPr>
              <w:spacing w:before="0" w:line="240" w:lineRule="auto"/>
              <w:jc w:val="center"/>
              <w:rPr>
                <w:rFonts w:ascii="Calibri" w:hAnsi="Calibri" w:cs="Calibri"/>
                <w:b/>
                <w:bCs/>
                <w:color w:val="000000"/>
                <w:sz w:val="22"/>
                <w:szCs w:val="22"/>
                <w:lang w:eastAsia="en-AU"/>
              </w:rPr>
            </w:pPr>
            <w:r w:rsidRPr="007F41AC">
              <w:rPr>
                <w:rFonts w:ascii="Calibri" w:hAnsi="Calibri" w:cs="Calibri"/>
                <w:b/>
                <w:bCs/>
                <w:color w:val="000000"/>
                <w:sz w:val="22"/>
                <w:szCs w:val="22"/>
                <w:lang w:eastAsia="en-AU"/>
              </w:rPr>
              <w:t> </w:t>
            </w:r>
          </w:p>
        </w:tc>
        <w:tc>
          <w:tcPr>
            <w:tcW w:w="1080" w:type="dxa"/>
            <w:tcBorders>
              <w:top w:val="single" w:sz="4" w:space="0" w:color="auto"/>
              <w:bottom w:val="single" w:sz="4" w:space="0" w:color="auto"/>
            </w:tcBorders>
            <w:shd w:val="clear" w:color="auto" w:fill="auto"/>
            <w:noWrap/>
            <w:vAlign w:val="bottom"/>
          </w:tcPr>
          <w:p w:rsidR="00D66FCB" w:rsidRPr="007F41AC" w:rsidRDefault="00D66FCB" w:rsidP="00AD0643">
            <w:pPr>
              <w:spacing w:before="0" w:line="240" w:lineRule="auto"/>
              <w:jc w:val="center"/>
              <w:rPr>
                <w:rFonts w:ascii="Calibri" w:hAnsi="Calibri" w:cs="Calibri"/>
                <w:b/>
                <w:bCs/>
                <w:color w:val="000000"/>
                <w:sz w:val="22"/>
                <w:szCs w:val="22"/>
                <w:lang w:eastAsia="en-AU"/>
              </w:rPr>
            </w:pPr>
            <w:r w:rsidRPr="007F41AC">
              <w:rPr>
                <w:rFonts w:ascii="Calibri" w:hAnsi="Calibri" w:cs="Calibri"/>
                <w:b/>
                <w:bCs/>
                <w:color w:val="000000"/>
                <w:sz w:val="22"/>
                <w:szCs w:val="22"/>
                <w:lang w:eastAsia="en-AU"/>
              </w:rPr>
              <w:t>AQF1</w:t>
            </w:r>
          </w:p>
        </w:tc>
        <w:tc>
          <w:tcPr>
            <w:tcW w:w="1080" w:type="dxa"/>
            <w:tcBorders>
              <w:top w:val="single" w:sz="4" w:space="0" w:color="auto"/>
              <w:bottom w:val="single" w:sz="4" w:space="0" w:color="auto"/>
            </w:tcBorders>
            <w:shd w:val="clear" w:color="auto" w:fill="auto"/>
            <w:noWrap/>
            <w:vAlign w:val="bottom"/>
          </w:tcPr>
          <w:p w:rsidR="00D66FCB" w:rsidRPr="007F41AC" w:rsidRDefault="00D66FCB" w:rsidP="00AD0643">
            <w:pPr>
              <w:spacing w:before="0" w:line="240" w:lineRule="auto"/>
              <w:jc w:val="center"/>
              <w:rPr>
                <w:rFonts w:ascii="Calibri" w:hAnsi="Calibri" w:cs="Calibri"/>
                <w:b/>
                <w:bCs/>
                <w:color w:val="000000"/>
                <w:sz w:val="22"/>
                <w:szCs w:val="22"/>
                <w:lang w:eastAsia="en-AU"/>
              </w:rPr>
            </w:pPr>
            <w:r w:rsidRPr="007F41AC">
              <w:rPr>
                <w:rFonts w:ascii="Calibri" w:hAnsi="Calibri" w:cs="Calibri"/>
                <w:b/>
                <w:bCs/>
                <w:color w:val="000000"/>
                <w:sz w:val="22"/>
                <w:szCs w:val="22"/>
                <w:lang w:eastAsia="en-AU"/>
              </w:rPr>
              <w:t>AQF2</w:t>
            </w:r>
          </w:p>
        </w:tc>
        <w:tc>
          <w:tcPr>
            <w:tcW w:w="1080" w:type="dxa"/>
            <w:tcBorders>
              <w:top w:val="single" w:sz="4" w:space="0" w:color="auto"/>
              <w:bottom w:val="single" w:sz="4" w:space="0" w:color="auto"/>
            </w:tcBorders>
            <w:shd w:val="clear" w:color="auto" w:fill="auto"/>
            <w:noWrap/>
            <w:vAlign w:val="bottom"/>
          </w:tcPr>
          <w:p w:rsidR="00D66FCB" w:rsidRPr="007F41AC" w:rsidRDefault="00D66FCB" w:rsidP="00AD0643">
            <w:pPr>
              <w:spacing w:before="0" w:line="240" w:lineRule="auto"/>
              <w:jc w:val="center"/>
              <w:rPr>
                <w:rFonts w:ascii="Calibri" w:hAnsi="Calibri" w:cs="Calibri"/>
                <w:b/>
                <w:bCs/>
                <w:color w:val="000000"/>
                <w:sz w:val="22"/>
                <w:szCs w:val="22"/>
                <w:lang w:eastAsia="en-AU"/>
              </w:rPr>
            </w:pPr>
            <w:r w:rsidRPr="007F41AC">
              <w:rPr>
                <w:rFonts w:ascii="Calibri" w:hAnsi="Calibri" w:cs="Calibri"/>
                <w:b/>
                <w:bCs/>
                <w:color w:val="000000"/>
                <w:sz w:val="22"/>
                <w:szCs w:val="22"/>
                <w:lang w:eastAsia="en-AU"/>
              </w:rPr>
              <w:t>AQF3</w:t>
            </w:r>
          </w:p>
        </w:tc>
        <w:tc>
          <w:tcPr>
            <w:tcW w:w="1080" w:type="dxa"/>
            <w:tcBorders>
              <w:top w:val="single" w:sz="4" w:space="0" w:color="auto"/>
              <w:bottom w:val="single" w:sz="4" w:space="0" w:color="auto"/>
            </w:tcBorders>
            <w:shd w:val="clear" w:color="auto" w:fill="auto"/>
            <w:noWrap/>
            <w:vAlign w:val="bottom"/>
          </w:tcPr>
          <w:p w:rsidR="00D66FCB" w:rsidRPr="007F41AC" w:rsidRDefault="00D66FCB" w:rsidP="00AD0643">
            <w:pPr>
              <w:spacing w:before="0" w:line="240" w:lineRule="auto"/>
              <w:jc w:val="center"/>
              <w:rPr>
                <w:rFonts w:ascii="Calibri" w:hAnsi="Calibri" w:cs="Calibri"/>
                <w:b/>
                <w:bCs/>
                <w:color w:val="000000"/>
                <w:sz w:val="22"/>
                <w:szCs w:val="22"/>
                <w:lang w:eastAsia="en-AU"/>
              </w:rPr>
            </w:pPr>
            <w:r w:rsidRPr="007F41AC">
              <w:rPr>
                <w:rFonts w:ascii="Calibri" w:hAnsi="Calibri" w:cs="Calibri"/>
                <w:b/>
                <w:bCs/>
                <w:color w:val="000000"/>
                <w:sz w:val="22"/>
                <w:szCs w:val="22"/>
                <w:lang w:eastAsia="en-AU"/>
              </w:rPr>
              <w:t>AQF4</w:t>
            </w:r>
          </w:p>
        </w:tc>
        <w:tc>
          <w:tcPr>
            <w:tcW w:w="1080" w:type="dxa"/>
            <w:tcBorders>
              <w:top w:val="single" w:sz="4" w:space="0" w:color="auto"/>
              <w:bottom w:val="single" w:sz="4" w:space="0" w:color="auto"/>
            </w:tcBorders>
            <w:shd w:val="clear" w:color="auto" w:fill="auto"/>
            <w:noWrap/>
            <w:vAlign w:val="bottom"/>
          </w:tcPr>
          <w:p w:rsidR="00D66FCB" w:rsidRPr="007F41AC" w:rsidRDefault="00D66FCB" w:rsidP="00AD0643">
            <w:pPr>
              <w:spacing w:before="0" w:line="240" w:lineRule="auto"/>
              <w:jc w:val="center"/>
              <w:rPr>
                <w:rFonts w:ascii="Calibri" w:hAnsi="Calibri" w:cs="Calibri"/>
                <w:b/>
                <w:bCs/>
                <w:color w:val="000000"/>
                <w:sz w:val="22"/>
                <w:szCs w:val="22"/>
                <w:lang w:eastAsia="en-AU"/>
              </w:rPr>
            </w:pPr>
            <w:r w:rsidRPr="007F41AC">
              <w:rPr>
                <w:rFonts w:ascii="Calibri" w:hAnsi="Calibri" w:cs="Calibri"/>
                <w:b/>
                <w:bCs/>
                <w:color w:val="000000"/>
                <w:sz w:val="22"/>
                <w:szCs w:val="22"/>
                <w:lang w:eastAsia="en-AU"/>
              </w:rPr>
              <w:t>AQF5</w:t>
            </w:r>
          </w:p>
        </w:tc>
        <w:tc>
          <w:tcPr>
            <w:tcW w:w="1080" w:type="dxa"/>
            <w:tcBorders>
              <w:top w:val="single" w:sz="4" w:space="0" w:color="auto"/>
              <w:bottom w:val="single" w:sz="4" w:space="0" w:color="auto"/>
            </w:tcBorders>
            <w:shd w:val="clear" w:color="auto" w:fill="auto"/>
            <w:noWrap/>
            <w:vAlign w:val="bottom"/>
          </w:tcPr>
          <w:p w:rsidR="00D66FCB" w:rsidRPr="007F41AC" w:rsidRDefault="00D66FCB" w:rsidP="00AD0643">
            <w:pPr>
              <w:spacing w:before="0" w:line="240" w:lineRule="auto"/>
              <w:jc w:val="center"/>
              <w:rPr>
                <w:rFonts w:ascii="Calibri" w:hAnsi="Calibri" w:cs="Calibri"/>
                <w:b/>
                <w:bCs/>
                <w:color w:val="000000"/>
                <w:sz w:val="22"/>
                <w:szCs w:val="22"/>
                <w:lang w:eastAsia="en-AU"/>
              </w:rPr>
            </w:pPr>
            <w:r w:rsidRPr="007F41AC">
              <w:rPr>
                <w:rFonts w:ascii="Calibri" w:hAnsi="Calibri" w:cs="Calibri"/>
                <w:b/>
                <w:bCs/>
                <w:color w:val="000000"/>
                <w:sz w:val="22"/>
                <w:szCs w:val="22"/>
                <w:lang w:eastAsia="en-AU"/>
              </w:rPr>
              <w:t>AQF6</w:t>
            </w:r>
          </w:p>
        </w:tc>
        <w:tc>
          <w:tcPr>
            <w:tcW w:w="1080" w:type="dxa"/>
            <w:tcBorders>
              <w:top w:val="single" w:sz="4" w:space="0" w:color="auto"/>
              <w:bottom w:val="single" w:sz="4" w:space="0" w:color="auto"/>
            </w:tcBorders>
            <w:shd w:val="clear" w:color="auto" w:fill="auto"/>
            <w:noWrap/>
            <w:vAlign w:val="bottom"/>
          </w:tcPr>
          <w:p w:rsidR="00D66FCB" w:rsidRPr="007F41AC" w:rsidRDefault="00D66FCB" w:rsidP="00AD0643">
            <w:pPr>
              <w:spacing w:before="0" w:line="240" w:lineRule="auto"/>
              <w:jc w:val="center"/>
              <w:rPr>
                <w:rFonts w:ascii="Calibri" w:hAnsi="Calibri" w:cs="Calibri"/>
                <w:b/>
                <w:bCs/>
                <w:color w:val="000000"/>
                <w:sz w:val="22"/>
                <w:szCs w:val="22"/>
                <w:lang w:eastAsia="en-AU"/>
              </w:rPr>
            </w:pPr>
            <w:r w:rsidRPr="007F41AC">
              <w:rPr>
                <w:rFonts w:ascii="Calibri" w:hAnsi="Calibri" w:cs="Calibri"/>
                <w:b/>
                <w:bCs/>
                <w:color w:val="000000"/>
                <w:sz w:val="22"/>
                <w:szCs w:val="22"/>
                <w:lang w:eastAsia="en-AU"/>
              </w:rPr>
              <w:t>Total</w:t>
            </w:r>
          </w:p>
        </w:tc>
      </w:tr>
      <w:tr w:rsidR="00D66FCB" w:rsidRPr="00B040B9" w:rsidTr="00AD0643">
        <w:trPr>
          <w:trHeight w:val="345"/>
        </w:trPr>
        <w:tc>
          <w:tcPr>
            <w:tcW w:w="1080" w:type="dxa"/>
            <w:tcBorders>
              <w:top w:val="single" w:sz="4" w:space="0" w:color="auto"/>
            </w:tcBorders>
            <w:shd w:val="clear" w:color="auto" w:fill="auto"/>
            <w:noWrap/>
            <w:vAlign w:val="bottom"/>
          </w:tcPr>
          <w:p w:rsidR="00D66FCB" w:rsidRPr="007F41AC" w:rsidRDefault="00D66FCB" w:rsidP="00AD0643">
            <w:pPr>
              <w:pStyle w:val="Tabletext"/>
              <w:rPr>
                <w:rFonts w:ascii="Calibri" w:hAnsi="Calibri" w:cs="Calibri"/>
                <w:color w:val="000000"/>
                <w:lang w:eastAsia="en-AU"/>
              </w:rPr>
            </w:pPr>
            <w:r>
              <w:rPr>
                <w:rFonts w:ascii="Calibri" w:hAnsi="Calibri" w:cs="Calibri"/>
                <w:color w:val="000000"/>
                <w:lang w:eastAsia="en-AU"/>
              </w:rPr>
              <w:t xml:space="preserve">No. </w:t>
            </w:r>
            <w:r w:rsidRPr="007F41AC">
              <w:rPr>
                <w:rFonts w:ascii="Calibri" w:hAnsi="Calibri" w:cs="Calibri"/>
                <w:color w:val="000000"/>
                <w:lang w:eastAsia="en-AU"/>
              </w:rPr>
              <w:t>Students</w:t>
            </w:r>
          </w:p>
        </w:tc>
        <w:tc>
          <w:tcPr>
            <w:tcW w:w="1080" w:type="dxa"/>
            <w:tcBorders>
              <w:top w:val="single" w:sz="4" w:space="0" w:color="auto"/>
            </w:tcBorders>
            <w:shd w:val="clear" w:color="auto" w:fill="auto"/>
            <w:noWrap/>
            <w:vAlign w:val="bottom"/>
          </w:tcPr>
          <w:p w:rsidR="00D66FCB" w:rsidRPr="007F41AC" w:rsidRDefault="00E76925" w:rsidP="0076209E">
            <w:pPr>
              <w:pStyle w:val="Tabletext"/>
              <w:tabs>
                <w:tab w:val="right" w:pos="477"/>
              </w:tabs>
              <w:rPr>
                <w:rFonts w:ascii="Calibri" w:hAnsi="Calibri" w:cs="Calibri"/>
                <w:color w:val="000000"/>
                <w:lang w:eastAsia="en-AU"/>
              </w:rPr>
            </w:pPr>
            <w:r>
              <w:rPr>
                <w:rFonts w:ascii="Calibri" w:hAnsi="Calibri" w:cs="Calibri"/>
                <w:color w:val="000000"/>
                <w:lang w:eastAsia="en-AU"/>
              </w:rPr>
              <w:tab/>
            </w:r>
            <w:r w:rsidR="00D66FCB" w:rsidRPr="007F41AC">
              <w:rPr>
                <w:rFonts w:ascii="Calibri" w:hAnsi="Calibri" w:cs="Calibri"/>
                <w:color w:val="000000"/>
                <w:lang w:eastAsia="en-AU"/>
              </w:rPr>
              <w:t>9</w:t>
            </w:r>
          </w:p>
        </w:tc>
        <w:tc>
          <w:tcPr>
            <w:tcW w:w="1080" w:type="dxa"/>
            <w:tcBorders>
              <w:top w:val="single" w:sz="4" w:space="0" w:color="auto"/>
            </w:tcBorders>
            <w:shd w:val="clear" w:color="auto" w:fill="auto"/>
            <w:noWrap/>
            <w:vAlign w:val="bottom"/>
          </w:tcPr>
          <w:p w:rsidR="00D66FCB" w:rsidRPr="007F41AC" w:rsidRDefault="00E76925" w:rsidP="0076209E">
            <w:pPr>
              <w:pStyle w:val="Tabletext"/>
              <w:tabs>
                <w:tab w:val="right" w:pos="582"/>
              </w:tabs>
              <w:rPr>
                <w:rFonts w:ascii="Calibri" w:hAnsi="Calibri" w:cs="Calibri"/>
                <w:color w:val="000000"/>
                <w:lang w:eastAsia="en-AU"/>
              </w:rPr>
            </w:pPr>
            <w:r>
              <w:rPr>
                <w:rFonts w:ascii="Calibri" w:hAnsi="Calibri" w:cs="Calibri"/>
                <w:color w:val="000000"/>
                <w:lang w:eastAsia="en-AU"/>
              </w:rPr>
              <w:tab/>
            </w:r>
            <w:r w:rsidR="00D66FCB" w:rsidRPr="007F41AC">
              <w:rPr>
                <w:rFonts w:ascii="Calibri" w:hAnsi="Calibri" w:cs="Calibri"/>
                <w:color w:val="000000"/>
                <w:lang w:eastAsia="en-AU"/>
              </w:rPr>
              <w:t>160</w:t>
            </w:r>
          </w:p>
        </w:tc>
        <w:tc>
          <w:tcPr>
            <w:tcW w:w="1080" w:type="dxa"/>
            <w:tcBorders>
              <w:top w:val="single" w:sz="4" w:space="0" w:color="auto"/>
            </w:tcBorders>
            <w:shd w:val="clear" w:color="auto" w:fill="auto"/>
            <w:noWrap/>
            <w:vAlign w:val="bottom"/>
          </w:tcPr>
          <w:p w:rsidR="00D66FCB" w:rsidRPr="007F41AC" w:rsidRDefault="00E76925" w:rsidP="0076209E">
            <w:pPr>
              <w:pStyle w:val="Tabletext"/>
              <w:tabs>
                <w:tab w:val="right" w:pos="636"/>
              </w:tabs>
              <w:rPr>
                <w:rFonts w:ascii="Calibri" w:hAnsi="Calibri" w:cs="Calibri"/>
                <w:color w:val="000000"/>
                <w:lang w:eastAsia="en-AU"/>
              </w:rPr>
            </w:pPr>
            <w:r>
              <w:rPr>
                <w:rFonts w:ascii="Calibri" w:hAnsi="Calibri" w:cs="Calibri"/>
                <w:color w:val="000000"/>
                <w:lang w:eastAsia="en-AU"/>
              </w:rPr>
              <w:tab/>
            </w:r>
            <w:r w:rsidR="00D66FCB" w:rsidRPr="007F41AC">
              <w:rPr>
                <w:rFonts w:ascii="Calibri" w:hAnsi="Calibri" w:cs="Calibri"/>
                <w:color w:val="000000"/>
                <w:lang w:eastAsia="en-AU"/>
              </w:rPr>
              <w:t>498</w:t>
            </w:r>
          </w:p>
        </w:tc>
        <w:tc>
          <w:tcPr>
            <w:tcW w:w="1080" w:type="dxa"/>
            <w:tcBorders>
              <w:top w:val="single" w:sz="4" w:space="0" w:color="auto"/>
            </w:tcBorders>
            <w:shd w:val="clear" w:color="auto" w:fill="auto"/>
            <w:noWrap/>
            <w:vAlign w:val="bottom"/>
          </w:tcPr>
          <w:p w:rsidR="00D66FCB" w:rsidRPr="007F41AC" w:rsidRDefault="00E76925" w:rsidP="0076209E">
            <w:pPr>
              <w:pStyle w:val="Tabletext"/>
              <w:tabs>
                <w:tab w:val="right" w:pos="549"/>
              </w:tabs>
              <w:rPr>
                <w:rFonts w:ascii="Calibri" w:hAnsi="Calibri" w:cs="Calibri"/>
                <w:color w:val="000000"/>
                <w:lang w:eastAsia="en-AU"/>
              </w:rPr>
            </w:pPr>
            <w:r>
              <w:rPr>
                <w:rFonts w:ascii="Calibri" w:hAnsi="Calibri" w:cs="Calibri"/>
                <w:color w:val="000000"/>
                <w:lang w:eastAsia="en-AU"/>
              </w:rPr>
              <w:tab/>
            </w:r>
            <w:r w:rsidR="00D66FCB" w:rsidRPr="007F41AC">
              <w:rPr>
                <w:rFonts w:ascii="Calibri" w:hAnsi="Calibri" w:cs="Calibri"/>
                <w:color w:val="000000"/>
                <w:lang w:eastAsia="en-AU"/>
              </w:rPr>
              <w:t>418</w:t>
            </w:r>
          </w:p>
        </w:tc>
        <w:tc>
          <w:tcPr>
            <w:tcW w:w="1080" w:type="dxa"/>
            <w:tcBorders>
              <w:top w:val="single" w:sz="4" w:space="0" w:color="auto"/>
            </w:tcBorders>
            <w:shd w:val="clear" w:color="auto" w:fill="auto"/>
            <w:noWrap/>
            <w:vAlign w:val="bottom"/>
          </w:tcPr>
          <w:p w:rsidR="00D66FCB" w:rsidRPr="007F41AC" w:rsidRDefault="00E76925" w:rsidP="0076209E">
            <w:pPr>
              <w:pStyle w:val="Tabletext"/>
              <w:tabs>
                <w:tab w:val="right" w:pos="603"/>
              </w:tabs>
              <w:rPr>
                <w:rFonts w:ascii="Calibri" w:hAnsi="Calibri" w:cs="Calibri"/>
                <w:color w:val="000000"/>
                <w:lang w:eastAsia="en-AU"/>
              </w:rPr>
            </w:pPr>
            <w:r>
              <w:rPr>
                <w:rFonts w:ascii="Calibri" w:hAnsi="Calibri" w:cs="Calibri"/>
                <w:color w:val="000000"/>
                <w:lang w:eastAsia="en-AU"/>
              </w:rPr>
              <w:tab/>
            </w:r>
            <w:r w:rsidR="00D66FCB" w:rsidRPr="007F41AC">
              <w:rPr>
                <w:rFonts w:ascii="Calibri" w:hAnsi="Calibri" w:cs="Calibri"/>
                <w:color w:val="000000"/>
                <w:lang w:eastAsia="en-AU"/>
              </w:rPr>
              <w:t>11</w:t>
            </w:r>
          </w:p>
        </w:tc>
        <w:tc>
          <w:tcPr>
            <w:tcW w:w="1080" w:type="dxa"/>
            <w:tcBorders>
              <w:top w:val="single" w:sz="4" w:space="0" w:color="auto"/>
            </w:tcBorders>
            <w:shd w:val="clear" w:color="auto" w:fill="auto"/>
            <w:noWrap/>
            <w:vAlign w:val="bottom"/>
          </w:tcPr>
          <w:p w:rsidR="00D66FCB" w:rsidRPr="007F41AC" w:rsidRDefault="00E76925" w:rsidP="0076209E">
            <w:pPr>
              <w:pStyle w:val="Tabletext"/>
              <w:tabs>
                <w:tab w:val="right" w:pos="515"/>
              </w:tabs>
              <w:rPr>
                <w:rFonts w:ascii="Calibri" w:hAnsi="Calibri" w:cs="Calibri"/>
                <w:color w:val="000000"/>
                <w:lang w:eastAsia="en-AU"/>
              </w:rPr>
            </w:pPr>
            <w:r>
              <w:rPr>
                <w:rFonts w:ascii="Calibri" w:hAnsi="Calibri" w:cs="Calibri"/>
                <w:color w:val="000000"/>
                <w:lang w:eastAsia="en-AU"/>
              </w:rPr>
              <w:tab/>
            </w:r>
            <w:r w:rsidR="00D66FCB" w:rsidRPr="007F41AC">
              <w:rPr>
                <w:rFonts w:ascii="Calibri" w:hAnsi="Calibri" w:cs="Calibri"/>
                <w:color w:val="000000"/>
                <w:lang w:eastAsia="en-AU"/>
              </w:rPr>
              <w:t>2</w:t>
            </w:r>
          </w:p>
        </w:tc>
        <w:tc>
          <w:tcPr>
            <w:tcW w:w="1080" w:type="dxa"/>
            <w:tcBorders>
              <w:top w:val="single" w:sz="4" w:space="0" w:color="auto"/>
            </w:tcBorders>
            <w:shd w:val="clear" w:color="auto" w:fill="auto"/>
            <w:noWrap/>
            <w:vAlign w:val="bottom"/>
          </w:tcPr>
          <w:p w:rsidR="00D66FCB" w:rsidRPr="007F41AC" w:rsidRDefault="00E76925" w:rsidP="0076209E">
            <w:pPr>
              <w:pStyle w:val="Tabletext"/>
              <w:tabs>
                <w:tab w:val="right" w:pos="652"/>
              </w:tabs>
              <w:rPr>
                <w:rFonts w:ascii="Calibri" w:hAnsi="Calibri" w:cs="Calibri"/>
                <w:color w:val="000000"/>
                <w:lang w:eastAsia="en-AU"/>
              </w:rPr>
            </w:pPr>
            <w:r>
              <w:rPr>
                <w:rFonts w:ascii="Calibri" w:hAnsi="Calibri" w:cs="Calibri"/>
                <w:color w:val="000000"/>
                <w:lang w:eastAsia="en-AU"/>
              </w:rPr>
              <w:tab/>
            </w:r>
            <w:r w:rsidR="00D66FCB" w:rsidRPr="007F41AC">
              <w:rPr>
                <w:rFonts w:ascii="Calibri" w:hAnsi="Calibri" w:cs="Calibri"/>
                <w:color w:val="000000"/>
                <w:lang w:eastAsia="en-AU"/>
              </w:rPr>
              <w:t>1098</w:t>
            </w:r>
          </w:p>
        </w:tc>
      </w:tr>
      <w:tr w:rsidR="00D66FCB" w:rsidRPr="00B040B9" w:rsidTr="00AD0643">
        <w:trPr>
          <w:trHeight w:val="345"/>
        </w:trPr>
        <w:tc>
          <w:tcPr>
            <w:tcW w:w="1080" w:type="dxa"/>
            <w:shd w:val="clear" w:color="auto" w:fill="auto"/>
            <w:noWrap/>
            <w:vAlign w:val="bottom"/>
          </w:tcPr>
          <w:p w:rsidR="00D66FCB" w:rsidRPr="007F41AC" w:rsidRDefault="00D66FCB" w:rsidP="00AD0643">
            <w:pPr>
              <w:pStyle w:val="Tabletext"/>
              <w:rPr>
                <w:rFonts w:ascii="Calibri" w:hAnsi="Calibri" w:cs="Calibri"/>
                <w:color w:val="000000"/>
                <w:lang w:eastAsia="en-AU"/>
              </w:rPr>
            </w:pPr>
            <w:r>
              <w:rPr>
                <w:rFonts w:ascii="Calibri" w:hAnsi="Calibri" w:cs="Calibri"/>
                <w:color w:val="000000"/>
                <w:lang w:eastAsia="en-AU"/>
              </w:rPr>
              <w:t xml:space="preserve">No. </w:t>
            </w:r>
            <w:r w:rsidRPr="007F41AC">
              <w:rPr>
                <w:rFonts w:ascii="Calibri" w:hAnsi="Calibri" w:cs="Calibri"/>
                <w:color w:val="000000"/>
                <w:lang w:eastAsia="en-AU"/>
              </w:rPr>
              <w:t>Skillsets</w:t>
            </w:r>
          </w:p>
        </w:tc>
        <w:tc>
          <w:tcPr>
            <w:tcW w:w="1080" w:type="dxa"/>
            <w:shd w:val="clear" w:color="auto" w:fill="auto"/>
            <w:noWrap/>
            <w:vAlign w:val="bottom"/>
          </w:tcPr>
          <w:p w:rsidR="00D66FCB" w:rsidRPr="007F41AC" w:rsidRDefault="00E76925" w:rsidP="0076209E">
            <w:pPr>
              <w:pStyle w:val="Tabletext"/>
              <w:tabs>
                <w:tab w:val="right" w:pos="477"/>
              </w:tabs>
              <w:rPr>
                <w:rFonts w:ascii="Calibri" w:hAnsi="Calibri" w:cs="Calibri"/>
                <w:color w:val="000000"/>
                <w:lang w:eastAsia="en-AU"/>
              </w:rPr>
            </w:pPr>
            <w:r>
              <w:rPr>
                <w:rFonts w:ascii="Calibri" w:hAnsi="Calibri" w:cs="Calibri"/>
                <w:color w:val="000000"/>
                <w:lang w:eastAsia="en-AU"/>
              </w:rPr>
              <w:tab/>
            </w:r>
            <w:r w:rsidR="00D66FCB" w:rsidRPr="007F41AC">
              <w:rPr>
                <w:rFonts w:ascii="Calibri" w:hAnsi="Calibri" w:cs="Calibri"/>
                <w:color w:val="000000"/>
                <w:lang w:eastAsia="en-AU"/>
              </w:rPr>
              <w:t>3</w:t>
            </w:r>
          </w:p>
        </w:tc>
        <w:tc>
          <w:tcPr>
            <w:tcW w:w="1080" w:type="dxa"/>
            <w:shd w:val="clear" w:color="auto" w:fill="auto"/>
            <w:noWrap/>
            <w:vAlign w:val="bottom"/>
          </w:tcPr>
          <w:p w:rsidR="00D66FCB" w:rsidRPr="007F41AC" w:rsidRDefault="00E76925" w:rsidP="0076209E">
            <w:pPr>
              <w:pStyle w:val="Tabletext"/>
              <w:tabs>
                <w:tab w:val="right" w:pos="582"/>
              </w:tabs>
              <w:rPr>
                <w:rFonts w:ascii="Calibri" w:hAnsi="Calibri" w:cs="Calibri"/>
                <w:color w:val="000000"/>
                <w:lang w:eastAsia="en-AU"/>
              </w:rPr>
            </w:pPr>
            <w:r>
              <w:rPr>
                <w:rFonts w:ascii="Calibri" w:hAnsi="Calibri" w:cs="Calibri"/>
                <w:color w:val="000000"/>
                <w:lang w:eastAsia="en-AU"/>
              </w:rPr>
              <w:tab/>
            </w:r>
            <w:r w:rsidR="00D66FCB" w:rsidRPr="007F41AC">
              <w:rPr>
                <w:rFonts w:ascii="Calibri" w:hAnsi="Calibri" w:cs="Calibri"/>
                <w:color w:val="000000"/>
                <w:lang w:eastAsia="en-AU"/>
              </w:rPr>
              <w:t>69</w:t>
            </w:r>
          </w:p>
        </w:tc>
        <w:tc>
          <w:tcPr>
            <w:tcW w:w="1080" w:type="dxa"/>
            <w:shd w:val="clear" w:color="auto" w:fill="auto"/>
            <w:noWrap/>
            <w:vAlign w:val="bottom"/>
          </w:tcPr>
          <w:p w:rsidR="00D66FCB" w:rsidRPr="007F41AC" w:rsidRDefault="00E76925" w:rsidP="0076209E">
            <w:pPr>
              <w:pStyle w:val="Tabletext"/>
              <w:tabs>
                <w:tab w:val="right" w:pos="636"/>
              </w:tabs>
              <w:rPr>
                <w:rFonts w:ascii="Calibri" w:hAnsi="Calibri" w:cs="Calibri"/>
                <w:color w:val="000000"/>
                <w:lang w:eastAsia="en-AU"/>
              </w:rPr>
            </w:pPr>
            <w:r>
              <w:rPr>
                <w:rFonts w:ascii="Calibri" w:hAnsi="Calibri" w:cs="Calibri"/>
                <w:color w:val="000000"/>
                <w:lang w:eastAsia="en-AU"/>
              </w:rPr>
              <w:tab/>
            </w:r>
            <w:r w:rsidR="00D66FCB" w:rsidRPr="007F41AC">
              <w:rPr>
                <w:rFonts w:ascii="Calibri" w:hAnsi="Calibri" w:cs="Calibri"/>
                <w:color w:val="000000"/>
                <w:lang w:eastAsia="en-AU"/>
              </w:rPr>
              <w:t>156</w:t>
            </w:r>
          </w:p>
        </w:tc>
        <w:tc>
          <w:tcPr>
            <w:tcW w:w="1080" w:type="dxa"/>
            <w:shd w:val="clear" w:color="auto" w:fill="auto"/>
            <w:noWrap/>
            <w:vAlign w:val="bottom"/>
          </w:tcPr>
          <w:p w:rsidR="00D66FCB" w:rsidRPr="007F41AC" w:rsidRDefault="00E76925" w:rsidP="0076209E">
            <w:pPr>
              <w:pStyle w:val="Tabletext"/>
              <w:tabs>
                <w:tab w:val="right" w:pos="549"/>
              </w:tabs>
              <w:rPr>
                <w:rFonts w:ascii="Calibri" w:hAnsi="Calibri" w:cs="Calibri"/>
                <w:color w:val="000000"/>
                <w:lang w:eastAsia="en-AU"/>
              </w:rPr>
            </w:pPr>
            <w:r>
              <w:rPr>
                <w:rFonts w:ascii="Calibri" w:hAnsi="Calibri" w:cs="Calibri"/>
                <w:color w:val="000000"/>
                <w:lang w:eastAsia="en-AU"/>
              </w:rPr>
              <w:tab/>
            </w:r>
            <w:r w:rsidR="00D66FCB" w:rsidRPr="007F41AC">
              <w:rPr>
                <w:rFonts w:ascii="Calibri" w:hAnsi="Calibri" w:cs="Calibri"/>
                <w:color w:val="000000"/>
                <w:lang w:eastAsia="en-AU"/>
              </w:rPr>
              <w:t>53</w:t>
            </w:r>
          </w:p>
        </w:tc>
        <w:tc>
          <w:tcPr>
            <w:tcW w:w="1080" w:type="dxa"/>
            <w:shd w:val="clear" w:color="auto" w:fill="auto"/>
            <w:noWrap/>
            <w:vAlign w:val="bottom"/>
          </w:tcPr>
          <w:p w:rsidR="00D66FCB" w:rsidRPr="007F41AC" w:rsidRDefault="00E76925" w:rsidP="0076209E">
            <w:pPr>
              <w:pStyle w:val="Tabletext"/>
              <w:tabs>
                <w:tab w:val="right" w:pos="603"/>
              </w:tabs>
              <w:rPr>
                <w:rFonts w:ascii="Calibri" w:hAnsi="Calibri" w:cs="Calibri"/>
                <w:color w:val="000000"/>
                <w:lang w:eastAsia="en-AU"/>
              </w:rPr>
            </w:pPr>
            <w:r>
              <w:rPr>
                <w:rFonts w:ascii="Calibri" w:hAnsi="Calibri" w:cs="Calibri"/>
                <w:color w:val="000000"/>
                <w:lang w:eastAsia="en-AU"/>
              </w:rPr>
              <w:tab/>
            </w:r>
            <w:r w:rsidR="00D66FCB" w:rsidRPr="007F41AC">
              <w:rPr>
                <w:rFonts w:ascii="Calibri" w:hAnsi="Calibri" w:cs="Calibri"/>
                <w:color w:val="000000"/>
                <w:lang w:eastAsia="en-AU"/>
              </w:rPr>
              <w:t>9</w:t>
            </w:r>
          </w:p>
        </w:tc>
        <w:tc>
          <w:tcPr>
            <w:tcW w:w="1080" w:type="dxa"/>
            <w:shd w:val="clear" w:color="auto" w:fill="auto"/>
            <w:noWrap/>
            <w:vAlign w:val="bottom"/>
          </w:tcPr>
          <w:p w:rsidR="00D66FCB" w:rsidRPr="007F41AC" w:rsidRDefault="00E76925" w:rsidP="0076209E">
            <w:pPr>
              <w:pStyle w:val="Tabletext"/>
              <w:tabs>
                <w:tab w:val="right" w:pos="515"/>
              </w:tabs>
              <w:rPr>
                <w:rFonts w:ascii="Calibri" w:hAnsi="Calibri" w:cs="Calibri"/>
                <w:color w:val="000000"/>
                <w:lang w:eastAsia="en-AU"/>
              </w:rPr>
            </w:pPr>
            <w:r>
              <w:rPr>
                <w:rFonts w:ascii="Calibri" w:hAnsi="Calibri" w:cs="Calibri"/>
                <w:color w:val="000000"/>
                <w:lang w:eastAsia="en-AU"/>
              </w:rPr>
              <w:tab/>
            </w:r>
            <w:r w:rsidR="00D66FCB" w:rsidRPr="007F41AC">
              <w:rPr>
                <w:rFonts w:ascii="Calibri" w:hAnsi="Calibri" w:cs="Calibri"/>
                <w:color w:val="000000"/>
                <w:lang w:eastAsia="en-AU"/>
              </w:rPr>
              <w:t>2</w:t>
            </w:r>
          </w:p>
        </w:tc>
        <w:tc>
          <w:tcPr>
            <w:tcW w:w="1080" w:type="dxa"/>
            <w:shd w:val="clear" w:color="auto" w:fill="auto"/>
            <w:noWrap/>
            <w:vAlign w:val="bottom"/>
          </w:tcPr>
          <w:p w:rsidR="00D66FCB" w:rsidRPr="007F41AC" w:rsidRDefault="00E76925" w:rsidP="0076209E">
            <w:pPr>
              <w:pStyle w:val="Tabletext"/>
              <w:tabs>
                <w:tab w:val="right" w:pos="652"/>
              </w:tabs>
              <w:rPr>
                <w:rFonts w:ascii="Calibri" w:hAnsi="Calibri" w:cs="Calibri"/>
                <w:color w:val="000000"/>
                <w:lang w:eastAsia="en-AU"/>
              </w:rPr>
            </w:pPr>
            <w:r>
              <w:rPr>
                <w:rFonts w:ascii="Calibri" w:hAnsi="Calibri" w:cs="Calibri"/>
                <w:color w:val="000000"/>
                <w:lang w:eastAsia="en-AU"/>
              </w:rPr>
              <w:tab/>
            </w:r>
            <w:r w:rsidR="00D66FCB" w:rsidRPr="007F41AC">
              <w:rPr>
                <w:rFonts w:ascii="Calibri" w:hAnsi="Calibri" w:cs="Calibri"/>
                <w:color w:val="000000"/>
                <w:lang w:eastAsia="en-AU"/>
              </w:rPr>
              <w:t>292</w:t>
            </w:r>
          </w:p>
        </w:tc>
      </w:tr>
    </w:tbl>
    <w:p w:rsidR="00C31FB3" w:rsidRDefault="00C31FB3" w:rsidP="00C31FB3">
      <w:pPr>
        <w:pStyle w:val="Caption"/>
        <w:keepNext/>
      </w:pPr>
    </w:p>
    <w:p w:rsidR="00C31FB3" w:rsidRDefault="00C31FB3" w:rsidP="00C31FB3">
      <w:pPr>
        <w:pStyle w:val="Caption"/>
        <w:keepNext/>
      </w:pPr>
      <w:bookmarkStart w:id="28" w:name="_Toc336436140"/>
      <w:r>
        <w:t xml:space="preserve">Table </w:t>
      </w:r>
      <w:fldSimple w:instr=" SEQ Table \* ARABIC ">
        <w:r w:rsidR="00F55D1C">
          <w:rPr>
            <w:noProof/>
          </w:rPr>
          <w:t>5</w:t>
        </w:r>
      </w:fldSimple>
      <w:r>
        <w:t xml:space="preserve"> </w:t>
      </w:r>
      <w:r w:rsidRPr="00B86134">
        <w:t>Number of skill sets developed under each job function</w:t>
      </w:r>
      <w:bookmarkEnd w:id="28"/>
    </w:p>
    <w:tbl>
      <w:tblPr>
        <w:tblW w:w="8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78"/>
        <w:gridCol w:w="1972"/>
        <w:gridCol w:w="2588"/>
        <w:gridCol w:w="1710"/>
      </w:tblGrid>
      <w:tr w:rsidR="00780DF9" w:rsidRPr="00780DF9" w:rsidTr="00780DF9">
        <w:trPr>
          <w:trHeight w:val="300"/>
        </w:trPr>
        <w:tc>
          <w:tcPr>
            <w:tcW w:w="2578" w:type="dxa"/>
            <w:tcBorders>
              <w:left w:val="nil"/>
              <w:bottom w:val="single" w:sz="4" w:space="0" w:color="000000"/>
              <w:right w:val="nil"/>
            </w:tcBorders>
          </w:tcPr>
          <w:p w:rsidR="00780DF9" w:rsidRPr="00780DF9" w:rsidRDefault="00780DF9" w:rsidP="00780DF9">
            <w:pPr>
              <w:spacing w:before="0" w:line="240" w:lineRule="auto"/>
              <w:jc w:val="center"/>
              <w:rPr>
                <w:rFonts w:ascii="Calibri" w:hAnsi="Calibri" w:cs="Calibri"/>
                <w:b/>
                <w:bCs/>
                <w:color w:val="000000"/>
                <w:sz w:val="22"/>
                <w:szCs w:val="22"/>
                <w:lang w:eastAsia="en-AU"/>
              </w:rPr>
            </w:pPr>
          </w:p>
          <w:p w:rsidR="00780DF9" w:rsidRPr="00780DF9" w:rsidRDefault="00780DF9" w:rsidP="00780DF9">
            <w:pPr>
              <w:spacing w:before="0" w:line="240" w:lineRule="auto"/>
              <w:jc w:val="center"/>
              <w:rPr>
                <w:rFonts w:ascii="Calibri" w:hAnsi="Calibri" w:cs="Calibri"/>
                <w:b/>
                <w:bCs/>
                <w:color w:val="000000"/>
                <w:sz w:val="22"/>
                <w:szCs w:val="22"/>
                <w:lang w:eastAsia="en-AU"/>
              </w:rPr>
            </w:pPr>
            <w:r w:rsidRPr="00780DF9">
              <w:rPr>
                <w:rFonts w:ascii="Calibri" w:hAnsi="Calibri" w:cs="Calibri"/>
                <w:b/>
                <w:bCs/>
                <w:color w:val="000000"/>
                <w:sz w:val="22"/>
                <w:szCs w:val="22"/>
                <w:lang w:eastAsia="en-AU"/>
              </w:rPr>
              <w:t>Job Function</w:t>
            </w:r>
          </w:p>
          <w:p w:rsidR="00780DF9" w:rsidRPr="00780DF9" w:rsidRDefault="00780DF9" w:rsidP="00780DF9">
            <w:pPr>
              <w:spacing w:before="0" w:line="240" w:lineRule="auto"/>
              <w:jc w:val="center"/>
              <w:rPr>
                <w:rFonts w:ascii="Calibri" w:hAnsi="Calibri" w:cs="Calibri"/>
                <w:b/>
                <w:bCs/>
                <w:color w:val="000000"/>
                <w:sz w:val="22"/>
                <w:szCs w:val="22"/>
                <w:lang w:eastAsia="en-AU"/>
              </w:rPr>
            </w:pPr>
          </w:p>
        </w:tc>
        <w:tc>
          <w:tcPr>
            <w:tcW w:w="1972" w:type="dxa"/>
            <w:tcBorders>
              <w:left w:val="nil"/>
              <w:bottom w:val="single" w:sz="4" w:space="0" w:color="000000"/>
              <w:right w:val="nil"/>
            </w:tcBorders>
          </w:tcPr>
          <w:p w:rsidR="00780DF9" w:rsidRPr="00780DF9" w:rsidRDefault="00780DF9" w:rsidP="00780DF9">
            <w:pPr>
              <w:spacing w:before="0" w:line="240" w:lineRule="auto"/>
              <w:jc w:val="center"/>
              <w:rPr>
                <w:rFonts w:ascii="Calibri" w:hAnsi="Calibri" w:cs="Calibri"/>
                <w:b/>
                <w:bCs/>
                <w:color w:val="000000"/>
                <w:sz w:val="22"/>
                <w:szCs w:val="22"/>
                <w:lang w:eastAsia="en-AU"/>
              </w:rPr>
            </w:pPr>
          </w:p>
          <w:p w:rsidR="00780DF9" w:rsidRPr="00780DF9" w:rsidRDefault="00780DF9" w:rsidP="00780DF9">
            <w:pPr>
              <w:spacing w:before="0" w:line="240" w:lineRule="auto"/>
              <w:jc w:val="center"/>
              <w:rPr>
                <w:rFonts w:ascii="Calibri" w:hAnsi="Calibri" w:cs="Calibri"/>
                <w:b/>
                <w:bCs/>
                <w:color w:val="000000"/>
                <w:sz w:val="22"/>
                <w:szCs w:val="22"/>
                <w:lang w:eastAsia="en-AU"/>
              </w:rPr>
            </w:pPr>
            <w:r w:rsidRPr="00780DF9">
              <w:rPr>
                <w:rFonts w:ascii="Calibri" w:hAnsi="Calibri" w:cs="Calibri"/>
                <w:b/>
                <w:bCs/>
                <w:color w:val="000000"/>
                <w:sz w:val="22"/>
                <w:szCs w:val="22"/>
                <w:lang w:eastAsia="en-AU"/>
              </w:rPr>
              <w:t xml:space="preserve">Number of </w:t>
            </w:r>
          </w:p>
          <w:p w:rsidR="00780DF9" w:rsidRPr="00780DF9" w:rsidRDefault="00780DF9" w:rsidP="00780DF9">
            <w:pPr>
              <w:spacing w:before="0" w:line="240" w:lineRule="auto"/>
              <w:jc w:val="center"/>
              <w:rPr>
                <w:rFonts w:ascii="Calibri" w:hAnsi="Calibri" w:cs="Calibri"/>
                <w:b/>
                <w:bCs/>
                <w:color w:val="000000"/>
                <w:sz w:val="22"/>
                <w:szCs w:val="22"/>
                <w:lang w:eastAsia="en-AU"/>
              </w:rPr>
            </w:pPr>
            <w:r w:rsidRPr="00780DF9">
              <w:rPr>
                <w:rFonts w:ascii="Calibri" w:hAnsi="Calibri" w:cs="Calibri"/>
                <w:b/>
                <w:bCs/>
                <w:color w:val="000000"/>
                <w:sz w:val="22"/>
                <w:szCs w:val="22"/>
                <w:lang w:eastAsia="en-AU"/>
              </w:rPr>
              <w:t>Skill sets</w:t>
            </w:r>
          </w:p>
        </w:tc>
        <w:tc>
          <w:tcPr>
            <w:tcW w:w="2588" w:type="dxa"/>
            <w:tcBorders>
              <w:left w:val="nil"/>
              <w:bottom w:val="single" w:sz="4" w:space="0" w:color="000000"/>
              <w:right w:val="nil"/>
            </w:tcBorders>
          </w:tcPr>
          <w:p w:rsidR="00780DF9" w:rsidRPr="00780DF9" w:rsidRDefault="00780DF9" w:rsidP="00780DF9">
            <w:pPr>
              <w:spacing w:before="0" w:line="240" w:lineRule="auto"/>
              <w:jc w:val="center"/>
              <w:rPr>
                <w:rFonts w:ascii="Calibri" w:hAnsi="Calibri" w:cs="Calibri"/>
                <w:b/>
                <w:bCs/>
                <w:color w:val="000000"/>
                <w:sz w:val="22"/>
                <w:szCs w:val="22"/>
                <w:lang w:eastAsia="en-AU"/>
              </w:rPr>
            </w:pPr>
          </w:p>
          <w:p w:rsidR="00780DF9" w:rsidRPr="00780DF9" w:rsidRDefault="00780DF9" w:rsidP="00780DF9">
            <w:pPr>
              <w:spacing w:before="0" w:line="240" w:lineRule="auto"/>
              <w:jc w:val="center"/>
              <w:rPr>
                <w:rFonts w:ascii="Calibri" w:hAnsi="Calibri" w:cs="Calibri"/>
                <w:b/>
                <w:bCs/>
                <w:color w:val="000000"/>
                <w:sz w:val="22"/>
                <w:szCs w:val="22"/>
                <w:lang w:eastAsia="en-AU"/>
              </w:rPr>
            </w:pPr>
            <w:r w:rsidRPr="00780DF9">
              <w:rPr>
                <w:rFonts w:ascii="Calibri" w:hAnsi="Calibri" w:cs="Calibri"/>
                <w:b/>
                <w:bCs/>
                <w:color w:val="000000"/>
                <w:sz w:val="22"/>
                <w:szCs w:val="22"/>
                <w:lang w:eastAsia="en-AU"/>
              </w:rPr>
              <w:t>Job Function</w:t>
            </w:r>
          </w:p>
          <w:p w:rsidR="00780DF9" w:rsidRPr="00780DF9" w:rsidRDefault="00780DF9" w:rsidP="00780DF9">
            <w:pPr>
              <w:spacing w:before="0" w:line="240" w:lineRule="auto"/>
              <w:jc w:val="center"/>
              <w:rPr>
                <w:rFonts w:ascii="Calibri" w:hAnsi="Calibri" w:cs="Calibri"/>
                <w:b/>
                <w:bCs/>
                <w:color w:val="000000"/>
                <w:sz w:val="22"/>
                <w:szCs w:val="22"/>
                <w:lang w:eastAsia="en-AU"/>
              </w:rPr>
            </w:pPr>
          </w:p>
        </w:tc>
        <w:tc>
          <w:tcPr>
            <w:tcW w:w="1710" w:type="dxa"/>
            <w:tcBorders>
              <w:left w:val="nil"/>
              <w:bottom w:val="single" w:sz="4" w:space="0" w:color="000000"/>
              <w:right w:val="nil"/>
            </w:tcBorders>
          </w:tcPr>
          <w:p w:rsidR="00780DF9" w:rsidRPr="00780DF9" w:rsidRDefault="00780DF9" w:rsidP="00780DF9">
            <w:pPr>
              <w:spacing w:before="0" w:line="240" w:lineRule="auto"/>
              <w:jc w:val="center"/>
              <w:rPr>
                <w:rFonts w:ascii="Calibri" w:hAnsi="Calibri" w:cs="Calibri"/>
                <w:b/>
                <w:bCs/>
                <w:color w:val="000000"/>
                <w:sz w:val="22"/>
                <w:szCs w:val="22"/>
                <w:lang w:eastAsia="en-AU"/>
              </w:rPr>
            </w:pPr>
          </w:p>
          <w:p w:rsidR="00780DF9" w:rsidRPr="00780DF9" w:rsidRDefault="00780DF9" w:rsidP="00780DF9">
            <w:pPr>
              <w:spacing w:before="0" w:line="240" w:lineRule="auto"/>
              <w:jc w:val="center"/>
              <w:rPr>
                <w:rFonts w:ascii="Calibri" w:hAnsi="Calibri" w:cs="Calibri"/>
                <w:b/>
                <w:bCs/>
                <w:color w:val="000000"/>
                <w:sz w:val="22"/>
                <w:szCs w:val="22"/>
                <w:lang w:eastAsia="en-AU"/>
              </w:rPr>
            </w:pPr>
            <w:r w:rsidRPr="00780DF9">
              <w:rPr>
                <w:rFonts w:ascii="Calibri" w:hAnsi="Calibri" w:cs="Calibri"/>
                <w:b/>
                <w:bCs/>
                <w:color w:val="000000"/>
                <w:sz w:val="22"/>
                <w:szCs w:val="22"/>
                <w:lang w:eastAsia="en-AU"/>
              </w:rPr>
              <w:t xml:space="preserve">Number of </w:t>
            </w:r>
          </w:p>
          <w:p w:rsidR="00780DF9" w:rsidRPr="00780DF9" w:rsidRDefault="00780DF9" w:rsidP="00780DF9">
            <w:pPr>
              <w:spacing w:before="0" w:line="240" w:lineRule="auto"/>
              <w:jc w:val="center"/>
              <w:rPr>
                <w:rFonts w:ascii="Calibri" w:hAnsi="Calibri" w:cs="Calibri"/>
                <w:b/>
                <w:bCs/>
                <w:color w:val="000000"/>
                <w:sz w:val="22"/>
                <w:szCs w:val="22"/>
                <w:lang w:eastAsia="en-AU"/>
              </w:rPr>
            </w:pPr>
            <w:r w:rsidRPr="00780DF9">
              <w:rPr>
                <w:rFonts w:ascii="Calibri" w:hAnsi="Calibri" w:cs="Calibri"/>
                <w:b/>
                <w:bCs/>
                <w:color w:val="000000"/>
                <w:sz w:val="22"/>
                <w:szCs w:val="22"/>
                <w:lang w:eastAsia="en-AU"/>
              </w:rPr>
              <w:t>Skill sets</w:t>
            </w:r>
          </w:p>
        </w:tc>
      </w:tr>
      <w:tr w:rsidR="00780DF9" w:rsidRPr="00780DF9" w:rsidTr="00780DF9">
        <w:trPr>
          <w:trHeight w:val="300"/>
        </w:trPr>
        <w:tc>
          <w:tcPr>
            <w:tcW w:w="2578" w:type="dxa"/>
            <w:tcBorders>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Wool classing</w:t>
            </w:r>
          </w:p>
        </w:tc>
        <w:tc>
          <w:tcPr>
            <w:tcW w:w="1972" w:type="dxa"/>
            <w:tcBorders>
              <w:left w:val="nil"/>
              <w:bottom w:val="nil"/>
              <w:right w:val="nil"/>
            </w:tcBorders>
          </w:tcPr>
          <w:p w:rsidR="00780DF9" w:rsidRPr="00780DF9" w:rsidRDefault="00780DF9" w:rsidP="0076209E">
            <w:pPr>
              <w:pStyle w:val="Tabletext"/>
              <w:ind w:right="790"/>
              <w:jc w:val="right"/>
              <w:rPr>
                <w:rFonts w:ascii="Calibri" w:hAnsi="Calibri" w:cs="Calibri"/>
                <w:color w:val="000000"/>
                <w:lang w:eastAsia="en-AU"/>
              </w:rPr>
            </w:pPr>
            <w:r w:rsidRPr="00780DF9">
              <w:rPr>
                <w:rFonts w:ascii="Calibri" w:hAnsi="Calibri" w:cs="Calibri"/>
                <w:color w:val="000000"/>
                <w:lang w:eastAsia="en-AU"/>
              </w:rPr>
              <w:t>62</w:t>
            </w:r>
          </w:p>
        </w:tc>
        <w:tc>
          <w:tcPr>
            <w:tcW w:w="2588" w:type="dxa"/>
            <w:tcBorders>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Horse husbandry</w:t>
            </w:r>
          </w:p>
        </w:tc>
        <w:tc>
          <w:tcPr>
            <w:tcW w:w="1710" w:type="dxa"/>
            <w:tcBorders>
              <w:left w:val="nil"/>
              <w:bottom w:val="nil"/>
              <w:right w:val="nil"/>
            </w:tcBorders>
          </w:tcPr>
          <w:p w:rsidR="00780DF9" w:rsidRPr="00780DF9" w:rsidRDefault="00780DF9" w:rsidP="00780DF9">
            <w:pPr>
              <w:pStyle w:val="Tabletext"/>
              <w:jc w:val="center"/>
              <w:rPr>
                <w:rFonts w:ascii="Calibri" w:hAnsi="Calibri" w:cs="Calibri"/>
                <w:color w:val="000000"/>
                <w:lang w:eastAsia="en-AU"/>
              </w:rPr>
            </w:pPr>
            <w:r w:rsidRPr="00780DF9">
              <w:rPr>
                <w:rFonts w:ascii="Calibri" w:hAnsi="Calibri" w:cs="Calibri"/>
                <w:color w:val="000000"/>
                <w:lang w:eastAsia="en-AU"/>
              </w:rPr>
              <w:t>6</w:t>
            </w:r>
          </w:p>
        </w:tc>
      </w:tr>
      <w:tr w:rsidR="00780DF9" w:rsidRPr="00780DF9" w:rsidTr="00780DF9">
        <w:trPr>
          <w:trHeight w:val="300"/>
        </w:trPr>
        <w:tc>
          <w:tcPr>
            <w:tcW w:w="257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Wool Handling</w:t>
            </w:r>
          </w:p>
        </w:tc>
        <w:tc>
          <w:tcPr>
            <w:tcW w:w="1972" w:type="dxa"/>
            <w:tcBorders>
              <w:top w:val="nil"/>
              <w:left w:val="nil"/>
              <w:bottom w:val="nil"/>
              <w:right w:val="nil"/>
            </w:tcBorders>
          </w:tcPr>
          <w:p w:rsidR="00780DF9" w:rsidRPr="00780DF9" w:rsidRDefault="00780DF9" w:rsidP="0076209E">
            <w:pPr>
              <w:pStyle w:val="Tabletext"/>
              <w:ind w:right="790"/>
              <w:jc w:val="right"/>
              <w:rPr>
                <w:rFonts w:ascii="Calibri" w:hAnsi="Calibri" w:cs="Calibri"/>
                <w:color w:val="000000"/>
                <w:lang w:eastAsia="en-AU"/>
              </w:rPr>
            </w:pPr>
            <w:r w:rsidRPr="00780DF9">
              <w:rPr>
                <w:rFonts w:ascii="Calibri" w:hAnsi="Calibri" w:cs="Calibri"/>
                <w:color w:val="000000"/>
                <w:lang w:eastAsia="en-AU"/>
              </w:rPr>
              <w:t>35</w:t>
            </w:r>
          </w:p>
        </w:tc>
        <w:tc>
          <w:tcPr>
            <w:tcW w:w="258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Work preparation</w:t>
            </w:r>
          </w:p>
        </w:tc>
        <w:tc>
          <w:tcPr>
            <w:tcW w:w="1710" w:type="dxa"/>
            <w:tcBorders>
              <w:top w:val="nil"/>
              <w:left w:val="nil"/>
              <w:bottom w:val="nil"/>
              <w:right w:val="nil"/>
            </w:tcBorders>
          </w:tcPr>
          <w:p w:rsidR="00780DF9" w:rsidRPr="00780DF9" w:rsidRDefault="00780DF9" w:rsidP="00780DF9">
            <w:pPr>
              <w:pStyle w:val="Tabletext"/>
              <w:jc w:val="center"/>
              <w:rPr>
                <w:rFonts w:ascii="Calibri" w:hAnsi="Calibri" w:cs="Calibri"/>
                <w:color w:val="000000"/>
                <w:lang w:eastAsia="en-AU"/>
              </w:rPr>
            </w:pPr>
            <w:r w:rsidRPr="00780DF9">
              <w:rPr>
                <w:rFonts w:ascii="Calibri" w:hAnsi="Calibri" w:cs="Calibri"/>
                <w:color w:val="000000"/>
                <w:lang w:eastAsia="en-AU"/>
              </w:rPr>
              <w:t>6</w:t>
            </w:r>
          </w:p>
        </w:tc>
      </w:tr>
      <w:tr w:rsidR="00780DF9" w:rsidRPr="00780DF9" w:rsidTr="00780DF9">
        <w:trPr>
          <w:trHeight w:val="300"/>
        </w:trPr>
        <w:tc>
          <w:tcPr>
            <w:tcW w:w="257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Crop production</w:t>
            </w:r>
          </w:p>
        </w:tc>
        <w:tc>
          <w:tcPr>
            <w:tcW w:w="1972" w:type="dxa"/>
            <w:tcBorders>
              <w:top w:val="nil"/>
              <w:left w:val="nil"/>
              <w:bottom w:val="nil"/>
              <w:right w:val="nil"/>
            </w:tcBorders>
          </w:tcPr>
          <w:p w:rsidR="00780DF9" w:rsidRPr="00780DF9" w:rsidRDefault="00780DF9" w:rsidP="0076209E">
            <w:pPr>
              <w:pStyle w:val="Tabletext"/>
              <w:ind w:right="790"/>
              <w:jc w:val="right"/>
              <w:rPr>
                <w:rFonts w:ascii="Calibri" w:hAnsi="Calibri" w:cs="Calibri"/>
                <w:color w:val="000000"/>
                <w:lang w:eastAsia="en-AU"/>
              </w:rPr>
            </w:pPr>
            <w:r w:rsidRPr="00780DF9">
              <w:rPr>
                <w:rFonts w:ascii="Calibri" w:hAnsi="Calibri" w:cs="Calibri"/>
                <w:color w:val="000000"/>
                <w:lang w:eastAsia="en-AU"/>
              </w:rPr>
              <w:t>21</w:t>
            </w:r>
          </w:p>
        </w:tc>
        <w:tc>
          <w:tcPr>
            <w:tcW w:w="258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Business skills</w:t>
            </w:r>
          </w:p>
        </w:tc>
        <w:tc>
          <w:tcPr>
            <w:tcW w:w="1710" w:type="dxa"/>
            <w:tcBorders>
              <w:top w:val="nil"/>
              <w:left w:val="nil"/>
              <w:bottom w:val="nil"/>
              <w:right w:val="nil"/>
            </w:tcBorders>
          </w:tcPr>
          <w:p w:rsidR="00780DF9" w:rsidRPr="00780DF9" w:rsidRDefault="00780DF9" w:rsidP="00780DF9">
            <w:pPr>
              <w:pStyle w:val="Tabletext"/>
              <w:jc w:val="center"/>
              <w:rPr>
                <w:rFonts w:ascii="Calibri" w:hAnsi="Calibri" w:cs="Calibri"/>
                <w:color w:val="000000"/>
                <w:lang w:eastAsia="en-AU"/>
              </w:rPr>
            </w:pPr>
            <w:r w:rsidRPr="00780DF9">
              <w:rPr>
                <w:rFonts w:ascii="Calibri" w:hAnsi="Calibri" w:cs="Calibri"/>
                <w:color w:val="000000"/>
                <w:lang w:eastAsia="en-AU"/>
              </w:rPr>
              <w:t>3</w:t>
            </w:r>
          </w:p>
        </w:tc>
      </w:tr>
      <w:tr w:rsidR="00780DF9" w:rsidRPr="00780DF9" w:rsidTr="00780DF9">
        <w:trPr>
          <w:trHeight w:val="300"/>
        </w:trPr>
        <w:tc>
          <w:tcPr>
            <w:tcW w:w="257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Livestock husbandry</w:t>
            </w:r>
          </w:p>
        </w:tc>
        <w:tc>
          <w:tcPr>
            <w:tcW w:w="1972" w:type="dxa"/>
            <w:tcBorders>
              <w:top w:val="nil"/>
              <w:left w:val="nil"/>
              <w:bottom w:val="nil"/>
              <w:right w:val="nil"/>
            </w:tcBorders>
          </w:tcPr>
          <w:p w:rsidR="00780DF9" w:rsidRPr="00780DF9" w:rsidRDefault="00780DF9" w:rsidP="0076209E">
            <w:pPr>
              <w:pStyle w:val="Tabletext"/>
              <w:ind w:right="790"/>
              <w:jc w:val="right"/>
              <w:rPr>
                <w:rFonts w:ascii="Calibri" w:hAnsi="Calibri" w:cs="Calibri"/>
                <w:color w:val="000000"/>
                <w:lang w:eastAsia="en-AU"/>
              </w:rPr>
            </w:pPr>
            <w:r w:rsidRPr="00780DF9">
              <w:rPr>
                <w:rFonts w:ascii="Calibri" w:hAnsi="Calibri" w:cs="Calibri"/>
                <w:color w:val="000000"/>
                <w:lang w:eastAsia="en-AU"/>
              </w:rPr>
              <w:t>20</w:t>
            </w:r>
          </w:p>
        </w:tc>
        <w:tc>
          <w:tcPr>
            <w:tcW w:w="258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Chainsaw operations</w:t>
            </w:r>
          </w:p>
        </w:tc>
        <w:tc>
          <w:tcPr>
            <w:tcW w:w="1710" w:type="dxa"/>
            <w:tcBorders>
              <w:top w:val="nil"/>
              <w:left w:val="nil"/>
              <w:bottom w:val="nil"/>
              <w:right w:val="nil"/>
            </w:tcBorders>
          </w:tcPr>
          <w:p w:rsidR="00780DF9" w:rsidRPr="00780DF9" w:rsidRDefault="00780DF9" w:rsidP="00780DF9">
            <w:pPr>
              <w:pStyle w:val="Tabletext"/>
              <w:jc w:val="center"/>
              <w:rPr>
                <w:rFonts w:ascii="Calibri" w:hAnsi="Calibri" w:cs="Calibri"/>
                <w:color w:val="000000"/>
                <w:lang w:eastAsia="en-AU"/>
              </w:rPr>
            </w:pPr>
            <w:r w:rsidRPr="00780DF9">
              <w:rPr>
                <w:rFonts w:ascii="Calibri" w:hAnsi="Calibri" w:cs="Calibri"/>
                <w:color w:val="000000"/>
                <w:lang w:eastAsia="en-AU"/>
              </w:rPr>
              <w:t>2</w:t>
            </w:r>
          </w:p>
        </w:tc>
      </w:tr>
      <w:tr w:rsidR="00780DF9" w:rsidRPr="00780DF9" w:rsidTr="00780DF9">
        <w:trPr>
          <w:trHeight w:val="300"/>
        </w:trPr>
        <w:tc>
          <w:tcPr>
            <w:tcW w:w="257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Shearing</w:t>
            </w:r>
          </w:p>
        </w:tc>
        <w:tc>
          <w:tcPr>
            <w:tcW w:w="1972" w:type="dxa"/>
            <w:tcBorders>
              <w:top w:val="nil"/>
              <w:left w:val="nil"/>
              <w:bottom w:val="nil"/>
              <w:right w:val="nil"/>
            </w:tcBorders>
          </w:tcPr>
          <w:p w:rsidR="00780DF9" w:rsidRPr="00780DF9" w:rsidRDefault="00780DF9" w:rsidP="0076209E">
            <w:pPr>
              <w:pStyle w:val="Tabletext"/>
              <w:ind w:right="790"/>
              <w:jc w:val="right"/>
              <w:rPr>
                <w:rFonts w:ascii="Calibri" w:hAnsi="Calibri" w:cs="Calibri"/>
                <w:color w:val="000000"/>
                <w:lang w:eastAsia="en-AU"/>
              </w:rPr>
            </w:pPr>
            <w:r w:rsidRPr="00780DF9">
              <w:rPr>
                <w:rFonts w:ascii="Calibri" w:hAnsi="Calibri" w:cs="Calibri"/>
                <w:color w:val="000000"/>
                <w:lang w:eastAsia="en-AU"/>
              </w:rPr>
              <w:t>19</w:t>
            </w:r>
          </w:p>
        </w:tc>
        <w:tc>
          <w:tcPr>
            <w:tcW w:w="258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Horse handling</w:t>
            </w:r>
          </w:p>
        </w:tc>
        <w:tc>
          <w:tcPr>
            <w:tcW w:w="1710" w:type="dxa"/>
            <w:tcBorders>
              <w:top w:val="nil"/>
              <w:left w:val="nil"/>
              <w:bottom w:val="nil"/>
              <w:right w:val="nil"/>
            </w:tcBorders>
          </w:tcPr>
          <w:p w:rsidR="00780DF9" w:rsidRPr="00780DF9" w:rsidRDefault="00780DF9" w:rsidP="00780DF9">
            <w:pPr>
              <w:pStyle w:val="Tabletext"/>
              <w:jc w:val="center"/>
              <w:rPr>
                <w:rFonts w:ascii="Calibri" w:hAnsi="Calibri" w:cs="Calibri"/>
                <w:color w:val="000000"/>
                <w:lang w:eastAsia="en-AU"/>
              </w:rPr>
            </w:pPr>
            <w:r w:rsidRPr="00780DF9">
              <w:rPr>
                <w:rFonts w:ascii="Calibri" w:hAnsi="Calibri" w:cs="Calibri"/>
                <w:color w:val="000000"/>
                <w:lang w:eastAsia="en-AU"/>
              </w:rPr>
              <w:t>2</w:t>
            </w:r>
          </w:p>
        </w:tc>
      </w:tr>
      <w:tr w:rsidR="00780DF9" w:rsidRPr="00780DF9" w:rsidTr="00780DF9">
        <w:trPr>
          <w:trHeight w:val="300"/>
        </w:trPr>
        <w:tc>
          <w:tcPr>
            <w:tcW w:w="257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Business management</w:t>
            </w:r>
          </w:p>
        </w:tc>
        <w:tc>
          <w:tcPr>
            <w:tcW w:w="1972" w:type="dxa"/>
            <w:tcBorders>
              <w:top w:val="nil"/>
              <w:left w:val="nil"/>
              <w:bottom w:val="nil"/>
              <w:right w:val="nil"/>
            </w:tcBorders>
          </w:tcPr>
          <w:p w:rsidR="00780DF9" w:rsidRPr="00780DF9" w:rsidRDefault="00780DF9" w:rsidP="0076209E">
            <w:pPr>
              <w:pStyle w:val="Tabletext"/>
              <w:ind w:right="790"/>
              <w:jc w:val="right"/>
              <w:rPr>
                <w:rFonts w:ascii="Calibri" w:hAnsi="Calibri" w:cs="Calibri"/>
                <w:color w:val="000000"/>
                <w:lang w:eastAsia="en-AU"/>
              </w:rPr>
            </w:pPr>
            <w:r w:rsidRPr="00780DF9">
              <w:rPr>
                <w:rFonts w:ascii="Calibri" w:hAnsi="Calibri" w:cs="Calibri"/>
                <w:color w:val="000000"/>
                <w:lang w:eastAsia="en-AU"/>
              </w:rPr>
              <w:t>18</w:t>
            </w:r>
          </w:p>
        </w:tc>
        <w:tc>
          <w:tcPr>
            <w:tcW w:w="258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Property maintenance</w:t>
            </w:r>
          </w:p>
        </w:tc>
        <w:tc>
          <w:tcPr>
            <w:tcW w:w="1710" w:type="dxa"/>
            <w:tcBorders>
              <w:top w:val="nil"/>
              <w:left w:val="nil"/>
              <w:bottom w:val="nil"/>
              <w:right w:val="nil"/>
            </w:tcBorders>
          </w:tcPr>
          <w:p w:rsidR="00780DF9" w:rsidRPr="00780DF9" w:rsidRDefault="00780DF9" w:rsidP="00780DF9">
            <w:pPr>
              <w:pStyle w:val="Tabletext"/>
              <w:jc w:val="center"/>
              <w:rPr>
                <w:rFonts w:ascii="Calibri" w:hAnsi="Calibri" w:cs="Calibri"/>
                <w:color w:val="000000"/>
                <w:lang w:eastAsia="en-AU"/>
              </w:rPr>
            </w:pPr>
            <w:r w:rsidRPr="00780DF9">
              <w:rPr>
                <w:rFonts w:ascii="Calibri" w:hAnsi="Calibri" w:cs="Calibri"/>
                <w:color w:val="000000"/>
                <w:lang w:eastAsia="en-AU"/>
              </w:rPr>
              <w:t>2</w:t>
            </w:r>
          </w:p>
        </w:tc>
      </w:tr>
      <w:tr w:rsidR="00780DF9" w:rsidRPr="00780DF9" w:rsidTr="00780DF9">
        <w:trPr>
          <w:trHeight w:val="300"/>
        </w:trPr>
        <w:tc>
          <w:tcPr>
            <w:tcW w:w="257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Not specified</w:t>
            </w:r>
          </w:p>
        </w:tc>
        <w:tc>
          <w:tcPr>
            <w:tcW w:w="1972" w:type="dxa"/>
            <w:tcBorders>
              <w:top w:val="nil"/>
              <w:left w:val="nil"/>
              <w:bottom w:val="nil"/>
              <w:right w:val="nil"/>
            </w:tcBorders>
          </w:tcPr>
          <w:p w:rsidR="00780DF9" w:rsidRPr="00780DF9" w:rsidRDefault="00780DF9" w:rsidP="0076209E">
            <w:pPr>
              <w:pStyle w:val="Tabletext"/>
              <w:ind w:right="790"/>
              <w:jc w:val="right"/>
              <w:rPr>
                <w:rFonts w:ascii="Calibri" w:hAnsi="Calibri" w:cs="Calibri"/>
                <w:color w:val="000000"/>
                <w:lang w:eastAsia="en-AU"/>
              </w:rPr>
            </w:pPr>
            <w:r w:rsidRPr="00780DF9">
              <w:rPr>
                <w:rFonts w:ascii="Calibri" w:hAnsi="Calibri" w:cs="Calibri"/>
                <w:color w:val="000000"/>
                <w:lang w:eastAsia="en-AU"/>
              </w:rPr>
              <w:t>15</w:t>
            </w:r>
          </w:p>
        </w:tc>
        <w:tc>
          <w:tcPr>
            <w:tcW w:w="258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Viticulture production</w:t>
            </w:r>
          </w:p>
        </w:tc>
        <w:tc>
          <w:tcPr>
            <w:tcW w:w="1710" w:type="dxa"/>
            <w:tcBorders>
              <w:top w:val="nil"/>
              <w:left w:val="nil"/>
              <w:bottom w:val="nil"/>
              <w:right w:val="nil"/>
            </w:tcBorders>
          </w:tcPr>
          <w:p w:rsidR="00780DF9" w:rsidRPr="00780DF9" w:rsidRDefault="00780DF9" w:rsidP="00780DF9">
            <w:pPr>
              <w:pStyle w:val="Tabletext"/>
              <w:jc w:val="center"/>
              <w:rPr>
                <w:rFonts w:ascii="Calibri" w:hAnsi="Calibri" w:cs="Calibri"/>
                <w:color w:val="000000"/>
                <w:lang w:eastAsia="en-AU"/>
              </w:rPr>
            </w:pPr>
            <w:r w:rsidRPr="00780DF9">
              <w:rPr>
                <w:rFonts w:ascii="Calibri" w:hAnsi="Calibri" w:cs="Calibri"/>
                <w:color w:val="000000"/>
                <w:lang w:eastAsia="en-AU"/>
              </w:rPr>
              <w:t>2</w:t>
            </w:r>
          </w:p>
        </w:tc>
      </w:tr>
      <w:tr w:rsidR="00780DF9" w:rsidRPr="00780DF9" w:rsidTr="00780DF9">
        <w:trPr>
          <w:trHeight w:val="300"/>
        </w:trPr>
        <w:tc>
          <w:tcPr>
            <w:tcW w:w="257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Chemical application</w:t>
            </w:r>
          </w:p>
        </w:tc>
        <w:tc>
          <w:tcPr>
            <w:tcW w:w="1972" w:type="dxa"/>
            <w:tcBorders>
              <w:top w:val="nil"/>
              <w:left w:val="nil"/>
              <w:bottom w:val="nil"/>
              <w:right w:val="nil"/>
            </w:tcBorders>
          </w:tcPr>
          <w:p w:rsidR="00780DF9" w:rsidRPr="00780DF9" w:rsidRDefault="00780DF9" w:rsidP="0076209E">
            <w:pPr>
              <w:pStyle w:val="Tabletext"/>
              <w:ind w:right="790"/>
              <w:jc w:val="right"/>
              <w:rPr>
                <w:rFonts w:ascii="Calibri" w:hAnsi="Calibri" w:cs="Calibri"/>
                <w:color w:val="000000"/>
                <w:lang w:eastAsia="en-AU"/>
              </w:rPr>
            </w:pPr>
            <w:r w:rsidRPr="00780DF9">
              <w:rPr>
                <w:rFonts w:ascii="Calibri" w:hAnsi="Calibri" w:cs="Calibri"/>
                <w:color w:val="000000"/>
                <w:lang w:eastAsia="en-AU"/>
              </w:rPr>
              <w:t>12</w:t>
            </w:r>
          </w:p>
        </w:tc>
        <w:tc>
          <w:tcPr>
            <w:tcW w:w="258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Fencing</w:t>
            </w:r>
          </w:p>
        </w:tc>
        <w:tc>
          <w:tcPr>
            <w:tcW w:w="1710" w:type="dxa"/>
            <w:tcBorders>
              <w:top w:val="nil"/>
              <w:left w:val="nil"/>
              <w:bottom w:val="nil"/>
              <w:right w:val="nil"/>
            </w:tcBorders>
          </w:tcPr>
          <w:p w:rsidR="00780DF9" w:rsidRPr="00780DF9" w:rsidRDefault="00780DF9" w:rsidP="00780DF9">
            <w:pPr>
              <w:pStyle w:val="Tabletext"/>
              <w:jc w:val="center"/>
              <w:rPr>
                <w:rFonts w:ascii="Calibri" w:hAnsi="Calibri" w:cs="Calibri"/>
                <w:color w:val="000000"/>
                <w:lang w:eastAsia="en-AU"/>
              </w:rPr>
            </w:pPr>
            <w:r w:rsidRPr="00780DF9">
              <w:rPr>
                <w:rFonts w:ascii="Calibri" w:hAnsi="Calibri" w:cs="Calibri"/>
                <w:color w:val="000000"/>
                <w:lang w:eastAsia="en-AU"/>
              </w:rPr>
              <w:t>1</w:t>
            </w:r>
          </w:p>
        </w:tc>
      </w:tr>
      <w:tr w:rsidR="00780DF9" w:rsidRPr="00780DF9" w:rsidTr="00780DF9">
        <w:trPr>
          <w:trHeight w:val="300"/>
        </w:trPr>
        <w:tc>
          <w:tcPr>
            <w:tcW w:w="257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Livestock management</w:t>
            </w:r>
          </w:p>
        </w:tc>
        <w:tc>
          <w:tcPr>
            <w:tcW w:w="1972" w:type="dxa"/>
            <w:tcBorders>
              <w:top w:val="nil"/>
              <w:left w:val="nil"/>
              <w:bottom w:val="nil"/>
              <w:right w:val="nil"/>
            </w:tcBorders>
          </w:tcPr>
          <w:p w:rsidR="00780DF9" w:rsidRPr="00780DF9" w:rsidRDefault="00780DF9" w:rsidP="0076209E">
            <w:pPr>
              <w:pStyle w:val="Tabletext"/>
              <w:ind w:right="790"/>
              <w:jc w:val="right"/>
              <w:rPr>
                <w:rFonts w:ascii="Calibri" w:hAnsi="Calibri" w:cs="Calibri"/>
                <w:color w:val="000000"/>
                <w:lang w:eastAsia="en-AU"/>
              </w:rPr>
            </w:pPr>
            <w:r w:rsidRPr="00780DF9">
              <w:rPr>
                <w:rFonts w:ascii="Calibri" w:hAnsi="Calibri" w:cs="Calibri"/>
                <w:color w:val="000000"/>
                <w:lang w:eastAsia="en-AU"/>
              </w:rPr>
              <w:t>12</w:t>
            </w:r>
          </w:p>
        </w:tc>
        <w:tc>
          <w:tcPr>
            <w:tcW w:w="258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Land conservation</w:t>
            </w:r>
          </w:p>
        </w:tc>
        <w:tc>
          <w:tcPr>
            <w:tcW w:w="1710" w:type="dxa"/>
            <w:tcBorders>
              <w:top w:val="nil"/>
              <w:left w:val="nil"/>
              <w:bottom w:val="nil"/>
              <w:right w:val="nil"/>
            </w:tcBorders>
          </w:tcPr>
          <w:p w:rsidR="00780DF9" w:rsidRPr="00780DF9" w:rsidRDefault="00780DF9" w:rsidP="00780DF9">
            <w:pPr>
              <w:pStyle w:val="Tabletext"/>
              <w:jc w:val="center"/>
              <w:rPr>
                <w:rFonts w:ascii="Calibri" w:hAnsi="Calibri" w:cs="Calibri"/>
                <w:color w:val="000000"/>
                <w:lang w:eastAsia="en-AU"/>
              </w:rPr>
            </w:pPr>
            <w:r w:rsidRPr="00780DF9">
              <w:rPr>
                <w:rFonts w:ascii="Calibri" w:hAnsi="Calibri" w:cs="Calibri"/>
                <w:color w:val="000000"/>
                <w:lang w:eastAsia="en-AU"/>
              </w:rPr>
              <w:t>1</w:t>
            </w:r>
          </w:p>
        </w:tc>
      </w:tr>
      <w:tr w:rsidR="00780DF9" w:rsidRPr="00780DF9" w:rsidTr="00780DF9">
        <w:trPr>
          <w:trHeight w:val="300"/>
        </w:trPr>
        <w:tc>
          <w:tcPr>
            <w:tcW w:w="257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Machinery operation and maintenance</w:t>
            </w:r>
          </w:p>
        </w:tc>
        <w:tc>
          <w:tcPr>
            <w:tcW w:w="1972" w:type="dxa"/>
            <w:tcBorders>
              <w:top w:val="nil"/>
              <w:left w:val="nil"/>
              <w:bottom w:val="nil"/>
              <w:right w:val="nil"/>
            </w:tcBorders>
          </w:tcPr>
          <w:p w:rsidR="00780DF9" w:rsidRPr="00780DF9" w:rsidRDefault="00780DF9" w:rsidP="0076209E">
            <w:pPr>
              <w:pStyle w:val="Tabletext"/>
              <w:ind w:right="790"/>
              <w:jc w:val="right"/>
              <w:rPr>
                <w:rFonts w:ascii="Calibri" w:hAnsi="Calibri" w:cs="Calibri"/>
                <w:color w:val="000000"/>
                <w:lang w:eastAsia="en-AU"/>
              </w:rPr>
            </w:pPr>
            <w:r w:rsidRPr="00780DF9">
              <w:rPr>
                <w:rFonts w:ascii="Calibri" w:hAnsi="Calibri" w:cs="Calibri"/>
                <w:color w:val="000000"/>
                <w:lang w:eastAsia="en-AU"/>
              </w:rPr>
              <w:t>11</w:t>
            </w:r>
          </w:p>
        </w:tc>
        <w:tc>
          <w:tcPr>
            <w:tcW w:w="258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Machinery operation</w:t>
            </w:r>
          </w:p>
        </w:tc>
        <w:tc>
          <w:tcPr>
            <w:tcW w:w="1710" w:type="dxa"/>
            <w:tcBorders>
              <w:top w:val="nil"/>
              <w:left w:val="nil"/>
              <w:bottom w:val="nil"/>
              <w:right w:val="nil"/>
            </w:tcBorders>
          </w:tcPr>
          <w:p w:rsidR="00780DF9" w:rsidRPr="00780DF9" w:rsidRDefault="00780DF9" w:rsidP="00780DF9">
            <w:pPr>
              <w:pStyle w:val="Tabletext"/>
              <w:jc w:val="center"/>
              <w:rPr>
                <w:rFonts w:ascii="Calibri" w:hAnsi="Calibri" w:cs="Calibri"/>
                <w:color w:val="000000"/>
                <w:lang w:eastAsia="en-AU"/>
              </w:rPr>
            </w:pPr>
            <w:r w:rsidRPr="00780DF9">
              <w:rPr>
                <w:rFonts w:ascii="Calibri" w:hAnsi="Calibri" w:cs="Calibri"/>
                <w:color w:val="000000"/>
                <w:lang w:eastAsia="en-AU"/>
              </w:rPr>
              <w:t>1</w:t>
            </w:r>
          </w:p>
        </w:tc>
      </w:tr>
      <w:tr w:rsidR="00780DF9" w:rsidRPr="00780DF9" w:rsidTr="00780DF9">
        <w:trPr>
          <w:trHeight w:val="300"/>
        </w:trPr>
        <w:tc>
          <w:tcPr>
            <w:tcW w:w="257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Work health and safety</w:t>
            </w:r>
          </w:p>
        </w:tc>
        <w:tc>
          <w:tcPr>
            <w:tcW w:w="1972" w:type="dxa"/>
            <w:tcBorders>
              <w:top w:val="nil"/>
              <w:left w:val="nil"/>
              <w:bottom w:val="nil"/>
              <w:right w:val="nil"/>
            </w:tcBorders>
          </w:tcPr>
          <w:p w:rsidR="00780DF9" w:rsidRPr="00780DF9" w:rsidRDefault="00780DF9" w:rsidP="0076209E">
            <w:pPr>
              <w:pStyle w:val="Tabletext"/>
              <w:ind w:right="790"/>
              <w:jc w:val="right"/>
              <w:rPr>
                <w:rFonts w:ascii="Calibri" w:hAnsi="Calibri" w:cs="Calibri"/>
                <w:color w:val="000000"/>
                <w:lang w:eastAsia="en-AU"/>
              </w:rPr>
            </w:pPr>
            <w:r w:rsidRPr="00780DF9">
              <w:rPr>
                <w:rFonts w:ascii="Calibri" w:hAnsi="Calibri" w:cs="Calibri"/>
                <w:color w:val="000000"/>
                <w:lang w:eastAsia="en-AU"/>
              </w:rPr>
              <w:t>11</w:t>
            </w:r>
          </w:p>
        </w:tc>
        <w:tc>
          <w:tcPr>
            <w:tcW w:w="258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smartTag w:uri="urn:schemas-microsoft-com:office:smarttags" w:element="place">
              <w:r w:rsidRPr="00780DF9">
                <w:rPr>
                  <w:rFonts w:ascii="Calibri" w:hAnsi="Calibri" w:cs="Calibri"/>
                  <w:color w:val="000000"/>
                  <w:lang w:eastAsia="en-AU"/>
                </w:rPr>
                <w:t>Pest</w:t>
              </w:r>
            </w:smartTag>
            <w:r w:rsidRPr="00780DF9">
              <w:rPr>
                <w:rFonts w:ascii="Calibri" w:hAnsi="Calibri" w:cs="Calibri"/>
                <w:color w:val="000000"/>
                <w:lang w:eastAsia="en-AU"/>
              </w:rPr>
              <w:t xml:space="preserve"> management</w:t>
            </w:r>
          </w:p>
        </w:tc>
        <w:tc>
          <w:tcPr>
            <w:tcW w:w="1710" w:type="dxa"/>
            <w:tcBorders>
              <w:top w:val="nil"/>
              <w:left w:val="nil"/>
              <w:bottom w:val="nil"/>
              <w:right w:val="nil"/>
            </w:tcBorders>
          </w:tcPr>
          <w:p w:rsidR="00780DF9" w:rsidRPr="00780DF9" w:rsidRDefault="00780DF9" w:rsidP="00780DF9">
            <w:pPr>
              <w:pStyle w:val="Tabletext"/>
              <w:jc w:val="center"/>
              <w:rPr>
                <w:rFonts w:ascii="Calibri" w:hAnsi="Calibri" w:cs="Calibri"/>
                <w:color w:val="000000"/>
                <w:lang w:eastAsia="en-AU"/>
              </w:rPr>
            </w:pPr>
            <w:r w:rsidRPr="00780DF9">
              <w:rPr>
                <w:rFonts w:ascii="Calibri" w:hAnsi="Calibri" w:cs="Calibri"/>
                <w:color w:val="000000"/>
                <w:lang w:eastAsia="en-AU"/>
              </w:rPr>
              <w:t>1</w:t>
            </w:r>
          </w:p>
        </w:tc>
      </w:tr>
      <w:tr w:rsidR="00780DF9" w:rsidRPr="00780DF9" w:rsidTr="00780DF9">
        <w:trPr>
          <w:trHeight w:val="300"/>
        </w:trPr>
        <w:tc>
          <w:tcPr>
            <w:tcW w:w="257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Livestock handling</w:t>
            </w:r>
          </w:p>
        </w:tc>
        <w:tc>
          <w:tcPr>
            <w:tcW w:w="1972" w:type="dxa"/>
            <w:tcBorders>
              <w:top w:val="nil"/>
              <w:left w:val="nil"/>
              <w:bottom w:val="nil"/>
              <w:right w:val="nil"/>
            </w:tcBorders>
          </w:tcPr>
          <w:p w:rsidR="00780DF9" w:rsidRPr="00780DF9" w:rsidRDefault="00780DF9" w:rsidP="0076209E">
            <w:pPr>
              <w:pStyle w:val="Tabletext"/>
              <w:ind w:right="790"/>
              <w:jc w:val="right"/>
              <w:rPr>
                <w:rFonts w:ascii="Calibri" w:hAnsi="Calibri" w:cs="Calibri"/>
                <w:color w:val="000000"/>
                <w:lang w:eastAsia="en-AU"/>
              </w:rPr>
            </w:pPr>
            <w:r w:rsidRPr="00780DF9">
              <w:rPr>
                <w:rFonts w:ascii="Calibri" w:hAnsi="Calibri" w:cs="Calibri"/>
                <w:color w:val="000000"/>
                <w:lang w:eastAsia="en-AU"/>
              </w:rPr>
              <w:t>10</w:t>
            </w:r>
          </w:p>
        </w:tc>
        <w:tc>
          <w:tcPr>
            <w:tcW w:w="258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Poultry handling</w:t>
            </w:r>
          </w:p>
        </w:tc>
        <w:tc>
          <w:tcPr>
            <w:tcW w:w="1710" w:type="dxa"/>
            <w:tcBorders>
              <w:top w:val="nil"/>
              <w:left w:val="nil"/>
              <w:bottom w:val="nil"/>
              <w:right w:val="nil"/>
            </w:tcBorders>
          </w:tcPr>
          <w:p w:rsidR="00780DF9" w:rsidRPr="00780DF9" w:rsidRDefault="00780DF9" w:rsidP="00780DF9">
            <w:pPr>
              <w:pStyle w:val="Tabletext"/>
              <w:jc w:val="center"/>
              <w:rPr>
                <w:rFonts w:ascii="Calibri" w:hAnsi="Calibri" w:cs="Calibri"/>
                <w:color w:val="000000"/>
                <w:lang w:eastAsia="en-AU"/>
              </w:rPr>
            </w:pPr>
            <w:r w:rsidRPr="00780DF9">
              <w:rPr>
                <w:rFonts w:ascii="Calibri" w:hAnsi="Calibri" w:cs="Calibri"/>
                <w:color w:val="000000"/>
                <w:lang w:eastAsia="en-AU"/>
              </w:rPr>
              <w:t>1</w:t>
            </w:r>
          </w:p>
        </w:tc>
      </w:tr>
      <w:tr w:rsidR="00780DF9" w:rsidRPr="00780DF9" w:rsidTr="00780DF9">
        <w:trPr>
          <w:trHeight w:val="300"/>
        </w:trPr>
        <w:tc>
          <w:tcPr>
            <w:tcW w:w="257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Crop management</w:t>
            </w:r>
          </w:p>
        </w:tc>
        <w:tc>
          <w:tcPr>
            <w:tcW w:w="1972" w:type="dxa"/>
            <w:tcBorders>
              <w:top w:val="nil"/>
              <w:left w:val="nil"/>
              <w:bottom w:val="nil"/>
              <w:right w:val="nil"/>
            </w:tcBorders>
          </w:tcPr>
          <w:p w:rsidR="00780DF9" w:rsidRPr="00780DF9" w:rsidRDefault="00780DF9" w:rsidP="0076209E">
            <w:pPr>
              <w:pStyle w:val="Tabletext"/>
              <w:ind w:right="790"/>
              <w:jc w:val="right"/>
              <w:rPr>
                <w:rFonts w:ascii="Calibri" w:hAnsi="Calibri" w:cs="Calibri"/>
                <w:color w:val="000000"/>
                <w:lang w:eastAsia="en-AU"/>
              </w:rPr>
            </w:pPr>
            <w:r w:rsidRPr="00780DF9">
              <w:rPr>
                <w:rFonts w:ascii="Calibri" w:hAnsi="Calibri" w:cs="Calibri"/>
                <w:color w:val="000000"/>
                <w:lang w:eastAsia="en-AU"/>
              </w:rPr>
              <w:t>9</w:t>
            </w:r>
          </w:p>
        </w:tc>
        <w:tc>
          <w:tcPr>
            <w:tcW w:w="2588" w:type="dxa"/>
            <w:tcBorders>
              <w:top w:val="nil"/>
              <w:left w:val="nil"/>
              <w:bottom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Quality assurance</w:t>
            </w:r>
          </w:p>
        </w:tc>
        <w:tc>
          <w:tcPr>
            <w:tcW w:w="1710" w:type="dxa"/>
            <w:tcBorders>
              <w:top w:val="nil"/>
              <w:left w:val="nil"/>
              <w:bottom w:val="nil"/>
              <w:right w:val="nil"/>
            </w:tcBorders>
          </w:tcPr>
          <w:p w:rsidR="00780DF9" w:rsidRPr="00780DF9" w:rsidRDefault="00780DF9" w:rsidP="00780DF9">
            <w:pPr>
              <w:pStyle w:val="Tabletext"/>
              <w:jc w:val="center"/>
              <w:rPr>
                <w:rFonts w:ascii="Calibri" w:hAnsi="Calibri" w:cs="Calibri"/>
                <w:color w:val="000000"/>
                <w:lang w:eastAsia="en-AU"/>
              </w:rPr>
            </w:pPr>
            <w:r w:rsidRPr="00780DF9">
              <w:rPr>
                <w:rFonts w:ascii="Calibri" w:hAnsi="Calibri" w:cs="Calibri"/>
                <w:color w:val="000000"/>
                <w:lang w:eastAsia="en-AU"/>
              </w:rPr>
              <w:t>1</w:t>
            </w:r>
          </w:p>
        </w:tc>
      </w:tr>
      <w:tr w:rsidR="00780DF9" w:rsidRPr="00780DF9" w:rsidTr="00780DF9">
        <w:trPr>
          <w:trHeight w:val="300"/>
        </w:trPr>
        <w:tc>
          <w:tcPr>
            <w:tcW w:w="2578" w:type="dxa"/>
            <w:tcBorders>
              <w:top w:val="nil"/>
              <w:left w:val="nil"/>
              <w:right w:val="nil"/>
            </w:tcBorders>
          </w:tcPr>
          <w:p w:rsidR="00780DF9" w:rsidRPr="00780DF9" w:rsidRDefault="00780DF9" w:rsidP="00AD0643">
            <w:pPr>
              <w:pStyle w:val="Tabletext"/>
              <w:rPr>
                <w:rFonts w:ascii="Calibri" w:hAnsi="Calibri" w:cs="Calibri"/>
                <w:color w:val="000000"/>
                <w:lang w:eastAsia="en-AU"/>
              </w:rPr>
            </w:pPr>
            <w:r w:rsidRPr="00780DF9">
              <w:rPr>
                <w:rFonts w:ascii="Calibri" w:hAnsi="Calibri" w:cs="Calibri"/>
                <w:color w:val="000000"/>
                <w:lang w:eastAsia="en-AU"/>
              </w:rPr>
              <w:t>Irrigation</w:t>
            </w:r>
          </w:p>
        </w:tc>
        <w:tc>
          <w:tcPr>
            <w:tcW w:w="1972" w:type="dxa"/>
            <w:tcBorders>
              <w:top w:val="nil"/>
              <w:left w:val="nil"/>
              <w:right w:val="nil"/>
            </w:tcBorders>
          </w:tcPr>
          <w:p w:rsidR="00780DF9" w:rsidRPr="00780DF9" w:rsidRDefault="00780DF9" w:rsidP="0076209E">
            <w:pPr>
              <w:pStyle w:val="Tabletext"/>
              <w:ind w:right="790"/>
              <w:jc w:val="right"/>
              <w:rPr>
                <w:rFonts w:ascii="Calibri" w:hAnsi="Calibri" w:cs="Calibri"/>
                <w:color w:val="000000"/>
                <w:lang w:eastAsia="en-AU"/>
              </w:rPr>
            </w:pPr>
            <w:r w:rsidRPr="00780DF9">
              <w:rPr>
                <w:rFonts w:ascii="Calibri" w:hAnsi="Calibri" w:cs="Calibri"/>
                <w:color w:val="000000"/>
                <w:lang w:eastAsia="en-AU"/>
              </w:rPr>
              <w:t>8</w:t>
            </w:r>
          </w:p>
        </w:tc>
        <w:tc>
          <w:tcPr>
            <w:tcW w:w="2588" w:type="dxa"/>
            <w:tcBorders>
              <w:top w:val="nil"/>
              <w:left w:val="nil"/>
              <w:right w:val="nil"/>
            </w:tcBorders>
          </w:tcPr>
          <w:p w:rsidR="00780DF9" w:rsidRPr="00780DF9" w:rsidRDefault="00780DF9" w:rsidP="00AD0643">
            <w:pPr>
              <w:pStyle w:val="Tabletext"/>
              <w:rPr>
                <w:rFonts w:ascii="Calibri" w:hAnsi="Calibri" w:cs="Calibri"/>
                <w:color w:val="000000"/>
                <w:lang w:eastAsia="en-AU"/>
              </w:rPr>
            </w:pPr>
          </w:p>
        </w:tc>
        <w:tc>
          <w:tcPr>
            <w:tcW w:w="1710" w:type="dxa"/>
            <w:tcBorders>
              <w:top w:val="nil"/>
              <w:left w:val="nil"/>
              <w:right w:val="nil"/>
            </w:tcBorders>
          </w:tcPr>
          <w:p w:rsidR="00780DF9" w:rsidRPr="00780DF9" w:rsidRDefault="00780DF9" w:rsidP="00780DF9">
            <w:pPr>
              <w:pStyle w:val="Tabletext"/>
              <w:jc w:val="center"/>
              <w:rPr>
                <w:rFonts w:ascii="Calibri" w:hAnsi="Calibri" w:cs="Calibri"/>
                <w:color w:val="000000"/>
                <w:lang w:eastAsia="en-AU"/>
              </w:rPr>
            </w:pPr>
          </w:p>
        </w:tc>
      </w:tr>
    </w:tbl>
    <w:p w:rsidR="000E59CD" w:rsidRDefault="000E59CD" w:rsidP="000E59CD">
      <w:pPr>
        <w:pStyle w:val="tabletitle"/>
      </w:pPr>
    </w:p>
    <w:p w:rsidR="00C31FB3" w:rsidRDefault="00C31FB3" w:rsidP="00C31FB3">
      <w:pPr>
        <w:pStyle w:val="Caption"/>
        <w:keepNext/>
      </w:pPr>
      <w:bookmarkStart w:id="29" w:name="_Toc336436141"/>
      <w:r>
        <w:t xml:space="preserve">Table </w:t>
      </w:r>
      <w:fldSimple w:instr=" SEQ Table \* ARABIC ">
        <w:r w:rsidR="00F55D1C">
          <w:rPr>
            <w:noProof/>
          </w:rPr>
          <w:t>6</w:t>
        </w:r>
      </w:fldSimple>
      <w:r>
        <w:t xml:space="preserve"> </w:t>
      </w:r>
      <w:r w:rsidRPr="00992221">
        <w:t>Top 15 skill sets completed within the SOA Rural Production Studies in 2005 by student numbers</w:t>
      </w:r>
      <w:bookmarkEnd w:id="29"/>
    </w:p>
    <w:tbl>
      <w:tblPr>
        <w:tblW w:w="0" w:type="auto"/>
        <w:tblInd w:w="108" w:type="dxa"/>
        <w:tblBorders>
          <w:top w:val="single" w:sz="4" w:space="0" w:color="auto"/>
          <w:bottom w:val="single" w:sz="4" w:space="0" w:color="auto"/>
        </w:tblBorders>
        <w:tblLayout w:type="fixed"/>
        <w:tblLook w:val="0000"/>
      </w:tblPr>
      <w:tblGrid>
        <w:gridCol w:w="2835"/>
        <w:gridCol w:w="1318"/>
        <w:gridCol w:w="1421"/>
        <w:gridCol w:w="1420"/>
        <w:gridCol w:w="1421"/>
      </w:tblGrid>
      <w:tr w:rsidR="000E59CD">
        <w:trPr>
          <w:cantSplit/>
        </w:trPr>
        <w:tc>
          <w:tcPr>
            <w:tcW w:w="2835" w:type="dxa"/>
            <w:tcBorders>
              <w:top w:val="single" w:sz="4" w:space="0" w:color="auto"/>
              <w:bottom w:val="single" w:sz="4" w:space="0" w:color="auto"/>
              <w:right w:val="nil"/>
            </w:tcBorders>
          </w:tcPr>
          <w:p w:rsidR="000E59CD" w:rsidRDefault="000E59CD" w:rsidP="00786B00">
            <w:pPr>
              <w:pStyle w:val="Tablehead1"/>
            </w:pPr>
            <w:r>
              <w:t>Job Function</w:t>
            </w:r>
          </w:p>
        </w:tc>
        <w:tc>
          <w:tcPr>
            <w:tcW w:w="1318" w:type="dxa"/>
            <w:tcBorders>
              <w:top w:val="single" w:sz="4" w:space="0" w:color="auto"/>
              <w:left w:val="nil"/>
              <w:bottom w:val="single" w:sz="4" w:space="0" w:color="auto"/>
              <w:right w:val="nil"/>
            </w:tcBorders>
          </w:tcPr>
          <w:p w:rsidR="000E59CD" w:rsidRDefault="000E59CD" w:rsidP="00786B00">
            <w:pPr>
              <w:pStyle w:val="Tablehead1"/>
              <w:jc w:val="center"/>
            </w:pPr>
            <w:r>
              <w:t>No. of units</w:t>
            </w:r>
          </w:p>
        </w:tc>
        <w:tc>
          <w:tcPr>
            <w:tcW w:w="1421" w:type="dxa"/>
            <w:tcBorders>
              <w:top w:val="single" w:sz="4" w:space="0" w:color="auto"/>
              <w:left w:val="nil"/>
              <w:bottom w:val="single" w:sz="4" w:space="0" w:color="auto"/>
              <w:right w:val="nil"/>
            </w:tcBorders>
          </w:tcPr>
          <w:p w:rsidR="000E59CD" w:rsidRDefault="000E59CD" w:rsidP="00786B00">
            <w:pPr>
              <w:pStyle w:val="Tablehead1"/>
              <w:jc w:val="center"/>
            </w:pPr>
            <w:r>
              <w:t>AQF range</w:t>
            </w:r>
          </w:p>
        </w:tc>
        <w:tc>
          <w:tcPr>
            <w:tcW w:w="1420" w:type="dxa"/>
            <w:tcBorders>
              <w:top w:val="single" w:sz="4" w:space="0" w:color="auto"/>
              <w:left w:val="nil"/>
              <w:bottom w:val="single" w:sz="4" w:space="0" w:color="auto"/>
              <w:right w:val="nil"/>
            </w:tcBorders>
          </w:tcPr>
          <w:p w:rsidR="000E59CD" w:rsidRDefault="000E59CD" w:rsidP="00786B00">
            <w:pPr>
              <w:pStyle w:val="Tablehead1"/>
              <w:jc w:val="center"/>
            </w:pPr>
            <w:r>
              <w:t>Allocated AQF level</w:t>
            </w:r>
          </w:p>
        </w:tc>
        <w:tc>
          <w:tcPr>
            <w:tcW w:w="1421" w:type="dxa"/>
            <w:tcBorders>
              <w:top w:val="single" w:sz="4" w:space="0" w:color="auto"/>
              <w:left w:val="nil"/>
              <w:bottom w:val="single" w:sz="4" w:space="0" w:color="auto"/>
            </w:tcBorders>
          </w:tcPr>
          <w:p w:rsidR="000E59CD" w:rsidRDefault="000E59CD" w:rsidP="00786B00">
            <w:pPr>
              <w:pStyle w:val="Tablehead1"/>
              <w:jc w:val="center"/>
            </w:pPr>
            <w:r>
              <w:t>Students</w:t>
            </w:r>
          </w:p>
        </w:tc>
      </w:tr>
      <w:tr w:rsidR="000E59CD">
        <w:trPr>
          <w:cantSplit/>
        </w:trPr>
        <w:tc>
          <w:tcPr>
            <w:tcW w:w="2835" w:type="dxa"/>
            <w:tcBorders>
              <w:top w:val="nil"/>
              <w:bottom w:val="nil"/>
              <w:right w:val="nil"/>
            </w:tcBorders>
          </w:tcPr>
          <w:p w:rsidR="000E59CD" w:rsidRDefault="000E59CD" w:rsidP="00786B00">
            <w:pPr>
              <w:pStyle w:val="Tabletext"/>
            </w:pPr>
            <w:r>
              <w:t>Work health and safety</w:t>
            </w:r>
          </w:p>
        </w:tc>
        <w:tc>
          <w:tcPr>
            <w:tcW w:w="1318" w:type="dxa"/>
            <w:tcBorders>
              <w:top w:val="nil"/>
              <w:left w:val="nil"/>
              <w:bottom w:val="nil"/>
              <w:right w:val="nil"/>
            </w:tcBorders>
          </w:tcPr>
          <w:p w:rsidR="000E59CD" w:rsidRDefault="000E59CD" w:rsidP="00786B00">
            <w:pPr>
              <w:pStyle w:val="Tabletext"/>
              <w:tabs>
                <w:tab w:val="right" w:pos="703"/>
              </w:tabs>
              <w:jc w:val="center"/>
            </w:pPr>
            <w:r>
              <w:t>1</w:t>
            </w:r>
          </w:p>
        </w:tc>
        <w:tc>
          <w:tcPr>
            <w:tcW w:w="1421" w:type="dxa"/>
            <w:tcBorders>
              <w:top w:val="nil"/>
              <w:left w:val="nil"/>
              <w:bottom w:val="nil"/>
              <w:right w:val="nil"/>
            </w:tcBorders>
          </w:tcPr>
          <w:p w:rsidR="000E59CD" w:rsidRDefault="000E59CD" w:rsidP="0076209E">
            <w:pPr>
              <w:pStyle w:val="Tabletext"/>
              <w:tabs>
                <w:tab w:val="center" w:pos="559"/>
              </w:tabs>
              <w:jc w:val="center"/>
            </w:pPr>
            <w:r>
              <w:t>4</w:t>
            </w:r>
          </w:p>
        </w:tc>
        <w:tc>
          <w:tcPr>
            <w:tcW w:w="1420" w:type="dxa"/>
            <w:tcBorders>
              <w:top w:val="nil"/>
              <w:left w:val="nil"/>
              <w:bottom w:val="nil"/>
              <w:right w:val="nil"/>
            </w:tcBorders>
          </w:tcPr>
          <w:p w:rsidR="000E59CD" w:rsidRDefault="000E59CD" w:rsidP="00786B00">
            <w:pPr>
              <w:pStyle w:val="Tabletext"/>
              <w:tabs>
                <w:tab w:val="right" w:pos="697"/>
              </w:tabs>
              <w:jc w:val="center"/>
            </w:pPr>
            <w:r>
              <w:t>4</w:t>
            </w:r>
          </w:p>
        </w:tc>
        <w:tc>
          <w:tcPr>
            <w:tcW w:w="1421" w:type="dxa"/>
            <w:tcBorders>
              <w:top w:val="nil"/>
              <w:left w:val="nil"/>
              <w:bottom w:val="nil"/>
            </w:tcBorders>
          </w:tcPr>
          <w:p w:rsidR="000E59CD" w:rsidRDefault="000E59CD" w:rsidP="0076209E">
            <w:pPr>
              <w:pStyle w:val="Tabletext"/>
              <w:tabs>
                <w:tab w:val="decimal" w:pos="695"/>
              </w:tabs>
            </w:pPr>
            <w:r>
              <w:t>99</w:t>
            </w:r>
          </w:p>
        </w:tc>
      </w:tr>
      <w:tr w:rsidR="00100F42">
        <w:trPr>
          <w:cantSplit/>
        </w:trPr>
        <w:tc>
          <w:tcPr>
            <w:tcW w:w="2835" w:type="dxa"/>
            <w:tcBorders>
              <w:top w:val="nil"/>
              <w:bottom w:val="nil"/>
              <w:right w:val="nil"/>
            </w:tcBorders>
          </w:tcPr>
          <w:p w:rsidR="00100F42" w:rsidRPr="0098008D" w:rsidRDefault="00100F42" w:rsidP="00786B00">
            <w:pPr>
              <w:pStyle w:val="Tabletext"/>
              <w:rPr>
                <w:rFonts w:ascii="Calibri" w:hAnsi="Calibri" w:cs="Calibri"/>
                <w:color w:val="000000"/>
                <w:lang w:eastAsia="en-AU"/>
              </w:rPr>
            </w:pPr>
            <w:r>
              <w:rPr>
                <w:rFonts w:ascii="Calibri" w:hAnsi="Calibri" w:cs="Calibri"/>
                <w:color w:val="000000"/>
                <w:lang w:eastAsia="en-AU"/>
              </w:rPr>
              <w:t>Land Conservation</w:t>
            </w:r>
          </w:p>
        </w:tc>
        <w:tc>
          <w:tcPr>
            <w:tcW w:w="1318" w:type="dxa"/>
            <w:tcBorders>
              <w:top w:val="nil"/>
              <w:left w:val="nil"/>
              <w:bottom w:val="nil"/>
              <w:right w:val="nil"/>
            </w:tcBorders>
          </w:tcPr>
          <w:p w:rsidR="00100F42" w:rsidRDefault="00100F42" w:rsidP="00786B00">
            <w:pPr>
              <w:pStyle w:val="Tabletext"/>
              <w:tabs>
                <w:tab w:val="right" w:pos="703"/>
              </w:tabs>
              <w:jc w:val="center"/>
            </w:pPr>
            <w:r>
              <w:t>7</w:t>
            </w:r>
          </w:p>
        </w:tc>
        <w:tc>
          <w:tcPr>
            <w:tcW w:w="1421" w:type="dxa"/>
            <w:tcBorders>
              <w:top w:val="nil"/>
              <w:left w:val="nil"/>
              <w:bottom w:val="nil"/>
              <w:right w:val="nil"/>
            </w:tcBorders>
          </w:tcPr>
          <w:p w:rsidR="00100F42" w:rsidRDefault="00100F42" w:rsidP="0076209E">
            <w:pPr>
              <w:pStyle w:val="Tabletext"/>
              <w:tabs>
                <w:tab w:val="center" w:pos="559"/>
              </w:tabs>
              <w:jc w:val="center"/>
            </w:pPr>
            <w:r>
              <w:t>2 to 3</w:t>
            </w:r>
          </w:p>
        </w:tc>
        <w:tc>
          <w:tcPr>
            <w:tcW w:w="1420" w:type="dxa"/>
            <w:tcBorders>
              <w:top w:val="nil"/>
              <w:left w:val="nil"/>
              <w:bottom w:val="nil"/>
              <w:right w:val="nil"/>
            </w:tcBorders>
          </w:tcPr>
          <w:p w:rsidR="00100F42" w:rsidRDefault="00100F42" w:rsidP="00786B00">
            <w:pPr>
              <w:pStyle w:val="Tabletext"/>
              <w:tabs>
                <w:tab w:val="right" w:pos="697"/>
              </w:tabs>
              <w:jc w:val="center"/>
            </w:pPr>
            <w:r>
              <w:t>3</w:t>
            </w:r>
          </w:p>
        </w:tc>
        <w:tc>
          <w:tcPr>
            <w:tcW w:w="1421" w:type="dxa"/>
            <w:tcBorders>
              <w:top w:val="nil"/>
              <w:left w:val="nil"/>
              <w:bottom w:val="nil"/>
            </w:tcBorders>
          </w:tcPr>
          <w:p w:rsidR="00100F42" w:rsidRDefault="00100F42" w:rsidP="0076209E">
            <w:pPr>
              <w:pStyle w:val="Tabletext"/>
              <w:tabs>
                <w:tab w:val="decimal" w:pos="695"/>
              </w:tabs>
            </w:pPr>
            <w:r>
              <w:t>95</w:t>
            </w:r>
          </w:p>
        </w:tc>
      </w:tr>
      <w:tr w:rsidR="000E59CD">
        <w:trPr>
          <w:cantSplit/>
        </w:trPr>
        <w:tc>
          <w:tcPr>
            <w:tcW w:w="2835" w:type="dxa"/>
            <w:tcBorders>
              <w:top w:val="nil"/>
              <w:bottom w:val="nil"/>
              <w:right w:val="nil"/>
            </w:tcBorders>
          </w:tcPr>
          <w:p w:rsidR="000E59CD" w:rsidRDefault="000E59CD" w:rsidP="00786B00">
            <w:pPr>
              <w:pStyle w:val="Tabletext"/>
            </w:pPr>
            <w:r w:rsidRPr="0098008D">
              <w:rPr>
                <w:rFonts w:ascii="Calibri" w:hAnsi="Calibri" w:cs="Calibri"/>
                <w:color w:val="000000"/>
                <w:lang w:eastAsia="en-AU"/>
              </w:rPr>
              <w:t>Quality assurance</w:t>
            </w:r>
          </w:p>
        </w:tc>
        <w:tc>
          <w:tcPr>
            <w:tcW w:w="1318" w:type="dxa"/>
            <w:tcBorders>
              <w:top w:val="nil"/>
              <w:left w:val="nil"/>
              <w:bottom w:val="nil"/>
              <w:right w:val="nil"/>
            </w:tcBorders>
          </w:tcPr>
          <w:p w:rsidR="000E59CD" w:rsidRDefault="000E59CD" w:rsidP="00786B00">
            <w:pPr>
              <w:pStyle w:val="Tabletext"/>
              <w:tabs>
                <w:tab w:val="right" w:pos="703"/>
              </w:tabs>
              <w:jc w:val="center"/>
            </w:pPr>
            <w:r>
              <w:t>1</w:t>
            </w:r>
          </w:p>
        </w:tc>
        <w:tc>
          <w:tcPr>
            <w:tcW w:w="1421" w:type="dxa"/>
            <w:tcBorders>
              <w:top w:val="nil"/>
              <w:left w:val="nil"/>
              <w:bottom w:val="nil"/>
              <w:right w:val="nil"/>
            </w:tcBorders>
          </w:tcPr>
          <w:p w:rsidR="000E59CD" w:rsidRDefault="000E59CD" w:rsidP="0076209E">
            <w:pPr>
              <w:pStyle w:val="Tabletext"/>
              <w:tabs>
                <w:tab w:val="center" w:pos="559"/>
              </w:tabs>
              <w:jc w:val="center"/>
            </w:pPr>
            <w:r>
              <w:t>4</w:t>
            </w:r>
          </w:p>
        </w:tc>
        <w:tc>
          <w:tcPr>
            <w:tcW w:w="1420" w:type="dxa"/>
            <w:tcBorders>
              <w:top w:val="nil"/>
              <w:left w:val="nil"/>
              <w:bottom w:val="nil"/>
              <w:right w:val="nil"/>
            </w:tcBorders>
          </w:tcPr>
          <w:p w:rsidR="000E59CD" w:rsidRDefault="000E59CD" w:rsidP="00786B00">
            <w:pPr>
              <w:pStyle w:val="Tabletext"/>
              <w:tabs>
                <w:tab w:val="right" w:pos="697"/>
              </w:tabs>
              <w:jc w:val="center"/>
            </w:pPr>
            <w:r>
              <w:t>4</w:t>
            </w:r>
          </w:p>
        </w:tc>
        <w:tc>
          <w:tcPr>
            <w:tcW w:w="1421" w:type="dxa"/>
            <w:tcBorders>
              <w:top w:val="nil"/>
              <w:left w:val="nil"/>
              <w:bottom w:val="nil"/>
            </w:tcBorders>
          </w:tcPr>
          <w:p w:rsidR="000E59CD" w:rsidRDefault="000E59CD" w:rsidP="0076209E">
            <w:pPr>
              <w:pStyle w:val="Tabletext"/>
              <w:tabs>
                <w:tab w:val="decimal" w:pos="695"/>
              </w:tabs>
            </w:pPr>
            <w:r>
              <w:t>89</w:t>
            </w:r>
          </w:p>
        </w:tc>
      </w:tr>
      <w:tr w:rsidR="000E59CD">
        <w:trPr>
          <w:cantSplit/>
        </w:trPr>
        <w:tc>
          <w:tcPr>
            <w:tcW w:w="2835" w:type="dxa"/>
            <w:tcBorders>
              <w:top w:val="nil"/>
              <w:bottom w:val="nil"/>
              <w:right w:val="nil"/>
            </w:tcBorders>
          </w:tcPr>
          <w:p w:rsidR="000E59CD" w:rsidRDefault="000E59CD" w:rsidP="00786B00">
            <w:pPr>
              <w:pStyle w:val="Tabletext"/>
            </w:pPr>
            <w:r w:rsidRPr="0098008D">
              <w:rPr>
                <w:rFonts w:ascii="Calibri" w:hAnsi="Calibri" w:cs="Calibri"/>
                <w:color w:val="000000"/>
                <w:lang w:eastAsia="en-AU"/>
              </w:rPr>
              <w:t>Wool classing</w:t>
            </w:r>
          </w:p>
        </w:tc>
        <w:tc>
          <w:tcPr>
            <w:tcW w:w="1318" w:type="dxa"/>
            <w:tcBorders>
              <w:top w:val="nil"/>
              <w:left w:val="nil"/>
              <w:bottom w:val="nil"/>
              <w:right w:val="nil"/>
            </w:tcBorders>
          </w:tcPr>
          <w:p w:rsidR="000E59CD" w:rsidRDefault="000E59CD" w:rsidP="00786B00">
            <w:pPr>
              <w:pStyle w:val="Tabletext"/>
              <w:tabs>
                <w:tab w:val="right" w:pos="703"/>
              </w:tabs>
              <w:jc w:val="center"/>
            </w:pPr>
            <w:r>
              <w:t>2</w:t>
            </w:r>
          </w:p>
        </w:tc>
        <w:tc>
          <w:tcPr>
            <w:tcW w:w="1421" w:type="dxa"/>
            <w:tcBorders>
              <w:top w:val="nil"/>
              <w:left w:val="nil"/>
              <w:bottom w:val="nil"/>
              <w:right w:val="nil"/>
            </w:tcBorders>
          </w:tcPr>
          <w:p w:rsidR="000E59CD" w:rsidRDefault="000E59CD" w:rsidP="0076209E">
            <w:pPr>
              <w:pStyle w:val="Tabletext"/>
              <w:tabs>
                <w:tab w:val="center" w:pos="559"/>
              </w:tabs>
              <w:jc w:val="center"/>
            </w:pPr>
            <w:r>
              <w:t>4</w:t>
            </w:r>
          </w:p>
        </w:tc>
        <w:tc>
          <w:tcPr>
            <w:tcW w:w="1420" w:type="dxa"/>
            <w:tcBorders>
              <w:top w:val="nil"/>
              <w:left w:val="nil"/>
              <w:bottom w:val="nil"/>
              <w:right w:val="nil"/>
            </w:tcBorders>
          </w:tcPr>
          <w:p w:rsidR="000E59CD" w:rsidRDefault="000E59CD" w:rsidP="00786B00">
            <w:pPr>
              <w:pStyle w:val="Tabletext"/>
              <w:tabs>
                <w:tab w:val="right" w:pos="697"/>
              </w:tabs>
              <w:jc w:val="center"/>
            </w:pPr>
            <w:r>
              <w:t>4</w:t>
            </w:r>
          </w:p>
        </w:tc>
        <w:tc>
          <w:tcPr>
            <w:tcW w:w="1421" w:type="dxa"/>
            <w:tcBorders>
              <w:top w:val="nil"/>
              <w:left w:val="nil"/>
              <w:bottom w:val="nil"/>
            </w:tcBorders>
          </w:tcPr>
          <w:p w:rsidR="000E59CD" w:rsidRDefault="000E59CD" w:rsidP="0076209E">
            <w:pPr>
              <w:pStyle w:val="Tabletext"/>
              <w:tabs>
                <w:tab w:val="decimal" w:pos="695"/>
              </w:tabs>
            </w:pPr>
            <w:r>
              <w:t>79</w:t>
            </w:r>
          </w:p>
        </w:tc>
      </w:tr>
      <w:tr w:rsidR="000E59CD">
        <w:trPr>
          <w:cantSplit/>
        </w:trPr>
        <w:tc>
          <w:tcPr>
            <w:tcW w:w="2835" w:type="dxa"/>
            <w:tcBorders>
              <w:top w:val="nil"/>
              <w:bottom w:val="nil"/>
              <w:right w:val="nil"/>
            </w:tcBorders>
          </w:tcPr>
          <w:p w:rsidR="000E59CD" w:rsidRPr="0098008D" w:rsidRDefault="000E59CD" w:rsidP="00786B00">
            <w:pPr>
              <w:pStyle w:val="Tabletext"/>
              <w:rPr>
                <w:rFonts w:ascii="Calibri" w:hAnsi="Calibri" w:cs="Calibri"/>
                <w:color w:val="000000"/>
                <w:lang w:eastAsia="en-AU"/>
              </w:rPr>
            </w:pPr>
            <w:r w:rsidRPr="0098008D">
              <w:rPr>
                <w:rFonts w:ascii="Calibri" w:hAnsi="Calibri" w:cs="Calibri"/>
                <w:color w:val="000000"/>
                <w:lang w:eastAsia="en-AU"/>
              </w:rPr>
              <w:t>Chemical application</w:t>
            </w:r>
          </w:p>
        </w:tc>
        <w:tc>
          <w:tcPr>
            <w:tcW w:w="1318" w:type="dxa"/>
            <w:tcBorders>
              <w:top w:val="nil"/>
              <w:left w:val="nil"/>
              <w:bottom w:val="nil"/>
              <w:right w:val="nil"/>
            </w:tcBorders>
          </w:tcPr>
          <w:p w:rsidR="000E59CD" w:rsidRDefault="000E59CD" w:rsidP="00786B00">
            <w:pPr>
              <w:pStyle w:val="Tabletext"/>
              <w:tabs>
                <w:tab w:val="right" w:pos="703"/>
              </w:tabs>
              <w:jc w:val="center"/>
            </w:pPr>
            <w:r>
              <w:t>5</w:t>
            </w:r>
          </w:p>
        </w:tc>
        <w:tc>
          <w:tcPr>
            <w:tcW w:w="1421" w:type="dxa"/>
            <w:tcBorders>
              <w:top w:val="nil"/>
              <w:left w:val="nil"/>
              <w:bottom w:val="nil"/>
              <w:right w:val="nil"/>
            </w:tcBorders>
          </w:tcPr>
          <w:p w:rsidR="000E59CD" w:rsidRDefault="000E59CD" w:rsidP="0076209E">
            <w:pPr>
              <w:pStyle w:val="Tabletext"/>
              <w:tabs>
                <w:tab w:val="center" w:pos="559"/>
              </w:tabs>
              <w:jc w:val="center"/>
            </w:pPr>
            <w:r>
              <w:t>1 to 3</w:t>
            </w:r>
          </w:p>
        </w:tc>
        <w:tc>
          <w:tcPr>
            <w:tcW w:w="1420" w:type="dxa"/>
            <w:tcBorders>
              <w:top w:val="nil"/>
              <w:left w:val="nil"/>
              <w:bottom w:val="nil"/>
              <w:right w:val="nil"/>
            </w:tcBorders>
          </w:tcPr>
          <w:p w:rsidR="000E59CD" w:rsidRDefault="000E59CD" w:rsidP="00786B00">
            <w:pPr>
              <w:pStyle w:val="Tabletext"/>
              <w:tabs>
                <w:tab w:val="right" w:pos="697"/>
              </w:tabs>
              <w:jc w:val="center"/>
            </w:pPr>
            <w:r>
              <w:t>3</w:t>
            </w:r>
          </w:p>
        </w:tc>
        <w:tc>
          <w:tcPr>
            <w:tcW w:w="1421" w:type="dxa"/>
            <w:tcBorders>
              <w:top w:val="nil"/>
              <w:left w:val="nil"/>
              <w:bottom w:val="nil"/>
            </w:tcBorders>
          </w:tcPr>
          <w:p w:rsidR="000E59CD" w:rsidRDefault="000E59CD" w:rsidP="0076209E">
            <w:pPr>
              <w:pStyle w:val="Tabletext"/>
              <w:tabs>
                <w:tab w:val="decimal" w:pos="695"/>
              </w:tabs>
            </w:pPr>
            <w:r>
              <w:t>55</w:t>
            </w:r>
          </w:p>
        </w:tc>
      </w:tr>
      <w:tr w:rsidR="000E59CD">
        <w:trPr>
          <w:cantSplit/>
        </w:trPr>
        <w:tc>
          <w:tcPr>
            <w:tcW w:w="2835" w:type="dxa"/>
            <w:tcBorders>
              <w:top w:val="nil"/>
              <w:bottom w:val="nil"/>
              <w:right w:val="nil"/>
            </w:tcBorders>
          </w:tcPr>
          <w:p w:rsidR="000E59CD" w:rsidRPr="0098008D" w:rsidRDefault="000E59CD" w:rsidP="00786B00">
            <w:pPr>
              <w:pStyle w:val="Tabletext"/>
              <w:rPr>
                <w:rFonts w:ascii="Calibri" w:hAnsi="Calibri" w:cs="Calibri"/>
                <w:color w:val="000000"/>
                <w:lang w:eastAsia="en-AU"/>
              </w:rPr>
            </w:pPr>
            <w:r w:rsidRPr="0098008D">
              <w:rPr>
                <w:rFonts w:ascii="Calibri" w:hAnsi="Calibri" w:cs="Calibri"/>
                <w:color w:val="000000"/>
                <w:lang w:eastAsia="en-AU"/>
              </w:rPr>
              <w:t>Wool classing</w:t>
            </w:r>
          </w:p>
        </w:tc>
        <w:tc>
          <w:tcPr>
            <w:tcW w:w="1318" w:type="dxa"/>
            <w:tcBorders>
              <w:top w:val="nil"/>
              <w:left w:val="nil"/>
              <w:bottom w:val="nil"/>
              <w:right w:val="nil"/>
            </w:tcBorders>
          </w:tcPr>
          <w:p w:rsidR="000E59CD" w:rsidRDefault="000E59CD" w:rsidP="00786B00">
            <w:pPr>
              <w:pStyle w:val="Tabletext"/>
              <w:tabs>
                <w:tab w:val="right" w:pos="703"/>
              </w:tabs>
              <w:jc w:val="center"/>
            </w:pPr>
            <w:r>
              <w:t>1</w:t>
            </w:r>
          </w:p>
        </w:tc>
        <w:tc>
          <w:tcPr>
            <w:tcW w:w="1421" w:type="dxa"/>
            <w:tcBorders>
              <w:top w:val="nil"/>
              <w:left w:val="nil"/>
              <w:bottom w:val="nil"/>
              <w:right w:val="nil"/>
            </w:tcBorders>
          </w:tcPr>
          <w:p w:rsidR="000E59CD" w:rsidRDefault="000E59CD" w:rsidP="0076209E">
            <w:pPr>
              <w:pStyle w:val="Tabletext"/>
              <w:tabs>
                <w:tab w:val="center" w:pos="559"/>
              </w:tabs>
              <w:jc w:val="center"/>
            </w:pPr>
            <w:r>
              <w:t>4</w:t>
            </w:r>
          </w:p>
        </w:tc>
        <w:tc>
          <w:tcPr>
            <w:tcW w:w="1420" w:type="dxa"/>
            <w:tcBorders>
              <w:top w:val="nil"/>
              <w:left w:val="nil"/>
              <w:bottom w:val="nil"/>
              <w:right w:val="nil"/>
            </w:tcBorders>
          </w:tcPr>
          <w:p w:rsidR="000E59CD" w:rsidRDefault="000E59CD" w:rsidP="00786B00">
            <w:pPr>
              <w:pStyle w:val="Tabletext"/>
              <w:tabs>
                <w:tab w:val="right" w:pos="697"/>
              </w:tabs>
              <w:jc w:val="center"/>
            </w:pPr>
            <w:r>
              <w:t>4</w:t>
            </w:r>
          </w:p>
        </w:tc>
        <w:tc>
          <w:tcPr>
            <w:tcW w:w="1421" w:type="dxa"/>
            <w:tcBorders>
              <w:top w:val="nil"/>
              <w:left w:val="nil"/>
              <w:bottom w:val="nil"/>
            </w:tcBorders>
          </w:tcPr>
          <w:p w:rsidR="000E59CD" w:rsidRDefault="000E59CD" w:rsidP="0076209E">
            <w:pPr>
              <w:pStyle w:val="Tabletext"/>
              <w:tabs>
                <w:tab w:val="decimal" w:pos="695"/>
              </w:tabs>
            </w:pPr>
            <w:r>
              <w:t>45</w:t>
            </w:r>
          </w:p>
        </w:tc>
      </w:tr>
      <w:tr w:rsidR="000E59CD">
        <w:trPr>
          <w:cantSplit/>
        </w:trPr>
        <w:tc>
          <w:tcPr>
            <w:tcW w:w="2835" w:type="dxa"/>
            <w:tcBorders>
              <w:top w:val="nil"/>
              <w:bottom w:val="nil"/>
              <w:right w:val="nil"/>
            </w:tcBorders>
          </w:tcPr>
          <w:p w:rsidR="000E59CD" w:rsidRPr="0098008D" w:rsidRDefault="000E59CD" w:rsidP="00786B00">
            <w:pPr>
              <w:pStyle w:val="Tabletext"/>
              <w:rPr>
                <w:rFonts w:ascii="Calibri" w:hAnsi="Calibri" w:cs="Calibri"/>
                <w:color w:val="000000"/>
                <w:lang w:eastAsia="en-AU"/>
              </w:rPr>
            </w:pPr>
            <w:r w:rsidRPr="0098008D">
              <w:rPr>
                <w:rFonts w:ascii="Calibri" w:hAnsi="Calibri" w:cs="Calibri"/>
                <w:color w:val="000000"/>
                <w:lang w:eastAsia="en-AU"/>
              </w:rPr>
              <w:t>Crop production</w:t>
            </w:r>
          </w:p>
        </w:tc>
        <w:tc>
          <w:tcPr>
            <w:tcW w:w="1318" w:type="dxa"/>
            <w:tcBorders>
              <w:top w:val="nil"/>
              <w:left w:val="nil"/>
              <w:bottom w:val="nil"/>
              <w:right w:val="nil"/>
            </w:tcBorders>
          </w:tcPr>
          <w:p w:rsidR="000E59CD" w:rsidRDefault="000E59CD" w:rsidP="00786B00">
            <w:pPr>
              <w:pStyle w:val="Tabletext"/>
              <w:tabs>
                <w:tab w:val="right" w:pos="703"/>
              </w:tabs>
              <w:jc w:val="center"/>
            </w:pPr>
            <w:r>
              <w:t>7</w:t>
            </w:r>
          </w:p>
        </w:tc>
        <w:tc>
          <w:tcPr>
            <w:tcW w:w="1421" w:type="dxa"/>
            <w:tcBorders>
              <w:top w:val="nil"/>
              <w:left w:val="nil"/>
              <w:bottom w:val="nil"/>
              <w:right w:val="nil"/>
            </w:tcBorders>
          </w:tcPr>
          <w:p w:rsidR="000E59CD" w:rsidRDefault="000E59CD" w:rsidP="0076209E">
            <w:pPr>
              <w:pStyle w:val="Tabletext"/>
              <w:tabs>
                <w:tab w:val="center" w:pos="559"/>
              </w:tabs>
              <w:jc w:val="center"/>
            </w:pPr>
            <w:r>
              <w:t>2 to 4</w:t>
            </w:r>
          </w:p>
        </w:tc>
        <w:tc>
          <w:tcPr>
            <w:tcW w:w="1420" w:type="dxa"/>
            <w:tcBorders>
              <w:top w:val="nil"/>
              <w:left w:val="nil"/>
              <w:bottom w:val="nil"/>
              <w:right w:val="nil"/>
            </w:tcBorders>
          </w:tcPr>
          <w:p w:rsidR="000E59CD" w:rsidRDefault="000E59CD" w:rsidP="00786B00">
            <w:pPr>
              <w:pStyle w:val="Tabletext"/>
              <w:tabs>
                <w:tab w:val="right" w:pos="697"/>
              </w:tabs>
              <w:jc w:val="center"/>
            </w:pPr>
            <w:r>
              <w:t>3</w:t>
            </w:r>
          </w:p>
        </w:tc>
        <w:tc>
          <w:tcPr>
            <w:tcW w:w="1421" w:type="dxa"/>
            <w:tcBorders>
              <w:top w:val="nil"/>
              <w:left w:val="nil"/>
              <w:bottom w:val="nil"/>
            </w:tcBorders>
          </w:tcPr>
          <w:p w:rsidR="000E59CD" w:rsidRDefault="000E59CD" w:rsidP="0076209E">
            <w:pPr>
              <w:pStyle w:val="Tabletext"/>
              <w:tabs>
                <w:tab w:val="decimal" w:pos="695"/>
              </w:tabs>
            </w:pPr>
            <w:r>
              <w:t>40</w:t>
            </w:r>
          </w:p>
        </w:tc>
      </w:tr>
      <w:tr w:rsidR="000E59CD">
        <w:trPr>
          <w:cantSplit/>
        </w:trPr>
        <w:tc>
          <w:tcPr>
            <w:tcW w:w="2835" w:type="dxa"/>
            <w:tcBorders>
              <w:top w:val="nil"/>
              <w:bottom w:val="nil"/>
              <w:right w:val="nil"/>
            </w:tcBorders>
          </w:tcPr>
          <w:p w:rsidR="000E59CD" w:rsidRPr="0098008D" w:rsidRDefault="000E59CD" w:rsidP="00786B00">
            <w:pPr>
              <w:pStyle w:val="Tabletext"/>
              <w:rPr>
                <w:rFonts w:ascii="Calibri" w:hAnsi="Calibri" w:cs="Calibri"/>
                <w:color w:val="000000"/>
                <w:lang w:eastAsia="en-AU"/>
              </w:rPr>
            </w:pPr>
            <w:r w:rsidRPr="0098008D">
              <w:rPr>
                <w:rFonts w:ascii="Calibri" w:hAnsi="Calibri" w:cs="Calibri"/>
                <w:color w:val="000000"/>
                <w:lang w:eastAsia="en-AU"/>
              </w:rPr>
              <w:t>Machinery operation and maintenance</w:t>
            </w:r>
          </w:p>
        </w:tc>
        <w:tc>
          <w:tcPr>
            <w:tcW w:w="1318" w:type="dxa"/>
            <w:tcBorders>
              <w:top w:val="nil"/>
              <w:left w:val="nil"/>
              <w:bottom w:val="nil"/>
              <w:right w:val="nil"/>
            </w:tcBorders>
          </w:tcPr>
          <w:p w:rsidR="000E59CD" w:rsidRDefault="000E59CD" w:rsidP="00786B00">
            <w:pPr>
              <w:pStyle w:val="Tabletext"/>
              <w:tabs>
                <w:tab w:val="right" w:pos="703"/>
              </w:tabs>
              <w:jc w:val="center"/>
            </w:pPr>
            <w:r>
              <w:t>1</w:t>
            </w:r>
          </w:p>
        </w:tc>
        <w:tc>
          <w:tcPr>
            <w:tcW w:w="1421" w:type="dxa"/>
            <w:tcBorders>
              <w:top w:val="nil"/>
              <w:left w:val="nil"/>
              <w:bottom w:val="nil"/>
              <w:right w:val="nil"/>
            </w:tcBorders>
          </w:tcPr>
          <w:p w:rsidR="000E59CD" w:rsidRDefault="000E59CD" w:rsidP="0076209E">
            <w:pPr>
              <w:pStyle w:val="Tabletext"/>
              <w:tabs>
                <w:tab w:val="center" w:pos="559"/>
              </w:tabs>
              <w:jc w:val="center"/>
            </w:pPr>
            <w:r>
              <w:t>2</w:t>
            </w:r>
          </w:p>
        </w:tc>
        <w:tc>
          <w:tcPr>
            <w:tcW w:w="1420" w:type="dxa"/>
            <w:tcBorders>
              <w:top w:val="nil"/>
              <w:left w:val="nil"/>
              <w:bottom w:val="nil"/>
              <w:right w:val="nil"/>
            </w:tcBorders>
          </w:tcPr>
          <w:p w:rsidR="000E59CD" w:rsidRDefault="000E59CD" w:rsidP="00786B00">
            <w:pPr>
              <w:pStyle w:val="Tabletext"/>
              <w:tabs>
                <w:tab w:val="right" w:pos="697"/>
              </w:tabs>
              <w:jc w:val="center"/>
            </w:pPr>
            <w:r>
              <w:t>2</w:t>
            </w:r>
          </w:p>
        </w:tc>
        <w:tc>
          <w:tcPr>
            <w:tcW w:w="1421" w:type="dxa"/>
            <w:tcBorders>
              <w:top w:val="nil"/>
              <w:left w:val="nil"/>
              <w:bottom w:val="nil"/>
            </w:tcBorders>
          </w:tcPr>
          <w:p w:rsidR="000E59CD" w:rsidRDefault="000E59CD" w:rsidP="0076209E">
            <w:pPr>
              <w:pStyle w:val="Tabletext"/>
              <w:tabs>
                <w:tab w:val="decimal" w:pos="695"/>
              </w:tabs>
            </w:pPr>
            <w:r>
              <w:t>30</w:t>
            </w:r>
          </w:p>
        </w:tc>
      </w:tr>
      <w:tr w:rsidR="000E59CD">
        <w:trPr>
          <w:cantSplit/>
        </w:trPr>
        <w:tc>
          <w:tcPr>
            <w:tcW w:w="2835" w:type="dxa"/>
            <w:tcBorders>
              <w:top w:val="nil"/>
              <w:bottom w:val="nil"/>
              <w:right w:val="nil"/>
            </w:tcBorders>
          </w:tcPr>
          <w:p w:rsidR="000E59CD" w:rsidRPr="0098008D" w:rsidRDefault="000E59CD" w:rsidP="00786B00">
            <w:pPr>
              <w:pStyle w:val="Tabletext"/>
              <w:rPr>
                <w:rFonts w:ascii="Calibri" w:hAnsi="Calibri" w:cs="Calibri"/>
                <w:color w:val="000000"/>
                <w:lang w:eastAsia="en-AU"/>
              </w:rPr>
            </w:pPr>
            <w:r w:rsidRPr="0098008D">
              <w:rPr>
                <w:rFonts w:ascii="Calibri" w:hAnsi="Calibri" w:cs="Calibri"/>
                <w:color w:val="000000"/>
                <w:lang w:eastAsia="en-AU"/>
              </w:rPr>
              <w:t>Wool classing</w:t>
            </w:r>
          </w:p>
        </w:tc>
        <w:tc>
          <w:tcPr>
            <w:tcW w:w="1318" w:type="dxa"/>
            <w:tcBorders>
              <w:top w:val="nil"/>
              <w:left w:val="nil"/>
              <w:bottom w:val="nil"/>
              <w:right w:val="nil"/>
            </w:tcBorders>
          </w:tcPr>
          <w:p w:rsidR="000E59CD" w:rsidRDefault="000E59CD" w:rsidP="00786B00">
            <w:pPr>
              <w:pStyle w:val="Tabletext"/>
              <w:tabs>
                <w:tab w:val="right" w:pos="703"/>
              </w:tabs>
              <w:jc w:val="center"/>
            </w:pPr>
            <w:r>
              <w:t>2</w:t>
            </w:r>
          </w:p>
        </w:tc>
        <w:tc>
          <w:tcPr>
            <w:tcW w:w="1421" w:type="dxa"/>
            <w:tcBorders>
              <w:top w:val="nil"/>
              <w:left w:val="nil"/>
              <w:bottom w:val="nil"/>
              <w:right w:val="nil"/>
            </w:tcBorders>
          </w:tcPr>
          <w:p w:rsidR="000E59CD" w:rsidRDefault="000E59CD" w:rsidP="0076209E">
            <w:pPr>
              <w:pStyle w:val="Tabletext"/>
              <w:tabs>
                <w:tab w:val="center" w:pos="559"/>
              </w:tabs>
              <w:jc w:val="center"/>
            </w:pPr>
            <w:r>
              <w:t>3 to 4</w:t>
            </w:r>
          </w:p>
        </w:tc>
        <w:tc>
          <w:tcPr>
            <w:tcW w:w="1420" w:type="dxa"/>
            <w:tcBorders>
              <w:top w:val="nil"/>
              <w:left w:val="nil"/>
              <w:bottom w:val="nil"/>
              <w:right w:val="nil"/>
            </w:tcBorders>
          </w:tcPr>
          <w:p w:rsidR="000E59CD" w:rsidRDefault="000E59CD" w:rsidP="00786B00">
            <w:pPr>
              <w:pStyle w:val="Tabletext"/>
              <w:tabs>
                <w:tab w:val="right" w:pos="697"/>
              </w:tabs>
              <w:jc w:val="center"/>
            </w:pPr>
            <w:r>
              <w:t>4</w:t>
            </w:r>
          </w:p>
        </w:tc>
        <w:tc>
          <w:tcPr>
            <w:tcW w:w="1421" w:type="dxa"/>
            <w:tcBorders>
              <w:top w:val="nil"/>
              <w:left w:val="nil"/>
              <w:bottom w:val="nil"/>
            </w:tcBorders>
          </w:tcPr>
          <w:p w:rsidR="000E59CD" w:rsidRDefault="000E59CD" w:rsidP="0076209E">
            <w:pPr>
              <w:pStyle w:val="Tabletext"/>
              <w:tabs>
                <w:tab w:val="decimal" w:pos="695"/>
              </w:tabs>
            </w:pPr>
            <w:r>
              <w:t>19</w:t>
            </w:r>
          </w:p>
        </w:tc>
      </w:tr>
      <w:tr w:rsidR="000E59CD">
        <w:trPr>
          <w:cantSplit/>
        </w:trPr>
        <w:tc>
          <w:tcPr>
            <w:tcW w:w="2835" w:type="dxa"/>
            <w:tcBorders>
              <w:top w:val="nil"/>
              <w:bottom w:val="nil"/>
              <w:right w:val="nil"/>
            </w:tcBorders>
          </w:tcPr>
          <w:p w:rsidR="000E59CD" w:rsidRPr="0098008D" w:rsidRDefault="000E59CD" w:rsidP="00786B00">
            <w:pPr>
              <w:pStyle w:val="Tabletext"/>
              <w:rPr>
                <w:rFonts w:ascii="Calibri" w:hAnsi="Calibri" w:cs="Calibri"/>
                <w:color w:val="000000"/>
                <w:lang w:eastAsia="en-AU"/>
              </w:rPr>
            </w:pPr>
            <w:r>
              <w:rPr>
                <w:rFonts w:ascii="Calibri" w:hAnsi="Calibri" w:cs="Calibri"/>
                <w:color w:val="000000"/>
                <w:lang w:eastAsia="en-AU"/>
              </w:rPr>
              <w:t>Shearing</w:t>
            </w:r>
          </w:p>
        </w:tc>
        <w:tc>
          <w:tcPr>
            <w:tcW w:w="1318" w:type="dxa"/>
            <w:tcBorders>
              <w:top w:val="nil"/>
              <w:left w:val="nil"/>
              <w:bottom w:val="nil"/>
              <w:right w:val="nil"/>
            </w:tcBorders>
          </w:tcPr>
          <w:p w:rsidR="000E59CD" w:rsidRDefault="000E59CD" w:rsidP="00786B00">
            <w:pPr>
              <w:pStyle w:val="Tabletext"/>
              <w:tabs>
                <w:tab w:val="right" w:pos="703"/>
              </w:tabs>
              <w:jc w:val="center"/>
            </w:pPr>
            <w:r>
              <w:t>3</w:t>
            </w:r>
          </w:p>
        </w:tc>
        <w:tc>
          <w:tcPr>
            <w:tcW w:w="1421" w:type="dxa"/>
            <w:tcBorders>
              <w:top w:val="nil"/>
              <w:left w:val="nil"/>
              <w:bottom w:val="nil"/>
              <w:right w:val="nil"/>
            </w:tcBorders>
          </w:tcPr>
          <w:p w:rsidR="000E59CD" w:rsidRDefault="000E59CD" w:rsidP="0076209E">
            <w:pPr>
              <w:pStyle w:val="Tabletext"/>
              <w:tabs>
                <w:tab w:val="center" w:pos="559"/>
              </w:tabs>
              <w:jc w:val="center"/>
            </w:pPr>
            <w:r>
              <w:t>2 to 3</w:t>
            </w:r>
          </w:p>
        </w:tc>
        <w:tc>
          <w:tcPr>
            <w:tcW w:w="1420" w:type="dxa"/>
            <w:tcBorders>
              <w:top w:val="nil"/>
              <w:left w:val="nil"/>
              <w:bottom w:val="nil"/>
              <w:right w:val="nil"/>
            </w:tcBorders>
          </w:tcPr>
          <w:p w:rsidR="000E59CD" w:rsidRDefault="000E59CD" w:rsidP="00786B00">
            <w:pPr>
              <w:pStyle w:val="Tabletext"/>
              <w:tabs>
                <w:tab w:val="right" w:pos="697"/>
              </w:tabs>
              <w:jc w:val="center"/>
            </w:pPr>
            <w:r>
              <w:t>3</w:t>
            </w:r>
          </w:p>
        </w:tc>
        <w:tc>
          <w:tcPr>
            <w:tcW w:w="1421" w:type="dxa"/>
            <w:tcBorders>
              <w:top w:val="nil"/>
              <w:left w:val="nil"/>
              <w:bottom w:val="nil"/>
            </w:tcBorders>
          </w:tcPr>
          <w:p w:rsidR="000E59CD" w:rsidRDefault="000E59CD" w:rsidP="0076209E">
            <w:pPr>
              <w:pStyle w:val="Tabletext"/>
              <w:tabs>
                <w:tab w:val="decimal" w:pos="695"/>
              </w:tabs>
            </w:pPr>
            <w:r>
              <w:t>19</w:t>
            </w:r>
          </w:p>
        </w:tc>
      </w:tr>
      <w:tr w:rsidR="000E59CD">
        <w:trPr>
          <w:cantSplit/>
        </w:trPr>
        <w:tc>
          <w:tcPr>
            <w:tcW w:w="2835" w:type="dxa"/>
            <w:tcBorders>
              <w:top w:val="nil"/>
              <w:bottom w:val="nil"/>
              <w:right w:val="nil"/>
            </w:tcBorders>
          </w:tcPr>
          <w:p w:rsidR="000E59CD" w:rsidRDefault="000E59CD" w:rsidP="00786B00">
            <w:pPr>
              <w:pStyle w:val="Tabletext"/>
              <w:rPr>
                <w:rFonts w:ascii="Calibri" w:hAnsi="Calibri" w:cs="Calibri"/>
                <w:color w:val="000000"/>
                <w:lang w:eastAsia="en-AU"/>
              </w:rPr>
            </w:pPr>
            <w:r>
              <w:rPr>
                <w:rFonts w:ascii="Calibri" w:hAnsi="Calibri" w:cs="Calibri"/>
                <w:color w:val="000000"/>
                <w:lang w:eastAsia="en-AU"/>
              </w:rPr>
              <w:t>Shearing</w:t>
            </w:r>
          </w:p>
        </w:tc>
        <w:tc>
          <w:tcPr>
            <w:tcW w:w="1318" w:type="dxa"/>
            <w:tcBorders>
              <w:top w:val="nil"/>
              <w:left w:val="nil"/>
              <w:bottom w:val="nil"/>
              <w:right w:val="nil"/>
            </w:tcBorders>
          </w:tcPr>
          <w:p w:rsidR="000E59CD" w:rsidRDefault="000E59CD" w:rsidP="00786B00">
            <w:pPr>
              <w:pStyle w:val="Tabletext"/>
              <w:tabs>
                <w:tab w:val="right" w:pos="703"/>
              </w:tabs>
              <w:jc w:val="center"/>
            </w:pPr>
            <w:r>
              <w:t>4</w:t>
            </w:r>
          </w:p>
        </w:tc>
        <w:tc>
          <w:tcPr>
            <w:tcW w:w="1421" w:type="dxa"/>
            <w:tcBorders>
              <w:top w:val="nil"/>
              <w:left w:val="nil"/>
              <w:bottom w:val="nil"/>
              <w:right w:val="nil"/>
            </w:tcBorders>
          </w:tcPr>
          <w:p w:rsidR="000E59CD" w:rsidRDefault="000E59CD" w:rsidP="0076209E">
            <w:pPr>
              <w:pStyle w:val="Tabletext"/>
              <w:tabs>
                <w:tab w:val="center" w:pos="559"/>
              </w:tabs>
              <w:jc w:val="center"/>
            </w:pPr>
            <w:r>
              <w:t>2 to 4</w:t>
            </w:r>
          </w:p>
        </w:tc>
        <w:tc>
          <w:tcPr>
            <w:tcW w:w="1420" w:type="dxa"/>
            <w:tcBorders>
              <w:top w:val="nil"/>
              <w:left w:val="nil"/>
              <w:bottom w:val="nil"/>
              <w:right w:val="nil"/>
            </w:tcBorders>
          </w:tcPr>
          <w:p w:rsidR="000E59CD" w:rsidRDefault="000E59CD" w:rsidP="00786B00">
            <w:pPr>
              <w:pStyle w:val="Tabletext"/>
              <w:tabs>
                <w:tab w:val="right" w:pos="697"/>
              </w:tabs>
              <w:jc w:val="center"/>
            </w:pPr>
            <w:r>
              <w:t>3</w:t>
            </w:r>
          </w:p>
        </w:tc>
        <w:tc>
          <w:tcPr>
            <w:tcW w:w="1421" w:type="dxa"/>
            <w:tcBorders>
              <w:top w:val="nil"/>
              <w:left w:val="nil"/>
              <w:bottom w:val="nil"/>
            </w:tcBorders>
          </w:tcPr>
          <w:p w:rsidR="000E59CD" w:rsidRDefault="000E59CD" w:rsidP="0076209E">
            <w:pPr>
              <w:pStyle w:val="Tabletext"/>
              <w:tabs>
                <w:tab w:val="decimal" w:pos="695"/>
              </w:tabs>
            </w:pPr>
            <w:r>
              <w:t>15</w:t>
            </w:r>
          </w:p>
        </w:tc>
      </w:tr>
      <w:tr w:rsidR="000E59CD">
        <w:trPr>
          <w:cantSplit/>
        </w:trPr>
        <w:tc>
          <w:tcPr>
            <w:tcW w:w="2835" w:type="dxa"/>
            <w:tcBorders>
              <w:top w:val="nil"/>
              <w:bottom w:val="nil"/>
              <w:right w:val="nil"/>
            </w:tcBorders>
          </w:tcPr>
          <w:p w:rsidR="000E59CD" w:rsidRDefault="000E59CD" w:rsidP="00786B00">
            <w:pPr>
              <w:pStyle w:val="Tabletext"/>
              <w:rPr>
                <w:rFonts w:ascii="Calibri" w:hAnsi="Calibri" w:cs="Calibri"/>
                <w:color w:val="000000"/>
                <w:lang w:eastAsia="en-AU"/>
              </w:rPr>
            </w:pPr>
            <w:r w:rsidRPr="0098008D">
              <w:rPr>
                <w:rFonts w:ascii="Calibri" w:hAnsi="Calibri" w:cs="Calibri"/>
                <w:color w:val="000000"/>
                <w:lang w:eastAsia="en-AU"/>
              </w:rPr>
              <w:t>Chemical application</w:t>
            </w:r>
          </w:p>
        </w:tc>
        <w:tc>
          <w:tcPr>
            <w:tcW w:w="1318" w:type="dxa"/>
            <w:tcBorders>
              <w:top w:val="nil"/>
              <w:left w:val="nil"/>
              <w:bottom w:val="nil"/>
              <w:right w:val="nil"/>
            </w:tcBorders>
          </w:tcPr>
          <w:p w:rsidR="000E59CD" w:rsidRDefault="000E59CD" w:rsidP="00786B00">
            <w:pPr>
              <w:pStyle w:val="Tabletext"/>
              <w:tabs>
                <w:tab w:val="right" w:pos="703"/>
              </w:tabs>
              <w:jc w:val="center"/>
            </w:pPr>
            <w:r>
              <w:t>6</w:t>
            </w:r>
          </w:p>
        </w:tc>
        <w:tc>
          <w:tcPr>
            <w:tcW w:w="1421" w:type="dxa"/>
            <w:tcBorders>
              <w:top w:val="nil"/>
              <w:left w:val="nil"/>
              <w:bottom w:val="nil"/>
              <w:right w:val="nil"/>
            </w:tcBorders>
          </w:tcPr>
          <w:p w:rsidR="000E59CD" w:rsidRDefault="000E59CD" w:rsidP="0076209E">
            <w:pPr>
              <w:pStyle w:val="Tabletext"/>
              <w:tabs>
                <w:tab w:val="center" w:pos="559"/>
              </w:tabs>
              <w:jc w:val="center"/>
            </w:pPr>
            <w:r>
              <w:t>2 to 3</w:t>
            </w:r>
          </w:p>
        </w:tc>
        <w:tc>
          <w:tcPr>
            <w:tcW w:w="1420" w:type="dxa"/>
            <w:tcBorders>
              <w:top w:val="nil"/>
              <w:left w:val="nil"/>
              <w:bottom w:val="nil"/>
              <w:right w:val="nil"/>
            </w:tcBorders>
          </w:tcPr>
          <w:p w:rsidR="000E59CD" w:rsidRDefault="000E59CD" w:rsidP="00786B00">
            <w:pPr>
              <w:pStyle w:val="Tabletext"/>
              <w:tabs>
                <w:tab w:val="right" w:pos="697"/>
              </w:tabs>
              <w:jc w:val="center"/>
            </w:pPr>
            <w:r>
              <w:t>3</w:t>
            </w:r>
          </w:p>
        </w:tc>
        <w:tc>
          <w:tcPr>
            <w:tcW w:w="1421" w:type="dxa"/>
            <w:tcBorders>
              <w:top w:val="nil"/>
              <w:left w:val="nil"/>
              <w:bottom w:val="nil"/>
            </w:tcBorders>
          </w:tcPr>
          <w:p w:rsidR="000E59CD" w:rsidRDefault="000E59CD" w:rsidP="0076209E">
            <w:pPr>
              <w:pStyle w:val="Tabletext"/>
              <w:tabs>
                <w:tab w:val="decimal" w:pos="695"/>
              </w:tabs>
            </w:pPr>
            <w:r>
              <w:t>15</w:t>
            </w:r>
          </w:p>
        </w:tc>
      </w:tr>
      <w:tr w:rsidR="000E59CD">
        <w:trPr>
          <w:cantSplit/>
        </w:trPr>
        <w:tc>
          <w:tcPr>
            <w:tcW w:w="2835" w:type="dxa"/>
            <w:tcBorders>
              <w:top w:val="nil"/>
              <w:bottom w:val="nil"/>
              <w:right w:val="nil"/>
            </w:tcBorders>
          </w:tcPr>
          <w:p w:rsidR="000E59CD" w:rsidRPr="0098008D" w:rsidRDefault="000E59CD" w:rsidP="00786B00">
            <w:pPr>
              <w:pStyle w:val="Tabletext"/>
              <w:rPr>
                <w:rFonts w:ascii="Calibri" w:hAnsi="Calibri" w:cs="Calibri"/>
                <w:color w:val="000000"/>
                <w:lang w:eastAsia="en-AU"/>
              </w:rPr>
            </w:pPr>
            <w:r w:rsidRPr="0098008D">
              <w:rPr>
                <w:rFonts w:ascii="Calibri" w:hAnsi="Calibri" w:cs="Calibri"/>
                <w:color w:val="000000"/>
                <w:lang w:eastAsia="en-AU"/>
              </w:rPr>
              <w:t>Crop production</w:t>
            </w:r>
          </w:p>
        </w:tc>
        <w:tc>
          <w:tcPr>
            <w:tcW w:w="1318" w:type="dxa"/>
            <w:tcBorders>
              <w:top w:val="nil"/>
              <w:left w:val="nil"/>
              <w:bottom w:val="nil"/>
              <w:right w:val="nil"/>
            </w:tcBorders>
          </w:tcPr>
          <w:p w:rsidR="000E59CD" w:rsidRDefault="000E59CD" w:rsidP="00786B00">
            <w:pPr>
              <w:pStyle w:val="Tabletext"/>
              <w:tabs>
                <w:tab w:val="right" w:pos="703"/>
              </w:tabs>
              <w:jc w:val="center"/>
            </w:pPr>
            <w:r>
              <w:t>6</w:t>
            </w:r>
          </w:p>
        </w:tc>
        <w:tc>
          <w:tcPr>
            <w:tcW w:w="1421" w:type="dxa"/>
            <w:tcBorders>
              <w:top w:val="nil"/>
              <w:left w:val="nil"/>
              <w:bottom w:val="nil"/>
              <w:right w:val="nil"/>
            </w:tcBorders>
          </w:tcPr>
          <w:p w:rsidR="000E59CD" w:rsidRDefault="000E59CD" w:rsidP="0076209E">
            <w:pPr>
              <w:pStyle w:val="Tabletext"/>
              <w:tabs>
                <w:tab w:val="center" w:pos="559"/>
              </w:tabs>
              <w:jc w:val="center"/>
            </w:pPr>
            <w:r>
              <w:t>2 to 4</w:t>
            </w:r>
          </w:p>
        </w:tc>
        <w:tc>
          <w:tcPr>
            <w:tcW w:w="1420" w:type="dxa"/>
            <w:tcBorders>
              <w:top w:val="nil"/>
              <w:left w:val="nil"/>
              <w:bottom w:val="nil"/>
              <w:right w:val="nil"/>
            </w:tcBorders>
          </w:tcPr>
          <w:p w:rsidR="000E59CD" w:rsidRDefault="000E59CD" w:rsidP="00786B00">
            <w:pPr>
              <w:pStyle w:val="Tabletext"/>
              <w:tabs>
                <w:tab w:val="right" w:pos="697"/>
              </w:tabs>
              <w:jc w:val="center"/>
            </w:pPr>
            <w:r>
              <w:t>3</w:t>
            </w:r>
          </w:p>
        </w:tc>
        <w:tc>
          <w:tcPr>
            <w:tcW w:w="1421" w:type="dxa"/>
            <w:tcBorders>
              <w:top w:val="nil"/>
              <w:left w:val="nil"/>
              <w:bottom w:val="nil"/>
            </w:tcBorders>
          </w:tcPr>
          <w:p w:rsidR="000E59CD" w:rsidRDefault="000E59CD" w:rsidP="0076209E">
            <w:pPr>
              <w:pStyle w:val="Tabletext"/>
              <w:tabs>
                <w:tab w:val="decimal" w:pos="695"/>
              </w:tabs>
            </w:pPr>
            <w:r>
              <w:t>15</w:t>
            </w:r>
          </w:p>
        </w:tc>
      </w:tr>
      <w:tr w:rsidR="000E59CD">
        <w:trPr>
          <w:cantSplit/>
        </w:trPr>
        <w:tc>
          <w:tcPr>
            <w:tcW w:w="2835" w:type="dxa"/>
            <w:tcBorders>
              <w:top w:val="nil"/>
              <w:bottom w:val="nil"/>
              <w:right w:val="nil"/>
            </w:tcBorders>
          </w:tcPr>
          <w:p w:rsidR="000E59CD" w:rsidRPr="0098008D" w:rsidRDefault="000E59CD" w:rsidP="00786B00">
            <w:pPr>
              <w:pStyle w:val="Tabletext"/>
              <w:rPr>
                <w:rFonts w:ascii="Calibri" w:hAnsi="Calibri" w:cs="Calibri"/>
                <w:color w:val="000000"/>
                <w:lang w:eastAsia="en-AU"/>
              </w:rPr>
            </w:pPr>
            <w:r w:rsidRPr="0098008D">
              <w:rPr>
                <w:rFonts w:ascii="Calibri" w:hAnsi="Calibri" w:cs="Calibri"/>
                <w:color w:val="000000"/>
                <w:lang w:eastAsia="en-AU"/>
              </w:rPr>
              <w:t>Crop production</w:t>
            </w:r>
          </w:p>
        </w:tc>
        <w:tc>
          <w:tcPr>
            <w:tcW w:w="1318" w:type="dxa"/>
            <w:tcBorders>
              <w:top w:val="nil"/>
              <w:left w:val="nil"/>
              <w:bottom w:val="nil"/>
              <w:right w:val="nil"/>
            </w:tcBorders>
          </w:tcPr>
          <w:p w:rsidR="000E59CD" w:rsidRDefault="000E59CD" w:rsidP="00786B00">
            <w:pPr>
              <w:pStyle w:val="Tabletext"/>
              <w:tabs>
                <w:tab w:val="right" w:pos="703"/>
              </w:tabs>
              <w:jc w:val="center"/>
            </w:pPr>
            <w:r>
              <w:t>1</w:t>
            </w:r>
          </w:p>
        </w:tc>
        <w:tc>
          <w:tcPr>
            <w:tcW w:w="1421" w:type="dxa"/>
            <w:tcBorders>
              <w:top w:val="nil"/>
              <w:left w:val="nil"/>
              <w:bottom w:val="nil"/>
              <w:right w:val="nil"/>
            </w:tcBorders>
          </w:tcPr>
          <w:p w:rsidR="000E59CD" w:rsidRDefault="000E59CD" w:rsidP="0076209E">
            <w:pPr>
              <w:pStyle w:val="Tabletext"/>
              <w:tabs>
                <w:tab w:val="center" w:pos="559"/>
              </w:tabs>
              <w:jc w:val="center"/>
            </w:pPr>
            <w:r>
              <w:t>4</w:t>
            </w:r>
          </w:p>
        </w:tc>
        <w:tc>
          <w:tcPr>
            <w:tcW w:w="1420" w:type="dxa"/>
            <w:tcBorders>
              <w:top w:val="nil"/>
              <w:left w:val="nil"/>
              <w:bottom w:val="nil"/>
              <w:right w:val="nil"/>
            </w:tcBorders>
          </w:tcPr>
          <w:p w:rsidR="000E59CD" w:rsidRDefault="000E59CD" w:rsidP="00786B00">
            <w:pPr>
              <w:pStyle w:val="Tabletext"/>
              <w:tabs>
                <w:tab w:val="right" w:pos="697"/>
              </w:tabs>
              <w:jc w:val="center"/>
            </w:pPr>
            <w:r>
              <w:t>4</w:t>
            </w:r>
          </w:p>
        </w:tc>
        <w:tc>
          <w:tcPr>
            <w:tcW w:w="1421" w:type="dxa"/>
            <w:tcBorders>
              <w:top w:val="nil"/>
              <w:left w:val="nil"/>
              <w:bottom w:val="nil"/>
            </w:tcBorders>
          </w:tcPr>
          <w:p w:rsidR="000E59CD" w:rsidRDefault="000E59CD" w:rsidP="0076209E">
            <w:pPr>
              <w:pStyle w:val="Tabletext"/>
              <w:tabs>
                <w:tab w:val="decimal" w:pos="695"/>
              </w:tabs>
            </w:pPr>
            <w:r>
              <w:t>13</w:t>
            </w:r>
          </w:p>
        </w:tc>
      </w:tr>
      <w:tr w:rsidR="000E59CD">
        <w:trPr>
          <w:cantSplit/>
        </w:trPr>
        <w:tc>
          <w:tcPr>
            <w:tcW w:w="2835" w:type="dxa"/>
            <w:tcBorders>
              <w:top w:val="nil"/>
              <w:bottom w:val="single" w:sz="4" w:space="0" w:color="auto"/>
              <w:right w:val="nil"/>
            </w:tcBorders>
          </w:tcPr>
          <w:p w:rsidR="000E59CD" w:rsidRPr="0098008D" w:rsidRDefault="000E59CD" w:rsidP="00786B00">
            <w:pPr>
              <w:pStyle w:val="Tabletext"/>
              <w:rPr>
                <w:rFonts w:ascii="Calibri" w:hAnsi="Calibri" w:cs="Calibri"/>
                <w:color w:val="000000"/>
                <w:lang w:eastAsia="en-AU"/>
              </w:rPr>
            </w:pPr>
            <w:r>
              <w:rPr>
                <w:rFonts w:ascii="Calibri" w:hAnsi="Calibri" w:cs="Calibri"/>
                <w:color w:val="000000"/>
                <w:lang w:eastAsia="en-AU"/>
              </w:rPr>
              <w:t>Livestock management</w:t>
            </w:r>
          </w:p>
        </w:tc>
        <w:tc>
          <w:tcPr>
            <w:tcW w:w="1318" w:type="dxa"/>
            <w:tcBorders>
              <w:top w:val="nil"/>
              <w:left w:val="nil"/>
              <w:bottom w:val="single" w:sz="4" w:space="0" w:color="auto"/>
              <w:right w:val="nil"/>
            </w:tcBorders>
          </w:tcPr>
          <w:p w:rsidR="000E59CD" w:rsidRDefault="000E59CD" w:rsidP="00786B00">
            <w:pPr>
              <w:pStyle w:val="Tabletext"/>
              <w:tabs>
                <w:tab w:val="right" w:pos="703"/>
              </w:tabs>
              <w:jc w:val="center"/>
            </w:pPr>
            <w:r>
              <w:t>3</w:t>
            </w:r>
          </w:p>
        </w:tc>
        <w:tc>
          <w:tcPr>
            <w:tcW w:w="1421" w:type="dxa"/>
            <w:tcBorders>
              <w:top w:val="nil"/>
              <w:left w:val="nil"/>
              <w:bottom w:val="single" w:sz="4" w:space="0" w:color="auto"/>
              <w:right w:val="nil"/>
            </w:tcBorders>
          </w:tcPr>
          <w:p w:rsidR="000E59CD" w:rsidRDefault="000E59CD" w:rsidP="0076209E">
            <w:pPr>
              <w:pStyle w:val="Tabletext"/>
              <w:tabs>
                <w:tab w:val="center" w:pos="559"/>
              </w:tabs>
              <w:jc w:val="center"/>
            </w:pPr>
            <w:r>
              <w:t>2 to 4</w:t>
            </w:r>
          </w:p>
        </w:tc>
        <w:tc>
          <w:tcPr>
            <w:tcW w:w="1420" w:type="dxa"/>
            <w:tcBorders>
              <w:top w:val="nil"/>
              <w:left w:val="nil"/>
              <w:bottom w:val="single" w:sz="4" w:space="0" w:color="auto"/>
              <w:right w:val="nil"/>
            </w:tcBorders>
          </w:tcPr>
          <w:p w:rsidR="000E59CD" w:rsidRDefault="000E59CD" w:rsidP="00786B00">
            <w:pPr>
              <w:pStyle w:val="Tabletext"/>
              <w:tabs>
                <w:tab w:val="right" w:pos="697"/>
              </w:tabs>
              <w:jc w:val="center"/>
            </w:pPr>
            <w:r>
              <w:t>4</w:t>
            </w:r>
          </w:p>
        </w:tc>
        <w:tc>
          <w:tcPr>
            <w:tcW w:w="1421" w:type="dxa"/>
            <w:tcBorders>
              <w:top w:val="nil"/>
              <w:left w:val="nil"/>
              <w:bottom w:val="single" w:sz="4" w:space="0" w:color="auto"/>
            </w:tcBorders>
          </w:tcPr>
          <w:p w:rsidR="000E59CD" w:rsidRDefault="000E59CD" w:rsidP="0076209E">
            <w:pPr>
              <w:pStyle w:val="Tabletext"/>
              <w:tabs>
                <w:tab w:val="decimal" w:pos="695"/>
              </w:tabs>
            </w:pPr>
            <w:r>
              <w:t>12</w:t>
            </w:r>
          </w:p>
        </w:tc>
      </w:tr>
    </w:tbl>
    <w:p w:rsidR="00565C64" w:rsidRDefault="00712077" w:rsidP="00CD2D0F">
      <w:pPr>
        <w:pStyle w:val="Heading2"/>
      </w:pPr>
      <w:bookmarkStart w:id="30" w:name="_Toc336436190"/>
      <w:r>
        <w:lastRenderedPageBreak/>
        <w:t>Stude</w:t>
      </w:r>
      <w:r w:rsidR="00DD73AC">
        <w:t xml:space="preserve">nts in the </w:t>
      </w:r>
      <w:r w:rsidR="00565C64" w:rsidRPr="00FE784A">
        <w:t>Diploma in Agriculture</w:t>
      </w:r>
      <w:r w:rsidR="00DD73AC">
        <w:t xml:space="preserve"> 2004-2010</w:t>
      </w:r>
      <w:bookmarkEnd w:id="30"/>
    </w:p>
    <w:p w:rsidR="00894333" w:rsidRPr="005138AE" w:rsidRDefault="00894333" w:rsidP="00894333">
      <w:pPr>
        <w:pStyle w:val="Text"/>
      </w:pPr>
      <w:r>
        <w:t>This analysis focused on</w:t>
      </w:r>
      <w:r w:rsidRPr="007A3F59">
        <w:t xml:space="preserve"> students who enrolled in the Diploma in Agriculture between 2004 and 201</w:t>
      </w:r>
      <w:r w:rsidR="004D28C4">
        <w:t>0</w:t>
      </w:r>
      <w:r w:rsidR="003C014C">
        <w:t>. Student’s</w:t>
      </w:r>
      <w:r w:rsidR="00DD73AC">
        <w:t xml:space="preserve"> </w:t>
      </w:r>
      <w:r w:rsidRPr="005138AE">
        <w:t xml:space="preserve">skills development pathways </w:t>
      </w:r>
      <w:r w:rsidR="00DD73AC">
        <w:t xml:space="preserve">both </w:t>
      </w:r>
      <w:r w:rsidR="003C014C">
        <w:t xml:space="preserve">prior to and after enrolment in </w:t>
      </w:r>
      <w:r>
        <w:t xml:space="preserve">the </w:t>
      </w:r>
      <w:r w:rsidRPr="007A3F59">
        <w:t>Diploma in Agriculture</w:t>
      </w:r>
      <w:r w:rsidR="00DD73AC">
        <w:t xml:space="preserve"> were examined</w:t>
      </w:r>
      <w:r>
        <w:t>.</w:t>
      </w:r>
      <w:r w:rsidR="00CD2D0F">
        <w:t xml:space="preserve"> The Diploma in Agriculture is outlined briefly below, along with a discussion of the methodology </w:t>
      </w:r>
      <w:r w:rsidR="00F075D4">
        <w:t xml:space="preserve">applied in the </w:t>
      </w:r>
      <w:r w:rsidR="00CD2D0F">
        <w:t>analys</w:t>
      </w:r>
      <w:r w:rsidR="00F075D4">
        <w:t>is of</w:t>
      </w:r>
      <w:r w:rsidR="00CD2D0F">
        <w:t xml:space="preserve"> the data and the</w:t>
      </w:r>
      <w:r w:rsidR="00DD73AC">
        <w:t>n the</w:t>
      </w:r>
      <w:r w:rsidR="00CD2D0F">
        <w:t xml:space="preserve"> key findings.</w:t>
      </w:r>
    </w:p>
    <w:p w:rsidR="00565C64" w:rsidRDefault="00565C64" w:rsidP="00CD2D0F">
      <w:pPr>
        <w:pStyle w:val="Heading3"/>
      </w:pPr>
      <w:r>
        <w:t xml:space="preserve">Background </w:t>
      </w:r>
    </w:p>
    <w:p w:rsidR="00565C64" w:rsidRDefault="00565C64" w:rsidP="00565C64">
      <w:pPr>
        <w:pStyle w:val="Dotpoint1"/>
        <w:numPr>
          <w:ilvl w:val="0"/>
          <w:numId w:val="0"/>
        </w:numPr>
      </w:pPr>
      <w:r w:rsidRPr="006D41BE">
        <w:t>The Diploma in Agriculture</w:t>
      </w:r>
      <w:r>
        <w:t xml:space="preserve"> RTE 50103</w:t>
      </w:r>
      <w:r w:rsidRPr="006D41BE">
        <w:t xml:space="preserve"> </w:t>
      </w:r>
      <w:r>
        <w:t xml:space="preserve">(TAFE course number 2195) </w:t>
      </w:r>
      <w:r w:rsidRPr="006D41BE">
        <w:t>from the RTE03 Rural Production Training package was endorsed in 2003</w:t>
      </w:r>
      <w:r>
        <w:t xml:space="preserve">. </w:t>
      </w:r>
      <w:r w:rsidR="003C014C">
        <w:t>The qualification</w:t>
      </w:r>
      <w:r w:rsidRPr="006D41BE">
        <w:t xml:space="preserve"> is designed to provide the skills and knowledge required to perform the duties of a manager on properties engaged in agriculture. </w:t>
      </w:r>
      <w:r w:rsidRPr="005A62FD">
        <w:t xml:space="preserve">The RTE 50103 Diploma in Agriculture </w:t>
      </w:r>
      <w:r w:rsidR="005A62FD" w:rsidRPr="005A62FD">
        <w:t xml:space="preserve">is </w:t>
      </w:r>
      <w:r w:rsidRPr="005A62FD">
        <w:t>from the RTE03 Rural Production Training Package</w:t>
      </w:r>
      <w:r w:rsidR="005A62FD" w:rsidRPr="005A62FD">
        <w:t>.</w:t>
      </w:r>
    </w:p>
    <w:p w:rsidR="00DC3131" w:rsidRDefault="003C014C" w:rsidP="00867616">
      <w:pPr>
        <w:pStyle w:val="Dotpoint1"/>
        <w:numPr>
          <w:ilvl w:val="0"/>
          <w:numId w:val="0"/>
        </w:numPr>
        <w:rPr>
          <w:rFonts w:ascii="Tahoma" w:hAnsi="Tahoma"/>
          <w:i/>
          <w:sz w:val="24"/>
        </w:rPr>
      </w:pPr>
      <w:r>
        <w:t>S</w:t>
      </w:r>
      <w:r w:rsidR="00565C64" w:rsidRPr="004A048F">
        <w:t>tudents are required to successfully complete 10 units of competency within the packaging rules of the qualification</w:t>
      </w:r>
      <w:r w:rsidRPr="003C014C">
        <w:t xml:space="preserve"> </w:t>
      </w:r>
      <w:r>
        <w:t>t</w:t>
      </w:r>
      <w:r w:rsidRPr="004A048F">
        <w:t xml:space="preserve">o complete </w:t>
      </w:r>
      <w:r w:rsidR="005C31F3">
        <w:t xml:space="preserve">the RTE50103 </w:t>
      </w:r>
      <w:r w:rsidRPr="004A048F">
        <w:t>Diploma in Agriculture</w:t>
      </w:r>
      <w:r w:rsidR="00565C64" w:rsidRPr="004A048F">
        <w:t>.</w:t>
      </w:r>
    </w:p>
    <w:p w:rsidR="003D52DC" w:rsidRDefault="003D52DC" w:rsidP="003D52DC">
      <w:pPr>
        <w:pStyle w:val="Heading3"/>
      </w:pPr>
      <w:r>
        <w:t>Identifying training pathways</w:t>
      </w:r>
    </w:p>
    <w:p w:rsidR="00565C64" w:rsidRDefault="00565C64" w:rsidP="00565C64">
      <w:pPr>
        <w:pStyle w:val="Text"/>
      </w:pPr>
      <w:r w:rsidRPr="009A3084">
        <w:t xml:space="preserve">Student enrolments across TAFE NSW in the </w:t>
      </w:r>
      <w:r w:rsidR="004D28C4" w:rsidRPr="009A3084">
        <w:t xml:space="preserve">RTE 50103 </w:t>
      </w:r>
      <w:r w:rsidRPr="009A3084">
        <w:t>Diploma of Agriculture between 2004 and 201</w:t>
      </w:r>
      <w:r w:rsidR="004D28C4">
        <w:t>0</w:t>
      </w:r>
      <w:r w:rsidRPr="009A3084">
        <w:t xml:space="preserve"> were extracted from the SCIS</w:t>
      </w:r>
      <w:r w:rsidR="009A3084" w:rsidRPr="009A3084">
        <w:t xml:space="preserve"> as a text file and converted to an Excel spreadsheet by TAFE NSW project staff.</w:t>
      </w:r>
      <w:r w:rsidRPr="0072052A">
        <w:t xml:space="preserve"> A data set of 422 students resulted. For each of the individual student records, data was extracted from the student enrolment and completion history reports to produce a complete training history.  </w:t>
      </w:r>
      <w:r w:rsidRPr="0054221F">
        <w:t xml:space="preserve">Furthermore, students in </w:t>
      </w:r>
      <w:r>
        <w:t>this data set</w:t>
      </w:r>
      <w:r w:rsidRPr="0054221F">
        <w:t xml:space="preserve"> had been categorised (by TAFE</w:t>
      </w:r>
      <w:r>
        <w:t xml:space="preserve"> </w:t>
      </w:r>
      <w:r w:rsidRPr="0054221F">
        <w:t>NSW) as follows:</w:t>
      </w:r>
    </w:p>
    <w:p w:rsidR="00565C64" w:rsidRPr="0054221F" w:rsidRDefault="00565C64" w:rsidP="00565C64">
      <w:pPr>
        <w:pStyle w:val="Dotpoint1"/>
      </w:pPr>
      <w:r w:rsidRPr="0054221F">
        <w:t>Completers – those who had completed Course No. 2195 (where course status = “CC”)</w:t>
      </w:r>
    </w:p>
    <w:p w:rsidR="00565C64" w:rsidRPr="0054221F" w:rsidRDefault="00565C64" w:rsidP="00565C64">
      <w:pPr>
        <w:pStyle w:val="Dotpoint1"/>
      </w:pPr>
      <w:r w:rsidRPr="0054221F">
        <w:t>Closed non-completers - those who had NOT completed Course No. 2195 (where course status = “C”)</w:t>
      </w:r>
    </w:p>
    <w:p w:rsidR="00565C64" w:rsidRPr="0054221F" w:rsidRDefault="00565C64" w:rsidP="00565C64">
      <w:pPr>
        <w:pStyle w:val="Dotpoint1"/>
      </w:pPr>
      <w:r w:rsidRPr="0054221F">
        <w:t>Open non-completers – those who are likely to still be studying Course No. 2195 (where course status = “-”)</w:t>
      </w:r>
    </w:p>
    <w:p w:rsidR="005D67C0" w:rsidRDefault="00565C64" w:rsidP="005D67C0">
      <w:pPr>
        <w:pStyle w:val="Text"/>
      </w:pPr>
      <w:r w:rsidRPr="0072052A">
        <w:t xml:space="preserve">This training history was configured for analysis using processing equivalent to that described for the SOA data above.  The resultant flat file tables for completers, closed non-completers and open non-completers were imported into Microsoft Excel. Cross tabulation formulae have been constructed for each group as well as for the combined student records to produce the analysis results described </w:t>
      </w:r>
      <w:r w:rsidR="00CD2D0F">
        <w:t>below</w:t>
      </w:r>
      <w:r w:rsidRPr="0072052A">
        <w:t xml:space="preserve">. </w:t>
      </w:r>
      <w:r w:rsidR="00CD2D0F" w:rsidRPr="00C96E71">
        <w:t xml:space="preserve">The quality assurance processes undertaken </w:t>
      </w:r>
      <w:r w:rsidR="00CD2D0F">
        <w:t xml:space="preserve">for this data set </w:t>
      </w:r>
      <w:r w:rsidR="00CD2D0F" w:rsidRPr="00C96E71">
        <w:t>were also equivalen</w:t>
      </w:r>
      <w:r w:rsidR="00CD2D0F">
        <w:t>t to those for the SOA data set.</w:t>
      </w:r>
      <w:r w:rsidR="00CD2D0F" w:rsidRPr="00CD2D0F">
        <w:t xml:space="preserve"> </w:t>
      </w:r>
      <w:r w:rsidR="00CD2D0F">
        <w:t>Detailed processes are described in Appendix A.</w:t>
      </w:r>
      <w:r w:rsidR="005D67C0" w:rsidRPr="005D67C0">
        <w:t xml:space="preserve"> </w:t>
      </w:r>
    </w:p>
    <w:p w:rsidR="005D67C0" w:rsidRDefault="005D67C0" w:rsidP="005D67C0">
      <w:pPr>
        <w:pStyle w:val="Text"/>
      </w:pPr>
      <w:r>
        <w:t xml:space="preserve">Key results for this data set are presented in </w:t>
      </w:r>
      <w:r w:rsidRPr="00324D5E">
        <w:t>Table</w:t>
      </w:r>
      <w:r>
        <w:t xml:space="preserve"> 7.  Further results from this data set are included in </w:t>
      </w:r>
      <w:r w:rsidRPr="00356971">
        <w:t>Appendix</w:t>
      </w:r>
      <w:r>
        <w:t xml:space="preserve"> B, Table 10.</w:t>
      </w:r>
    </w:p>
    <w:p w:rsidR="00313B5D" w:rsidRPr="00F722C4" w:rsidRDefault="00CD2D0F" w:rsidP="00F722C4">
      <w:pPr>
        <w:pStyle w:val="Heading3"/>
      </w:pPr>
      <w:r>
        <w:t>Key findings</w:t>
      </w:r>
    </w:p>
    <w:p w:rsidR="00313B5D" w:rsidRDefault="00313B5D" w:rsidP="00313B5D">
      <w:pPr>
        <w:pStyle w:val="Text"/>
      </w:pPr>
      <w:r>
        <w:t xml:space="preserve">In total, </w:t>
      </w:r>
      <w:r w:rsidRPr="0072052A">
        <w:t>422 students had enrolled in the Diploma</w:t>
      </w:r>
      <w:r w:rsidRPr="00070926">
        <w:t xml:space="preserve"> </w:t>
      </w:r>
      <w:r>
        <w:t xml:space="preserve">in Agriculture RTE 50103 (TAFE course </w:t>
      </w:r>
      <w:r w:rsidRPr="0072052A">
        <w:t>number 2195) between 2004 and 201</w:t>
      </w:r>
      <w:r w:rsidR="005C31F3">
        <w:t>0. A</w:t>
      </w:r>
      <w:r>
        <w:t>nalysis of training histories found the following:</w:t>
      </w:r>
    </w:p>
    <w:p w:rsidR="00E9699D" w:rsidRDefault="00E9699D" w:rsidP="00313B5D">
      <w:pPr>
        <w:pStyle w:val="Dotpoint1"/>
      </w:pPr>
      <w:r>
        <w:t xml:space="preserve">Overall, </w:t>
      </w:r>
      <w:r w:rsidR="00B3381F">
        <w:t xml:space="preserve">278 </w:t>
      </w:r>
      <w:r>
        <w:t xml:space="preserve">students </w:t>
      </w:r>
      <w:r w:rsidR="00B3381F">
        <w:t xml:space="preserve">(66%) </w:t>
      </w:r>
      <w:r>
        <w:t>completed the Diploma in Agriculture between 2004 and 201</w:t>
      </w:r>
      <w:r w:rsidR="004D28C4">
        <w:t>0</w:t>
      </w:r>
      <w:r w:rsidR="00B3381F">
        <w:t>, 19% did not complete whilst 15% were still studying at the time of this study</w:t>
      </w:r>
      <w:r>
        <w:t>.</w:t>
      </w:r>
    </w:p>
    <w:p w:rsidR="00313B5D" w:rsidRPr="004367DA" w:rsidRDefault="00313B5D" w:rsidP="00313B5D">
      <w:pPr>
        <w:pStyle w:val="Dotpoint1"/>
      </w:pPr>
      <w:r>
        <w:t>Forty-five percent</w:t>
      </w:r>
      <w:r w:rsidRPr="004367DA">
        <w:t xml:space="preserve"> of Diploma in Agriculture students completed a CRS IN or SOA prior to enrolling in </w:t>
      </w:r>
      <w:r>
        <w:t>the diploma</w:t>
      </w:r>
      <w:r w:rsidRPr="004367DA">
        <w:t>.</w:t>
      </w:r>
      <w:r w:rsidR="000E0491">
        <w:t xml:space="preserve">  The Diploma completion rate for this group was 73%.</w:t>
      </w:r>
    </w:p>
    <w:p w:rsidR="00313B5D" w:rsidRPr="004367DA" w:rsidRDefault="00313B5D" w:rsidP="00313B5D">
      <w:pPr>
        <w:pStyle w:val="Dotpoint1"/>
      </w:pPr>
      <w:r>
        <w:lastRenderedPageBreak/>
        <w:t xml:space="preserve">One fifth </w:t>
      </w:r>
      <w:r w:rsidRPr="004367DA">
        <w:t xml:space="preserve">of Diploma in Agriculture students did not enrol in any course before enrolling in </w:t>
      </w:r>
      <w:r>
        <w:t>the diploma</w:t>
      </w:r>
      <w:r w:rsidRPr="004367DA">
        <w:t>.</w:t>
      </w:r>
      <w:r w:rsidR="000E0491">
        <w:t xml:space="preserve">  The Diploma completion rate for this group was 6</w:t>
      </w:r>
      <w:r w:rsidR="00C70CE2">
        <w:t>6</w:t>
      </w:r>
      <w:r w:rsidR="000E0491">
        <w:t>%.</w:t>
      </w:r>
    </w:p>
    <w:p w:rsidR="00313B5D" w:rsidRDefault="00313B5D" w:rsidP="00313B5D">
      <w:pPr>
        <w:pStyle w:val="Dotpoint1"/>
      </w:pPr>
      <w:r>
        <w:t>Just over two-fifths (41%)</w:t>
      </w:r>
      <w:r w:rsidRPr="0014184F">
        <w:t xml:space="preserve"> </w:t>
      </w:r>
      <w:r w:rsidRPr="004367DA">
        <w:t xml:space="preserve">of </w:t>
      </w:r>
      <w:r>
        <w:t xml:space="preserve">students who completed the </w:t>
      </w:r>
      <w:r w:rsidRPr="004367DA">
        <w:t xml:space="preserve">Diploma in Agriculture </w:t>
      </w:r>
      <w:r>
        <w:t xml:space="preserve">completed an SOA </w:t>
      </w:r>
      <w:r w:rsidRPr="004367DA">
        <w:t>pri</w:t>
      </w:r>
      <w:r>
        <w:t>or to completion of the diploma, whilst close to one-fifth (18%)</w:t>
      </w:r>
      <w:r w:rsidRPr="000777D8">
        <w:t xml:space="preserve"> </w:t>
      </w:r>
      <w:r>
        <w:t xml:space="preserve">had successfully completed SOA 946 </w:t>
      </w:r>
      <w:r w:rsidRPr="004367DA">
        <w:t>pri</w:t>
      </w:r>
      <w:r>
        <w:t>or to completion of the diploma.</w:t>
      </w:r>
    </w:p>
    <w:p w:rsidR="00313B5D" w:rsidRDefault="00313B5D" w:rsidP="00313B5D">
      <w:pPr>
        <w:pStyle w:val="Dotpoint1"/>
      </w:pPr>
      <w:r>
        <w:t>Half of all</w:t>
      </w:r>
      <w:r w:rsidRPr="004367DA">
        <w:t xml:space="preserve"> </w:t>
      </w:r>
      <w:r>
        <w:t xml:space="preserve">students who completed the </w:t>
      </w:r>
      <w:r w:rsidRPr="004367DA">
        <w:t>Diploma in Agriculture completed a CRS IN or SOA pri</w:t>
      </w:r>
      <w:r>
        <w:t>or to completion of the diploma.</w:t>
      </w:r>
    </w:p>
    <w:p w:rsidR="00313B5D" w:rsidRPr="004367DA" w:rsidRDefault="00313B5D" w:rsidP="00313B5D">
      <w:pPr>
        <w:pStyle w:val="Dotpoint1"/>
      </w:pPr>
      <w:r>
        <w:t>Only seven percent</w:t>
      </w:r>
      <w:r w:rsidRPr="0032210D">
        <w:t xml:space="preserve"> </w:t>
      </w:r>
      <w:r>
        <w:t xml:space="preserve">of students who completed the </w:t>
      </w:r>
      <w:r w:rsidRPr="004367DA">
        <w:t xml:space="preserve">Diploma in Agriculture </w:t>
      </w:r>
      <w:r>
        <w:t>completed an SOA afterwards; four percent completed SOA 946 afterwards and five percent completed a CRS IN afterwards.</w:t>
      </w:r>
    </w:p>
    <w:p w:rsidR="00313B5D" w:rsidRPr="004367DA" w:rsidRDefault="00313B5D" w:rsidP="00313B5D">
      <w:pPr>
        <w:pStyle w:val="Dotpoint1"/>
      </w:pPr>
      <w:r>
        <w:t>Almost two-thirds (66%)</w:t>
      </w:r>
      <w:r w:rsidRPr="004367DA">
        <w:t xml:space="preserve"> of students </w:t>
      </w:r>
      <w:r>
        <w:t>of</w:t>
      </w:r>
      <w:r w:rsidRPr="004367DA">
        <w:t xml:space="preserve"> the Diploma in Agriculture were 26 years and older</w:t>
      </w:r>
      <w:r>
        <w:t xml:space="preserve"> at the time they were enrolled.</w:t>
      </w:r>
    </w:p>
    <w:p w:rsidR="00842A15" w:rsidRDefault="00842A15" w:rsidP="00842A15">
      <w:pPr>
        <w:pStyle w:val="Heading2"/>
      </w:pPr>
      <w:bookmarkStart w:id="31" w:name="_Toc336436191"/>
      <w:r>
        <w:t>Limitations of the training history analysis</w:t>
      </w:r>
      <w:bookmarkEnd w:id="31"/>
    </w:p>
    <w:p w:rsidR="00842A15" w:rsidRDefault="00842A15" w:rsidP="00842A15">
      <w:pPr>
        <w:autoSpaceDE w:val="0"/>
        <w:autoSpaceDN w:val="0"/>
        <w:adjustRightInd w:val="0"/>
      </w:pPr>
      <w:r>
        <w:t xml:space="preserve">Cautions surrounding the training history analysis are </w:t>
      </w:r>
      <w:r w:rsidR="00DD73AC">
        <w:t>as follows:</w:t>
      </w:r>
    </w:p>
    <w:p w:rsidR="00842A15" w:rsidRDefault="00842A15" w:rsidP="00842A15">
      <w:pPr>
        <w:pStyle w:val="Dotpoint1"/>
      </w:pPr>
      <w:r>
        <w:t>Training histories have been developed using the student identification number stored for each student in the TAFE NSW Student Course Information System.  It is possible that training histories for some students are not complete, especially where students studied before 1990 when student records were kept in hard copy roll books in colleges. These records were transferred to the computerised Student Course Infor</w:t>
      </w:r>
      <w:r w:rsidR="00953D33">
        <w:t>mation System in the early 1990</w:t>
      </w:r>
      <w:r>
        <w:t>s leading to some duplicate student numbers. The likelihood of this occurring is reasonabl</w:t>
      </w:r>
      <w:r w:rsidR="00144EA2">
        <w:t>y</w:t>
      </w:r>
      <w:r>
        <w:t xml:space="preserve"> low in the current computerised system and is generally restricted to issues of data matching where students spell their names differently or provide different birth dates.</w:t>
      </w:r>
    </w:p>
    <w:p w:rsidR="00842A15" w:rsidRDefault="00842A15" w:rsidP="00842A15">
      <w:pPr>
        <w:pStyle w:val="Dotpoint1"/>
      </w:pPr>
      <w:r w:rsidRPr="005329FE">
        <w:t xml:space="preserve">TAFE NSW data provides </w:t>
      </w:r>
      <w:r w:rsidR="00816A65">
        <w:t>a</w:t>
      </w:r>
      <w:r w:rsidRPr="005329FE">
        <w:t xml:space="preserve"> course enrolment date as a year only.  For this reason, distinction has been drawn between courses studied </w:t>
      </w:r>
      <w:r>
        <w:t>in</w:t>
      </w:r>
      <w:r w:rsidRPr="005329FE">
        <w:t xml:space="preserve"> 2005 (which were potentially</w:t>
      </w:r>
      <w:r>
        <w:t xml:space="preserve"> studied concurrent to </w:t>
      </w:r>
      <w:r w:rsidR="00A559AD">
        <w:t>SOA</w:t>
      </w:r>
      <w:r w:rsidR="00A559AD" w:rsidRPr="005329FE">
        <w:t xml:space="preserve"> </w:t>
      </w:r>
      <w:r w:rsidR="00A559AD">
        <w:t>or</w:t>
      </w:r>
      <w:r w:rsidR="00051268">
        <w:t xml:space="preserve"> adjacently to the SOA in the same year</w:t>
      </w:r>
      <w:r w:rsidRPr="005329FE">
        <w:t xml:space="preserve">) and courses studied </w:t>
      </w:r>
      <w:r>
        <w:t>after</w:t>
      </w:r>
      <w:r w:rsidRPr="005329FE">
        <w:t xml:space="preserve"> 2005.</w:t>
      </w:r>
      <w:r w:rsidR="00816A65">
        <w:t xml:space="preserve">  Similar distinctions have been made in the analysis of Diploma student training histories.</w:t>
      </w:r>
    </w:p>
    <w:p w:rsidR="00B27A18" w:rsidRDefault="00B27A18" w:rsidP="00842A15">
      <w:pPr>
        <w:pStyle w:val="Dotpoint1"/>
      </w:pPr>
      <w:r>
        <w:t>In cases where students had enrolled in multiple courses in the one year, a student’s first engagement with the TAFE NSW VET system could not be attached to a specific course</w:t>
      </w:r>
      <w:r w:rsidR="00BB5D45">
        <w:t xml:space="preserve">.  For this reason, data related to students’ first engagement is tied only to their first engagement with TAFE NSW. </w:t>
      </w:r>
    </w:p>
    <w:p w:rsidR="00D31F73" w:rsidRDefault="00D31F73" w:rsidP="00D31F73">
      <w:pPr>
        <w:pStyle w:val="Dotpoint1"/>
      </w:pPr>
      <w:r>
        <w:t>The number of students that have engaged in Certificate III in Agriculture (Course no. 797) and Certificate IV in Agriculture (Course no. 2483) may be slightly underestimated as a result of a change from RUA98 Training Package to RTE03 Training Package.</w:t>
      </w:r>
    </w:p>
    <w:p w:rsidR="005D67C0" w:rsidRPr="00515A89" w:rsidRDefault="005D67C0" w:rsidP="005D67C0">
      <w:pPr>
        <w:pStyle w:val="Dotpoint1"/>
        <w:numPr>
          <w:ilvl w:val="0"/>
          <w:numId w:val="0"/>
        </w:numPr>
        <w:ind w:left="360"/>
      </w:pPr>
    </w:p>
    <w:p w:rsidR="00313B5D" w:rsidRDefault="00313B5D" w:rsidP="00313B5D">
      <w:pPr>
        <w:spacing w:before="0" w:line="240" w:lineRule="auto"/>
      </w:pPr>
      <w:r>
        <w:br w:type="page"/>
      </w:r>
    </w:p>
    <w:p w:rsidR="008517C0" w:rsidRDefault="008517C0" w:rsidP="008517C0">
      <w:pPr>
        <w:pStyle w:val="Caption"/>
        <w:keepNext/>
      </w:pPr>
      <w:bookmarkStart w:id="32" w:name="_Toc336436142"/>
      <w:r>
        <w:lastRenderedPageBreak/>
        <w:t xml:space="preserve">Table </w:t>
      </w:r>
      <w:fldSimple w:instr=" SEQ Table \* ARABIC ">
        <w:r w:rsidR="00F55D1C">
          <w:rPr>
            <w:noProof/>
          </w:rPr>
          <w:t>7</w:t>
        </w:r>
      </w:fldSimple>
      <w:r>
        <w:t xml:space="preserve"> </w:t>
      </w:r>
      <w:r w:rsidRPr="002B4DB9">
        <w:t>Training history Analysis results for Diploma in Agriculture students 2004-2010</w:t>
      </w:r>
      <w:bookmarkEnd w:id="32"/>
    </w:p>
    <w:tbl>
      <w:tblPr>
        <w:tblW w:w="932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522"/>
        <w:gridCol w:w="905"/>
        <w:gridCol w:w="567"/>
        <w:gridCol w:w="907"/>
        <w:gridCol w:w="568"/>
        <w:gridCol w:w="907"/>
        <w:gridCol w:w="567"/>
        <w:gridCol w:w="907"/>
        <w:gridCol w:w="567"/>
        <w:gridCol w:w="908"/>
      </w:tblGrid>
      <w:tr w:rsidR="00313B5D" w:rsidRPr="005D5900" w:rsidTr="00BB697C">
        <w:trPr>
          <w:trHeight w:val="340"/>
        </w:trPr>
        <w:tc>
          <w:tcPr>
            <w:tcW w:w="2522"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rPr>
                <w:rFonts w:ascii="Arial" w:hAnsi="Arial" w:cs="Arial"/>
                <w:color w:val="000000"/>
                <w:sz w:val="16"/>
                <w:szCs w:val="16"/>
                <w:lang w:eastAsia="en-AU"/>
              </w:rPr>
            </w:pPr>
          </w:p>
        </w:tc>
        <w:tc>
          <w:tcPr>
            <w:tcW w:w="6803" w:type="dxa"/>
            <w:gridSpan w:val="9"/>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b/>
                <w:color w:val="000000"/>
                <w:sz w:val="16"/>
                <w:szCs w:val="16"/>
                <w:lang w:eastAsia="en-AU"/>
              </w:rPr>
            </w:pPr>
            <w:r w:rsidRPr="005D5900">
              <w:rPr>
                <w:rFonts w:ascii="Arial" w:hAnsi="Arial" w:cs="Arial"/>
                <w:b/>
                <w:color w:val="000000"/>
                <w:sz w:val="16"/>
                <w:szCs w:val="16"/>
                <w:lang w:eastAsia="en-AU"/>
              </w:rPr>
              <w:t>By Student completion status</w:t>
            </w:r>
          </w:p>
        </w:tc>
      </w:tr>
      <w:tr w:rsidR="00313B5D" w:rsidRPr="005D5900">
        <w:trPr>
          <w:trHeight w:val="300"/>
        </w:trPr>
        <w:tc>
          <w:tcPr>
            <w:tcW w:w="2522" w:type="dxa"/>
            <w:tcBorders>
              <w:top w:val="nil"/>
              <w:left w:val="nil"/>
              <w:bottom w:val="nil"/>
              <w:right w:val="nil"/>
            </w:tcBorders>
            <w:shd w:val="clear" w:color="auto" w:fill="auto"/>
            <w:noWrap/>
            <w:vAlign w:val="center"/>
          </w:tcPr>
          <w:p w:rsidR="00313B5D" w:rsidRPr="005D5900" w:rsidRDefault="00313B5D" w:rsidP="00FB2155">
            <w:pPr>
              <w:spacing w:line="240" w:lineRule="auto"/>
              <w:rPr>
                <w:rFonts w:ascii="Arial" w:hAnsi="Arial" w:cs="Arial"/>
                <w:color w:val="000000"/>
                <w:sz w:val="16"/>
                <w:szCs w:val="16"/>
                <w:lang w:eastAsia="en-AU"/>
              </w:rPr>
            </w:pPr>
          </w:p>
        </w:tc>
        <w:tc>
          <w:tcPr>
            <w:tcW w:w="905" w:type="dxa"/>
            <w:tcBorders>
              <w:top w:val="nil"/>
              <w:left w:val="nil"/>
              <w:bottom w:val="nil"/>
              <w:right w:val="nil"/>
            </w:tcBorders>
            <w:shd w:val="clear" w:color="auto" w:fill="auto"/>
            <w:noWrap/>
            <w:vAlign w:val="bottom"/>
          </w:tcPr>
          <w:p w:rsidR="00313B5D" w:rsidRPr="005D5900" w:rsidRDefault="00313B5D" w:rsidP="00FB2155">
            <w:pPr>
              <w:spacing w:line="240" w:lineRule="auto"/>
              <w:jc w:val="center"/>
              <w:rPr>
                <w:rFonts w:ascii="Arial" w:hAnsi="Arial" w:cs="Arial"/>
                <w:color w:val="000000"/>
                <w:sz w:val="16"/>
                <w:szCs w:val="16"/>
                <w:lang w:eastAsia="en-AU"/>
              </w:rPr>
            </w:pPr>
          </w:p>
        </w:tc>
        <w:tc>
          <w:tcPr>
            <w:tcW w:w="567" w:type="dxa"/>
            <w:tcBorders>
              <w:top w:val="nil"/>
              <w:left w:val="nil"/>
              <w:bottom w:val="nil"/>
              <w:right w:val="nil"/>
            </w:tcBorders>
            <w:shd w:val="clear" w:color="auto" w:fill="auto"/>
            <w:noWrap/>
            <w:vAlign w:val="bottom"/>
          </w:tcPr>
          <w:p w:rsidR="00313B5D" w:rsidRPr="005D5900" w:rsidRDefault="00313B5D" w:rsidP="00FB2155">
            <w:pPr>
              <w:spacing w:line="240" w:lineRule="auto"/>
              <w:jc w:val="center"/>
              <w:rPr>
                <w:rFonts w:ascii="Arial" w:hAnsi="Arial" w:cs="Arial"/>
                <w:color w:val="000000"/>
                <w:sz w:val="16"/>
                <w:szCs w:val="16"/>
                <w:lang w:eastAsia="en-AU"/>
              </w:rPr>
            </w:pPr>
          </w:p>
        </w:tc>
        <w:tc>
          <w:tcPr>
            <w:tcW w:w="1475" w:type="dxa"/>
            <w:gridSpan w:val="2"/>
            <w:tcBorders>
              <w:top w:val="nil"/>
              <w:left w:val="nil"/>
              <w:bottom w:val="nil"/>
              <w:right w:val="nil"/>
            </w:tcBorders>
            <w:shd w:val="clear" w:color="auto" w:fill="auto"/>
            <w:noWrap/>
            <w:vAlign w:val="bottom"/>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Completed 2195</w:t>
            </w:r>
          </w:p>
        </w:tc>
        <w:tc>
          <w:tcPr>
            <w:tcW w:w="1474" w:type="dxa"/>
            <w:gridSpan w:val="2"/>
            <w:tcBorders>
              <w:top w:val="nil"/>
              <w:left w:val="nil"/>
              <w:bottom w:val="nil"/>
              <w:right w:val="nil"/>
            </w:tcBorders>
            <w:shd w:val="clear" w:color="auto" w:fill="auto"/>
            <w:noWrap/>
            <w:vAlign w:val="bottom"/>
          </w:tcPr>
          <w:p w:rsidR="00313B5D" w:rsidRPr="005D5900" w:rsidRDefault="00313B5D" w:rsidP="00FB2155">
            <w:pPr>
              <w:spacing w:line="240" w:lineRule="auto"/>
              <w:jc w:val="center"/>
              <w:rPr>
                <w:rFonts w:ascii="Arial" w:hAnsi="Arial" w:cs="Arial"/>
                <w:color w:val="000000"/>
                <w:sz w:val="16"/>
                <w:szCs w:val="16"/>
                <w:lang w:eastAsia="en-AU"/>
              </w:rPr>
            </w:pPr>
            <w:r>
              <w:rPr>
                <w:rFonts w:ascii="Arial" w:hAnsi="Arial" w:cs="Arial"/>
                <w:color w:val="000000"/>
                <w:sz w:val="16"/>
                <w:szCs w:val="16"/>
                <w:lang w:eastAsia="en-AU"/>
              </w:rPr>
              <w:t>Closed n</w:t>
            </w:r>
            <w:r w:rsidRPr="005D5900">
              <w:rPr>
                <w:rFonts w:ascii="Arial" w:hAnsi="Arial" w:cs="Arial"/>
                <w:color w:val="000000"/>
                <w:sz w:val="16"/>
                <w:szCs w:val="16"/>
                <w:lang w:eastAsia="en-AU"/>
              </w:rPr>
              <w:t>on complete 2195</w:t>
            </w:r>
          </w:p>
        </w:tc>
        <w:tc>
          <w:tcPr>
            <w:tcW w:w="1474" w:type="dxa"/>
            <w:gridSpan w:val="2"/>
            <w:tcBorders>
              <w:top w:val="nil"/>
              <w:left w:val="nil"/>
              <w:bottom w:val="nil"/>
              <w:right w:val="nil"/>
            </w:tcBorders>
            <w:shd w:val="clear" w:color="auto" w:fill="auto"/>
            <w:noWrap/>
            <w:vAlign w:val="bottom"/>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Open non complete 2195</w:t>
            </w:r>
          </w:p>
        </w:tc>
        <w:tc>
          <w:tcPr>
            <w:tcW w:w="908" w:type="dxa"/>
            <w:tcBorders>
              <w:top w:val="nil"/>
              <w:left w:val="nil"/>
              <w:bottom w:val="nil"/>
              <w:right w:val="nil"/>
            </w:tcBorders>
            <w:shd w:val="clear" w:color="auto" w:fill="auto"/>
            <w:noWrap/>
            <w:vAlign w:val="bottom"/>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Total</w:t>
            </w:r>
          </w:p>
        </w:tc>
      </w:tr>
      <w:tr w:rsidR="00313B5D" w:rsidRPr="005D5900" w:rsidTr="00BB697C">
        <w:trPr>
          <w:trHeight w:val="300"/>
        </w:trPr>
        <w:tc>
          <w:tcPr>
            <w:tcW w:w="2522"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rPr>
                <w:rFonts w:ascii="Arial" w:hAnsi="Arial" w:cs="Arial"/>
                <w:color w:val="000000"/>
                <w:sz w:val="16"/>
                <w:szCs w:val="16"/>
                <w:lang w:eastAsia="en-AU"/>
              </w:rPr>
            </w:pPr>
          </w:p>
        </w:tc>
        <w:tc>
          <w:tcPr>
            <w:tcW w:w="905" w:type="dxa"/>
            <w:tcBorders>
              <w:top w:val="nil"/>
              <w:left w:val="nil"/>
              <w:bottom w:val="single" w:sz="8" w:space="0" w:color="auto"/>
              <w:right w:val="nil"/>
            </w:tcBorders>
            <w:shd w:val="clear" w:color="auto" w:fill="auto"/>
            <w:noWrap/>
            <w:vAlign w:val="bottom"/>
          </w:tcPr>
          <w:p w:rsidR="00313B5D" w:rsidRPr="005D5900" w:rsidRDefault="00313B5D" w:rsidP="00FB2155">
            <w:pPr>
              <w:spacing w:line="240" w:lineRule="auto"/>
              <w:jc w:val="center"/>
              <w:rPr>
                <w:rFonts w:ascii="Arial" w:hAnsi="Arial" w:cs="Arial"/>
                <w:i/>
                <w:color w:val="000000"/>
                <w:sz w:val="16"/>
                <w:szCs w:val="16"/>
                <w:lang w:eastAsia="en-AU"/>
              </w:rPr>
            </w:pPr>
            <w:r w:rsidRPr="005D5900">
              <w:rPr>
                <w:rFonts w:ascii="Arial" w:hAnsi="Arial" w:cs="Arial"/>
                <w:i/>
                <w:color w:val="000000"/>
                <w:sz w:val="16"/>
                <w:szCs w:val="16"/>
                <w:lang w:eastAsia="en-AU"/>
              </w:rPr>
              <w:t>Number</w:t>
            </w:r>
          </w:p>
        </w:tc>
        <w:tc>
          <w:tcPr>
            <w:tcW w:w="567" w:type="dxa"/>
            <w:tcBorders>
              <w:top w:val="nil"/>
              <w:left w:val="nil"/>
              <w:bottom w:val="single" w:sz="8" w:space="0" w:color="auto"/>
              <w:right w:val="nil"/>
            </w:tcBorders>
            <w:shd w:val="clear" w:color="auto" w:fill="auto"/>
            <w:noWrap/>
            <w:vAlign w:val="bottom"/>
          </w:tcPr>
          <w:p w:rsidR="00313B5D" w:rsidRPr="005D5900" w:rsidRDefault="00313B5D" w:rsidP="00FB2155">
            <w:pPr>
              <w:spacing w:line="240" w:lineRule="auto"/>
              <w:jc w:val="center"/>
              <w:rPr>
                <w:rFonts w:ascii="Arial" w:hAnsi="Arial" w:cs="Arial"/>
                <w:i/>
                <w:color w:val="000000"/>
                <w:sz w:val="16"/>
                <w:szCs w:val="16"/>
                <w:lang w:eastAsia="en-AU"/>
              </w:rPr>
            </w:pPr>
            <w:r w:rsidRPr="005D5900">
              <w:rPr>
                <w:rFonts w:ascii="Arial" w:hAnsi="Arial" w:cs="Arial"/>
                <w:i/>
                <w:color w:val="000000"/>
                <w:sz w:val="16"/>
                <w:szCs w:val="16"/>
                <w:lang w:eastAsia="en-AU"/>
              </w:rPr>
              <w:t>%</w:t>
            </w:r>
          </w:p>
        </w:tc>
        <w:tc>
          <w:tcPr>
            <w:tcW w:w="907" w:type="dxa"/>
            <w:tcBorders>
              <w:top w:val="nil"/>
              <w:left w:val="nil"/>
              <w:bottom w:val="single" w:sz="8" w:space="0" w:color="auto"/>
              <w:right w:val="nil"/>
            </w:tcBorders>
            <w:shd w:val="clear" w:color="auto" w:fill="auto"/>
            <w:noWrap/>
            <w:vAlign w:val="bottom"/>
          </w:tcPr>
          <w:p w:rsidR="00313B5D" w:rsidRPr="005D5900" w:rsidRDefault="00313B5D" w:rsidP="00FB2155">
            <w:pPr>
              <w:spacing w:line="240" w:lineRule="auto"/>
              <w:jc w:val="center"/>
              <w:rPr>
                <w:rFonts w:ascii="Arial" w:hAnsi="Arial" w:cs="Arial"/>
                <w:i/>
                <w:color w:val="000000"/>
                <w:sz w:val="16"/>
                <w:szCs w:val="16"/>
                <w:lang w:eastAsia="en-AU"/>
              </w:rPr>
            </w:pPr>
            <w:r w:rsidRPr="005D5900">
              <w:rPr>
                <w:rFonts w:ascii="Arial" w:hAnsi="Arial" w:cs="Arial"/>
                <w:i/>
                <w:color w:val="000000"/>
                <w:sz w:val="16"/>
                <w:szCs w:val="16"/>
                <w:lang w:eastAsia="en-AU"/>
              </w:rPr>
              <w:t>Number</w:t>
            </w:r>
          </w:p>
        </w:tc>
        <w:tc>
          <w:tcPr>
            <w:tcW w:w="568" w:type="dxa"/>
            <w:tcBorders>
              <w:top w:val="nil"/>
              <w:left w:val="nil"/>
              <w:bottom w:val="single" w:sz="8" w:space="0" w:color="auto"/>
              <w:right w:val="nil"/>
            </w:tcBorders>
            <w:shd w:val="clear" w:color="auto" w:fill="auto"/>
            <w:noWrap/>
            <w:vAlign w:val="bottom"/>
          </w:tcPr>
          <w:p w:rsidR="00313B5D" w:rsidRPr="005D5900" w:rsidRDefault="00313B5D" w:rsidP="00FB2155">
            <w:pPr>
              <w:spacing w:line="240" w:lineRule="auto"/>
              <w:jc w:val="center"/>
              <w:rPr>
                <w:rFonts w:ascii="Arial" w:hAnsi="Arial" w:cs="Arial"/>
                <w:i/>
                <w:color w:val="000000"/>
                <w:sz w:val="16"/>
                <w:szCs w:val="16"/>
                <w:lang w:eastAsia="en-AU"/>
              </w:rPr>
            </w:pPr>
            <w:r w:rsidRPr="005D5900">
              <w:rPr>
                <w:rFonts w:ascii="Arial" w:hAnsi="Arial" w:cs="Arial"/>
                <w:i/>
                <w:color w:val="000000"/>
                <w:sz w:val="16"/>
                <w:szCs w:val="16"/>
                <w:lang w:eastAsia="en-AU"/>
              </w:rPr>
              <w:t>%</w:t>
            </w:r>
          </w:p>
        </w:tc>
        <w:tc>
          <w:tcPr>
            <w:tcW w:w="907" w:type="dxa"/>
            <w:tcBorders>
              <w:top w:val="nil"/>
              <w:left w:val="nil"/>
              <w:bottom w:val="single" w:sz="8" w:space="0" w:color="auto"/>
              <w:right w:val="nil"/>
            </w:tcBorders>
            <w:shd w:val="clear" w:color="auto" w:fill="auto"/>
            <w:noWrap/>
            <w:vAlign w:val="bottom"/>
          </w:tcPr>
          <w:p w:rsidR="00313B5D" w:rsidRPr="005D5900" w:rsidRDefault="00313B5D" w:rsidP="00FB2155">
            <w:pPr>
              <w:spacing w:line="240" w:lineRule="auto"/>
              <w:jc w:val="center"/>
              <w:rPr>
                <w:rFonts w:ascii="Arial" w:hAnsi="Arial" w:cs="Arial"/>
                <w:i/>
                <w:color w:val="000000"/>
                <w:sz w:val="16"/>
                <w:szCs w:val="16"/>
                <w:lang w:eastAsia="en-AU"/>
              </w:rPr>
            </w:pPr>
            <w:r w:rsidRPr="005D5900">
              <w:rPr>
                <w:rFonts w:ascii="Arial" w:hAnsi="Arial" w:cs="Arial"/>
                <w:i/>
                <w:color w:val="000000"/>
                <w:sz w:val="16"/>
                <w:szCs w:val="16"/>
                <w:lang w:eastAsia="en-AU"/>
              </w:rPr>
              <w:t>Number</w:t>
            </w:r>
          </w:p>
        </w:tc>
        <w:tc>
          <w:tcPr>
            <w:tcW w:w="567" w:type="dxa"/>
            <w:tcBorders>
              <w:top w:val="nil"/>
              <w:left w:val="nil"/>
              <w:bottom w:val="single" w:sz="8" w:space="0" w:color="auto"/>
              <w:right w:val="nil"/>
            </w:tcBorders>
            <w:shd w:val="clear" w:color="auto" w:fill="auto"/>
            <w:noWrap/>
            <w:vAlign w:val="bottom"/>
          </w:tcPr>
          <w:p w:rsidR="00313B5D" w:rsidRPr="005D5900" w:rsidRDefault="00313B5D" w:rsidP="00FB2155">
            <w:pPr>
              <w:spacing w:line="240" w:lineRule="auto"/>
              <w:jc w:val="center"/>
              <w:rPr>
                <w:rFonts w:ascii="Arial" w:hAnsi="Arial" w:cs="Arial"/>
                <w:i/>
                <w:color w:val="000000"/>
                <w:sz w:val="16"/>
                <w:szCs w:val="16"/>
                <w:lang w:eastAsia="en-AU"/>
              </w:rPr>
            </w:pPr>
            <w:r w:rsidRPr="005D5900">
              <w:rPr>
                <w:rFonts w:ascii="Arial" w:hAnsi="Arial" w:cs="Arial"/>
                <w:i/>
                <w:color w:val="000000"/>
                <w:sz w:val="16"/>
                <w:szCs w:val="16"/>
                <w:lang w:eastAsia="en-AU"/>
              </w:rPr>
              <w:t>%</w:t>
            </w:r>
          </w:p>
        </w:tc>
        <w:tc>
          <w:tcPr>
            <w:tcW w:w="907" w:type="dxa"/>
            <w:tcBorders>
              <w:top w:val="nil"/>
              <w:left w:val="nil"/>
              <w:bottom w:val="single" w:sz="8" w:space="0" w:color="auto"/>
              <w:right w:val="nil"/>
            </w:tcBorders>
            <w:shd w:val="clear" w:color="auto" w:fill="auto"/>
            <w:noWrap/>
            <w:vAlign w:val="bottom"/>
          </w:tcPr>
          <w:p w:rsidR="00313B5D" w:rsidRPr="005D5900" w:rsidRDefault="00313B5D" w:rsidP="00FB2155">
            <w:pPr>
              <w:spacing w:line="240" w:lineRule="auto"/>
              <w:jc w:val="center"/>
              <w:rPr>
                <w:rFonts w:ascii="Arial" w:hAnsi="Arial" w:cs="Arial"/>
                <w:i/>
                <w:color w:val="000000"/>
                <w:sz w:val="16"/>
                <w:szCs w:val="16"/>
                <w:lang w:eastAsia="en-AU"/>
              </w:rPr>
            </w:pPr>
            <w:r w:rsidRPr="005D5900">
              <w:rPr>
                <w:rFonts w:ascii="Arial" w:hAnsi="Arial" w:cs="Arial"/>
                <w:i/>
                <w:color w:val="000000"/>
                <w:sz w:val="16"/>
                <w:szCs w:val="16"/>
                <w:lang w:eastAsia="en-AU"/>
              </w:rPr>
              <w:t>Number</w:t>
            </w:r>
          </w:p>
        </w:tc>
        <w:tc>
          <w:tcPr>
            <w:tcW w:w="567" w:type="dxa"/>
            <w:tcBorders>
              <w:top w:val="nil"/>
              <w:left w:val="nil"/>
              <w:bottom w:val="single" w:sz="8" w:space="0" w:color="auto"/>
              <w:right w:val="nil"/>
            </w:tcBorders>
            <w:shd w:val="clear" w:color="auto" w:fill="auto"/>
            <w:noWrap/>
            <w:vAlign w:val="bottom"/>
          </w:tcPr>
          <w:p w:rsidR="00313B5D" w:rsidRPr="005D5900" w:rsidRDefault="00313B5D" w:rsidP="00FB2155">
            <w:pPr>
              <w:spacing w:line="240" w:lineRule="auto"/>
              <w:jc w:val="center"/>
              <w:rPr>
                <w:rFonts w:ascii="Arial" w:hAnsi="Arial" w:cs="Arial"/>
                <w:i/>
                <w:color w:val="000000"/>
                <w:sz w:val="16"/>
                <w:szCs w:val="16"/>
                <w:lang w:eastAsia="en-AU"/>
              </w:rPr>
            </w:pPr>
            <w:r w:rsidRPr="005D5900">
              <w:rPr>
                <w:rFonts w:ascii="Arial" w:hAnsi="Arial" w:cs="Arial"/>
                <w:i/>
                <w:color w:val="000000"/>
                <w:sz w:val="16"/>
                <w:szCs w:val="16"/>
                <w:lang w:eastAsia="en-AU"/>
              </w:rPr>
              <w:t>%</w:t>
            </w:r>
          </w:p>
        </w:tc>
        <w:tc>
          <w:tcPr>
            <w:tcW w:w="908" w:type="dxa"/>
            <w:tcBorders>
              <w:top w:val="nil"/>
              <w:left w:val="nil"/>
              <w:bottom w:val="single" w:sz="8" w:space="0" w:color="auto"/>
              <w:right w:val="nil"/>
            </w:tcBorders>
            <w:shd w:val="clear" w:color="auto" w:fill="auto"/>
            <w:noWrap/>
            <w:vAlign w:val="bottom"/>
          </w:tcPr>
          <w:p w:rsidR="00313B5D" w:rsidRPr="005D5900" w:rsidRDefault="00313B5D" w:rsidP="00FB2155">
            <w:pPr>
              <w:spacing w:line="240" w:lineRule="auto"/>
              <w:jc w:val="center"/>
              <w:rPr>
                <w:rFonts w:ascii="Arial" w:hAnsi="Arial" w:cs="Arial"/>
                <w:i/>
                <w:color w:val="000000"/>
                <w:sz w:val="16"/>
                <w:szCs w:val="16"/>
                <w:lang w:eastAsia="en-AU"/>
              </w:rPr>
            </w:pPr>
            <w:r w:rsidRPr="005D5900">
              <w:rPr>
                <w:rFonts w:ascii="Arial" w:hAnsi="Arial" w:cs="Arial"/>
                <w:i/>
                <w:color w:val="000000"/>
                <w:sz w:val="16"/>
                <w:szCs w:val="16"/>
                <w:lang w:eastAsia="en-AU"/>
              </w:rPr>
              <w:t>Total</w:t>
            </w:r>
          </w:p>
        </w:tc>
      </w:tr>
      <w:tr w:rsidR="00313B5D" w:rsidRPr="005D5900" w:rsidTr="00BB697C">
        <w:trPr>
          <w:trHeight w:val="300"/>
        </w:trPr>
        <w:tc>
          <w:tcPr>
            <w:tcW w:w="2522"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rPr>
                <w:rFonts w:ascii="Arial" w:hAnsi="Arial" w:cs="Arial"/>
                <w:b/>
                <w:color w:val="000000"/>
                <w:sz w:val="16"/>
                <w:szCs w:val="16"/>
                <w:lang w:eastAsia="en-AU"/>
              </w:rPr>
            </w:pPr>
            <w:r>
              <w:rPr>
                <w:rFonts w:ascii="Arial" w:hAnsi="Arial" w:cs="Arial"/>
                <w:b/>
                <w:color w:val="000000"/>
                <w:sz w:val="16"/>
                <w:szCs w:val="16"/>
                <w:lang w:eastAsia="en-AU"/>
              </w:rPr>
              <w:t>C</w:t>
            </w:r>
            <w:r w:rsidRPr="005D5900">
              <w:rPr>
                <w:rFonts w:ascii="Arial" w:hAnsi="Arial" w:cs="Arial"/>
                <w:b/>
                <w:color w:val="000000"/>
                <w:sz w:val="16"/>
                <w:szCs w:val="16"/>
                <w:lang w:eastAsia="en-AU"/>
              </w:rPr>
              <w:t xml:space="preserve">ommenced course 2195 </w:t>
            </w:r>
          </w:p>
        </w:tc>
        <w:tc>
          <w:tcPr>
            <w:tcW w:w="905" w:type="dxa"/>
            <w:tcBorders>
              <w:top w:val="single" w:sz="8" w:space="0" w:color="auto"/>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422</w:t>
            </w: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278</w:t>
            </w:r>
          </w:p>
        </w:tc>
        <w:tc>
          <w:tcPr>
            <w:tcW w:w="568"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Pr>
                <w:rFonts w:ascii="Arial" w:hAnsi="Arial" w:cs="Arial"/>
                <w:color w:val="000000"/>
                <w:sz w:val="16"/>
                <w:szCs w:val="16"/>
                <w:lang w:eastAsia="en-AU"/>
              </w:rPr>
              <w:t>66%</w:t>
            </w: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79</w:t>
            </w: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Pr>
                <w:rFonts w:ascii="Arial" w:hAnsi="Arial" w:cs="Arial"/>
                <w:color w:val="000000"/>
                <w:sz w:val="16"/>
                <w:szCs w:val="16"/>
                <w:lang w:eastAsia="en-AU"/>
              </w:rPr>
              <w:t>19%</w:t>
            </w: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65</w:t>
            </w: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Pr>
                <w:rFonts w:ascii="Arial" w:hAnsi="Arial" w:cs="Arial"/>
                <w:color w:val="000000"/>
                <w:sz w:val="16"/>
                <w:szCs w:val="16"/>
                <w:lang w:eastAsia="en-AU"/>
              </w:rPr>
              <w:t>15%</w:t>
            </w:r>
          </w:p>
        </w:tc>
        <w:tc>
          <w:tcPr>
            <w:tcW w:w="908" w:type="dxa"/>
            <w:tcBorders>
              <w:top w:val="single" w:sz="8" w:space="0" w:color="auto"/>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422</w:t>
            </w:r>
          </w:p>
        </w:tc>
      </w:tr>
      <w:tr w:rsidR="00313B5D" w:rsidRPr="005D5900" w:rsidTr="00BB697C">
        <w:trPr>
          <w:trHeight w:val="300"/>
        </w:trPr>
        <w:tc>
          <w:tcPr>
            <w:tcW w:w="2522"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rPr>
                <w:rFonts w:ascii="Arial" w:hAnsi="Arial" w:cs="Arial"/>
                <w:b/>
                <w:color w:val="000000"/>
                <w:sz w:val="16"/>
                <w:szCs w:val="16"/>
                <w:lang w:eastAsia="en-AU"/>
              </w:rPr>
            </w:pPr>
            <w:r>
              <w:rPr>
                <w:rFonts w:ascii="Arial" w:hAnsi="Arial" w:cs="Arial"/>
                <w:b/>
                <w:color w:val="000000"/>
                <w:sz w:val="16"/>
                <w:szCs w:val="16"/>
                <w:lang w:eastAsia="en-AU"/>
              </w:rPr>
              <w:t>C</w:t>
            </w:r>
            <w:r w:rsidRPr="005D5900">
              <w:rPr>
                <w:rFonts w:ascii="Arial" w:hAnsi="Arial" w:cs="Arial"/>
                <w:b/>
                <w:color w:val="000000"/>
                <w:sz w:val="16"/>
                <w:szCs w:val="16"/>
                <w:lang w:eastAsia="en-AU"/>
              </w:rPr>
              <w:t>ompleted an SOA</w:t>
            </w:r>
          </w:p>
        </w:tc>
        <w:tc>
          <w:tcPr>
            <w:tcW w:w="905"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8"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8"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r>
      <w:tr w:rsidR="00313B5D" w:rsidRPr="005D5900" w:rsidTr="00BB697C">
        <w:trPr>
          <w:trHeight w:val="300"/>
        </w:trPr>
        <w:tc>
          <w:tcPr>
            <w:tcW w:w="2522" w:type="dxa"/>
            <w:tcBorders>
              <w:top w:val="single" w:sz="8" w:space="0" w:color="auto"/>
              <w:left w:val="nil"/>
              <w:bottom w:val="nil"/>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Pr>
                <w:rFonts w:ascii="Arial" w:hAnsi="Arial" w:cs="Arial"/>
                <w:color w:val="000000"/>
                <w:sz w:val="16"/>
                <w:szCs w:val="16"/>
                <w:lang w:eastAsia="en-AU"/>
              </w:rPr>
              <w:t>Prior</w:t>
            </w:r>
            <w:r w:rsidRPr="005D5900">
              <w:rPr>
                <w:rFonts w:ascii="Arial" w:hAnsi="Arial" w:cs="Arial"/>
                <w:color w:val="000000"/>
                <w:sz w:val="16"/>
                <w:szCs w:val="16"/>
                <w:lang w:eastAsia="en-AU"/>
              </w:rPr>
              <w:t xml:space="preserve"> to commencing 2195</w:t>
            </w:r>
          </w:p>
        </w:tc>
        <w:tc>
          <w:tcPr>
            <w:tcW w:w="905"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before="6" w:after="6"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158</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before="6" w:after="6"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37%</w:t>
            </w:r>
          </w:p>
        </w:tc>
        <w:tc>
          <w:tcPr>
            <w:tcW w:w="907"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114</w:t>
            </w:r>
          </w:p>
        </w:tc>
        <w:tc>
          <w:tcPr>
            <w:tcW w:w="568" w:type="dxa"/>
            <w:tcBorders>
              <w:top w:val="single" w:sz="8" w:space="0" w:color="auto"/>
              <w:left w:val="nil"/>
              <w:bottom w:val="nil"/>
              <w:right w:val="nil"/>
            </w:tcBorders>
            <w:shd w:val="clear" w:color="auto" w:fill="auto"/>
            <w:noWrap/>
            <w:vAlign w:val="center"/>
          </w:tcPr>
          <w:p w:rsidR="00313B5D" w:rsidRPr="005D5900" w:rsidRDefault="00313B5D" w:rsidP="00FB2155">
            <w:pPr>
              <w:spacing w:before="6" w:after="6"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41%</w:t>
            </w:r>
          </w:p>
        </w:tc>
        <w:tc>
          <w:tcPr>
            <w:tcW w:w="907"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23</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before="6" w:after="6"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29%</w:t>
            </w:r>
          </w:p>
        </w:tc>
        <w:tc>
          <w:tcPr>
            <w:tcW w:w="907" w:type="dxa"/>
            <w:tcBorders>
              <w:top w:val="single" w:sz="8" w:space="0" w:color="auto"/>
              <w:left w:val="nil"/>
              <w:bottom w:val="nil"/>
              <w:right w:val="nil"/>
            </w:tcBorders>
            <w:shd w:val="clear" w:color="auto" w:fill="auto"/>
            <w:noWrap/>
            <w:vAlign w:val="center"/>
          </w:tcPr>
          <w:p w:rsidR="00313B5D" w:rsidRPr="005D5900" w:rsidRDefault="00313B5D" w:rsidP="00FB2155">
            <w:pPr>
              <w:spacing w:before="6" w:after="6"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21</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before="6" w:after="6"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32%</w:t>
            </w:r>
          </w:p>
        </w:tc>
        <w:tc>
          <w:tcPr>
            <w:tcW w:w="908"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158</w:t>
            </w:r>
          </w:p>
        </w:tc>
      </w:tr>
      <w:tr w:rsidR="00313B5D" w:rsidRPr="005D5900">
        <w:trPr>
          <w:trHeight w:val="300"/>
        </w:trPr>
        <w:tc>
          <w:tcPr>
            <w:tcW w:w="2522" w:type="dxa"/>
            <w:tcBorders>
              <w:top w:val="nil"/>
              <w:left w:val="nil"/>
              <w:bottom w:val="nil"/>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Pr>
                <w:rFonts w:ascii="Arial" w:hAnsi="Arial" w:cs="Arial"/>
                <w:color w:val="000000"/>
                <w:sz w:val="16"/>
                <w:szCs w:val="16"/>
                <w:lang w:eastAsia="en-AU"/>
              </w:rPr>
              <w:t>Post</w:t>
            </w:r>
            <w:r w:rsidRPr="005D5900">
              <w:rPr>
                <w:rFonts w:ascii="Arial" w:hAnsi="Arial" w:cs="Arial"/>
                <w:color w:val="000000"/>
                <w:sz w:val="16"/>
                <w:szCs w:val="16"/>
                <w:lang w:eastAsia="en-AU"/>
              </w:rPr>
              <w:t xml:space="preserve"> commencing 2195</w:t>
            </w:r>
          </w:p>
        </w:tc>
        <w:tc>
          <w:tcPr>
            <w:tcW w:w="905"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before="6" w:after="6"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25</w:t>
            </w:r>
          </w:p>
        </w:tc>
        <w:tc>
          <w:tcPr>
            <w:tcW w:w="567" w:type="dxa"/>
            <w:tcBorders>
              <w:top w:val="nil"/>
              <w:left w:val="nil"/>
              <w:bottom w:val="nil"/>
              <w:right w:val="nil"/>
            </w:tcBorders>
            <w:shd w:val="clear" w:color="auto" w:fill="auto"/>
            <w:noWrap/>
            <w:vAlign w:val="center"/>
          </w:tcPr>
          <w:p w:rsidR="00313B5D" w:rsidRPr="005D5900" w:rsidRDefault="00313B5D" w:rsidP="00FB2155">
            <w:pPr>
              <w:spacing w:before="6" w:after="6"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6%</w:t>
            </w:r>
          </w:p>
        </w:tc>
        <w:tc>
          <w:tcPr>
            <w:tcW w:w="907"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20</w:t>
            </w:r>
          </w:p>
        </w:tc>
        <w:tc>
          <w:tcPr>
            <w:tcW w:w="568" w:type="dxa"/>
            <w:tcBorders>
              <w:top w:val="nil"/>
              <w:left w:val="nil"/>
              <w:bottom w:val="nil"/>
              <w:right w:val="nil"/>
            </w:tcBorders>
            <w:shd w:val="clear" w:color="auto" w:fill="auto"/>
            <w:noWrap/>
            <w:vAlign w:val="center"/>
          </w:tcPr>
          <w:p w:rsidR="00313B5D" w:rsidRPr="005D5900" w:rsidRDefault="00313B5D" w:rsidP="00FB2155">
            <w:pPr>
              <w:spacing w:before="6" w:after="6"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7%</w:t>
            </w:r>
          </w:p>
        </w:tc>
        <w:tc>
          <w:tcPr>
            <w:tcW w:w="907"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5</w:t>
            </w:r>
          </w:p>
        </w:tc>
        <w:tc>
          <w:tcPr>
            <w:tcW w:w="567" w:type="dxa"/>
            <w:tcBorders>
              <w:top w:val="nil"/>
              <w:left w:val="nil"/>
              <w:bottom w:val="nil"/>
              <w:right w:val="nil"/>
            </w:tcBorders>
            <w:shd w:val="clear" w:color="auto" w:fill="auto"/>
            <w:noWrap/>
            <w:vAlign w:val="center"/>
          </w:tcPr>
          <w:p w:rsidR="00313B5D" w:rsidRPr="005D5900" w:rsidRDefault="00313B5D" w:rsidP="00FB2155">
            <w:pPr>
              <w:spacing w:before="6" w:after="6"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6%</w:t>
            </w:r>
          </w:p>
        </w:tc>
        <w:tc>
          <w:tcPr>
            <w:tcW w:w="907" w:type="dxa"/>
            <w:tcBorders>
              <w:top w:val="nil"/>
              <w:left w:val="nil"/>
              <w:bottom w:val="nil"/>
              <w:right w:val="nil"/>
            </w:tcBorders>
            <w:shd w:val="clear" w:color="auto" w:fill="auto"/>
            <w:noWrap/>
            <w:vAlign w:val="center"/>
          </w:tcPr>
          <w:p w:rsidR="00313B5D" w:rsidRPr="005D5900" w:rsidRDefault="00313B5D" w:rsidP="00FB2155">
            <w:pPr>
              <w:spacing w:before="6" w:after="6"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567" w:type="dxa"/>
            <w:tcBorders>
              <w:top w:val="nil"/>
              <w:left w:val="nil"/>
              <w:bottom w:val="nil"/>
              <w:right w:val="nil"/>
            </w:tcBorders>
            <w:shd w:val="clear" w:color="auto" w:fill="auto"/>
            <w:noWrap/>
            <w:vAlign w:val="center"/>
          </w:tcPr>
          <w:p w:rsidR="00313B5D" w:rsidRPr="005D5900" w:rsidRDefault="00313B5D" w:rsidP="00FB2155">
            <w:pPr>
              <w:spacing w:before="6" w:after="6"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908"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25</w:t>
            </w:r>
          </w:p>
        </w:tc>
      </w:tr>
      <w:tr w:rsidR="00313B5D" w:rsidRPr="005D5900" w:rsidTr="00BB697C">
        <w:trPr>
          <w:trHeight w:val="300"/>
        </w:trPr>
        <w:tc>
          <w:tcPr>
            <w:tcW w:w="2522" w:type="dxa"/>
            <w:tcBorders>
              <w:top w:val="nil"/>
              <w:left w:val="nil"/>
              <w:bottom w:val="single" w:sz="8" w:space="0" w:color="auto"/>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sidRPr="005D5900">
              <w:rPr>
                <w:rFonts w:ascii="Arial" w:hAnsi="Arial" w:cs="Arial"/>
                <w:color w:val="000000"/>
                <w:sz w:val="16"/>
                <w:szCs w:val="16"/>
                <w:lang w:eastAsia="en-AU"/>
              </w:rPr>
              <w:t>Concurrent to commencing 2195</w:t>
            </w:r>
          </w:p>
        </w:tc>
        <w:tc>
          <w:tcPr>
            <w:tcW w:w="905"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before="6" w:after="6"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47</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before="6" w:after="6"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11%</w:t>
            </w:r>
          </w:p>
        </w:tc>
        <w:tc>
          <w:tcPr>
            <w:tcW w:w="907"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40</w:t>
            </w:r>
          </w:p>
        </w:tc>
        <w:tc>
          <w:tcPr>
            <w:tcW w:w="568" w:type="dxa"/>
            <w:tcBorders>
              <w:top w:val="nil"/>
              <w:left w:val="nil"/>
              <w:bottom w:val="single" w:sz="8" w:space="0" w:color="auto"/>
              <w:right w:val="nil"/>
            </w:tcBorders>
            <w:shd w:val="clear" w:color="auto" w:fill="auto"/>
            <w:noWrap/>
            <w:vAlign w:val="center"/>
          </w:tcPr>
          <w:p w:rsidR="00313B5D" w:rsidRPr="005D5900" w:rsidRDefault="00313B5D" w:rsidP="00FB2155">
            <w:pPr>
              <w:spacing w:before="6" w:after="6"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14%</w:t>
            </w:r>
          </w:p>
        </w:tc>
        <w:tc>
          <w:tcPr>
            <w:tcW w:w="907"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5</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before="6" w:after="6"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6%</w:t>
            </w:r>
          </w:p>
        </w:tc>
        <w:tc>
          <w:tcPr>
            <w:tcW w:w="907" w:type="dxa"/>
            <w:tcBorders>
              <w:top w:val="nil"/>
              <w:left w:val="nil"/>
              <w:bottom w:val="single" w:sz="8" w:space="0" w:color="auto"/>
              <w:right w:val="nil"/>
            </w:tcBorders>
            <w:shd w:val="clear" w:color="auto" w:fill="auto"/>
            <w:noWrap/>
            <w:vAlign w:val="center"/>
          </w:tcPr>
          <w:p w:rsidR="00313B5D" w:rsidRPr="005D5900" w:rsidRDefault="00313B5D" w:rsidP="00FB2155">
            <w:pPr>
              <w:spacing w:before="6" w:after="6"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2</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before="6" w:after="6"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3%</w:t>
            </w:r>
          </w:p>
        </w:tc>
        <w:tc>
          <w:tcPr>
            <w:tcW w:w="908"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47</w:t>
            </w:r>
          </w:p>
        </w:tc>
      </w:tr>
      <w:tr w:rsidR="00313B5D" w:rsidRPr="005D5900" w:rsidTr="00BB697C">
        <w:trPr>
          <w:trHeight w:val="300"/>
        </w:trPr>
        <w:tc>
          <w:tcPr>
            <w:tcW w:w="2522"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rPr>
                <w:rFonts w:ascii="Arial" w:hAnsi="Arial" w:cs="Arial"/>
                <w:b/>
                <w:color w:val="000000"/>
                <w:sz w:val="16"/>
                <w:szCs w:val="16"/>
                <w:lang w:eastAsia="en-AU"/>
              </w:rPr>
            </w:pPr>
            <w:r>
              <w:rPr>
                <w:rFonts w:ascii="Arial" w:hAnsi="Arial" w:cs="Arial"/>
                <w:b/>
                <w:color w:val="000000"/>
                <w:sz w:val="16"/>
                <w:szCs w:val="16"/>
                <w:lang w:eastAsia="en-AU"/>
              </w:rPr>
              <w:t>C</w:t>
            </w:r>
            <w:r w:rsidRPr="005D5900">
              <w:rPr>
                <w:rFonts w:ascii="Arial" w:hAnsi="Arial" w:cs="Arial"/>
                <w:b/>
                <w:color w:val="000000"/>
                <w:sz w:val="16"/>
                <w:szCs w:val="16"/>
                <w:lang w:eastAsia="en-AU"/>
              </w:rPr>
              <w:t>ompleted 946 SOA</w:t>
            </w:r>
          </w:p>
        </w:tc>
        <w:tc>
          <w:tcPr>
            <w:tcW w:w="905"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8"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8"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r>
      <w:tr w:rsidR="00313B5D" w:rsidRPr="005D5900" w:rsidTr="00BB697C">
        <w:trPr>
          <w:trHeight w:val="300"/>
        </w:trPr>
        <w:tc>
          <w:tcPr>
            <w:tcW w:w="2522" w:type="dxa"/>
            <w:tcBorders>
              <w:top w:val="single" w:sz="8" w:space="0" w:color="auto"/>
              <w:left w:val="nil"/>
              <w:bottom w:val="nil"/>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Pr>
                <w:rFonts w:ascii="Arial" w:hAnsi="Arial" w:cs="Arial"/>
                <w:color w:val="000000"/>
                <w:sz w:val="16"/>
                <w:szCs w:val="16"/>
                <w:lang w:eastAsia="en-AU"/>
              </w:rPr>
              <w:t>Prior</w:t>
            </w:r>
            <w:r w:rsidRPr="005D5900">
              <w:rPr>
                <w:rFonts w:ascii="Arial" w:hAnsi="Arial" w:cs="Arial"/>
                <w:color w:val="000000"/>
                <w:sz w:val="16"/>
                <w:szCs w:val="16"/>
                <w:lang w:eastAsia="en-AU"/>
              </w:rPr>
              <w:t xml:space="preserve"> to commencing 2195</w:t>
            </w:r>
          </w:p>
        </w:tc>
        <w:tc>
          <w:tcPr>
            <w:tcW w:w="905"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60</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14%</w:t>
            </w:r>
          </w:p>
        </w:tc>
        <w:tc>
          <w:tcPr>
            <w:tcW w:w="907"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51</w:t>
            </w:r>
          </w:p>
        </w:tc>
        <w:tc>
          <w:tcPr>
            <w:tcW w:w="568"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18%</w:t>
            </w:r>
          </w:p>
        </w:tc>
        <w:tc>
          <w:tcPr>
            <w:tcW w:w="907"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2</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3%</w:t>
            </w:r>
          </w:p>
        </w:tc>
        <w:tc>
          <w:tcPr>
            <w:tcW w:w="90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7</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11%</w:t>
            </w:r>
          </w:p>
        </w:tc>
        <w:tc>
          <w:tcPr>
            <w:tcW w:w="908"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60</w:t>
            </w:r>
          </w:p>
        </w:tc>
      </w:tr>
      <w:tr w:rsidR="00313B5D" w:rsidRPr="005D5900">
        <w:trPr>
          <w:trHeight w:val="300"/>
        </w:trPr>
        <w:tc>
          <w:tcPr>
            <w:tcW w:w="2522" w:type="dxa"/>
            <w:tcBorders>
              <w:top w:val="nil"/>
              <w:left w:val="nil"/>
              <w:bottom w:val="nil"/>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Pr>
                <w:rFonts w:ascii="Arial" w:hAnsi="Arial" w:cs="Arial"/>
                <w:color w:val="000000"/>
                <w:sz w:val="16"/>
                <w:szCs w:val="16"/>
                <w:lang w:eastAsia="en-AU"/>
              </w:rPr>
              <w:t>Post</w:t>
            </w:r>
            <w:r w:rsidRPr="005D5900">
              <w:rPr>
                <w:rFonts w:ascii="Arial" w:hAnsi="Arial" w:cs="Arial"/>
                <w:color w:val="000000"/>
                <w:sz w:val="16"/>
                <w:szCs w:val="16"/>
                <w:lang w:eastAsia="en-AU"/>
              </w:rPr>
              <w:t xml:space="preserve"> commencing 2195</w:t>
            </w:r>
          </w:p>
        </w:tc>
        <w:tc>
          <w:tcPr>
            <w:tcW w:w="905"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14</w:t>
            </w:r>
          </w:p>
        </w:tc>
        <w:tc>
          <w:tcPr>
            <w:tcW w:w="56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3%</w:t>
            </w:r>
          </w:p>
        </w:tc>
        <w:tc>
          <w:tcPr>
            <w:tcW w:w="907"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12</w:t>
            </w:r>
          </w:p>
        </w:tc>
        <w:tc>
          <w:tcPr>
            <w:tcW w:w="568"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4%</w:t>
            </w:r>
          </w:p>
        </w:tc>
        <w:tc>
          <w:tcPr>
            <w:tcW w:w="907"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2</w:t>
            </w:r>
          </w:p>
        </w:tc>
        <w:tc>
          <w:tcPr>
            <w:tcW w:w="56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3%</w:t>
            </w:r>
          </w:p>
        </w:tc>
        <w:tc>
          <w:tcPr>
            <w:tcW w:w="90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56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908"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14</w:t>
            </w:r>
          </w:p>
        </w:tc>
      </w:tr>
      <w:tr w:rsidR="00313B5D" w:rsidRPr="005D5900" w:rsidTr="00BB697C">
        <w:trPr>
          <w:trHeight w:val="300"/>
        </w:trPr>
        <w:tc>
          <w:tcPr>
            <w:tcW w:w="2522" w:type="dxa"/>
            <w:tcBorders>
              <w:top w:val="nil"/>
              <w:left w:val="nil"/>
              <w:bottom w:val="single" w:sz="8" w:space="0" w:color="auto"/>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sidRPr="005D5900">
              <w:rPr>
                <w:rFonts w:ascii="Arial" w:hAnsi="Arial" w:cs="Arial"/>
                <w:color w:val="000000"/>
                <w:sz w:val="16"/>
                <w:szCs w:val="16"/>
                <w:lang w:eastAsia="en-AU"/>
              </w:rPr>
              <w:t>Concurrent to commencing 2195</w:t>
            </w:r>
          </w:p>
        </w:tc>
        <w:tc>
          <w:tcPr>
            <w:tcW w:w="905"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24</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6%</w:t>
            </w:r>
          </w:p>
        </w:tc>
        <w:tc>
          <w:tcPr>
            <w:tcW w:w="907"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23</w:t>
            </w:r>
          </w:p>
        </w:tc>
        <w:tc>
          <w:tcPr>
            <w:tcW w:w="568"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8%</w:t>
            </w:r>
          </w:p>
        </w:tc>
        <w:tc>
          <w:tcPr>
            <w:tcW w:w="907"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w:t>
            </w:r>
          </w:p>
        </w:tc>
        <w:tc>
          <w:tcPr>
            <w:tcW w:w="90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908"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24</w:t>
            </w:r>
          </w:p>
        </w:tc>
      </w:tr>
      <w:tr w:rsidR="00313B5D" w:rsidRPr="005D5900" w:rsidTr="00BB697C">
        <w:trPr>
          <w:trHeight w:val="300"/>
        </w:trPr>
        <w:tc>
          <w:tcPr>
            <w:tcW w:w="2522"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rPr>
                <w:rFonts w:ascii="Arial" w:hAnsi="Arial" w:cs="Arial"/>
                <w:b/>
                <w:color w:val="000000"/>
                <w:sz w:val="16"/>
                <w:szCs w:val="16"/>
                <w:lang w:eastAsia="en-AU"/>
              </w:rPr>
            </w:pPr>
            <w:r>
              <w:rPr>
                <w:rFonts w:ascii="Arial" w:hAnsi="Arial" w:cs="Arial"/>
                <w:b/>
                <w:color w:val="000000"/>
                <w:sz w:val="16"/>
                <w:szCs w:val="16"/>
                <w:lang w:eastAsia="en-AU"/>
              </w:rPr>
              <w:t>C</w:t>
            </w:r>
            <w:r w:rsidRPr="005D5900">
              <w:rPr>
                <w:rFonts w:ascii="Arial" w:hAnsi="Arial" w:cs="Arial"/>
                <w:b/>
                <w:color w:val="000000"/>
                <w:sz w:val="16"/>
                <w:szCs w:val="16"/>
                <w:lang w:eastAsia="en-AU"/>
              </w:rPr>
              <w:t>ompleted Cert III 797</w:t>
            </w:r>
          </w:p>
        </w:tc>
        <w:tc>
          <w:tcPr>
            <w:tcW w:w="905"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8"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8"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r>
      <w:tr w:rsidR="00313B5D" w:rsidRPr="005D5900" w:rsidTr="00BB697C">
        <w:trPr>
          <w:trHeight w:val="300"/>
        </w:trPr>
        <w:tc>
          <w:tcPr>
            <w:tcW w:w="2522" w:type="dxa"/>
            <w:tcBorders>
              <w:top w:val="single" w:sz="8" w:space="0" w:color="auto"/>
              <w:left w:val="nil"/>
              <w:bottom w:val="nil"/>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Pr>
                <w:rFonts w:ascii="Arial" w:hAnsi="Arial" w:cs="Arial"/>
                <w:color w:val="000000"/>
                <w:sz w:val="16"/>
                <w:szCs w:val="16"/>
                <w:lang w:eastAsia="en-AU"/>
              </w:rPr>
              <w:t>Prior</w:t>
            </w:r>
            <w:r w:rsidRPr="005D5900">
              <w:rPr>
                <w:rFonts w:ascii="Arial" w:hAnsi="Arial" w:cs="Arial"/>
                <w:color w:val="000000"/>
                <w:sz w:val="16"/>
                <w:szCs w:val="16"/>
                <w:lang w:eastAsia="en-AU"/>
              </w:rPr>
              <w:t xml:space="preserve"> to commencing 2195</w:t>
            </w:r>
          </w:p>
        </w:tc>
        <w:tc>
          <w:tcPr>
            <w:tcW w:w="905"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45</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11%</w:t>
            </w:r>
          </w:p>
        </w:tc>
        <w:tc>
          <w:tcPr>
            <w:tcW w:w="907"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32</w:t>
            </w:r>
          </w:p>
        </w:tc>
        <w:tc>
          <w:tcPr>
            <w:tcW w:w="568"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12%</w:t>
            </w:r>
          </w:p>
        </w:tc>
        <w:tc>
          <w:tcPr>
            <w:tcW w:w="907"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8</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10%</w:t>
            </w:r>
          </w:p>
        </w:tc>
        <w:tc>
          <w:tcPr>
            <w:tcW w:w="90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5</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8%</w:t>
            </w:r>
          </w:p>
        </w:tc>
        <w:tc>
          <w:tcPr>
            <w:tcW w:w="908"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45</w:t>
            </w:r>
          </w:p>
        </w:tc>
      </w:tr>
      <w:tr w:rsidR="00313B5D" w:rsidRPr="005D5900">
        <w:trPr>
          <w:trHeight w:val="300"/>
        </w:trPr>
        <w:tc>
          <w:tcPr>
            <w:tcW w:w="2522" w:type="dxa"/>
            <w:tcBorders>
              <w:top w:val="nil"/>
              <w:left w:val="nil"/>
              <w:bottom w:val="nil"/>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Pr>
                <w:rFonts w:ascii="Arial" w:hAnsi="Arial" w:cs="Arial"/>
                <w:color w:val="000000"/>
                <w:sz w:val="16"/>
                <w:szCs w:val="16"/>
                <w:lang w:eastAsia="en-AU"/>
              </w:rPr>
              <w:t>Post</w:t>
            </w:r>
            <w:r w:rsidRPr="005D5900">
              <w:rPr>
                <w:rFonts w:ascii="Arial" w:hAnsi="Arial" w:cs="Arial"/>
                <w:color w:val="000000"/>
                <w:sz w:val="16"/>
                <w:szCs w:val="16"/>
                <w:lang w:eastAsia="en-AU"/>
              </w:rPr>
              <w:t xml:space="preserve"> commencing 2195</w:t>
            </w:r>
          </w:p>
        </w:tc>
        <w:tc>
          <w:tcPr>
            <w:tcW w:w="905"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0</w:t>
            </w:r>
          </w:p>
        </w:tc>
        <w:tc>
          <w:tcPr>
            <w:tcW w:w="56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907"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0</w:t>
            </w:r>
          </w:p>
        </w:tc>
        <w:tc>
          <w:tcPr>
            <w:tcW w:w="568"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907"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0</w:t>
            </w:r>
          </w:p>
        </w:tc>
        <w:tc>
          <w:tcPr>
            <w:tcW w:w="56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90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56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908"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0</w:t>
            </w:r>
          </w:p>
        </w:tc>
      </w:tr>
      <w:tr w:rsidR="00313B5D" w:rsidRPr="005D5900" w:rsidTr="00BB697C">
        <w:trPr>
          <w:trHeight w:val="300"/>
        </w:trPr>
        <w:tc>
          <w:tcPr>
            <w:tcW w:w="2522" w:type="dxa"/>
            <w:tcBorders>
              <w:top w:val="nil"/>
              <w:left w:val="nil"/>
              <w:bottom w:val="single" w:sz="8" w:space="0" w:color="auto"/>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sidRPr="005D5900">
              <w:rPr>
                <w:rFonts w:ascii="Arial" w:hAnsi="Arial" w:cs="Arial"/>
                <w:color w:val="000000"/>
                <w:sz w:val="16"/>
                <w:szCs w:val="16"/>
                <w:lang w:eastAsia="en-AU"/>
              </w:rPr>
              <w:t>Concurrent to commencing 2195</w:t>
            </w:r>
          </w:p>
        </w:tc>
        <w:tc>
          <w:tcPr>
            <w:tcW w:w="905"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3</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w:t>
            </w:r>
          </w:p>
        </w:tc>
        <w:tc>
          <w:tcPr>
            <w:tcW w:w="907"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2</w:t>
            </w:r>
          </w:p>
        </w:tc>
        <w:tc>
          <w:tcPr>
            <w:tcW w:w="568"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w:t>
            </w:r>
          </w:p>
        </w:tc>
        <w:tc>
          <w:tcPr>
            <w:tcW w:w="907"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0</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90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2%</w:t>
            </w:r>
          </w:p>
        </w:tc>
        <w:tc>
          <w:tcPr>
            <w:tcW w:w="908"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3</w:t>
            </w:r>
          </w:p>
        </w:tc>
      </w:tr>
      <w:tr w:rsidR="00313B5D" w:rsidRPr="005D5900" w:rsidTr="00BB697C">
        <w:trPr>
          <w:trHeight w:val="300"/>
        </w:trPr>
        <w:tc>
          <w:tcPr>
            <w:tcW w:w="2522"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rPr>
                <w:rFonts w:ascii="Arial" w:hAnsi="Arial" w:cs="Arial"/>
                <w:b/>
                <w:color w:val="000000"/>
                <w:sz w:val="16"/>
                <w:szCs w:val="16"/>
                <w:lang w:eastAsia="en-AU"/>
              </w:rPr>
            </w:pPr>
            <w:r>
              <w:rPr>
                <w:rFonts w:ascii="Arial" w:hAnsi="Arial" w:cs="Arial"/>
                <w:b/>
                <w:color w:val="000000"/>
                <w:sz w:val="16"/>
                <w:szCs w:val="16"/>
                <w:lang w:eastAsia="en-AU"/>
              </w:rPr>
              <w:t>C</w:t>
            </w:r>
            <w:r w:rsidRPr="005D5900">
              <w:rPr>
                <w:rFonts w:ascii="Arial" w:hAnsi="Arial" w:cs="Arial"/>
                <w:b/>
                <w:color w:val="000000"/>
                <w:sz w:val="16"/>
                <w:szCs w:val="16"/>
                <w:lang w:eastAsia="en-AU"/>
              </w:rPr>
              <w:t xml:space="preserve">ompleted Cert IV 2483 </w:t>
            </w:r>
          </w:p>
        </w:tc>
        <w:tc>
          <w:tcPr>
            <w:tcW w:w="905"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8"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8"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r>
      <w:tr w:rsidR="00313B5D" w:rsidRPr="005D5900" w:rsidTr="00BB697C">
        <w:trPr>
          <w:trHeight w:val="300"/>
        </w:trPr>
        <w:tc>
          <w:tcPr>
            <w:tcW w:w="2522" w:type="dxa"/>
            <w:tcBorders>
              <w:top w:val="single" w:sz="8" w:space="0" w:color="auto"/>
              <w:left w:val="nil"/>
              <w:bottom w:val="nil"/>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Pr>
                <w:rFonts w:ascii="Arial" w:hAnsi="Arial" w:cs="Arial"/>
                <w:color w:val="000000"/>
                <w:sz w:val="16"/>
                <w:szCs w:val="16"/>
                <w:lang w:eastAsia="en-AU"/>
              </w:rPr>
              <w:t>Prior</w:t>
            </w:r>
            <w:r w:rsidRPr="005D5900">
              <w:rPr>
                <w:rFonts w:ascii="Arial" w:hAnsi="Arial" w:cs="Arial"/>
                <w:color w:val="000000"/>
                <w:sz w:val="16"/>
                <w:szCs w:val="16"/>
                <w:lang w:eastAsia="en-AU"/>
              </w:rPr>
              <w:t xml:space="preserve"> to commencing 2195</w:t>
            </w:r>
          </w:p>
        </w:tc>
        <w:tc>
          <w:tcPr>
            <w:tcW w:w="905"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61</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14%</w:t>
            </w:r>
          </w:p>
        </w:tc>
        <w:tc>
          <w:tcPr>
            <w:tcW w:w="907"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49</w:t>
            </w:r>
          </w:p>
        </w:tc>
        <w:tc>
          <w:tcPr>
            <w:tcW w:w="568"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18%</w:t>
            </w:r>
          </w:p>
        </w:tc>
        <w:tc>
          <w:tcPr>
            <w:tcW w:w="907"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9</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11%</w:t>
            </w:r>
          </w:p>
        </w:tc>
        <w:tc>
          <w:tcPr>
            <w:tcW w:w="90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3</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5%</w:t>
            </w:r>
          </w:p>
        </w:tc>
        <w:tc>
          <w:tcPr>
            <w:tcW w:w="908"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61</w:t>
            </w:r>
          </w:p>
        </w:tc>
      </w:tr>
      <w:tr w:rsidR="00313B5D" w:rsidRPr="005D5900">
        <w:trPr>
          <w:trHeight w:val="300"/>
        </w:trPr>
        <w:tc>
          <w:tcPr>
            <w:tcW w:w="2522" w:type="dxa"/>
            <w:tcBorders>
              <w:top w:val="nil"/>
              <w:left w:val="nil"/>
              <w:bottom w:val="nil"/>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Pr>
                <w:rFonts w:ascii="Arial" w:hAnsi="Arial" w:cs="Arial"/>
                <w:color w:val="000000"/>
                <w:sz w:val="16"/>
                <w:szCs w:val="16"/>
                <w:lang w:eastAsia="en-AU"/>
              </w:rPr>
              <w:t>Post</w:t>
            </w:r>
            <w:r w:rsidRPr="005D5900">
              <w:rPr>
                <w:rFonts w:ascii="Arial" w:hAnsi="Arial" w:cs="Arial"/>
                <w:color w:val="000000"/>
                <w:sz w:val="16"/>
                <w:szCs w:val="16"/>
                <w:lang w:eastAsia="en-AU"/>
              </w:rPr>
              <w:t xml:space="preserve"> commencing 2195</w:t>
            </w:r>
          </w:p>
        </w:tc>
        <w:tc>
          <w:tcPr>
            <w:tcW w:w="905"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0</w:t>
            </w:r>
          </w:p>
        </w:tc>
        <w:tc>
          <w:tcPr>
            <w:tcW w:w="56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907"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0</w:t>
            </w:r>
          </w:p>
        </w:tc>
        <w:tc>
          <w:tcPr>
            <w:tcW w:w="568"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907"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0</w:t>
            </w:r>
          </w:p>
        </w:tc>
        <w:tc>
          <w:tcPr>
            <w:tcW w:w="56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90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56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908"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0</w:t>
            </w:r>
          </w:p>
        </w:tc>
      </w:tr>
      <w:tr w:rsidR="00313B5D" w:rsidRPr="005D5900" w:rsidTr="00BB697C">
        <w:trPr>
          <w:trHeight w:val="300"/>
        </w:trPr>
        <w:tc>
          <w:tcPr>
            <w:tcW w:w="2522" w:type="dxa"/>
            <w:tcBorders>
              <w:top w:val="nil"/>
              <w:left w:val="nil"/>
              <w:bottom w:val="single" w:sz="8" w:space="0" w:color="auto"/>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sidRPr="005D5900">
              <w:rPr>
                <w:rFonts w:ascii="Arial" w:hAnsi="Arial" w:cs="Arial"/>
                <w:color w:val="000000"/>
                <w:sz w:val="16"/>
                <w:szCs w:val="16"/>
                <w:lang w:eastAsia="en-AU"/>
              </w:rPr>
              <w:t>Concurrent to commencing 2195</w:t>
            </w:r>
          </w:p>
        </w:tc>
        <w:tc>
          <w:tcPr>
            <w:tcW w:w="905"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4</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w:t>
            </w:r>
          </w:p>
        </w:tc>
        <w:tc>
          <w:tcPr>
            <w:tcW w:w="907"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3</w:t>
            </w:r>
          </w:p>
        </w:tc>
        <w:tc>
          <w:tcPr>
            <w:tcW w:w="568"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w:t>
            </w:r>
          </w:p>
        </w:tc>
        <w:tc>
          <w:tcPr>
            <w:tcW w:w="907"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w:t>
            </w:r>
          </w:p>
        </w:tc>
        <w:tc>
          <w:tcPr>
            <w:tcW w:w="90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908"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4</w:t>
            </w:r>
          </w:p>
        </w:tc>
      </w:tr>
      <w:tr w:rsidR="00313B5D" w:rsidRPr="005D5900" w:rsidTr="00BB697C">
        <w:trPr>
          <w:trHeight w:val="300"/>
        </w:trPr>
        <w:tc>
          <w:tcPr>
            <w:tcW w:w="2522"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rPr>
                <w:rFonts w:ascii="Arial" w:hAnsi="Arial" w:cs="Arial"/>
                <w:b/>
                <w:color w:val="000000"/>
                <w:sz w:val="16"/>
                <w:szCs w:val="16"/>
                <w:lang w:eastAsia="en-AU"/>
              </w:rPr>
            </w:pPr>
            <w:r>
              <w:rPr>
                <w:rFonts w:ascii="Arial" w:hAnsi="Arial" w:cs="Arial"/>
                <w:b/>
                <w:color w:val="000000"/>
                <w:sz w:val="16"/>
                <w:szCs w:val="16"/>
                <w:lang w:eastAsia="en-AU"/>
              </w:rPr>
              <w:t>C</w:t>
            </w:r>
            <w:r w:rsidRPr="005D5900">
              <w:rPr>
                <w:rFonts w:ascii="Arial" w:hAnsi="Arial" w:cs="Arial"/>
                <w:b/>
                <w:color w:val="000000"/>
                <w:sz w:val="16"/>
                <w:szCs w:val="16"/>
                <w:lang w:eastAsia="en-AU"/>
              </w:rPr>
              <w:t>ompleted CRS IN</w:t>
            </w:r>
          </w:p>
        </w:tc>
        <w:tc>
          <w:tcPr>
            <w:tcW w:w="905"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8"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8"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r>
      <w:tr w:rsidR="00313B5D" w:rsidRPr="005D5900" w:rsidTr="00BB697C">
        <w:trPr>
          <w:trHeight w:val="300"/>
        </w:trPr>
        <w:tc>
          <w:tcPr>
            <w:tcW w:w="2522" w:type="dxa"/>
            <w:tcBorders>
              <w:top w:val="single" w:sz="8" w:space="0" w:color="auto"/>
              <w:left w:val="nil"/>
              <w:bottom w:val="nil"/>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Pr>
                <w:rFonts w:ascii="Arial" w:hAnsi="Arial" w:cs="Arial"/>
                <w:color w:val="000000"/>
                <w:sz w:val="16"/>
                <w:szCs w:val="16"/>
                <w:lang w:eastAsia="en-AU"/>
              </w:rPr>
              <w:t>Prior</w:t>
            </w:r>
            <w:r w:rsidRPr="005D5900">
              <w:rPr>
                <w:rFonts w:ascii="Arial" w:hAnsi="Arial" w:cs="Arial"/>
                <w:color w:val="000000"/>
                <w:sz w:val="16"/>
                <w:szCs w:val="16"/>
                <w:lang w:eastAsia="en-AU"/>
              </w:rPr>
              <w:t xml:space="preserve"> to commencing 2195</w:t>
            </w:r>
          </w:p>
        </w:tc>
        <w:tc>
          <w:tcPr>
            <w:tcW w:w="905"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60</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14%</w:t>
            </w:r>
          </w:p>
        </w:tc>
        <w:tc>
          <w:tcPr>
            <w:tcW w:w="907"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47</w:t>
            </w:r>
          </w:p>
        </w:tc>
        <w:tc>
          <w:tcPr>
            <w:tcW w:w="568"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17%</w:t>
            </w:r>
          </w:p>
        </w:tc>
        <w:tc>
          <w:tcPr>
            <w:tcW w:w="907"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8</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10%</w:t>
            </w:r>
          </w:p>
        </w:tc>
        <w:tc>
          <w:tcPr>
            <w:tcW w:w="90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5</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8%</w:t>
            </w:r>
          </w:p>
        </w:tc>
        <w:tc>
          <w:tcPr>
            <w:tcW w:w="908"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60</w:t>
            </w:r>
          </w:p>
        </w:tc>
      </w:tr>
      <w:tr w:rsidR="00313B5D" w:rsidRPr="005D5900">
        <w:trPr>
          <w:trHeight w:val="300"/>
        </w:trPr>
        <w:tc>
          <w:tcPr>
            <w:tcW w:w="2522" w:type="dxa"/>
            <w:tcBorders>
              <w:top w:val="nil"/>
              <w:left w:val="nil"/>
              <w:bottom w:val="nil"/>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Pr>
                <w:rFonts w:ascii="Arial" w:hAnsi="Arial" w:cs="Arial"/>
                <w:color w:val="000000"/>
                <w:sz w:val="16"/>
                <w:szCs w:val="16"/>
                <w:lang w:eastAsia="en-AU"/>
              </w:rPr>
              <w:t>Post</w:t>
            </w:r>
            <w:r w:rsidRPr="005D5900">
              <w:rPr>
                <w:rFonts w:ascii="Arial" w:hAnsi="Arial" w:cs="Arial"/>
                <w:color w:val="000000"/>
                <w:sz w:val="16"/>
                <w:szCs w:val="16"/>
                <w:lang w:eastAsia="en-AU"/>
              </w:rPr>
              <w:t xml:space="preserve"> commencing 2195</w:t>
            </w:r>
          </w:p>
        </w:tc>
        <w:tc>
          <w:tcPr>
            <w:tcW w:w="905"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16</w:t>
            </w:r>
          </w:p>
        </w:tc>
        <w:tc>
          <w:tcPr>
            <w:tcW w:w="56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4%</w:t>
            </w:r>
          </w:p>
        </w:tc>
        <w:tc>
          <w:tcPr>
            <w:tcW w:w="907"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15</w:t>
            </w:r>
          </w:p>
        </w:tc>
        <w:tc>
          <w:tcPr>
            <w:tcW w:w="568"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5%</w:t>
            </w:r>
          </w:p>
        </w:tc>
        <w:tc>
          <w:tcPr>
            <w:tcW w:w="907"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w:t>
            </w:r>
          </w:p>
        </w:tc>
        <w:tc>
          <w:tcPr>
            <w:tcW w:w="56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w:t>
            </w:r>
          </w:p>
        </w:tc>
        <w:tc>
          <w:tcPr>
            <w:tcW w:w="90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56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908"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16</w:t>
            </w:r>
          </w:p>
        </w:tc>
      </w:tr>
      <w:tr w:rsidR="00313B5D" w:rsidRPr="005D5900" w:rsidTr="00BB697C">
        <w:trPr>
          <w:trHeight w:val="300"/>
        </w:trPr>
        <w:tc>
          <w:tcPr>
            <w:tcW w:w="2522" w:type="dxa"/>
            <w:tcBorders>
              <w:top w:val="nil"/>
              <w:left w:val="nil"/>
              <w:bottom w:val="single" w:sz="8" w:space="0" w:color="auto"/>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Pr>
                <w:rFonts w:ascii="Arial" w:hAnsi="Arial" w:cs="Arial"/>
                <w:color w:val="000000"/>
                <w:sz w:val="16"/>
                <w:szCs w:val="16"/>
                <w:lang w:eastAsia="en-AU"/>
              </w:rPr>
              <w:t>C</w:t>
            </w:r>
            <w:r w:rsidRPr="005D5900">
              <w:rPr>
                <w:rFonts w:ascii="Arial" w:hAnsi="Arial" w:cs="Arial"/>
                <w:color w:val="000000"/>
                <w:sz w:val="16"/>
                <w:szCs w:val="16"/>
                <w:lang w:eastAsia="en-AU"/>
              </w:rPr>
              <w:t>oncurrent to commencing 2195</w:t>
            </w:r>
          </w:p>
        </w:tc>
        <w:tc>
          <w:tcPr>
            <w:tcW w:w="905"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6</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w:t>
            </w:r>
          </w:p>
        </w:tc>
        <w:tc>
          <w:tcPr>
            <w:tcW w:w="907"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5</w:t>
            </w:r>
          </w:p>
        </w:tc>
        <w:tc>
          <w:tcPr>
            <w:tcW w:w="568"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2%</w:t>
            </w:r>
          </w:p>
        </w:tc>
        <w:tc>
          <w:tcPr>
            <w:tcW w:w="907"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w:t>
            </w:r>
          </w:p>
        </w:tc>
        <w:tc>
          <w:tcPr>
            <w:tcW w:w="90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0%</w:t>
            </w:r>
          </w:p>
        </w:tc>
        <w:tc>
          <w:tcPr>
            <w:tcW w:w="908"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6</w:t>
            </w:r>
          </w:p>
        </w:tc>
      </w:tr>
      <w:tr w:rsidR="00313B5D" w:rsidRPr="005D5900" w:rsidTr="00BB697C">
        <w:trPr>
          <w:trHeight w:val="518"/>
        </w:trPr>
        <w:tc>
          <w:tcPr>
            <w:tcW w:w="2522"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rPr>
                <w:rFonts w:ascii="Arial" w:hAnsi="Arial" w:cs="Arial"/>
                <w:b/>
                <w:color w:val="000000"/>
                <w:sz w:val="16"/>
                <w:szCs w:val="16"/>
                <w:lang w:eastAsia="en-AU"/>
              </w:rPr>
            </w:pPr>
            <w:r>
              <w:rPr>
                <w:rFonts w:ascii="Arial" w:hAnsi="Arial" w:cs="Arial"/>
                <w:b/>
                <w:color w:val="000000"/>
                <w:sz w:val="16"/>
                <w:szCs w:val="16"/>
                <w:lang w:eastAsia="en-AU"/>
              </w:rPr>
              <w:t>C</w:t>
            </w:r>
            <w:r w:rsidRPr="005D5900">
              <w:rPr>
                <w:rFonts w:ascii="Arial" w:hAnsi="Arial" w:cs="Arial"/>
                <w:b/>
                <w:color w:val="000000"/>
                <w:sz w:val="16"/>
                <w:szCs w:val="16"/>
                <w:lang w:eastAsia="en-AU"/>
              </w:rPr>
              <w:t>ompleted CRS IN or SOA PRIOR to commencing 2195</w:t>
            </w:r>
          </w:p>
        </w:tc>
        <w:tc>
          <w:tcPr>
            <w:tcW w:w="905" w:type="dxa"/>
            <w:tcBorders>
              <w:top w:val="single" w:sz="8" w:space="0" w:color="auto"/>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190</w:t>
            </w: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45%</w:t>
            </w: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139</w:t>
            </w:r>
          </w:p>
        </w:tc>
        <w:tc>
          <w:tcPr>
            <w:tcW w:w="568"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50%</w:t>
            </w: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27</w:t>
            </w: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34%</w:t>
            </w: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24</w:t>
            </w: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37%</w:t>
            </w:r>
          </w:p>
        </w:tc>
        <w:tc>
          <w:tcPr>
            <w:tcW w:w="908" w:type="dxa"/>
            <w:tcBorders>
              <w:top w:val="single" w:sz="8" w:space="0" w:color="auto"/>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190</w:t>
            </w:r>
          </w:p>
        </w:tc>
      </w:tr>
      <w:tr w:rsidR="00313B5D" w:rsidRPr="005D5900" w:rsidTr="00BB697C">
        <w:trPr>
          <w:trHeight w:val="300"/>
        </w:trPr>
        <w:tc>
          <w:tcPr>
            <w:tcW w:w="2522"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rPr>
                <w:rFonts w:ascii="Arial" w:hAnsi="Arial" w:cs="Arial"/>
                <w:b/>
                <w:color w:val="000000"/>
                <w:sz w:val="16"/>
                <w:szCs w:val="16"/>
                <w:lang w:eastAsia="en-AU"/>
              </w:rPr>
            </w:pPr>
            <w:r>
              <w:rPr>
                <w:rFonts w:ascii="Arial" w:hAnsi="Arial" w:cs="Arial"/>
                <w:b/>
                <w:color w:val="000000"/>
                <w:sz w:val="16"/>
                <w:szCs w:val="16"/>
                <w:lang w:eastAsia="en-AU"/>
              </w:rPr>
              <w:t>C</w:t>
            </w:r>
            <w:r w:rsidRPr="005D5900">
              <w:rPr>
                <w:rFonts w:ascii="Arial" w:hAnsi="Arial" w:cs="Arial"/>
                <w:b/>
                <w:color w:val="000000"/>
                <w:sz w:val="16"/>
                <w:szCs w:val="16"/>
                <w:lang w:eastAsia="en-AU"/>
              </w:rPr>
              <w:t>ompleted ANY COURSE</w:t>
            </w:r>
          </w:p>
        </w:tc>
        <w:tc>
          <w:tcPr>
            <w:tcW w:w="905"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8"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p>
        </w:tc>
        <w:tc>
          <w:tcPr>
            <w:tcW w:w="908" w:type="dxa"/>
            <w:tcBorders>
              <w:top w:val="single" w:sz="8" w:space="0" w:color="auto"/>
              <w:left w:val="nil"/>
              <w:bottom w:val="single" w:sz="8" w:space="0" w:color="auto"/>
              <w:right w:val="nil"/>
            </w:tcBorders>
            <w:shd w:val="clear" w:color="auto" w:fill="auto"/>
            <w:noWrap/>
            <w:vAlign w:val="center"/>
          </w:tcPr>
          <w:p w:rsidR="00313B5D" w:rsidRPr="005D5900" w:rsidRDefault="00313B5D" w:rsidP="0076209E">
            <w:pPr>
              <w:tabs>
                <w:tab w:val="right" w:pos="415"/>
              </w:tabs>
              <w:spacing w:line="240" w:lineRule="auto"/>
              <w:rPr>
                <w:rFonts w:ascii="Arial" w:hAnsi="Arial" w:cs="Arial"/>
                <w:color w:val="000000"/>
                <w:sz w:val="16"/>
                <w:szCs w:val="16"/>
                <w:lang w:eastAsia="en-AU"/>
              </w:rPr>
            </w:pPr>
          </w:p>
        </w:tc>
      </w:tr>
      <w:tr w:rsidR="00313B5D" w:rsidRPr="005D5900" w:rsidTr="00BB697C">
        <w:trPr>
          <w:trHeight w:val="300"/>
        </w:trPr>
        <w:tc>
          <w:tcPr>
            <w:tcW w:w="2522" w:type="dxa"/>
            <w:tcBorders>
              <w:top w:val="single" w:sz="8" w:space="0" w:color="auto"/>
              <w:left w:val="nil"/>
              <w:bottom w:val="nil"/>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Pr>
                <w:rFonts w:ascii="Arial" w:hAnsi="Arial" w:cs="Arial"/>
                <w:color w:val="000000"/>
                <w:sz w:val="16"/>
                <w:szCs w:val="16"/>
                <w:lang w:eastAsia="en-AU"/>
              </w:rPr>
              <w:t>Prior</w:t>
            </w:r>
            <w:r w:rsidRPr="005D5900">
              <w:rPr>
                <w:rFonts w:ascii="Arial" w:hAnsi="Arial" w:cs="Arial"/>
                <w:color w:val="000000"/>
                <w:sz w:val="16"/>
                <w:szCs w:val="16"/>
                <w:lang w:eastAsia="en-AU"/>
              </w:rPr>
              <w:t xml:space="preserve"> to commencing 2195</w:t>
            </w:r>
          </w:p>
        </w:tc>
        <w:tc>
          <w:tcPr>
            <w:tcW w:w="905"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292</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69%</w:t>
            </w:r>
          </w:p>
        </w:tc>
        <w:tc>
          <w:tcPr>
            <w:tcW w:w="907"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204</w:t>
            </w:r>
          </w:p>
        </w:tc>
        <w:tc>
          <w:tcPr>
            <w:tcW w:w="568"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73%</w:t>
            </w:r>
          </w:p>
        </w:tc>
        <w:tc>
          <w:tcPr>
            <w:tcW w:w="907"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53</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67%</w:t>
            </w:r>
          </w:p>
        </w:tc>
        <w:tc>
          <w:tcPr>
            <w:tcW w:w="90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35</w:t>
            </w:r>
          </w:p>
        </w:tc>
        <w:tc>
          <w:tcPr>
            <w:tcW w:w="567" w:type="dxa"/>
            <w:tcBorders>
              <w:top w:val="single" w:sz="8" w:space="0" w:color="auto"/>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54%</w:t>
            </w:r>
          </w:p>
        </w:tc>
        <w:tc>
          <w:tcPr>
            <w:tcW w:w="908" w:type="dxa"/>
            <w:tcBorders>
              <w:top w:val="single" w:sz="8" w:space="0" w:color="auto"/>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292</w:t>
            </w:r>
          </w:p>
        </w:tc>
      </w:tr>
      <w:tr w:rsidR="00313B5D" w:rsidRPr="005D5900">
        <w:trPr>
          <w:trHeight w:val="300"/>
        </w:trPr>
        <w:tc>
          <w:tcPr>
            <w:tcW w:w="2522" w:type="dxa"/>
            <w:tcBorders>
              <w:top w:val="nil"/>
              <w:left w:val="nil"/>
              <w:bottom w:val="nil"/>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Pr>
                <w:rFonts w:ascii="Arial" w:hAnsi="Arial" w:cs="Arial"/>
                <w:color w:val="000000"/>
                <w:sz w:val="16"/>
                <w:szCs w:val="16"/>
                <w:lang w:eastAsia="en-AU"/>
              </w:rPr>
              <w:t>Post</w:t>
            </w:r>
            <w:r w:rsidRPr="005D5900">
              <w:rPr>
                <w:rFonts w:ascii="Arial" w:hAnsi="Arial" w:cs="Arial"/>
                <w:color w:val="000000"/>
                <w:sz w:val="16"/>
                <w:szCs w:val="16"/>
                <w:lang w:eastAsia="en-AU"/>
              </w:rPr>
              <w:t xml:space="preserve"> commencing 2195</w:t>
            </w:r>
          </w:p>
        </w:tc>
        <w:tc>
          <w:tcPr>
            <w:tcW w:w="905"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67</w:t>
            </w:r>
          </w:p>
        </w:tc>
        <w:tc>
          <w:tcPr>
            <w:tcW w:w="56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16%</w:t>
            </w:r>
          </w:p>
        </w:tc>
        <w:tc>
          <w:tcPr>
            <w:tcW w:w="907"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55</w:t>
            </w:r>
          </w:p>
        </w:tc>
        <w:tc>
          <w:tcPr>
            <w:tcW w:w="568"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20%</w:t>
            </w:r>
          </w:p>
        </w:tc>
        <w:tc>
          <w:tcPr>
            <w:tcW w:w="907"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11</w:t>
            </w:r>
          </w:p>
        </w:tc>
        <w:tc>
          <w:tcPr>
            <w:tcW w:w="56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14%</w:t>
            </w:r>
          </w:p>
        </w:tc>
        <w:tc>
          <w:tcPr>
            <w:tcW w:w="90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w:t>
            </w:r>
          </w:p>
        </w:tc>
        <w:tc>
          <w:tcPr>
            <w:tcW w:w="567" w:type="dxa"/>
            <w:tcBorders>
              <w:top w:val="nil"/>
              <w:left w:val="nil"/>
              <w:bottom w:val="nil"/>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2%</w:t>
            </w:r>
          </w:p>
        </w:tc>
        <w:tc>
          <w:tcPr>
            <w:tcW w:w="908" w:type="dxa"/>
            <w:tcBorders>
              <w:top w:val="nil"/>
              <w:left w:val="nil"/>
              <w:bottom w:val="nil"/>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67</w:t>
            </w:r>
          </w:p>
        </w:tc>
      </w:tr>
      <w:tr w:rsidR="00313B5D" w:rsidRPr="005D5900" w:rsidTr="00BB697C">
        <w:trPr>
          <w:trHeight w:val="300"/>
        </w:trPr>
        <w:tc>
          <w:tcPr>
            <w:tcW w:w="2522" w:type="dxa"/>
            <w:tcBorders>
              <w:top w:val="nil"/>
              <w:left w:val="nil"/>
              <w:bottom w:val="single" w:sz="8" w:space="0" w:color="auto"/>
              <w:right w:val="nil"/>
            </w:tcBorders>
            <w:shd w:val="clear" w:color="auto" w:fill="auto"/>
            <w:noWrap/>
            <w:vAlign w:val="center"/>
          </w:tcPr>
          <w:p w:rsidR="00313B5D" w:rsidRPr="005D5900" w:rsidRDefault="00313B5D" w:rsidP="00FB2155">
            <w:pPr>
              <w:spacing w:before="6" w:after="6" w:line="240" w:lineRule="auto"/>
              <w:ind w:left="318"/>
              <w:rPr>
                <w:rFonts w:ascii="Arial" w:hAnsi="Arial" w:cs="Arial"/>
                <w:color w:val="000000"/>
                <w:sz w:val="16"/>
                <w:szCs w:val="16"/>
                <w:lang w:eastAsia="en-AU"/>
              </w:rPr>
            </w:pPr>
            <w:r>
              <w:rPr>
                <w:rFonts w:ascii="Arial" w:hAnsi="Arial" w:cs="Arial"/>
                <w:color w:val="000000"/>
                <w:sz w:val="16"/>
                <w:szCs w:val="16"/>
                <w:lang w:eastAsia="en-AU"/>
              </w:rPr>
              <w:t>C</w:t>
            </w:r>
            <w:r w:rsidRPr="005D5900">
              <w:rPr>
                <w:rFonts w:ascii="Arial" w:hAnsi="Arial" w:cs="Arial"/>
                <w:color w:val="000000"/>
                <w:sz w:val="16"/>
                <w:szCs w:val="16"/>
                <w:lang w:eastAsia="en-AU"/>
              </w:rPr>
              <w:t>oncurrent to commencing 2195</w:t>
            </w:r>
          </w:p>
        </w:tc>
        <w:tc>
          <w:tcPr>
            <w:tcW w:w="905"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92</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22%</w:t>
            </w:r>
          </w:p>
        </w:tc>
        <w:tc>
          <w:tcPr>
            <w:tcW w:w="907"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75</w:t>
            </w:r>
          </w:p>
        </w:tc>
        <w:tc>
          <w:tcPr>
            <w:tcW w:w="568"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27%</w:t>
            </w:r>
          </w:p>
        </w:tc>
        <w:tc>
          <w:tcPr>
            <w:tcW w:w="907"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12</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15%</w:t>
            </w:r>
          </w:p>
        </w:tc>
        <w:tc>
          <w:tcPr>
            <w:tcW w:w="90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5</w:t>
            </w:r>
          </w:p>
        </w:tc>
        <w:tc>
          <w:tcPr>
            <w:tcW w:w="567" w:type="dxa"/>
            <w:tcBorders>
              <w:top w:val="nil"/>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8%</w:t>
            </w:r>
          </w:p>
        </w:tc>
        <w:tc>
          <w:tcPr>
            <w:tcW w:w="908" w:type="dxa"/>
            <w:tcBorders>
              <w:top w:val="nil"/>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92</w:t>
            </w:r>
          </w:p>
        </w:tc>
      </w:tr>
      <w:tr w:rsidR="00313B5D" w:rsidRPr="005D5900" w:rsidTr="00BB697C">
        <w:trPr>
          <w:trHeight w:val="601"/>
        </w:trPr>
        <w:tc>
          <w:tcPr>
            <w:tcW w:w="2522"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rPr>
                <w:rFonts w:ascii="Arial" w:hAnsi="Arial" w:cs="Arial"/>
                <w:b/>
                <w:color w:val="000000"/>
                <w:sz w:val="16"/>
                <w:szCs w:val="16"/>
                <w:lang w:eastAsia="en-AU"/>
              </w:rPr>
            </w:pPr>
            <w:r w:rsidRPr="005D5900">
              <w:rPr>
                <w:rFonts w:ascii="Arial" w:hAnsi="Arial" w:cs="Arial"/>
                <w:b/>
                <w:color w:val="000000"/>
                <w:sz w:val="16"/>
                <w:szCs w:val="16"/>
                <w:lang w:eastAsia="en-AU"/>
              </w:rPr>
              <w:t>DID NOT ENROL IN ANY COURSE PRIOR to commencing 2195</w:t>
            </w:r>
          </w:p>
        </w:tc>
        <w:tc>
          <w:tcPr>
            <w:tcW w:w="905" w:type="dxa"/>
            <w:tcBorders>
              <w:top w:val="single" w:sz="8" w:space="0" w:color="auto"/>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85</w:t>
            </w: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20%</w:t>
            </w: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56</w:t>
            </w:r>
          </w:p>
        </w:tc>
        <w:tc>
          <w:tcPr>
            <w:tcW w:w="568"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20%</w:t>
            </w: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17</w:t>
            </w: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22%</w:t>
            </w:r>
          </w:p>
        </w:tc>
        <w:tc>
          <w:tcPr>
            <w:tcW w:w="90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12</w:t>
            </w:r>
          </w:p>
        </w:tc>
        <w:tc>
          <w:tcPr>
            <w:tcW w:w="567" w:type="dxa"/>
            <w:tcBorders>
              <w:top w:val="single" w:sz="8" w:space="0" w:color="auto"/>
              <w:left w:val="nil"/>
              <w:bottom w:val="single" w:sz="8" w:space="0" w:color="auto"/>
              <w:right w:val="nil"/>
            </w:tcBorders>
            <w:shd w:val="clear" w:color="auto" w:fill="auto"/>
            <w:noWrap/>
            <w:vAlign w:val="center"/>
          </w:tcPr>
          <w:p w:rsidR="00313B5D" w:rsidRPr="005D5900" w:rsidRDefault="00313B5D" w:rsidP="00FB2155">
            <w:pPr>
              <w:spacing w:line="240" w:lineRule="auto"/>
              <w:jc w:val="center"/>
              <w:rPr>
                <w:rFonts w:ascii="Arial" w:hAnsi="Arial" w:cs="Arial"/>
                <w:color w:val="000000"/>
                <w:sz w:val="16"/>
                <w:szCs w:val="16"/>
                <w:lang w:eastAsia="en-AU"/>
              </w:rPr>
            </w:pPr>
            <w:r w:rsidRPr="005D5900">
              <w:rPr>
                <w:rFonts w:ascii="Arial" w:hAnsi="Arial" w:cs="Arial"/>
                <w:color w:val="000000"/>
                <w:sz w:val="16"/>
                <w:szCs w:val="16"/>
                <w:lang w:eastAsia="en-AU"/>
              </w:rPr>
              <w:t>18%</w:t>
            </w:r>
          </w:p>
        </w:tc>
        <w:tc>
          <w:tcPr>
            <w:tcW w:w="908" w:type="dxa"/>
            <w:tcBorders>
              <w:top w:val="single" w:sz="8" w:space="0" w:color="auto"/>
              <w:left w:val="nil"/>
              <w:bottom w:val="single" w:sz="8" w:space="0" w:color="auto"/>
              <w:right w:val="nil"/>
            </w:tcBorders>
            <w:shd w:val="clear" w:color="auto" w:fill="auto"/>
            <w:noWrap/>
            <w:vAlign w:val="center"/>
          </w:tcPr>
          <w:p w:rsidR="00313B5D" w:rsidRPr="005D5900" w:rsidRDefault="001B6507" w:rsidP="0076209E">
            <w:pPr>
              <w:tabs>
                <w:tab w:val="right" w:pos="415"/>
              </w:tabs>
              <w:spacing w:line="240" w:lineRule="auto"/>
              <w:rPr>
                <w:rFonts w:ascii="Arial" w:hAnsi="Arial" w:cs="Arial"/>
                <w:color w:val="000000"/>
                <w:sz w:val="16"/>
                <w:szCs w:val="16"/>
                <w:lang w:eastAsia="en-AU"/>
              </w:rPr>
            </w:pPr>
            <w:r>
              <w:rPr>
                <w:rFonts w:ascii="Arial" w:hAnsi="Arial" w:cs="Arial"/>
                <w:color w:val="000000"/>
                <w:sz w:val="16"/>
                <w:szCs w:val="16"/>
                <w:lang w:eastAsia="en-AU"/>
              </w:rPr>
              <w:tab/>
            </w:r>
            <w:r w:rsidR="00313B5D" w:rsidRPr="005D5900">
              <w:rPr>
                <w:rFonts w:ascii="Arial" w:hAnsi="Arial" w:cs="Arial"/>
                <w:color w:val="000000"/>
                <w:sz w:val="16"/>
                <w:szCs w:val="16"/>
                <w:lang w:eastAsia="en-AU"/>
              </w:rPr>
              <w:t>85</w:t>
            </w:r>
          </w:p>
        </w:tc>
      </w:tr>
    </w:tbl>
    <w:p w:rsidR="00313B5D" w:rsidRPr="001B5138" w:rsidRDefault="00313B5D" w:rsidP="00313B5D">
      <w:pPr>
        <w:pStyle w:val="Text"/>
      </w:pPr>
    </w:p>
    <w:p w:rsidR="00313B5D" w:rsidRDefault="00313B5D" w:rsidP="00313B5D">
      <w:pPr>
        <w:spacing w:before="0" w:line="240" w:lineRule="auto"/>
        <w:rPr>
          <w:rFonts w:ascii="Tahoma" w:hAnsi="Tahoma" w:cs="Tahoma"/>
          <w:sz w:val="28"/>
        </w:rPr>
      </w:pPr>
      <w:r>
        <w:br w:type="page"/>
      </w:r>
    </w:p>
    <w:p w:rsidR="00A67C18" w:rsidRDefault="005D67C0" w:rsidP="00A67C18">
      <w:pPr>
        <w:pStyle w:val="Heading2"/>
      </w:pPr>
      <w:bookmarkStart w:id="33" w:name="_GoBack"/>
      <w:bookmarkStart w:id="34" w:name="_Toc336436192"/>
      <w:bookmarkEnd w:id="33"/>
      <w:r>
        <w:lastRenderedPageBreak/>
        <w:t xml:space="preserve">Training history </w:t>
      </w:r>
      <w:r w:rsidR="00A95717">
        <w:t>analysis</w:t>
      </w:r>
      <w:r>
        <w:t xml:space="preserve"> </w:t>
      </w:r>
      <w:r w:rsidR="00A67C18" w:rsidRPr="00A67C18">
        <w:t>Summary</w:t>
      </w:r>
      <w:bookmarkEnd w:id="34"/>
    </w:p>
    <w:p w:rsidR="002B222E" w:rsidRDefault="003C414A" w:rsidP="0076209E">
      <w:pPr>
        <w:pStyle w:val="Caption"/>
      </w:pPr>
      <w:r>
        <w:rPr>
          <w:noProof/>
          <w:lang w:eastAsia="en-AU"/>
        </w:rPr>
        <w:pict>
          <v:shape id="Text Box 111" o:spid="_x0000_s1029" type="#_x0000_t202" style="position:absolute;margin-left:.3pt;margin-top:13.05pt;width:468.75pt;height:36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" stroked="f">
            <v:textbox style="mso-next-textbox:#Text Box 111" inset="0,0,0,0">
              <w:txbxContent>
                <w:p w:rsidR="00713DC9" w:rsidRDefault="00713DC9" w:rsidP="0076209E">
                  <w:pPr>
                    <w:pStyle w:val="Caption"/>
                    <w:rPr>
                      <w:color w:val="auto"/>
                      <w:sz w:val="20"/>
                    </w:rPr>
                  </w:pPr>
                  <w:bookmarkStart w:id="35" w:name="_Toc326144111"/>
                  <w:r w:rsidRPr="0076209E">
                    <w:rPr>
                      <w:color w:val="auto"/>
                      <w:sz w:val="20"/>
                    </w:rPr>
                    <w:t xml:space="preserve">Figure </w:t>
                  </w:r>
                  <w:r w:rsidR="003C414A" w:rsidRPr="0076209E">
                    <w:rPr>
                      <w:color w:val="auto"/>
                      <w:sz w:val="20"/>
                    </w:rPr>
                    <w:fldChar w:fldCharType="begin"/>
                  </w:r>
                  <w:r w:rsidRPr="0076209E">
                    <w:rPr>
                      <w:color w:val="auto"/>
                      <w:sz w:val="20"/>
                    </w:rPr>
                    <w:instrText xml:space="preserve"> SEQ Figure \* ARABIC </w:instrText>
                  </w:r>
                  <w:r w:rsidR="003C414A" w:rsidRPr="0076209E">
                    <w:rPr>
                      <w:color w:val="auto"/>
                      <w:sz w:val="20"/>
                    </w:rPr>
                    <w:fldChar w:fldCharType="separate"/>
                  </w:r>
                  <w:r w:rsidR="00F55D1C">
                    <w:rPr>
                      <w:noProof/>
                      <w:color w:val="auto"/>
                      <w:sz w:val="20"/>
                    </w:rPr>
                    <w:t>1</w:t>
                  </w:r>
                  <w:r w:rsidR="003C414A" w:rsidRPr="0076209E">
                    <w:rPr>
                      <w:color w:val="auto"/>
                      <w:sz w:val="20"/>
                    </w:rPr>
                    <w:fldChar w:fldCharType="end"/>
                  </w:r>
                  <w:r w:rsidRPr="0076209E">
                    <w:rPr>
                      <w:color w:val="auto"/>
                      <w:sz w:val="20"/>
                    </w:rPr>
                    <w:t xml:space="preserve"> Summary of training pathways for students who enrolled in skill sets training in 2005 (via SOA in Rural Production Studies)</w:t>
                  </w:r>
                  <w:bookmarkEnd w:id="35"/>
                </w:p>
                <w:p w:rsidR="00713DC9" w:rsidRDefault="00713DC9" w:rsidP="0076209E"/>
                <w:p w:rsidR="00713DC9" w:rsidRPr="0076209E" w:rsidRDefault="00713DC9" w:rsidP="0076209E"/>
              </w:txbxContent>
            </v:textbox>
          </v:shape>
        </w:pict>
      </w:r>
    </w:p>
    <w:p w:rsidR="00CA1A7C" w:rsidRPr="0076209E" w:rsidRDefault="00D921D6" w:rsidP="0076209E">
      <w:r>
        <w:rPr>
          <w:noProof/>
          <w:lang w:eastAsia="en-AU"/>
        </w:rPr>
        <w:drawing>
          <wp:anchor distT="0" distB="0" distL="114300" distR="114300" simplePos="0" relativeHeight="251676160" behindDoc="0" locked="0" layoutInCell="1" allowOverlap="1">
            <wp:simplePos x="0" y="0"/>
            <wp:positionH relativeFrom="column">
              <wp:posOffset>461010</wp:posOffset>
            </wp:positionH>
            <wp:positionV relativeFrom="paragraph">
              <wp:posOffset>363220</wp:posOffset>
            </wp:positionV>
            <wp:extent cx="5038725" cy="3322955"/>
            <wp:effectExtent l="0" t="0" r="9525" b="0"/>
            <wp:wrapTopAndBottom/>
            <wp:docPr id="13" name="Picture 13" descr="SOA-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A-Pathway"/>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3322955"/>
                    </a:xfrm>
                    <a:prstGeom prst="rect">
                      <a:avLst/>
                    </a:prstGeom>
                    <a:noFill/>
                    <a:ln>
                      <a:noFill/>
                    </a:ln>
                  </pic:spPr>
                </pic:pic>
              </a:graphicData>
            </a:graphic>
          </wp:anchor>
        </w:drawing>
      </w:r>
    </w:p>
    <w:p w:rsidR="00D921D6" w:rsidRDefault="00D921D6" w:rsidP="0076209E"/>
    <w:p w:rsidR="00D921D6" w:rsidRDefault="00D921D6" w:rsidP="0076209E"/>
    <w:p w:rsidR="00A67C18" w:rsidRPr="00A67C18" w:rsidRDefault="003C414A" w:rsidP="0076209E">
      <w:pPr>
        <w:pStyle w:val="ListParagraph"/>
        <w:numPr>
          <w:ilvl w:val="0"/>
          <w:numId w:val="1"/>
        </w:numPr>
      </w:pPr>
      <w:r>
        <w:rPr>
          <w:noProof/>
          <w:lang w:eastAsia="en-AU"/>
        </w:rPr>
        <w:pict>
          <v:line id="Line 233" o:spid="_x0000_s1031" style="position:absolute;left:0;text-align:lef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35pt,469.8pt" to="426.35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" strokecolor="white"/>
        </w:pict>
      </w:r>
      <w:r w:rsidR="00A67C18" w:rsidRPr="00A67C18">
        <w:t xml:space="preserve">In total, 1098 students completed a SOA in Rural Production Studies in 2005, </w:t>
      </w:r>
      <w:r w:rsidR="00A67C18" w:rsidRPr="00876648">
        <w:t xml:space="preserve">out of </w:t>
      </w:r>
      <w:r w:rsidR="006C08EF" w:rsidRPr="00876648">
        <w:t>11</w:t>
      </w:r>
      <w:r w:rsidR="001855F4">
        <w:t>28</w:t>
      </w:r>
      <w:r w:rsidR="00A67C18" w:rsidRPr="00876648">
        <w:t xml:space="preserve"> who</w:t>
      </w:r>
      <w:r w:rsidR="00A67C18" w:rsidRPr="00A67C18">
        <w:t xml:space="preserve"> had enrolled</w:t>
      </w:r>
      <w:r w:rsidR="00A67C18">
        <w:t>.</w:t>
      </w:r>
    </w:p>
    <w:p w:rsidR="00AF0A61" w:rsidRPr="00493AE2" w:rsidRDefault="00AF0A61" w:rsidP="009C5185">
      <w:pPr>
        <w:pStyle w:val="Dotpoint1"/>
      </w:pPr>
      <w:r w:rsidRPr="00493AE2">
        <w:t xml:space="preserve">For 40% of students, their enrolment in </w:t>
      </w:r>
      <w:r w:rsidR="009C5185">
        <w:t>a TAFE course</w:t>
      </w:r>
      <w:r w:rsidRPr="00493AE2">
        <w:t xml:space="preserve"> in 2005 was their first engagement with the TAFE NSW VET system.</w:t>
      </w:r>
    </w:p>
    <w:p w:rsidR="00AF0A61" w:rsidRPr="00493AE2" w:rsidRDefault="00AF0A61" w:rsidP="00AF0A61">
      <w:pPr>
        <w:pStyle w:val="Dotpoint1"/>
      </w:pPr>
      <w:r w:rsidRPr="00493AE2">
        <w:t>Just under half (44%) of students who completed the SOA  in 2005 engaged in further training with TAFE NSW in the period 2005 to 2010.</w:t>
      </w:r>
    </w:p>
    <w:p w:rsidR="00AF0A61" w:rsidRDefault="00AF0A61" w:rsidP="00AF0A61">
      <w:pPr>
        <w:pStyle w:val="Dotpoint1"/>
      </w:pPr>
      <w:r w:rsidRPr="00493AE2">
        <w:t xml:space="preserve">Thirty-seven percent of students who completed </w:t>
      </w:r>
      <w:r w:rsidR="00A65B90">
        <w:t>the SOA</w:t>
      </w:r>
      <w:r w:rsidRPr="00493AE2">
        <w:t xml:space="preserve"> in 2005</w:t>
      </w:r>
      <w:r w:rsidR="00A65B90">
        <w:t xml:space="preserve"> </w:t>
      </w:r>
      <w:r w:rsidRPr="00493AE2">
        <w:t>went on to successfully complete some form of further training with TAFE NSW.</w:t>
      </w:r>
    </w:p>
    <w:p w:rsidR="0076209E" w:rsidRPr="00921639" w:rsidRDefault="0076209E" w:rsidP="00713DC9">
      <w:pPr>
        <w:pStyle w:val="Dotpoint1"/>
      </w:pPr>
      <w:r w:rsidRPr="00921639">
        <w:t xml:space="preserve">344 students who completed the SOA in 2005 enrolled in a SOA course </w:t>
      </w:r>
      <w:r w:rsidR="00713DC9" w:rsidRPr="00921639">
        <w:t xml:space="preserve">or </w:t>
      </w:r>
      <w:r w:rsidRPr="00921639">
        <w:t xml:space="preserve">a CRS IN course in the years that followed. Completion rates for all SOA and CRS IN courses undertaken by students since 2005 exceeded 80%. </w:t>
      </w:r>
    </w:p>
    <w:p w:rsidR="009C5185" w:rsidRPr="00493AE2" w:rsidRDefault="009C5185" w:rsidP="00AF0A61">
      <w:pPr>
        <w:pStyle w:val="Dotpoint1"/>
      </w:pPr>
      <w:r w:rsidRPr="007050B4">
        <w:t>232</w:t>
      </w:r>
      <w:r w:rsidRPr="0090580C">
        <w:t xml:space="preserve"> students </w:t>
      </w:r>
      <w:r w:rsidRPr="00493AE2">
        <w:t xml:space="preserve">who completed </w:t>
      </w:r>
      <w:r>
        <w:t>the SOA</w:t>
      </w:r>
      <w:r w:rsidRPr="00493AE2">
        <w:t xml:space="preserve"> in 2005</w:t>
      </w:r>
      <w:r>
        <w:t xml:space="preserve"> </w:t>
      </w:r>
      <w:r w:rsidRPr="0090580C">
        <w:t>enrolled in Certificate II, Certificate III, Certificate IV (including Certificate IV in Wool Classing) or Diploma qualification in the years that followed with a completion rate of 64%</w:t>
      </w:r>
      <w:r>
        <w:t>.</w:t>
      </w:r>
    </w:p>
    <w:p w:rsidR="00631B74" w:rsidRDefault="009C5185" w:rsidP="0076209E">
      <w:pPr>
        <w:pStyle w:val="Dotpoint1"/>
      </w:pPr>
      <w:r>
        <w:t>Ten</w:t>
      </w:r>
      <w:r w:rsidR="00493AE2" w:rsidRPr="00493AE2">
        <w:t xml:space="preserve"> percent of students who completed </w:t>
      </w:r>
      <w:r w:rsidR="00A65B90">
        <w:t>the SOA in</w:t>
      </w:r>
      <w:r w:rsidR="00493AE2" w:rsidRPr="00493AE2">
        <w:t xml:space="preserve"> 2005 had previously completed a qualification (Certificate </w:t>
      </w:r>
      <w:r>
        <w:t xml:space="preserve">II, Certificate </w:t>
      </w:r>
      <w:r w:rsidR="00493AE2" w:rsidRPr="00493AE2">
        <w:t>III, Certificate IV or Diploma).</w:t>
      </w:r>
    </w:p>
    <w:p w:rsidR="00631B74" w:rsidRDefault="00631B74">
      <w:pPr>
        <w:spacing w:before="0" w:line="240" w:lineRule="auto"/>
        <w:rPr>
          <w:color w:val="000000"/>
        </w:rPr>
      </w:pPr>
      <w:r>
        <w:br w:type="page"/>
      </w:r>
    </w:p>
    <w:p w:rsidR="00631B74" w:rsidRDefault="00631B74" w:rsidP="00631B74">
      <w:pPr>
        <w:pStyle w:val="Dotpoint1"/>
        <w:numPr>
          <w:ilvl w:val="0"/>
          <w:numId w:val="0"/>
        </w:numPr>
        <w:ind w:left="360"/>
      </w:pPr>
    </w:p>
    <w:p w:rsidR="00C94FF0" w:rsidRDefault="003C414A" w:rsidP="0076209E">
      <w:pPr>
        <w:pStyle w:val="Caption"/>
        <w:keepNext/>
      </w:pPr>
      <w:r>
        <w:rPr>
          <w:noProof/>
          <w:lang w:eastAsia="en-AU"/>
        </w:rPr>
        <w:pict>
          <v:shape id="Text Box 112" o:spid="_x0000_s1030" type="#_x0000_t202" style="position:absolute;margin-left:-7.8pt;margin-top:7.25pt;width:481.5pt;height:36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" stroked="f">
            <v:textbox style="mso-next-textbox:#Text Box 112" inset="0,0,0,0">
              <w:txbxContent>
                <w:p w:rsidR="00713DC9" w:rsidRPr="0076209E" w:rsidRDefault="00713DC9" w:rsidP="0076209E">
                  <w:pPr>
                    <w:pStyle w:val="Caption"/>
                    <w:rPr>
                      <w:color w:val="auto"/>
                      <w:sz w:val="22"/>
                    </w:rPr>
                  </w:pPr>
                  <w:bookmarkStart w:id="36" w:name="_Toc326144112"/>
                  <w:r w:rsidRPr="0076209E">
                    <w:rPr>
                      <w:color w:val="auto"/>
                      <w:sz w:val="20"/>
                    </w:rPr>
                    <w:t xml:space="preserve">Figure </w:t>
                  </w:r>
                  <w:r w:rsidR="003C414A" w:rsidRPr="0076209E">
                    <w:rPr>
                      <w:color w:val="auto"/>
                      <w:sz w:val="20"/>
                    </w:rPr>
                    <w:fldChar w:fldCharType="begin"/>
                  </w:r>
                  <w:r w:rsidRPr="0076209E">
                    <w:rPr>
                      <w:color w:val="auto"/>
                      <w:sz w:val="20"/>
                    </w:rPr>
                    <w:instrText xml:space="preserve"> SEQ Figure \* ARABIC </w:instrText>
                  </w:r>
                  <w:r w:rsidR="003C414A" w:rsidRPr="0076209E">
                    <w:rPr>
                      <w:color w:val="auto"/>
                      <w:sz w:val="20"/>
                    </w:rPr>
                    <w:fldChar w:fldCharType="separate"/>
                  </w:r>
                  <w:r w:rsidR="00F55D1C">
                    <w:rPr>
                      <w:noProof/>
                      <w:color w:val="auto"/>
                      <w:sz w:val="20"/>
                    </w:rPr>
                    <w:t>2</w:t>
                  </w:r>
                  <w:r w:rsidR="003C414A" w:rsidRPr="0076209E">
                    <w:rPr>
                      <w:color w:val="auto"/>
                      <w:sz w:val="20"/>
                    </w:rPr>
                    <w:fldChar w:fldCharType="end"/>
                  </w:r>
                  <w:r w:rsidRPr="0076209E">
                    <w:rPr>
                      <w:color w:val="auto"/>
                      <w:sz w:val="20"/>
                    </w:rPr>
                    <w:t xml:space="preserve"> Summary of training pathways for students who enrolled in the Diploma of Agriculture between 2004 and 2010</w:t>
                  </w:r>
                  <w:bookmarkEnd w:id="36"/>
                </w:p>
              </w:txbxContent>
            </v:textbox>
          </v:shape>
        </w:pict>
      </w:r>
    </w:p>
    <w:p w:rsidR="003A787E" w:rsidRDefault="003A787E">
      <w:pPr>
        <w:pStyle w:val="Dotpoint1"/>
        <w:numPr>
          <w:ilvl w:val="0"/>
          <w:numId w:val="0"/>
        </w:numPr>
        <w:rPr>
          <w:color w:val="auto"/>
          <w:sz w:val="20"/>
        </w:rPr>
      </w:pPr>
    </w:p>
    <w:p w:rsidR="003A787E" w:rsidRDefault="00631B74">
      <w:pPr>
        <w:pStyle w:val="Dotpoint1"/>
        <w:numPr>
          <w:ilvl w:val="0"/>
          <w:numId w:val="0"/>
        </w:numPr>
        <w:rPr>
          <w:color w:val="auto"/>
          <w:sz w:val="20"/>
        </w:rPr>
      </w:pPr>
      <w:r>
        <w:rPr>
          <w:noProof/>
          <w:lang w:eastAsia="en-AU"/>
        </w:rPr>
        <w:drawing>
          <wp:anchor distT="0" distB="0" distL="114300" distR="114300" simplePos="0" relativeHeight="251677184" behindDoc="0" locked="0" layoutInCell="1" allowOverlap="1">
            <wp:simplePos x="0" y="0"/>
            <wp:positionH relativeFrom="column">
              <wp:posOffset>-22860</wp:posOffset>
            </wp:positionH>
            <wp:positionV relativeFrom="paragraph">
              <wp:posOffset>170815</wp:posOffset>
            </wp:positionV>
            <wp:extent cx="5314950" cy="3576320"/>
            <wp:effectExtent l="0" t="0" r="0" b="5080"/>
            <wp:wrapNone/>
            <wp:docPr id="118" name="Picture 118" descr="Dip-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p-Pathway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3576320"/>
                    </a:xfrm>
                    <a:prstGeom prst="rect">
                      <a:avLst/>
                    </a:prstGeom>
                    <a:noFill/>
                    <a:ln>
                      <a:noFill/>
                    </a:ln>
                  </pic:spPr>
                </pic:pic>
              </a:graphicData>
            </a:graphic>
          </wp:anchor>
        </w:drawing>
      </w:r>
    </w:p>
    <w:p w:rsidR="003A787E" w:rsidRDefault="003A787E">
      <w:pPr>
        <w:pStyle w:val="Dotpoint1"/>
        <w:numPr>
          <w:ilvl w:val="0"/>
          <w:numId w:val="0"/>
        </w:numPr>
        <w:rPr>
          <w:color w:val="auto"/>
          <w:sz w:val="20"/>
        </w:rPr>
      </w:pPr>
    </w:p>
    <w:p w:rsidR="003A787E" w:rsidRDefault="003A787E" w:rsidP="0076209E">
      <w:pPr>
        <w:pStyle w:val="Dotpoint1"/>
        <w:numPr>
          <w:ilvl w:val="0"/>
          <w:numId w:val="0"/>
        </w:numPr>
        <w:ind w:left="360" w:hanging="360"/>
      </w:pPr>
    </w:p>
    <w:p w:rsidR="003A787E" w:rsidRDefault="003A787E" w:rsidP="0076209E">
      <w:pPr>
        <w:pStyle w:val="Dotpoint1"/>
        <w:numPr>
          <w:ilvl w:val="0"/>
          <w:numId w:val="0"/>
        </w:numPr>
        <w:ind w:left="360" w:hanging="360"/>
      </w:pPr>
    </w:p>
    <w:p w:rsidR="003A787E" w:rsidRDefault="003A787E" w:rsidP="0076209E">
      <w:pPr>
        <w:pStyle w:val="Dotpoint1"/>
        <w:numPr>
          <w:ilvl w:val="0"/>
          <w:numId w:val="0"/>
        </w:numPr>
        <w:ind w:left="360" w:hanging="360"/>
      </w:pPr>
    </w:p>
    <w:p w:rsidR="00751369" w:rsidRDefault="00751369" w:rsidP="0076209E">
      <w:pPr>
        <w:pStyle w:val="Dotpoint1"/>
        <w:numPr>
          <w:ilvl w:val="0"/>
          <w:numId w:val="0"/>
        </w:numPr>
        <w:ind w:left="360" w:hanging="360"/>
      </w:pPr>
    </w:p>
    <w:p w:rsidR="00751369" w:rsidRDefault="00751369" w:rsidP="0076209E">
      <w:pPr>
        <w:pStyle w:val="Dotpoint1"/>
        <w:numPr>
          <w:ilvl w:val="0"/>
          <w:numId w:val="0"/>
        </w:numPr>
        <w:ind w:left="360" w:hanging="360"/>
      </w:pPr>
    </w:p>
    <w:p w:rsidR="00751369" w:rsidRDefault="00751369" w:rsidP="0076209E">
      <w:pPr>
        <w:pStyle w:val="Dotpoint1"/>
        <w:numPr>
          <w:ilvl w:val="0"/>
          <w:numId w:val="0"/>
        </w:numPr>
        <w:ind w:left="360" w:hanging="360"/>
      </w:pPr>
    </w:p>
    <w:p w:rsidR="00751369" w:rsidRDefault="00751369" w:rsidP="0076209E">
      <w:pPr>
        <w:pStyle w:val="Dotpoint1"/>
        <w:numPr>
          <w:ilvl w:val="0"/>
          <w:numId w:val="0"/>
        </w:numPr>
        <w:ind w:left="360" w:hanging="360"/>
      </w:pPr>
    </w:p>
    <w:p w:rsidR="00751369" w:rsidRDefault="00751369" w:rsidP="0076209E">
      <w:pPr>
        <w:pStyle w:val="Dotpoint1"/>
        <w:numPr>
          <w:ilvl w:val="0"/>
          <w:numId w:val="0"/>
        </w:numPr>
        <w:ind w:left="360" w:hanging="360"/>
      </w:pPr>
    </w:p>
    <w:p w:rsidR="00751369" w:rsidRDefault="00751369" w:rsidP="0076209E">
      <w:pPr>
        <w:pStyle w:val="Dotpoint1"/>
        <w:numPr>
          <w:ilvl w:val="0"/>
          <w:numId w:val="0"/>
        </w:numPr>
        <w:ind w:left="360" w:hanging="360"/>
      </w:pPr>
    </w:p>
    <w:p w:rsidR="00751369" w:rsidRDefault="00751369" w:rsidP="0076209E">
      <w:pPr>
        <w:pStyle w:val="Dotpoint1"/>
        <w:numPr>
          <w:ilvl w:val="0"/>
          <w:numId w:val="0"/>
        </w:numPr>
        <w:ind w:left="360" w:hanging="360"/>
      </w:pPr>
    </w:p>
    <w:p w:rsidR="00751369" w:rsidRDefault="00751369" w:rsidP="0076209E">
      <w:pPr>
        <w:pStyle w:val="Dotpoint1"/>
        <w:numPr>
          <w:ilvl w:val="0"/>
          <w:numId w:val="0"/>
        </w:numPr>
        <w:ind w:left="360" w:hanging="360"/>
      </w:pPr>
    </w:p>
    <w:p w:rsidR="00751369" w:rsidRDefault="00751369" w:rsidP="0076209E">
      <w:pPr>
        <w:pStyle w:val="Dotpoint1"/>
        <w:numPr>
          <w:ilvl w:val="0"/>
          <w:numId w:val="0"/>
        </w:numPr>
        <w:ind w:left="360" w:hanging="360"/>
      </w:pPr>
    </w:p>
    <w:p w:rsidR="00751369" w:rsidRDefault="00751369" w:rsidP="0076209E">
      <w:pPr>
        <w:pStyle w:val="Dotpoint1"/>
        <w:numPr>
          <w:ilvl w:val="0"/>
          <w:numId w:val="0"/>
        </w:numPr>
        <w:ind w:left="360" w:hanging="360"/>
      </w:pPr>
    </w:p>
    <w:p w:rsidR="00751369" w:rsidRDefault="00751369" w:rsidP="0076209E">
      <w:pPr>
        <w:pStyle w:val="Dotpoint1"/>
        <w:numPr>
          <w:ilvl w:val="0"/>
          <w:numId w:val="0"/>
        </w:numPr>
        <w:ind w:left="360" w:hanging="360"/>
      </w:pPr>
    </w:p>
    <w:p w:rsidR="00631B74" w:rsidRDefault="00631B74" w:rsidP="00631B74">
      <w:pPr>
        <w:pStyle w:val="Dotpoint1"/>
      </w:pPr>
      <w:r>
        <w:t xml:space="preserve">In total, 278 </w:t>
      </w:r>
      <w:r w:rsidRPr="0072052A">
        <w:t xml:space="preserve">students </w:t>
      </w:r>
      <w:r>
        <w:t>completed</w:t>
      </w:r>
      <w:r w:rsidRPr="0072052A">
        <w:t xml:space="preserve"> the Diploma</w:t>
      </w:r>
      <w:r w:rsidRPr="00070926">
        <w:t xml:space="preserve"> </w:t>
      </w:r>
      <w:r>
        <w:t xml:space="preserve">in Agriculture </w:t>
      </w:r>
      <w:r w:rsidRPr="0072052A">
        <w:t>between 2004 and 2011</w:t>
      </w:r>
      <w:r>
        <w:t>,</w:t>
      </w:r>
      <w:r w:rsidRPr="0072052A">
        <w:t xml:space="preserve"> </w:t>
      </w:r>
      <w:r>
        <w:t xml:space="preserve">out of 422 who had enrolled. </w:t>
      </w:r>
    </w:p>
    <w:p w:rsidR="003A787E" w:rsidRPr="004367DA" w:rsidRDefault="003A787E" w:rsidP="003A787E">
      <w:pPr>
        <w:pStyle w:val="Dotpoint1"/>
      </w:pPr>
      <w:r>
        <w:t xml:space="preserve">One fifth </w:t>
      </w:r>
      <w:r w:rsidRPr="004367DA">
        <w:t xml:space="preserve">of Diploma in Agriculture students did not enrol in any course before enrolling in </w:t>
      </w:r>
      <w:r>
        <w:t>the diploma</w:t>
      </w:r>
      <w:r w:rsidRPr="004367DA">
        <w:t>.</w:t>
      </w:r>
    </w:p>
    <w:p w:rsidR="003A787E" w:rsidRPr="004367DA" w:rsidRDefault="00751369" w:rsidP="0076209E">
      <w:pPr>
        <w:pStyle w:val="Dotpoint1"/>
      </w:pPr>
      <w:r>
        <w:t>45 percent</w:t>
      </w:r>
      <w:r w:rsidRPr="004367DA">
        <w:t xml:space="preserve"> of Diploma in Agriculture students </w:t>
      </w:r>
      <w:r>
        <w:t>enrolled in</w:t>
      </w:r>
      <w:r w:rsidRPr="004367DA">
        <w:t xml:space="preserve"> a CRS IN or SOA prior to enrolling in </w:t>
      </w:r>
      <w:r>
        <w:t>the diploma</w:t>
      </w:r>
      <w:r w:rsidRPr="004367DA">
        <w:t>.</w:t>
      </w:r>
    </w:p>
    <w:p w:rsidR="00A65B90" w:rsidRDefault="00A65B90" w:rsidP="00A65B90">
      <w:pPr>
        <w:pStyle w:val="Dotpoint1"/>
      </w:pPr>
      <w:r>
        <w:t>Half of all</w:t>
      </w:r>
      <w:r w:rsidRPr="004367DA">
        <w:t xml:space="preserve"> </w:t>
      </w:r>
      <w:r>
        <w:t xml:space="preserve">students who completed the </w:t>
      </w:r>
      <w:r w:rsidRPr="004367DA">
        <w:t>Diploma in Agriculture completed a CRS IN or SOA pri</w:t>
      </w:r>
      <w:r>
        <w:t>or to completion of the diploma.</w:t>
      </w:r>
    </w:p>
    <w:p w:rsidR="00713DC9" w:rsidRPr="00921639" w:rsidRDefault="00713DC9" w:rsidP="00A65B90">
      <w:pPr>
        <w:pStyle w:val="Dotpoint1"/>
      </w:pPr>
      <w:r w:rsidRPr="00921639">
        <w:t>11 percent of students who completed the Diploma in Agriculture completed a SOA or a CRS IN afterwards</w:t>
      </w:r>
      <w:r w:rsidR="00E231F8" w:rsidRPr="00921639">
        <w:t>.</w:t>
      </w:r>
    </w:p>
    <w:p w:rsidR="00751369" w:rsidRDefault="00751369" w:rsidP="005D67C0">
      <w:pPr>
        <w:pStyle w:val="Heading2"/>
      </w:pPr>
    </w:p>
    <w:p w:rsidR="005D67C0" w:rsidRDefault="005D67C0" w:rsidP="005D67C0">
      <w:pPr>
        <w:pStyle w:val="Heading2"/>
      </w:pPr>
      <w:bookmarkStart w:id="37" w:name="_Toc336436193"/>
      <w:r>
        <w:t>The training history analysis and the next stage of the study</w:t>
      </w:r>
      <w:bookmarkEnd w:id="37"/>
      <w:r>
        <w:t xml:space="preserve"> </w:t>
      </w:r>
    </w:p>
    <w:p w:rsidR="005D67C0" w:rsidRDefault="005D67C0" w:rsidP="005D67C0">
      <w:pPr>
        <w:pStyle w:val="Text"/>
      </w:pPr>
      <w:r>
        <w:t xml:space="preserve">The findings of the training history analysis informed participant selection and grouping for the next stage of the study which aimed to gather student views on the skills development pathways they had undertaken. The training history analysis identified the student groupings below as useful to interview to investigate the study’s </w:t>
      </w:r>
      <w:r w:rsidRPr="004772CF">
        <w:t>research questions</w:t>
      </w:r>
      <w:r>
        <w:t>.</w:t>
      </w:r>
    </w:p>
    <w:p w:rsidR="005D67C0" w:rsidRPr="002509DD" w:rsidRDefault="005D67C0" w:rsidP="005D67C0">
      <w:pPr>
        <w:pStyle w:val="Text"/>
        <w:rPr>
          <w:b/>
        </w:rPr>
      </w:pPr>
      <w:r w:rsidRPr="002509DD">
        <w:rPr>
          <w:b/>
        </w:rPr>
        <w:lastRenderedPageBreak/>
        <w:t>Group 1:</w:t>
      </w:r>
    </w:p>
    <w:p w:rsidR="005D67C0" w:rsidRPr="003E5EF8" w:rsidRDefault="005D67C0" w:rsidP="005D67C0">
      <w:pPr>
        <w:pStyle w:val="Dotpoint1"/>
      </w:pPr>
      <w:r w:rsidRPr="003E5EF8">
        <w:t xml:space="preserve">Students whose first experience of training with TAFE NSW was in the year that they completed a skill sets from Rural Production Studies; combined with </w:t>
      </w:r>
    </w:p>
    <w:p w:rsidR="005D67C0" w:rsidRDefault="005D67C0" w:rsidP="005D67C0">
      <w:pPr>
        <w:pStyle w:val="Dotpoint1"/>
      </w:pPr>
      <w:r>
        <w:t>S</w:t>
      </w:r>
      <w:r w:rsidRPr="00A57DDA">
        <w:t>tudents who have only completed skill sets in their training history with TAFE NSW.</w:t>
      </w:r>
    </w:p>
    <w:p w:rsidR="005D67C0" w:rsidRPr="004772CF" w:rsidRDefault="005D67C0" w:rsidP="005D67C0">
      <w:pPr>
        <w:pStyle w:val="Text"/>
      </w:pPr>
      <w:r w:rsidRPr="00A57DDA">
        <w:t>For th</w:t>
      </w:r>
      <w:r>
        <w:t xml:space="preserve">is </w:t>
      </w:r>
      <w:r w:rsidRPr="00A57DDA">
        <w:t xml:space="preserve">group, the sample </w:t>
      </w:r>
      <w:r>
        <w:t>was</w:t>
      </w:r>
      <w:r w:rsidRPr="00A57DDA">
        <w:t xml:space="preserve"> drawn from the SOA cohort and restricted to those students who </w:t>
      </w:r>
      <w:r>
        <w:t>had</w:t>
      </w:r>
      <w:r w:rsidRPr="00A57DDA">
        <w:t xml:space="preserve"> since completed at least one additional TAFE course </w:t>
      </w:r>
      <w:r>
        <w:t xml:space="preserve">(whether a SOA or qualification course) </w:t>
      </w:r>
      <w:r w:rsidRPr="00A57DDA">
        <w:t xml:space="preserve">to ensure </w:t>
      </w:r>
      <w:r w:rsidRPr="003E5EF8">
        <w:t>some level of engagement with TAFE. This group provided access to students whose early and perhaps only experiences of training with TAFE NSW involved skill sets. This group was designed to primarily</w:t>
      </w:r>
      <w:r w:rsidRPr="004772CF">
        <w:t xml:space="preserve"> investigate the research questions:</w:t>
      </w:r>
    </w:p>
    <w:p w:rsidR="005D67C0" w:rsidRPr="004772CF" w:rsidRDefault="005D67C0" w:rsidP="005D67C0">
      <w:pPr>
        <w:pStyle w:val="Dotpoint1"/>
      </w:pPr>
      <w:r w:rsidRPr="004772CF">
        <w:t>What role do skill sets play in encouraging the engagement of Agrifo</w:t>
      </w:r>
      <w:r w:rsidR="00414591">
        <w:t>od workers/</w:t>
      </w:r>
      <w:r w:rsidRPr="004772CF">
        <w:t>training participants into formal vocational education and training?</w:t>
      </w:r>
    </w:p>
    <w:p w:rsidR="005D67C0" w:rsidRPr="004772CF" w:rsidRDefault="005D67C0" w:rsidP="005D67C0">
      <w:pPr>
        <w:pStyle w:val="Dotpoint1"/>
      </w:pPr>
      <w:r w:rsidRPr="004772CF">
        <w:t>What role do skill sets play in workforce skills development and productivity in the Agrifood industries?</w:t>
      </w:r>
    </w:p>
    <w:p w:rsidR="005D67C0" w:rsidRPr="004772CF" w:rsidRDefault="005D67C0" w:rsidP="005D67C0">
      <w:pPr>
        <w:pStyle w:val="Text"/>
      </w:pPr>
      <w:r w:rsidRPr="004772CF">
        <w:t xml:space="preserve">To a lesser extent, the role of skill sets as building blocks </w:t>
      </w:r>
      <w:r>
        <w:t>was also able to be</w:t>
      </w:r>
      <w:r w:rsidRPr="004772CF">
        <w:t xml:space="preserve"> tested.</w:t>
      </w:r>
    </w:p>
    <w:p w:rsidR="005D67C0" w:rsidRPr="002509DD" w:rsidRDefault="005D67C0" w:rsidP="005D67C0">
      <w:pPr>
        <w:pStyle w:val="Text"/>
        <w:rPr>
          <w:b/>
        </w:rPr>
      </w:pPr>
      <w:r w:rsidRPr="002509DD">
        <w:rPr>
          <w:b/>
        </w:rPr>
        <w:t>Group 2:</w:t>
      </w:r>
    </w:p>
    <w:p w:rsidR="005D67C0" w:rsidRDefault="005D67C0" w:rsidP="005D67C0">
      <w:pPr>
        <w:pStyle w:val="Dotpoint1"/>
      </w:pPr>
      <w:r w:rsidRPr="00A57DDA">
        <w:t xml:space="preserve">Students who have </w:t>
      </w:r>
      <w:r>
        <w:t>progressed to</w:t>
      </w:r>
      <w:r w:rsidRPr="00A57DDA">
        <w:t xml:space="preserve"> complete a </w:t>
      </w:r>
      <w:r>
        <w:t xml:space="preserve">Certificate II, III, or IV </w:t>
      </w:r>
      <w:r w:rsidRPr="00A57DDA">
        <w:t xml:space="preserve">qualification </w:t>
      </w:r>
      <w:r>
        <w:t xml:space="preserve">or a Diploma </w:t>
      </w:r>
      <w:r w:rsidRPr="00A57DDA">
        <w:t>after completing SOA 946</w:t>
      </w:r>
      <w:r>
        <w:t>.</w:t>
      </w:r>
    </w:p>
    <w:p w:rsidR="005D67C0" w:rsidRDefault="005D67C0" w:rsidP="005D67C0">
      <w:pPr>
        <w:pStyle w:val="Dotpoint1"/>
      </w:pPr>
      <w:r w:rsidRPr="00DF410C">
        <w:t>Students who have completed the Diploma in Agriculture between 2004 and 2011 and have completed a CRS IN or SOA prior or post completion of the Diploma.</w:t>
      </w:r>
    </w:p>
    <w:p w:rsidR="005D67C0" w:rsidRPr="004772CF" w:rsidRDefault="005D67C0" w:rsidP="005D67C0">
      <w:pPr>
        <w:pStyle w:val="Text"/>
      </w:pPr>
      <w:r>
        <w:t xml:space="preserve">This group provided access to students </w:t>
      </w:r>
      <w:r w:rsidRPr="00963EED">
        <w:t xml:space="preserve">who </w:t>
      </w:r>
      <w:r>
        <w:t>had completed a skill</w:t>
      </w:r>
      <w:r w:rsidRPr="00963EED">
        <w:t xml:space="preserve"> set prior to or after completing a related qualification</w:t>
      </w:r>
      <w:r>
        <w:t>.</w:t>
      </w:r>
      <w:r w:rsidRPr="004772CF">
        <w:t xml:space="preserve"> This group </w:t>
      </w:r>
      <w:r>
        <w:t>was</w:t>
      </w:r>
      <w:r w:rsidRPr="004772CF">
        <w:t xml:space="preserve"> designed to primarily investigate the research questions:</w:t>
      </w:r>
    </w:p>
    <w:p w:rsidR="005D67C0" w:rsidRPr="004772CF" w:rsidRDefault="005D67C0" w:rsidP="005D67C0">
      <w:pPr>
        <w:pStyle w:val="Dotpoint1"/>
        <w:ind w:left="284" w:hanging="284"/>
      </w:pPr>
      <w:r w:rsidRPr="004772CF">
        <w:t>What role do skill sets play in encouraging the completion of higher lev</w:t>
      </w:r>
      <w:r>
        <w:t>el Agrifood VET qualifications?</w:t>
      </w:r>
    </w:p>
    <w:p w:rsidR="005D67C0" w:rsidRDefault="005D67C0" w:rsidP="005D67C0">
      <w:pPr>
        <w:pStyle w:val="Dotpoint1"/>
        <w:ind w:left="284" w:hanging="284"/>
      </w:pPr>
      <w:r w:rsidRPr="004772CF">
        <w:t>What role do skill sets play in workforce skills development and productivity in the Agrifood industries?</w:t>
      </w:r>
    </w:p>
    <w:p w:rsidR="005D67C0" w:rsidRPr="004772CF" w:rsidRDefault="005D67C0" w:rsidP="005D67C0">
      <w:pPr>
        <w:pStyle w:val="Dotpoint1"/>
        <w:ind w:left="284" w:hanging="284"/>
      </w:pPr>
      <w:r>
        <w:t xml:space="preserve">What role do skill sets play in meeting </w:t>
      </w:r>
      <w:r w:rsidRPr="00F468C1">
        <w:t>Agrifood industry needs for post initial qualification skills development</w:t>
      </w:r>
      <w:r>
        <w:t>?</w:t>
      </w:r>
    </w:p>
    <w:p w:rsidR="005D67C0" w:rsidRDefault="005D67C0" w:rsidP="005D67C0">
      <w:pPr>
        <w:pStyle w:val="Text"/>
      </w:pPr>
      <w:r w:rsidRPr="00367758">
        <w:t>Whilst circumstances necessitated a change in data collection methodology, student participants were still sourced from the groups outlined above.  The following section outlines the methodology applied and findings from the student interviews.</w:t>
      </w:r>
    </w:p>
    <w:p w:rsidR="00A306DC" w:rsidRPr="005C2FCF" w:rsidRDefault="000E04F6" w:rsidP="00A306DC">
      <w:pPr>
        <w:pStyle w:val="Heading1"/>
      </w:pPr>
      <w:r w:rsidRPr="00A67C18">
        <w:rPr>
          <w:rFonts w:ascii="Trebuchet MS" w:hAnsi="Trebuchet MS" w:cs="Times New Roman"/>
          <w:kern w:val="0"/>
          <w:sz w:val="19"/>
          <w:szCs w:val="20"/>
        </w:rPr>
        <w:br w:type="page"/>
      </w:r>
      <w:bookmarkStart w:id="38" w:name="_Toc336436194"/>
      <w:r w:rsidR="00CB7133">
        <w:lastRenderedPageBreak/>
        <w:t>Student views on training pathways</w:t>
      </w:r>
      <w:bookmarkEnd w:id="38"/>
    </w:p>
    <w:p w:rsidR="000E04F6" w:rsidRDefault="007C3686" w:rsidP="0043797A">
      <w:pPr>
        <w:pStyle w:val="Text"/>
      </w:pPr>
      <w:r>
        <w:t>Th</w:t>
      </w:r>
      <w:r w:rsidR="00BC7C53">
        <w:t>is stage of the study</w:t>
      </w:r>
      <w:r>
        <w:t xml:space="preserve"> involved a series of in-depth </w:t>
      </w:r>
      <w:r w:rsidR="00A63CAB">
        <w:t xml:space="preserve">structured </w:t>
      </w:r>
      <w:r>
        <w:t>interviews conducted with a subset of the TAFE NSW students for whom training histories had been analysed.  This was conducted throughout March and early April of 2012 and aimed to</w:t>
      </w:r>
      <w:r w:rsidR="00667C98">
        <w:t xml:space="preserve"> uncover </w:t>
      </w:r>
      <w:r>
        <w:t>student</w:t>
      </w:r>
      <w:r w:rsidR="00667C98">
        <w:t xml:space="preserve"> reasons for undertaking training via skill sets, the benefits of doing so, and the ou</w:t>
      </w:r>
      <w:r>
        <w:t>tcomes of such training.</w:t>
      </w:r>
      <w:r w:rsidR="002D2A47">
        <w:t xml:space="preserve"> </w:t>
      </w:r>
    </w:p>
    <w:p w:rsidR="00AE195F" w:rsidRDefault="000E04F6" w:rsidP="0043797A">
      <w:pPr>
        <w:pStyle w:val="Text"/>
      </w:pPr>
      <w:r>
        <w:t>Here we discuss</w:t>
      </w:r>
      <w:r w:rsidRPr="00F96291">
        <w:t xml:space="preserve"> </w:t>
      </w:r>
      <w:r>
        <w:t>the inputs into the design of this stage, the approach to gathering student views, the analysis and quality assurance processes</w:t>
      </w:r>
      <w:r w:rsidR="003B3719">
        <w:t>, limitations of the data, sample characteristics</w:t>
      </w:r>
      <w:r>
        <w:t xml:space="preserve"> and </w:t>
      </w:r>
      <w:r w:rsidR="003B3719">
        <w:t>key</w:t>
      </w:r>
      <w:r>
        <w:t xml:space="preserve"> findings.</w:t>
      </w:r>
    </w:p>
    <w:p w:rsidR="003E4248" w:rsidRDefault="003E4248" w:rsidP="006A5037">
      <w:pPr>
        <w:pStyle w:val="Heading2"/>
      </w:pPr>
      <w:bookmarkStart w:id="39" w:name="_Toc336436195"/>
      <w:r>
        <w:t>Input</w:t>
      </w:r>
      <w:r w:rsidR="009D063E">
        <w:t>s</w:t>
      </w:r>
      <w:r>
        <w:t xml:space="preserve"> into stage design</w:t>
      </w:r>
      <w:bookmarkEnd w:id="39"/>
    </w:p>
    <w:p w:rsidR="009D063E" w:rsidRPr="009D063E" w:rsidRDefault="009D063E" w:rsidP="009D063E">
      <w:pPr>
        <w:pStyle w:val="Text"/>
      </w:pPr>
      <w:r>
        <w:t>Findings from the training history analysis and Head Teacher discussion group influenced the design of this stage, as outlined below.</w:t>
      </w:r>
    </w:p>
    <w:p w:rsidR="00C3027E" w:rsidRDefault="00C3027E" w:rsidP="003B3719">
      <w:pPr>
        <w:pStyle w:val="Heading3"/>
      </w:pPr>
      <w:r>
        <w:t>Guidance from the training history analysis</w:t>
      </w:r>
    </w:p>
    <w:p w:rsidR="00C3027E" w:rsidRDefault="00C3027E" w:rsidP="00C3027E">
      <w:pPr>
        <w:pStyle w:val="Text"/>
      </w:pPr>
      <w:r>
        <w:t xml:space="preserve">The findings of the training history analysis confirmed the skills </w:t>
      </w:r>
      <w:r w:rsidRPr="005138AE">
        <w:t>acquisition pathways</w:t>
      </w:r>
      <w:r>
        <w:t xml:space="preserve"> to investigate through student interviews. As outlined in the previous section, this was used to guide the selection of potential student participants for the focus groups.  Additionally, key questions proposed for the focus groups were assessed against the training history analysis fi</w:t>
      </w:r>
      <w:r w:rsidRPr="00B3671B">
        <w:t>ndings to ensure that they were appropriate and tested the pathways identified for investigation.</w:t>
      </w:r>
    </w:p>
    <w:p w:rsidR="003978AB" w:rsidRDefault="003978AB" w:rsidP="003B3719">
      <w:pPr>
        <w:pStyle w:val="Heading3"/>
      </w:pPr>
      <w:r>
        <w:t>Head Teacher discussion group</w:t>
      </w:r>
    </w:p>
    <w:p w:rsidR="00AC79DE" w:rsidRPr="00AC79DE" w:rsidRDefault="00AC79DE" w:rsidP="00AC79DE">
      <w:pPr>
        <w:pStyle w:val="Text"/>
      </w:pPr>
      <w:r>
        <w:t xml:space="preserve">The study initially set out to gather student feedback via a series of focus groups at three regional institutes of TAFE NSW as well as via a telephone survey conducted with a further </w:t>
      </w:r>
      <w:r w:rsidRPr="000A591B">
        <w:t>small</w:t>
      </w:r>
      <w:r>
        <w:t xml:space="preserve"> sample from both the SOA cohort and the Diploma cohort. </w:t>
      </w:r>
    </w:p>
    <w:p w:rsidR="004D32A9" w:rsidRDefault="004D32A9" w:rsidP="00E96CB6">
      <w:pPr>
        <w:pStyle w:val="Text"/>
      </w:pPr>
      <w:r>
        <w:t>Preliminary input into this stage of the study was gathered via a discussion with several head teac</w:t>
      </w:r>
      <w:r w:rsidR="005E608E">
        <w:t>hers from the TAFE NSW Agrifood</w:t>
      </w:r>
      <w:r>
        <w:t xml:space="preserve"> sector.  This discussion group was held in December 2011 and involved head teachers from </w:t>
      </w:r>
      <w:r w:rsidR="0079536A">
        <w:t xml:space="preserve">TAFE NSW </w:t>
      </w:r>
      <w:r>
        <w:t>Western</w:t>
      </w:r>
      <w:r w:rsidR="0079536A">
        <w:t xml:space="preserve"> Institute</w:t>
      </w:r>
      <w:r>
        <w:t xml:space="preserve">, </w:t>
      </w:r>
      <w:r w:rsidR="0079536A">
        <w:t xml:space="preserve">TAFE NSW </w:t>
      </w:r>
      <w:r>
        <w:t>Riverina</w:t>
      </w:r>
      <w:r w:rsidR="0079536A">
        <w:t xml:space="preserve"> Institute</w:t>
      </w:r>
      <w:r>
        <w:t xml:space="preserve">, </w:t>
      </w:r>
      <w:r w:rsidR="0079536A">
        <w:t xml:space="preserve">TAFE NSW </w:t>
      </w:r>
      <w:r>
        <w:t>Hunter</w:t>
      </w:r>
      <w:r w:rsidR="0079536A">
        <w:t xml:space="preserve"> Institute</w:t>
      </w:r>
      <w:r>
        <w:t xml:space="preserve"> and </w:t>
      </w:r>
      <w:r w:rsidR="0079536A">
        <w:t xml:space="preserve">TAFE NSW </w:t>
      </w:r>
      <w:r>
        <w:t xml:space="preserve">Western Sydney </w:t>
      </w:r>
      <w:r w:rsidR="0079536A">
        <w:t>Institute</w:t>
      </w:r>
      <w:r>
        <w:t>.</w:t>
      </w:r>
      <w:r w:rsidR="0068489E">
        <w:t xml:space="preserve">  All teachers had been </w:t>
      </w:r>
      <w:r w:rsidR="0068489E" w:rsidRPr="0068489E">
        <w:t xml:space="preserve">involved in the delivery of the </w:t>
      </w:r>
      <w:r w:rsidR="00AC79DE" w:rsidRPr="0068489E">
        <w:t xml:space="preserve">SOA </w:t>
      </w:r>
      <w:r w:rsidR="00AC79DE">
        <w:t xml:space="preserve">in Rural Production Studies </w:t>
      </w:r>
      <w:r w:rsidR="0068489E" w:rsidRPr="0068489E">
        <w:t xml:space="preserve">and Diploma </w:t>
      </w:r>
      <w:r w:rsidR="00AC79DE">
        <w:t>in</w:t>
      </w:r>
      <w:r w:rsidR="0068489E" w:rsidRPr="0068489E">
        <w:t xml:space="preserve"> Agriculture courses</w:t>
      </w:r>
      <w:r w:rsidR="0068489E">
        <w:t>.</w:t>
      </w:r>
    </w:p>
    <w:p w:rsidR="00953A5C" w:rsidRDefault="002F5777" w:rsidP="00AA4061">
      <w:pPr>
        <w:pStyle w:val="Text"/>
      </w:pPr>
      <w:r w:rsidRPr="00697A16">
        <w:t>At this meeting a</w:t>
      </w:r>
      <w:r w:rsidR="003978AB" w:rsidRPr="00697A16">
        <w:t xml:space="preserve"> project outline was provided and Head Teachers were encouraged to contribute their ideas, particularly around how to encourage student</w:t>
      </w:r>
      <w:r w:rsidRPr="00697A16">
        <w:t xml:space="preserve"> participation and about suitable </w:t>
      </w:r>
      <w:r w:rsidR="003978AB" w:rsidRPr="00697A16">
        <w:t>locations and timing</w:t>
      </w:r>
      <w:r w:rsidRPr="00697A16">
        <w:t>s for</w:t>
      </w:r>
      <w:r w:rsidR="003978AB" w:rsidRPr="00697A16">
        <w:t xml:space="preserve"> the focus groups.</w:t>
      </w:r>
      <w:r w:rsidRPr="00697A16">
        <w:t xml:space="preserve"> </w:t>
      </w:r>
      <w:r w:rsidR="003978AB" w:rsidRPr="00697A16">
        <w:t xml:space="preserve">The Head Teachers were also encouraged to respond with their views on the research questions. </w:t>
      </w:r>
      <w:r w:rsidR="00851374">
        <w:t>Head Teacher views were</w:t>
      </w:r>
      <w:r w:rsidR="003978AB" w:rsidRPr="00697A16">
        <w:t xml:space="preserve"> recorded and </w:t>
      </w:r>
      <w:r w:rsidR="00851374">
        <w:t>are</w:t>
      </w:r>
      <w:r w:rsidRPr="00697A16">
        <w:t xml:space="preserve"> </w:t>
      </w:r>
      <w:r w:rsidR="00B42C55">
        <w:t>included</w:t>
      </w:r>
      <w:r w:rsidR="0043797A">
        <w:t>, where applicable</w:t>
      </w:r>
      <w:r w:rsidR="00B42C55">
        <w:t>.</w:t>
      </w:r>
    </w:p>
    <w:p w:rsidR="00697A16" w:rsidRPr="00097A4E" w:rsidRDefault="00097A4E" w:rsidP="003978AB">
      <w:pPr>
        <w:pStyle w:val="Text"/>
      </w:pPr>
      <w:r w:rsidRPr="00097A4E">
        <w:t>The main r</w:t>
      </w:r>
      <w:r w:rsidR="00697A16" w:rsidRPr="00097A4E">
        <w:t>ecommendations co</w:t>
      </w:r>
      <w:r w:rsidRPr="00097A4E">
        <w:t>ming out of this meeting were</w:t>
      </w:r>
      <w:r w:rsidR="00697A16" w:rsidRPr="00097A4E">
        <w:t>:</w:t>
      </w:r>
    </w:p>
    <w:p w:rsidR="00697A16" w:rsidRPr="00097A4E" w:rsidRDefault="005138AE" w:rsidP="00097A4E">
      <w:pPr>
        <w:pStyle w:val="Dotpoint1"/>
      </w:pPr>
      <w:r>
        <w:t>t</w:t>
      </w:r>
      <w:r w:rsidR="00097A4E" w:rsidRPr="00097A4E">
        <w:t>o i</w:t>
      </w:r>
      <w:r w:rsidR="00697A16" w:rsidRPr="00097A4E">
        <w:t>nvite students to participate in focus groups via a written letter, ensuring that the student was</w:t>
      </w:r>
      <w:r w:rsidR="003978AB" w:rsidRPr="00097A4E">
        <w:t xml:space="preserve"> enrolled in the Institute surrounding the location of the focus group meeting and that their residential address is within the I</w:t>
      </w:r>
      <w:r w:rsidR="00097A4E">
        <w:t>nstitute boundary;</w:t>
      </w:r>
    </w:p>
    <w:p w:rsidR="003978AB" w:rsidRPr="00097A4E" w:rsidRDefault="005138AE" w:rsidP="00097A4E">
      <w:pPr>
        <w:pStyle w:val="Dotpoint1"/>
      </w:pPr>
      <w:r>
        <w:lastRenderedPageBreak/>
        <w:t>t</w:t>
      </w:r>
      <w:r w:rsidR="00097A4E" w:rsidRPr="00097A4E">
        <w:t>o provide</w:t>
      </w:r>
      <w:r w:rsidR="003978AB" w:rsidRPr="00097A4E">
        <w:t xml:space="preserve"> light refreshments </w:t>
      </w:r>
      <w:r w:rsidR="00097A4E" w:rsidRPr="00097A4E">
        <w:t>at the focus group</w:t>
      </w:r>
      <w:r w:rsidR="00097A4E">
        <w:t xml:space="preserve"> as an incentive </w:t>
      </w:r>
      <w:r w:rsidR="008533A2">
        <w:t xml:space="preserve">to </w:t>
      </w:r>
      <w:r w:rsidR="00097A4E">
        <w:t>attend; and</w:t>
      </w:r>
    </w:p>
    <w:p w:rsidR="00697A16" w:rsidRDefault="005138AE" w:rsidP="00097A4E">
      <w:pPr>
        <w:pStyle w:val="Dotpoint1"/>
      </w:pPr>
      <w:r>
        <w:t>t</w:t>
      </w:r>
      <w:r w:rsidR="00097A4E" w:rsidRPr="00097A4E">
        <w:t xml:space="preserve">o </w:t>
      </w:r>
      <w:r w:rsidR="00697A16" w:rsidRPr="00097A4E">
        <w:t>conduct</w:t>
      </w:r>
      <w:r w:rsidR="00097A4E" w:rsidRPr="00097A4E">
        <w:t xml:space="preserve"> the </w:t>
      </w:r>
      <w:r w:rsidR="00697A16" w:rsidRPr="00097A4E">
        <w:t xml:space="preserve">focus groups </w:t>
      </w:r>
      <w:r w:rsidR="00414591">
        <w:t>in late February/</w:t>
      </w:r>
      <w:r w:rsidR="00097A4E" w:rsidRPr="00097A4E">
        <w:t>March</w:t>
      </w:r>
      <w:r w:rsidR="00697A16" w:rsidRPr="00097A4E">
        <w:t xml:space="preserve"> </w:t>
      </w:r>
      <w:r w:rsidR="00097A4E" w:rsidRPr="00097A4E">
        <w:t>(</w:t>
      </w:r>
      <w:r w:rsidR="00697A16" w:rsidRPr="00097A4E">
        <w:t>later than originally planned</w:t>
      </w:r>
      <w:r w:rsidR="00097A4E" w:rsidRPr="00097A4E">
        <w:t xml:space="preserve">) as this was </w:t>
      </w:r>
      <w:r w:rsidR="00697A16" w:rsidRPr="00097A4E">
        <w:t>likely to yield a better participation result</w:t>
      </w:r>
      <w:r w:rsidR="00097A4E" w:rsidRPr="00097A4E">
        <w:t>.</w:t>
      </w:r>
    </w:p>
    <w:p w:rsidR="006A5037" w:rsidRDefault="006A5037" w:rsidP="006A5037">
      <w:pPr>
        <w:pStyle w:val="Heading2"/>
      </w:pPr>
      <w:bookmarkStart w:id="40" w:name="_Toc336436196"/>
      <w:r>
        <w:t>Student interview approach</w:t>
      </w:r>
      <w:bookmarkEnd w:id="40"/>
    </w:p>
    <w:p w:rsidR="006A5037" w:rsidRDefault="006A5037" w:rsidP="006A5037">
      <w:pPr>
        <w:pStyle w:val="Text"/>
      </w:pPr>
      <w:r>
        <w:t xml:space="preserve">The study initially set out to gather student feedback via a series of focus groups at three regional institutes of TAFE NSW as well as via a telephone survey, with a further </w:t>
      </w:r>
      <w:r w:rsidRPr="002D2A47">
        <w:t>small</w:t>
      </w:r>
      <w:r w:rsidR="000A591B">
        <w:t>er</w:t>
      </w:r>
      <w:r>
        <w:t xml:space="preserve"> sample from both the SOA cohort and the Diploma cohort. However, this methodology was required to be adapted as challenges arose. As a result, primary data collection in this stage of the study was re-</w:t>
      </w:r>
      <w:r w:rsidRPr="002D2A47">
        <w:t>designed</w:t>
      </w:r>
      <w:r>
        <w:t xml:space="preserve"> as a series of in-depth structured interviews conducted with students via telephone. </w:t>
      </w:r>
    </w:p>
    <w:p w:rsidR="00D86233" w:rsidRDefault="00574CCB" w:rsidP="00786B00">
      <w:pPr>
        <w:pStyle w:val="Text"/>
      </w:pPr>
      <w:r>
        <w:t>Focus groups were initially scheduled for three TAFE NSW locations in regional NSW</w:t>
      </w:r>
      <w:r w:rsidR="00786B00">
        <w:t xml:space="preserve">.  </w:t>
      </w:r>
      <w:r w:rsidR="00D86233">
        <w:t>Two focus groups were scheduled for each location, one day and one evening session</w:t>
      </w:r>
      <w:r w:rsidR="005A6E3A">
        <w:t>, with the aim being to attract between 15 and 20 participants in total for each location.</w:t>
      </w:r>
      <w:r w:rsidR="00122136">
        <w:t xml:space="preserve"> Clear criteria upon which to compose the potential group of participants were developed</w:t>
      </w:r>
      <w:r w:rsidR="00EA3EFD">
        <w:t>,</w:t>
      </w:r>
      <w:r w:rsidR="00122136">
        <w:t xml:space="preserve"> </w:t>
      </w:r>
      <w:r w:rsidR="00EA3EFD">
        <w:t>based on training history characteristics as outlined above and student attendance at the three regional TAFE institutes.</w:t>
      </w:r>
    </w:p>
    <w:p w:rsidR="00C945DC" w:rsidRDefault="005A6E3A" w:rsidP="00AA4061">
      <w:pPr>
        <w:pStyle w:val="Dotpoint1"/>
        <w:numPr>
          <w:ilvl w:val="0"/>
          <w:numId w:val="0"/>
        </w:numPr>
      </w:pPr>
      <w:r>
        <w:t>Recruitment for the focus groups involved mailing an invitation to identified potential participants</w:t>
      </w:r>
      <w:r w:rsidR="007B2403">
        <w:t xml:space="preserve"> (letter included in </w:t>
      </w:r>
      <w:r w:rsidR="007B2403" w:rsidRPr="00A211E6">
        <w:t xml:space="preserve">Appendix </w:t>
      </w:r>
      <w:r w:rsidR="00A211E6">
        <w:t>C</w:t>
      </w:r>
      <w:r w:rsidR="007B2403">
        <w:t>)</w:t>
      </w:r>
      <w:r>
        <w:t>, conducting follow-up phone calls to encourage participation and finalising the focus groups one week out from the scheduled session.</w:t>
      </w:r>
      <w:r w:rsidR="0014069E">
        <w:t xml:space="preserve">  </w:t>
      </w:r>
      <w:r w:rsidR="00F06B1F">
        <w:t>It became obvious early that this recruitment drive was not delivering the required numbers to conduct focus groups.  Issues preventing acceptance included invitees residing some distance from the focus group locations, availability on the days proposed and the impact of recent flooding</w:t>
      </w:r>
      <w:r w:rsidR="003E6667">
        <w:t xml:space="preserve"> in the regions</w:t>
      </w:r>
      <w:r w:rsidR="00F06B1F">
        <w:t xml:space="preserve"> on availability. Additionally, several invitees were unable to be contacted via telephone due to </w:t>
      </w:r>
      <w:r w:rsidR="00FE2568">
        <w:t>contact details being out of date</w:t>
      </w:r>
      <w:r w:rsidR="000347BB">
        <w:t>.</w:t>
      </w:r>
      <w:r w:rsidR="00190A0E">
        <w:t xml:space="preserve">  </w:t>
      </w:r>
      <w:r w:rsidR="00714AE3">
        <w:t xml:space="preserve">Encouragingly however, many invitees </w:t>
      </w:r>
      <w:r w:rsidR="002001B8">
        <w:t>indicated</w:t>
      </w:r>
      <w:r w:rsidR="00714AE3">
        <w:t xml:space="preserve"> that they would be willing to spend some time </w:t>
      </w:r>
      <w:r w:rsidR="002001B8">
        <w:t>providing their feedback via</w:t>
      </w:r>
      <w:r w:rsidR="00714AE3">
        <w:t xml:space="preserve"> a telephone interview</w:t>
      </w:r>
      <w:r w:rsidR="002001B8">
        <w:t xml:space="preserve">.  </w:t>
      </w:r>
      <w:r w:rsidR="00190A0E">
        <w:t xml:space="preserve">For this reason, </w:t>
      </w:r>
      <w:r w:rsidR="0079330D">
        <w:t xml:space="preserve">it was determined </w:t>
      </w:r>
      <w:r w:rsidR="00714AE3">
        <w:t xml:space="preserve">that </w:t>
      </w:r>
      <w:r w:rsidR="002001B8">
        <w:t>conducting in-depth structured interviews via telephone would be a more successful approach</w:t>
      </w:r>
      <w:r w:rsidR="009329B8">
        <w:t xml:space="preserve"> to collecting student feedback and the data collection process was re-designed accordingly.</w:t>
      </w:r>
      <w:r w:rsidR="00C945DC">
        <w:t xml:space="preserve"> </w:t>
      </w:r>
    </w:p>
    <w:p w:rsidR="00104649" w:rsidRDefault="00104649" w:rsidP="00AA4061">
      <w:pPr>
        <w:pStyle w:val="Dotpoint1"/>
        <w:numPr>
          <w:ilvl w:val="0"/>
          <w:numId w:val="0"/>
        </w:numPr>
      </w:pPr>
      <w:r>
        <w:t>Because of the change in data collection method, TAFE NSW extended the scope of interviews to include students from a further two regional institutes.  The final pool of potential participants numbered 329 students, originating from the following institutes:</w:t>
      </w:r>
    </w:p>
    <w:p w:rsidR="00786B00" w:rsidRPr="00574CCB" w:rsidRDefault="00104649" w:rsidP="00786B00">
      <w:pPr>
        <w:pStyle w:val="Dotpoint1"/>
      </w:pPr>
      <w:r>
        <w:t>TAFE NSW Western Institute</w:t>
      </w:r>
    </w:p>
    <w:p w:rsidR="00786B00" w:rsidRPr="00574CCB" w:rsidRDefault="00104649" w:rsidP="00786B00">
      <w:pPr>
        <w:pStyle w:val="Dotpoint1"/>
      </w:pPr>
      <w:r>
        <w:t>TAFE NSW Riverina Institute</w:t>
      </w:r>
    </w:p>
    <w:p w:rsidR="00786B00" w:rsidRDefault="00104649" w:rsidP="00786B00">
      <w:pPr>
        <w:pStyle w:val="Dotpoint1"/>
      </w:pPr>
      <w:r>
        <w:t>TAFE NSW New England Institute</w:t>
      </w:r>
    </w:p>
    <w:p w:rsidR="00104649" w:rsidRDefault="00104649" w:rsidP="00786B00">
      <w:pPr>
        <w:pStyle w:val="Dotpoint1"/>
      </w:pPr>
      <w:r>
        <w:t>TAFE NSW North Coast Institute</w:t>
      </w:r>
    </w:p>
    <w:p w:rsidR="00104649" w:rsidRDefault="00104649" w:rsidP="00786B00">
      <w:pPr>
        <w:pStyle w:val="Dotpoint1"/>
      </w:pPr>
      <w:r>
        <w:t>TAFE NSW Hunter Institute</w:t>
      </w:r>
    </w:p>
    <w:p w:rsidR="00EA2080" w:rsidRDefault="003B3719" w:rsidP="003B3719">
      <w:pPr>
        <w:pStyle w:val="Heading2"/>
      </w:pPr>
      <w:bookmarkStart w:id="41" w:name="_Toc336436197"/>
      <w:r>
        <w:t>Analysis</w:t>
      </w:r>
      <w:r w:rsidR="00CD7484">
        <w:t xml:space="preserve"> and </w:t>
      </w:r>
      <w:r w:rsidR="00075B14">
        <w:t>Quality A</w:t>
      </w:r>
      <w:r w:rsidR="003E4248">
        <w:t>ssurance</w:t>
      </w:r>
      <w:bookmarkEnd w:id="41"/>
    </w:p>
    <w:p w:rsidR="003B3719" w:rsidRDefault="003B3719" w:rsidP="003B3719">
      <w:pPr>
        <w:pStyle w:val="Heading3"/>
      </w:pPr>
      <w:r>
        <w:t>Data collection</w:t>
      </w:r>
    </w:p>
    <w:p w:rsidR="00CD7484" w:rsidRDefault="00CD7484" w:rsidP="00CD7484">
      <w:pPr>
        <w:pStyle w:val="Dotpoint1"/>
        <w:numPr>
          <w:ilvl w:val="0"/>
          <w:numId w:val="0"/>
        </w:numPr>
      </w:pPr>
      <w:r>
        <w:t>The data collection process was implemented as follows:</w:t>
      </w:r>
    </w:p>
    <w:p w:rsidR="00867300" w:rsidRDefault="00867300" w:rsidP="00867300">
      <w:pPr>
        <w:pStyle w:val="Dotpoint1"/>
      </w:pPr>
      <w:r>
        <w:t xml:space="preserve">Structured interview templates were created from the original focus group guidelines for students from the SOA and the Diploma cohorts.  The templates were then customised to create one for </w:t>
      </w:r>
      <w:r>
        <w:lastRenderedPageBreak/>
        <w:t>each student which included the student’s training history and highlighted any particular questions of interest.</w:t>
      </w:r>
      <w:r w:rsidR="00B55E2D">
        <w:t xml:space="preserve">  A sample interview template is provided in </w:t>
      </w:r>
      <w:r w:rsidR="00B55E2D" w:rsidRPr="003C421B">
        <w:t xml:space="preserve">Appendix </w:t>
      </w:r>
      <w:r w:rsidR="003C421B" w:rsidRPr="003C421B">
        <w:t>C</w:t>
      </w:r>
      <w:r w:rsidR="00B55E2D" w:rsidRPr="003C421B">
        <w:t>.</w:t>
      </w:r>
    </w:p>
    <w:p w:rsidR="00CD7484" w:rsidRDefault="003F466F" w:rsidP="00C41D15">
      <w:pPr>
        <w:pStyle w:val="Dotpoint1"/>
      </w:pPr>
      <w:r>
        <w:t xml:space="preserve">Interview staff </w:t>
      </w:r>
      <w:r w:rsidR="002B4860">
        <w:t xml:space="preserve">from </w:t>
      </w:r>
      <w:r w:rsidR="003C4425">
        <w:t xml:space="preserve">the </w:t>
      </w:r>
      <w:r w:rsidR="002B4860">
        <w:t>Western Research Institute</w:t>
      </w:r>
      <w:r w:rsidR="00705FD1">
        <w:t xml:space="preserve"> </w:t>
      </w:r>
      <w:r w:rsidR="002B4860">
        <w:t xml:space="preserve">(WRI) </w:t>
      </w:r>
      <w:r w:rsidR="00CD7484">
        <w:t>were provided a comprehensive briefing on the study</w:t>
      </w:r>
      <w:r w:rsidR="007B2403">
        <w:t xml:space="preserve"> and the purpose of the interviews</w:t>
      </w:r>
      <w:r w:rsidR="002B4860">
        <w:t xml:space="preserve"> by WRI’s project coordinator</w:t>
      </w:r>
      <w:r w:rsidR="00CD7484">
        <w:t>.</w:t>
      </w:r>
      <w:r w:rsidR="00D2619F">
        <w:t xml:space="preserve">  </w:t>
      </w:r>
      <w:r w:rsidR="007B2403">
        <w:t xml:space="preserve">Interview staff conducted trial interviews with </w:t>
      </w:r>
      <w:r w:rsidR="002B4860">
        <w:t>the</w:t>
      </w:r>
      <w:r w:rsidR="007B2403">
        <w:t xml:space="preserve"> project coordinator to iron out any issues prior to contacting students. </w:t>
      </w:r>
      <w:r w:rsidR="00D2619F">
        <w:t>Interview staff also signed confidentiality agreements for both WRI and TAFE NSW.</w:t>
      </w:r>
    </w:p>
    <w:p w:rsidR="00D2619F" w:rsidRPr="00921639" w:rsidRDefault="00D2619F" w:rsidP="00C41D15">
      <w:pPr>
        <w:pStyle w:val="Dotpoint1"/>
      </w:pPr>
      <w:r>
        <w:t>Interview staff</w:t>
      </w:r>
      <w:r w:rsidR="00D45B06">
        <w:t xml:space="preserve"> contacted students previously invited to focus groups to make appointments </w:t>
      </w:r>
      <w:r w:rsidR="004F200B">
        <w:t>to conduct telephone interviews and subsequently conducted the interviews according to the schedule.</w:t>
      </w:r>
      <w:r w:rsidR="009A3C5F">
        <w:t xml:space="preserve">  </w:t>
      </w:r>
      <w:r w:rsidR="009A3C5F" w:rsidRPr="00921639">
        <w:t>Additionally, students from a further two regional institutes who fell into the selection criteria defined (as identified above) were contacted. Attempts were made to contact all students on the lists provided by TAFE NSW.</w:t>
      </w:r>
    </w:p>
    <w:p w:rsidR="007B2403" w:rsidRDefault="002B4860" w:rsidP="00C41D15">
      <w:pPr>
        <w:pStyle w:val="Dotpoint1"/>
      </w:pPr>
      <w:r>
        <w:t>The</w:t>
      </w:r>
      <w:r w:rsidR="0004379E">
        <w:t xml:space="preserve"> project coordinator checked a sample of interviews conducted by each </w:t>
      </w:r>
      <w:r w:rsidR="00ED516B">
        <w:t>interviewer</w:t>
      </w:r>
      <w:r w:rsidR="0004379E">
        <w:t xml:space="preserve"> at the end of each shift to ensure views recorded were comprehensible.</w:t>
      </w:r>
      <w:r w:rsidR="00ED516B">
        <w:t xml:space="preserve">  The project coordinator also conducted de-brief sessions at the end of the first few calling shifts to allow interviewers to discuss any issues that </w:t>
      </w:r>
      <w:r w:rsidR="00B50AC2">
        <w:t>had arisen during the interview.</w:t>
      </w:r>
    </w:p>
    <w:p w:rsidR="00CD7484" w:rsidRDefault="00363F4F" w:rsidP="001C5DE2">
      <w:pPr>
        <w:pStyle w:val="Dotpoint1"/>
        <w:numPr>
          <w:ilvl w:val="0"/>
          <w:numId w:val="0"/>
        </w:numPr>
      </w:pPr>
      <w:r>
        <w:t>In tota</w:t>
      </w:r>
      <w:r w:rsidR="003C68CB">
        <w:t xml:space="preserve">l, 62 interviews were </w:t>
      </w:r>
      <w:r w:rsidR="00AE1619">
        <w:t>conducted</w:t>
      </w:r>
      <w:r w:rsidR="003C68CB">
        <w:t>.</w:t>
      </w:r>
    </w:p>
    <w:p w:rsidR="00846C5E" w:rsidRDefault="00846C5E" w:rsidP="00846C5E">
      <w:pPr>
        <w:pStyle w:val="Heading3"/>
      </w:pPr>
      <w:r>
        <w:t>Analysis</w:t>
      </w:r>
    </w:p>
    <w:p w:rsidR="00D345D8" w:rsidRDefault="00D345D8" w:rsidP="00C56B30">
      <w:pPr>
        <w:pStyle w:val="Dotpoint1"/>
        <w:numPr>
          <w:ilvl w:val="0"/>
          <w:numId w:val="0"/>
        </w:numPr>
      </w:pPr>
      <w:r w:rsidRPr="00C56B30">
        <w:t xml:space="preserve">Information captured </w:t>
      </w:r>
      <w:r w:rsidR="003900D7">
        <w:t>from</w:t>
      </w:r>
      <w:r w:rsidRPr="00C56B30">
        <w:t xml:space="preserve"> each in-depth interview was transferred into a Microsoft Excel spreadsheet where it was analysed for key themes and associations.  </w:t>
      </w:r>
      <w:r w:rsidR="00C56B30">
        <w:t>A sample of the coding was checked by a</w:t>
      </w:r>
      <w:r w:rsidR="00D503E8">
        <w:t xml:space="preserve"> s</w:t>
      </w:r>
      <w:r w:rsidR="00C56B30">
        <w:t xml:space="preserve">enior </w:t>
      </w:r>
      <w:r w:rsidR="00D503E8">
        <w:t>r</w:t>
      </w:r>
      <w:r w:rsidR="00C56B30">
        <w:t xml:space="preserve">esearcher not directly involved in the process. </w:t>
      </w:r>
    </w:p>
    <w:p w:rsidR="00BE4D99" w:rsidRDefault="00BE4D99" w:rsidP="003B3719">
      <w:pPr>
        <w:pStyle w:val="Heading2"/>
      </w:pPr>
      <w:bookmarkStart w:id="42" w:name="_Toc336436198"/>
      <w:r>
        <w:t>Limitations of the interview data</w:t>
      </w:r>
      <w:bookmarkEnd w:id="42"/>
    </w:p>
    <w:p w:rsidR="0051731B" w:rsidRDefault="0051731B" w:rsidP="00572FB4">
      <w:pPr>
        <w:pStyle w:val="Dotpoint1"/>
        <w:numPr>
          <w:ilvl w:val="0"/>
          <w:numId w:val="0"/>
        </w:numPr>
      </w:pPr>
      <w:r>
        <w:t>Limitations surrounding feedback from interview participants are as follows:</w:t>
      </w:r>
    </w:p>
    <w:p w:rsidR="00BE4D99" w:rsidRDefault="00BE4D99" w:rsidP="004F370C">
      <w:pPr>
        <w:pStyle w:val="Dotpoint1"/>
      </w:pPr>
      <w:r>
        <w:t xml:space="preserve">Interview participants were asked to comment on training that had been undertaken several years ago, sometimes up to ten years ago.  </w:t>
      </w:r>
      <w:r w:rsidR="003266F6">
        <w:t xml:space="preserve">In </w:t>
      </w:r>
      <w:r w:rsidR="003266F6" w:rsidRPr="004F370C">
        <w:t>several</w:t>
      </w:r>
      <w:r w:rsidR="003266F6">
        <w:t xml:space="preserve"> instances, p</w:t>
      </w:r>
      <w:r>
        <w:t xml:space="preserve">articipant recollection of the reasons they had undertaken certain training and the alternatives available at the time was </w:t>
      </w:r>
      <w:r w:rsidR="003266F6">
        <w:t>vague, though this often became clearer as the interview progressed and as details of their training histories were discussed with the interviewer.</w:t>
      </w:r>
    </w:p>
    <w:p w:rsidR="00F9449B" w:rsidRDefault="00F9449B" w:rsidP="00F9449B">
      <w:pPr>
        <w:pStyle w:val="Dotpoint1"/>
      </w:pPr>
      <w:r w:rsidRPr="00D21E54">
        <w:t xml:space="preserve">As outlined in </w:t>
      </w:r>
      <w:r w:rsidR="00D21E54" w:rsidRPr="00D21E54">
        <w:t>the training history analysis</w:t>
      </w:r>
      <w:r w:rsidRPr="00D21E54">
        <w:t>, the delivery strategy for the Certificate IV in Wool</w:t>
      </w:r>
      <w:r>
        <w:t xml:space="preserve"> Classing (Course number 1011) was a pathway determined by TAFE NSW rather than the student.  Because of this, several participants interviewed for this study who had enrolled in this pathway, were either unaware of their enrolment in the associated SOA or only </w:t>
      </w:r>
      <w:r w:rsidR="00A72E90">
        <w:t xml:space="preserve">slightly </w:t>
      </w:r>
      <w:r>
        <w:t>aware of this enrolment and the reasons for it.  As such, some interview questions were less applicable and were not pursued by the interviewer. A total of 15 participants fell into this group. For this reason, the analysis that follows will, where required, distinguish between commentary that includes this cohort of wool classing students and that which excludes these students.</w:t>
      </w:r>
    </w:p>
    <w:p w:rsidR="00F9449B" w:rsidRDefault="00F9449B" w:rsidP="00F9449B">
      <w:pPr>
        <w:pStyle w:val="Dotpoint1"/>
      </w:pPr>
      <w:r w:rsidRPr="00157385">
        <w:t xml:space="preserve">A handful of participants </w:t>
      </w:r>
      <w:r>
        <w:t xml:space="preserve">(6) </w:t>
      </w:r>
      <w:r w:rsidRPr="00157385">
        <w:t xml:space="preserve">interviewed for this study had enrolled in TAFE as part of their secondary schooling. In NSW, the Board of Studies manages the VET course and qualifications that can be delivered in the school system.  For these </w:t>
      </w:r>
      <w:r>
        <w:t>participants</w:t>
      </w:r>
      <w:r w:rsidRPr="00157385">
        <w:t xml:space="preserve">, training choices were limited to what was on offer at their school and according to Board of Studies restrictions.  </w:t>
      </w:r>
      <w:r>
        <w:t xml:space="preserve">As such, some interview questions were less applicable and were not pursued by the interviewer. Interview </w:t>
      </w:r>
      <w:r>
        <w:lastRenderedPageBreak/>
        <w:t>responses from these participants are, as a result, less enlightening.  However as this affects only a handful of participants, commentary has not sought to treat this group distinctly.</w:t>
      </w:r>
    </w:p>
    <w:p w:rsidR="00D10E62" w:rsidRDefault="00D10E62" w:rsidP="00D10E62">
      <w:pPr>
        <w:pStyle w:val="Heading2"/>
      </w:pPr>
      <w:bookmarkStart w:id="43" w:name="_Toc336436199"/>
      <w:r>
        <w:t>Sample characteristics</w:t>
      </w:r>
      <w:bookmarkEnd w:id="43"/>
    </w:p>
    <w:p w:rsidR="00D10E62" w:rsidRDefault="00D10E62" w:rsidP="00D10E62">
      <w:pPr>
        <w:pStyle w:val="Text"/>
      </w:pPr>
      <w:r>
        <w:t>By way of re-capping the interview sampling structure, participation was sought from two student groupings:</w:t>
      </w:r>
    </w:p>
    <w:p w:rsidR="00D10E62" w:rsidRDefault="00D10E62" w:rsidP="00D10E62">
      <w:pPr>
        <w:pStyle w:val="NumberedListContinuing"/>
        <w:ind w:left="284" w:hanging="284"/>
      </w:pPr>
      <w:r>
        <w:t xml:space="preserve">Students </w:t>
      </w:r>
      <w:r w:rsidRPr="00A57DDA">
        <w:t>whose first experience of training with TAFE NSW was th</w:t>
      </w:r>
      <w:r>
        <w:t xml:space="preserve">rough SOA 946 and </w:t>
      </w:r>
      <w:r w:rsidR="00FB7A1C">
        <w:t>students</w:t>
      </w:r>
      <w:r>
        <w:t xml:space="preserve"> who had only completed skill sets.</w:t>
      </w:r>
    </w:p>
    <w:p w:rsidR="00D10E62" w:rsidRDefault="00D10E62" w:rsidP="00626202">
      <w:pPr>
        <w:pStyle w:val="NumberedListContinuing"/>
        <w:ind w:left="284" w:hanging="284"/>
      </w:pPr>
      <w:r w:rsidRPr="00A57DDA">
        <w:t xml:space="preserve">Students who have </w:t>
      </w:r>
      <w:r>
        <w:t>progressed to</w:t>
      </w:r>
      <w:r w:rsidRPr="00A57DDA">
        <w:t xml:space="preserve"> complete a </w:t>
      </w:r>
      <w:r>
        <w:t xml:space="preserve">Certificate II, III, or IV </w:t>
      </w:r>
      <w:r w:rsidRPr="00A57DDA">
        <w:t>q</w:t>
      </w:r>
      <w:r>
        <w:t xml:space="preserve">ualification </w:t>
      </w:r>
      <w:r w:rsidR="00626202">
        <w:t xml:space="preserve">or a Diploma </w:t>
      </w:r>
      <w:r>
        <w:t xml:space="preserve">after completing SOA 946; and those </w:t>
      </w:r>
      <w:r w:rsidRPr="00DF410C">
        <w:t>who have completed the Diploma in Agriculture between 2004 and 2011 and have completed a CRS IN or SOA prior or post completion of the Diploma</w:t>
      </w:r>
      <w:r>
        <w:t>.</w:t>
      </w:r>
    </w:p>
    <w:p w:rsidR="00D10E62" w:rsidRDefault="00D10E62" w:rsidP="00D10E62">
      <w:pPr>
        <w:pStyle w:val="Text"/>
      </w:pPr>
      <w:r>
        <w:t xml:space="preserve">Given challenges in encouraging participation and the size of the population in question, sampling for the interviews was never designed to be statistically representative. As such, the results obtained in this stage of the study are not </w:t>
      </w:r>
      <w:r w:rsidR="00FB7A1C">
        <w:t xml:space="preserve">necessarily </w:t>
      </w:r>
      <w:r>
        <w:t xml:space="preserve">broadly generalisable, rather they </w:t>
      </w:r>
      <w:r w:rsidRPr="00006F03">
        <w:t xml:space="preserve">represent the subjective opinions and attitudes of the </w:t>
      </w:r>
      <w:r>
        <w:t xml:space="preserve">research participants only.  </w:t>
      </w:r>
      <w:r w:rsidRPr="00016459">
        <w:t>Despite this</w:t>
      </w:r>
      <w:r>
        <w:t>,</w:t>
      </w:r>
      <w:r w:rsidRPr="00016459">
        <w:t xml:space="preserve"> given a population of 329 students, </w:t>
      </w:r>
      <w:r w:rsidR="00013A33">
        <w:t>the resulting sample of 62 (</w:t>
      </w:r>
      <w:r w:rsidRPr="00016459">
        <w:t xml:space="preserve">response rate of 19%) does provide a significant contribution to the evidence about </w:t>
      </w:r>
      <w:r w:rsidR="00013A33">
        <w:t xml:space="preserve">student views on </w:t>
      </w:r>
      <w:r w:rsidRPr="00016459">
        <w:t>workforce development through skill sets.</w:t>
      </w:r>
      <w:r>
        <w:t xml:space="preserve">  </w:t>
      </w:r>
    </w:p>
    <w:p w:rsidR="00D10E62" w:rsidRDefault="00D10E62" w:rsidP="00D10E62">
      <w:pPr>
        <w:pStyle w:val="Text"/>
      </w:pPr>
      <w:r>
        <w:t>In total, interviews were conducted with 62 students, 37 of which belonged to Group 1 and 25 to Group 2</w:t>
      </w:r>
      <w:r w:rsidR="00013A33">
        <w:t xml:space="preserve"> above</w:t>
      </w:r>
      <w:r>
        <w:t>.  Some key characteristics of participants interviewed are outlined below:</w:t>
      </w:r>
    </w:p>
    <w:p w:rsidR="0084534F" w:rsidRDefault="00582054" w:rsidP="00D10E62">
      <w:pPr>
        <w:pStyle w:val="Text"/>
      </w:pPr>
      <w:r>
        <w:t>E</w:t>
      </w:r>
      <w:r w:rsidR="0084534F">
        <w:t>ducation</w:t>
      </w:r>
      <w:r>
        <w:t>al attainment</w:t>
      </w:r>
      <w:r w:rsidR="0084534F">
        <w:t>:</w:t>
      </w:r>
    </w:p>
    <w:p w:rsidR="00D10E62" w:rsidRDefault="00D10E62" w:rsidP="00D10E62">
      <w:pPr>
        <w:pStyle w:val="Dotpoint1"/>
        <w:ind w:left="284" w:hanging="284"/>
      </w:pPr>
      <w:r>
        <w:t>More than half (58%) of the participants had completed Year 12 or equivalent at school, 11% had completed Year 11 or equivalent, 21% had completed Year 10 or equivalent, whilst five percent each had completed Year 8 or Year 9.</w:t>
      </w:r>
    </w:p>
    <w:p w:rsidR="00D10E62" w:rsidRDefault="00D10E62" w:rsidP="00D10E62">
      <w:pPr>
        <w:pStyle w:val="Dotpoint1"/>
        <w:ind w:left="284" w:hanging="284"/>
      </w:pPr>
      <w:r>
        <w:t>Fifteen percent of participants had enrolled in TAFE whilst at school, over one quarter (27%) had not had a break from formal study prior to enrolling in TAFE, 18% had up to a two year break from formal study prior to enrolling in TAFE, 13% had between 2 and 10 years break, 15% had between 10 and 15 years break and 11% had over 15 years break</w:t>
      </w:r>
      <w:r w:rsidR="0084534F">
        <w:t>.</w:t>
      </w:r>
    </w:p>
    <w:p w:rsidR="00260AA4" w:rsidRDefault="00260AA4" w:rsidP="0084534F">
      <w:pPr>
        <w:pStyle w:val="Dotpoint1"/>
        <w:ind w:left="284" w:hanging="284"/>
      </w:pPr>
      <w:r>
        <w:t xml:space="preserve">The highest completed TAFE qualification for participants </w:t>
      </w:r>
      <w:r w:rsidR="00744AFB">
        <w:t>was</w:t>
      </w:r>
      <w:r>
        <w:t>:</w:t>
      </w:r>
    </w:p>
    <w:p w:rsidR="00260AA4" w:rsidRDefault="00260AA4" w:rsidP="00260AA4">
      <w:pPr>
        <w:pStyle w:val="Dotpoint2"/>
        <w:ind w:left="568" w:hanging="284"/>
      </w:pPr>
      <w:r>
        <w:t>26% - Diploma;</w:t>
      </w:r>
    </w:p>
    <w:p w:rsidR="00260AA4" w:rsidRDefault="00260AA4" w:rsidP="00260AA4">
      <w:pPr>
        <w:pStyle w:val="Dotpoint2"/>
        <w:ind w:left="568" w:hanging="284"/>
      </w:pPr>
      <w:r>
        <w:t xml:space="preserve">27% - </w:t>
      </w:r>
      <w:r w:rsidR="0084534F">
        <w:t>Certificate IV</w:t>
      </w:r>
      <w:r>
        <w:t>;</w:t>
      </w:r>
    </w:p>
    <w:p w:rsidR="00260AA4" w:rsidRDefault="00260AA4" w:rsidP="00260AA4">
      <w:pPr>
        <w:pStyle w:val="Dotpoint2"/>
        <w:ind w:left="568" w:hanging="284"/>
      </w:pPr>
      <w:r>
        <w:t>18% - Certificate III;</w:t>
      </w:r>
    </w:p>
    <w:p w:rsidR="00260AA4" w:rsidRDefault="00260AA4" w:rsidP="00260AA4">
      <w:pPr>
        <w:pStyle w:val="Dotpoint2"/>
        <w:ind w:left="568" w:hanging="284"/>
      </w:pPr>
      <w:r>
        <w:t>3% - Certificate or Certificate II; and</w:t>
      </w:r>
    </w:p>
    <w:p w:rsidR="0084534F" w:rsidRPr="00C56B30" w:rsidRDefault="0084534F" w:rsidP="00260AA4">
      <w:pPr>
        <w:pStyle w:val="Dotpoint2"/>
        <w:ind w:left="568" w:hanging="284"/>
      </w:pPr>
      <w:r>
        <w:t xml:space="preserve">26% </w:t>
      </w:r>
      <w:r w:rsidR="00260AA4">
        <w:t>- skill set (SOA/CRS IN).</w:t>
      </w:r>
    </w:p>
    <w:p w:rsidR="0084534F" w:rsidRDefault="0084534F" w:rsidP="0084534F">
      <w:pPr>
        <w:pStyle w:val="Text"/>
      </w:pPr>
      <w:r>
        <w:t>Employment status:</w:t>
      </w:r>
    </w:p>
    <w:p w:rsidR="00D10E62" w:rsidRDefault="00D10E62" w:rsidP="00D10E62">
      <w:pPr>
        <w:pStyle w:val="Dotpoint1"/>
        <w:ind w:left="284" w:hanging="284"/>
      </w:pPr>
      <w:r>
        <w:t xml:space="preserve">Participants were most commonly employed full-time (39%) or </w:t>
      </w:r>
      <w:r w:rsidR="00F46300">
        <w:t>self-employed</w:t>
      </w:r>
      <w:r>
        <w:t xml:space="preserve"> (31%).  Ten percent of participants were employed part-time whilst eight percent were employers.</w:t>
      </w:r>
      <w:r w:rsidR="00583F0A">
        <w:t xml:space="preserve">  </w:t>
      </w:r>
    </w:p>
    <w:p w:rsidR="00D10E62" w:rsidRDefault="00D10E62" w:rsidP="00D10E62">
      <w:pPr>
        <w:pStyle w:val="Dotpoint1"/>
        <w:ind w:left="284" w:hanging="284"/>
      </w:pPr>
      <w:r>
        <w:t xml:space="preserve">Thirty-seven percent of participants identified themselves as farmers whilst ten percent operated their own businesses not related to farming.  Close to one-fifth of participants (19%) were employed on farms whilst 34% were employed </w:t>
      </w:r>
      <w:r w:rsidRPr="00525A14">
        <w:t>elsewhere</w:t>
      </w:r>
      <w:r>
        <w:t>.</w:t>
      </w:r>
    </w:p>
    <w:p w:rsidR="008819B2" w:rsidRDefault="00583F0A" w:rsidP="008819B2">
      <w:pPr>
        <w:pStyle w:val="Heading2"/>
      </w:pPr>
      <w:bookmarkStart w:id="44" w:name="_Toc336436200"/>
      <w:r>
        <w:lastRenderedPageBreak/>
        <w:t>Key f</w:t>
      </w:r>
      <w:r w:rsidR="008819B2">
        <w:t>indings</w:t>
      </w:r>
      <w:bookmarkEnd w:id="44"/>
      <w:r w:rsidR="008819B2">
        <w:t xml:space="preserve"> </w:t>
      </w:r>
    </w:p>
    <w:p w:rsidR="00FB2155" w:rsidRDefault="00583F0A" w:rsidP="00304F34">
      <w:pPr>
        <w:pStyle w:val="Dotpoint1"/>
        <w:numPr>
          <w:ilvl w:val="0"/>
          <w:numId w:val="0"/>
        </w:numPr>
      </w:pPr>
      <w:r>
        <w:t>The sections below outline k</w:t>
      </w:r>
      <w:r w:rsidR="00FB2155">
        <w:t xml:space="preserve">ey findings </w:t>
      </w:r>
      <w:r w:rsidR="007B16EB">
        <w:t xml:space="preserve">of the interviews </w:t>
      </w:r>
      <w:r>
        <w:t>as they relate to:</w:t>
      </w:r>
    </w:p>
    <w:p w:rsidR="00FB2155" w:rsidRDefault="0090754B" w:rsidP="0090754B">
      <w:pPr>
        <w:pStyle w:val="Dotpoint1"/>
      </w:pPr>
      <w:r>
        <w:t>t</w:t>
      </w:r>
      <w:r w:rsidR="00FB2155">
        <w:t>he reasons for undertaking skill set training;</w:t>
      </w:r>
    </w:p>
    <w:p w:rsidR="00FB2155" w:rsidRDefault="0090754B" w:rsidP="0090754B">
      <w:pPr>
        <w:pStyle w:val="Dotpoint1"/>
      </w:pPr>
      <w:r>
        <w:t>t</w:t>
      </w:r>
      <w:r w:rsidR="00FB2155">
        <w:t>he impact of skill set training;</w:t>
      </w:r>
    </w:p>
    <w:p w:rsidR="0090754B" w:rsidRDefault="0090754B" w:rsidP="0090754B">
      <w:pPr>
        <w:pStyle w:val="Dotpoint1"/>
      </w:pPr>
      <w:r>
        <w:t>skill sets encouraging engagement in further formal vocational education;</w:t>
      </w:r>
    </w:p>
    <w:p w:rsidR="0090754B" w:rsidRPr="00572FB4" w:rsidRDefault="0090754B" w:rsidP="0090754B">
      <w:pPr>
        <w:pStyle w:val="Dotpoint1"/>
      </w:pPr>
      <w:r w:rsidRPr="00572FB4">
        <w:t>skill sets encouraging the completion of higher level Agrifood VET qualifications</w:t>
      </w:r>
      <w:r w:rsidR="005D681B" w:rsidRPr="00572FB4">
        <w:t xml:space="preserve"> </w:t>
      </w:r>
      <w:r w:rsidR="00572FB4" w:rsidRPr="00572FB4">
        <w:t xml:space="preserve">including as </w:t>
      </w:r>
      <w:r w:rsidR="005D681B" w:rsidRPr="00572FB4">
        <w:t xml:space="preserve"> building blocks</w:t>
      </w:r>
      <w:r w:rsidR="00572FB4" w:rsidRPr="00572FB4">
        <w:t xml:space="preserve"> to those qualifications</w:t>
      </w:r>
      <w:r w:rsidRPr="00572FB4">
        <w:t>;</w:t>
      </w:r>
      <w:r w:rsidR="009E00B1">
        <w:t xml:space="preserve"> and</w:t>
      </w:r>
    </w:p>
    <w:p w:rsidR="0090754B" w:rsidRDefault="0090754B" w:rsidP="0090754B">
      <w:pPr>
        <w:pStyle w:val="Dotpoint1"/>
      </w:pPr>
      <w:r>
        <w:t>the impact of skill set training un</w:t>
      </w:r>
      <w:r w:rsidR="009E00B1">
        <w:t>dertaken post qualification.</w:t>
      </w:r>
    </w:p>
    <w:p w:rsidR="009E00B1" w:rsidRDefault="009E00B1" w:rsidP="009E00B1">
      <w:pPr>
        <w:pStyle w:val="Dotpoint1"/>
        <w:numPr>
          <w:ilvl w:val="0"/>
          <w:numId w:val="0"/>
        </w:numPr>
      </w:pPr>
      <w:r>
        <w:t xml:space="preserve">Having secured the input of a small group of employers, a brief discussion of employer perspectives on skill set training will also be included. </w:t>
      </w:r>
    </w:p>
    <w:p w:rsidR="005B009E" w:rsidRDefault="005B009E" w:rsidP="005B009E">
      <w:pPr>
        <w:pStyle w:val="Heading3"/>
      </w:pPr>
      <w:r>
        <w:t>Reasons for undertaking skill set training</w:t>
      </w:r>
    </w:p>
    <w:p w:rsidR="005B009E" w:rsidRPr="00AC5038" w:rsidRDefault="005B009E" w:rsidP="005B009E">
      <w:pPr>
        <w:pStyle w:val="Text"/>
      </w:pPr>
      <w:r>
        <w:t>The reasons for undertaking skill set training were assessed in terms of purpose of training, specific skills sought and the benefits of doing a skill set rather than a longer qualification.</w:t>
      </w:r>
    </w:p>
    <w:p w:rsidR="005B009E" w:rsidRDefault="005B009E" w:rsidP="005B009E">
      <w:pPr>
        <w:pStyle w:val="Heading4"/>
      </w:pPr>
      <w:r>
        <w:t>Purpose of the training</w:t>
      </w:r>
    </w:p>
    <w:p w:rsidR="005B009E" w:rsidRDefault="005B009E" w:rsidP="005B009E">
      <w:pPr>
        <w:pStyle w:val="Dotpoint1"/>
        <w:numPr>
          <w:ilvl w:val="0"/>
          <w:numId w:val="0"/>
        </w:numPr>
      </w:pPr>
      <w:r>
        <w:t xml:space="preserve">Participants indicated that the </w:t>
      </w:r>
      <w:r w:rsidR="00D21E54">
        <w:t>top four</w:t>
      </w:r>
      <w:r>
        <w:t xml:space="preserve"> reasons for undertaking skill set training (via a CRS IN or SOA) were:</w:t>
      </w:r>
    </w:p>
    <w:p w:rsidR="005B009E" w:rsidRDefault="005B009E" w:rsidP="005B009E">
      <w:pPr>
        <w:pStyle w:val="Dotpoint1"/>
        <w:ind w:left="284" w:hanging="284"/>
      </w:pPr>
      <w:r>
        <w:t>to improve practices or obtain compliance (licensing) for practices on their own business or farm</w:t>
      </w:r>
      <w:r w:rsidR="00445B91">
        <w:t xml:space="preserve"> (28 participants)</w:t>
      </w:r>
      <w:r>
        <w:t>;</w:t>
      </w:r>
    </w:p>
    <w:p w:rsidR="005B009E" w:rsidRDefault="005B009E" w:rsidP="005B009E">
      <w:pPr>
        <w:pStyle w:val="Dotpoint1"/>
        <w:ind w:left="284" w:hanging="284"/>
      </w:pPr>
      <w:r>
        <w:t>to improve their knowledge, upgrade their skills or remain current</w:t>
      </w:r>
      <w:r w:rsidR="00445B91">
        <w:t xml:space="preserve"> (23 participants)</w:t>
      </w:r>
      <w:r>
        <w:t>;</w:t>
      </w:r>
    </w:p>
    <w:p w:rsidR="005B009E" w:rsidRDefault="005B009E" w:rsidP="005B009E">
      <w:pPr>
        <w:pStyle w:val="Dotpoint1"/>
        <w:ind w:left="284" w:hanging="284"/>
      </w:pPr>
      <w:r>
        <w:t>for licensing or registration purposes</w:t>
      </w:r>
      <w:r w:rsidR="00445B91">
        <w:t xml:space="preserve"> (17 participants)</w:t>
      </w:r>
      <w:r>
        <w:t>; or</w:t>
      </w:r>
    </w:p>
    <w:p w:rsidR="005B009E" w:rsidRDefault="005B009E" w:rsidP="005B009E">
      <w:pPr>
        <w:pStyle w:val="Dotpoint1"/>
        <w:ind w:left="284" w:hanging="284"/>
      </w:pPr>
      <w:r>
        <w:t>to gain skills for employment</w:t>
      </w:r>
      <w:r w:rsidR="00445B91">
        <w:t xml:space="preserve"> (16 participants)</w:t>
      </w:r>
      <w:r>
        <w:t>.</w:t>
      </w:r>
    </w:p>
    <w:p w:rsidR="005B009E" w:rsidRDefault="005B009E" w:rsidP="005B009E">
      <w:pPr>
        <w:pStyle w:val="Dotpoint1"/>
        <w:numPr>
          <w:ilvl w:val="0"/>
          <w:numId w:val="0"/>
        </w:numPr>
      </w:pPr>
      <w:r>
        <w:t>Other common reasons for undertaking the training were:</w:t>
      </w:r>
    </w:p>
    <w:p w:rsidR="005B009E" w:rsidRDefault="005B009E" w:rsidP="005B009E">
      <w:pPr>
        <w:pStyle w:val="Dotpoint1"/>
        <w:ind w:left="284" w:hanging="284"/>
      </w:pPr>
      <w:r>
        <w:t xml:space="preserve">because it was part of the </w:t>
      </w:r>
      <w:r w:rsidR="00D43E45">
        <w:t>Certificate IV in Wool Classing</w:t>
      </w:r>
      <w:r w:rsidR="005658E1">
        <w:t xml:space="preserve"> (15 participants)</w:t>
      </w:r>
      <w:r w:rsidR="00D43E45">
        <w:t>;</w:t>
      </w:r>
    </w:p>
    <w:p w:rsidR="005B009E" w:rsidRDefault="005B009E" w:rsidP="005B009E">
      <w:pPr>
        <w:pStyle w:val="Dotpoint1"/>
        <w:ind w:left="284" w:hanging="284"/>
      </w:pPr>
      <w:r>
        <w:t>to gain specific knowledge of an emerging area</w:t>
      </w:r>
      <w:r w:rsidR="005658E1">
        <w:t xml:space="preserve"> (9 participants)</w:t>
      </w:r>
      <w:r>
        <w:t>;</w:t>
      </w:r>
    </w:p>
    <w:p w:rsidR="005B009E" w:rsidRDefault="005B009E" w:rsidP="005B009E">
      <w:pPr>
        <w:pStyle w:val="Dotpoint1"/>
        <w:ind w:left="284" w:hanging="284"/>
      </w:pPr>
      <w:r>
        <w:t>because it was available locally or onsite at the workplace</w:t>
      </w:r>
      <w:r w:rsidR="005658E1">
        <w:t xml:space="preserve"> (8 participants)</w:t>
      </w:r>
      <w:r>
        <w:t>;</w:t>
      </w:r>
    </w:p>
    <w:p w:rsidR="005B009E" w:rsidRDefault="005B009E" w:rsidP="005B009E">
      <w:pPr>
        <w:pStyle w:val="Dotpoint1"/>
        <w:ind w:left="284" w:hanging="284"/>
      </w:pPr>
      <w:r>
        <w:t>because it was part o</w:t>
      </w:r>
      <w:r w:rsidR="00D43E45">
        <w:t>f the school curriculum</w:t>
      </w:r>
      <w:r w:rsidR="005658E1">
        <w:t xml:space="preserve"> (6 participants)</w:t>
      </w:r>
      <w:r w:rsidR="00D43E45">
        <w:t>;</w:t>
      </w:r>
    </w:p>
    <w:p w:rsidR="005B009E" w:rsidRDefault="005B009E" w:rsidP="005B009E">
      <w:pPr>
        <w:pStyle w:val="Dotpoint1"/>
        <w:ind w:left="284" w:hanging="284"/>
      </w:pPr>
      <w:r>
        <w:t>because it was organised or paid for by the employer or an organisation</w:t>
      </w:r>
      <w:r w:rsidR="005658E1">
        <w:t xml:space="preserve"> (6</w:t>
      </w:r>
      <w:r w:rsidR="005658E1" w:rsidRPr="005658E1">
        <w:t xml:space="preserve"> </w:t>
      </w:r>
      <w:r w:rsidR="005658E1">
        <w:t>participants)</w:t>
      </w:r>
      <w:r>
        <w:t>; or</w:t>
      </w:r>
    </w:p>
    <w:p w:rsidR="005B009E" w:rsidRDefault="005B009E" w:rsidP="005B009E">
      <w:pPr>
        <w:pStyle w:val="Dotpoint1"/>
        <w:ind w:left="284" w:hanging="284"/>
      </w:pPr>
      <w:r>
        <w:t>to test interest level or a career idea</w:t>
      </w:r>
      <w:r w:rsidR="005658E1">
        <w:t xml:space="preserve"> (6 participants)</w:t>
      </w:r>
      <w:r>
        <w:t>.</w:t>
      </w:r>
    </w:p>
    <w:p w:rsidR="005B009E" w:rsidRDefault="005B009E" w:rsidP="005B009E">
      <w:pPr>
        <w:pStyle w:val="Heading4"/>
      </w:pPr>
      <w:r>
        <w:t>Skills sought</w:t>
      </w:r>
    </w:p>
    <w:p w:rsidR="005B009E" w:rsidRDefault="005B009E" w:rsidP="005B009E">
      <w:pPr>
        <w:pStyle w:val="Dotpoint1"/>
        <w:numPr>
          <w:ilvl w:val="0"/>
          <w:numId w:val="0"/>
        </w:numPr>
      </w:pPr>
      <w:r>
        <w:t>Skills sought by participants were diverse, however, most commonly they were in the areas of:</w:t>
      </w:r>
    </w:p>
    <w:p w:rsidR="005B009E" w:rsidRDefault="00D43E45" w:rsidP="005B009E">
      <w:pPr>
        <w:pStyle w:val="Dotpoint1"/>
        <w:ind w:left="284" w:hanging="284"/>
      </w:pPr>
      <w:r>
        <w:t>wool classing</w:t>
      </w:r>
      <w:r w:rsidR="00136F36">
        <w:t xml:space="preserve"> (26 participants)</w:t>
      </w:r>
      <w:r>
        <w:t>;</w:t>
      </w:r>
    </w:p>
    <w:p w:rsidR="005B009E" w:rsidRDefault="005B009E" w:rsidP="005B009E">
      <w:pPr>
        <w:pStyle w:val="Dotpoint1"/>
        <w:ind w:left="284" w:hanging="284"/>
      </w:pPr>
      <w:r>
        <w:t>chemicals handling and application</w:t>
      </w:r>
      <w:r w:rsidR="00136F36">
        <w:t xml:space="preserve"> (13 participants)</w:t>
      </w:r>
      <w:r>
        <w:t>;</w:t>
      </w:r>
    </w:p>
    <w:p w:rsidR="005B009E" w:rsidRDefault="005B009E" w:rsidP="005B009E">
      <w:pPr>
        <w:pStyle w:val="Dotpoint1"/>
        <w:ind w:left="284" w:hanging="284"/>
      </w:pPr>
      <w:r>
        <w:t xml:space="preserve">operating machinery including fork-lifts, backhoes, excavators, front end loaders and </w:t>
      </w:r>
      <w:r w:rsidRPr="00566A45">
        <w:t>skid steer</w:t>
      </w:r>
      <w:r>
        <w:t xml:space="preserve"> loader (bobcat)</w:t>
      </w:r>
      <w:r w:rsidR="00136F36">
        <w:t xml:space="preserve"> (12 participants)</w:t>
      </w:r>
      <w:r w:rsidRPr="00566A45">
        <w:t>;</w:t>
      </w:r>
      <w:r>
        <w:t xml:space="preserve"> and </w:t>
      </w:r>
    </w:p>
    <w:p w:rsidR="005B009E" w:rsidRDefault="005B009E" w:rsidP="005B009E">
      <w:pPr>
        <w:pStyle w:val="Dotpoint1"/>
        <w:ind w:left="284" w:hanging="284"/>
      </w:pPr>
      <w:r>
        <w:lastRenderedPageBreak/>
        <w:t>organic farming</w:t>
      </w:r>
      <w:r w:rsidR="00136F36">
        <w:t xml:space="preserve"> (8 participants)</w:t>
      </w:r>
      <w:r>
        <w:t>.</w:t>
      </w:r>
    </w:p>
    <w:p w:rsidR="005B009E" w:rsidRDefault="005B009E" w:rsidP="005B009E">
      <w:pPr>
        <w:pStyle w:val="Dotpoint1"/>
        <w:numPr>
          <w:ilvl w:val="0"/>
          <w:numId w:val="0"/>
        </w:numPr>
      </w:pPr>
      <w:r>
        <w:t xml:space="preserve">Other skills that participants sought included occupational health and safety </w:t>
      </w:r>
      <w:r w:rsidR="0094180D">
        <w:t>licensing</w:t>
      </w:r>
      <w:r>
        <w:t>; shearing; tree crop farming; general farming and farm management skills; land and soil management for farming; and livestock and horse management skills.</w:t>
      </w:r>
    </w:p>
    <w:p w:rsidR="005B009E" w:rsidRDefault="005B009E" w:rsidP="005B009E">
      <w:pPr>
        <w:pStyle w:val="Heading4"/>
      </w:pPr>
      <w:r>
        <w:t xml:space="preserve">Benefits of doing a skill set rather than a qualification </w:t>
      </w:r>
    </w:p>
    <w:p w:rsidR="005B009E" w:rsidRDefault="005B009E" w:rsidP="005B009E">
      <w:pPr>
        <w:pStyle w:val="Text"/>
      </w:pPr>
      <w:r>
        <w:t>Participants were asked a series of related questions in order to develop an understanding of the perceived benefits of undertaking training via a skill set (SOA or CRS IN).  Specifically, the questions sought to determine:</w:t>
      </w:r>
    </w:p>
    <w:p w:rsidR="005B009E" w:rsidRDefault="005B009E" w:rsidP="005B009E">
      <w:pPr>
        <w:pStyle w:val="Dotpoint1"/>
        <w:ind w:left="284" w:hanging="284"/>
      </w:pPr>
      <w:r>
        <w:t>awareness of any qualification courses (certificates or diplomas) that would have provided participants with the same skills as those developed through the skill set, including where appropriate, the reasons for not enrolling in the longer course;</w:t>
      </w:r>
    </w:p>
    <w:p w:rsidR="005B009E" w:rsidRDefault="005B009E" w:rsidP="005E4918">
      <w:pPr>
        <w:pStyle w:val="Dotpoint1"/>
        <w:ind w:left="284" w:hanging="284"/>
      </w:pPr>
      <w:r>
        <w:t xml:space="preserve">inclination to undertake a </w:t>
      </w:r>
      <w:r w:rsidR="005E4918">
        <w:t>qualification</w:t>
      </w:r>
      <w:r>
        <w:t xml:space="preserve"> course if the shorter skill set had not been available; and</w:t>
      </w:r>
    </w:p>
    <w:p w:rsidR="005B009E" w:rsidRDefault="005B009E" w:rsidP="005B009E">
      <w:pPr>
        <w:pStyle w:val="Dotpoint1"/>
        <w:ind w:left="284" w:hanging="284"/>
      </w:pPr>
      <w:r>
        <w:t>the features of the skill set delivery which appealed to the participant.</w:t>
      </w:r>
    </w:p>
    <w:p w:rsidR="005B009E" w:rsidRDefault="005B009E" w:rsidP="005B009E">
      <w:pPr>
        <w:pStyle w:val="Text"/>
      </w:pPr>
      <w:r>
        <w:t>The main findings were:</w:t>
      </w:r>
    </w:p>
    <w:p w:rsidR="00190B35" w:rsidRDefault="005B009E" w:rsidP="005E4918">
      <w:pPr>
        <w:pStyle w:val="Dotpoint1"/>
        <w:ind w:left="284" w:hanging="284"/>
      </w:pPr>
      <w:r>
        <w:t xml:space="preserve">Excluding participants who undertook the SOA as part of the wool classing certificate, over half of the participants (51%) were unsure about the existence of </w:t>
      </w:r>
      <w:r w:rsidR="005E4918">
        <w:t>qualification</w:t>
      </w:r>
      <w:r>
        <w:t xml:space="preserve"> courses and 1</w:t>
      </w:r>
      <w:r w:rsidR="00190B35">
        <w:t>3</w:t>
      </w:r>
      <w:r>
        <w:t xml:space="preserve">% did not believe </w:t>
      </w:r>
      <w:r w:rsidR="005E4918">
        <w:t>qualification</w:t>
      </w:r>
      <w:r>
        <w:t xml:space="preserve"> courses existed</w:t>
      </w:r>
      <w:r w:rsidRPr="00493B5D">
        <w:t xml:space="preserve">.  </w:t>
      </w:r>
    </w:p>
    <w:p w:rsidR="005B009E" w:rsidRDefault="005B009E" w:rsidP="005E4918">
      <w:pPr>
        <w:pStyle w:val="Dotpoint1"/>
        <w:ind w:left="284" w:hanging="284"/>
      </w:pPr>
      <w:r w:rsidRPr="00493B5D">
        <w:t xml:space="preserve">Only </w:t>
      </w:r>
      <w:r w:rsidR="00260AA4">
        <w:t xml:space="preserve">13 </w:t>
      </w:r>
      <w:r w:rsidRPr="00493B5D">
        <w:t>participants</w:t>
      </w:r>
      <w:r w:rsidR="00260AA4">
        <w:t xml:space="preserve"> (28% of those excluding wool classing students)</w:t>
      </w:r>
      <w:r w:rsidRPr="00493B5D">
        <w:t xml:space="preserve"> believed that a certificate or diploma level course that would have provided the same skills development existed.</w:t>
      </w:r>
      <w:r w:rsidR="00190B35">
        <w:t xml:space="preserve">  Of these participants, o</w:t>
      </w:r>
      <w:r>
        <w:t xml:space="preserve">nly </w:t>
      </w:r>
      <w:r w:rsidR="00A72E90">
        <w:t xml:space="preserve">three </w:t>
      </w:r>
      <w:r>
        <w:t xml:space="preserve">indicated a willingness (in retrospect) to undertake these courses. </w:t>
      </w:r>
    </w:p>
    <w:p w:rsidR="005B009E" w:rsidRDefault="005B009E" w:rsidP="005B009E">
      <w:pPr>
        <w:pStyle w:val="Dotpoint1"/>
        <w:ind w:left="284" w:hanging="284"/>
      </w:pPr>
      <w:r>
        <w:t xml:space="preserve">The prevalent responses </w:t>
      </w:r>
      <w:r w:rsidR="00A35396">
        <w:t xml:space="preserve">from all participants </w:t>
      </w:r>
      <w:r>
        <w:t>regarding the features of the skill set delivery which appealed to the</w:t>
      </w:r>
      <w:r w:rsidR="00A35396">
        <w:t>m</w:t>
      </w:r>
      <w:r>
        <w:t xml:space="preserve"> were:</w:t>
      </w:r>
    </w:p>
    <w:p w:rsidR="005B009E" w:rsidRDefault="005B009E" w:rsidP="005B009E">
      <w:pPr>
        <w:pStyle w:val="Dotpoint2"/>
        <w:ind w:left="568" w:hanging="284"/>
      </w:pPr>
      <w:r>
        <w:t>the small time commitment required</w:t>
      </w:r>
      <w:r w:rsidR="00707922">
        <w:t xml:space="preserve"> (33 participants)</w:t>
      </w:r>
      <w:r>
        <w:t>;</w:t>
      </w:r>
    </w:p>
    <w:p w:rsidR="005B009E" w:rsidRDefault="005B009E" w:rsidP="005B009E">
      <w:pPr>
        <w:pStyle w:val="Dotpoint2"/>
        <w:ind w:left="568" w:hanging="284"/>
      </w:pPr>
      <w:r>
        <w:t>the ability to manage other work commitments and limit the loss of income</w:t>
      </w:r>
      <w:r w:rsidR="00707922">
        <w:t xml:space="preserve"> (22 participants)</w:t>
      </w:r>
      <w:r>
        <w:t>;</w:t>
      </w:r>
    </w:p>
    <w:p w:rsidR="005B009E" w:rsidRDefault="005B009E" w:rsidP="005B009E">
      <w:pPr>
        <w:pStyle w:val="Dotpoint2"/>
        <w:ind w:left="568" w:hanging="284"/>
      </w:pPr>
      <w:r>
        <w:t>the ability to focus on specific, relevant and practical skills</w:t>
      </w:r>
      <w:r w:rsidR="00707922">
        <w:t xml:space="preserve"> (20 participants)</w:t>
      </w:r>
      <w:r>
        <w:t>;</w:t>
      </w:r>
    </w:p>
    <w:p w:rsidR="005B009E" w:rsidRDefault="005B009E" w:rsidP="005B009E">
      <w:pPr>
        <w:pStyle w:val="Dotpoint2"/>
        <w:ind w:left="568" w:hanging="284"/>
      </w:pPr>
      <w:r>
        <w:t>the relatively low cost of the training</w:t>
      </w:r>
      <w:r w:rsidR="00707922">
        <w:t xml:space="preserve"> (12 participants)</w:t>
      </w:r>
      <w:r>
        <w:t>; and</w:t>
      </w:r>
    </w:p>
    <w:p w:rsidR="005B009E" w:rsidRDefault="005B009E" w:rsidP="005B009E">
      <w:pPr>
        <w:pStyle w:val="Dotpoint2"/>
        <w:ind w:left="568" w:hanging="284"/>
      </w:pPr>
      <w:r>
        <w:t>the ability to undertake tr</w:t>
      </w:r>
      <w:r w:rsidR="00707922">
        <w:t xml:space="preserve">aining locally or even on-site, </w:t>
      </w:r>
      <w:r w:rsidR="00414591">
        <w:t>at a business/</w:t>
      </w:r>
      <w:r>
        <w:t>farm location</w:t>
      </w:r>
      <w:r w:rsidR="00707922">
        <w:t xml:space="preserve"> (9 participants)</w:t>
      </w:r>
      <w:r>
        <w:t>.</w:t>
      </w:r>
    </w:p>
    <w:p w:rsidR="005B009E" w:rsidRDefault="005B009E" w:rsidP="005B009E">
      <w:pPr>
        <w:pStyle w:val="Dotpoint1"/>
        <w:ind w:left="284" w:hanging="284"/>
      </w:pPr>
      <w:r>
        <w:t xml:space="preserve">Participants who undertook the SOA as part of the wool classing certificate provided a range of responses that reflected varying degrees of awareness of the delivery strategy in place.  </w:t>
      </w:r>
      <w:r w:rsidR="0098294D">
        <w:t>Four</w:t>
      </w:r>
      <w:r>
        <w:t xml:space="preserve"> participants who recognised the delivery strategy in place, acknowledged benefits such as small time commitment, lower cost of training and the ability to continue earning an income while training.</w:t>
      </w:r>
    </w:p>
    <w:p w:rsidR="005B009E" w:rsidRDefault="005B009E" w:rsidP="005B009E">
      <w:pPr>
        <w:pStyle w:val="Text"/>
      </w:pPr>
      <w:r>
        <w:t>A selection of comments highlighting the benefits of skill set training is included below:</w:t>
      </w:r>
    </w:p>
    <w:p w:rsidR="005B009E" w:rsidRPr="00AA529A" w:rsidRDefault="005B009E" w:rsidP="00AA529A">
      <w:pPr>
        <w:pStyle w:val="Quote"/>
        <w:rPr>
          <w:kern w:val="28"/>
        </w:rPr>
      </w:pPr>
      <w:r w:rsidRPr="00AA529A">
        <w:rPr>
          <w:kern w:val="28"/>
        </w:rPr>
        <w:t>“The way the course was offered (on farm) was a major drawcard – didn’t have to go anywhere or lose too much working time.”</w:t>
      </w:r>
    </w:p>
    <w:p w:rsidR="005B009E" w:rsidRPr="00AA529A" w:rsidRDefault="005B009E" w:rsidP="00AA529A">
      <w:pPr>
        <w:pStyle w:val="Quote"/>
        <w:jc w:val="right"/>
        <w:rPr>
          <w:kern w:val="28"/>
        </w:rPr>
      </w:pPr>
      <w:r w:rsidRPr="00AA529A">
        <w:rPr>
          <w:kern w:val="28"/>
        </w:rPr>
        <w:t xml:space="preserve">Agricultural contractor, </w:t>
      </w:r>
      <w:smartTag w:uri="urn:schemas-microsoft-com:office:smarttags" w:element="place">
        <w:r w:rsidRPr="00AA529A">
          <w:rPr>
            <w:kern w:val="28"/>
          </w:rPr>
          <w:t>Western NSW</w:t>
        </w:r>
      </w:smartTag>
    </w:p>
    <w:p w:rsidR="00CE104A" w:rsidRDefault="00CE104A">
      <w:pPr>
        <w:spacing w:before="0" w:line="240" w:lineRule="auto"/>
        <w:rPr>
          <w:kern w:val="28"/>
          <w:sz w:val="17"/>
        </w:rPr>
      </w:pPr>
      <w:r>
        <w:rPr>
          <w:kern w:val="28"/>
        </w:rPr>
        <w:br w:type="page"/>
      </w:r>
    </w:p>
    <w:p w:rsidR="005B009E" w:rsidRPr="00AA529A" w:rsidRDefault="005B009E" w:rsidP="00AA529A">
      <w:pPr>
        <w:pStyle w:val="Quote"/>
        <w:rPr>
          <w:kern w:val="28"/>
        </w:rPr>
      </w:pPr>
      <w:r w:rsidRPr="00AA529A">
        <w:rPr>
          <w:kern w:val="28"/>
        </w:rPr>
        <w:lastRenderedPageBreak/>
        <w:t xml:space="preserve"> “Soft rolling skin wasn’t covered in the certificate course because it was an emerging area.”</w:t>
      </w:r>
    </w:p>
    <w:p w:rsidR="005B009E" w:rsidRPr="008F752C" w:rsidRDefault="005B009E" w:rsidP="008F752C">
      <w:pPr>
        <w:pStyle w:val="Quote"/>
        <w:jc w:val="right"/>
        <w:rPr>
          <w:kern w:val="28"/>
        </w:rPr>
      </w:pPr>
      <w:r w:rsidRPr="008F752C">
        <w:rPr>
          <w:kern w:val="28"/>
        </w:rPr>
        <w:t xml:space="preserve">Agricultural sector employee, </w:t>
      </w:r>
      <w:smartTag w:uri="urn:schemas-microsoft-com:office:smarttags" w:element="place">
        <w:r w:rsidRPr="008F752C">
          <w:rPr>
            <w:kern w:val="28"/>
          </w:rPr>
          <w:t>Northern NSW</w:t>
        </w:r>
      </w:smartTag>
    </w:p>
    <w:p w:rsidR="005B009E" w:rsidRPr="00AA529A" w:rsidRDefault="005B009E" w:rsidP="00AA529A">
      <w:pPr>
        <w:pStyle w:val="Quote"/>
        <w:rPr>
          <w:kern w:val="28"/>
        </w:rPr>
      </w:pPr>
      <w:r w:rsidRPr="00AA529A">
        <w:rPr>
          <w:kern w:val="28"/>
        </w:rPr>
        <w:t>“It was convenient time wise, and the location meant no travelling.”</w:t>
      </w:r>
    </w:p>
    <w:p w:rsidR="005B009E" w:rsidRPr="008F752C" w:rsidRDefault="005B009E" w:rsidP="008F752C">
      <w:pPr>
        <w:pStyle w:val="Quote"/>
        <w:jc w:val="right"/>
        <w:rPr>
          <w:kern w:val="28"/>
        </w:rPr>
      </w:pPr>
      <w:r w:rsidRPr="008F752C">
        <w:rPr>
          <w:kern w:val="28"/>
        </w:rPr>
        <w:t xml:space="preserve">Farm manager, </w:t>
      </w:r>
      <w:smartTag w:uri="urn:schemas-microsoft-com:office:smarttags" w:element="place">
        <w:r w:rsidRPr="008F752C">
          <w:rPr>
            <w:kern w:val="28"/>
          </w:rPr>
          <w:t>Western NSW</w:t>
        </w:r>
      </w:smartTag>
    </w:p>
    <w:p w:rsidR="005B009E" w:rsidRPr="00AA529A" w:rsidRDefault="005B009E" w:rsidP="00AA529A">
      <w:pPr>
        <w:pStyle w:val="Quote"/>
        <w:rPr>
          <w:kern w:val="28"/>
        </w:rPr>
      </w:pPr>
      <w:r w:rsidRPr="00AA529A">
        <w:rPr>
          <w:kern w:val="28"/>
        </w:rPr>
        <w:t>“Longer courses are not easy to do because the workload varies across the year – some seasons are really frantic and the off time is really quiet.  Short courses are the best way to handle this (2-4 days usually).”</w:t>
      </w:r>
    </w:p>
    <w:p w:rsidR="005B009E" w:rsidRPr="008F752C" w:rsidRDefault="005B009E" w:rsidP="008F752C">
      <w:pPr>
        <w:pStyle w:val="Quote"/>
        <w:jc w:val="right"/>
        <w:rPr>
          <w:kern w:val="28"/>
        </w:rPr>
      </w:pPr>
      <w:r w:rsidRPr="008F752C">
        <w:rPr>
          <w:kern w:val="28"/>
        </w:rPr>
        <w:t xml:space="preserve">Agricultural sector employee, </w:t>
      </w:r>
      <w:smartTag w:uri="urn:schemas-microsoft-com:office:smarttags" w:element="place">
        <w:r w:rsidRPr="008F752C">
          <w:rPr>
            <w:kern w:val="28"/>
          </w:rPr>
          <w:t>Northern NSW</w:t>
        </w:r>
      </w:smartTag>
    </w:p>
    <w:p w:rsidR="005B009E" w:rsidRPr="00AA529A" w:rsidRDefault="005B009E" w:rsidP="00AA529A">
      <w:pPr>
        <w:pStyle w:val="Quote"/>
        <w:rPr>
          <w:kern w:val="28"/>
        </w:rPr>
      </w:pPr>
      <w:r w:rsidRPr="00AA529A">
        <w:rPr>
          <w:kern w:val="28"/>
        </w:rPr>
        <w:t>“Too many other things happening, time consideration – just needed minimum compliance.”</w:t>
      </w:r>
    </w:p>
    <w:p w:rsidR="005B009E" w:rsidRPr="008F752C" w:rsidRDefault="005B009E" w:rsidP="008F752C">
      <w:pPr>
        <w:pStyle w:val="Quote"/>
        <w:jc w:val="right"/>
        <w:rPr>
          <w:kern w:val="28"/>
        </w:rPr>
      </w:pPr>
      <w:r w:rsidRPr="008F752C">
        <w:rPr>
          <w:kern w:val="28"/>
        </w:rPr>
        <w:t xml:space="preserve">Agricultural sector consultant, </w:t>
      </w:r>
      <w:smartTag w:uri="urn:schemas-microsoft-com:office:smarttags" w:element="place">
        <w:r w:rsidRPr="008F752C">
          <w:rPr>
            <w:kern w:val="28"/>
          </w:rPr>
          <w:t>Northern NSW</w:t>
        </w:r>
      </w:smartTag>
    </w:p>
    <w:p w:rsidR="005B009E" w:rsidRPr="00AA529A" w:rsidRDefault="005B009E" w:rsidP="00AA529A">
      <w:pPr>
        <w:pStyle w:val="Quote"/>
        <w:rPr>
          <w:kern w:val="28"/>
        </w:rPr>
      </w:pPr>
      <w:r w:rsidRPr="00AA529A">
        <w:rPr>
          <w:kern w:val="28"/>
        </w:rPr>
        <w:t>“The course was fairly heavily subsidised so cost was definitely an issue – as a bundled course, it was really good value.”</w:t>
      </w:r>
    </w:p>
    <w:p w:rsidR="005B009E" w:rsidRPr="008F752C" w:rsidRDefault="00F46300" w:rsidP="008F752C">
      <w:pPr>
        <w:pStyle w:val="Quote"/>
        <w:jc w:val="right"/>
        <w:rPr>
          <w:kern w:val="28"/>
        </w:rPr>
      </w:pPr>
      <w:r w:rsidRPr="008F752C">
        <w:rPr>
          <w:kern w:val="28"/>
        </w:rPr>
        <w:t>Non-agricultural</w:t>
      </w:r>
      <w:r w:rsidR="005B009E" w:rsidRPr="008F752C">
        <w:rPr>
          <w:kern w:val="28"/>
        </w:rPr>
        <w:t xml:space="preserve"> sector employee, Western NSW</w:t>
      </w:r>
    </w:p>
    <w:p w:rsidR="005B009E" w:rsidRPr="00AA529A" w:rsidRDefault="005B009E" w:rsidP="00AA529A">
      <w:pPr>
        <w:pStyle w:val="Quote"/>
        <w:rPr>
          <w:kern w:val="28"/>
        </w:rPr>
      </w:pPr>
      <w:r w:rsidRPr="00AA529A">
        <w:rPr>
          <w:kern w:val="28"/>
        </w:rPr>
        <w:t>“I wanted to test my interest to see if I should go down this path for work.”</w:t>
      </w:r>
    </w:p>
    <w:p w:rsidR="005B009E" w:rsidRPr="008F752C" w:rsidRDefault="00F46300" w:rsidP="008F752C">
      <w:pPr>
        <w:pStyle w:val="Quote"/>
        <w:jc w:val="right"/>
        <w:rPr>
          <w:kern w:val="28"/>
        </w:rPr>
      </w:pPr>
      <w:r w:rsidRPr="008F752C">
        <w:rPr>
          <w:kern w:val="28"/>
        </w:rPr>
        <w:t>Non-agricultural</w:t>
      </w:r>
      <w:r w:rsidR="005B009E" w:rsidRPr="008F752C">
        <w:rPr>
          <w:kern w:val="28"/>
        </w:rPr>
        <w:t xml:space="preserve"> sector employee, </w:t>
      </w:r>
      <w:smartTag w:uri="urn:schemas-microsoft-com:office:smarttags" w:element="place">
        <w:r w:rsidR="005B009E" w:rsidRPr="008F752C">
          <w:rPr>
            <w:kern w:val="28"/>
          </w:rPr>
          <w:t>Western NSW</w:t>
        </w:r>
      </w:smartTag>
    </w:p>
    <w:p w:rsidR="005B009E" w:rsidRPr="00AA529A" w:rsidRDefault="005B009E" w:rsidP="00AA529A">
      <w:pPr>
        <w:pStyle w:val="Quote"/>
        <w:rPr>
          <w:kern w:val="28"/>
        </w:rPr>
      </w:pPr>
      <w:r w:rsidRPr="00AA529A">
        <w:rPr>
          <w:kern w:val="28"/>
        </w:rPr>
        <w:t>“I was able to watch my students over time and work out what they needed, then enrol in short courses to cater for them.”</w:t>
      </w:r>
    </w:p>
    <w:p w:rsidR="005B009E" w:rsidRPr="008F752C" w:rsidRDefault="005B009E" w:rsidP="008F752C">
      <w:pPr>
        <w:pStyle w:val="Quote"/>
        <w:jc w:val="right"/>
        <w:rPr>
          <w:kern w:val="28"/>
        </w:rPr>
      </w:pPr>
      <w:r w:rsidRPr="008F752C">
        <w:rPr>
          <w:kern w:val="28"/>
        </w:rPr>
        <w:t xml:space="preserve">Secondary school teacher, </w:t>
      </w:r>
      <w:smartTag w:uri="urn:schemas-microsoft-com:office:smarttags" w:element="place">
        <w:smartTag w:uri="urn:schemas-microsoft-com:office:smarttags" w:element="PlaceName">
          <w:r w:rsidRPr="008F752C">
            <w:rPr>
              <w:kern w:val="28"/>
            </w:rPr>
            <w:t>North</w:t>
          </w:r>
        </w:smartTag>
        <w:r w:rsidRPr="008F752C">
          <w:rPr>
            <w:kern w:val="28"/>
          </w:rPr>
          <w:t xml:space="preserve"> </w:t>
        </w:r>
        <w:smartTag w:uri="urn:schemas-microsoft-com:office:smarttags" w:element="PlaceType">
          <w:r w:rsidRPr="008F752C">
            <w:rPr>
              <w:kern w:val="28"/>
            </w:rPr>
            <w:t>Coast</w:t>
          </w:r>
        </w:smartTag>
      </w:smartTag>
    </w:p>
    <w:p w:rsidR="005B009E" w:rsidRPr="00AA529A" w:rsidRDefault="005B009E" w:rsidP="00AA529A">
      <w:pPr>
        <w:pStyle w:val="Quote"/>
        <w:rPr>
          <w:kern w:val="28"/>
        </w:rPr>
      </w:pPr>
      <w:r w:rsidRPr="00AA529A">
        <w:rPr>
          <w:kern w:val="28"/>
        </w:rPr>
        <w:t>“Most people were studying around other study or around work so the flexibility of being able to stretch the wool classing certificate out over a couple of years through the SOA was good.”</w:t>
      </w:r>
    </w:p>
    <w:p w:rsidR="005B009E" w:rsidRPr="008F752C" w:rsidRDefault="005B009E" w:rsidP="008F752C">
      <w:pPr>
        <w:pStyle w:val="Quote"/>
        <w:jc w:val="right"/>
        <w:rPr>
          <w:kern w:val="28"/>
        </w:rPr>
      </w:pPr>
      <w:r w:rsidRPr="008F752C">
        <w:rPr>
          <w:kern w:val="28"/>
        </w:rPr>
        <w:t>Agricultural sector employee, Hunter</w:t>
      </w:r>
    </w:p>
    <w:p w:rsidR="00B42C55" w:rsidRDefault="00B42C55" w:rsidP="00B42C55">
      <w:pPr>
        <w:pStyle w:val="Text"/>
      </w:pPr>
      <w:r>
        <w:t xml:space="preserve">In the main, interview participant responses confirmed opinions gathered from head teachers via the group discussion held in December 2012.  </w:t>
      </w:r>
      <w:r w:rsidR="00493B5D">
        <w:t>The</w:t>
      </w:r>
      <w:r>
        <w:t xml:space="preserve"> perceived benefits of training via skill sets that head </w:t>
      </w:r>
      <w:r w:rsidRPr="00187516">
        <w:t>teachers gave greate</w:t>
      </w:r>
      <w:r w:rsidR="00493B5D">
        <w:t>st</w:t>
      </w:r>
      <w:r w:rsidRPr="00187516">
        <w:t xml:space="preserve"> weight to were:</w:t>
      </w:r>
    </w:p>
    <w:p w:rsidR="00B42C55" w:rsidRPr="00747DF2" w:rsidRDefault="00B42C55" w:rsidP="00B42C55">
      <w:pPr>
        <w:pStyle w:val="Dotpoint1"/>
      </w:pPr>
      <w:r w:rsidRPr="00747DF2">
        <w:t>flexibility in terms of being able to customise the course</w:t>
      </w:r>
      <w:r>
        <w:t xml:space="preserve"> content</w:t>
      </w:r>
      <w:r w:rsidRPr="00747DF2">
        <w:t xml:space="preserve"> to the requirements of the job</w:t>
      </w:r>
      <w:r>
        <w:t xml:space="preserve"> and have content </w:t>
      </w:r>
      <w:r w:rsidRPr="00EF1B90">
        <w:t>span across several unit levels</w:t>
      </w:r>
      <w:r>
        <w:t>;</w:t>
      </w:r>
    </w:p>
    <w:p w:rsidR="00B42C55" w:rsidRPr="00EF1B90" w:rsidRDefault="00B42C55" w:rsidP="00B42C55">
      <w:pPr>
        <w:pStyle w:val="Dotpoint1"/>
      </w:pPr>
      <w:r w:rsidRPr="00747DF2">
        <w:t>flexibility in terms of the timing of the course, especially in terms of being able to schedule training aroun</w:t>
      </w:r>
      <w:r>
        <w:t>d peaks in the production cycle;</w:t>
      </w:r>
    </w:p>
    <w:p w:rsidR="00B42C55" w:rsidRPr="00EF1B90" w:rsidRDefault="00B42C55" w:rsidP="00B42C55">
      <w:pPr>
        <w:pStyle w:val="Dotpoint1"/>
        <w:ind w:left="284" w:hanging="284"/>
      </w:pPr>
      <w:r w:rsidRPr="00EF1B90">
        <w:t>smaller groupings of units being less intimidating than longer courses to some students; and</w:t>
      </w:r>
    </w:p>
    <w:p w:rsidR="00B42C55" w:rsidRPr="005C14E6" w:rsidRDefault="00B42C55" w:rsidP="00B42C55">
      <w:pPr>
        <w:pStyle w:val="Dotpoint1"/>
        <w:ind w:left="284" w:hanging="284"/>
      </w:pPr>
      <w:r w:rsidRPr="00EF1B90">
        <w:t>the use of a skill sets as a stepping stone to a qualification.</w:t>
      </w:r>
    </w:p>
    <w:p w:rsidR="00AC4F9B" w:rsidRDefault="00AC4F9B" w:rsidP="00AC4F9B">
      <w:pPr>
        <w:pStyle w:val="Heading3"/>
      </w:pPr>
      <w:r>
        <w:t>Impact of skill set training</w:t>
      </w:r>
    </w:p>
    <w:p w:rsidR="00AC4F9B" w:rsidRPr="00AC5038" w:rsidRDefault="00AC4F9B" w:rsidP="00AC4F9B">
      <w:pPr>
        <w:pStyle w:val="Text"/>
      </w:pPr>
      <w:r>
        <w:t>Skill set training was assessed in terms of its impact on employment opportunities, its impact on workplace tasks and its impact on workplace productivity. Opinions on skill set impact were gathered where applicable, that is, where circumstances surrounding the training, the participant’s intention in undertaking the training and employment status were relevant to the question.</w:t>
      </w:r>
    </w:p>
    <w:p w:rsidR="00AC4F9B" w:rsidRDefault="00AC4F9B" w:rsidP="0076209E">
      <w:pPr>
        <w:pStyle w:val="Heading4"/>
        <w:keepNext/>
      </w:pPr>
      <w:r>
        <w:lastRenderedPageBreak/>
        <w:t>Employment opportunities</w:t>
      </w:r>
    </w:p>
    <w:p w:rsidR="00AC4F9B" w:rsidRDefault="00AC4F9B" w:rsidP="00AC4F9B">
      <w:pPr>
        <w:pStyle w:val="Text"/>
      </w:pPr>
      <w:r>
        <w:t xml:space="preserve">There was moderate support for the impact of skill set training on employment opportunities. </w:t>
      </w:r>
      <w:r w:rsidR="00B33526">
        <w:t>Thirty-six participants provided an opinion on employment impacts with t</w:t>
      </w:r>
      <w:r>
        <w:t>he majority sp</w:t>
      </w:r>
      <w:r w:rsidR="00B33526">
        <w:t>eaking</w:t>
      </w:r>
      <w:r>
        <w:t xml:space="preserve"> about positive or potentially positive impacts arising from the training undertaken as follows:</w:t>
      </w:r>
    </w:p>
    <w:p w:rsidR="00AC4F9B" w:rsidRDefault="00AC4F9B" w:rsidP="00AC4F9B">
      <w:pPr>
        <w:pStyle w:val="Dotpoint1"/>
      </w:pPr>
      <w:r>
        <w:t>The most common positive impact described was that it qualified the participant for a wider range of jobs</w:t>
      </w:r>
      <w:r w:rsidR="00D707E5">
        <w:t xml:space="preserve"> (10 participants)</w:t>
      </w:r>
      <w:r>
        <w:t>.</w:t>
      </w:r>
    </w:p>
    <w:p w:rsidR="00AC4F9B" w:rsidRDefault="00717191" w:rsidP="00AC4F9B">
      <w:pPr>
        <w:pStyle w:val="Dotpoint1"/>
      </w:pPr>
      <w:r>
        <w:t>P</w:t>
      </w:r>
      <w:r w:rsidR="00AC4F9B">
        <w:t xml:space="preserve">articipants </w:t>
      </w:r>
      <w:r>
        <w:t>also</w:t>
      </w:r>
      <w:r w:rsidR="00AC4F9B">
        <w:t xml:space="preserve"> suggested that it had either resulted in employment</w:t>
      </w:r>
      <w:r>
        <w:t xml:space="preserve"> or </w:t>
      </w:r>
      <w:r w:rsidR="00AC4F9B">
        <w:t xml:space="preserve">met a condition of their current employment </w:t>
      </w:r>
      <w:r>
        <w:t xml:space="preserve">(5 participants) </w:t>
      </w:r>
      <w:r w:rsidR="00AC4F9B">
        <w:t>or that it had improved their earning capacity</w:t>
      </w:r>
      <w:r>
        <w:t xml:space="preserve"> (5 participants)</w:t>
      </w:r>
      <w:r w:rsidR="00AC4F9B">
        <w:t xml:space="preserve">.  </w:t>
      </w:r>
    </w:p>
    <w:p w:rsidR="00AC4F9B" w:rsidRDefault="00642F52" w:rsidP="00AC4F9B">
      <w:pPr>
        <w:pStyle w:val="Dotpoint1"/>
      </w:pPr>
      <w:r>
        <w:t>Eight</w:t>
      </w:r>
      <w:r w:rsidR="00AC4F9B">
        <w:t xml:space="preserve"> participants suggested that the skill set training probably would have improved their employment opportunities but that they hadn’t pursued employment at the time to test this.</w:t>
      </w:r>
    </w:p>
    <w:p w:rsidR="00AC4F9B" w:rsidRDefault="00AC4F9B" w:rsidP="00AC4F9B">
      <w:pPr>
        <w:pStyle w:val="Text"/>
      </w:pPr>
      <w:r>
        <w:t xml:space="preserve">On the other hand however, </w:t>
      </w:r>
      <w:r w:rsidR="00642F52">
        <w:t>ten participants</w:t>
      </w:r>
      <w:r>
        <w:t xml:space="preserve"> indicated that the skill set training had had little impact on their employment opportunities or conditions.</w:t>
      </w:r>
      <w:r w:rsidR="00921944">
        <w:t xml:space="preserve"> </w:t>
      </w:r>
      <w:r w:rsidR="00921944" w:rsidRPr="002C5487">
        <w:t>Many of these participants had sought compliance for tasks already bei</w:t>
      </w:r>
      <w:r w:rsidR="00642F52" w:rsidRPr="002C5487">
        <w:t>ng performed in their workplace or</w:t>
      </w:r>
      <w:r w:rsidR="00642F52">
        <w:t xml:space="preserve"> were not seeking employment opportunities (</w:t>
      </w:r>
      <w:r w:rsidR="00ED6C92">
        <w:t>several</w:t>
      </w:r>
      <w:r w:rsidR="00642F52">
        <w:t xml:space="preserve"> </w:t>
      </w:r>
      <w:r w:rsidR="00414591">
        <w:t>were managing their own farms/</w:t>
      </w:r>
      <w:r w:rsidR="00642F52">
        <w:t>businesses).</w:t>
      </w:r>
    </w:p>
    <w:p w:rsidR="00AC4F9B" w:rsidRDefault="00AC4F9B" w:rsidP="00AC4F9B">
      <w:pPr>
        <w:pStyle w:val="Text"/>
      </w:pPr>
      <w:r>
        <w:t>Comments regarding employment outcomes included:</w:t>
      </w:r>
    </w:p>
    <w:p w:rsidR="00AC4F9B" w:rsidRPr="003E62AF" w:rsidRDefault="00AC4F9B" w:rsidP="003E62AF">
      <w:pPr>
        <w:pStyle w:val="Quote"/>
        <w:rPr>
          <w:kern w:val="28"/>
        </w:rPr>
      </w:pPr>
      <w:r w:rsidRPr="003E62AF">
        <w:rPr>
          <w:kern w:val="28"/>
        </w:rPr>
        <w:t>“Provided me with extra income, especially during the drought years.  Gave me flexibility and the ability to move around in quiet seasons.”</w:t>
      </w:r>
    </w:p>
    <w:p w:rsidR="00AC4F9B" w:rsidRPr="00EC335B" w:rsidRDefault="00AC4F9B" w:rsidP="00EC335B">
      <w:pPr>
        <w:pStyle w:val="Quote"/>
        <w:jc w:val="right"/>
        <w:rPr>
          <w:kern w:val="28"/>
        </w:rPr>
      </w:pPr>
      <w:r w:rsidRPr="00EC335B">
        <w:rPr>
          <w:kern w:val="28"/>
        </w:rPr>
        <w:t xml:space="preserve">Farmer, </w:t>
      </w:r>
      <w:smartTag w:uri="urn:schemas-microsoft-com:office:smarttags" w:element="place">
        <w:r w:rsidRPr="00EC335B">
          <w:rPr>
            <w:kern w:val="28"/>
          </w:rPr>
          <w:t>Western NSW</w:t>
        </w:r>
      </w:smartTag>
    </w:p>
    <w:p w:rsidR="00AC4F9B" w:rsidRPr="003E62AF" w:rsidRDefault="00AC4F9B" w:rsidP="003E62AF">
      <w:pPr>
        <w:pStyle w:val="Quote"/>
        <w:rPr>
          <w:kern w:val="28"/>
        </w:rPr>
      </w:pPr>
      <w:r w:rsidRPr="003E62AF">
        <w:rPr>
          <w:kern w:val="28"/>
        </w:rPr>
        <w:t>“Was able to get a job straight away after doing the shearing course.”</w:t>
      </w:r>
    </w:p>
    <w:p w:rsidR="00AC4F9B" w:rsidRPr="00EC335B" w:rsidRDefault="00AC4F9B" w:rsidP="00EC335B">
      <w:pPr>
        <w:pStyle w:val="Quote"/>
        <w:jc w:val="right"/>
        <w:rPr>
          <w:kern w:val="28"/>
        </w:rPr>
      </w:pPr>
      <w:r w:rsidRPr="00EC335B">
        <w:rPr>
          <w:kern w:val="28"/>
        </w:rPr>
        <w:t xml:space="preserve">Agricultural contractor, </w:t>
      </w:r>
      <w:smartTag w:uri="urn:schemas-microsoft-com:office:smarttags" w:element="place">
        <w:r w:rsidRPr="00EC335B">
          <w:rPr>
            <w:kern w:val="28"/>
          </w:rPr>
          <w:t>Western NSW</w:t>
        </w:r>
      </w:smartTag>
    </w:p>
    <w:p w:rsidR="00AC4F9B" w:rsidRPr="003E62AF" w:rsidRDefault="00AC4F9B" w:rsidP="003E62AF">
      <w:pPr>
        <w:pStyle w:val="Quote"/>
        <w:rPr>
          <w:kern w:val="28"/>
        </w:rPr>
      </w:pPr>
      <w:r w:rsidRPr="003E62AF">
        <w:rPr>
          <w:kern w:val="28"/>
        </w:rPr>
        <w:t>“The skills were transferrable – opened up opportunities in a wide geographical area and across a couple of industry sectors plus having the tickets boosted my hourly rate.”</w:t>
      </w:r>
    </w:p>
    <w:p w:rsidR="00AC4F9B" w:rsidRPr="00EC335B" w:rsidRDefault="00F46300" w:rsidP="00EC335B">
      <w:pPr>
        <w:pStyle w:val="Quote"/>
        <w:jc w:val="right"/>
        <w:rPr>
          <w:kern w:val="28"/>
        </w:rPr>
      </w:pPr>
      <w:r w:rsidRPr="00EC335B">
        <w:rPr>
          <w:kern w:val="28"/>
        </w:rPr>
        <w:t>Non-agricultural</w:t>
      </w:r>
      <w:r w:rsidR="00AC4F9B" w:rsidRPr="00EC335B">
        <w:rPr>
          <w:kern w:val="28"/>
        </w:rPr>
        <w:t xml:space="preserve"> sector employee, Western NSW</w:t>
      </w:r>
    </w:p>
    <w:p w:rsidR="00AC4F9B" w:rsidRPr="003E62AF" w:rsidRDefault="00AC4F9B" w:rsidP="003E62AF">
      <w:pPr>
        <w:pStyle w:val="Quote"/>
        <w:rPr>
          <w:kern w:val="28"/>
        </w:rPr>
      </w:pPr>
      <w:r w:rsidRPr="003E62AF">
        <w:rPr>
          <w:kern w:val="28"/>
        </w:rPr>
        <w:t>“Don’t think it had any impact on my earning capacity in farming.”</w:t>
      </w:r>
    </w:p>
    <w:p w:rsidR="00AC4F9B" w:rsidRPr="00EC335B" w:rsidRDefault="00AC4F9B" w:rsidP="00EC335B">
      <w:pPr>
        <w:pStyle w:val="Quote"/>
        <w:jc w:val="right"/>
        <w:rPr>
          <w:kern w:val="28"/>
        </w:rPr>
      </w:pPr>
      <w:r w:rsidRPr="00EC335B">
        <w:rPr>
          <w:kern w:val="28"/>
        </w:rPr>
        <w:t xml:space="preserve">Farm Manager, </w:t>
      </w:r>
      <w:smartTag w:uri="urn:schemas-microsoft-com:office:smarttags" w:element="place">
        <w:r w:rsidRPr="00EC335B">
          <w:rPr>
            <w:kern w:val="28"/>
          </w:rPr>
          <w:t>Western NSW</w:t>
        </w:r>
      </w:smartTag>
    </w:p>
    <w:p w:rsidR="00AC4F9B" w:rsidRPr="003E62AF" w:rsidRDefault="00AC4F9B" w:rsidP="003E62AF">
      <w:pPr>
        <w:pStyle w:val="Quote"/>
        <w:rPr>
          <w:kern w:val="28"/>
        </w:rPr>
      </w:pPr>
      <w:r w:rsidRPr="003E62AF">
        <w:rPr>
          <w:kern w:val="28"/>
        </w:rPr>
        <w:t>“Gave me more opportunities to do other jobs whilst working as a farm hand, and gave me better opportunities outside of these farms but not necessarily paid better.”</w:t>
      </w:r>
    </w:p>
    <w:p w:rsidR="00AC4F9B" w:rsidRPr="00EC335B" w:rsidRDefault="00AC4F9B" w:rsidP="00EC335B">
      <w:pPr>
        <w:pStyle w:val="Quote"/>
        <w:jc w:val="right"/>
        <w:rPr>
          <w:kern w:val="28"/>
        </w:rPr>
      </w:pPr>
      <w:r w:rsidRPr="00EC335B">
        <w:rPr>
          <w:kern w:val="28"/>
        </w:rPr>
        <w:t xml:space="preserve">Farm Manager, </w:t>
      </w:r>
      <w:smartTag w:uri="urn:schemas-microsoft-com:office:smarttags" w:element="place">
        <w:r w:rsidRPr="00EC335B">
          <w:rPr>
            <w:kern w:val="28"/>
          </w:rPr>
          <w:t>Southern NSW</w:t>
        </w:r>
      </w:smartTag>
    </w:p>
    <w:p w:rsidR="00AC4F9B" w:rsidRPr="003E62AF" w:rsidRDefault="00AC4F9B" w:rsidP="003E62AF">
      <w:pPr>
        <w:pStyle w:val="Quote"/>
        <w:rPr>
          <w:kern w:val="28"/>
        </w:rPr>
      </w:pPr>
      <w:r w:rsidRPr="003E62AF">
        <w:rPr>
          <w:kern w:val="28"/>
        </w:rPr>
        <w:t>“Dozer course didn’t help me get into the mines – need prior learning on large machinery in the mining industry, but possibly would have helped with civil work.”</w:t>
      </w:r>
    </w:p>
    <w:p w:rsidR="00AC4F9B" w:rsidRPr="00EC335B" w:rsidRDefault="00AC4F9B" w:rsidP="00EC335B">
      <w:pPr>
        <w:pStyle w:val="Quote"/>
        <w:jc w:val="right"/>
        <w:rPr>
          <w:kern w:val="28"/>
        </w:rPr>
      </w:pPr>
      <w:r w:rsidRPr="00EC335B">
        <w:rPr>
          <w:kern w:val="28"/>
        </w:rPr>
        <w:t>Mining sector employee</w:t>
      </w:r>
    </w:p>
    <w:p w:rsidR="00AC4F9B" w:rsidRPr="003E62AF" w:rsidRDefault="00AC4F9B" w:rsidP="003E62AF">
      <w:pPr>
        <w:pStyle w:val="Quote"/>
        <w:rPr>
          <w:kern w:val="28"/>
        </w:rPr>
      </w:pPr>
      <w:r w:rsidRPr="003E62AF">
        <w:rPr>
          <w:kern w:val="28"/>
        </w:rPr>
        <w:t>“Made me qualified to do the job my employer required.”</w:t>
      </w:r>
    </w:p>
    <w:p w:rsidR="00AC4F9B" w:rsidRPr="00EC335B" w:rsidRDefault="00AC4F9B" w:rsidP="00EC335B">
      <w:pPr>
        <w:pStyle w:val="Quote"/>
        <w:jc w:val="right"/>
        <w:rPr>
          <w:kern w:val="28"/>
        </w:rPr>
      </w:pPr>
      <w:r w:rsidRPr="00EC335B">
        <w:rPr>
          <w:kern w:val="28"/>
        </w:rPr>
        <w:t xml:space="preserve">Farm Manager, </w:t>
      </w:r>
      <w:smartTag w:uri="urn:schemas-microsoft-com:office:smarttags" w:element="place">
        <w:r w:rsidRPr="00EC335B">
          <w:rPr>
            <w:kern w:val="28"/>
          </w:rPr>
          <w:t>Western NSW</w:t>
        </w:r>
      </w:smartTag>
    </w:p>
    <w:p w:rsidR="00AC4F9B" w:rsidRDefault="00AC4F9B" w:rsidP="00AC4F9B">
      <w:pPr>
        <w:pStyle w:val="Heading4"/>
      </w:pPr>
      <w:r>
        <w:t>Workplace tasks</w:t>
      </w:r>
    </w:p>
    <w:p w:rsidR="00AC4F9B" w:rsidRDefault="00AC4F9B" w:rsidP="00AC4F9B">
      <w:pPr>
        <w:pStyle w:val="Text"/>
      </w:pPr>
      <w:r>
        <w:t>Participants noted the following main job function areas impacted by skill set training:</w:t>
      </w:r>
    </w:p>
    <w:p w:rsidR="00AC4F9B" w:rsidRPr="00EF1B90" w:rsidRDefault="00AC4F9B" w:rsidP="00AC4F9B">
      <w:pPr>
        <w:pStyle w:val="Dotpoint1"/>
      </w:pPr>
      <w:r>
        <w:t>wool classing</w:t>
      </w:r>
      <w:r w:rsidR="001854FE">
        <w:t xml:space="preserve"> (11 participants)</w:t>
      </w:r>
      <w:r>
        <w:t>;</w:t>
      </w:r>
    </w:p>
    <w:p w:rsidR="00AC4F9B" w:rsidRDefault="00AC4F9B" w:rsidP="00AC4F9B">
      <w:pPr>
        <w:pStyle w:val="Dotpoint1"/>
        <w:ind w:left="284" w:hanging="284"/>
      </w:pPr>
      <w:r>
        <w:t>chemical purchase and application</w:t>
      </w:r>
      <w:r w:rsidR="001854FE">
        <w:t xml:space="preserve"> (5 participants)</w:t>
      </w:r>
      <w:r>
        <w:t>;</w:t>
      </w:r>
    </w:p>
    <w:p w:rsidR="00AC4F9B" w:rsidRDefault="00AC4F9B" w:rsidP="00AC4F9B">
      <w:pPr>
        <w:pStyle w:val="Dotpoint1"/>
        <w:ind w:left="284" w:hanging="284"/>
      </w:pPr>
      <w:r>
        <w:lastRenderedPageBreak/>
        <w:t>general farm operations</w:t>
      </w:r>
      <w:r w:rsidR="001854FE">
        <w:t xml:space="preserve"> (5 participants)</w:t>
      </w:r>
      <w:r>
        <w:t>;</w:t>
      </w:r>
    </w:p>
    <w:p w:rsidR="00AC4F9B" w:rsidRDefault="00AC4F9B" w:rsidP="00AC4F9B">
      <w:pPr>
        <w:pStyle w:val="Dotpoint1"/>
        <w:ind w:left="284" w:hanging="284"/>
      </w:pPr>
      <w:r>
        <w:t>machinery related tasks</w:t>
      </w:r>
      <w:r w:rsidR="001854FE">
        <w:t xml:space="preserve"> (4 participants)</w:t>
      </w:r>
      <w:r>
        <w:t>; and</w:t>
      </w:r>
    </w:p>
    <w:p w:rsidR="00AC4F9B" w:rsidRDefault="00AC4F9B" w:rsidP="00AC4F9B">
      <w:pPr>
        <w:pStyle w:val="Dotpoint1"/>
        <w:ind w:left="284" w:hanging="284"/>
      </w:pPr>
      <w:r>
        <w:t>shearing and sheep management tasks</w:t>
      </w:r>
      <w:r w:rsidR="001854FE">
        <w:t xml:space="preserve"> (3 participants)</w:t>
      </w:r>
      <w:r>
        <w:t>.</w:t>
      </w:r>
    </w:p>
    <w:p w:rsidR="009F00DA" w:rsidRDefault="00AC4F9B" w:rsidP="00AC4F9B">
      <w:pPr>
        <w:pStyle w:val="Dotpoint1"/>
        <w:numPr>
          <w:ilvl w:val="0"/>
          <w:numId w:val="0"/>
        </w:numPr>
      </w:pPr>
      <w:r>
        <w:t xml:space="preserve">Other areas impacted included tasks related to organic farming, farm management activities and livestock management.  </w:t>
      </w:r>
    </w:p>
    <w:p w:rsidR="00AC4F9B" w:rsidRDefault="00AC4F9B" w:rsidP="00AC4F9B">
      <w:pPr>
        <w:pStyle w:val="Dotpoint1"/>
        <w:numPr>
          <w:ilvl w:val="0"/>
          <w:numId w:val="0"/>
        </w:numPr>
      </w:pPr>
      <w:r>
        <w:t xml:space="preserve">In contrast, </w:t>
      </w:r>
      <w:r w:rsidR="001854FE">
        <w:t>eight</w:t>
      </w:r>
      <w:r>
        <w:t xml:space="preserve"> participants indicated that there had been no real impact on the tasks they undertook in the workplace.</w:t>
      </w:r>
      <w:r w:rsidR="009B1DD4">
        <w:t xml:space="preserve"> </w:t>
      </w:r>
      <w:r w:rsidR="00A228A3">
        <w:t>Half</w:t>
      </w:r>
      <w:r w:rsidR="009B1DD4" w:rsidRPr="00AD0643">
        <w:t xml:space="preserve"> of these participants had sought compliance for tasks already being performed in their workplace</w:t>
      </w:r>
      <w:r w:rsidR="009F00DA">
        <w:t xml:space="preserve"> or for work on their own farms</w:t>
      </w:r>
      <w:r w:rsidR="00A228A3">
        <w:t>, whilst others had enrolled in the course as a pathway to a diploma qualification.</w:t>
      </w:r>
    </w:p>
    <w:p w:rsidR="00AC4F9B" w:rsidRDefault="000748AC" w:rsidP="00AC4F9B">
      <w:pPr>
        <w:pStyle w:val="Heading4"/>
      </w:pPr>
      <w:r>
        <w:t>Skill sets and w</w:t>
      </w:r>
      <w:r w:rsidR="00AC4F9B">
        <w:t>orkplace productivity</w:t>
      </w:r>
    </w:p>
    <w:p w:rsidR="00AC4F9B" w:rsidRDefault="00D4793A" w:rsidP="00AC4F9B">
      <w:pPr>
        <w:pStyle w:val="Text"/>
      </w:pPr>
      <w:r>
        <w:t xml:space="preserve">Thirty-two participants provided an opinion on the workplace productivity impacts of skill set training, with the majority being self-employed, employers or employed full-time on family operated farms.  </w:t>
      </w:r>
      <w:r w:rsidR="00AC4F9B">
        <w:t>There was strong support amongst interview participants for skill set training having a</w:t>
      </w:r>
      <w:r w:rsidR="00B96632">
        <w:t xml:space="preserve"> positive impact on workplace/</w:t>
      </w:r>
      <w:r w:rsidR="00AC4F9B">
        <w:t>business productivity, however, a small handful of participants suggested that the impact had been purely regulatory or safety related.  The most common comments surrounding improved productivity were:</w:t>
      </w:r>
    </w:p>
    <w:p w:rsidR="00AC4F9B" w:rsidRPr="00EF1B90" w:rsidRDefault="00AC4F9B" w:rsidP="00AC4F9B">
      <w:pPr>
        <w:pStyle w:val="Dotpoint1"/>
      </w:pPr>
      <w:r>
        <w:t xml:space="preserve">that the </w:t>
      </w:r>
      <w:r w:rsidR="00C156FA">
        <w:t xml:space="preserve">skill set </w:t>
      </w:r>
      <w:r>
        <w:t>training had removed the need to hire or employ someone else to perform the job function</w:t>
      </w:r>
      <w:r w:rsidR="00100C07">
        <w:t xml:space="preserve"> (11 participants)</w:t>
      </w:r>
      <w:r>
        <w:t>;</w:t>
      </w:r>
    </w:p>
    <w:p w:rsidR="00AC4F9B" w:rsidRDefault="00AC4F9B" w:rsidP="00AC4F9B">
      <w:pPr>
        <w:pStyle w:val="Dotpoint1"/>
        <w:ind w:left="284" w:hanging="284"/>
      </w:pPr>
      <w:r>
        <w:t>that it had had an impact on the quality of the produc</w:t>
      </w:r>
      <w:r w:rsidR="00B15E75">
        <w:t>t or output from the business/</w:t>
      </w:r>
      <w:r>
        <w:t>farm</w:t>
      </w:r>
      <w:r w:rsidR="00100C07">
        <w:t xml:space="preserve"> (7 participants)</w:t>
      </w:r>
      <w:r>
        <w:t>;</w:t>
      </w:r>
    </w:p>
    <w:p w:rsidR="00AC4F9B" w:rsidRDefault="00AC4F9B" w:rsidP="00AC4F9B">
      <w:pPr>
        <w:pStyle w:val="Dotpoint1"/>
        <w:ind w:left="284" w:hanging="284"/>
      </w:pPr>
      <w:r>
        <w:t>that it had had an impact on farm decisions and decision processes</w:t>
      </w:r>
      <w:r w:rsidR="00100C07">
        <w:t xml:space="preserve"> (5 participants)</w:t>
      </w:r>
      <w:r>
        <w:t>;</w:t>
      </w:r>
    </w:p>
    <w:p w:rsidR="007F4D29" w:rsidRDefault="00F46300" w:rsidP="00AC4F9B">
      <w:pPr>
        <w:pStyle w:val="Dotpoint1"/>
        <w:ind w:left="284" w:hanging="284"/>
      </w:pPr>
      <w:r>
        <w:t>that business/</w:t>
      </w:r>
      <w:r w:rsidR="00AC4F9B">
        <w:t>farm efficiency had improved</w:t>
      </w:r>
      <w:r w:rsidR="007F4D29">
        <w:t xml:space="preserve"> (3 participants)</w:t>
      </w:r>
      <w:r w:rsidR="00AC4F9B">
        <w:t xml:space="preserve">; </w:t>
      </w:r>
    </w:p>
    <w:p w:rsidR="00AC4F9B" w:rsidRDefault="007F4D29" w:rsidP="00AC4F9B">
      <w:pPr>
        <w:pStyle w:val="Dotpoint1"/>
        <w:ind w:left="284" w:hanging="284"/>
      </w:pPr>
      <w:r>
        <w:t xml:space="preserve">that it had had improved compliance (3 participants); </w:t>
      </w:r>
      <w:r w:rsidR="00AC4F9B">
        <w:t xml:space="preserve">and </w:t>
      </w:r>
    </w:p>
    <w:p w:rsidR="00AC4F9B" w:rsidRDefault="00AC4F9B" w:rsidP="00AC4F9B">
      <w:pPr>
        <w:pStyle w:val="Dotpoint1"/>
        <w:ind w:left="284" w:hanging="284"/>
      </w:pPr>
      <w:r>
        <w:t>that it had improved busin</w:t>
      </w:r>
      <w:r w:rsidR="00F46300">
        <w:t>ess/</w:t>
      </w:r>
      <w:r>
        <w:t>farm safety</w:t>
      </w:r>
      <w:r w:rsidR="007F4D29">
        <w:t xml:space="preserve"> (2 participants)</w:t>
      </w:r>
      <w:r>
        <w:t>.</w:t>
      </w:r>
    </w:p>
    <w:p w:rsidR="00AC4F9B" w:rsidRDefault="00AC4F9B" w:rsidP="00AC4F9B">
      <w:pPr>
        <w:pStyle w:val="Text"/>
      </w:pPr>
      <w:r>
        <w:t>A selection of comments highlighting the productivity impacts of skill set training is included below:</w:t>
      </w:r>
    </w:p>
    <w:p w:rsidR="00AC4F9B" w:rsidRPr="003E62AF" w:rsidRDefault="00AC4F9B" w:rsidP="003E62AF">
      <w:pPr>
        <w:pStyle w:val="Quote"/>
        <w:rPr>
          <w:kern w:val="28"/>
        </w:rPr>
      </w:pPr>
      <w:r w:rsidRPr="003E62AF">
        <w:rPr>
          <w:kern w:val="28"/>
        </w:rPr>
        <w:t>“Meant we didn’t have to employ a wool classer – kept our costs down.”</w:t>
      </w:r>
    </w:p>
    <w:p w:rsidR="00AC4F9B" w:rsidRPr="00EC335B" w:rsidRDefault="00AC4F9B" w:rsidP="00EC335B">
      <w:pPr>
        <w:pStyle w:val="Quote"/>
        <w:jc w:val="right"/>
        <w:rPr>
          <w:kern w:val="28"/>
        </w:rPr>
      </w:pPr>
      <w:r w:rsidRPr="00EC335B">
        <w:rPr>
          <w:kern w:val="28"/>
        </w:rPr>
        <w:t xml:space="preserve">Former farmer, </w:t>
      </w:r>
      <w:smartTag w:uri="urn:schemas-microsoft-com:office:smarttags" w:element="place">
        <w:r w:rsidRPr="00EC335B">
          <w:rPr>
            <w:kern w:val="28"/>
          </w:rPr>
          <w:t>Western NSW</w:t>
        </w:r>
      </w:smartTag>
    </w:p>
    <w:p w:rsidR="00AC4F9B" w:rsidRPr="003E62AF" w:rsidRDefault="00AC4F9B" w:rsidP="003E62AF">
      <w:pPr>
        <w:pStyle w:val="Quote"/>
        <w:rPr>
          <w:kern w:val="28"/>
        </w:rPr>
      </w:pPr>
      <w:r w:rsidRPr="003E62AF">
        <w:rPr>
          <w:kern w:val="28"/>
        </w:rPr>
        <w:t>“I was able to produce the type of wool I wanted.”</w:t>
      </w:r>
    </w:p>
    <w:p w:rsidR="00AC4F9B" w:rsidRPr="00EC335B" w:rsidRDefault="00AC4F9B" w:rsidP="00EC335B">
      <w:pPr>
        <w:pStyle w:val="Quote"/>
        <w:jc w:val="right"/>
        <w:rPr>
          <w:kern w:val="28"/>
        </w:rPr>
      </w:pPr>
      <w:r w:rsidRPr="00EC335B">
        <w:rPr>
          <w:kern w:val="28"/>
        </w:rPr>
        <w:t xml:space="preserve">Farmer, </w:t>
      </w:r>
      <w:smartTag w:uri="urn:schemas-microsoft-com:office:smarttags" w:element="place">
        <w:r w:rsidRPr="00EC335B">
          <w:rPr>
            <w:kern w:val="28"/>
          </w:rPr>
          <w:t>Western NSW</w:t>
        </w:r>
      </w:smartTag>
    </w:p>
    <w:p w:rsidR="00AC4F9B" w:rsidRPr="003E62AF" w:rsidRDefault="00AC4F9B" w:rsidP="003E62AF">
      <w:pPr>
        <w:pStyle w:val="Quote"/>
        <w:rPr>
          <w:kern w:val="28"/>
        </w:rPr>
      </w:pPr>
      <w:r w:rsidRPr="003E62AF">
        <w:rPr>
          <w:kern w:val="28"/>
        </w:rPr>
        <w:t>“I’ve reduced chemical use as much as possible and I’ve noticed an increase in soil microbial activity.”</w:t>
      </w:r>
    </w:p>
    <w:p w:rsidR="00AC4F9B" w:rsidRPr="00EC335B" w:rsidRDefault="00AC4F9B" w:rsidP="00EC335B">
      <w:pPr>
        <w:pStyle w:val="Quote"/>
        <w:jc w:val="right"/>
        <w:rPr>
          <w:kern w:val="28"/>
        </w:rPr>
      </w:pPr>
      <w:r w:rsidRPr="00EC335B">
        <w:rPr>
          <w:kern w:val="28"/>
        </w:rPr>
        <w:t xml:space="preserve">Macadamia Farmer, </w:t>
      </w:r>
      <w:smartTag w:uri="urn:schemas-microsoft-com:office:smarttags" w:element="place">
        <w:smartTag w:uri="urn:schemas-microsoft-com:office:smarttags" w:element="PlaceName">
          <w:r w:rsidRPr="00EC335B">
            <w:rPr>
              <w:kern w:val="28"/>
            </w:rPr>
            <w:t>North</w:t>
          </w:r>
        </w:smartTag>
        <w:r w:rsidRPr="00EC335B">
          <w:rPr>
            <w:kern w:val="28"/>
          </w:rPr>
          <w:t xml:space="preserve"> </w:t>
        </w:r>
        <w:smartTag w:uri="urn:schemas-microsoft-com:office:smarttags" w:element="PlaceType">
          <w:r w:rsidRPr="00EC335B">
            <w:rPr>
              <w:kern w:val="28"/>
            </w:rPr>
            <w:t>Coast</w:t>
          </w:r>
        </w:smartTag>
      </w:smartTag>
    </w:p>
    <w:p w:rsidR="00AC4F9B" w:rsidRPr="003E62AF" w:rsidRDefault="00AC4F9B" w:rsidP="003E62AF">
      <w:pPr>
        <w:pStyle w:val="Quote"/>
        <w:rPr>
          <w:kern w:val="28"/>
        </w:rPr>
      </w:pPr>
      <w:r w:rsidRPr="003E62AF">
        <w:rPr>
          <w:kern w:val="28"/>
        </w:rPr>
        <w:t>“I’ve made some fairly significant operational changes and this has contributed to a 25% rise in productivity on the farm.”</w:t>
      </w:r>
    </w:p>
    <w:p w:rsidR="00AC4F9B" w:rsidRPr="00EC335B" w:rsidRDefault="00AC4F9B" w:rsidP="00EC335B">
      <w:pPr>
        <w:pStyle w:val="Quote"/>
        <w:jc w:val="right"/>
        <w:rPr>
          <w:kern w:val="28"/>
        </w:rPr>
      </w:pPr>
      <w:r w:rsidRPr="00EC335B">
        <w:rPr>
          <w:kern w:val="28"/>
        </w:rPr>
        <w:t xml:space="preserve">Macadamia Farmer, </w:t>
      </w:r>
      <w:smartTag w:uri="urn:schemas-microsoft-com:office:smarttags" w:element="place">
        <w:smartTag w:uri="urn:schemas-microsoft-com:office:smarttags" w:element="PlaceName">
          <w:r w:rsidRPr="00EC335B">
            <w:rPr>
              <w:kern w:val="28"/>
            </w:rPr>
            <w:t>North</w:t>
          </w:r>
        </w:smartTag>
        <w:r w:rsidRPr="00EC335B">
          <w:rPr>
            <w:kern w:val="28"/>
          </w:rPr>
          <w:t xml:space="preserve"> </w:t>
        </w:r>
        <w:smartTag w:uri="urn:schemas-microsoft-com:office:smarttags" w:element="PlaceType">
          <w:r w:rsidRPr="00EC335B">
            <w:rPr>
              <w:kern w:val="28"/>
            </w:rPr>
            <w:t>Coast</w:t>
          </w:r>
        </w:smartTag>
      </w:smartTag>
    </w:p>
    <w:p w:rsidR="00AC4F9B" w:rsidRPr="003E62AF" w:rsidRDefault="00AC4F9B" w:rsidP="003E62AF">
      <w:pPr>
        <w:pStyle w:val="Quote"/>
        <w:rPr>
          <w:kern w:val="28"/>
        </w:rPr>
      </w:pPr>
      <w:r w:rsidRPr="003E62AF">
        <w:rPr>
          <w:kern w:val="28"/>
        </w:rPr>
        <w:t>“Has made us more aware of what to do, how to store things and make them safer, preventing injuries.”</w:t>
      </w:r>
    </w:p>
    <w:p w:rsidR="00AC4F9B" w:rsidRPr="00EC335B" w:rsidRDefault="00AC4F9B" w:rsidP="00EC335B">
      <w:pPr>
        <w:pStyle w:val="Quote"/>
        <w:jc w:val="right"/>
        <w:rPr>
          <w:kern w:val="28"/>
        </w:rPr>
      </w:pPr>
      <w:r w:rsidRPr="00EC335B">
        <w:rPr>
          <w:kern w:val="28"/>
        </w:rPr>
        <w:t xml:space="preserve">Farmer, </w:t>
      </w:r>
      <w:smartTag w:uri="urn:schemas-microsoft-com:office:smarttags" w:element="place">
        <w:r w:rsidRPr="00EC335B">
          <w:rPr>
            <w:kern w:val="28"/>
          </w:rPr>
          <w:t>Southern NSW</w:t>
        </w:r>
      </w:smartTag>
    </w:p>
    <w:p w:rsidR="00AC4F9B" w:rsidRPr="003E62AF" w:rsidRDefault="00AC4F9B" w:rsidP="003E62AF">
      <w:pPr>
        <w:pStyle w:val="Quote"/>
        <w:rPr>
          <w:kern w:val="28"/>
        </w:rPr>
      </w:pPr>
      <w:r w:rsidRPr="003E62AF">
        <w:rPr>
          <w:kern w:val="28"/>
        </w:rPr>
        <w:lastRenderedPageBreak/>
        <w:t>“Has been financially beneficial – trees are going brilliantly - kernel recovery averages 38% when the industry average is around 33%.”</w:t>
      </w:r>
    </w:p>
    <w:p w:rsidR="00AC4F9B" w:rsidRPr="00EC335B" w:rsidRDefault="00AC4F9B" w:rsidP="00EC335B">
      <w:pPr>
        <w:pStyle w:val="Quote"/>
        <w:jc w:val="right"/>
        <w:rPr>
          <w:kern w:val="28"/>
        </w:rPr>
      </w:pPr>
      <w:r w:rsidRPr="00EC335B">
        <w:rPr>
          <w:kern w:val="28"/>
        </w:rPr>
        <w:t xml:space="preserve">Macadamia Farmer, </w:t>
      </w:r>
      <w:smartTag w:uri="urn:schemas-microsoft-com:office:smarttags" w:element="place">
        <w:smartTag w:uri="urn:schemas-microsoft-com:office:smarttags" w:element="PlaceName">
          <w:r w:rsidRPr="00EC335B">
            <w:rPr>
              <w:kern w:val="28"/>
            </w:rPr>
            <w:t>North</w:t>
          </w:r>
        </w:smartTag>
        <w:r w:rsidRPr="00EC335B">
          <w:rPr>
            <w:kern w:val="28"/>
          </w:rPr>
          <w:t xml:space="preserve"> </w:t>
        </w:r>
        <w:smartTag w:uri="urn:schemas-microsoft-com:office:smarttags" w:element="PlaceType">
          <w:r w:rsidRPr="00EC335B">
            <w:rPr>
              <w:kern w:val="28"/>
            </w:rPr>
            <w:t>Coast</w:t>
          </w:r>
        </w:smartTag>
      </w:smartTag>
    </w:p>
    <w:p w:rsidR="00AC4F9B" w:rsidRPr="003E62AF" w:rsidRDefault="00AC4F9B" w:rsidP="003E62AF">
      <w:pPr>
        <w:pStyle w:val="Quote"/>
        <w:rPr>
          <w:kern w:val="28"/>
        </w:rPr>
      </w:pPr>
      <w:r w:rsidRPr="003E62AF">
        <w:rPr>
          <w:kern w:val="28"/>
        </w:rPr>
        <w:t>“I’m producing a better product as a result.”</w:t>
      </w:r>
    </w:p>
    <w:p w:rsidR="00AC4F9B" w:rsidRPr="00EC335B" w:rsidRDefault="00AC4F9B" w:rsidP="00EC335B">
      <w:pPr>
        <w:pStyle w:val="Quote"/>
        <w:jc w:val="right"/>
        <w:rPr>
          <w:kern w:val="28"/>
        </w:rPr>
      </w:pPr>
      <w:r w:rsidRPr="00EC335B">
        <w:rPr>
          <w:kern w:val="28"/>
        </w:rPr>
        <w:t xml:space="preserve">Grazier, </w:t>
      </w:r>
      <w:smartTag w:uri="urn:schemas-microsoft-com:office:smarttags" w:element="place">
        <w:r w:rsidRPr="00EC335B">
          <w:rPr>
            <w:kern w:val="28"/>
          </w:rPr>
          <w:t>Southern NSW</w:t>
        </w:r>
      </w:smartTag>
    </w:p>
    <w:p w:rsidR="00B81DED" w:rsidRDefault="00B81DED" w:rsidP="00B81DED">
      <w:pPr>
        <w:pStyle w:val="Heading3"/>
      </w:pPr>
      <w:r>
        <w:t>Skill sets encouraging engagement in furt</w:t>
      </w:r>
      <w:r w:rsidR="002C478F">
        <w:t>her formal vocational education</w:t>
      </w:r>
    </w:p>
    <w:p w:rsidR="001F0541" w:rsidRDefault="001F0541" w:rsidP="001F0541">
      <w:pPr>
        <w:pStyle w:val="Text"/>
      </w:pPr>
      <w:r>
        <w:t xml:space="preserve">Feedback from interview participants was sought regarding their </w:t>
      </w:r>
      <w:r w:rsidR="002F56F1">
        <w:t xml:space="preserve">satisfaction with skill set training undertaken, their </w:t>
      </w:r>
      <w:r>
        <w:t>inclination to undertake further education with TAFE and their time away from formal training prior to enrolling in a skill set.</w:t>
      </w:r>
    </w:p>
    <w:p w:rsidR="002F56F1" w:rsidRDefault="002F56F1" w:rsidP="002F56F1">
      <w:pPr>
        <w:pStyle w:val="Heading4"/>
      </w:pPr>
      <w:r>
        <w:t xml:space="preserve">Satisfaction with </w:t>
      </w:r>
      <w:r w:rsidR="00807F0B">
        <w:t xml:space="preserve">skill set </w:t>
      </w:r>
      <w:r>
        <w:t>training and inclination to undertake further training</w:t>
      </w:r>
    </w:p>
    <w:p w:rsidR="00243BA9" w:rsidRDefault="00243BA9" w:rsidP="00243BA9">
      <w:pPr>
        <w:pStyle w:val="Text"/>
      </w:pPr>
      <w:r>
        <w:t>In general, participants expressed considerable satisfaction with the skill set training they had received from TAFE.  Comments gathered during interviews suggest that positive experiences through skill set training could and have, in many instances, lead to further enrolments:</w:t>
      </w:r>
    </w:p>
    <w:p w:rsidR="00243BA9" w:rsidRPr="003E62AF" w:rsidRDefault="00243BA9" w:rsidP="003E62AF">
      <w:pPr>
        <w:pStyle w:val="Quote"/>
        <w:rPr>
          <w:kern w:val="28"/>
        </w:rPr>
      </w:pPr>
      <w:r w:rsidRPr="003E62AF">
        <w:rPr>
          <w:kern w:val="28"/>
        </w:rPr>
        <w:t>“Positive learning experiences with TAFE have led to lifelong interest in learning and I’ve done many courses in other fields.”</w:t>
      </w:r>
    </w:p>
    <w:p w:rsidR="00243BA9" w:rsidRPr="00EC335B" w:rsidRDefault="00243BA9" w:rsidP="00EC335B">
      <w:pPr>
        <w:pStyle w:val="Quote"/>
        <w:jc w:val="right"/>
        <w:rPr>
          <w:kern w:val="28"/>
        </w:rPr>
      </w:pPr>
      <w:r w:rsidRPr="00EC335B">
        <w:rPr>
          <w:kern w:val="28"/>
        </w:rPr>
        <w:t xml:space="preserve">Farmer, </w:t>
      </w:r>
      <w:smartTag w:uri="urn:schemas-microsoft-com:office:smarttags" w:element="place">
        <w:r w:rsidRPr="00EC335B">
          <w:rPr>
            <w:kern w:val="28"/>
          </w:rPr>
          <w:t>Western NSW</w:t>
        </w:r>
      </w:smartTag>
    </w:p>
    <w:p w:rsidR="00243BA9" w:rsidRPr="003E62AF" w:rsidRDefault="00243BA9" w:rsidP="003E62AF">
      <w:pPr>
        <w:pStyle w:val="Quote"/>
        <w:rPr>
          <w:kern w:val="28"/>
        </w:rPr>
      </w:pPr>
      <w:r w:rsidRPr="003E62AF">
        <w:rPr>
          <w:kern w:val="28"/>
        </w:rPr>
        <w:t>“The TAFE teachers at Wollongbar are particularly passionate and enthusiastic.  I’ve had very good experiences with TAFE starting with the SOA in 2005 and I’ve continued my study with TAFE since then.”</w:t>
      </w:r>
    </w:p>
    <w:p w:rsidR="00243BA9" w:rsidRPr="00EC335B" w:rsidRDefault="00243BA9" w:rsidP="00EC335B">
      <w:pPr>
        <w:pStyle w:val="Quote"/>
        <w:jc w:val="right"/>
        <w:rPr>
          <w:kern w:val="28"/>
        </w:rPr>
      </w:pPr>
      <w:r w:rsidRPr="00EC335B">
        <w:rPr>
          <w:kern w:val="28"/>
        </w:rPr>
        <w:t>Macadamia farmer, North Coast NSW</w:t>
      </w:r>
    </w:p>
    <w:p w:rsidR="00243BA9" w:rsidRPr="003E62AF" w:rsidRDefault="00243BA9" w:rsidP="003E62AF">
      <w:pPr>
        <w:pStyle w:val="Quote"/>
        <w:rPr>
          <w:kern w:val="28"/>
        </w:rPr>
      </w:pPr>
      <w:r w:rsidRPr="003E62AF">
        <w:rPr>
          <w:kern w:val="28"/>
        </w:rPr>
        <w:t>“Gave me a taste for the TAFE environment and I’d feel comfortable going back to TAFE if need be.”</w:t>
      </w:r>
    </w:p>
    <w:p w:rsidR="00243BA9" w:rsidRPr="00EC335B" w:rsidRDefault="00243BA9" w:rsidP="00EC335B">
      <w:pPr>
        <w:pStyle w:val="Quote"/>
        <w:jc w:val="right"/>
        <w:rPr>
          <w:kern w:val="28"/>
        </w:rPr>
      </w:pPr>
      <w:r w:rsidRPr="00EC335B">
        <w:rPr>
          <w:kern w:val="28"/>
        </w:rPr>
        <w:t xml:space="preserve">Farm Employee, </w:t>
      </w:r>
      <w:smartTag w:uri="urn:schemas-microsoft-com:office:smarttags" w:element="place">
        <w:r w:rsidRPr="00EC335B">
          <w:rPr>
            <w:kern w:val="28"/>
          </w:rPr>
          <w:t>Southern NSW</w:t>
        </w:r>
      </w:smartTag>
    </w:p>
    <w:p w:rsidR="00243BA9" w:rsidRPr="003E62AF" w:rsidRDefault="00243BA9" w:rsidP="003E62AF">
      <w:pPr>
        <w:pStyle w:val="Quote"/>
        <w:rPr>
          <w:kern w:val="28"/>
        </w:rPr>
      </w:pPr>
      <w:r w:rsidRPr="003E62AF">
        <w:rPr>
          <w:kern w:val="28"/>
        </w:rPr>
        <w:t>“Very impressed with shearing school setup at Dubbo – gave me a good impression of TAFE as a trainer.”</w:t>
      </w:r>
    </w:p>
    <w:p w:rsidR="00243BA9" w:rsidRPr="00EC335B" w:rsidRDefault="00243BA9" w:rsidP="00EC335B">
      <w:pPr>
        <w:pStyle w:val="Quote"/>
        <w:jc w:val="right"/>
        <w:rPr>
          <w:kern w:val="28"/>
        </w:rPr>
      </w:pPr>
      <w:r w:rsidRPr="00EC335B">
        <w:rPr>
          <w:kern w:val="28"/>
        </w:rPr>
        <w:t xml:space="preserve">Grazier, </w:t>
      </w:r>
      <w:smartTag w:uri="urn:schemas-microsoft-com:office:smarttags" w:element="place">
        <w:r w:rsidRPr="00EC335B">
          <w:rPr>
            <w:kern w:val="28"/>
          </w:rPr>
          <w:t>Southern NSW</w:t>
        </w:r>
      </w:smartTag>
    </w:p>
    <w:p w:rsidR="00243BA9" w:rsidRPr="003E62AF" w:rsidRDefault="00243BA9" w:rsidP="003E62AF">
      <w:pPr>
        <w:pStyle w:val="Quote"/>
        <w:rPr>
          <w:kern w:val="28"/>
        </w:rPr>
      </w:pPr>
      <w:r w:rsidRPr="003E62AF">
        <w:rPr>
          <w:kern w:val="28"/>
        </w:rPr>
        <w:t>“Yes, I’d take on further TAFE training if needed.”</w:t>
      </w:r>
    </w:p>
    <w:p w:rsidR="00243BA9" w:rsidRPr="00EC335B" w:rsidRDefault="00243BA9" w:rsidP="00EC335B">
      <w:pPr>
        <w:pStyle w:val="Quote"/>
        <w:jc w:val="right"/>
        <w:rPr>
          <w:kern w:val="28"/>
        </w:rPr>
      </w:pPr>
      <w:r w:rsidRPr="00EC335B">
        <w:rPr>
          <w:kern w:val="28"/>
        </w:rPr>
        <w:t>Macadamia farmer, North Coast NSW</w:t>
      </w:r>
    </w:p>
    <w:p w:rsidR="00243BA9" w:rsidRPr="003E62AF" w:rsidRDefault="00243BA9" w:rsidP="003E62AF">
      <w:pPr>
        <w:pStyle w:val="Quote"/>
        <w:rPr>
          <w:kern w:val="28"/>
        </w:rPr>
      </w:pPr>
      <w:r w:rsidRPr="003E62AF">
        <w:rPr>
          <w:kern w:val="28"/>
        </w:rPr>
        <w:t xml:space="preserve"> “I’m thinking about doing the same rural production studies course again sometime this year to see what updates have happened and to bring my own knowledge to the class room.”</w:t>
      </w:r>
    </w:p>
    <w:p w:rsidR="00243BA9" w:rsidRPr="00EC335B" w:rsidRDefault="00243BA9" w:rsidP="00EC335B">
      <w:pPr>
        <w:pStyle w:val="Quote"/>
        <w:jc w:val="right"/>
        <w:rPr>
          <w:kern w:val="28"/>
        </w:rPr>
      </w:pPr>
      <w:r w:rsidRPr="00EC335B">
        <w:rPr>
          <w:kern w:val="28"/>
        </w:rPr>
        <w:t>Macadamia farmer, North Coast NSW</w:t>
      </w:r>
    </w:p>
    <w:p w:rsidR="00243BA9" w:rsidRDefault="00994EA3" w:rsidP="00243BA9">
      <w:pPr>
        <w:pStyle w:val="Text"/>
      </w:pPr>
      <w:r>
        <w:t>Eighteen i</w:t>
      </w:r>
      <w:r w:rsidR="00243BA9">
        <w:t xml:space="preserve">nterview participants who had only completed skill sets and lower level certificate courses were asked whether or not they would consider undertaking certificate or diploma level courses with TAFE in the future. Responses were neither predominantly in favour </w:t>
      </w:r>
      <w:r>
        <w:t xml:space="preserve">(10 participants) </w:t>
      </w:r>
      <w:r w:rsidR="00243BA9">
        <w:t xml:space="preserve">nor against </w:t>
      </w:r>
      <w:r>
        <w:t xml:space="preserve">(8 participants) </w:t>
      </w:r>
      <w:r w:rsidR="00243BA9">
        <w:t>undertaking higher level qualifications and, as expected, the age of the participant influenced attitude toward further training.  Comments included:</w:t>
      </w:r>
    </w:p>
    <w:p w:rsidR="00243BA9" w:rsidRPr="003E62AF" w:rsidRDefault="00243BA9" w:rsidP="003E62AF">
      <w:pPr>
        <w:pStyle w:val="Quote"/>
        <w:rPr>
          <w:kern w:val="28"/>
        </w:rPr>
      </w:pPr>
      <w:r w:rsidRPr="003E62AF">
        <w:rPr>
          <w:kern w:val="28"/>
        </w:rPr>
        <w:t>“If it was necessary to get the knowledge I’d consider a longer course.”</w:t>
      </w:r>
    </w:p>
    <w:p w:rsidR="00243BA9" w:rsidRPr="00EC335B" w:rsidRDefault="00243BA9" w:rsidP="00EC335B">
      <w:pPr>
        <w:pStyle w:val="Quote"/>
        <w:jc w:val="right"/>
        <w:rPr>
          <w:kern w:val="28"/>
        </w:rPr>
      </w:pPr>
      <w:r w:rsidRPr="00EC335B">
        <w:rPr>
          <w:kern w:val="28"/>
        </w:rPr>
        <w:t xml:space="preserve">Macadamia farmer, </w:t>
      </w:r>
      <w:smartTag w:uri="urn:schemas-microsoft-com:office:smarttags" w:element="place">
        <w:smartTag w:uri="urn:schemas-microsoft-com:office:smarttags" w:element="PlaceName">
          <w:r w:rsidRPr="00EC335B">
            <w:rPr>
              <w:kern w:val="28"/>
            </w:rPr>
            <w:t>North</w:t>
          </w:r>
        </w:smartTag>
        <w:r w:rsidRPr="00EC335B">
          <w:rPr>
            <w:kern w:val="28"/>
          </w:rPr>
          <w:t xml:space="preserve"> </w:t>
        </w:r>
        <w:smartTag w:uri="urn:schemas-microsoft-com:office:smarttags" w:element="PlaceType">
          <w:r w:rsidRPr="00EC335B">
            <w:rPr>
              <w:kern w:val="28"/>
            </w:rPr>
            <w:t>Coast</w:t>
          </w:r>
        </w:smartTag>
      </w:smartTag>
      <w:r w:rsidRPr="00EC335B">
        <w:rPr>
          <w:kern w:val="28"/>
        </w:rPr>
        <w:t xml:space="preserve"> NSW</w:t>
      </w:r>
    </w:p>
    <w:p w:rsidR="00243BA9" w:rsidRPr="003E62AF" w:rsidRDefault="00243BA9" w:rsidP="0076209E">
      <w:pPr>
        <w:pStyle w:val="Quote"/>
        <w:keepNext/>
        <w:rPr>
          <w:kern w:val="28"/>
        </w:rPr>
      </w:pPr>
      <w:r w:rsidRPr="003E62AF">
        <w:rPr>
          <w:kern w:val="28"/>
        </w:rPr>
        <w:lastRenderedPageBreak/>
        <w:t>“I’d feel comfortable to take on further higher level training given my experiences so far.”</w:t>
      </w:r>
    </w:p>
    <w:p w:rsidR="00243BA9" w:rsidRPr="00EC335B" w:rsidRDefault="00243BA9" w:rsidP="00EC335B">
      <w:pPr>
        <w:pStyle w:val="Quote"/>
        <w:jc w:val="right"/>
        <w:rPr>
          <w:kern w:val="28"/>
        </w:rPr>
      </w:pPr>
      <w:r w:rsidRPr="00EC335B">
        <w:rPr>
          <w:kern w:val="28"/>
        </w:rPr>
        <w:t xml:space="preserve">Farmer, </w:t>
      </w:r>
      <w:smartTag w:uri="urn:schemas-microsoft-com:office:smarttags" w:element="place">
        <w:r w:rsidRPr="00EC335B">
          <w:rPr>
            <w:kern w:val="28"/>
          </w:rPr>
          <w:t>Western NSW</w:t>
        </w:r>
      </w:smartTag>
    </w:p>
    <w:p w:rsidR="00243BA9" w:rsidRPr="003E62AF" w:rsidRDefault="00243BA9" w:rsidP="003E62AF">
      <w:pPr>
        <w:pStyle w:val="Quote"/>
        <w:rPr>
          <w:kern w:val="28"/>
        </w:rPr>
      </w:pPr>
      <w:r w:rsidRPr="003E62AF">
        <w:rPr>
          <w:kern w:val="28"/>
        </w:rPr>
        <w:t>“I’m 56 years old and I’ve done all the training I need unless it’s required by the government.”</w:t>
      </w:r>
    </w:p>
    <w:p w:rsidR="00243BA9" w:rsidRPr="00EC335B" w:rsidRDefault="00243BA9" w:rsidP="00EC335B">
      <w:pPr>
        <w:pStyle w:val="Quote"/>
        <w:jc w:val="right"/>
        <w:rPr>
          <w:kern w:val="28"/>
        </w:rPr>
      </w:pPr>
      <w:r w:rsidRPr="00EC335B">
        <w:rPr>
          <w:kern w:val="28"/>
        </w:rPr>
        <w:t xml:space="preserve">Farmer, </w:t>
      </w:r>
      <w:smartTag w:uri="urn:schemas-microsoft-com:office:smarttags" w:element="place">
        <w:r w:rsidRPr="00EC335B">
          <w:rPr>
            <w:kern w:val="28"/>
          </w:rPr>
          <w:t>Southern NSW</w:t>
        </w:r>
      </w:smartTag>
    </w:p>
    <w:p w:rsidR="00243BA9" w:rsidRPr="003E62AF" w:rsidRDefault="00243BA9" w:rsidP="003E62AF">
      <w:pPr>
        <w:pStyle w:val="Quote"/>
        <w:rPr>
          <w:kern w:val="28"/>
        </w:rPr>
      </w:pPr>
      <w:r w:rsidRPr="003E62AF">
        <w:rPr>
          <w:kern w:val="28"/>
        </w:rPr>
        <w:t>“Mainly because of my age and the fact that I’m fairly established in my business, short courses and the Internet would be my main source of knowledge now.”</w:t>
      </w:r>
    </w:p>
    <w:p w:rsidR="00243BA9" w:rsidRPr="00EC335B" w:rsidRDefault="00243BA9" w:rsidP="00EC335B">
      <w:pPr>
        <w:pStyle w:val="Quote"/>
        <w:jc w:val="right"/>
        <w:rPr>
          <w:kern w:val="28"/>
        </w:rPr>
      </w:pPr>
      <w:r w:rsidRPr="00EC335B">
        <w:rPr>
          <w:kern w:val="28"/>
        </w:rPr>
        <w:t xml:space="preserve">Macadamia farmer, </w:t>
      </w:r>
      <w:smartTag w:uri="urn:schemas-microsoft-com:office:smarttags" w:element="place">
        <w:smartTag w:uri="urn:schemas-microsoft-com:office:smarttags" w:element="PlaceName">
          <w:r w:rsidRPr="00EC335B">
            <w:rPr>
              <w:kern w:val="28"/>
            </w:rPr>
            <w:t>North</w:t>
          </w:r>
        </w:smartTag>
        <w:r w:rsidRPr="00EC335B">
          <w:rPr>
            <w:kern w:val="28"/>
          </w:rPr>
          <w:t xml:space="preserve"> </w:t>
        </w:r>
        <w:smartTag w:uri="urn:schemas-microsoft-com:office:smarttags" w:element="PlaceType">
          <w:r w:rsidRPr="00EC335B">
            <w:rPr>
              <w:kern w:val="28"/>
            </w:rPr>
            <w:t>Coast</w:t>
          </w:r>
        </w:smartTag>
      </w:smartTag>
      <w:r w:rsidRPr="00EC335B">
        <w:rPr>
          <w:kern w:val="28"/>
        </w:rPr>
        <w:t xml:space="preserve"> NSW</w:t>
      </w:r>
    </w:p>
    <w:p w:rsidR="00243BA9" w:rsidRPr="003E62AF" w:rsidRDefault="00243BA9" w:rsidP="003E62AF">
      <w:pPr>
        <w:pStyle w:val="Quote"/>
        <w:rPr>
          <w:kern w:val="28"/>
        </w:rPr>
      </w:pPr>
      <w:r w:rsidRPr="003E62AF">
        <w:rPr>
          <w:kern w:val="28"/>
        </w:rPr>
        <w:t>“Not at my stage of life.”</w:t>
      </w:r>
    </w:p>
    <w:p w:rsidR="00243BA9" w:rsidRPr="00EC335B" w:rsidRDefault="00243BA9" w:rsidP="00EC335B">
      <w:pPr>
        <w:pStyle w:val="Quote"/>
        <w:jc w:val="right"/>
        <w:rPr>
          <w:kern w:val="28"/>
        </w:rPr>
      </w:pPr>
      <w:r w:rsidRPr="00EC335B">
        <w:rPr>
          <w:kern w:val="28"/>
        </w:rPr>
        <w:t xml:space="preserve">Farmer, </w:t>
      </w:r>
      <w:smartTag w:uri="urn:schemas-microsoft-com:office:smarttags" w:element="place">
        <w:r w:rsidRPr="00EC335B">
          <w:rPr>
            <w:kern w:val="28"/>
          </w:rPr>
          <w:t>Southern NSW</w:t>
        </w:r>
      </w:smartTag>
    </w:p>
    <w:p w:rsidR="00243BA9" w:rsidRPr="003E62AF" w:rsidRDefault="00243BA9" w:rsidP="003E62AF">
      <w:pPr>
        <w:pStyle w:val="Quote"/>
        <w:rPr>
          <w:kern w:val="28"/>
        </w:rPr>
      </w:pPr>
      <w:r w:rsidRPr="003E62AF">
        <w:rPr>
          <w:kern w:val="28"/>
        </w:rPr>
        <w:t>“Only if in relevant skills and also if time permits. Need the skills not the piece of paper. Pieces of paper do not mean much in practical terms.”</w:t>
      </w:r>
    </w:p>
    <w:p w:rsidR="00243BA9" w:rsidRPr="00EC335B" w:rsidRDefault="00243BA9" w:rsidP="00EC335B">
      <w:pPr>
        <w:pStyle w:val="Quote"/>
        <w:jc w:val="right"/>
        <w:rPr>
          <w:kern w:val="28"/>
        </w:rPr>
      </w:pPr>
      <w:r w:rsidRPr="00EC335B">
        <w:rPr>
          <w:kern w:val="28"/>
        </w:rPr>
        <w:t xml:space="preserve">Farming supplies business, </w:t>
      </w:r>
      <w:smartTag w:uri="urn:schemas-microsoft-com:office:smarttags" w:element="place">
        <w:r w:rsidRPr="00EC335B">
          <w:rPr>
            <w:kern w:val="28"/>
          </w:rPr>
          <w:t>Western NSW</w:t>
        </w:r>
      </w:smartTag>
    </w:p>
    <w:p w:rsidR="002B4D25" w:rsidRDefault="002B4D25" w:rsidP="002B4D25">
      <w:pPr>
        <w:pStyle w:val="Heading4"/>
      </w:pPr>
      <w:r>
        <w:t>Time away from formal training</w:t>
      </w:r>
    </w:p>
    <w:p w:rsidR="00243BA9" w:rsidRDefault="00243BA9" w:rsidP="00243BA9">
      <w:pPr>
        <w:pStyle w:val="Text"/>
      </w:pPr>
      <w:r>
        <w:t>Responses to the interviews suggest that skill set training is also able to engage people in training who have spent some time away from formal education.  Just over one quarter (2</w:t>
      </w:r>
      <w:r w:rsidR="00A72E90">
        <w:t>6</w:t>
      </w:r>
      <w:r>
        <w:t>%) of interview participants whose first experience of TAFE was through SOA 946 or who had only completed skill sets had enrolled in TAFE after at least a ten year break from formal study.</w:t>
      </w:r>
    </w:p>
    <w:p w:rsidR="00B81DED" w:rsidRDefault="00B81DED" w:rsidP="00B81DED">
      <w:pPr>
        <w:pStyle w:val="Heading3"/>
      </w:pPr>
      <w:r>
        <w:t xml:space="preserve">Skill sets encouraging the completion of </w:t>
      </w:r>
      <w:r w:rsidRPr="00A72E90">
        <w:t>higher le</w:t>
      </w:r>
      <w:r w:rsidR="002C478F" w:rsidRPr="00A72E90">
        <w:t>vel</w:t>
      </w:r>
      <w:r w:rsidR="002C478F">
        <w:t xml:space="preserve"> Agrifood VET qualifications</w:t>
      </w:r>
      <w:r w:rsidR="00673070">
        <w:t xml:space="preserve"> including as building blocks to these qualifications</w:t>
      </w:r>
    </w:p>
    <w:p w:rsidR="00966A15" w:rsidRDefault="00966A15" w:rsidP="00966A15">
      <w:pPr>
        <w:pStyle w:val="Dotpoint1"/>
        <w:numPr>
          <w:ilvl w:val="0"/>
          <w:numId w:val="0"/>
        </w:numPr>
      </w:pPr>
      <w:r>
        <w:t xml:space="preserve">Where appropriate, feedback from interview participants was sought regarding the </w:t>
      </w:r>
      <w:r w:rsidR="00C86C19">
        <w:t xml:space="preserve">role of </w:t>
      </w:r>
      <w:r>
        <w:t>prior</w:t>
      </w:r>
      <w:r w:rsidR="00C01732">
        <w:t>, related</w:t>
      </w:r>
      <w:r>
        <w:t xml:space="preserve"> skill set training </w:t>
      </w:r>
      <w:r w:rsidR="00C86C19">
        <w:t>in facilitating</w:t>
      </w:r>
      <w:r>
        <w:t xml:space="preserve"> the completion of higher level qualifications with TAFE.</w:t>
      </w:r>
      <w:r w:rsidR="00A72E90">
        <w:t xml:space="preserve"> Higher level qualifications were taken to mean VET Certificate IV and above.</w:t>
      </w:r>
    </w:p>
    <w:p w:rsidR="00843857" w:rsidRDefault="00843857" w:rsidP="00843857">
      <w:pPr>
        <w:pStyle w:val="Text"/>
      </w:pPr>
      <w:r>
        <w:t>Where interview participants had progressed from skill set training to the completion of higher level qualifications (excluding students of Certificate IV in Wool Classing), their comments tended to</w:t>
      </w:r>
      <w:r w:rsidRPr="009A3EB9">
        <w:t xml:space="preserve"> support the notion of skill sets as </w:t>
      </w:r>
      <w:r>
        <w:t xml:space="preserve">pathways or building blocks </w:t>
      </w:r>
      <w:r w:rsidRPr="009A3EB9">
        <w:t>to higher qualifications</w:t>
      </w:r>
      <w:r>
        <w:t>.  Just over one-third of interview participants</w:t>
      </w:r>
      <w:r w:rsidR="00490DC4">
        <w:t xml:space="preserve">, </w:t>
      </w:r>
      <w:r>
        <w:t>excluding wool classing students</w:t>
      </w:r>
      <w:r w:rsidR="00490DC4">
        <w:t xml:space="preserve"> (17 participants</w:t>
      </w:r>
      <w:r>
        <w:t>) discussed the impact of their skill set training on their completion of higher level qualifications.  The predominant view was that skill set training had assisted with the completion of higher level qualifications, most commonly through credit awarded for equivalent units already completed or through the rec</w:t>
      </w:r>
      <w:r w:rsidR="00490DC4">
        <w:t>ognition of prior learning (14 participants)</w:t>
      </w:r>
      <w:r>
        <w:t>. Comments included:</w:t>
      </w:r>
    </w:p>
    <w:p w:rsidR="00843857" w:rsidRPr="003E62AF" w:rsidRDefault="00843857" w:rsidP="003E62AF">
      <w:pPr>
        <w:pStyle w:val="Quote"/>
        <w:rPr>
          <w:kern w:val="28"/>
        </w:rPr>
      </w:pPr>
      <w:r w:rsidRPr="003E62AF">
        <w:rPr>
          <w:kern w:val="28"/>
        </w:rPr>
        <w:t>“Got credit for the chemicals content in the diploma which enabled me to finish it more quickly.”</w:t>
      </w:r>
    </w:p>
    <w:p w:rsidR="00843857" w:rsidRPr="00EC335B" w:rsidRDefault="00843857" w:rsidP="00EC335B">
      <w:pPr>
        <w:pStyle w:val="Quote"/>
        <w:jc w:val="right"/>
        <w:rPr>
          <w:kern w:val="28"/>
        </w:rPr>
      </w:pPr>
      <w:r w:rsidRPr="00EC335B">
        <w:rPr>
          <w:kern w:val="28"/>
        </w:rPr>
        <w:t xml:space="preserve">Farmer, </w:t>
      </w:r>
      <w:smartTag w:uri="urn:schemas-microsoft-com:office:smarttags" w:element="place">
        <w:r w:rsidRPr="00EC335B">
          <w:rPr>
            <w:kern w:val="28"/>
          </w:rPr>
          <w:t>Northern NSW</w:t>
        </w:r>
      </w:smartTag>
    </w:p>
    <w:p w:rsidR="00843857" w:rsidRPr="003E62AF" w:rsidRDefault="00843857" w:rsidP="003E62AF">
      <w:pPr>
        <w:pStyle w:val="Quote"/>
        <w:rPr>
          <w:kern w:val="28"/>
        </w:rPr>
      </w:pPr>
      <w:r w:rsidRPr="003E62AF">
        <w:rPr>
          <w:kern w:val="28"/>
        </w:rPr>
        <w:t>“Definitely helped with RPL.”</w:t>
      </w:r>
    </w:p>
    <w:p w:rsidR="00843857" w:rsidRPr="00EC335B" w:rsidRDefault="00843857" w:rsidP="00EC335B">
      <w:pPr>
        <w:pStyle w:val="Quote"/>
        <w:jc w:val="right"/>
        <w:rPr>
          <w:kern w:val="28"/>
        </w:rPr>
      </w:pPr>
      <w:r w:rsidRPr="00EC335B">
        <w:rPr>
          <w:kern w:val="28"/>
        </w:rPr>
        <w:t xml:space="preserve">Farm Manager, </w:t>
      </w:r>
      <w:smartTag w:uri="urn:schemas-microsoft-com:office:smarttags" w:element="place">
        <w:r w:rsidRPr="00EC335B">
          <w:rPr>
            <w:kern w:val="28"/>
          </w:rPr>
          <w:t>Northern NSW</w:t>
        </w:r>
      </w:smartTag>
    </w:p>
    <w:p w:rsidR="00843857" w:rsidRPr="003E62AF" w:rsidRDefault="00843857" w:rsidP="003E62AF">
      <w:pPr>
        <w:pStyle w:val="Quote"/>
        <w:rPr>
          <w:kern w:val="28"/>
        </w:rPr>
      </w:pPr>
      <w:r w:rsidRPr="003E62AF">
        <w:rPr>
          <w:kern w:val="28"/>
        </w:rPr>
        <w:t>“Yes, even though I only completed a few units of the short course I was able to get credit for these in the Diploma.”</w:t>
      </w:r>
    </w:p>
    <w:p w:rsidR="00843857" w:rsidRPr="00EC335B" w:rsidRDefault="00843857" w:rsidP="00EC335B">
      <w:pPr>
        <w:pStyle w:val="Quote"/>
        <w:jc w:val="right"/>
        <w:rPr>
          <w:kern w:val="28"/>
        </w:rPr>
      </w:pPr>
      <w:r w:rsidRPr="00EC335B">
        <w:rPr>
          <w:kern w:val="28"/>
        </w:rPr>
        <w:t xml:space="preserve">Employee, Training sector, </w:t>
      </w:r>
      <w:smartTag w:uri="urn:schemas-microsoft-com:office:smarttags" w:element="place">
        <w:r w:rsidRPr="00EC335B">
          <w:rPr>
            <w:kern w:val="28"/>
          </w:rPr>
          <w:t>Southern NSW</w:t>
        </w:r>
      </w:smartTag>
    </w:p>
    <w:p w:rsidR="00843857" w:rsidRPr="003E62AF" w:rsidRDefault="00843857" w:rsidP="0076209E">
      <w:pPr>
        <w:pStyle w:val="Quote"/>
        <w:keepNext/>
        <w:rPr>
          <w:kern w:val="28"/>
        </w:rPr>
      </w:pPr>
      <w:r w:rsidRPr="003E62AF">
        <w:rPr>
          <w:kern w:val="28"/>
        </w:rPr>
        <w:lastRenderedPageBreak/>
        <w:t>“Got credits for short course units as well as RPL for knowledge developed outside of TAFE on the farm – All led to a shortened TAFE experience to get the diploma.”</w:t>
      </w:r>
    </w:p>
    <w:p w:rsidR="00843857" w:rsidRPr="00EC335B" w:rsidRDefault="00843857" w:rsidP="00EC335B">
      <w:pPr>
        <w:pStyle w:val="Quote"/>
        <w:jc w:val="right"/>
        <w:rPr>
          <w:kern w:val="28"/>
        </w:rPr>
      </w:pPr>
      <w:r w:rsidRPr="00EC335B">
        <w:rPr>
          <w:kern w:val="28"/>
        </w:rPr>
        <w:t xml:space="preserve">Farm employee, </w:t>
      </w:r>
      <w:smartTag w:uri="urn:schemas-microsoft-com:office:smarttags" w:element="place">
        <w:r w:rsidRPr="00EC335B">
          <w:rPr>
            <w:kern w:val="28"/>
          </w:rPr>
          <w:t>Southern NSW</w:t>
        </w:r>
      </w:smartTag>
    </w:p>
    <w:p w:rsidR="00843857" w:rsidRDefault="00843857" w:rsidP="00843857">
      <w:pPr>
        <w:pStyle w:val="Text"/>
      </w:pPr>
      <w:r w:rsidRPr="00775E08">
        <w:t xml:space="preserve">Some level of support for the notion of skill sets being used explicitly as building blocks towards higher level qualifications was evident where participants spoke of </w:t>
      </w:r>
      <w:r w:rsidR="005D20DF">
        <w:t xml:space="preserve">their own </w:t>
      </w:r>
      <w:r w:rsidRPr="00775E08">
        <w:t xml:space="preserve">enrolment strategies </w:t>
      </w:r>
      <w:r w:rsidR="005D20DF">
        <w:t xml:space="preserve">using short courses </w:t>
      </w:r>
      <w:r w:rsidRPr="00775E08">
        <w:t>that would stage either the cost or work commitment required to complete the higher level qualification.</w:t>
      </w:r>
      <w:r>
        <w:t xml:space="preserve"> </w:t>
      </w:r>
      <w:r w:rsidR="008A30F0">
        <w:t xml:space="preserve">Six participants made comments related to this. </w:t>
      </w:r>
      <w:r>
        <w:t>Furthermore, the staging of Certificate IV in Wool Classing via successive enrolments in statements of attainment is a clear example of a TAFE NSW established “building blocks” approach to the attainment of a higher level qualification.</w:t>
      </w:r>
    </w:p>
    <w:p w:rsidR="00843857" w:rsidRPr="00775E08" w:rsidRDefault="00843857" w:rsidP="00843857">
      <w:pPr>
        <w:tabs>
          <w:tab w:val="left" w:pos="284"/>
          <w:tab w:val="left" w:pos="8364"/>
        </w:tabs>
        <w:spacing w:line="300" w:lineRule="auto"/>
      </w:pPr>
      <w:r>
        <w:t>Comments included:</w:t>
      </w:r>
    </w:p>
    <w:p w:rsidR="00843857" w:rsidRPr="003E62AF" w:rsidRDefault="00843857" w:rsidP="003E62AF">
      <w:pPr>
        <w:pStyle w:val="Quote"/>
        <w:rPr>
          <w:kern w:val="28"/>
        </w:rPr>
      </w:pPr>
      <w:r w:rsidRPr="003E62AF">
        <w:rPr>
          <w:kern w:val="28"/>
        </w:rPr>
        <w:t>“Did the short course to get units up towards the diploma without incurring the cost of the diploma – was advised that I wouldn’t be able to finish the diploma in one year by distance education so was better off to pay for the short course and complete the diploma in the following year.”</w:t>
      </w:r>
    </w:p>
    <w:p w:rsidR="00843857" w:rsidRPr="00EC335B" w:rsidRDefault="00843857" w:rsidP="00EC335B">
      <w:pPr>
        <w:pStyle w:val="Quote"/>
        <w:jc w:val="right"/>
        <w:rPr>
          <w:kern w:val="28"/>
        </w:rPr>
      </w:pPr>
      <w:r w:rsidRPr="00EC335B">
        <w:rPr>
          <w:kern w:val="28"/>
        </w:rPr>
        <w:t xml:space="preserve">Farm employee, </w:t>
      </w:r>
      <w:smartTag w:uri="urn:schemas-microsoft-com:office:smarttags" w:element="place">
        <w:r w:rsidRPr="00EC335B">
          <w:rPr>
            <w:kern w:val="28"/>
          </w:rPr>
          <w:t>Southern NSW</w:t>
        </w:r>
      </w:smartTag>
    </w:p>
    <w:p w:rsidR="00843857" w:rsidRPr="003E62AF" w:rsidRDefault="00843857" w:rsidP="003E62AF">
      <w:pPr>
        <w:pStyle w:val="Quote"/>
        <w:rPr>
          <w:kern w:val="28"/>
        </w:rPr>
      </w:pPr>
      <w:r w:rsidRPr="003E62AF">
        <w:rPr>
          <w:kern w:val="28"/>
        </w:rPr>
        <w:t>“Main benefit really was as credit into the diploma – really just a way of staging my diploma.”</w:t>
      </w:r>
    </w:p>
    <w:p w:rsidR="00843857" w:rsidRPr="00EC335B" w:rsidRDefault="00843857" w:rsidP="00EC335B">
      <w:pPr>
        <w:pStyle w:val="Quote"/>
        <w:jc w:val="right"/>
        <w:rPr>
          <w:kern w:val="28"/>
        </w:rPr>
      </w:pPr>
      <w:r w:rsidRPr="00EC335B">
        <w:rPr>
          <w:kern w:val="28"/>
        </w:rPr>
        <w:t xml:space="preserve">Employee, </w:t>
      </w:r>
      <w:smartTag w:uri="urn:schemas-microsoft-com:office:smarttags" w:element="place">
        <w:r w:rsidRPr="00EC335B">
          <w:rPr>
            <w:kern w:val="28"/>
          </w:rPr>
          <w:t>Southern NSW</w:t>
        </w:r>
      </w:smartTag>
    </w:p>
    <w:p w:rsidR="00843857" w:rsidRPr="003E62AF" w:rsidRDefault="00843857" w:rsidP="003E62AF">
      <w:pPr>
        <w:pStyle w:val="Quote"/>
        <w:rPr>
          <w:kern w:val="28"/>
        </w:rPr>
      </w:pPr>
      <w:r w:rsidRPr="003E62AF">
        <w:rPr>
          <w:kern w:val="28"/>
        </w:rPr>
        <w:t>“Most people were doing the course around other study or around work so the flexibility of being able to stretch it out over a couple of years through the SOAs was good.”</w:t>
      </w:r>
    </w:p>
    <w:p w:rsidR="00843857" w:rsidRPr="00EC335B" w:rsidRDefault="00843857" w:rsidP="00EC335B">
      <w:pPr>
        <w:pStyle w:val="Quote"/>
        <w:jc w:val="right"/>
        <w:rPr>
          <w:kern w:val="28"/>
        </w:rPr>
      </w:pPr>
      <w:r w:rsidRPr="00EC335B">
        <w:rPr>
          <w:kern w:val="28"/>
        </w:rPr>
        <w:t>Wool classing student, Hunter region NSW</w:t>
      </w:r>
    </w:p>
    <w:p w:rsidR="00843857" w:rsidRDefault="00787E56" w:rsidP="00843857">
      <w:pPr>
        <w:pStyle w:val="Text"/>
      </w:pPr>
      <w:r>
        <w:t>Three</w:t>
      </w:r>
      <w:r w:rsidR="00843857">
        <w:t xml:space="preserve"> participants noted ways in which the transition from skill set training to higher level qualification training could be improved as follows: </w:t>
      </w:r>
    </w:p>
    <w:p w:rsidR="00843857" w:rsidRPr="003E62AF" w:rsidRDefault="00843857" w:rsidP="003E62AF">
      <w:pPr>
        <w:pStyle w:val="Quote"/>
        <w:rPr>
          <w:kern w:val="28"/>
        </w:rPr>
      </w:pPr>
      <w:r w:rsidRPr="003E62AF">
        <w:rPr>
          <w:kern w:val="28"/>
        </w:rPr>
        <w:t>“I had to enrol in further courses myself, wasn’t a seamless process of getting into a higher level course.”</w:t>
      </w:r>
    </w:p>
    <w:p w:rsidR="00843857" w:rsidRPr="00EC335B" w:rsidRDefault="00843857" w:rsidP="00EC335B">
      <w:pPr>
        <w:pStyle w:val="Quote"/>
        <w:jc w:val="right"/>
        <w:rPr>
          <w:kern w:val="28"/>
        </w:rPr>
      </w:pPr>
      <w:r w:rsidRPr="00EC335B">
        <w:rPr>
          <w:kern w:val="28"/>
        </w:rPr>
        <w:t>Self-employed, Western NSW</w:t>
      </w:r>
    </w:p>
    <w:p w:rsidR="00843857" w:rsidRPr="003E62AF" w:rsidRDefault="00843857" w:rsidP="003E62AF">
      <w:pPr>
        <w:pStyle w:val="Quote"/>
        <w:rPr>
          <w:kern w:val="28"/>
        </w:rPr>
      </w:pPr>
      <w:r w:rsidRPr="003E62AF">
        <w:rPr>
          <w:kern w:val="28"/>
        </w:rPr>
        <w:t>“Downside to doing a short course rather than a trade qualification is that the path to upgrade between courses may be full of repetition.”</w:t>
      </w:r>
    </w:p>
    <w:p w:rsidR="00843857" w:rsidRPr="00EC335B" w:rsidRDefault="00843857" w:rsidP="00EC335B">
      <w:pPr>
        <w:pStyle w:val="Quote"/>
        <w:jc w:val="right"/>
        <w:rPr>
          <w:kern w:val="28"/>
        </w:rPr>
      </w:pPr>
      <w:r w:rsidRPr="00EC335B">
        <w:rPr>
          <w:kern w:val="28"/>
        </w:rPr>
        <w:t xml:space="preserve">Agricultural sector Employee, </w:t>
      </w:r>
      <w:smartTag w:uri="urn:schemas-microsoft-com:office:smarttags" w:element="place">
        <w:r w:rsidRPr="00EC335B">
          <w:rPr>
            <w:kern w:val="28"/>
          </w:rPr>
          <w:t>Western NSW</w:t>
        </w:r>
      </w:smartTag>
    </w:p>
    <w:p w:rsidR="00843857" w:rsidRPr="003E62AF" w:rsidRDefault="00843857" w:rsidP="003E62AF">
      <w:pPr>
        <w:pStyle w:val="Quote"/>
        <w:rPr>
          <w:kern w:val="28"/>
        </w:rPr>
      </w:pPr>
      <w:r w:rsidRPr="003E62AF">
        <w:rPr>
          <w:kern w:val="28"/>
        </w:rPr>
        <w:t>“Would like TAFE to advise how the SOAs could be converted to higher level quals – be proactive in structuring something for this.”</w:t>
      </w:r>
    </w:p>
    <w:p w:rsidR="00843857" w:rsidRPr="00EC335B" w:rsidRDefault="00414591" w:rsidP="00EC335B">
      <w:pPr>
        <w:pStyle w:val="Quote"/>
        <w:jc w:val="right"/>
        <w:rPr>
          <w:kern w:val="28"/>
        </w:rPr>
      </w:pPr>
      <w:r>
        <w:rPr>
          <w:kern w:val="28"/>
        </w:rPr>
        <w:t>Macadamia Farmer/</w:t>
      </w:r>
      <w:r w:rsidR="00843857" w:rsidRPr="00EC335B">
        <w:rPr>
          <w:kern w:val="28"/>
        </w:rPr>
        <w:t>employer, North Coast NSW</w:t>
      </w:r>
    </w:p>
    <w:p w:rsidR="00D7108C" w:rsidRDefault="00D7108C" w:rsidP="00D7108C">
      <w:pPr>
        <w:pStyle w:val="Heading3"/>
      </w:pPr>
      <w:r>
        <w:t>The impact of skill set training undertaken post qualification</w:t>
      </w:r>
    </w:p>
    <w:p w:rsidR="00860ACB" w:rsidRPr="00D921D6" w:rsidRDefault="00860ACB" w:rsidP="0076209E">
      <w:pPr>
        <w:pStyle w:val="Text"/>
      </w:pPr>
      <w:r w:rsidRPr="0076209E">
        <w:t>Over one-third of all interviewees (21 participants) had undertaken skill set training post completing a</w:t>
      </w:r>
      <w:r>
        <w:t xml:space="preserve"> </w:t>
      </w:r>
      <w:r w:rsidRPr="0076209E">
        <w:t>qualification. For the majority (17 participants), the skill set training was related to the qualification</w:t>
      </w:r>
      <w:r>
        <w:t xml:space="preserve"> </w:t>
      </w:r>
      <w:r w:rsidRPr="0076209E">
        <w:t>they held. Participants had undertaken post qualification skill set training for a range of reasons, the</w:t>
      </w:r>
      <w:r>
        <w:t xml:space="preserve"> </w:t>
      </w:r>
      <w:r w:rsidRPr="0076209E">
        <w:t>most common being</w:t>
      </w:r>
      <w:r>
        <w:rPr>
          <w:rFonts w:cs="Trebuchet MS"/>
          <w:szCs w:val="19"/>
          <w:lang w:eastAsia="en-AU"/>
        </w:rPr>
        <w:t>:</w:t>
      </w:r>
    </w:p>
    <w:p w:rsidR="00D7108C" w:rsidRDefault="00A05B43" w:rsidP="00D7108C">
      <w:pPr>
        <w:pStyle w:val="Dotpoint1"/>
        <w:ind w:left="284" w:hanging="284"/>
      </w:pPr>
      <w:r>
        <w:t>regulatory/</w:t>
      </w:r>
      <w:r w:rsidR="00D7108C">
        <w:t>licensing requirements in the areas of chemical handling, machinery operation or wool classing</w:t>
      </w:r>
      <w:r w:rsidR="00CA3B03">
        <w:t xml:space="preserve"> (7 participants)</w:t>
      </w:r>
      <w:r w:rsidR="00D7108C">
        <w:t>; and</w:t>
      </w:r>
    </w:p>
    <w:p w:rsidR="00846562" w:rsidRDefault="00D7108C" w:rsidP="00846562">
      <w:pPr>
        <w:pStyle w:val="Dotpoint1"/>
        <w:ind w:left="284" w:hanging="284"/>
      </w:pPr>
      <w:r>
        <w:t>to gain knowle</w:t>
      </w:r>
      <w:r w:rsidR="00A05B43">
        <w:t>dge in an area of specialised/</w:t>
      </w:r>
      <w:r>
        <w:t>emerging content</w:t>
      </w:r>
      <w:r w:rsidR="00CA3B03">
        <w:t xml:space="preserve"> (4 participants)</w:t>
      </w:r>
      <w:r>
        <w:t>.</w:t>
      </w:r>
    </w:p>
    <w:p w:rsidR="00846562" w:rsidRDefault="00846562" w:rsidP="00846562">
      <w:pPr>
        <w:pStyle w:val="Dotpoint1"/>
        <w:numPr>
          <w:ilvl w:val="0"/>
          <w:numId w:val="0"/>
        </w:numPr>
      </w:pPr>
      <w:r>
        <w:lastRenderedPageBreak/>
        <w:t>A selection of comments outlining reasons for undertaking skill set training post qualification are included below:</w:t>
      </w:r>
    </w:p>
    <w:p w:rsidR="00846562" w:rsidRPr="003E62AF" w:rsidRDefault="00846562" w:rsidP="003E62AF">
      <w:pPr>
        <w:pStyle w:val="Quote"/>
        <w:rPr>
          <w:kern w:val="28"/>
        </w:rPr>
      </w:pPr>
      <w:r w:rsidRPr="003E62AF">
        <w:rPr>
          <w:kern w:val="28"/>
        </w:rPr>
        <w:t>“I just needed specific skills with superfine wool – not covered in any certificate or diploma courses at the time.”</w:t>
      </w:r>
    </w:p>
    <w:p w:rsidR="00846562" w:rsidRPr="00EC335B" w:rsidRDefault="00846562" w:rsidP="00EC335B">
      <w:pPr>
        <w:pStyle w:val="Quote"/>
        <w:jc w:val="right"/>
        <w:rPr>
          <w:kern w:val="28"/>
        </w:rPr>
      </w:pPr>
      <w:r w:rsidRPr="00EC335B">
        <w:rPr>
          <w:kern w:val="28"/>
        </w:rPr>
        <w:t>Wool grower, Victoria</w:t>
      </w:r>
    </w:p>
    <w:p w:rsidR="00846562" w:rsidRPr="003E62AF" w:rsidRDefault="00846562" w:rsidP="003E62AF">
      <w:pPr>
        <w:pStyle w:val="Quote"/>
        <w:rPr>
          <w:kern w:val="28"/>
        </w:rPr>
      </w:pPr>
      <w:r w:rsidRPr="003E62AF">
        <w:rPr>
          <w:kern w:val="28"/>
        </w:rPr>
        <w:t>“Needed to get a license for chemical handling – couldn’t do this within the diploma at the time.”</w:t>
      </w:r>
    </w:p>
    <w:p w:rsidR="00846562" w:rsidRPr="00EC335B" w:rsidRDefault="00846562" w:rsidP="00EC335B">
      <w:pPr>
        <w:pStyle w:val="Quote"/>
        <w:jc w:val="right"/>
        <w:rPr>
          <w:kern w:val="28"/>
        </w:rPr>
      </w:pPr>
      <w:r w:rsidRPr="00EC335B">
        <w:rPr>
          <w:kern w:val="28"/>
        </w:rPr>
        <w:t xml:space="preserve">Employee, </w:t>
      </w:r>
      <w:smartTag w:uri="urn:schemas-microsoft-com:office:smarttags" w:element="place">
        <w:r w:rsidRPr="00EC335B">
          <w:rPr>
            <w:kern w:val="28"/>
          </w:rPr>
          <w:t>Western NSW</w:t>
        </w:r>
      </w:smartTag>
    </w:p>
    <w:p w:rsidR="00846562" w:rsidRPr="003E62AF" w:rsidRDefault="00846562" w:rsidP="003E62AF">
      <w:pPr>
        <w:pStyle w:val="Quote"/>
        <w:rPr>
          <w:kern w:val="28"/>
        </w:rPr>
      </w:pPr>
      <w:r w:rsidRPr="003E62AF">
        <w:rPr>
          <w:kern w:val="28"/>
        </w:rPr>
        <w:t>“Needed to update my wool classer registration.”</w:t>
      </w:r>
    </w:p>
    <w:p w:rsidR="00846562" w:rsidRPr="00EC335B" w:rsidRDefault="00846562" w:rsidP="00EC335B">
      <w:pPr>
        <w:pStyle w:val="Quote"/>
        <w:jc w:val="right"/>
        <w:rPr>
          <w:kern w:val="28"/>
        </w:rPr>
      </w:pPr>
      <w:r w:rsidRPr="00EC335B">
        <w:rPr>
          <w:kern w:val="28"/>
        </w:rPr>
        <w:t xml:space="preserve">Farm manager. </w:t>
      </w:r>
      <w:smartTag w:uri="urn:schemas-microsoft-com:office:smarttags" w:element="place">
        <w:r w:rsidRPr="00EC335B">
          <w:rPr>
            <w:kern w:val="28"/>
          </w:rPr>
          <w:t>Western NSW</w:t>
        </w:r>
      </w:smartTag>
    </w:p>
    <w:p w:rsidR="00846562" w:rsidRPr="003E62AF" w:rsidRDefault="00846562" w:rsidP="003E62AF">
      <w:pPr>
        <w:pStyle w:val="Quote"/>
        <w:rPr>
          <w:kern w:val="28"/>
        </w:rPr>
      </w:pPr>
      <w:r w:rsidRPr="003E62AF">
        <w:rPr>
          <w:kern w:val="28"/>
        </w:rPr>
        <w:t>“The short course was a useful way to update – soft rolling skin wasn’t covered in standard certificate courses at the time because it was an emerging area.”</w:t>
      </w:r>
    </w:p>
    <w:p w:rsidR="00846562" w:rsidRPr="00EC335B" w:rsidRDefault="00A05B43" w:rsidP="00EC335B">
      <w:pPr>
        <w:pStyle w:val="Quote"/>
        <w:jc w:val="right"/>
        <w:rPr>
          <w:kern w:val="28"/>
        </w:rPr>
      </w:pPr>
      <w:r>
        <w:rPr>
          <w:kern w:val="28"/>
        </w:rPr>
        <w:t>Shearer/</w:t>
      </w:r>
      <w:r w:rsidR="00846562" w:rsidRPr="00EC335B">
        <w:rPr>
          <w:kern w:val="28"/>
        </w:rPr>
        <w:t>Wool classer, Northern NSW</w:t>
      </w:r>
    </w:p>
    <w:p w:rsidR="00846562" w:rsidRPr="003E62AF" w:rsidRDefault="00846562" w:rsidP="003E62AF">
      <w:pPr>
        <w:pStyle w:val="Quote"/>
        <w:rPr>
          <w:kern w:val="28"/>
        </w:rPr>
      </w:pPr>
      <w:r w:rsidRPr="003E62AF">
        <w:rPr>
          <w:kern w:val="28"/>
        </w:rPr>
        <w:t xml:space="preserve">“I did a short course with </w:t>
      </w:r>
      <w:smartTag w:uri="urn:schemas-microsoft-com:office:smarttags" w:element="place">
        <w:r w:rsidRPr="003E62AF">
          <w:rPr>
            <w:kern w:val="28"/>
          </w:rPr>
          <w:t>Orange</w:t>
        </w:r>
      </w:smartTag>
      <w:r w:rsidRPr="003E62AF">
        <w:rPr>
          <w:kern w:val="28"/>
        </w:rPr>
        <w:t xml:space="preserve"> TAFE covering bobcat, front end loader, excavator – needed the ticket for work.”</w:t>
      </w:r>
    </w:p>
    <w:p w:rsidR="00846562" w:rsidRPr="00EC335B" w:rsidRDefault="00846562" w:rsidP="00EC335B">
      <w:pPr>
        <w:pStyle w:val="Quote"/>
        <w:jc w:val="right"/>
        <w:rPr>
          <w:kern w:val="28"/>
        </w:rPr>
      </w:pPr>
      <w:r w:rsidRPr="00EC335B">
        <w:rPr>
          <w:kern w:val="28"/>
        </w:rPr>
        <w:t xml:space="preserve">Farmer, </w:t>
      </w:r>
      <w:smartTag w:uri="urn:schemas-microsoft-com:office:smarttags" w:element="place">
        <w:r w:rsidRPr="00EC335B">
          <w:rPr>
            <w:kern w:val="28"/>
          </w:rPr>
          <w:t>Western NSW</w:t>
        </w:r>
      </w:smartTag>
    </w:p>
    <w:p w:rsidR="00846562" w:rsidRDefault="0008777C" w:rsidP="00846562">
      <w:pPr>
        <w:pStyle w:val="Text"/>
      </w:pPr>
      <w:r>
        <w:t>In addition to</w:t>
      </w:r>
      <w:r w:rsidR="00846562">
        <w:t xml:space="preserve"> those who had already completed some form of post qualification skill set training, </w:t>
      </w:r>
      <w:r w:rsidR="004F1B26">
        <w:t>three</w:t>
      </w:r>
      <w:r w:rsidR="00846562">
        <w:t xml:space="preserve"> participants indicated that they would consider undertaking short courses to update their skills in specific areas if needed in the future.</w:t>
      </w:r>
    </w:p>
    <w:p w:rsidR="00226C5F" w:rsidRPr="009326B1" w:rsidRDefault="00226C5F" w:rsidP="00226C5F">
      <w:pPr>
        <w:pStyle w:val="Heading3"/>
      </w:pPr>
      <w:r>
        <w:t>Employer perspectives</w:t>
      </w:r>
    </w:p>
    <w:p w:rsidR="00226C5F" w:rsidRDefault="00226C5F" w:rsidP="00226C5F">
      <w:pPr>
        <w:pStyle w:val="Text"/>
      </w:pPr>
      <w:r>
        <w:t xml:space="preserve">Five </w:t>
      </w:r>
      <w:r w:rsidR="00C77660">
        <w:t xml:space="preserve">students who were </w:t>
      </w:r>
      <w:r>
        <w:t xml:space="preserve">interview participants identified themselves as employers.  </w:t>
      </w:r>
      <w:r w:rsidR="00C77660">
        <w:t>Their</w:t>
      </w:r>
      <w:r w:rsidR="009A6227">
        <w:t xml:space="preserve"> comments were overwhelmingly supportive of skill set training conducted by TAFE NSW. </w:t>
      </w:r>
      <w:r>
        <w:t>Some commentary regarding the value of skill set training to their operations is included below:</w:t>
      </w:r>
    </w:p>
    <w:p w:rsidR="00226C5F" w:rsidRPr="003E62AF" w:rsidRDefault="00226C5F" w:rsidP="003E62AF">
      <w:pPr>
        <w:pStyle w:val="Quote"/>
        <w:rPr>
          <w:kern w:val="28"/>
        </w:rPr>
      </w:pPr>
      <w:r w:rsidRPr="003E62AF">
        <w:rPr>
          <w:kern w:val="28"/>
        </w:rPr>
        <w:t>“I try to put my staff through at least one short course per year.  The short courses are brilliant – 2 day courses are the optimal unless they can be done on-site and this is probably the case for most agricultural enterprises.  Many of my staff have relatively low literacy. The TAFE courses are more practically oriented and more accessible for them – the class room is not the ideal environment for them.”</w:t>
      </w:r>
    </w:p>
    <w:p w:rsidR="00226C5F" w:rsidRPr="00EC335B" w:rsidRDefault="00226C5F" w:rsidP="00EC335B">
      <w:pPr>
        <w:pStyle w:val="Quote"/>
        <w:jc w:val="right"/>
        <w:rPr>
          <w:kern w:val="28"/>
        </w:rPr>
      </w:pPr>
      <w:r w:rsidRPr="00EC335B">
        <w:rPr>
          <w:kern w:val="28"/>
        </w:rPr>
        <w:t xml:space="preserve">Grazier, </w:t>
      </w:r>
      <w:smartTag w:uri="urn:schemas-microsoft-com:office:smarttags" w:element="place">
        <w:r w:rsidRPr="00EC335B">
          <w:rPr>
            <w:kern w:val="28"/>
          </w:rPr>
          <w:t>Northern NSW</w:t>
        </w:r>
      </w:smartTag>
    </w:p>
    <w:p w:rsidR="00226C5F" w:rsidRPr="003E62AF" w:rsidRDefault="00226C5F" w:rsidP="003E62AF">
      <w:pPr>
        <w:pStyle w:val="Quote"/>
        <w:rPr>
          <w:kern w:val="28"/>
        </w:rPr>
      </w:pPr>
      <w:r w:rsidRPr="003E62AF">
        <w:rPr>
          <w:kern w:val="28"/>
        </w:rPr>
        <w:t>“We approached Wagga TAFE to run the course for our local growers’ group. We also ran the course to get some of the younger generation the skills as well.”</w:t>
      </w:r>
    </w:p>
    <w:p w:rsidR="00226C5F" w:rsidRPr="00EC335B" w:rsidRDefault="00226C5F" w:rsidP="00EC335B">
      <w:pPr>
        <w:pStyle w:val="Quote"/>
        <w:jc w:val="right"/>
        <w:rPr>
          <w:kern w:val="28"/>
        </w:rPr>
      </w:pPr>
      <w:r w:rsidRPr="00EC335B">
        <w:rPr>
          <w:kern w:val="28"/>
        </w:rPr>
        <w:t xml:space="preserve">Wool grower, </w:t>
      </w:r>
      <w:smartTag w:uri="urn:schemas-microsoft-com:office:smarttags" w:element="place">
        <w:r w:rsidRPr="00EC335B">
          <w:rPr>
            <w:kern w:val="28"/>
          </w:rPr>
          <w:t>Southern NSW</w:t>
        </w:r>
      </w:smartTag>
    </w:p>
    <w:p w:rsidR="00226C5F" w:rsidRPr="003E62AF" w:rsidRDefault="00226C5F" w:rsidP="003E62AF">
      <w:pPr>
        <w:pStyle w:val="Quote"/>
        <w:rPr>
          <w:kern w:val="28"/>
        </w:rPr>
      </w:pPr>
      <w:r w:rsidRPr="003E62AF">
        <w:rPr>
          <w:kern w:val="28"/>
        </w:rPr>
        <w:t>“There is a real skill issue in the wool industry.  There’s an ageing skill base and we need people with the basic skills. People coming in to the industry at a higher level could use the SOA to get a foundation in wool and enable them to relate to people in the industry better.”</w:t>
      </w:r>
    </w:p>
    <w:p w:rsidR="00226C5F" w:rsidRPr="00EC335B" w:rsidRDefault="00226C5F" w:rsidP="00EC335B">
      <w:pPr>
        <w:pStyle w:val="Quote"/>
        <w:jc w:val="right"/>
        <w:rPr>
          <w:kern w:val="28"/>
        </w:rPr>
      </w:pPr>
      <w:r w:rsidRPr="00EC335B">
        <w:rPr>
          <w:kern w:val="28"/>
        </w:rPr>
        <w:t>Corporate Manager, Wool sector NSW</w:t>
      </w:r>
    </w:p>
    <w:p w:rsidR="007E6468" w:rsidRDefault="007E6468">
      <w:pPr>
        <w:spacing w:before="0" w:line="240" w:lineRule="auto"/>
        <w:rPr>
          <w:rFonts w:ascii="Tahoma" w:hAnsi="Tahoma" w:cs="Tahoma"/>
          <w:sz w:val="28"/>
        </w:rPr>
      </w:pPr>
      <w:r>
        <w:br w:type="page"/>
      </w:r>
    </w:p>
    <w:p w:rsidR="00772A3B" w:rsidRDefault="00404BA8" w:rsidP="007B16EB">
      <w:pPr>
        <w:pStyle w:val="Heading2"/>
      </w:pPr>
      <w:bookmarkStart w:id="45" w:name="_Toc336436201"/>
      <w:r>
        <w:lastRenderedPageBreak/>
        <w:t>Summary</w:t>
      </w:r>
      <w:bookmarkEnd w:id="45"/>
    </w:p>
    <w:p w:rsidR="00590592" w:rsidRDefault="00772A3B" w:rsidP="00590592">
      <w:pPr>
        <w:pStyle w:val="Text"/>
      </w:pPr>
      <w:r>
        <w:t>In total, interviews were conducted with 62 students out of a potential pool of 329 students.</w:t>
      </w:r>
      <w:r w:rsidR="00150ECA">
        <w:t xml:space="preserve">  </w:t>
      </w:r>
      <w:r w:rsidR="00590592">
        <w:t>Participants indicated that:</w:t>
      </w:r>
    </w:p>
    <w:p w:rsidR="00590592" w:rsidRDefault="00590592" w:rsidP="00590592">
      <w:pPr>
        <w:pStyle w:val="Dotpoint1"/>
      </w:pPr>
      <w:r>
        <w:t>The top four reasons for undertaking skill set training were to improve practices or obtain compliance (licensing) for practices on their own business or farm; to improve their knowledge, upgrade their skills or remain current; for licensing or registration purposes; or to gain skills for employment.</w:t>
      </w:r>
    </w:p>
    <w:p w:rsidR="00590592" w:rsidRDefault="00AD74DD" w:rsidP="00BD0F0F">
      <w:pPr>
        <w:pStyle w:val="Dotpoint1"/>
      </w:pPr>
      <w:r>
        <w:t>The most common skills sought by participants through skill set training were wool classing; chemicals handling and application; operating machinery</w:t>
      </w:r>
      <w:r w:rsidRPr="00566A45">
        <w:t>;</w:t>
      </w:r>
      <w:r>
        <w:t xml:space="preserve"> and organic farming.</w:t>
      </w:r>
    </w:p>
    <w:p w:rsidR="00FE40F5" w:rsidRDefault="00FE40F5" w:rsidP="00BD0F0F">
      <w:pPr>
        <w:pStyle w:val="Dotpoint1"/>
      </w:pPr>
      <w:r>
        <w:t>Skill set training was appealing because of the small time commitment required; the ability to manage other work commitments and limit the loss of income; the ability to focus on specific, relevant and practical skills; the relatively low cost of the training; and the ability to undertake training locally or even on-site.</w:t>
      </w:r>
    </w:p>
    <w:p w:rsidR="00FC782F" w:rsidRDefault="00FC782F" w:rsidP="00FC782F">
      <w:pPr>
        <w:pStyle w:val="Text"/>
      </w:pPr>
      <w:r>
        <w:t>In terms of the impact of skill set training, interview responses suggested that:</w:t>
      </w:r>
    </w:p>
    <w:p w:rsidR="00FC782F" w:rsidRDefault="00FC782F" w:rsidP="00FC782F">
      <w:pPr>
        <w:pStyle w:val="Dotpoint1"/>
      </w:pPr>
      <w:r>
        <w:t>The impact of skill set training on employment opportunities was moderate with the most common positive impact cited that it qualified the participant for a wider range of jobs.</w:t>
      </w:r>
    </w:p>
    <w:p w:rsidR="006E59A3" w:rsidRDefault="00FC782F" w:rsidP="006E59A3">
      <w:pPr>
        <w:pStyle w:val="Dotpoint1"/>
      </w:pPr>
      <w:r>
        <w:t>The impact of skill set training on</w:t>
      </w:r>
      <w:r w:rsidR="006E59A3" w:rsidRPr="006E59A3">
        <w:t xml:space="preserve"> </w:t>
      </w:r>
      <w:r w:rsidR="00A05B43">
        <w:t>workplace/</w:t>
      </w:r>
      <w:r w:rsidR="006E59A3">
        <w:t>business productivity was positive and considerable with the most commonly cited impacts being that the skill set training had removed the need to hire or employ someone else to perform the job function; or that it had had an impact on the quality of the product or output f</w:t>
      </w:r>
      <w:r w:rsidR="00A05B43">
        <w:t>rom the business/</w:t>
      </w:r>
      <w:r w:rsidR="006E59A3">
        <w:t>farm.</w:t>
      </w:r>
    </w:p>
    <w:p w:rsidR="0007474B" w:rsidRDefault="0007474B" w:rsidP="0007474B">
      <w:pPr>
        <w:pStyle w:val="Text"/>
      </w:pPr>
      <w:r>
        <w:t>Participants expressed considerable satisfaction with the skill set training they had received from TAFE.  Regarding the role that skill set training plays in encouraging further vocational education</w:t>
      </w:r>
      <w:r w:rsidR="00B81C21">
        <w:t xml:space="preserve"> or in facilitating the completion of higher level qualifications</w:t>
      </w:r>
      <w:r>
        <w:t>, responses indicated that:</w:t>
      </w:r>
    </w:p>
    <w:p w:rsidR="006E7F48" w:rsidRDefault="00B81C21" w:rsidP="00B81C21">
      <w:pPr>
        <w:pStyle w:val="Dotpoint1"/>
      </w:pPr>
      <w:r>
        <w:t>P</w:t>
      </w:r>
      <w:r w:rsidR="0007474B">
        <w:t>ositive experiences through skill set training could and have, in many instances, lead to further enrolments</w:t>
      </w:r>
      <w:r w:rsidR="006E7F48">
        <w:t>; however</w:t>
      </w:r>
      <w:r>
        <w:t xml:space="preserve"> </w:t>
      </w:r>
      <w:r w:rsidR="006E7F48">
        <w:t>the inclination of participants who had only completed skill sets and lower level certificate courses to undertake certificate or diploma level courses with TAFE in the future was neither predominantly in favour of this nor against it.</w:t>
      </w:r>
    </w:p>
    <w:p w:rsidR="00B81C21" w:rsidRDefault="00B81C21" w:rsidP="00B81C21">
      <w:pPr>
        <w:pStyle w:val="Dotpoint1"/>
      </w:pPr>
      <w:r>
        <w:t>For those who had progressed from skill set training to the completion of higher level qualifications, the predominant view was that skill set training had assisted with the completion of these qualifications, mainly through credit awarded or through the recognition of prior learning.</w:t>
      </w:r>
    </w:p>
    <w:p w:rsidR="0012085D" w:rsidRDefault="0012085D" w:rsidP="00D80FAC">
      <w:pPr>
        <w:pStyle w:val="Text"/>
      </w:pPr>
      <w:r>
        <w:t xml:space="preserve">Over one-third </w:t>
      </w:r>
      <w:r w:rsidR="007E6468">
        <w:t xml:space="preserve">if interviewees </w:t>
      </w:r>
      <w:r>
        <w:t>(</w:t>
      </w:r>
      <w:r w:rsidR="007E6468">
        <w:t>21 participants</w:t>
      </w:r>
      <w:r>
        <w:t>) had undertaken skill set training post completing a qualification, most commonly for</w:t>
      </w:r>
      <w:r w:rsidR="00D80FAC">
        <w:t xml:space="preserve"> </w:t>
      </w:r>
      <w:r w:rsidR="00A05B43">
        <w:t>regulatory/</w:t>
      </w:r>
      <w:r>
        <w:t>licensing requirements in the areas of chemical handling, machinery operation or wool classing; and</w:t>
      </w:r>
      <w:r w:rsidR="00D80FAC">
        <w:t xml:space="preserve"> </w:t>
      </w:r>
      <w:r>
        <w:t>to gain know</w:t>
      </w:r>
      <w:r w:rsidR="00A05B43">
        <w:t>ledge in an area of specialised/</w:t>
      </w:r>
      <w:r>
        <w:t>emerging content.</w:t>
      </w:r>
    </w:p>
    <w:p w:rsidR="00FE40F5" w:rsidRDefault="00FE40F5" w:rsidP="007B16EB">
      <w:pPr>
        <w:pStyle w:val="Heading2"/>
      </w:pPr>
    </w:p>
    <w:p w:rsidR="00006F03" w:rsidRDefault="00006F03">
      <w:pPr>
        <w:spacing w:before="0" w:line="240" w:lineRule="auto"/>
        <w:rPr>
          <w:color w:val="000000"/>
        </w:rPr>
      </w:pPr>
    </w:p>
    <w:p w:rsidR="00006F03" w:rsidRDefault="002D301F" w:rsidP="00006F03">
      <w:pPr>
        <w:pStyle w:val="Heading1"/>
      </w:pPr>
      <w:r>
        <w:br w:type="page"/>
      </w:r>
      <w:bookmarkStart w:id="46" w:name="_Toc336436202"/>
      <w:r w:rsidR="002D45EC">
        <w:lastRenderedPageBreak/>
        <w:t>C</w:t>
      </w:r>
      <w:r w:rsidR="008E1F79">
        <w:t>onclu</w:t>
      </w:r>
      <w:r w:rsidR="002D45EC">
        <w:t>ding remarks</w:t>
      </w:r>
      <w:bookmarkEnd w:id="46"/>
    </w:p>
    <w:p w:rsidR="003D7D3D" w:rsidRPr="003D7D3D" w:rsidRDefault="003D7D3D" w:rsidP="003D7D3D">
      <w:pPr>
        <w:pStyle w:val="Text"/>
      </w:pPr>
      <w:r>
        <w:t xml:space="preserve">This section </w:t>
      </w:r>
      <w:r w:rsidR="00A514AC">
        <w:t>draws on the preceding analysis to answer the research questions</w:t>
      </w:r>
      <w:r>
        <w:t>:</w:t>
      </w:r>
    </w:p>
    <w:p w:rsidR="003D7D3D" w:rsidRPr="004772CF" w:rsidRDefault="003D7D3D" w:rsidP="003D7D3D">
      <w:pPr>
        <w:pStyle w:val="Dotpoint1"/>
      </w:pPr>
      <w:r w:rsidRPr="004772CF">
        <w:t>What role do skill sets play in workforce skills development and productivity in the Agrifood industries?</w:t>
      </w:r>
    </w:p>
    <w:p w:rsidR="003D7D3D" w:rsidRDefault="003D7D3D" w:rsidP="003D7D3D">
      <w:pPr>
        <w:pStyle w:val="Dotpoint1"/>
        <w:ind w:left="284" w:hanging="284"/>
      </w:pPr>
      <w:r w:rsidRPr="004772CF">
        <w:t>What role do skill sets play in encouraging the engagement of Agrifood workers</w:t>
      </w:r>
      <w:r w:rsidR="009B7314">
        <w:t>/</w:t>
      </w:r>
      <w:r w:rsidRPr="004772CF">
        <w:t>training participants into further formal vocational education and training?</w:t>
      </w:r>
      <w:r w:rsidRPr="003D7D3D">
        <w:t xml:space="preserve"> </w:t>
      </w:r>
    </w:p>
    <w:p w:rsidR="003D7D3D" w:rsidRPr="004772CF" w:rsidRDefault="003D7D3D" w:rsidP="003D7D3D">
      <w:pPr>
        <w:pStyle w:val="Dotpoint1"/>
        <w:ind w:left="284" w:hanging="284"/>
      </w:pPr>
      <w:r w:rsidRPr="004772CF">
        <w:t>What role do skill sets play in encouraging the completion of higher lev</w:t>
      </w:r>
      <w:r>
        <w:t>el Agrifood VET qualifications</w:t>
      </w:r>
      <w:r w:rsidR="00104992">
        <w:t xml:space="preserve"> including as building blocks to these qualifications</w:t>
      </w:r>
      <w:r>
        <w:t>?</w:t>
      </w:r>
    </w:p>
    <w:p w:rsidR="003D7D3D" w:rsidRDefault="003D7D3D" w:rsidP="003D7D3D">
      <w:pPr>
        <w:pStyle w:val="Dotpoint1"/>
        <w:ind w:left="284" w:hanging="284"/>
      </w:pPr>
      <w:r>
        <w:t xml:space="preserve">What role do skill sets play in meeting </w:t>
      </w:r>
      <w:r w:rsidRPr="00F468C1">
        <w:t>Agrifood industry needs for post initial qualification skills development</w:t>
      </w:r>
      <w:r>
        <w:t>?</w:t>
      </w:r>
    </w:p>
    <w:p w:rsidR="00104992" w:rsidRDefault="00104992" w:rsidP="00104992">
      <w:pPr>
        <w:pStyle w:val="Dotpoint1"/>
        <w:numPr>
          <w:ilvl w:val="0"/>
          <w:numId w:val="0"/>
        </w:numPr>
      </w:pPr>
      <w:r w:rsidRPr="00304F34">
        <w:t xml:space="preserve">Findings pertaining to each research question are addressed </w:t>
      </w:r>
      <w:r>
        <w:t>with reference to</w:t>
      </w:r>
      <w:r w:rsidRPr="00304F34">
        <w:t xml:space="preserve"> key themes arising from the in-depth </w:t>
      </w:r>
      <w:r>
        <w:t xml:space="preserve">student </w:t>
      </w:r>
      <w:r w:rsidRPr="00304F34">
        <w:t>interviews interwoven with relevant key findings fro</w:t>
      </w:r>
      <w:r>
        <w:t>m the training history analysis</w:t>
      </w:r>
      <w:r w:rsidRPr="00104992">
        <w:t xml:space="preserve"> </w:t>
      </w:r>
      <w:r>
        <w:t>and head teacher group discussion where appropriate.</w:t>
      </w:r>
    </w:p>
    <w:p w:rsidR="006009A9" w:rsidRPr="004772CF" w:rsidRDefault="006009A9" w:rsidP="006009A9">
      <w:pPr>
        <w:pStyle w:val="Heading2"/>
      </w:pPr>
      <w:bookmarkStart w:id="47" w:name="_Toc323638065"/>
      <w:bookmarkStart w:id="48" w:name="_Toc336436203"/>
      <w:r w:rsidRPr="004772CF">
        <w:t>What role do skill sets play in workforce skills development and productivity in the Agrifood industries?</w:t>
      </w:r>
      <w:bookmarkEnd w:id="47"/>
      <w:bookmarkEnd w:id="48"/>
    </w:p>
    <w:p w:rsidR="00006F03" w:rsidRDefault="002972BA" w:rsidP="000161A0">
      <w:pPr>
        <w:pStyle w:val="Dotpoint1"/>
        <w:numPr>
          <w:ilvl w:val="0"/>
          <w:numId w:val="0"/>
        </w:numPr>
      </w:pPr>
      <w:r w:rsidRPr="00D472B5">
        <w:t>A</w:t>
      </w:r>
      <w:r w:rsidR="005E0373" w:rsidRPr="00D472B5">
        <w:t>nswer</w:t>
      </w:r>
      <w:r w:rsidRPr="00D472B5">
        <w:t>s to</w:t>
      </w:r>
      <w:r w:rsidR="005E0373" w:rsidRPr="00D472B5">
        <w:t xml:space="preserve"> this question</w:t>
      </w:r>
      <w:r w:rsidRPr="00D472B5">
        <w:t xml:space="preserve"> were drawn from </w:t>
      </w:r>
      <w:r w:rsidR="005E0373" w:rsidRPr="00D472B5">
        <w:t>participant</w:t>
      </w:r>
      <w:r w:rsidRPr="00D472B5">
        <w:t xml:space="preserve"> views </w:t>
      </w:r>
      <w:r w:rsidR="005E0373" w:rsidRPr="00D472B5">
        <w:t xml:space="preserve">about the reasons </w:t>
      </w:r>
      <w:r w:rsidR="00FB0765" w:rsidRPr="00D472B5">
        <w:t xml:space="preserve">for and benefits of </w:t>
      </w:r>
      <w:r w:rsidR="005E0373" w:rsidRPr="00D472B5">
        <w:t>undert</w:t>
      </w:r>
      <w:r w:rsidR="00FB0765" w:rsidRPr="00D472B5">
        <w:t>aking</w:t>
      </w:r>
      <w:r w:rsidR="005E0373" w:rsidRPr="00D472B5">
        <w:t xml:space="preserve"> skill set training</w:t>
      </w:r>
      <w:r w:rsidR="00F118E5" w:rsidRPr="00D472B5">
        <w:t>,</w:t>
      </w:r>
      <w:r w:rsidR="005E0373" w:rsidRPr="00D472B5">
        <w:t xml:space="preserve"> and the impact of this training on their own workplace opportunities and on workplace productivity.</w:t>
      </w:r>
      <w:r w:rsidR="00D472B5">
        <w:t xml:space="preserve"> </w:t>
      </w:r>
      <w:r w:rsidR="00B42C55" w:rsidRPr="00D472B5">
        <w:t xml:space="preserve">The key findings </w:t>
      </w:r>
      <w:r w:rsidR="004F7CAE">
        <w:t>from student interview feedback suggest that:</w:t>
      </w:r>
    </w:p>
    <w:p w:rsidR="00240B52" w:rsidRDefault="00AD4DB9" w:rsidP="00AD4DB9">
      <w:pPr>
        <w:pStyle w:val="Dotpoint1"/>
      </w:pPr>
      <w:r>
        <w:t>Skill set training contributes to workforce skills development by providing opportunities for students to improve their knowledge, upgrade their skills, meet requirements for licensing or registration and develop skills sought by employers.</w:t>
      </w:r>
    </w:p>
    <w:p w:rsidR="00240B52" w:rsidRDefault="00240B52" w:rsidP="00AD4DB9">
      <w:pPr>
        <w:pStyle w:val="Dotpoint1"/>
      </w:pPr>
      <w:r>
        <w:t xml:space="preserve">The benefits of skill set delivery are heavily focused on </w:t>
      </w:r>
      <w:r w:rsidR="004F7CAE">
        <w:t>“</w:t>
      </w:r>
      <w:r>
        <w:t>enabling</w:t>
      </w:r>
      <w:r w:rsidR="004F7CAE">
        <w:t>”</w:t>
      </w:r>
      <w:r>
        <w:t xml:space="preserve"> features such as the smaller time commitments required, the lower cost and the ability to manage work commitments and limit the loss of income.  </w:t>
      </w:r>
    </w:p>
    <w:p w:rsidR="005E2811" w:rsidRDefault="005E2811" w:rsidP="005E2811">
      <w:pPr>
        <w:pStyle w:val="Dotpoint1"/>
        <w:numPr>
          <w:ilvl w:val="0"/>
          <w:numId w:val="0"/>
        </w:numPr>
      </w:pPr>
      <w:r>
        <w:t>Further findings related to the impact of skill set training are:</w:t>
      </w:r>
    </w:p>
    <w:p w:rsidR="00D472B5" w:rsidRDefault="00AD4DB9" w:rsidP="00AD4DB9">
      <w:pPr>
        <w:pStyle w:val="Dotpoint1"/>
      </w:pPr>
      <w:r>
        <w:t>A considerable number of interview participants spoke positively about the realised or potential employment outcomes of skill set training</w:t>
      </w:r>
      <w:r w:rsidR="00D472B5">
        <w:t>.  In contrast</w:t>
      </w:r>
      <w:r>
        <w:t>, however,</w:t>
      </w:r>
      <w:r w:rsidR="00240B52">
        <w:t xml:space="preserve"> several others indicated that the impact </w:t>
      </w:r>
      <w:r w:rsidR="00D472B5">
        <w:t>on employment opportunities or conditions had been minimal.</w:t>
      </w:r>
    </w:p>
    <w:p w:rsidR="00D472B5" w:rsidRDefault="00AD4DB9" w:rsidP="00AD4DB9">
      <w:pPr>
        <w:pStyle w:val="Dotpoint1"/>
      </w:pPr>
      <w:r>
        <w:t>Support for the positive impact of skill set training on workplace productivity was strong, especially with regard to reducing the need to hire staff and the improvement in quality of the produc</w:t>
      </w:r>
      <w:r w:rsidR="006D64E2">
        <w:t>t or output from the business/</w:t>
      </w:r>
      <w:r>
        <w:t xml:space="preserve">farm.  </w:t>
      </w:r>
    </w:p>
    <w:p w:rsidR="00AA16B4" w:rsidRDefault="00AA16B4">
      <w:pPr>
        <w:spacing w:before="0" w:line="240" w:lineRule="auto"/>
        <w:rPr>
          <w:rFonts w:ascii="Tahoma" w:hAnsi="Tahoma" w:cs="Tahoma"/>
          <w:sz w:val="28"/>
        </w:rPr>
      </w:pPr>
      <w:bookmarkStart w:id="49" w:name="_Toc323638066"/>
      <w:r>
        <w:br w:type="page"/>
      </w:r>
    </w:p>
    <w:p w:rsidR="00192DA5" w:rsidRDefault="00192DA5" w:rsidP="00A63D00">
      <w:pPr>
        <w:pStyle w:val="Heading2"/>
      </w:pPr>
      <w:bookmarkStart w:id="50" w:name="_Toc336436204"/>
      <w:r w:rsidRPr="004772CF">
        <w:lastRenderedPageBreak/>
        <w:t>What role do skill sets play in encouraging the engagement of Agrifood workers</w:t>
      </w:r>
      <w:r w:rsidR="00414591">
        <w:t>/</w:t>
      </w:r>
      <w:r w:rsidRPr="004772CF">
        <w:t>training participants into further formal vocational education and training?</w:t>
      </w:r>
      <w:bookmarkEnd w:id="49"/>
      <w:bookmarkEnd w:id="50"/>
      <w:r w:rsidRPr="003D7D3D">
        <w:t xml:space="preserve"> </w:t>
      </w:r>
    </w:p>
    <w:p w:rsidR="00820FFF" w:rsidRDefault="00F115BA" w:rsidP="00820FFF">
      <w:pPr>
        <w:pStyle w:val="Text"/>
      </w:pPr>
      <w:r>
        <w:t xml:space="preserve">The </w:t>
      </w:r>
      <w:r w:rsidR="0090171C">
        <w:t xml:space="preserve">key </w:t>
      </w:r>
      <w:r>
        <w:t>f</w:t>
      </w:r>
      <w:r w:rsidR="00820FFF">
        <w:t xml:space="preserve">indings of the training history analysis </w:t>
      </w:r>
      <w:r w:rsidR="00CA7EE5">
        <w:t>indicate that:</w:t>
      </w:r>
    </w:p>
    <w:p w:rsidR="00820FFF" w:rsidRDefault="00CA7EE5" w:rsidP="00820FFF">
      <w:pPr>
        <w:pStyle w:val="Dotpoint1"/>
      </w:pPr>
      <w:r>
        <w:t>s</w:t>
      </w:r>
      <w:r w:rsidR="001F0541">
        <w:t>kill set training is appealing to students across the age spectrum and is a common entry point into the TAFE educational environment</w:t>
      </w:r>
      <w:r>
        <w:t>; and</w:t>
      </w:r>
    </w:p>
    <w:p w:rsidR="00820FFF" w:rsidRPr="001B5138" w:rsidRDefault="00CA7EE5" w:rsidP="00820FFF">
      <w:pPr>
        <w:pStyle w:val="Dotpoint1"/>
      </w:pPr>
      <w:r>
        <w:t xml:space="preserve">that </w:t>
      </w:r>
      <w:r w:rsidR="001F0541">
        <w:t>skill set training often leads to further TAFE training being undertaken.</w:t>
      </w:r>
    </w:p>
    <w:p w:rsidR="00CD59A2" w:rsidRDefault="008917B0" w:rsidP="00DF6714">
      <w:pPr>
        <w:pStyle w:val="Text"/>
      </w:pPr>
      <w:r>
        <w:t>Th</w:t>
      </w:r>
      <w:r w:rsidR="002634D0">
        <w:t>e training history findings are</w:t>
      </w:r>
      <w:r>
        <w:t xml:space="preserve"> supported by the positive comments of interview participants who, in the main, appear to be inclined to undertake further training with TAFE should the need arise.  This is particularly the case for further short courses, however, support for undertaking higher level qualifications is not as clear with </w:t>
      </w:r>
      <w:r w:rsidR="00067F57">
        <w:t>some</w:t>
      </w:r>
      <w:r>
        <w:t xml:space="preserve"> participants suggesting that </w:t>
      </w:r>
      <w:r w:rsidR="000B3172">
        <w:t>their</w:t>
      </w:r>
      <w:r>
        <w:t xml:space="preserve"> age</w:t>
      </w:r>
      <w:r w:rsidR="006207FD">
        <w:t xml:space="preserve"> </w:t>
      </w:r>
      <w:r w:rsidR="00067F57">
        <w:t xml:space="preserve">and the time commitments required </w:t>
      </w:r>
      <w:r w:rsidR="006207FD">
        <w:t>would likely prevent them from undertaking any substantial training course.</w:t>
      </w:r>
    </w:p>
    <w:p w:rsidR="003F0894" w:rsidRDefault="003F0894" w:rsidP="003F0894">
      <w:pPr>
        <w:pStyle w:val="Dotpoint1"/>
        <w:numPr>
          <w:ilvl w:val="0"/>
          <w:numId w:val="0"/>
        </w:numPr>
      </w:pPr>
      <w:r>
        <w:t xml:space="preserve">Skill set training is unlikely to be displacing training in higher level qualifications to any large degree, as of those participants who were aware of higher level courses, only a handful indicated that they would have undertaken the course if the shorter skill set course had not been available.  In this way, skill set training appears to be capturing students who would otherwise be less likely to undertake training.  </w:t>
      </w:r>
    </w:p>
    <w:p w:rsidR="003F0894" w:rsidRPr="00DF6714" w:rsidRDefault="003F0894" w:rsidP="00DF6714">
      <w:pPr>
        <w:pStyle w:val="Text"/>
      </w:pPr>
    </w:p>
    <w:p w:rsidR="00192DA5" w:rsidRDefault="00192DA5" w:rsidP="00A63D00">
      <w:pPr>
        <w:pStyle w:val="Heading2"/>
      </w:pPr>
      <w:bookmarkStart w:id="51" w:name="_Toc323638067"/>
      <w:bookmarkStart w:id="52" w:name="_Toc336436205"/>
      <w:r w:rsidRPr="004772CF">
        <w:t>What role do skill sets play in encouraging the completion of higher lev</w:t>
      </w:r>
      <w:r>
        <w:t>el Agrifood VET qualifications</w:t>
      </w:r>
      <w:r w:rsidR="00623B94">
        <w:t xml:space="preserve"> including as building blocks to qualifications</w:t>
      </w:r>
      <w:r>
        <w:t>?</w:t>
      </w:r>
      <w:bookmarkEnd w:id="51"/>
      <w:bookmarkEnd w:id="52"/>
    </w:p>
    <w:p w:rsidR="00AB16C1" w:rsidRDefault="00CD18DA" w:rsidP="00DA4989">
      <w:pPr>
        <w:pStyle w:val="Text"/>
      </w:pPr>
      <w:r>
        <w:t>The key f</w:t>
      </w:r>
      <w:r w:rsidR="00144CBB">
        <w:t>indings of the training</w:t>
      </w:r>
      <w:r w:rsidR="00DA4989">
        <w:t xml:space="preserve"> history analysis indicate that </w:t>
      </w:r>
      <w:r w:rsidR="00AB16C1">
        <w:t>progression from skill set training to higher le</w:t>
      </w:r>
      <w:r>
        <w:t>vel qualifications is</w:t>
      </w:r>
      <w:r w:rsidR="003F0894">
        <w:t xml:space="preserve"> </w:t>
      </w:r>
      <w:r w:rsidRPr="003F0894">
        <w:t xml:space="preserve">occurring </w:t>
      </w:r>
      <w:r w:rsidR="00623B94" w:rsidRPr="003F0894">
        <w:t>to varying degrees</w:t>
      </w:r>
      <w:r w:rsidR="00623B94">
        <w:t xml:space="preserve"> with:</w:t>
      </w:r>
    </w:p>
    <w:p w:rsidR="00AB16C1" w:rsidRDefault="00AA16B4" w:rsidP="00AB16C1">
      <w:pPr>
        <w:pStyle w:val="Dotpoint1"/>
      </w:pPr>
      <w:r>
        <w:t>13%</w:t>
      </w:r>
      <w:r w:rsidR="00AB16C1" w:rsidRPr="001B5138">
        <w:t xml:space="preserve"> of students who completed the SOA 946 in 2005 </w:t>
      </w:r>
      <w:r w:rsidR="00CD18DA">
        <w:t xml:space="preserve">having </w:t>
      </w:r>
      <w:r w:rsidR="00AB16C1" w:rsidRPr="001B5138">
        <w:t>completed a Cert</w:t>
      </w:r>
      <w:r w:rsidR="00AB16C1">
        <w:t>ificate</w:t>
      </w:r>
      <w:r w:rsidR="00AB16C1" w:rsidRPr="001B5138">
        <w:t xml:space="preserve"> II</w:t>
      </w:r>
      <w:r w:rsidR="00AB16C1">
        <w:t>, Certificate III, Certificate IV (including Certificate IV in Wool Classing) or</w:t>
      </w:r>
      <w:r w:rsidR="00AB16C1" w:rsidRPr="001B5138">
        <w:t xml:space="preserve"> Diploma qualifica</w:t>
      </w:r>
      <w:r w:rsidR="00CD18DA">
        <w:t xml:space="preserve">tion in the years that followed; </w:t>
      </w:r>
      <w:r w:rsidR="00623B94">
        <w:t>whilst</w:t>
      </w:r>
    </w:p>
    <w:p w:rsidR="00C40A07" w:rsidRDefault="00CD18DA" w:rsidP="00AB16C1">
      <w:pPr>
        <w:pStyle w:val="Dotpoint1"/>
      </w:pPr>
      <w:r>
        <w:t>h</w:t>
      </w:r>
      <w:r w:rsidR="00C40A07">
        <w:t>alf of all</w:t>
      </w:r>
      <w:r w:rsidR="00C40A07" w:rsidRPr="004367DA">
        <w:t xml:space="preserve"> </w:t>
      </w:r>
      <w:r w:rsidR="00C40A07">
        <w:t xml:space="preserve">students who completed the </w:t>
      </w:r>
      <w:r w:rsidR="00C40A07" w:rsidRPr="004367DA">
        <w:t xml:space="preserve">Diploma in Agriculture </w:t>
      </w:r>
      <w:r w:rsidR="00C40A07">
        <w:t xml:space="preserve">between 2004 and 2011 </w:t>
      </w:r>
      <w:r w:rsidR="00623B94">
        <w:t>had</w:t>
      </w:r>
      <w:r w:rsidR="00C40A07">
        <w:t xml:space="preserve"> </w:t>
      </w:r>
      <w:r w:rsidR="00C40A07" w:rsidRPr="004367DA">
        <w:t>completed a CRS IN or SOA pri</w:t>
      </w:r>
      <w:r w:rsidR="00C40A07">
        <w:t>or to this</w:t>
      </w:r>
      <w:r w:rsidR="00DD1916">
        <w:t>.</w:t>
      </w:r>
    </w:p>
    <w:p w:rsidR="00623B94" w:rsidRDefault="00623B94" w:rsidP="00623B94">
      <w:pPr>
        <w:pStyle w:val="Dotpoint1"/>
        <w:numPr>
          <w:ilvl w:val="0"/>
          <w:numId w:val="0"/>
        </w:numPr>
      </w:pPr>
      <w:r>
        <w:t>Responses from the interview participants regarding their inclination to undertake higher level qualification courses are also less convincing than the positive training trajectories of Diploma students outlined above.</w:t>
      </w:r>
    </w:p>
    <w:p w:rsidR="00386A19" w:rsidRDefault="00386A19" w:rsidP="00623B94">
      <w:pPr>
        <w:pStyle w:val="Dotpoint1"/>
        <w:numPr>
          <w:ilvl w:val="0"/>
          <w:numId w:val="0"/>
        </w:numPr>
      </w:pPr>
      <w:r>
        <w:t>Feedback from interview participants regarding the notion of skill sets as a building block to higher level qualifications has some merit:</w:t>
      </w:r>
    </w:p>
    <w:p w:rsidR="00386A19" w:rsidRDefault="00F46300" w:rsidP="00386A19">
      <w:pPr>
        <w:pStyle w:val="Dotpoint1"/>
      </w:pPr>
      <w:r>
        <w:t>t</w:t>
      </w:r>
      <w:r w:rsidR="00386A19">
        <w:t xml:space="preserve">he majority of those participants </w:t>
      </w:r>
      <w:r w:rsidR="00656634">
        <w:t xml:space="preserve">who had completed higher level qualifications </w:t>
      </w:r>
      <w:r w:rsidR="00386A19">
        <w:t xml:space="preserve">indicated </w:t>
      </w:r>
      <w:r w:rsidR="00656634">
        <w:t xml:space="preserve">that previous skill set completion </w:t>
      </w:r>
      <w:r w:rsidR="00386A19">
        <w:t>had</w:t>
      </w:r>
      <w:r w:rsidR="00656634">
        <w:t xml:space="preserve"> provide</w:t>
      </w:r>
      <w:r w:rsidR="00386A19">
        <w:t>d</w:t>
      </w:r>
      <w:r w:rsidR="00656634">
        <w:t xml:space="preserve"> some assistance in com</w:t>
      </w:r>
      <w:r w:rsidR="00386A19">
        <w:t>pleting the higher level course; whilst</w:t>
      </w:r>
    </w:p>
    <w:p w:rsidR="00386A19" w:rsidRDefault="00386A19" w:rsidP="00386A19">
      <w:pPr>
        <w:pStyle w:val="Dotpoint1"/>
      </w:pPr>
      <w:r>
        <w:t>e</w:t>
      </w:r>
      <w:r w:rsidR="009B332B">
        <w:t xml:space="preserve">xplicit “building blocks” approaches being taken by students were uncovered by a few interviews.  </w:t>
      </w:r>
    </w:p>
    <w:p w:rsidR="00AA16B4" w:rsidRDefault="00AA16B4">
      <w:pPr>
        <w:spacing w:before="0" w:line="240" w:lineRule="auto"/>
        <w:rPr>
          <w:color w:val="000000"/>
        </w:rPr>
      </w:pPr>
      <w:r>
        <w:br w:type="page"/>
      </w:r>
    </w:p>
    <w:p w:rsidR="0084693E" w:rsidRPr="00A21E44" w:rsidRDefault="009B332B" w:rsidP="00386A19">
      <w:pPr>
        <w:pStyle w:val="Dotpoint1"/>
        <w:numPr>
          <w:ilvl w:val="0"/>
          <w:numId w:val="0"/>
        </w:numPr>
      </w:pPr>
      <w:r>
        <w:lastRenderedPageBreak/>
        <w:t xml:space="preserve">Of note, however, is the TAFE NSW delivery strategy for the Certificate IV in Wool Classing which </w:t>
      </w:r>
      <w:r w:rsidR="007371CE">
        <w:t>is</w:t>
      </w:r>
      <w:r w:rsidR="003F0894">
        <w:t xml:space="preserve"> </w:t>
      </w:r>
      <w:r>
        <w:t>designed to encourage students to complete a qualification through manageable units of training.</w:t>
      </w:r>
      <w:r w:rsidR="00386A19">
        <w:t xml:space="preserve">  </w:t>
      </w:r>
      <w:r w:rsidR="00E26CE1">
        <w:t>Students undertaking the structured pathway using the process of enrolling in manageable groups of units through the Rural Production Studies SOA have relatively high completion rates for the Certificate IV Wool Classing qualification.</w:t>
      </w:r>
    </w:p>
    <w:p w:rsidR="00264C92" w:rsidRDefault="00264C92">
      <w:pPr>
        <w:spacing w:before="0" w:line="240" w:lineRule="auto"/>
        <w:rPr>
          <w:rFonts w:ascii="Tahoma" w:hAnsi="Tahoma" w:cs="Tahoma"/>
          <w:sz w:val="28"/>
        </w:rPr>
      </w:pPr>
    </w:p>
    <w:p w:rsidR="00192DA5" w:rsidRDefault="00192DA5" w:rsidP="00A63D00">
      <w:pPr>
        <w:pStyle w:val="Heading2"/>
      </w:pPr>
      <w:bookmarkStart w:id="53" w:name="_Toc323638068"/>
      <w:bookmarkStart w:id="54" w:name="_Toc336436206"/>
      <w:r>
        <w:t xml:space="preserve">What role do skill sets play in meeting </w:t>
      </w:r>
      <w:r w:rsidRPr="00F468C1">
        <w:t>Agrifood industry needs for post initial qualification skills development</w:t>
      </w:r>
      <w:r>
        <w:t>?</w:t>
      </w:r>
      <w:bookmarkEnd w:id="53"/>
      <w:bookmarkEnd w:id="54"/>
    </w:p>
    <w:p w:rsidR="00B7139B" w:rsidRPr="00B7139B" w:rsidRDefault="00B7139B" w:rsidP="00B7139B">
      <w:pPr>
        <w:pStyle w:val="Text"/>
      </w:pPr>
      <w:r>
        <w:t xml:space="preserve">Findings from the training history analysis indicate </w:t>
      </w:r>
      <w:r w:rsidR="00EB17C2">
        <w:t>only limited</w:t>
      </w:r>
      <w:r>
        <w:t xml:space="preserve"> uptake of skill set training post </w:t>
      </w:r>
      <w:r w:rsidR="00EB17C2">
        <w:t>completion of a qualification, as reiterated below:</w:t>
      </w:r>
    </w:p>
    <w:p w:rsidR="00EB17C2" w:rsidRDefault="009A6E93" w:rsidP="00EB17C2">
      <w:pPr>
        <w:pStyle w:val="Dotpoint1"/>
      </w:pPr>
      <w:r w:rsidRPr="009A6E93">
        <w:t>Ten</w:t>
      </w:r>
      <w:r w:rsidR="00EB17C2" w:rsidRPr="009A6E93">
        <w:t xml:space="preserve"> percent of students who completed SOA 946 in 2005 had previously completed a qualification (</w:t>
      </w:r>
      <w:r w:rsidRPr="009A6E93">
        <w:t>Cert II,</w:t>
      </w:r>
      <w:r w:rsidR="00EB17C2" w:rsidRPr="009A6E93">
        <w:t xml:space="preserve"> Cert III, Cert IV or Diploma).</w:t>
      </w:r>
    </w:p>
    <w:p w:rsidR="00921639" w:rsidRDefault="007E3412" w:rsidP="00921639">
      <w:pPr>
        <w:pStyle w:val="Dotpoint1"/>
      </w:pPr>
      <w:r w:rsidRPr="00921639">
        <w:t>11 percent of students who completed the Diploma in Agriculture completed a SOA or a CRS IN afterwards</w:t>
      </w:r>
      <w:r w:rsidR="00921639">
        <w:t>. These results may underestimate post qualification engagement in skill sets as more than 50% of the Diploma in Agriculture completions occurred after 2008.</w:t>
      </w:r>
    </w:p>
    <w:p w:rsidR="0043427B" w:rsidRDefault="00A72E90" w:rsidP="0043427B">
      <w:pPr>
        <w:pStyle w:val="Dotpoint1"/>
        <w:ind w:left="284" w:hanging="284"/>
      </w:pPr>
      <w:r>
        <w:t>In contrast, over one-third of all interviewees (21 participants) had undertaken skill set training post completing a qualification.  For the majority (17 participants), the skill set training was related to the qualification they held.  Participants had undertaken post qualification skill set training for a range of reasons, the most common being:</w:t>
      </w:r>
      <w:r w:rsidR="001A610B">
        <w:t xml:space="preserve"> </w:t>
      </w:r>
      <w:r w:rsidR="00D04493">
        <w:t>f</w:t>
      </w:r>
      <w:r w:rsidR="006D64E2">
        <w:t>or regulatory/</w:t>
      </w:r>
      <w:r w:rsidR="0043427B">
        <w:t xml:space="preserve">licensing requirements in the areas of chemical handling, machinery operation or wool classing; </w:t>
      </w:r>
      <w:r w:rsidR="00D04493">
        <w:t>or</w:t>
      </w:r>
      <w:r w:rsidR="00AA16B4">
        <w:t xml:space="preserve"> to gain knowle</w:t>
      </w:r>
      <w:r w:rsidR="006D64E2">
        <w:t>dge in an area of specialised/</w:t>
      </w:r>
      <w:r w:rsidR="00AA16B4">
        <w:t>emerging content. Post qualification skill set training also had a role to play in skills development and productivity.</w:t>
      </w:r>
    </w:p>
    <w:p w:rsidR="00CA760D" w:rsidRDefault="00CA760D" w:rsidP="00CA760D">
      <w:pPr>
        <w:pStyle w:val="Text"/>
      </w:pPr>
    </w:p>
    <w:p w:rsidR="005043F9" w:rsidRDefault="00A50895" w:rsidP="005043F9">
      <w:pPr>
        <w:pStyle w:val="Heading1"/>
      </w:pPr>
      <w:r>
        <w:br w:type="page"/>
      </w:r>
      <w:bookmarkStart w:id="55" w:name="_Toc456000800"/>
      <w:bookmarkStart w:id="56" w:name="_Toc457122465"/>
      <w:bookmarkStart w:id="57" w:name="_Toc188077643"/>
    </w:p>
    <w:p w:rsidR="00A50895" w:rsidRDefault="00A50895" w:rsidP="00A50895">
      <w:pPr>
        <w:pStyle w:val="Heading1"/>
      </w:pPr>
      <w:bookmarkStart w:id="58" w:name="_Toc336436207"/>
      <w:r>
        <w:lastRenderedPageBreak/>
        <w:t>References</w:t>
      </w:r>
      <w:bookmarkEnd w:id="55"/>
      <w:bookmarkEnd w:id="56"/>
      <w:bookmarkEnd w:id="57"/>
      <w:bookmarkEnd w:id="58"/>
    </w:p>
    <w:p w:rsidR="00A50895" w:rsidRDefault="008E1F79" w:rsidP="00A50895">
      <w:pPr>
        <w:pStyle w:val="References"/>
        <w:spacing w:before="440"/>
      </w:pPr>
      <w:r>
        <w:t xml:space="preserve">Mills, J Crean, D, Ranshaw, D &amp; Bowman, K 2012, </w:t>
      </w:r>
      <w:r w:rsidRPr="008E1F79">
        <w:rPr>
          <w:i/>
        </w:rPr>
        <w:t>Workforce skills development and engagement in training through skill sets: literature review</w:t>
      </w:r>
      <w:r>
        <w:t xml:space="preserve">, NCVER, </w:t>
      </w:r>
      <w:smartTag w:uri="urn:schemas-microsoft-com:office:smarttags" w:element="place">
        <w:smartTag w:uri="urn:schemas-microsoft-com:office:smarttags" w:element="City">
          <w:r>
            <w:t>Adelaide</w:t>
          </w:r>
        </w:smartTag>
      </w:smartTag>
      <w:r w:rsidR="00A50895">
        <w:t>.</w:t>
      </w:r>
    </w:p>
    <w:p w:rsidR="00A50895" w:rsidRDefault="00A50895" w:rsidP="00A50895">
      <w:pPr>
        <w:pStyle w:val="References"/>
        <w:rPr>
          <w:i/>
        </w:rPr>
      </w:pPr>
    </w:p>
    <w:bookmarkEnd w:id="2"/>
    <w:bookmarkEnd w:id="3"/>
    <w:bookmarkEnd w:id="4"/>
    <w:bookmarkEnd w:id="5"/>
    <w:p w:rsidR="00752D88" w:rsidRDefault="00752D88" w:rsidP="00B57CC9">
      <w:pPr>
        <w:pStyle w:val="Heading1"/>
      </w:pPr>
    </w:p>
    <w:p w:rsidR="00752D88" w:rsidRDefault="00752D88" w:rsidP="00752D88">
      <w:pPr>
        <w:pStyle w:val="Text"/>
        <w:rPr>
          <w:rFonts w:ascii="Tahoma" w:hAnsi="Tahoma" w:cs="Tahoma"/>
          <w:color w:val="000000"/>
          <w:kern w:val="28"/>
          <w:sz w:val="56"/>
          <w:szCs w:val="56"/>
        </w:rPr>
      </w:pPr>
      <w:r>
        <w:br w:type="page"/>
      </w:r>
    </w:p>
    <w:p w:rsidR="00752D88" w:rsidRDefault="00752D88" w:rsidP="00752D88">
      <w:pPr>
        <w:pStyle w:val="Heading1"/>
      </w:pPr>
      <w:bookmarkStart w:id="59" w:name="_Toc336436208"/>
      <w:r>
        <w:lastRenderedPageBreak/>
        <w:t>A</w:t>
      </w:r>
      <w:r w:rsidR="0045450F">
        <w:t>ppendices</w:t>
      </w:r>
      <w:bookmarkEnd w:id="59"/>
    </w:p>
    <w:p w:rsidR="000167D6" w:rsidRDefault="000167D6" w:rsidP="000167D6">
      <w:pPr>
        <w:pStyle w:val="Heading2"/>
      </w:pPr>
      <w:bookmarkStart w:id="60" w:name="_Toc323585627"/>
      <w:bookmarkStart w:id="61" w:name="_Toc323638071"/>
      <w:bookmarkStart w:id="62" w:name="_Toc336436209"/>
      <w:r>
        <w:t>Appendix A</w:t>
      </w:r>
      <w:r w:rsidR="002646E7">
        <w:t xml:space="preserve"> - </w:t>
      </w:r>
      <w:r>
        <w:t>Detailed training history analysis methodology</w:t>
      </w:r>
      <w:bookmarkEnd w:id="60"/>
      <w:bookmarkEnd w:id="61"/>
      <w:bookmarkEnd w:id="62"/>
    </w:p>
    <w:p w:rsidR="00C90867" w:rsidRDefault="00C90867" w:rsidP="00C90867">
      <w:pPr>
        <w:pStyle w:val="Heading2"/>
      </w:pPr>
      <w:bookmarkStart w:id="63" w:name="_Toc323585630"/>
      <w:bookmarkStart w:id="64" w:name="_Toc323638072"/>
      <w:bookmarkStart w:id="65" w:name="_Toc336436210"/>
      <w:bookmarkStart w:id="66" w:name="_Toc323585628"/>
      <w:r>
        <w:t>Appendix B - Training history analysis results</w:t>
      </w:r>
      <w:bookmarkEnd w:id="63"/>
      <w:bookmarkEnd w:id="64"/>
      <w:bookmarkEnd w:id="65"/>
    </w:p>
    <w:p w:rsidR="000167D6" w:rsidRDefault="000167D6" w:rsidP="000167D6">
      <w:pPr>
        <w:pStyle w:val="Heading2"/>
      </w:pPr>
      <w:bookmarkStart w:id="67" w:name="_Toc323638073"/>
      <w:bookmarkStart w:id="68" w:name="_Toc336436211"/>
      <w:r>
        <w:t xml:space="preserve">Appendix </w:t>
      </w:r>
      <w:r w:rsidR="00C90867">
        <w:t>C</w:t>
      </w:r>
      <w:r w:rsidR="002646E7">
        <w:t xml:space="preserve"> - </w:t>
      </w:r>
      <w:r w:rsidR="002646E7" w:rsidRPr="00415C51">
        <w:t>Letter of invitation to focus group participants</w:t>
      </w:r>
      <w:bookmarkEnd w:id="66"/>
      <w:bookmarkEnd w:id="67"/>
      <w:bookmarkEnd w:id="68"/>
    </w:p>
    <w:p w:rsidR="00BB64DE" w:rsidRPr="00BB64DE" w:rsidRDefault="00BB64DE" w:rsidP="00BB64DE">
      <w:pPr>
        <w:pStyle w:val="Heading2"/>
      </w:pPr>
      <w:r>
        <w:tab/>
      </w:r>
      <w:r>
        <w:tab/>
      </w:r>
      <w:bookmarkStart w:id="69" w:name="_Toc323585629"/>
      <w:bookmarkStart w:id="70" w:name="_Toc323638074"/>
      <w:bookmarkStart w:id="71" w:name="_Toc336436212"/>
      <w:r>
        <w:t>- Participant interview template</w:t>
      </w:r>
      <w:bookmarkEnd w:id="69"/>
      <w:bookmarkEnd w:id="70"/>
      <w:bookmarkEnd w:id="71"/>
    </w:p>
    <w:p w:rsidR="00EC305C" w:rsidRDefault="00EC305C">
      <w:pPr>
        <w:spacing w:before="0" w:line="240" w:lineRule="auto"/>
        <w:rPr>
          <w:rFonts w:ascii="Tahoma" w:hAnsi="Tahoma"/>
          <w:i/>
          <w:sz w:val="24"/>
        </w:rPr>
      </w:pPr>
      <w:r>
        <w:br w:type="page"/>
      </w:r>
    </w:p>
    <w:p w:rsidR="00EC305C" w:rsidRDefault="00EC305C" w:rsidP="00EC305C">
      <w:pPr>
        <w:pStyle w:val="Heading1"/>
      </w:pPr>
      <w:bookmarkStart w:id="72" w:name="_Toc336436213"/>
      <w:r>
        <w:lastRenderedPageBreak/>
        <w:t>Appendix A</w:t>
      </w:r>
      <w:bookmarkEnd w:id="72"/>
    </w:p>
    <w:p w:rsidR="00EC305C" w:rsidRDefault="00EC305C" w:rsidP="00EC305C">
      <w:pPr>
        <w:pStyle w:val="Heading2"/>
      </w:pPr>
      <w:bookmarkStart w:id="73" w:name="_Toc323638076"/>
      <w:bookmarkStart w:id="74" w:name="_Toc336436214"/>
      <w:r>
        <w:t>Detailed training history analysis methodology</w:t>
      </w:r>
      <w:bookmarkEnd w:id="73"/>
      <w:bookmarkEnd w:id="74"/>
    </w:p>
    <w:p w:rsidR="008F7862" w:rsidRPr="001618CF" w:rsidRDefault="008F7862" w:rsidP="008F7862">
      <w:pPr>
        <w:pStyle w:val="Heading3"/>
      </w:pPr>
      <w:r w:rsidRPr="00864ECA">
        <w:t xml:space="preserve">Statement of Attainment in Rural Production </w:t>
      </w:r>
      <w:r>
        <w:t>Studies</w:t>
      </w:r>
    </w:p>
    <w:p w:rsidR="008F7862" w:rsidRPr="00AF2923" w:rsidRDefault="008F7862" w:rsidP="008F7862">
      <w:pPr>
        <w:pStyle w:val="Heading4"/>
      </w:pPr>
      <w:r>
        <w:t>Data extraction and re-configuration process</w:t>
      </w:r>
    </w:p>
    <w:p w:rsidR="00EC305C" w:rsidRPr="001C36EE" w:rsidRDefault="00EC305C" w:rsidP="00EC305C">
      <w:pPr>
        <w:autoSpaceDE w:val="0"/>
        <w:autoSpaceDN w:val="0"/>
        <w:adjustRightInd w:val="0"/>
      </w:pPr>
      <w:r w:rsidRPr="001C36EE">
        <w:t>The procedure to extract and re-configure data from the TAFE NSW Student C</w:t>
      </w:r>
      <w:r w:rsidR="00222DCE">
        <w:t xml:space="preserve">ourse Information System (SCIS) </w:t>
      </w:r>
      <w:r w:rsidRPr="001C36EE">
        <w:t xml:space="preserve">into a format required </w:t>
      </w:r>
      <w:r>
        <w:t>to analyse completion rates and training pathways</w:t>
      </w:r>
      <w:r w:rsidRPr="001C36EE">
        <w:t xml:space="preserve"> is described below.</w:t>
      </w:r>
    </w:p>
    <w:p w:rsidR="00EC305C" w:rsidRPr="00070926" w:rsidRDefault="00EC305C" w:rsidP="00EC305C">
      <w:pPr>
        <w:pStyle w:val="Dotpoint1"/>
      </w:pPr>
      <w:r w:rsidRPr="00070926">
        <w:t xml:space="preserve">Student enrolments across TAFE NSW in SOA 946 in 2005 were extracted from the TAFE NSW </w:t>
      </w:r>
      <w:r w:rsidR="00222DCE">
        <w:t>SCIS</w:t>
      </w:r>
      <w:r w:rsidRPr="00070926">
        <w:t>. A data set of 1098 students who had completed the SOA resulted. For each of the individual student records, data was extracted from the student enrolment and completion history reports. This included student number; date of birth; individual course numbers; year enrolled; status of the enrolment (course complete, course closed incomplete or course open incomplete). This data was exported to a Microsoft Excel Spreadsheet in a format whereby each student could have multiple records, according to the number of courses in which they had enrolled.</w:t>
      </w:r>
    </w:p>
    <w:p w:rsidR="00EC305C" w:rsidRDefault="00EC305C" w:rsidP="00EC305C">
      <w:pPr>
        <w:pStyle w:val="Dotpoint1"/>
      </w:pPr>
      <w:r w:rsidRPr="00452BC7">
        <w:t>In orde</w:t>
      </w:r>
      <w:r w:rsidRPr="00852B53">
        <w:t xml:space="preserve">r to produce the required analysis, the data needed to be re-configured such that a single (flat file) record summarising training history could be produced for each student. </w:t>
      </w:r>
      <w:r>
        <w:t>The steps taken were:</w:t>
      </w:r>
    </w:p>
    <w:p w:rsidR="00EC305C" w:rsidRDefault="00EC305C" w:rsidP="00EC305C">
      <w:pPr>
        <w:pStyle w:val="Dotpoint2"/>
        <w:ind w:left="568" w:hanging="284"/>
      </w:pPr>
      <w:r>
        <w:t xml:space="preserve">Using Microsoft Excel, create a list of </w:t>
      </w:r>
      <w:r w:rsidRPr="008028D9">
        <w:t>distinct students who had completed the SOA and to apply a simple age calculation formula to calculate student age from date of birth and age at the time of undertaking the SOA.</w:t>
      </w:r>
      <w:r>
        <w:t xml:space="preserve">  Together, the distinct student Id and age data formed the base student record file.</w:t>
      </w:r>
    </w:p>
    <w:p w:rsidR="00EC305C" w:rsidRDefault="00EC305C" w:rsidP="00EC305C">
      <w:pPr>
        <w:pStyle w:val="Dotpoint2"/>
        <w:ind w:left="568" w:hanging="284"/>
      </w:pPr>
      <w:r>
        <w:t xml:space="preserve">Importing the base student record file into a Microsoft Access database to create a </w:t>
      </w:r>
      <w:r w:rsidRPr="00F736E3">
        <w:t>student record table with a unique pri</w:t>
      </w:r>
      <w:r>
        <w:t>mary key on the Student Id field and attaching a series of training history flags to this table to be populated in a process described below.</w:t>
      </w:r>
      <w:r w:rsidR="00773239">
        <w:t xml:space="preserve">  Training flags were constructed to store information about courses undertaken prior to, concurrent to, or after the course in question, as well as the completion status of the course.</w:t>
      </w:r>
    </w:p>
    <w:p w:rsidR="00EC305C" w:rsidRDefault="00EC305C" w:rsidP="00EC305C">
      <w:pPr>
        <w:pStyle w:val="Dotpoint2"/>
        <w:ind w:left="568" w:hanging="284"/>
      </w:pPr>
      <w:r>
        <w:t xml:space="preserve">Importing the original student training history file provided TAFE NSW into the Microsoft Access database, allowing for multiple records per student. </w:t>
      </w:r>
    </w:p>
    <w:p w:rsidR="00EC305C" w:rsidRDefault="00EC305C" w:rsidP="00EC305C">
      <w:pPr>
        <w:pStyle w:val="Dotpoint2"/>
        <w:ind w:left="568" w:hanging="284"/>
      </w:pPr>
      <w:r w:rsidRPr="009301F4">
        <w:t>Populating the training history flags in the student record table using a set of SQL Update queries that link the student record and student training history tables. For each training history flag there is a separate update query which has a specific “where” clause selecting the appropriate records.</w:t>
      </w:r>
    </w:p>
    <w:p w:rsidR="00EC305C" w:rsidRPr="00852B53" w:rsidRDefault="00EC305C" w:rsidP="00EC305C">
      <w:pPr>
        <w:pStyle w:val="Dotpoint2"/>
        <w:ind w:left="568" w:hanging="284"/>
      </w:pPr>
      <w:r w:rsidRPr="00852B53">
        <w:t xml:space="preserve">The resultant flat file contains the student ID, age and a number of training history flags relating to specific course completions. </w:t>
      </w:r>
    </w:p>
    <w:p w:rsidR="008D0ACC" w:rsidRPr="00515A89" w:rsidRDefault="008D0ACC" w:rsidP="008D0ACC">
      <w:pPr>
        <w:pStyle w:val="Heading4"/>
      </w:pPr>
      <w:r w:rsidRPr="00515A89">
        <w:t>Quality Assurance</w:t>
      </w:r>
    </w:p>
    <w:p w:rsidR="008D0ACC" w:rsidRDefault="008D0ACC" w:rsidP="008D0ACC">
      <w:pPr>
        <w:autoSpaceDE w:val="0"/>
        <w:autoSpaceDN w:val="0"/>
        <w:adjustRightInd w:val="0"/>
      </w:pPr>
      <w:r>
        <w:t>Data checking has been performed at each step of the extraction, re-configuration and analysis process as follows:</w:t>
      </w:r>
    </w:p>
    <w:p w:rsidR="008D0ACC" w:rsidRPr="006D438A" w:rsidRDefault="008D0ACC" w:rsidP="008D0ACC">
      <w:pPr>
        <w:pStyle w:val="Dotpoint1"/>
      </w:pPr>
      <w:r>
        <w:lastRenderedPageBreak/>
        <w:t>Al</w:t>
      </w:r>
      <w:r w:rsidRPr="006D438A">
        <w:t xml:space="preserve">l student enrolment data from the TAFE NSW SCIS </w:t>
      </w:r>
      <w:r>
        <w:t xml:space="preserve">was checked </w:t>
      </w:r>
      <w:r w:rsidRPr="006D438A">
        <w:t>for duplicate enrolments, identifying students who had enrolled in the SOA more than once in the calendar year and flagging</w:t>
      </w:r>
      <w:r>
        <w:t xml:space="preserve"> </w:t>
      </w:r>
      <w:r w:rsidRPr="006D438A">
        <w:t>the associated records.</w:t>
      </w:r>
    </w:p>
    <w:p w:rsidR="008D0ACC" w:rsidRPr="00EA4B65" w:rsidRDefault="008D0ACC" w:rsidP="008D0ACC">
      <w:pPr>
        <w:pStyle w:val="Dotpoint1"/>
      </w:pPr>
      <w:r w:rsidRPr="00EA4B65">
        <w:t>The population of Microsoft Access database tables with data from Excel was checked to ensure that all data was correctly imported.</w:t>
      </w:r>
    </w:p>
    <w:p w:rsidR="008D0ACC" w:rsidRPr="00EA4B65" w:rsidRDefault="008D0ACC" w:rsidP="008D0ACC">
      <w:pPr>
        <w:pStyle w:val="Dotpoint1"/>
      </w:pPr>
      <w:r w:rsidRPr="00EA4B65">
        <w:t>Each SQL Update query was checked twice to ensure that the correct update field and “where” clause was in place.</w:t>
      </w:r>
    </w:p>
    <w:p w:rsidR="008D0ACC" w:rsidRPr="00EA4B65" w:rsidRDefault="008D0ACC" w:rsidP="008D0ACC">
      <w:pPr>
        <w:pStyle w:val="Dotpoint1"/>
      </w:pPr>
      <w:r w:rsidRPr="00EA4B65">
        <w:t xml:space="preserve"> A sample of five students was checked after each query was run, to ensure that the corr</w:t>
      </w:r>
      <w:r>
        <w:t>ect flagging had been applied.</w:t>
      </w:r>
    </w:p>
    <w:p w:rsidR="008D0ACC" w:rsidRPr="00714C00" w:rsidRDefault="008D0ACC" w:rsidP="008D0ACC">
      <w:pPr>
        <w:pStyle w:val="Dotpoint1"/>
      </w:pPr>
      <w:r w:rsidRPr="00714C00">
        <w:t>All student history flags were manually checked against the original data provided by TAFE</w:t>
      </w:r>
      <w:r w:rsidR="00222DCE">
        <w:t xml:space="preserve"> </w:t>
      </w:r>
      <w:r w:rsidRPr="00714C00">
        <w:t xml:space="preserve">NSW.  For each flag, the original data was manually filtered to ensure that the same subset of students was produced.  </w:t>
      </w:r>
    </w:p>
    <w:p w:rsidR="008D0ACC" w:rsidRPr="00714C00" w:rsidRDefault="008D0ACC" w:rsidP="008D0ACC">
      <w:pPr>
        <w:pStyle w:val="Dotpoint1"/>
      </w:pPr>
      <w:r w:rsidRPr="00714C00">
        <w:t>Check totals have been included in calculation worksheets to ensure that all data balances to aggregated totals.</w:t>
      </w:r>
    </w:p>
    <w:p w:rsidR="008D0ACC" w:rsidRPr="00714C00" w:rsidRDefault="008D0ACC" w:rsidP="008D0ACC">
      <w:pPr>
        <w:pStyle w:val="Dotpoint1"/>
      </w:pPr>
      <w:r w:rsidRPr="00714C00">
        <w:t>All calculation formulae have been manually checked by a senior research officer not involved in the construction of the worksheets.</w:t>
      </w:r>
    </w:p>
    <w:p w:rsidR="008F7862" w:rsidRDefault="008F7862" w:rsidP="008F7862">
      <w:pPr>
        <w:pStyle w:val="Heading3"/>
      </w:pPr>
      <w:r>
        <w:t>Diploma in Agriculture</w:t>
      </w:r>
    </w:p>
    <w:p w:rsidR="008F7862" w:rsidRPr="00AF2923" w:rsidRDefault="008F7862" w:rsidP="008F7862">
      <w:pPr>
        <w:pStyle w:val="Heading4"/>
      </w:pPr>
      <w:r>
        <w:t>Data extraction and re-configuration process</w:t>
      </w:r>
    </w:p>
    <w:p w:rsidR="00A2197D" w:rsidRPr="001C36EE" w:rsidRDefault="00A2197D" w:rsidP="00A2197D">
      <w:pPr>
        <w:autoSpaceDE w:val="0"/>
        <w:autoSpaceDN w:val="0"/>
        <w:adjustRightInd w:val="0"/>
      </w:pPr>
      <w:r w:rsidRPr="001C36EE">
        <w:t xml:space="preserve">The procedure to extract and re-configure data from the TAFE NSW SCIS into a format required </w:t>
      </w:r>
      <w:r>
        <w:t>to analyse completion rates and training pathways</w:t>
      </w:r>
      <w:r w:rsidRPr="001C36EE">
        <w:t xml:space="preserve"> is described below.</w:t>
      </w:r>
    </w:p>
    <w:p w:rsidR="00A2197D" w:rsidRDefault="00A2197D" w:rsidP="00A2197D">
      <w:pPr>
        <w:pStyle w:val="Dotpoint1"/>
      </w:pPr>
      <w:r w:rsidRPr="00070926">
        <w:t xml:space="preserve">Student enrolments across TAFE NSW in </w:t>
      </w:r>
      <w:r>
        <w:t>the Diploma of Agriculture RTE 50103 (TAFE course number 2195) between 2004 and 2011</w:t>
      </w:r>
      <w:r w:rsidRPr="00070926">
        <w:t xml:space="preserve"> were extracted from the TAFE NSW SCIS. A data set of </w:t>
      </w:r>
      <w:r>
        <w:t>422</w:t>
      </w:r>
      <w:r w:rsidRPr="00070926">
        <w:t xml:space="preserve"> students who had </w:t>
      </w:r>
      <w:r>
        <w:t>enrolled in the Diploma, whether they had completed the course or not,</w:t>
      </w:r>
      <w:r w:rsidRPr="00070926">
        <w:t xml:space="preserve"> resulted.</w:t>
      </w:r>
    </w:p>
    <w:p w:rsidR="00A2197D" w:rsidRPr="0054221F" w:rsidRDefault="00A2197D" w:rsidP="00A2197D">
      <w:pPr>
        <w:pStyle w:val="Dotpoint1"/>
      </w:pPr>
      <w:r>
        <w:t>Processing equivalent to that described for the SOA data above was carried out to produce a</w:t>
      </w:r>
      <w:r w:rsidRPr="00070926">
        <w:t xml:space="preserve"> Microsoft Excel Spreadsheet in a format whereby each student could have multiple records, according to the number of cou</w:t>
      </w:r>
      <w:r>
        <w:t xml:space="preserve">rses in which they had enrolled. </w:t>
      </w:r>
      <w:r w:rsidRPr="0054221F">
        <w:t xml:space="preserve">Furthermore, students in </w:t>
      </w:r>
      <w:r>
        <w:t>this data set</w:t>
      </w:r>
      <w:r w:rsidRPr="0054221F">
        <w:t xml:space="preserve"> had been categorised (by TAFE</w:t>
      </w:r>
      <w:r>
        <w:t xml:space="preserve"> </w:t>
      </w:r>
      <w:r w:rsidRPr="0054221F">
        <w:t>NSW) as follows:</w:t>
      </w:r>
    </w:p>
    <w:p w:rsidR="00A2197D" w:rsidRPr="0054221F" w:rsidRDefault="00A2197D" w:rsidP="00A2197D">
      <w:pPr>
        <w:pStyle w:val="Dotpoint2"/>
        <w:ind w:left="568" w:hanging="284"/>
      </w:pPr>
      <w:r w:rsidRPr="0054221F">
        <w:t>Completers – those who had course completed Course No. 2195 (where course status = “CC”)</w:t>
      </w:r>
    </w:p>
    <w:p w:rsidR="00A2197D" w:rsidRPr="0054221F" w:rsidRDefault="00A2197D" w:rsidP="00A2197D">
      <w:pPr>
        <w:pStyle w:val="Dotpoint2"/>
        <w:ind w:left="568" w:hanging="284"/>
      </w:pPr>
      <w:r w:rsidRPr="0054221F">
        <w:t>Closed non-completers - those who had NOT course completed Course No. 2195 (where course status = “C”)</w:t>
      </w:r>
    </w:p>
    <w:p w:rsidR="00A2197D" w:rsidRPr="0054221F" w:rsidRDefault="00A2197D" w:rsidP="00A2197D">
      <w:pPr>
        <w:pStyle w:val="Dotpoint2"/>
        <w:ind w:left="568" w:hanging="284"/>
      </w:pPr>
      <w:r w:rsidRPr="0054221F">
        <w:t>Open non-completers – those who are likely to still be studying Course No. 2195 (where course status = “-”)</w:t>
      </w:r>
    </w:p>
    <w:p w:rsidR="00A2197D" w:rsidRDefault="00A2197D" w:rsidP="00A2197D">
      <w:pPr>
        <w:pStyle w:val="Dotpoint1"/>
      </w:pPr>
      <w:r w:rsidRPr="00C96E71">
        <w:t xml:space="preserve">In order to produce the required analysis, the data needed to be re-configured such that a single (flat file) record summarising training history could be produced for each student within each category.  Steps taken to re-configure the student training history </w:t>
      </w:r>
      <w:r>
        <w:t>into a</w:t>
      </w:r>
      <w:r w:rsidRPr="00C96E71">
        <w:t xml:space="preserve"> flat file structure</w:t>
      </w:r>
      <w:r>
        <w:t xml:space="preserve"> </w:t>
      </w:r>
      <w:r w:rsidRPr="00C96E71">
        <w:t xml:space="preserve">were equivalent to those undertaken for </w:t>
      </w:r>
      <w:r>
        <w:t>the SOA data set</w:t>
      </w:r>
      <w:r w:rsidRPr="00C96E71">
        <w:t>.  The quality assurance processes undertaken were also equivalent.</w:t>
      </w:r>
    </w:p>
    <w:p w:rsidR="00A2197D" w:rsidRPr="00C96E71" w:rsidRDefault="00A2197D" w:rsidP="00A2197D">
      <w:pPr>
        <w:pStyle w:val="Dotpoint1"/>
      </w:pPr>
      <w:r w:rsidRPr="00C96E71">
        <w:t xml:space="preserve">Each category of students has been processed individually to produce three flat files containing </w:t>
      </w:r>
      <w:r w:rsidR="00C80A9B" w:rsidRPr="00852B53">
        <w:t>training history flags relating to specific course completions.</w:t>
      </w:r>
    </w:p>
    <w:p w:rsidR="00091D40" w:rsidRDefault="00F66846" w:rsidP="00091D40">
      <w:pPr>
        <w:pStyle w:val="Heading1"/>
      </w:pPr>
      <w:r>
        <w:br w:type="page"/>
      </w:r>
      <w:bookmarkStart w:id="75" w:name="_Toc336436215"/>
      <w:r w:rsidR="00091D40">
        <w:lastRenderedPageBreak/>
        <w:t>Appendix B</w:t>
      </w:r>
      <w:bookmarkEnd w:id="75"/>
    </w:p>
    <w:p w:rsidR="00091D40" w:rsidRPr="00D21800" w:rsidRDefault="00091D40" w:rsidP="00091D40">
      <w:pPr>
        <w:pStyle w:val="Heading2"/>
      </w:pPr>
      <w:bookmarkStart w:id="76" w:name="_Toc323638078"/>
      <w:bookmarkStart w:id="77" w:name="_Toc336436216"/>
      <w:r>
        <w:t>Training history analysis results</w:t>
      </w:r>
      <w:bookmarkEnd w:id="76"/>
      <w:bookmarkEnd w:id="77"/>
    </w:p>
    <w:p w:rsidR="00091D40" w:rsidRDefault="00091D40" w:rsidP="00091D40">
      <w:pPr>
        <w:pStyle w:val="tabletitle"/>
        <w:spacing w:before="120"/>
      </w:pPr>
      <w:bookmarkStart w:id="78" w:name="_Toc336436143"/>
      <w:r>
        <w:t xml:space="preserve">Table </w:t>
      </w:r>
      <w:r w:rsidR="00A659AE">
        <w:t>8</w:t>
      </w:r>
      <w:r>
        <w:tab/>
        <w:t xml:space="preserve"> SOA 946 – First experience students</w:t>
      </w:r>
      <w:bookmarkEnd w:id="78"/>
      <w:r>
        <w:t xml:space="preserve"> </w:t>
      </w:r>
    </w:p>
    <w:tbl>
      <w:tblPr>
        <w:tblW w:w="0" w:type="auto"/>
        <w:tblInd w:w="108" w:type="dxa"/>
        <w:tblBorders>
          <w:top w:val="single" w:sz="4" w:space="0" w:color="auto"/>
          <w:bottom w:val="single" w:sz="4" w:space="0" w:color="auto"/>
        </w:tblBorders>
        <w:tblLayout w:type="fixed"/>
        <w:tblLook w:val="0000"/>
      </w:tblPr>
      <w:tblGrid>
        <w:gridCol w:w="2733"/>
        <w:gridCol w:w="1420"/>
        <w:gridCol w:w="23"/>
        <w:gridCol w:w="1398"/>
        <w:gridCol w:w="45"/>
        <w:gridCol w:w="1375"/>
        <w:gridCol w:w="68"/>
        <w:gridCol w:w="1443"/>
      </w:tblGrid>
      <w:tr w:rsidR="00091D40" w:rsidTr="00380343">
        <w:trPr>
          <w:cantSplit/>
          <w:trHeight w:val="474"/>
        </w:trPr>
        <w:tc>
          <w:tcPr>
            <w:tcW w:w="8505" w:type="dxa"/>
            <w:gridSpan w:val="8"/>
            <w:tcBorders>
              <w:top w:val="single" w:sz="4" w:space="0" w:color="auto"/>
              <w:bottom w:val="single" w:sz="4" w:space="0" w:color="auto"/>
            </w:tcBorders>
            <w:vAlign w:val="center"/>
          </w:tcPr>
          <w:p w:rsidR="00091D40" w:rsidRPr="00FF47A5" w:rsidRDefault="00091D40" w:rsidP="005F3BAF">
            <w:pPr>
              <w:spacing w:beforeLines="60" w:afterLines="60" w:line="240" w:lineRule="auto"/>
              <w:rPr>
                <w:rFonts w:ascii="Arial" w:hAnsi="Arial" w:cs="Arial"/>
                <w:b/>
                <w:color w:val="000000"/>
                <w:sz w:val="16"/>
                <w:szCs w:val="16"/>
                <w:lang w:eastAsia="en-AU"/>
              </w:rPr>
            </w:pPr>
            <w:r w:rsidRPr="00932046">
              <w:rPr>
                <w:rFonts w:ascii="Arial" w:hAnsi="Arial" w:cs="Arial"/>
                <w:b/>
                <w:color w:val="000000"/>
                <w:sz w:val="16"/>
                <w:szCs w:val="16"/>
                <w:lang w:eastAsia="en-AU"/>
              </w:rPr>
              <w:t xml:space="preserve">How many students had their first experience of TAFE in 2005? </w:t>
            </w:r>
            <w:r>
              <w:rPr>
                <w:rFonts w:ascii="Arial" w:hAnsi="Arial" w:cs="Arial"/>
                <w:b/>
                <w:color w:val="000000"/>
                <w:sz w:val="16"/>
                <w:szCs w:val="16"/>
                <w:lang w:eastAsia="en-AU"/>
              </w:rPr>
              <w:br/>
            </w:r>
            <w:r w:rsidRPr="00CF6467">
              <w:rPr>
                <w:rFonts w:ascii="Arial" w:hAnsi="Arial" w:cs="Arial"/>
                <w:bCs/>
                <w:color w:val="000000"/>
                <w:sz w:val="14"/>
                <w:szCs w:val="14"/>
                <w:lang w:eastAsia="en-AU"/>
              </w:rPr>
              <w:t>First experience defined as "had not enrolled in a course prior to 2005"</w:t>
            </w:r>
          </w:p>
        </w:tc>
      </w:tr>
      <w:tr w:rsidR="00091D40" w:rsidTr="00380343">
        <w:trPr>
          <w:cantSplit/>
          <w:trHeight w:val="395"/>
        </w:trPr>
        <w:tc>
          <w:tcPr>
            <w:tcW w:w="2733" w:type="dxa"/>
            <w:tcBorders>
              <w:top w:val="single" w:sz="4" w:space="0" w:color="auto"/>
              <w:bottom w:val="single" w:sz="4" w:space="0" w:color="auto"/>
              <w:right w:val="nil"/>
            </w:tcBorders>
            <w:vAlign w:val="center"/>
          </w:tcPr>
          <w:p w:rsidR="00091D40" w:rsidRPr="00385A0D" w:rsidRDefault="00091D40" w:rsidP="005F3BAF">
            <w:pPr>
              <w:spacing w:beforeLines="60" w:afterLines="60" w:line="240" w:lineRule="auto"/>
              <w:rPr>
                <w:rFonts w:ascii="Arial" w:hAnsi="Arial" w:cs="Arial"/>
                <w:color w:val="000000"/>
                <w:sz w:val="16"/>
                <w:szCs w:val="16"/>
                <w:lang w:eastAsia="en-AU"/>
              </w:rPr>
            </w:pPr>
            <w:r w:rsidRPr="00385A0D">
              <w:rPr>
                <w:rFonts w:ascii="Arial" w:hAnsi="Arial" w:cs="Arial"/>
                <w:color w:val="000000"/>
                <w:sz w:val="16"/>
                <w:szCs w:val="16"/>
                <w:lang w:eastAsia="en-AU"/>
              </w:rPr>
              <w:t>Student numbers</w:t>
            </w:r>
          </w:p>
        </w:tc>
        <w:tc>
          <w:tcPr>
            <w:tcW w:w="1420" w:type="dxa"/>
            <w:tcBorders>
              <w:top w:val="single" w:sz="4" w:space="0" w:color="auto"/>
              <w:left w:val="nil"/>
              <w:bottom w:val="single" w:sz="4" w:space="0" w:color="auto"/>
              <w:right w:val="nil"/>
            </w:tcBorders>
            <w:vAlign w:val="center"/>
          </w:tcPr>
          <w:p w:rsidR="00091D40" w:rsidRPr="00385A0D" w:rsidRDefault="00091D40" w:rsidP="00380343">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441</w:t>
            </w:r>
          </w:p>
        </w:tc>
        <w:tc>
          <w:tcPr>
            <w:tcW w:w="4352" w:type="dxa"/>
            <w:gridSpan w:val="6"/>
            <w:tcBorders>
              <w:top w:val="single" w:sz="4" w:space="0" w:color="auto"/>
              <w:left w:val="nil"/>
              <w:bottom w:val="single" w:sz="4" w:space="0" w:color="auto"/>
            </w:tcBorders>
            <w:vAlign w:val="center"/>
          </w:tcPr>
          <w:p w:rsidR="00091D40" w:rsidRPr="00385A0D" w:rsidRDefault="00091D40" w:rsidP="00380343">
            <w:pPr>
              <w:spacing w:line="240" w:lineRule="auto"/>
              <w:rPr>
                <w:rFonts w:ascii="Arial" w:hAnsi="Arial" w:cs="Arial"/>
                <w:color w:val="000000"/>
                <w:sz w:val="16"/>
                <w:szCs w:val="16"/>
                <w:lang w:eastAsia="en-AU"/>
              </w:rPr>
            </w:pPr>
            <w:r w:rsidRPr="00385A0D">
              <w:rPr>
                <w:rFonts w:ascii="Arial" w:hAnsi="Arial" w:cs="Arial"/>
                <w:color w:val="000000"/>
                <w:sz w:val="16"/>
                <w:szCs w:val="16"/>
                <w:lang w:eastAsia="en-AU"/>
              </w:rPr>
              <w:t>40% of total students</w:t>
            </w:r>
          </w:p>
        </w:tc>
      </w:tr>
      <w:tr w:rsidR="00091D40" w:rsidTr="00380343">
        <w:trPr>
          <w:cantSplit/>
          <w:trHeight w:val="445"/>
        </w:trPr>
        <w:tc>
          <w:tcPr>
            <w:tcW w:w="8505" w:type="dxa"/>
            <w:gridSpan w:val="8"/>
            <w:tcBorders>
              <w:top w:val="single" w:sz="4" w:space="0" w:color="auto"/>
              <w:bottom w:val="nil"/>
            </w:tcBorders>
          </w:tcPr>
          <w:p w:rsidR="00091D40" w:rsidRDefault="00091D40" w:rsidP="005F3BAF">
            <w:pPr>
              <w:pStyle w:val="Tablehead1"/>
              <w:spacing w:beforeLines="60" w:afterLines="60"/>
            </w:pPr>
            <w:r w:rsidRPr="00385A0D">
              <w:rPr>
                <w:rFonts w:cs="Arial"/>
                <w:color w:val="000000"/>
                <w:sz w:val="16"/>
                <w:szCs w:val="16"/>
                <w:lang w:eastAsia="en-AU"/>
              </w:rPr>
              <w:t>How many students whose FIRST experience of TAFE was in 2005 went on to complete courses after 2005?</w:t>
            </w:r>
          </w:p>
        </w:tc>
      </w:tr>
      <w:tr w:rsidR="00091D40" w:rsidTr="00380343">
        <w:trPr>
          <w:trHeight w:val="381"/>
        </w:trPr>
        <w:tc>
          <w:tcPr>
            <w:tcW w:w="2733" w:type="dxa"/>
            <w:vMerge w:val="restart"/>
            <w:tcBorders>
              <w:top w:val="nil"/>
              <w:right w:val="nil"/>
            </w:tcBorders>
            <w:vAlign w:val="center"/>
          </w:tcPr>
          <w:p w:rsidR="00091D40" w:rsidRDefault="00091D40" w:rsidP="005F3BAF">
            <w:pPr>
              <w:pStyle w:val="Tablehead2"/>
              <w:spacing w:beforeLines="60" w:afterLines="60"/>
              <w:jc w:val="center"/>
            </w:pPr>
          </w:p>
        </w:tc>
        <w:tc>
          <w:tcPr>
            <w:tcW w:w="2841" w:type="dxa"/>
            <w:gridSpan w:val="3"/>
            <w:tcBorders>
              <w:top w:val="nil"/>
              <w:left w:val="nil"/>
              <w:bottom w:val="nil"/>
              <w:right w:val="nil"/>
            </w:tcBorders>
            <w:vAlign w:val="center"/>
          </w:tcPr>
          <w:p w:rsidR="00091D40" w:rsidRDefault="00091D40" w:rsidP="00380343">
            <w:pPr>
              <w:pStyle w:val="Tablehead2"/>
              <w:spacing w:before="60" w:after="60"/>
              <w:jc w:val="center"/>
            </w:pPr>
            <w:r w:rsidRPr="00385A0D">
              <w:rPr>
                <w:rFonts w:cs="Arial"/>
                <w:color w:val="000000"/>
                <w:sz w:val="16"/>
                <w:szCs w:val="16"/>
                <w:lang w:eastAsia="en-AU"/>
              </w:rPr>
              <w:t>Completion status</w:t>
            </w:r>
          </w:p>
        </w:tc>
        <w:tc>
          <w:tcPr>
            <w:tcW w:w="2931" w:type="dxa"/>
            <w:gridSpan w:val="4"/>
            <w:tcBorders>
              <w:top w:val="nil"/>
              <w:left w:val="nil"/>
              <w:bottom w:val="nil"/>
            </w:tcBorders>
            <w:vAlign w:val="center"/>
          </w:tcPr>
          <w:p w:rsidR="00091D40" w:rsidRPr="00385A0D" w:rsidRDefault="00091D40" w:rsidP="00380343">
            <w:pPr>
              <w:spacing w:before="60" w:after="6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Completion rate as:</w:t>
            </w:r>
          </w:p>
        </w:tc>
      </w:tr>
      <w:tr w:rsidR="00091D40" w:rsidTr="00380343">
        <w:trPr>
          <w:cantSplit/>
        </w:trPr>
        <w:tc>
          <w:tcPr>
            <w:tcW w:w="2733" w:type="dxa"/>
            <w:vMerge/>
            <w:tcBorders>
              <w:bottom w:val="single" w:sz="4" w:space="0" w:color="auto"/>
              <w:right w:val="nil"/>
            </w:tcBorders>
          </w:tcPr>
          <w:p w:rsidR="00091D40" w:rsidRDefault="00091D40" w:rsidP="005F3BAF">
            <w:pPr>
              <w:pStyle w:val="Tablehead3"/>
              <w:spacing w:beforeLines="60" w:afterLines="60"/>
            </w:pPr>
          </w:p>
        </w:tc>
        <w:tc>
          <w:tcPr>
            <w:tcW w:w="1420" w:type="dxa"/>
            <w:tcBorders>
              <w:top w:val="nil"/>
              <w:left w:val="nil"/>
              <w:bottom w:val="single" w:sz="4" w:space="0" w:color="auto"/>
              <w:right w:val="nil"/>
            </w:tcBorders>
            <w:vAlign w:val="bottom"/>
          </w:tcPr>
          <w:p w:rsidR="00091D40" w:rsidRPr="00FF47A5" w:rsidRDefault="00091D40" w:rsidP="00380343">
            <w:pPr>
              <w:spacing w:before="60" w:after="60" w:line="240" w:lineRule="auto"/>
              <w:jc w:val="center"/>
              <w:rPr>
                <w:rFonts w:ascii="Arial" w:hAnsi="Arial" w:cs="Arial"/>
                <w:i/>
                <w:color w:val="000000"/>
                <w:sz w:val="16"/>
                <w:szCs w:val="16"/>
                <w:lang w:eastAsia="en-AU"/>
              </w:rPr>
            </w:pPr>
            <w:r w:rsidRPr="00FF47A5">
              <w:rPr>
                <w:rFonts w:ascii="Arial" w:hAnsi="Arial" w:cs="Arial"/>
                <w:i/>
                <w:color w:val="000000"/>
                <w:sz w:val="16"/>
                <w:szCs w:val="16"/>
                <w:lang w:eastAsia="en-AU"/>
              </w:rPr>
              <w:t>enrolled</w:t>
            </w:r>
          </w:p>
        </w:tc>
        <w:tc>
          <w:tcPr>
            <w:tcW w:w="1421" w:type="dxa"/>
            <w:gridSpan w:val="2"/>
            <w:tcBorders>
              <w:top w:val="nil"/>
              <w:left w:val="nil"/>
              <w:bottom w:val="single" w:sz="4" w:space="0" w:color="auto"/>
              <w:right w:val="nil"/>
            </w:tcBorders>
            <w:vAlign w:val="bottom"/>
          </w:tcPr>
          <w:p w:rsidR="00091D40" w:rsidRPr="00FF47A5" w:rsidRDefault="00091D40" w:rsidP="00380343">
            <w:pPr>
              <w:pStyle w:val="Tablehead3"/>
              <w:spacing w:before="60" w:after="60"/>
              <w:jc w:val="center"/>
            </w:pPr>
            <w:r w:rsidRPr="00FF47A5">
              <w:rPr>
                <w:rFonts w:cs="Arial"/>
                <w:color w:val="000000"/>
                <w:sz w:val="16"/>
                <w:szCs w:val="16"/>
                <w:lang w:eastAsia="en-AU"/>
              </w:rPr>
              <w:t>completed</w:t>
            </w:r>
          </w:p>
        </w:tc>
        <w:tc>
          <w:tcPr>
            <w:tcW w:w="1420" w:type="dxa"/>
            <w:gridSpan w:val="2"/>
            <w:tcBorders>
              <w:top w:val="nil"/>
              <w:left w:val="nil"/>
              <w:bottom w:val="single" w:sz="4" w:space="0" w:color="auto"/>
              <w:right w:val="nil"/>
            </w:tcBorders>
            <w:vAlign w:val="bottom"/>
          </w:tcPr>
          <w:p w:rsidR="00091D40" w:rsidRPr="00FF47A5" w:rsidRDefault="00091D40" w:rsidP="00380343">
            <w:pPr>
              <w:spacing w:before="60" w:after="60" w:line="240" w:lineRule="auto"/>
              <w:jc w:val="center"/>
              <w:rPr>
                <w:rFonts w:ascii="Arial" w:hAnsi="Arial" w:cs="Arial"/>
                <w:i/>
                <w:color w:val="000000"/>
                <w:sz w:val="16"/>
                <w:szCs w:val="16"/>
                <w:lang w:eastAsia="en-AU"/>
              </w:rPr>
            </w:pPr>
            <w:r w:rsidRPr="00FF47A5">
              <w:rPr>
                <w:rFonts w:ascii="Arial" w:hAnsi="Arial" w:cs="Arial"/>
                <w:i/>
                <w:color w:val="000000"/>
                <w:sz w:val="16"/>
                <w:szCs w:val="16"/>
                <w:lang w:eastAsia="en-AU"/>
              </w:rPr>
              <w:t>% of those enrolled</w:t>
            </w:r>
          </w:p>
        </w:tc>
        <w:tc>
          <w:tcPr>
            <w:tcW w:w="1511" w:type="dxa"/>
            <w:gridSpan w:val="2"/>
            <w:tcBorders>
              <w:top w:val="nil"/>
              <w:left w:val="nil"/>
              <w:bottom w:val="single" w:sz="4" w:space="0" w:color="auto"/>
            </w:tcBorders>
            <w:vAlign w:val="bottom"/>
          </w:tcPr>
          <w:p w:rsidR="00091D40" w:rsidRPr="00FF47A5" w:rsidRDefault="00091D40" w:rsidP="00380343">
            <w:pPr>
              <w:spacing w:before="60" w:after="60" w:line="240" w:lineRule="auto"/>
              <w:jc w:val="center"/>
              <w:rPr>
                <w:rFonts w:ascii="Arial" w:hAnsi="Arial" w:cs="Arial"/>
                <w:i/>
                <w:color w:val="000000"/>
                <w:sz w:val="16"/>
                <w:szCs w:val="16"/>
                <w:lang w:eastAsia="en-AU"/>
              </w:rPr>
            </w:pPr>
            <w:r w:rsidRPr="00FF47A5">
              <w:rPr>
                <w:rFonts w:ascii="Arial" w:hAnsi="Arial" w:cs="Arial"/>
                <w:i/>
                <w:color w:val="000000"/>
                <w:sz w:val="16"/>
                <w:szCs w:val="16"/>
                <w:lang w:eastAsia="en-AU"/>
              </w:rPr>
              <w:t>% of students who completed 946 in 2005</w:t>
            </w: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b/>
                <w:color w:val="000000"/>
                <w:sz w:val="16"/>
                <w:szCs w:val="16"/>
                <w:lang w:eastAsia="en-AU"/>
              </w:rPr>
            </w:pPr>
            <w:r w:rsidRPr="00FF47A5">
              <w:rPr>
                <w:rFonts w:ascii="Arial" w:hAnsi="Arial" w:cs="Arial"/>
                <w:b/>
                <w:color w:val="000000"/>
                <w:sz w:val="16"/>
                <w:szCs w:val="16"/>
                <w:lang w:eastAsia="en-AU"/>
              </w:rPr>
              <w:t>ANY COURSE</w:t>
            </w:r>
          </w:p>
        </w:tc>
        <w:tc>
          <w:tcPr>
            <w:tcW w:w="1420" w:type="dxa"/>
            <w:tcBorders>
              <w:top w:val="nil"/>
              <w:left w:val="nil"/>
              <w:bottom w:val="nil"/>
              <w:right w:val="nil"/>
            </w:tcBorders>
            <w:vAlign w:val="bottom"/>
          </w:tcPr>
          <w:p w:rsidR="00091D40" w:rsidRPr="00932046" w:rsidRDefault="009F7D21" w:rsidP="0076209E">
            <w:pPr>
              <w:tabs>
                <w:tab w:val="right" w:pos="703"/>
              </w:tabs>
              <w:spacing w:line="240" w:lineRule="auto"/>
              <w:rPr>
                <w:rFonts w:ascii="Arial" w:hAnsi="Arial" w:cs="Arial"/>
                <w:b/>
                <w:color w:val="000000"/>
                <w:sz w:val="16"/>
                <w:szCs w:val="16"/>
                <w:lang w:eastAsia="en-AU"/>
              </w:rPr>
            </w:pPr>
            <w:r>
              <w:rPr>
                <w:rFonts w:ascii="Arial" w:hAnsi="Arial" w:cs="Arial"/>
                <w:b/>
                <w:color w:val="000000"/>
                <w:sz w:val="16"/>
                <w:szCs w:val="16"/>
                <w:lang w:eastAsia="en-AU"/>
              </w:rPr>
              <w:tab/>
            </w:r>
            <w:r w:rsidR="00091D40" w:rsidRPr="00932046">
              <w:rPr>
                <w:rFonts w:ascii="Arial" w:hAnsi="Arial" w:cs="Arial"/>
                <w:b/>
                <w:color w:val="000000"/>
                <w:sz w:val="16"/>
                <w:szCs w:val="16"/>
                <w:lang w:eastAsia="en-AU"/>
              </w:rPr>
              <w:t>148</w:t>
            </w:r>
          </w:p>
        </w:tc>
        <w:tc>
          <w:tcPr>
            <w:tcW w:w="1421" w:type="dxa"/>
            <w:gridSpan w:val="2"/>
            <w:tcBorders>
              <w:top w:val="nil"/>
              <w:left w:val="nil"/>
              <w:bottom w:val="nil"/>
              <w:right w:val="nil"/>
            </w:tcBorders>
            <w:vAlign w:val="bottom"/>
          </w:tcPr>
          <w:p w:rsidR="00091D40" w:rsidRPr="00932046" w:rsidRDefault="009F7D21" w:rsidP="0076209E">
            <w:pPr>
              <w:tabs>
                <w:tab w:val="right" w:pos="703"/>
              </w:tabs>
              <w:spacing w:line="240" w:lineRule="auto"/>
              <w:rPr>
                <w:rFonts w:ascii="Arial" w:hAnsi="Arial" w:cs="Arial"/>
                <w:b/>
                <w:color w:val="000000"/>
                <w:sz w:val="16"/>
                <w:szCs w:val="16"/>
                <w:lang w:eastAsia="en-AU"/>
              </w:rPr>
            </w:pPr>
            <w:r>
              <w:rPr>
                <w:rFonts w:ascii="Arial" w:hAnsi="Arial" w:cs="Arial"/>
                <w:b/>
                <w:color w:val="000000"/>
                <w:sz w:val="16"/>
                <w:szCs w:val="16"/>
                <w:lang w:eastAsia="en-AU"/>
              </w:rPr>
              <w:tab/>
            </w:r>
            <w:r w:rsidR="00091D40" w:rsidRPr="00932046">
              <w:rPr>
                <w:rFonts w:ascii="Arial" w:hAnsi="Arial" w:cs="Arial"/>
                <w:b/>
                <w:color w:val="000000"/>
                <w:sz w:val="16"/>
                <w:szCs w:val="16"/>
                <w:lang w:eastAsia="en-AU"/>
              </w:rPr>
              <w:t>119</w:t>
            </w:r>
          </w:p>
        </w:tc>
        <w:tc>
          <w:tcPr>
            <w:tcW w:w="1420" w:type="dxa"/>
            <w:gridSpan w:val="2"/>
            <w:tcBorders>
              <w:top w:val="nil"/>
              <w:left w:val="nil"/>
              <w:bottom w:val="nil"/>
              <w:right w:val="nil"/>
            </w:tcBorders>
            <w:vAlign w:val="bottom"/>
          </w:tcPr>
          <w:p w:rsidR="00091D40" w:rsidRPr="00932046" w:rsidRDefault="00091D40" w:rsidP="00380343">
            <w:pPr>
              <w:spacing w:line="240" w:lineRule="auto"/>
              <w:jc w:val="center"/>
              <w:rPr>
                <w:rFonts w:ascii="Arial" w:hAnsi="Arial" w:cs="Arial"/>
                <w:b/>
                <w:color w:val="000000"/>
                <w:sz w:val="16"/>
                <w:szCs w:val="16"/>
                <w:lang w:eastAsia="en-AU"/>
              </w:rPr>
            </w:pPr>
            <w:r w:rsidRPr="00932046">
              <w:rPr>
                <w:rFonts w:ascii="Arial" w:hAnsi="Arial" w:cs="Arial"/>
                <w:b/>
                <w:color w:val="000000"/>
                <w:sz w:val="16"/>
                <w:szCs w:val="16"/>
                <w:lang w:eastAsia="en-AU"/>
              </w:rPr>
              <w:t>80%</w:t>
            </w:r>
          </w:p>
        </w:tc>
        <w:tc>
          <w:tcPr>
            <w:tcW w:w="1511" w:type="dxa"/>
            <w:gridSpan w:val="2"/>
            <w:tcBorders>
              <w:top w:val="nil"/>
              <w:left w:val="nil"/>
              <w:bottom w:val="nil"/>
            </w:tcBorders>
            <w:vAlign w:val="bottom"/>
          </w:tcPr>
          <w:p w:rsidR="00091D40" w:rsidRPr="00932046" w:rsidRDefault="00091D40" w:rsidP="00380343">
            <w:pPr>
              <w:spacing w:line="240" w:lineRule="auto"/>
              <w:jc w:val="center"/>
              <w:rPr>
                <w:rFonts w:ascii="Arial" w:hAnsi="Arial" w:cs="Arial"/>
                <w:b/>
                <w:color w:val="000000"/>
                <w:sz w:val="16"/>
                <w:szCs w:val="16"/>
                <w:lang w:eastAsia="en-AU"/>
              </w:rPr>
            </w:pPr>
            <w:r w:rsidRPr="00932046">
              <w:rPr>
                <w:rFonts w:ascii="Arial" w:hAnsi="Arial" w:cs="Arial"/>
                <w:b/>
                <w:color w:val="000000"/>
                <w:sz w:val="16"/>
                <w:szCs w:val="16"/>
                <w:lang w:eastAsia="en-AU"/>
              </w:rPr>
              <w:t>27%</w:t>
            </w:r>
          </w:p>
        </w:tc>
      </w:tr>
      <w:tr w:rsidR="00091D40" w:rsidRPr="00FF47A5" w:rsidTr="00380343">
        <w:trPr>
          <w:cantSplit/>
        </w:trPr>
        <w:tc>
          <w:tcPr>
            <w:tcW w:w="2733" w:type="dxa"/>
            <w:tcBorders>
              <w:top w:val="nil"/>
              <w:bottom w:val="nil"/>
              <w:right w:val="nil"/>
            </w:tcBorders>
            <w:vAlign w:val="bottom"/>
          </w:tcPr>
          <w:p w:rsidR="00091D40" w:rsidRPr="00932046" w:rsidRDefault="00091D40" w:rsidP="00380343">
            <w:pPr>
              <w:spacing w:before="30" w:after="30" w:line="240" w:lineRule="auto"/>
              <w:rPr>
                <w:rFonts w:ascii="Arial" w:hAnsi="Arial" w:cs="Arial"/>
                <w:b/>
                <w:color w:val="000000"/>
                <w:sz w:val="16"/>
                <w:szCs w:val="16"/>
                <w:lang w:eastAsia="en-AU"/>
              </w:rPr>
            </w:pPr>
            <w:r w:rsidRPr="00932046">
              <w:rPr>
                <w:rFonts w:ascii="Arial" w:hAnsi="Arial" w:cs="Arial"/>
                <w:b/>
                <w:color w:val="000000"/>
                <w:sz w:val="16"/>
                <w:szCs w:val="16"/>
                <w:lang w:eastAsia="en-AU"/>
              </w:rPr>
              <w:t>Qualification courses:</w:t>
            </w:r>
          </w:p>
        </w:tc>
        <w:tc>
          <w:tcPr>
            <w:tcW w:w="1420" w:type="dxa"/>
            <w:tcBorders>
              <w:top w:val="nil"/>
              <w:left w:val="nil"/>
              <w:bottom w:val="nil"/>
              <w:right w:val="nil"/>
            </w:tcBorders>
            <w:vAlign w:val="bottom"/>
          </w:tcPr>
          <w:p w:rsidR="00091D40" w:rsidRPr="00385A0D" w:rsidRDefault="00091D40" w:rsidP="0076209E">
            <w:pPr>
              <w:tabs>
                <w:tab w:val="right" w:pos="703"/>
              </w:tabs>
              <w:spacing w:line="240" w:lineRule="auto"/>
              <w:rPr>
                <w:rFonts w:ascii="Arial" w:hAnsi="Arial" w:cs="Arial"/>
                <w:color w:val="000000"/>
                <w:sz w:val="16"/>
                <w:szCs w:val="16"/>
                <w:lang w:eastAsia="en-AU"/>
              </w:rPr>
            </w:pPr>
          </w:p>
        </w:tc>
        <w:tc>
          <w:tcPr>
            <w:tcW w:w="1421" w:type="dxa"/>
            <w:gridSpan w:val="2"/>
            <w:tcBorders>
              <w:top w:val="nil"/>
              <w:left w:val="nil"/>
              <w:bottom w:val="nil"/>
              <w:right w:val="nil"/>
            </w:tcBorders>
            <w:vAlign w:val="bottom"/>
          </w:tcPr>
          <w:p w:rsidR="00091D40" w:rsidRPr="00385A0D" w:rsidRDefault="00091D40" w:rsidP="0076209E">
            <w:pPr>
              <w:tabs>
                <w:tab w:val="right" w:pos="703"/>
              </w:tabs>
              <w:spacing w:line="240" w:lineRule="auto"/>
              <w:rPr>
                <w:rFonts w:ascii="Arial" w:hAnsi="Arial" w:cs="Arial"/>
                <w:color w:val="000000"/>
                <w:sz w:val="16"/>
                <w:szCs w:val="16"/>
                <w:lang w:eastAsia="en-AU"/>
              </w:rPr>
            </w:pPr>
          </w:p>
        </w:tc>
        <w:tc>
          <w:tcPr>
            <w:tcW w:w="1420" w:type="dxa"/>
            <w:gridSpan w:val="2"/>
            <w:tcBorders>
              <w:top w:val="nil"/>
              <w:left w:val="nil"/>
              <w:bottom w:val="nil"/>
              <w:right w:val="nil"/>
            </w:tcBorders>
            <w:vAlign w:val="bottom"/>
          </w:tcPr>
          <w:p w:rsidR="00091D40" w:rsidRPr="00385A0D" w:rsidRDefault="00091D40" w:rsidP="00380343">
            <w:pPr>
              <w:spacing w:line="240" w:lineRule="auto"/>
              <w:jc w:val="center"/>
              <w:rPr>
                <w:rFonts w:ascii="Arial" w:hAnsi="Arial" w:cs="Arial"/>
                <w:color w:val="000000"/>
                <w:sz w:val="16"/>
                <w:szCs w:val="16"/>
                <w:lang w:eastAsia="en-AU"/>
              </w:rPr>
            </w:pPr>
          </w:p>
        </w:tc>
        <w:tc>
          <w:tcPr>
            <w:tcW w:w="1511" w:type="dxa"/>
            <w:gridSpan w:val="2"/>
            <w:tcBorders>
              <w:top w:val="nil"/>
              <w:left w:val="nil"/>
              <w:bottom w:val="nil"/>
            </w:tcBorders>
            <w:vAlign w:val="bottom"/>
          </w:tcPr>
          <w:p w:rsidR="00091D40" w:rsidRPr="00385A0D" w:rsidRDefault="00091D40" w:rsidP="00380343">
            <w:pPr>
              <w:spacing w:line="240" w:lineRule="auto"/>
              <w:jc w:val="center"/>
              <w:rPr>
                <w:rFonts w:ascii="Arial" w:hAnsi="Arial" w:cs="Arial"/>
                <w:color w:val="000000"/>
                <w:sz w:val="16"/>
                <w:szCs w:val="16"/>
                <w:lang w:eastAsia="en-AU"/>
              </w:rPr>
            </w:pP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Certificate</w:t>
            </w:r>
            <w:r w:rsidRPr="00FF47A5">
              <w:rPr>
                <w:rFonts w:ascii="Arial" w:hAnsi="Arial" w:cs="Arial"/>
                <w:color w:val="000000"/>
                <w:sz w:val="16"/>
                <w:szCs w:val="16"/>
                <w:lang w:eastAsia="en-AU"/>
              </w:rPr>
              <w:t xml:space="preserve"> I</w:t>
            </w:r>
          </w:p>
        </w:tc>
        <w:tc>
          <w:tcPr>
            <w:tcW w:w="1420" w:type="dxa"/>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8</w:t>
            </w:r>
          </w:p>
        </w:tc>
        <w:tc>
          <w:tcPr>
            <w:tcW w:w="1421" w:type="dxa"/>
            <w:gridSpan w:val="2"/>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1</w:t>
            </w:r>
          </w:p>
        </w:tc>
        <w:tc>
          <w:tcPr>
            <w:tcW w:w="1420" w:type="dxa"/>
            <w:gridSpan w:val="2"/>
            <w:tcBorders>
              <w:top w:val="nil"/>
              <w:left w:val="nil"/>
              <w:bottom w:val="nil"/>
              <w:right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13%</w:t>
            </w:r>
          </w:p>
        </w:tc>
        <w:tc>
          <w:tcPr>
            <w:tcW w:w="1511" w:type="dxa"/>
            <w:gridSpan w:val="2"/>
            <w:tcBorders>
              <w:top w:val="nil"/>
              <w:left w:val="nil"/>
              <w:bottom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0%</w:t>
            </w: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Certificate</w:t>
            </w:r>
            <w:r w:rsidRPr="00FF47A5">
              <w:rPr>
                <w:rFonts w:ascii="Arial" w:hAnsi="Arial" w:cs="Arial"/>
                <w:color w:val="000000"/>
                <w:sz w:val="16"/>
                <w:szCs w:val="16"/>
                <w:lang w:eastAsia="en-AU"/>
              </w:rPr>
              <w:t xml:space="preserve"> II</w:t>
            </w:r>
          </w:p>
        </w:tc>
        <w:tc>
          <w:tcPr>
            <w:tcW w:w="1420" w:type="dxa"/>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24</w:t>
            </w:r>
          </w:p>
        </w:tc>
        <w:tc>
          <w:tcPr>
            <w:tcW w:w="1421" w:type="dxa"/>
            <w:gridSpan w:val="2"/>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3</w:t>
            </w:r>
          </w:p>
        </w:tc>
        <w:tc>
          <w:tcPr>
            <w:tcW w:w="1420" w:type="dxa"/>
            <w:gridSpan w:val="2"/>
            <w:tcBorders>
              <w:top w:val="nil"/>
              <w:left w:val="nil"/>
              <w:bottom w:val="nil"/>
              <w:right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13%</w:t>
            </w:r>
          </w:p>
        </w:tc>
        <w:tc>
          <w:tcPr>
            <w:tcW w:w="1511" w:type="dxa"/>
            <w:gridSpan w:val="2"/>
            <w:tcBorders>
              <w:top w:val="nil"/>
              <w:left w:val="nil"/>
              <w:bottom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w:t>
            </w: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Certificate</w:t>
            </w:r>
            <w:r w:rsidRPr="00FF47A5">
              <w:rPr>
                <w:rFonts w:ascii="Arial" w:hAnsi="Arial" w:cs="Arial"/>
                <w:color w:val="000000"/>
                <w:sz w:val="16"/>
                <w:szCs w:val="16"/>
                <w:lang w:eastAsia="en-AU"/>
              </w:rPr>
              <w:t xml:space="preserve"> III</w:t>
            </w:r>
          </w:p>
        </w:tc>
        <w:tc>
          <w:tcPr>
            <w:tcW w:w="1420" w:type="dxa"/>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41</w:t>
            </w:r>
          </w:p>
        </w:tc>
        <w:tc>
          <w:tcPr>
            <w:tcW w:w="1421" w:type="dxa"/>
            <w:gridSpan w:val="2"/>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22</w:t>
            </w:r>
          </w:p>
        </w:tc>
        <w:tc>
          <w:tcPr>
            <w:tcW w:w="1420" w:type="dxa"/>
            <w:gridSpan w:val="2"/>
            <w:tcBorders>
              <w:top w:val="nil"/>
              <w:left w:val="nil"/>
              <w:bottom w:val="nil"/>
              <w:right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54%</w:t>
            </w:r>
          </w:p>
        </w:tc>
        <w:tc>
          <w:tcPr>
            <w:tcW w:w="1511" w:type="dxa"/>
            <w:gridSpan w:val="2"/>
            <w:tcBorders>
              <w:top w:val="nil"/>
              <w:left w:val="nil"/>
              <w:bottom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5%</w:t>
            </w: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Certificate</w:t>
            </w:r>
            <w:r w:rsidRPr="00FF47A5">
              <w:rPr>
                <w:rFonts w:ascii="Arial" w:hAnsi="Arial" w:cs="Arial"/>
                <w:color w:val="000000"/>
                <w:sz w:val="16"/>
                <w:szCs w:val="16"/>
                <w:lang w:eastAsia="en-AU"/>
              </w:rPr>
              <w:t xml:space="preserve"> IV</w:t>
            </w:r>
          </w:p>
        </w:tc>
        <w:tc>
          <w:tcPr>
            <w:tcW w:w="1420" w:type="dxa"/>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42</w:t>
            </w:r>
          </w:p>
        </w:tc>
        <w:tc>
          <w:tcPr>
            <w:tcW w:w="1421" w:type="dxa"/>
            <w:gridSpan w:val="2"/>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34</w:t>
            </w:r>
          </w:p>
        </w:tc>
        <w:tc>
          <w:tcPr>
            <w:tcW w:w="1420" w:type="dxa"/>
            <w:gridSpan w:val="2"/>
            <w:tcBorders>
              <w:top w:val="nil"/>
              <w:left w:val="nil"/>
              <w:bottom w:val="nil"/>
              <w:right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81%</w:t>
            </w:r>
          </w:p>
        </w:tc>
        <w:tc>
          <w:tcPr>
            <w:tcW w:w="1511" w:type="dxa"/>
            <w:gridSpan w:val="2"/>
            <w:tcBorders>
              <w:top w:val="nil"/>
              <w:left w:val="nil"/>
              <w:bottom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8%</w:t>
            </w: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Certificate</w:t>
            </w:r>
            <w:r w:rsidRPr="00FF47A5">
              <w:rPr>
                <w:rFonts w:ascii="Arial" w:hAnsi="Arial" w:cs="Arial"/>
                <w:color w:val="000000"/>
                <w:sz w:val="16"/>
                <w:szCs w:val="16"/>
                <w:lang w:eastAsia="en-AU"/>
              </w:rPr>
              <w:t xml:space="preserve"> IV 1011</w:t>
            </w:r>
          </w:p>
        </w:tc>
        <w:tc>
          <w:tcPr>
            <w:tcW w:w="1420" w:type="dxa"/>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37</w:t>
            </w:r>
          </w:p>
        </w:tc>
        <w:tc>
          <w:tcPr>
            <w:tcW w:w="1421" w:type="dxa"/>
            <w:gridSpan w:val="2"/>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32</w:t>
            </w:r>
          </w:p>
        </w:tc>
        <w:tc>
          <w:tcPr>
            <w:tcW w:w="1420" w:type="dxa"/>
            <w:gridSpan w:val="2"/>
            <w:tcBorders>
              <w:top w:val="nil"/>
              <w:left w:val="nil"/>
              <w:bottom w:val="nil"/>
              <w:right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86%</w:t>
            </w:r>
          </w:p>
        </w:tc>
        <w:tc>
          <w:tcPr>
            <w:tcW w:w="1511" w:type="dxa"/>
            <w:gridSpan w:val="2"/>
            <w:tcBorders>
              <w:top w:val="nil"/>
              <w:left w:val="nil"/>
              <w:bottom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7%</w:t>
            </w: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Diploma</w:t>
            </w:r>
          </w:p>
        </w:tc>
        <w:tc>
          <w:tcPr>
            <w:tcW w:w="1420" w:type="dxa"/>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2</w:t>
            </w:r>
          </w:p>
        </w:tc>
        <w:tc>
          <w:tcPr>
            <w:tcW w:w="1421" w:type="dxa"/>
            <w:gridSpan w:val="2"/>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1</w:t>
            </w:r>
          </w:p>
        </w:tc>
        <w:tc>
          <w:tcPr>
            <w:tcW w:w="1420" w:type="dxa"/>
            <w:gridSpan w:val="2"/>
            <w:tcBorders>
              <w:top w:val="nil"/>
              <w:left w:val="nil"/>
              <w:bottom w:val="nil"/>
              <w:right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50%</w:t>
            </w:r>
          </w:p>
        </w:tc>
        <w:tc>
          <w:tcPr>
            <w:tcW w:w="1511" w:type="dxa"/>
            <w:gridSpan w:val="2"/>
            <w:tcBorders>
              <w:top w:val="nil"/>
              <w:left w:val="nil"/>
              <w:bottom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0%</w:t>
            </w: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Cert II, Cert III, Cert IV or Dip</w:t>
            </w:r>
          </w:p>
        </w:tc>
        <w:tc>
          <w:tcPr>
            <w:tcW w:w="1420" w:type="dxa"/>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85</w:t>
            </w:r>
          </w:p>
        </w:tc>
        <w:tc>
          <w:tcPr>
            <w:tcW w:w="1421" w:type="dxa"/>
            <w:gridSpan w:val="2"/>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54</w:t>
            </w:r>
          </w:p>
        </w:tc>
        <w:tc>
          <w:tcPr>
            <w:tcW w:w="1420" w:type="dxa"/>
            <w:gridSpan w:val="2"/>
            <w:tcBorders>
              <w:top w:val="nil"/>
              <w:left w:val="nil"/>
              <w:bottom w:val="nil"/>
              <w:right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64%</w:t>
            </w:r>
          </w:p>
        </w:tc>
        <w:tc>
          <w:tcPr>
            <w:tcW w:w="1511" w:type="dxa"/>
            <w:gridSpan w:val="2"/>
            <w:tcBorders>
              <w:top w:val="nil"/>
              <w:left w:val="nil"/>
              <w:bottom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12%</w:t>
            </w: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Cert II, Cert III, Cert IV or Dip excluding Cert IV 1011</w:t>
            </w:r>
          </w:p>
        </w:tc>
        <w:tc>
          <w:tcPr>
            <w:tcW w:w="1420" w:type="dxa"/>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58</w:t>
            </w:r>
          </w:p>
        </w:tc>
        <w:tc>
          <w:tcPr>
            <w:tcW w:w="1421" w:type="dxa"/>
            <w:gridSpan w:val="2"/>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25</w:t>
            </w:r>
          </w:p>
        </w:tc>
        <w:tc>
          <w:tcPr>
            <w:tcW w:w="1420" w:type="dxa"/>
            <w:gridSpan w:val="2"/>
            <w:tcBorders>
              <w:top w:val="nil"/>
              <w:left w:val="nil"/>
              <w:bottom w:val="nil"/>
              <w:right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Pr>
                <w:rFonts w:ascii="Arial" w:hAnsi="Arial" w:cs="Arial"/>
                <w:color w:val="000000"/>
                <w:sz w:val="16"/>
                <w:szCs w:val="16"/>
                <w:lang w:eastAsia="en-AU"/>
              </w:rPr>
              <w:t>43%</w:t>
            </w:r>
          </w:p>
        </w:tc>
        <w:tc>
          <w:tcPr>
            <w:tcW w:w="1511" w:type="dxa"/>
            <w:gridSpan w:val="2"/>
            <w:tcBorders>
              <w:top w:val="nil"/>
              <w:left w:val="nil"/>
              <w:bottom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Pr>
                <w:rFonts w:ascii="Arial" w:hAnsi="Arial" w:cs="Arial"/>
                <w:color w:val="000000"/>
                <w:sz w:val="16"/>
                <w:szCs w:val="16"/>
                <w:lang w:eastAsia="en-AU"/>
              </w:rPr>
              <w:t>6%</w:t>
            </w: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Cert II, Cert III or Cert IV</w:t>
            </w:r>
          </w:p>
        </w:tc>
        <w:tc>
          <w:tcPr>
            <w:tcW w:w="1420" w:type="dxa"/>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85</w:t>
            </w:r>
          </w:p>
        </w:tc>
        <w:tc>
          <w:tcPr>
            <w:tcW w:w="1421" w:type="dxa"/>
            <w:gridSpan w:val="2"/>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54</w:t>
            </w:r>
          </w:p>
        </w:tc>
        <w:tc>
          <w:tcPr>
            <w:tcW w:w="1420" w:type="dxa"/>
            <w:gridSpan w:val="2"/>
            <w:tcBorders>
              <w:top w:val="nil"/>
              <w:left w:val="nil"/>
              <w:bottom w:val="nil"/>
              <w:right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64%</w:t>
            </w:r>
          </w:p>
        </w:tc>
        <w:tc>
          <w:tcPr>
            <w:tcW w:w="1511" w:type="dxa"/>
            <w:gridSpan w:val="2"/>
            <w:tcBorders>
              <w:top w:val="nil"/>
              <w:left w:val="nil"/>
              <w:bottom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12%</w:t>
            </w: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Cert II, Cert III or Cert IV excluding Cert IV 1011</w:t>
            </w:r>
          </w:p>
        </w:tc>
        <w:tc>
          <w:tcPr>
            <w:tcW w:w="1420" w:type="dxa"/>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58</w:t>
            </w:r>
          </w:p>
        </w:tc>
        <w:tc>
          <w:tcPr>
            <w:tcW w:w="1421" w:type="dxa"/>
            <w:gridSpan w:val="2"/>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25</w:t>
            </w:r>
          </w:p>
        </w:tc>
        <w:tc>
          <w:tcPr>
            <w:tcW w:w="1420" w:type="dxa"/>
            <w:gridSpan w:val="2"/>
            <w:tcBorders>
              <w:top w:val="nil"/>
              <w:left w:val="nil"/>
              <w:bottom w:val="nil"/>
              <w:right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Pr>
                <w:rFonts w:ascii="Arial" w:hAnsi="Arial" w:cs="Arial"/>
                <w:color w:val="000000"/>
                <w:sz w:val="16"/>
                <w:szCs w:val="16"/>
                <w:lang w:eastAsia="en-AU"/>
              </w:rPr>
              <w:t>43%</w:t>
            </w:r>
          </w:p>
        </w:tc>
        <w:tc>
          <w:tcPr>
            <w:tcW w:w="1511" w:type="dxa"/>
            <w:gridSpan w:val="2"/>
            <w:tcBorders>
              <w:top w:val="nil"/>
              <w:left w:val="nil"/>
              <w:bottom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Pr>
                <w:rFonts w:ascii="Arial" w:hAnsi="Arial" w:cs="Arial"/>
                <w:color w:val="000000"/>
                <w:sz w:val="16"/>
                <w:szCs w:val="16"/>
                <w:lang w:eastAsia="en-AU"/>
              </w:rPr>
              <w:t>6%</w:t>
            </w: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Ag Cert II, Cert III, Cert IV or Dip</w:t>
            </w:r>
          </w:p>
        </w:tc>
        <w:tc>
          <w:tcPr>
            <w:tcW w:w="1420" w:type="dxa"/>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6</w:t>
            </w:r>
          </w:p>
        </w:tc>
        <w:tc>
          <w:tcPr>
            <w:tcW w:w="1421" w:type="dxa"/>
            <w:gridSpan w:val="2"/>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4</w:t>
            </w:r>
          </w:p>
        </w:tc>
        <w:tc>
          <w:tcPr>
            <w:tcW w:w="1420" w:type="dxa"/>
            <w:gridSpan w:val="2"/>
            <w:tcBorders>
              <w:top w:val="nil"/>
              <w:left w:val="nil"/>
              <w:bottom w:val="nil"/>
              <w:right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67%</w:t>
            </w:r>
          </w:p>
        </w:tc>
        <w:tc>
          <w:tcPr>
            <w:tcW w:w="1511" w:type="dxa"/>
            <w:gridSpan w:val="2"/>
            <w:tcBorders>
              <w:top w:val="nil"/>
              <w:left w:val="nil"/>
              <w:bottom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w:t>
            </w: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b/>
                <w:color w:val="000000"/>
                <w:sz w:val="16"/>
                <w:szCs w:val="16"/>
                <w:lang w:eastAsia="en-AU"/>
              </w:rPr>
            </w:pPr>
            <w:r w:rsidRPr="00FF47A5">
              <w:rPr>
                <w:rFonts w:ascii="Arial" w:hAnsi="Arial" w:cs="Arial"/>
                <w:b/>
                <w:color w:val="000000"/>
                <w:sz w:val="16"/>
                <w:szCs w:val="16"/>
                <w:lang w:eastAsia="en-AU"/>
              </w:rPr>
              <w:t>Non qualification courses:</w:t>
            </w:r>
          </w:p>
        </w:tc>
        <w:tc>
          <w:tcPr>
            <w:tcW w:w="1420" w:type="dxa"/>
            <w:tcBorders>
              <w:top w:val="nil"/>
              <w:left w:val="nil"/>
              <w:bottom w:val="nil"/>
              <w:right w:val="nil"/>
            </w:tcBorders>
            <w:vAlign w:val="bottom"/>
          </w:tcPr>
          <w:p w:rsidR="00091D40" w:rsidRPr="00385A0D" w:rsidRDefault="00091D40" w:rsidP="0076209E">
            <w:pPr>
              <w:tabs>
                <w:tab w:val="right" w:pos="703"/>
              </w:tabs>
              <w:spacing w:line="240" w:lineRule="auto"/>
              <w:rPr>
                <w:rFonts w:ascii="Arial" w:hAnsi="Arial" w:cs="Arial"/>
                <w:color w:val="000000"/>
                <w:sz w:val="16"/>
                <w:szCs w:val="16"/>
                <w:lang w:eastAsia="en-AU"/>
              </w:rPr>
            </w:pPr>
          </w:p>
        </w:tc>
        <w:tc>
          <w:tcPr>
            <w:tcW w:w="1421" w:type="dxa"/>
            <w:gridSpan w:val="2"/>
            <w:tcBorders>
              <w:top w:val="nil"/>
              <w:left w:val="nil"/>
              <w:bottom w:val="nil"/>
              <w:right w:val="nil"/>
            </w:tcBorders>
            <w:vAlign w:val="bottom"/>
          </w:tcPr>
          <w:p w:rsidR="00091D40" w:rsidRPr="00385A0D" w:rsidRDefault="00091D40" w:rsidP="0076209E">
            <w:pPr>
              <w:tabs>
                <w:tab w:val="right" w:pos="703"/>
              </w:tabs>
              <w:spacing w:line="240" w:lineRule="auto"/>
              <w:rPr>
                <w:rFonts w:ascii="Arial" w:hAnsi="Arial" w:cs="Arial"/>
                <w:color w:val="000000"/>
                <w:sz w:val="16"/>
                <w:szCs w:val="16"/>
                <w:lang w:eastAsia="en-AU"/>
              </w:rPr>
            </w:pPr>
          </w:p>
        </w:tc>
        <w:tc>
          <w:tcPr>
            <w:tcW w:w="1420" w:type="dxa"/>
            <w:gridSpan w:val="2"/>
            <w:tcBorders>
              <w:top w:val="nil"/>
              <w:left w:val="nil"/>
              <w:bottom w:val="nil"/>
              <w:right w:val="nil"/>
            </w:tcBorders>
            <w:vAlign w:val="bottom"/>
          </w:tcPr>
          <w:p w:rsidR="00091D40" w:rsidRPr="00385A0D" w:rsidRDefault="00091D40" w:rsidP="00380343">
            <w:pPr>
              <w:spacing w:line="240" w:lineRule="auto"/>
              <w:jc w:val="center"/>
              <w:rPr>
                <w:rFonts w:ascii="Arial" w:hAnsi="Arial" w:cs="Arial"/>
                <w:color w:val="000000"/>
                <w:sz w:val="16"/>
                <w:szCs w:val="16"/>
                <w:lang w:eastAsia="en-AU"/>
              </w:rPr>
            </w:pPr>
          </w:p>
        </w:tc>
        <w:tc>
          <w:tcPr>
            <w:tcW w:w="1511" w:type="dxa"/>
            <w:gridSpan w:val="2"/>
            <w:tcBorders>
              <w:top w:val="nil"/>
              <w:left w:val="nil"/>
              <w:bottom w:val="nil"/>
            </w:tcBorders>
            <w:vAlign w:val="bottom"/>
          </w:tcPr>
          <w:p w:rsidR="00091D40" w:rsidRPr="00385A0D" w:rsidRDefault="00091D40" w:rsidP="00380343">
            <w:pPr>
              <w:spacing w:line="240" w:lineRule="auto"/>
              <w:jc w:val="center"/>
              <w:rPr>
                <w:rFonts w:ascii="Arial" w:hAnsi="Arial" w:cs="Arial"/>
                <w:color w:val="000000"/>
                <w:sz w:val="16"/>
                <w:szCs w:val="16"/>
                <w:lang w:eastAsia="en-AU"/>
              </w:rPr>
            </w:pP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SOA 946</w:t>
            </w:r>
          </w:p>
        </w:tc>
        <w:tc>
          <w:tcPr>
            <w:tcW w:w="1420" w:type="dxa"/>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45</w:t>
            </w:r>
          </w:p>
        </w:tc>
        <w:tc>
          <w:tcPr>
            <w:tcW w:w="1421" w:type="dxa"/>
            <w:gridSpan w:val="2"/>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39</w:t>
            </w:r>
          </w:p>
        </w:tc>
        <w:tc>
          <w:tcPr>
            <w:tcW w:w="1420" w:type="dxa"/>
            <w:gridSpan w:val="2"/>
            <w:tcBorders>
              <w:top w:val="nil"/>
              <w:left w:val="nil"/>
              <w:bottom w:val="nil"/>
              <w:right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87%</w:t>
            </w:r>
          </w:p>
        </w:tc>
        <w:tc>
          <w:tcPr>
            <w:tcW w:w="1511" w:type="dxa"/>
            <w:gridSpan w:val="2"/>
            <w:tcBorders>
              <w:top w:val="nil"/>
              <w:left w:val="nil"/>
              <w:bottom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9%</w:t>
            </w: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All SOAs</w:t>
            </w:r>
          </w:p>
        </w:tc>
        <w:tc>
          <w:tcPr>
            <w:tcW w:w="1420" w:type="dxa"/>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85</w:t>
            </w:r>
          </w:p>
        </w:tc>
        <w:tc>
          <w:tcPr>
            <w:tcW w:w="1421" w:type="dxa"/>
            <w:gridSpan w:val="2"/>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71</w:t>
            </w:r>
          </w:p>
        </w:tc>
        <w:tc>
          <w:tcPr>
            <w:tcW w:w="1420" w:type="dxa"/>
            <w:gridSpan w:val="2"/>
            <w:tcBorders>
              <w:top w:val="nil"/>
              <w:left w:val="nil"/>
              <w:bottom w:val="nil"/>
              <w:right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84%</w:t>
            </w:r>
          </w:p>
        </w:tc>
        <w:tc>
          <w:tcPr>
            <w:tcW w:w="1511" w:type="dxa"/>
            <w:gridSpan w:val="2"/>
            <w:tcBorders>
              <w:top w:val="nil"/>
              <w:left w:val="nil"/>
              <w:bottom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16%</w:t>
            </w:r>
          </w:p>
        </w:tc>
      </w:tr>
      <w:tr w:rsidR="00091D40" w:rsidRPr="00FF47A5" w:rsidTr="00380343">
        <w:trPr>
          <w:cantSplit/>
        </w:trPr>
        <w:tc>
          <w:tcPr>
            <w:tcW w:w="2733" w:type="dxa"/>
            <w:tcBorders>
              <w:top w:val="nil"/>
              <w:bottom w:val="nil"/>
              <w:right w:val="nil"/>
            </w:tcBorders>
            <w:vAlign w:val="bottom"/>
          </w:tcPr>
          <w:p w:rsidR="00091D40" w:rsidRPr="00FF47A5" w:rsidRDefault="00091D40" w:rsidP="00380343">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CRS IN</w:t>
            </w:r>
          </w:p>
        </w:tc>
        <w:tc>
          <w:tcPr>
            <w:tcW w:w="1420" w:type="dxa"/>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18</w:t>
            </w:r>
          </w:p>
        </w:tc>
        <w:tc>
          <w:tcPr>
            <w:tcW w:w="1421" w:type="dxa"/>
            <w:gridSpan w:val="2"/>
            <w:tcBorders>
              <w:top w:val="nil"/>
              <w:left w:val="nil"/>
              <w:bottom w:val="nil"/>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18</w:t>
            </w:r>
          </w:p>
        </w:tc>
        <w:tc>
          <w:tcPr>
            <w:tcW w:w="1420" w:type="dxa"/>
            <w:gridSpan w:val="2"/>
            <w:tcBorders>
              <w:top w:val="nil"/>
              <w:left w:val="nil"/>
              <w:bottom w:val="nil"/>
              <w:right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Pr>
                <w:rFonts w:ascii="Arial" w:hAnsi="Arial" w:cs="Arial"/>
                <w:color w:val="000000"/>
                <w:sz w:val="16"/>
                <w:szCs w:val="16"/>
                <w:lang w:eastAsia="en-AU"/>
              </w:rPr>
              <w:t>100%</w:t>
            </w:r>
          </w:p>
        </w:tc>
        <w:tc>
          <w:tcPr>
            <w:tcW w:w="1511" w:type="dxa"/>
            <w:gridSpan w:val="2"/>
            <w:tcBorders>
              <w:top w:val="nil"/>
              <w:left w:val="nil"/>
              <w:bottom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Pr>
                <w:rFonts w:ascii="Arial" w:hAnsi="Arial" w:cs="Arial"/>
                <w:color w:val="000000"/>
                <w:sz w:val="16"/>
                <w:szCs w:val="16"/>
                <w:lang w:eastAsia="en-AU"/>
              </w:rPr>
              <w:t>4%</w:t>
            </w:r>
          </w:p>
        </w:tc>
      </w:tr>
      <w:tr w:rsidR="00091D40" w:rsidRPr="00FF47A5" w:rsidTr="00380343">
        <w:trPr>
          <w:cantSplit/>
        </w:trPr>
        <w:tc>
          <w:tcPr>
            <w:tcW w:w="2733" w:type="dxa"/>
            <w:tcBorders>
              <w:top w:val="nil"/>
              <w:bottom w:val="single" w:sz="4" w:space="0" w:color="auto"/>
              <w:right w:val="nil"/>
            </w:tcBorders>
            <w:vAlign w:val="bottom"/>
          </w:tcPr>
          <w:p w:rsidR="00091D40" w:rsidRPr="00FF47A5" w:rsidRDefault="00091D40" w:rsidP="00380343">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Other</w:t>
            </w:r>
          </w:p>
        </w:tc>
        <w:tc>
          <w:tcPr>
            <w:tcW w:w="1420" w:type="dxa"/>
            <w:tcBorders>
              <w:top w:val="nil"/>
              <w:left w:val="nil"/>
              <w:bottom w:val="single" w:sz="4" w:space="0" w:color="auto"/>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33</w:t>
            </w:r>
          </w:p>
        </w:tc>
        <w:tc>
          <w:tcPr>
            <w:tcW w:w="1421" w:type="dxa"/>
            <w:gridSpan w:val="2"/>
            <w:tcBorders>
              <w:top w:val="nil"/>
              <w:left w:val="nil"/>
              <w:bottom w:val="single" w:sz="4" w:space="0" w:color="auto"/>
              <w:right w:val="nil"/>
            </w:tcBorders>
            <w:vAlign w:val="bottom"/>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28</w:t>
            </w:r>
          </w:p>
        </w:tc>
        <w:tc>
          <w:tcPr>
            <w:tcW w:w="1420" w:type="dxa"/>
            <w:gridSpan w:val="2"/>
            <w:tcBorders>
              <w:top w:val="nil"/>
              <w:left w:val="nil"/>
              <w:bottom w:val="single" w:sz="4" w:space="0" w:color="auto"/>
              <w:right w:val="nil"/>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Pr>
                <w:rFonts w:ascii="Arial" w:hAnsi="Arial" w:cs="Arial"/>
                <w:color w:val="000000"/>
                <w:sz w:val="16"/>
                <w:szCs w:val="16"/>
                <w:lang w:eastAsia="en-AU"/>
              </w:rPr>
              <w:t>85%</w:t>
            </w:r>
          </w:p>
        </w:tc>
        <w:tc>
          <w:tcPr>
            <w:tcW w:w="1511" w:type="dxa"/>
            <w:gridSpan w:val="2"/>
            <w:tcBorders>
              <w:top w:val="nil"/>
              <w:left w:val="nil"/>
              <w:bottom w:val="single" w:sz="4" w:space="0" w:color="auto"/>
            </w:tcBorders>
            <w:vAlign w:val="bottom"/>
          </w:tcPr>
          <w:p w:rsidR="00091D40" w:rsidRPr="00385A0D" w:rsidRDefault="00091D40" w:rsidP="00380343">
            <w:pPr>
              <w:spacing w:before="120" w:line="240" w:lineRule="auto"/>
              <w:jc w:val="center"/>
              <w:rPr>
                <w:rFonts w:ascii="Arial" w:hAnsi="Arial" w:cs="Arial"/>
                <w:color w:val="000000"/>
                <w:sz w:val="16"/>
                <w:szCs w:val="16"/>
                <w:lang w:eastAsia="en-AU"/>
              </w:rPr>
            </w:pPr>
            <w:r>
              <w:rPr>
                <w:rFonts w:ascii="Arial" w:hAnsi="Arial" w:cs="Arial"/>
                <w:color w:val="000000"/>
                <w:sz w:val="16"/>
                <w:szCs w:val="16"/>
                <w:lang w:eastAsia="en-AU"/>
              </w:rPr>
              <w:t>4%</w:t>
            </w:r>
          </w:p>
        </w:tc>
      </w:tr>
      <w:tr w:rsidR="00091D40" w:rsidRPr="00FF47A5" w:rsidTr="00380343">
        <w:trPr>
          <w:cantSplit/>
        </w:trPr>
        <w:tc>
          <w:tcPr>
            <w:tcW w:w="8505" w:type="dxa"/>
            <w:gridSpan w:val="8"/>
            <w:tcBorders>
              <w:top w:val="single" w:sz="4" w:space="0" w:color="auto"/>
              <w:bottom w:val="single" w:sz="4" w:space="0" w:color="auto"/>
            </w:tcBorders>
            <w:vAlign w:val="bottom"/>
          </w:tcPr>
          <w:p w:rsidR="00091D40" w:rsidRPr="00FF47A5" w:rsidRDefault="00091D40" w:rsidP="005F3BAF">
            <w:pPr>
              <w:spacing w:beforeLines="60" w:afterLines="60" w:line="240" w:lineRule="auto"/>
              <w:rPr>
                <w:rFonts w:ascii="Arial" w:hAnsi="Arial" w:cs="Arial"/>
                <w:b/>
                <w:color w:val="000000"/>
                <w:sz w:val="16"/>
                <w:szCs w:val="16"/>
                <w:lang w:eastAsia="en-AU"/>
              </w:rPr>
            </w:pPr>
            <w:r w:rsidRPr="00932046">
              <w:rPr>
                <w:rFonts w:ascii="Arial" w:hAnsi="Arial" w:cs="Arial"/>
                <w:b/>
                <w:color w:val="000000"/>
                <w:sz w:val="16"/>
                <w:szCs w:val="16"/>
                <w:lang w:eastAsia="en-AU"/>
              </w:rPr>
              <w:t>How many students whose FIRST experience of TAFE was in 2005 did NOT further engage with TAFE?</w:t>
            </w:r>
          </w:p>
        </w:tc>
      </w:tr>
      <w:tr w:rsidR="00091D40" w:rsidRPr="00FF47A5" w:rsidTr="00380343">
        <w:trPr>
          <w:cantSplit/>
        </w:trPr>
        <w:tc>
          <w:tcPr>
            <w:tcW w:w="2733" w:type="dxa"/>
            <w:tcBorders>
              <w:top w:val="single" w:sz="4" w:space="0" w:color="auto"/>
              <w:bottom w:val="single" w:sz="4" w:space="0" w:color="auto"/>
              <w:right w:val="nil"/>
            </w:tcBorders>
            <w:vAlign w:val="bottom"/>
          </w:tcPr>
          <w:p w:rsidR="00091D40" w:rsidRPr="00FF47A5" w:rsidRDefault="00091D40" w:rsidP="005F3BAF">
            <w:pPr>
              <w:spacing w:beforeLines="60" w:afterLines="60" w:line="240" w:lineRule="auto"/>
              <w:rPr>
                <w:rFonts w:ascii="Arial" w:hAnsi="Arial" w:cs="Arial"/>
                <w:color w:val="000000"/>
                <w:sz w:val="16"/>
                <w:szCs w:val="16"/>
                <w:lang w:eastAsia="en-AU"/>
              </w:rPr>
            </w:pPr>
            <w:r w:rsidRPr="00FF47A5">
              <w:rPr>
                <w:rFonts w:ascii="Arial" w:hAnsi="Arial" w:cs="Arial"/>
                <w:color w:val="000000"/>
                <w:sz w:val="16"/>
                <w:szCs w:val="16"/>
                <w:lang w:eastAsia="en-AU"/>
              </w:rPr>
              <w:t>No further re-engagement</w:t>
            </w:r>
          </w:p>
        </w:tc>
        <w:tc>
          <w:tcPr>
            <w:tcW w:w="1420" w:type="dxa"/>
            <w:tcBorders>
              <w:top w:val="single" w:sz="4" w:space="0" w:color="auto"/>
              <w:left w:val="nil"/>
              <w:bottom w:val="single" w:sz="4" w:space="0" w:color="auto"/>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293</w:t>
            </w:r>
          </w:p>
        </w:tc>
        <w:tc>
          <w:tcPr>
            <w:tcW w:w="4352" w:type="dxa"/>
            <w:gridSpan w:val="6"/>
            <w:tcBorders>
              <w:top w:val="single" w:sz="4" w:space="0" w:color="auto"/>
              <w:left w:val="nil"/>
              <w:bottom w:val="single" w:sz="4" w:space="0" w:color="auto"/>
            </w:tcBorders>
            <w:vAlign w:val="center"/>
          </w:tcPr>
          <w:p w:rsidR="00091D40" w:rsidRPr="00FF47A5" w:rsidRDefault="00091D40" w:rsidP="005F3BAF">
            <w:pPr>
              <w:spacing w:beforeLines="60" w:afterLines="6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66% of students whose first experience was in 2005</w:t>
            </w:r>
          </w:p>
        </w:tc>
      </w:tr>
      <w:tr w:rsidR="00091D40" w:rsidRPr="00FF47A5" w:rsidTr="00380343">
        <w:trPr>
          <w:cantSplit/>
        </w:trPr>
        <w:tc>
          <w:tcPr>
            <w:tcW w:w="8505" w:type="dxa"/>
            <w:gridSpan w:val="8"/>
            <w:tcBorders>
              <w:top w:val="single" w:sz="4" w:space="0" w:color="auto"/>
              <w:bottom w:val="nil"/>
            </w:tcBorders>
            <w:vAlign w:val="bottom"/>
          </w:tcPr>
          <w:p w:rsidR="00091D40" w:rsidRPr="00932046" w:rsidRDefault="00091D40" w:rsidP="005F3BAF">
            <w:pPr>
              <w:spacing w:beforeLines="60" w:afterLines="60" w:line="240" w:lineRule="auto"/>
              <w:rPr>
                <w:rFonts w:ascii="Arial" w:hAnsi="Arial" w:cs="Arial"/>
                <w:b/>
                <w:color w:val="000000"/>
                <w:sz w:val="16"/>
                <w:szCs w:val="16"/>
                <w:lang w:eastAsia="en-AU"/>
              </w:rPr>
            </w:pPr>
            <w:r w:rsidRPr="00932046">
              <w:rPr>
                <w:rFonts w:ascii="Arial" w:hAnsi="Arial" w:cs="Arial"/>
                <w:b/>
                <w:color w:val="000000"/>
                <w:sz w:val="16"/>
                <w:szCs w:val="16"/>
                <w:lang w:eastAsia="en-AU"/>
              </w:rPr>
              <w:t>How many students whose FIRST experience of TAFE was in 2005 concurrently undertook:</w:t>
            </w:r>
          </w:p>
        </w:tc>
      </w:tr>
      <w:tr w:rsidR="00091D40" w:rsidRPr="00FF47A5" w:rsidTr="00380343">
        <w:trPr>
          <w:cantSplit/>
        </w:trPr>
        <w:tc>
          <w:tcPr>
            <w:tcW w:w="2733" w:type="dxa"/>
            <w:tcBorders>
              <w:top w:val="nil"/>
              <w:bottom w:val="nil"/>
              <w:right w:val="nil"/>
            </w:tcBorders>
            <w:vAlign w:val="bottom"/>
          </w:tcPr>
          <w:p w:rsidR="00091D40" w:rsidRPr="00385A0D" w:rsidRDefault="00091D40" w:rsidP="00380343">
            <w:pPr>
              <w:spacing w:before="60" w:after="60" w:line="240" w:lineRule="auto"/>
              <w:rPr>
                <w:rFonts w:ascii="Arial" w:hAnsi="Arial" w:cs="Arial"/>
                <w:color w:val="000000"/>
                <w:sz w:val="16"/>
                <w:szCs w:val="16"/>
                <w:lang w:eastAsia="en-AU"/>
              </w:rPr>
            </w:pPr>
          </w:p>
        </w:tc>
        <w:tc>
          <w:tcPr>
            <w:tcW w:w="2886" w:type="dxa"/>
            <w:gridSpan w:val="4"/>
            <w:tcBorders>
              <w:top w:val="nil"/>
              <w:left w:val="nil"/>
              <w:bottom w:val="nil"/>
              <w:right w:val="nil"/>
            </w:tcBorders>
            <w:vAlign w:val="center"/>
          </w:tcPr>
          <w:p w:rsidR="00091D40" w:rsidRPr="00385A0D" w:rsidRDefault="00091D40" w:rsidP="00380343">
            <w:pPr>
              <w:spacing w:before="60" w:after="6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Completion status</w:t>
            </w:r>
          </w:p>
        </w:tc>
        <w:tc>
          <w:tcPr>
            <w:tcW w:w="2886" w:type="dxa"/>
            <w:gridSpan w:val="3"/>
            <w:tcBorders>
              <w:top w:val="nil"/>
              <w:left w:val="nil"/>
              <w:bottom w:val="nil"/>
            </w:tcBorders>
            <w:vAlign w:val="center"/>
          </w:tcPr>
          <w:p w:rsidR="00091D40" w:rsidRPr="00FF47A5" w:rsidRDefault="00091D40" w:rsidP="00380343">
            <w:pPr>
              <w:spacing w:before="60" w:after="6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Completion rate as:</w:t>
            </w:r>
          </w:p>
        </w:tc>
      </w:tr>
      <w:tr w:rsidR="00091D40" w:rsidRPr="00FF47A5" w:rsidTr="00380343">
        <w:trPr>
          <w:cantSplit/>
        </w:trPr>
        <w:tc>
          <w:tcPr>
            <w:tcW w:w="2733" w:type="dxa"/>
            <w:tcBorders>
              <w:top w:val="nil"/>
              <w:bottom w:val="nil"/>
              <w:right w:val="nil"/>
            </w:tcBorders>
            <w:vAlign w:val="bottom"/>
          </w:tcPr>
          <w:p w:rsidR="00091D40" w:rsidRPr="00385A0D" w:rsidRDefault="00091D40" w:rsidP="00380343">
            <w:pPr>
              <w:spacing w:before="60" w:after="60" w:line="240" w:lineRule="auto"/>
              <w:rPr>
                <w:rFonts w:ascii="Arial" w:hAnsi="Arial" w:cs="Arial"/>
                <w:color w:val="000000"/>
                <w:sz w:val="16"/>
                <w:szCs w:val="16"/>
                <w:lang w:eastAsia="en-AU"/>
              </w:rPr>
            </w:pPr>
          </w:p>
        </w:tc>
        <w:tc>
          <w:tcPr>
            <w:tcW w:w="1443" w:type="dxa"/>
            <w:gridSpan w:val="2"/>
            <w:tcBorders>
              <w:top w:val="nil"/>
              <w:left w:val="nil"/>
              <w:bottom w:val="nil"/>
              <w:right w:val="nil"/>
            </w:tcBorders>
            <w:vAlign w:val="bottom"/>
          </w:tcPr>
          <w:p w:rsidR="00091D40" w:rsidRPr="00932046" w:rsidRDefault="00091D40" w:rsidP="00380343">
            <w:pPr>
              <w:spacing w:before="60" w:after="60" w:line="240" w:lineRule="auto"/>
              <w:jc w:val="center"/>
              <w:rPr>
                <w:rFonts w:ascii="Arial" w:hAnsi="Arial" w:cs="Arial"/>
                <w:i/>
                <w:color w:val="000000"/>
                <w:sz w:val="16"/>
                <w:szCs w:val="16"/>
                <w:lang w:eastAsia="en-AU"/>
              </w:rPr>
            </w:pPr>
            <w:r w:rsidRPr="00932046">
              <w:rPr>
                <w:rFonts w:ascii="Arial" w:hAnsi="Arial" w:cs="Arial"/>
                <w:i/>
                <w:color w:val="000000"/>
                <w:sz w:val="16"/>
                <w:szCs w:val="16"/>
                <w:lang w:eastAsia="en-AU"/>
              </w:rPr>
              <w:t>enrolled</w:t>
            </w:r>
          </w:p>
        </w:tc>
        <w:tc>
          <w:tcPr>
            <w:tcW w:w="1443" w:type="dxa"/>
            <w:gridSpan w:val="2"/>
            <w:tcBorders>
              <w:top w:val="nil"/>
              <w:left w:val="nil"/>
              <w:bottom w:val="nil"/>
              <w:right w:val="nil"/>
            </w:tcBorders>
            <w:vAlign w:val="bottom"/>
          </w:tcPr>
          <w:p w:rsidR="00091D40" w:rsidRPr="00932046" w:rsidRDefault="00091D40" w:rsidP="00380343">
            <w:pPr>
              <w:spacing w:before="60" w:after="60" w:line="240" w:lineRule="auto"/>
              <w:jc w:val="center"/>
              <w:rPr>
                <w:rFonts w:ascii="Arial" w:hAnsi="Arial" w:cs="Arial"/>
                <w:i/>
                <w:color w:val="000000"/>
                <w:sz w:val="16"/>
                <w:szCs w:val="16"/>
                <w:lang w:eastAsia="en-AU"/>
              </w:rPr>
            </w:pPr>
            <w:r w:rsidRPr="00932046">
              <w:rPr>
                <w:rFonts w:ascii="Arial" w:hAnsi="Arial" w:cs="Arial"/>
                <w:i/>
                <w:color w:val="000000"/>
                <w:sz w:val="16"/>
                <w:szCs w:val="16"/>
                <w:lang w:eastAsia="en-AU"/>
              </w:rPr>
              <w:t>completed</w:t>
            </w:r>
          </w:p>
        </w:tc>
        <w:tc>
          <w:tcPr>
            <w:tcW w:w="1443" w:type="dxa"/>
            <w:gridSpan w:val="2"/>
            <w:tcBorders>
              <w:top w:val="nil"/>
              <w:left w:val="nil"/>
              <w:bottom w:val="nil"/>
              <w:right w:val="nil"/>
            </w:tcBorders>
            <w:vAlign w:val="bottom"/>
          </w:tcPr>
          <w:p w:rsidR="00091D40" w:rsidRPr="00932046" w:rsidRDefault="00091D40" w:rsidP="00380343">
            <w:pPr>
              <w:spacing w:before="60" w:after="60" w:line="240" w:lineRule="auto"/>
              <w:jc w:val="center"/>
              <w:rPr>
                <w:rFonts w:ascii="Arial" w:hAnsi="Arial" w:cs="Arial"/>
                <w:i/>
                <w:color w:val="000000"/>
                <w:sz w:val="16"/>
                <w:szCs w:val="16"/>
                <w:lang w:eastAsia="en-AU"/>
              </w:rPr>
            </w:pPr>
            <w:r w:rsidRPr="00932046">
              <w:rPr>
                <w:rFonts w:ascii="Arial" w:hAnsi="Arial" w:cs="Arial"/>
                <w:i/>
                <w:color w:val="000000"/>
                <w:sz w:val="16"/>
                <w:szCs w:val="16"/>
                <w:lang w:eastAsia="en-AU"/>
              </w:rPr>
              <w:t>% of those enrolled</w:t>
            </w:r>
          </w:p>
        </w:tc>
        <w:tc>
          <w:tcPr>
            <w:tcW w:w="1443" w:type="dxa"/>
            <w:tcBorders>
              <w:top w:val="nil"/>
              <w:left w:val="nil"/>
              <w:bottom w:val="nil"/>
            </w:tcBorders>
            <w:vAlign w:val="bottom"/>
          </w:tcPr>
          <w:p w:rsidR="00091D40" w:rsidRPr="00932046" w:rsidRDefault="00091D40" w:rsidP="00380343">
            <w:pPr>
              <w:spacing w:before="60" w:after="60" w:line="240" w:lineRule="auto"/>
              <w:jc w:val="center"/>
              <w:rPr>
                <w:rFonts w:ascii="Arial" w:hAnsi="Arial" w:cs="Arial"/>
                <w:i/>
                <w:color w:val="000000"/>
                <w:sz w:val="16"/>
                <w:szCs w:val="16"/>
                <w:lang w:eastAsia="en-AU"/>
              </w:rPr>
            </w:pPr>
            <w:r w:rsidRPr="00932046">
              <w:rPr>
                <w:rFonts w:ascii="Arial" w:hAnsi="Arial" w:cs="Arial"/>
                <w:i/>
                <w:color w:val="000000"/>
                <w:sz w:val="16"/>
                <w:szCs w:val="16"/>
                <w:lang w:eastAsia="en-AU"/>
              </w:rPr>
              <w:t>% of students who completed 946 in 2005</w:t>
            </w:r>
          </w:p>
        </w:tc>
      </w:tr>
      <w:tr w:rsidR="00091D40" w:rsidRPr="00FF47A5" w:rsidTr="00380343">
        <w:trPr>
          <w:cantSplit/>
        </w:trPr>
        <w:tc>
          <w:tcPr>
            <w:tcW w:w="2733" w:type="dxa"/>
            <w:tcBorders>
              <w:top w:val="single" w:sz="4" w:space="0" w:color="auto"/>
              <w:bottom w:val="nil"/>
              <w:right w:val="nil"/>
            </w:tcBorders>
            <w:vAlign w:val="bottom"/>
          </w:tcPr>
          <w:p w:rsidR="00091D40" w:rsidRPr="00385A0D" w:rsidRDefault="00091D40" w:rsidP="005F3BAF">
            <w:pPr>
              <w:spacing w:beforeLines="30" w:afterLines="30" w:line="240" w:lineRule="auto"/>
              <w:rPr>
                <w:rFonts w:ascii="Arial" w:hAnsi="Arial" w:cs="Arial"/>
                <w:color w:val="000000"/>
                <w:sz w:val="16"/>
                <w:szCs w:val="16"/>
                <w:lang w:eastAsia="en-AU"/>
              </w:rPr>
            </w:pPr>
            <w:r w:rsidRPr="00385A0D">
              <w:rPr>
                <w:rFonts w:ascii="Arial" w:hAnsi="Arial" w:cs="Arial"/>
                <w:color w:val="000000"/>
                <w:sz w:val="16"/>
                <w:szCs w:val="16"/>
                <w:lang w:eastAsia="en-AU"/>
              </w:rPr>
              <w:t>Cert II, Cert III, Cert IV or Dip</w:t>
            </w:r>
          </w:p>
        </w:tc>
        <w:tc>
          <w:tcPr>
            <w:tcW w:w="1443" w:type="dxa"/>
            <w:gridSpan w:val="2"/>
            <w:tcBorders>
              <w:top w:val="single" w:sz="4" w:space="0" w:color="auto"/>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33</w:t>
            </w:r>
          </w:p>
        </w:tc>
        <w:tc>
          <w:tcPr>
            <w:tcW w:w="1443" w:type="dxa"/>
            <w:gridSpan w:val="2"/>
            <w:tcBorders>
              <w:top w:val="single" w:sz="4" w:space="0" w:color="auto"/>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9</w:t>
            </w:r>
          </w:p>
        </w:tc>
        <w:tc>
          <w:tcPr>
            <w:tcW w:w="1443" w:type="dxa"/>
            <w:gridSpan w:val="2"/>
            <w:tcBorders>
              <w:top w:val="single" w:sz="4" w:space="0" w:color="auto"/>
              <w:left w:val="nil"/>
              <w:bottom w:val="nil"/>
              <w:right w:val="nil"/>
            </w:tcBorders>
            <w:vAlign w:val="center"/>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27%</w:t>
            </w:r>
          </w:p>
        </w:tc>
        <w:tc>
          <w:tcPr>
            <w:tcW w:w="1443" w:type="dxa"/>
            <w:tcBorders>
              <w:top w:val="single" w:sz="4" w:space="0" w:color="auto"/>
              <w:left w:val="nil"/>
              <w:bottom w:val="nil"/>
            </w:tcBorders>
            <w:vAlign w:val="center"/>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7%</w:t>
            </w:r>
          </w:p>
        </w:tc>
      </w:tr>
      <w:tr w:rsidR="00091D40" w:rsidRPr="00FF47A5" w:rsidTr="00380343">
        <w:trPr>
          <w:cantSplit/>
        </w:trPr>
        <w:tc>
          <w:tcPr>
            <w:tcW w:w="2733" w:type="dxa"/>
            <w:tcBorders>
              <w:top w:val="nil"/>
              <w:bottom w:val="nil"/>
              <w:right w:val="nil"/>
            </w:tcBorders>
            <w:vAlign w:val="bottom"/>
          </w:tcPr>
          <w:p w:rsidR="00091D40" w:rsidRPr="00385A0D" w:rsidRDefault="00091D40" w:rsidP="005F3BAF">
            <w:pPr>
              <w:spacing w:beforeLines="30" w:afterLines="30" w:line="240" w:lineRule="auto"/>
              <w:rPr>
                <w:rFonts w:ascii="Arial" w:hAnsi="Arial" w:cs="Arial"/>
                <w:color w:val="000000"/>
                <w:sz w:val="16"/>
                <w:szCs w:val="16"/>
                <w:lang w:eastAsia="en-AU"/>
              </w:rPr>
            </w:pPr>
            <w:r w:rsidRPr="00385A0D">
              <w:rPr>
                <w:rFonts w:ascii="Arial" w:hAnsi="Arial" w:cs="Arial"/>
                <w:color w:val="000000"/>
                <w:sz w:val="16"/>
                <w:szCs w:val="16"/>
                <w:lang w:eastAsia="en-AU"/>
              </w:rPr>
              <w:t>Cert II, Cert III, Cert IV or Dip</w:t>
            </w:r>
            <w:r>
              <w:rPr>
                <w:rFonts w:ascii="Arial" w:hAnsi="Arial" w:cs="Arial"/>
                <w:color w:val="000000"/>
                <w:sz w:val="16"/>
                <w:szCs w:val="16"/>
                <w:lang w:eastAsia="en-AU"/>
              </w:rPr>
              <w:t xml:space="preserve"> excluding Cert IV 1011</w:t>
            </w:r>
          </w:p>
        </w:tc>
        <w:tc>
          <w:tcPr>
            <w:tcW w:w="1443"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32</w:t>
            </w:r>
          </w:p>
        </w:tc>
        <w:tc>
          <w:tcPr>
            <w:tcW w:w="1443"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8</w:t>
            </w:r>
          </w:p>
        </w:tc>
        <w:tc>
          <w:tcPr>
            <w:tcW w:w="1443" w:type="dxa"/>
            <w:gridSpan w:val="2"/>
            <w:tcBorders>
              <w:top w:val="nil"/>
              <w:left w:val="nil"/>
              <w:bottom w:val="nil"/>
              <w:right w:val="nil"/>
            </w:tcBorders>
            <w:vAlign w:val="center"/>
          </w:tcPr>
          <w:p w:rsidR="00091D40" w:rsidRPr="00385A0D" w:rsidRDefault="00091D40" w:rsidP="00380343">
            <w:pPr>
              <w:spacing w:before="120" w:line="240" w:lineRule="auto"/>
              <w:jc w:val="center"/>
              <w:rPr>
                <w:rFonts w:ascii="Arial" w:hAnsi="Arial" w:cs="Arial"/>
                <w:color w:val="000000"/>
                <w:sz w:val="16"/>
                <w:szCs w:val="16"/>
                <w:lang w:eastAsia="en-AU"/>
              </w:rPr>
            </w:pPr>
            <w:r>
              <w:rPr>
                <w:rFonts w:ascii="Arial" w:hAnsi="Arial" w:cs="Arial"/>
                <w:color w:val="000000"/>
                <w:sz w:val="16"/>
                <w:szCs w:val="16"/>
                <w:lang w:eastAsia="en-AU"/>
              </w:rPr>
              <w:t>25%</w:t>
            </w:r>
          </w:p>
        </w:tc>
        <w:tc>
          <w:tcPr>
            <w:tcW w:w="1443" w:type="dxa"/>
            <w:tcBorders>
              <w:top w:val="nil"/>
              <w:left w:val="nil"/>
              <w:bottom w:val="nil"/>
            </w:tcBorders>
            <w:vAlign w:val="center"/>
          </w:tcPr>
          <w:p w:rsidR="00091D40" w:rsidRPr="00385A0D" w:rsidRDefault="00091D40" w:rsidP="00380343">
            <w:pPr>
              <w:spacing w:before="120" w:line="240" w:lineRule="auto"/>
              <w:jc w:val="center"/>
              <w:rPr>
                <w:rFonts w:ascii="Arial" w:hAnsi="Arial" w:cs="Arial"/>
                <w:color w:val="000000"/>
                <w:sz w:val="16"/>
                <w:szCs w:val="16"/>
                <w:lang w:eastAsia="en-AU"/>
              </w:rPr>
            </w:pPr>
            <w:r>
              <w:rPr>
                <w:rFonts w:ascii="Arial" w:hAnsi="Arial" w:cs="Arial"/>
                <w:color w:val="000000"/>
                <w:sz w:val="16"/>
                <w:szCs w:val="16"/>
                <w:lang w:eastAsia="en-AU"/>
              </w:rPr>
              <w:t>7%</w:t>
            </w:r>
          </w:p>
        </w:tc>
      </w:tr>
      <w:tr w:rsidR="00091D40" w:rsidRPr="00FF47A5" w:rsidTr="00380343">
        <w:trPr>
          <w:cantSplit/>
        </w:trPr>
        <w:tc>
          <w:tcPr>
            <w:tcW w:w="2733" w:type="dxa"/>
            <w:tcBorders>
              <w:top w:val="nil"/>
              <w:bottom w:val="single" w:sz="4" w:space="0" w:color="auto"/>
              <w:right w:val="nil"/>
            </w:tcBorders>
            <w:vAlign w:val="bottom"/>
          </w:tcPr>
          <w:p w:rsidR="00091D40" w:rsidRPr="00385A0D" w:rsidRDefault="00091D40" w:rsidP="005F3BAF">
            <w:pPr>
              <w:spacing w:beforeLines="30" w:afterLines="30" w:line="240" w:lineRule="auto"/>
              <w:rPr>
                <w:rFonts w:ascii="Arial" w:hAnsi="Arial" w:cs="Arial"/>
                <w:color w:val="000000"/>
                <w:sz w:val="16"/>
                <w:szCs w:val="16"/>
                <w:lang w:eastAsia="en-AU"/>
              </w:rPr>
            </w:pPr>
            <w:r w:rsidRPr="00385A0D">
              <w:rPr>
                <w:rFonts w:ascii="Arial" w:hAnsi="Arial" w:cs="Arial"/>
                <w:color w:val="000000"/>
                <w:sz w:val="16"/>
                <w:szCs w:val="16"/>
                <w:lang w:eastAsia="en-AU"/>
              </w:rPr>
              <w:t>Ag Cert II, Cert III, Cert IV or Dip</w:t>
            </w:r>
          </w:p>
        </w:tc>
        <w:tc>
          <w:tcPr>
            <w:tcW w:w="1443" w:type="dxa"/>
            <w:gridSpan w:val="2"/>
            <w:tcBorders>
              <w:top w:val="nil"/>
              <w:left w:val="nil"/>
              <w:bottom w:val="single" w:sz="4" w:space="0" w:color="auto"/>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8</w:t>
            </w:r>
          </w:p>
        </w:tc>
        <w:tc>
          <w:tcPr>
            <w:tcW w:w="1443" w:type="dxa"/>
            <w:gridSpan w:val="2"/>
            <w:tcBorders>
              <w:top w:val="nil"/>
              <w:left w:val="nil"/>
              <w:bottom w:val="single" w:sz="4" w:space="0" w:color="auto"/>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1</w:t>
            </w:r>
          </w:p>
        </w:tc>
        <w:tc>
          <w:tcPr>
            <w:tcW w:w="1443" w:type="dxa"/>
            <w:gridSpan w:val="2"/>
            <w:tcBorders>
              <w:top w:val="nil"/>
              <w:left w:val="nil"/>
              <w:bottom w:val="single" w:sz="4" w:space="0" w:color="auto"/>
              <w:right w:val="nil"/>
            </w:tcBorders>
            <w:vAlign w:val="center"/>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13%</w:t>
            </w:r>
          </w:p>
        </w:tc>
        <w:tc>
          <w:tcPr>
            <w:tcW w:w="1443" w:type="dxa"/>
            <w:tcBorders>
              <w:top w:val="nil"/>
              <w:left w:val="nil"/>
              <w:bottom w:val="single" w:sz="4" w:space="0" w:color="auto"/>
            </w:tcBorders>
            <w:vAlign w:val="center"/>
          </w:tcPr>
          <w:p w:rsidR="00091D40" w:rsidRPr="00385A0D" w:rsidRDefault="00091D40" w:rsidP="00380343">
            <w:pPr>
              <w:spacing w:before="12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2%</w:t>
            </w:r>
          </w:p>
        </w:tc>
      </w:tr>
    </w:tbl>
    <w:p w:rsidR="00FA3A38" w:rsidRDefault="00FA3A38" w:rsidP="00091D40">
      <w:pPr>
        <w:pStyle w:val="tabletitle"/>
      </w:pPr>
    </w:p>
    <w:p w:rsidR="00091D40" w:rsidRDefault="00630CEF" w:rsidP="00091D40">
      <w:pPr>
        <w:pStyle w:val="tabletitle"/>
      </w:pPr>
      <w:bookmarkStart w:id="79" w:name="_Toc336436144"/>
      <w:r>
        <w:t xml:space="preserve">Table </w:t>
      </w:r>
      <w:r w:rsidR="00A659AE">
        <w:t>9</w:t>
      </w:r>
      <w:r w:rsidR="00091D40">
        <w:tab/>
        <w:t xml:space="preserve"> SOA 946 – Non first experience students</w:t>
      </w:r>
      <w:bookmarkEnd w:id="79"/>
    </w:p>
    <w:tbl>
      <w:tblPr>
        <w:tblpPr w:leftFromText="180" w:rightFromText="180" w:vertAnchor="page" w:horzAnchor="margin" w:tblpY="2581"/>
        <w:tblW w:w="0" w:type="auto"/>
        <w:tblBorders>
          <w:top w:val="single" w:sz="4" w:space="0" w:color="auto"/>
          <w:bottom w:val="single" w:sz="4" w:space="0" w:color="auto"/>
        </w:tblBorders>
        <w:tblLayout w:type="fixed"/>
        <w:tblLook w:val="0000"/>
      </w:tblPr>
      <w:tblGrid>
        <w:gridCol w:w="2733"/>
        <w:gridCol w:w="1420"/>
        <w:gridCol w:w="23"/>
        <w:gridCol w:w="1398"/>
        <w:gridCol w:w="45"/>
        <w:gridCol w:w="1375"/>
        <w:gridCol w:w="68"/>
        <w:gridCol w:w="1443"/>
      </w:tblGrid>
      <w:tr w:rsidR="00091D40" w:rsidTr="00FA3A38">
        <w:trPr>
          <w:cantSplit/>
          <w:trHeight w:val="474"/>
        </w:trPr>
        <w:tc>
          <w:tcPr>
            <w:tcW w:w="8505" w:type="dxa"/>
            <w:gridSpan w:val="8"/>
            <w:tcBorders>
              <w:top w:val="single" w:sz="4" w:space="0" w:color="auto"/>
              <w:bottom w:val="single" w:sz="4" w:space="0" w:color="auto"/>
            </w:tcBorders>
            <w:vAlign w:val="center"/>
          </w:tcPr>
          <w:p w:rsidR="00091D40" w:rsidRPr="00FF47A5" w:rsidRDefault="00091D40" w:rsidP="005F3BAF">
            <w:pPr>
              <w:spacing w:beforeLines="60" w:afterLines="60" w:line="240" w:lineRule="auto"/>
              <w:rPr>
                <w:rFonts w:ascii="Arial" w:hAnsi="Arial" w:cs="Arial"/>
                <w:b/>
                <w:color w:val="000000"/>
                <w:sz w:val="16"/>
                <w:szCs w:val="16"/>
                <w:lang w:eastAsia="en-AU"/>
              </w:rPr>
            </w:pPr>
            <w:r w:rsidRPr="00932046">
              <w:rPr>
                <w:rFonts w:ascii="Arial" w:hAnsi="Arial" w:cs="Arial"/>
                <w:b/>
                <w:color w:val="000000"/>
                <w:sz w:val="16"/>
                <w:szCs w:val="16"/>
                <w:lang w:eastAsia="en-AU"/>
              </w:rPr>
              <w:t xml:space="preserve">How many students did NOT first experience TAFE in 2005? </w:t>
            </w:r>
            <w:r>
              <w:rPr>
                <w:rFonts w:ascii="Arial" w:hAnsi="Arial" w:cs="Arial"/>
                <w:b/>
                <w:color w:val="000000"/>
                <w:sz w:val="16"/>
                <w:szCs w:val="16"/>
                <w:lang w:eastAsia="en-AU"/>
              </w:rPr>
              <w:br/>
            </w:r>
            <w:r w:rsidRPr="004C784A">
              <w:rPr>
                <w:rFonts w:ascii="Arial" w:hAnsi="Arial" w:cs="Arial"/>
                <w:bCs/>
                <w:color w:val="000000"/>
                <w:sz w:val="14"/>
                <w:szCs w:val="14"/>
                <w:lang w:eastAsia="en-AU"/>
              </w:rPr>
              <w:t>First experience defined as "had not enrolled in a course prior to 2005"</w:t>
            </w:r>
          </w:p>
        </w:tc>
      </w:tr>
      <w:tr w:rsidR="00091D40" w:rsidTr="00FA3A38">
        <w:trPr>
          <w:cantSplit/>
          <w:trHeight w:val="395"/>
        </w:trPr>
        <w:tc>
          <w:tcPr>
            <w:tcW w:w="2733" w:type="dxa"/>
            <w:tcBorders>
              <w:top w:val="single" w:sz="4" w:space="0" w:color="auto"/>
              <w:bottom w:val="single" w:sz="4" w:space="0" w:color="auto"/>
              <w:right w:val="nil"/>
            </w:tcBorders>
            <w:vAlign w:val="center"/>
          </w:tcPr>
          <w:p w:rsidR="00091D40" w:rsidRPr="00385A0D" w:rsidRDefault="00091D40" w:rsidP="005F3BAF">
            <w:pPr>
              <w:spacing w:beforeLines="60" w:afterLines="60" w:line="240" w:lineRule="auto"/>
              <w:rPr>
                <w:rFonts w:ascii="Arial" w:hAnsi="Arial" w:cs="Arial"/>
                <w:color w:val="000000"/>
                <w:sz w:val="16"/>
                <w:szCs w:val="16"/>
                <w:lang w:eastAsia="en-AU"/>
              </w:rPr>
            </w:pPr>
            <w:r w:rsidRPr="00385A0D">
              <w:rPr>
                <w:rFonts w:ascii="Arial" w:hAnsi="Arial" w:cs="Arial"/>
                <w:color w:val="000000"/>
                <w:sz w:val="16"/>
                <w:szCs w:val="16"/>
                <w:lang w:eastAsia="en-AU"/>
              </w:rPr>
              <w:t>Student numbers</w:t>
            </w:r>
          </w:p>
        </w:tc>
        <w:tc>
          <w:tcPr>
            <w:tcW w:w="1420" w:type="dxa"/>
            <w:tcBorders>
              <w:top w:val="single" w:sz="4" w:space="0" w:color="auto"/>
              <w:left w:val="nil"/>
              <w:bottom w:val="single" w:sz="4" w:space="0" w:color="auto"/>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657</w:t>
            </w:r>
          </w:p>
        </w:tc>
        <w:tc>
          <w:tcPr>
            <w:tcW w:w="4352" w:type="dxa"/>
            <w:gridSpan w:val="6"/>
            <w:tcBorders>
              <w:top w:val="single" w:sz="4" w:space="0" w:color="auto"/>
              <w:left w:val="nil"/>
              <w:bottom w:val="single" w:sz="4" w:space="0" w:color="auto"/>
            </w:tcBorders>
            <w:vAlign w:val="center"/>
          </w:tcPr>
          <w:p w:rsidR="00091D40" w:rsidRPr="00385A0D" w:rsidRDefault="00091D40" w:rsidP="00FA3A38">
            <w:pPr>
              <w:spacing w:line="240" w:lineRule="auto"/>
              <w:rPr>
                <w:rFonts w:ascii="Arial" w:hAnsi="Arial" w:cs="Arial"/>
                <w:color w:val="000000"/>
                <w:sz w:val="16"/>
                <w:szCs w:val="16"/>
                <w:lang w:eastAsia="en-AU"/>
              </w:rPr>
            </w:pPr>
            <w:r w:rsidRPr="00385A0D">
              <w:rPr>
                <w:rFonts w:ascii="Arial" w:hAnsi="Arial" w:cs="Arial"/>
                <w:color w:val="000000"/>
                <w:sz w:val="16"/>
                <w:szCs w:val="16"/>
                <w:lang w:eastAsia="en-AU"/>
              </w:rPr>
              <w:t>60 % of total students</w:t>
            </w:r>
          </w:p>
        </w:tc>
      </w:tr>
      <w:tr w:rsidR="00091D40" w:rsidTr="00FA3A38">
        <w:trPr>
          <w:cantSplit/>
          <w:trHeight w:val="445"/>
        </w:trPr>
        <w:tc>
          <w:tcPr>
            <w:tcW w:w="8505" w:type="dxa"/>
            <w:gridSpan w:val="8"/>
            <w:tcBorders>
              <w:top w:val="single" w:sz="4" w:space="0" w:color="auto"/>
              <w:bottom w:val="nil"/>
            </w:tcBorders>
          </w:tcPr>
          <w:p w:rsidR="00091D40" w:rsidRDefault="00091D40" w:rsidP="005F3BAF">
            <w:pPr>
              <w:pStyle w:val="Tablehead1"/>
              <w:spacing w:beforeLines="60" w:afterLines="60"/>
            </w:pPr>
            <w:r w:rsidRPr="00932046">
              <w:rPr>
                <w:rFonts w:cs="Arial"/>
                <w:color w:val="000000"/>
                <w:sz w:val="16"/>
                <w:szCs w:val="16"/>
                <w:lang w:eastAsia="en-AU"/>
              </w:rPr>
              <w:t>How many students whose first experience of TAFE was NOT in 2005 went on to complete courses after 2005?</w:t>
            </w:r>
          </w:p>
        </w:tc>
      </w:tr>
      <w:tr w:rsidR="00091D40" w:rsidTr="00FA3A38">
        <w:trPr>
          <w:trHeight w:val="381"/>
        </w:trPr>
        <w:tc>
          <w:tcPr>
            <w:tcW w:w="2733" w:type="dxa"/>
            <w:vMerge w:val="restart"/>
            <w:tcBorders>
              <w:top w:val="nil"/>
              <w:right w:val="nil"/>
            </w:tcBorders>
            <w:vAlign w:val="center"/>
          </w:tcPr>
          <w:p w:rsidR="00091D40" w:rsidRDefault="00091D40" w:rsidP="005F3BAF">
            <w:pPr>
              <w:pStyle w:val="Tablehead2"/>
              <w:spacing w:beforeLines="60" w:afterLines="60"/>
              <w:jc w:val="center"/>
            </w:pPr>
          </w:p>
        </w:tc>
        <w:tc>
          <w:tcPr>
            <w:tcW w:w="2841" w:type="dxa"/>
            <w:gridSpan w:val="3"/>
            <w:tcBorders>
              <w:top w:val="nil"/>
              <w:left w:val="nil"/>
              <w:bottom w:val="nil"/>
              <w:right w:val="nil"/>
            </w:tcBorders>
            <w:vAlign w:val="center"/>
          </w:tcPr>
          <w:p w:rsidR="00091D40" w:rsidRDefault="00091D40" w:rsidP="00FA3A38">
            <w:pPr>
              <w:pStyle w:val="Tablehead2"/>
              <w:spacing w:before="60" w:after="60"/>
              <w:jc w:val="center"/>
            </w:pPr>
            <w:r w:rsidRPr="00385A0D">
              <w:rPr>
                <w:rFonts w:cs="Arial"/>
                <w:color w:val="000000"/>
                <w:sz w:val="16"/>
                <w:szCs w:val="16"/>
                <w:lang w:eastAsia="en-AU"/>
              </w:rPr>
              <w:t>Completion status</w:t>
            </w:r>
          </w:p>
        </w:tc>
        <w:tc>
          <w:tcPr>
            <w:tcW w:w="2931" w:type="dxa"/>
            <w:gridSpan w:val="4"/>
            <w:tcBorders>
              <w:top w:val="nil"/>
              <w:left w:val="nil"/>
              <w:bottom w:val="nil"/>
            </w:tcBorders>
            <w:vAlign w:val="center"/>
          </w:tcPr>
          <w:p w:rsidR="00091D40" w:rsidRPr="00385A0D" w:rsidRDefault="00091D40" w:rsidP="00FA3A38">
            <w:pPr>
              <w:spacing w:before="60" w:after="6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Completion rate as:</w:t>
            </w:r>
          </w:p>
        </w:tc>
      </w:tr>
      <w:tr w:rsidR="00091D40" w:rsidTr="00FA3A38">
        <w:trPr>
          <w:cantSplit/>
        </w:trPr>
        <w:tc>
          <w:tcPr>
            <w:tcW w:w="2733" w:type="dxa"/>
            <w:vMerge/>
            <w:tcBorders>
              <w:bottom w:val="single" w:sz="4" w:space="0" w:color="auto"/>
              <w:right w:val="nil"/>
            </w:tcBorders>
          </w:tcPr>
          <w:p w:rsidR="00091D40" w:rsidRDefault="00091D40" w:rsidP="005F3BAF">
            <w:pPr>
              <w:pStyle w:val="Tablehead3"/>
              <w:spacing w:beforeLines="60" w:afterLines="60"/>
            </w:pPr>
          </w:p>
        </w:tc>
        <w:tc>
          <w:tcPr>
            <w:tcW w:w="1420" w:type="dxa"/>
            <w:tcBorders>
              <w:top w:val="nil"/>
              <w:left w:val="nil"/>
              <w:bottom w:val="single" w:sz="4" w:space="0" w:color="auto"/>
              <w:right w:val="nil"/>
            </w:tcBorders>
            <w:vAlign w:val="bottom"/>
          </w:tcPr>
          <w:p w:rsidR="00091D40" w:rsidRPr="00FF47A5" w:rsidRDefault="00091D40" w:rsidP="00FA3A38">
            <w:pPr>
              <w:spacing w:before="60" w:after="60" w:line="240" w:lineRule="auto"/>
              <w:jc w:val="center"/>
              <w:rPr>
                <w:rFonts w:ascii="Arial" w:hAnsi="Arial" w:cs="Arial"/>
                <w:i/>
                <w:color w:val="000000"/>
                <w:sz w:val="16"/>
                <w:szCs w:val="16"/>
                <w:lang w:eastAsia="en-AU"/>
              </w:rPr>
            </w:pPr>
            <w:r w:rsidRPr="00FF47A5">
              <w:rPr>
                <w:rFonts w:ascii="Arial" w:hAnsi="Arial" w:cs="Arial"/>
                <w:i/>
                <w:color w:val="000000"/>
                <w:sz w:val="16"/>
                <w:szCs w:val="16"/>
                <w:lang w:eastAsia="en-AU"/>
              </w:rPr>
              <w:t>enrolled</w:t>
            </w:r>
          </w:p>
        </w:tc>
        <w:tc>
          <w:tcPr>
            <w:tcW w:w="1421" w:type="dxa"/>
            <w:gridSpan w:val="2"/>
            <w:tcBorders>
              <w:top w:val="nil"/>
              <w:left w:val="nil"/>
              <w:bottom w:val="single" w:sz="4" w:space="0" w:color="auto"/>
              <w:right w:val="nil"/>
            </w:tcBorders>
            <w:vAlign w:val="bottom"/>
          </w:tcPr>
          <w:p w:rsidR="00091D40" w:rsidRPr="00FF47A5" w:rsidRDefault="00091D40" w:rsidP="00FA3A38">
            <w:pPr>
              <w:pStyle w:val="Tablehead3"/>
              <w:spacing w:before="60" w:after="60"/>
              <w:jc w:val="center"/>
            </w:pPr>
            <w:r w:rsidRPr="00FF47A5">
              <w:rPr>
                <w:rFonts w:cs="Arial"/>
                <w:color w:val="000000"/>
                <w:sz w:val="16"/>
                <w:szCs w:val="16"/>
                <w:lang w:eastAsia="en-AU"/>
              </w:rPr>
              <w:t>completed</w:t>
            </w:r>
          </w:p>
        </w:tc>
        <w:tc>
          <w:tcPr>
            <w:tcW w:w="1420" w:type="dxa"/>
            <w:gridSpan w:val="2"/>
            <w:tcBorders>
              <w:top w:val="nil"/>
              <w:left w:val="nil"/>
              <w:bottom w:val="single" w:sz="4" w:space="0" w:color="auto"/>
              <w:right w:val="nil"/>
            </w:tcBorders>
            <w:vAlign w:val="bottom"/>
          </w:tcPr>
          <w:p w:rsidR="00091D40" w:rsidRPr="00FF47A5" w:rsidRDefault="00091D40" w:rsidP="00FA3A38">
            <w:pPr>
              <w:spacing w:before="60" w:after="60" w:line="240" w:lineRule="auto"/>
              <w:jc w:val="center"/>
              <w:rPr>
                <w:rFonts w:ascii="Arial" w:hAnsi="Arial" w:cs="Arial"/>
                <w:i/>
                <w:color w:val="000000"/>
                <w:sz w:val="16"/>
                <w:szCs w:val="16"/>
                <w:lang w:eastAsia="en-AU"/>
              </w:rPr>
            </w:pPr>
            <w:r w:rsidRPr="00FF47A5">
              <w:rPr>
                <w:rFonts w:ascii="Arial" w:hAnsi="Arial" w:cs="Arial"/>
                <w:i/>
                <w:color w:val="000000"/>
                <w:sz w:val="16"/>
                <w:szCs w:val="16"/>
                <w:lang w:eastAsia="en-AU"/>
              </w:rPr>
              <w:t>% of those enrolled</w:t>
            </w:r>
          </w:p>
        </w:tc>
        <w:tc>
          <w:tcPr>
            <w:tcW w:w="1511" w:type="dxa"/>
            <w:gridSpan w:val="2"/>
            <w:tcBorders>
              <w:top w:val="nil"/>
              <w:left w:val="nil"/>
              <w:bottom w:val="single" w:sz="4" w:space="0" w:color="auto"/>
            </w:tcBorders>
            <w:vAlign w:val="bottom"/>
          </w:tcPr>
          <w:p w:rsidR="00091D40" w:rsidRPr="00FF47A5" w:rsidRDefault="00091D40" w:rsidP="00FA3A38">
            <w:pPr>
              <w:spacing w:before="60" w:after="60" w:line="240" w:lineRule="auto"/>
              <w:jc w:val="center"/>
              <w:rPr>
                <w:rFonts w:ascii="Arial" w:hAnsi="Arial" w:cs="Arial"/>
                <w:i/>
                <w:color w:val="000000"/>
                <w:sz w:val="16"/>
                <w:szCs w:val="16"/>
                <w:lang w:eastAsia="en-AU"/>
              </w:rPr>
            </w:pPr>
            <w:r w:rsidRPr="00FF47A5">
              <w:rPr>
                <w:rFonts w:ascii="Arial" w:hAnsi="Arial" w:cs="Arial"/>
                <w:i/>
                <w:color w:val="000000"/>
                <w:sz w:val="16"/>
                <w:szCs w:val="16"/>
                <w:lang w:eastAsia="en-AU"/>
              </w:rPr>
              <w:t>% of students who completed 946 in 2005</w:t>
            </w: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b/>
                <w:color w:val="000000"/>
                <w:sz w:val="16"/>
                <w:szCs w:val="16"/>
                <w:lang w:eastAsia="en-AU"/>
              </w:rPr>
            </w:pPr>
            <w:r w:rsidRPr="00FF47A5">
              <w:rPr>
                <w:rFonts w:ascii="Arial" w:hAnsi="Arial" w:cs="Arial"/>
                <w:b/>
                <w:color w:val="000000"/>
                <w:sz w:val="16"/>
                <w:szCs w:val="16"/>
                <w:lang w:eastAsia="en-AU"/>
              </w:rPr>
              <w:t>ANY COURSE</w:t>
            </w:r>
          </w:p>
        </w:tc>
        <w:tc>
          <w:tcPr>
            <w:tcW w:w="1420" w:type="dxa"/>
            <w:tcBorders>
              <w:top w:val="nil"/>
              <w:left w:val="nil"/>
              <w:bottom w:val="nil"/>
              <w:right w:val="nil"/>
            </w:tcBorders>
            <w:vAlign w:val="center"/>
          </w:tcPr>
          <w:p w:rsidR="00091D40" w:rsidRPr="0076209E"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76209E">
              <w:rPr>
                <w:rFonts w:ascii="Arial" w:hAnsi="Arial" w:cs="Arial"/>
                <w:color w:val="000000"/>
                <w:sz w:val="16"/>
                <w:szCs w:val="16"/>
                <w:lang w:eastAsia="en-AU"/>
              </w:rPr>
              <w:t>339</w:t>
            </w:r>
          </w:p>
        </w:tc>
        <w:tc>
          <w:tcPr>
            <w:tcW w:w="1421" w:type="dxa"/>
            <w:gridSpan w:val="2"/>
            <w:tcBorders>
              <w:top w:val="nil"/>
              <w:left w:val="nil"/>
              <w:bottom w:val="nil"/>
              <w:right w:val="nil"/>
            </w:tcBorders>
            <w:vAlign w:val="center"/>
          </w:tcPr>
          <w:p w:rsidR="00091D40" w:rsidRPr="0076209E"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76209E">
              <w:rPr>
                <w:rFonts w:ascii="Arial" w:hAnsi="Arial" w:cs="Arial"/>
                <w:color w:val="000000"/>
                <w:sz w:val="16"/>
                <w:szCs w:val="16"/>
                <w:lang w:eastAsia="en-AU"/>
              </w:rPr>
              <w:t>290</w:t>
            </w:r>
          </w:p>
        </w:tc>
        <w:tc>
          <w:tcPr>
            <w:tcW w:w="1420" w:type="dxa"/>
            <w:gridSpan w:val="2"/>
            <w:tcBorders>
              <w:top w:val="nil"/>
              <w:left w:val="nil"/>
              <w:bottom w:val="nil"/>
              <w:right w:val="nil"/>
            </w:tcBorders>
            <w:vAlign w:val="center"/>
          </w:tcPr>
          <w:p w:rsidR="00091D40" w:rsidRPr="00932046" w:rsidRDefault="00091D40" w:rsidP="00FA3A38">
            <w:pPr>
              <w:spacing w:line="240" w:lineRule="auto"/>
              <w:jc w:val="center"/>
              <w:rPr>
                <w:rFonts w:ascii="Arial" w:hAnsi="Arial" w:cs="Arial"/>
                <w:b/>
                <w:color w:val="000000"/>
                <w:sz w:val="16"/>
                <w:szCs w:val="16"/>
                <w:lang w:eastAsia="en-AU"/>
              </w:rPr>
            </w:pPr>
            <w:r w:rsidRPr="00932046">
              <w:rPr>
                <w:rFonts w:ascii="Arial" w:hAnsi="Arial" w:cs="Arial"/>
                <w:b/>
                <w:color w:val="000000"/>
                <w:sz w:val="16"/>
                <w:szCs w:val="16"/>
                <w:lang w:eastAsia="en-AU"/>
              </w:rPr>
              <w:t>86%</w:t>
            </w:r>
          </w:p>
        </w:tc>
        <w:tc>
          <w:tcPr>
            <w:tcW w:w="1511" w:type="dxa"/>
            <w:gridSpan w:val="2"/>
            <w:tcBorders>
              <w:top w:val="nil"/>
              <w:left w:val="nil"/>
              <w:bottom w:val="nil"/>
            </w:tcBorders>
            <w:vAlign w:val="center"/>
          </w:tcPr>
          <w:p w:rsidR="00091D40" w:rsidRPr="00932046" w:rsidRDefault="00091D40" w:rsidP="00FA3A38">
            <w:pPr>
              <w:spacing w:line="240" w:lineRule="auto"/>
              <w:jc w:val="center"/>
              <w:rPr>
                <w:rFonts w:ascii="Arial" w:hAnsi="Arial" w:cs="Arial"/>
                <w:b/>
                <w:color w:val="000000"/>
                <w:sz w:val="16"/>
                <w:szCs w:val="16"/>
                <w:lang w:eastAsia="en-AU"/>
              </w:rPr>
            </w:pPr>
            <w:r w:rsidRPr="00932046">
              <w:rPr>
                <w:rFonts w:ascii="Arial" w:hAnsi="Arial" w:cs="Arial"/>
                <w:b/>
                <w:color w:val="000000"/>
                <w:sz w:val="16"/>
                <w:szCs w:val="16"/>
                <w:lang w:eastAsia="en-AU"/>
              </w:rPr>
              <w:t>44%</w:t>
            </w:r>
          </w:p>
        </w:tc>
      </w:tr>
      <w:tr w:rsidR="00091D40" w:rsidRPr="00FF47A5" w:rsidTr="00FA3A38">
        <w:trPr>
          <w:cantSplit/>
        </w:trPr>
        <w:tc>
          <w:tcPr>
            <w:tcW w:w="2733" w:type="dxa"/>
            <w:tcBorders>
              <w:top w:val="nil"/>
              <w:bottom w:val="nil"/>
              <w:right w:val="nil"/>
            </w:tcBorders>
            <w:vAlign w:val="bottom"/>
          </w:tcPr>
          <w:p w:rsidR="00091D40" w:rsidRPr="00932046" w:rsidRDefault="00091D40" w:rsidP="00FA3A38">
            <w:pPr>
              <w:spacing w:before="30" w:after="30" w:line="240" w:lineRule="auto"/>
              <w:rPr>
                <w:rFonts w:ascii="Arial" w:hAnsi="Arial" w:cs="Arial"/>
                <w:b/>
                <w:color w:val="000000"/>
                <w:sz w:val="16"/>
                <w:szCs w:val="16"/>
                <w:lang w:eastAsia="en-AU"/>
              </w:rPr>
            </w:pPr>
            <w:r w:rsidRPr="00932046">
              <w:rPr>
                <w:rFonts w:ascii="Arial" w:hAnsi="Arial" w:cs="Arial"/>
                <w:b/>
                <w:color w:val="000000"/>
                <w:sz w:val="16"/>
                <w:szCs w:val="16"/>
                <w:lang w:eastAsia="en-AU"/>
              </w:rPr>
              <w:t>Qualification courses:</w:t>
            </w:r>
          </w:p>
        </w:tc>
        <w:tc>
          <w:tcPr>
            <w:tcW w:w="1420" w:type="dxa"/>
            <w:tcBorders>
              <w:top w:val="nil"/>
              <w:left w:val="nil"/>
              <w:bottom w:val="nil"/>
              <w:right w:val="nil"/>
            </w:tcBorders>
            <w:vAlign w:val="center"/>
          </w:tcPr>
          <w:p w:rsidR="00091D40" w:rsidRPr="00385A0D" w:rsidRDefault="00091D40" w:rsidP="0076209E">
            <w:pPr>
              <w:tabs>
                <w:tab w:val="right" w:pos="703"/>
              </w:tabs>
              <w:spacing w:before="120" w:line="240" w:lineRule="auto"/>
              <w:rPr>
                <w:rFonts w:ascii="Arial" w:hAnsi="Arial" w:cs="Arial"/>
                <w:color w:val="000000"/>
                <w:sz w:val="16"/>
                <w:szCs w:val="16"/>
                <w:lang w:eastAsia="en-AU"/>
              </w:rPr>
            </w:pPr>
          </w:p>
        </w:tc>
        <w:tc>
          <w:tcPr>
            <w:tcW w:w="1421" w:type="dxa"/>
            <w:gridSpan w:val="2"/>
            <w:tcBorders>
              <w:top w:val="nil"/>
              <w:left w:val="nil"/>
              <w:bottom w:val="nil"/>
              <w:right w:val="nil"/>
            </w:tcBorders>
            <w:vAlign w:val="center"/>
          </w:tcPr>
          <w:p w:rsidR="00091D40" w:rsidRPr="00385A0D" w:rsidRDefault="00091D40" w:rsidP="0076209E">
            <w:pPr>
              <w:tabs>
                <w:tab w:val="right" w:pos="703"/>
              </w:tabs>
              <w:spacing w:before="120" w:line="240" w:lineRule="auto"/>
              <w:rPr>
                <w:rFonts w:ascii="Arial" w:hAnsi="Arial" w:cs="Arial"/>
                <w:color w:val="000000"/>
                <w:sz w:val="16"/>
                <w:szCs w:val="16"/>
                <w:lang w:eastAsia="en-AU"/>
              </w:rPr>
            </w:pP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Certificate</w:t>
            </w:r>
            <w:r w:rsidRPr="00FF47A5">
              <w:rPr>
                <w:rFonts w:ascii="Arial" w:hAnsi="Arial" w:cs="Arial"/>
                <w:color w:val="000000"/>
                <w:sz w:val="16"/>
                <w:szCs w:val="16"/>
                <w:lang w:eastAsia="en-AU"/>
              </w:rPr>
              <w:t xml:space="preserve"> I</w:t>
            </w:r>
          </w:p>
        </w:tc>
        <w:tc>
          <w:tcPr>
            <w:tcW w:w="1420" w:type="dxa"/>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16</w:t>
            </w:r>
          </w:p>
        </w:tc>
        <w:tc>
          <w:tcPr>
            <w:tcW w:w="1421"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8</w:t>
            </w: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50%</w:t>
            </w: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w:t>
            </w: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Certificate</w:t>
            </w:r>
            <w:r w:rsidRPr="00FF47A5">
              <w:rPr>
                <w:rFonts w:ascii="Arial" w:hAnsi="Arial" w:cs="Arial"/>
                <w:color w:val="000000"/>
                <w:sz w:val="16"/>
                <w:szCs w:val="16"/>
                <w:lang w:eastAsia="en-AU"/>
              </w:rPr>
              <w:t xml:space="preserve"> II</w:t>
            </w:r>
          </w:p>
        </w:tc>
        <w:tc>
          <w:tcPr>
            <w:tcW w:w="1420" w:type="dxa"/>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51</w:t>
            </w:r>
          </w:p>
        </w:tc>
        <w:tc>
          <w:tcPr>
            <w:tcW w:w="1421"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22</w:t>
            </w: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43%</w:t>
            </w: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3%</w:t>
            </w: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Certificate</w:t>
            </w:r>
            <w:r w:rsidRPr="00FF47A5">
              <w:rPr>
                <w:rFonts w:ascii="Arial" w:hAnsi="Arial" w:cs="Arial"/>
                <w:color w:val="000000"/>
                <w:sz w:val="16"/>
                <w:szCs w:val="16"/>
                <w:lang w:eastAsia="en-AU"/>
              </w:rPr>
              <w:t xml:space="preserve"> III</w:t>
            </w:r>
          </w:p>
        </w:tc>
        <w:tc>
          <w:tcPr>
            <w:tcW w:w="1420" w:type="dxa"/>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57</w:t>
            </w:r>
          </w:p>
        </w:tc>
        <w:tc>
          <w:tcPr>
            <w:tcW w:w="1421"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34</w:t>
            </w: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60%</w:t>
            </w: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5%</w:t>
            </w: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Certificate</w:t>
            </w:r>
            <w:r w:rsidRPr="00FF47A5">
              <w:rPr>
                <w:rFonts w:ascii="Arial" w:hAnsi="Arial" w:cs="Arial"/>
                <w:color w:val="000000"/>
                <w:sz w:val="16"/>
                <w:szCs w:val="16"/>
                <w:lang w:eastAsia="en-AU"/>
              </w:rPr>
              <w:t xml:space="preserve"> IV</w:t>
            </w:r>
          </w:p>
        </w:tc>
        <w:tc>
          <w:tcPr>
            <w:tcW w:w="1420" w:type="dxa"/>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63</w:t>
            </w:r>
          </w:p>
        </w:tc>
        <w:tc>
          <w:tcPr>
            <w:tcW w:w="1421"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46</w:t>
            </w: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73%</w:t>
            </w: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7%</w:t>
            </w: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Certificate</w:t>
            </w:r>
            <w:r w:rsidRPr="00FF47A5">
              <w:rPr>
                <w:rFonts w:ascii="Arial" w:hAnsi="Arial" w:cs="Arial"/>
                <w:color w:val="000000"/>
                <w:sz w:val="16"/>
                <w:szCs w:val="16"/>
                <w:lang w:eastAsia="en-AU"/>
              </w:rPr>
              <w:t xml:space="preserve"> IV 1011</w:t>
            </w:r>
          </w:p>
        </w:tc>
        <w:tc>
          <w:tcPr>
            <w:tcW w:w="1420" w:type="dxa"/>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30</w:t>
            </w:r>
          </w:p>
        </w:tc>
        <w:tc>
          <w:tcPr>
            <w:tcW w:w="1421"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27</w:t>
            </w: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90%</w:t>
            </w: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4%</w:t>
            </w: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Diploma</w:t>
            </w:r>
          </w:p>
        </w:tc>
        <w:tc>
          <w:tcPr>
            <w:tcW w:w="1420" w:type="dxa"/>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16</w:t>
            </w:r>
          </w:p>
        </w:tc>
        <w:tc>
          <w:tcPr>
            <w:tcW w:w="1421"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7</w:t>
            </w: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44%</w:t>
            </w: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w:t>
            </w: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Cert II, Cert III, Cert IV or Dip</w:t>
            </w:r>
          </w:p>
        </w:tc>
        <w:tc>
          <w:tcPr>
            <w:tcW w:w="1420" w:type="dxa"/>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147</w:t>
            </w:r>
          </w:p>
        </w:tc>
        <w:tc>
          <w:tcPr>
            <w:tcW w:w="1421"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94</w:t>
            </w: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64%</w:t>
            </w: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14%</w:t>
            </w: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Cert II, Cert III, Cert IV or Dip excluding Cert IV 1011</w:t>
            </w:r>
          </w:p>
        </w:tc>
        <w:tc>
          <w:tcPr>
            <w:tcW w:w="1420" w:type="dxa"/>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122</w:t>
            </w:r>
          </w:p>
        </w:tc>
        <w:tc>
          <w:tcPr>
            <w:tcW w:w="1421"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70</w:t>
            </w: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Pr>
                <w:rFonts w:ascii="Arial" w:hAnsi="Arial" w:cs="Arial"/>
                <w:color w:val="000000"/>
                <w:sz w:val="16"/>
                <w:szCs w:val="16"/>
                <w:lang w:eastAsia="en-AU"/>
              </w:rPr>
              <w:t>57%</w:t>
            </w: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Pr>
                <w:rFonts w:ascii="Arial" w:hAnsi="Arial" w:cs="Arial"/>
                <w:color w:val="000000"/>
                <w:sz w:val="16"/>
                <w:szCs w:val="16"/>
                <w:lang w:eastAsia="en-AU"/>
              </w:rPr>
              <w:t>11%</w:t>
            </w: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Cert II, Cert III or Cert IV</w:t>
            </w:r>
          </w:p>
        </w:tc>
        <w:tc>
          <w:tcPr>
            <w:tcW w:w="1420" w:type="dxa"/>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140</w:t>
            </w:r>
          </w:p>
        </w:tc>
        <w:tc>
          <w:tcPr>
            <w:tcW w:w="1421"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90</w:t>
            </w: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64%</w:t>
            </w: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14%</w:t>
            </w: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Cert II, Cert III or Cert IV excluding Cert IV 1011</w:t>
            </w:r>
          </w:p>
        </w:tc>
        <w:tc>
          <w:tcPr>
            <w:tcW w:w="1420" w:type="dxa"/>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115</w:t>
            </w:r>
          </w:p>
        </w:tc>
        <w:tc>
          <w:tcPr>
            <w:tcW w:w="1421"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66</w:t>
            </w: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Pr>
                <w:rFonts w:ascii="Arial" w:hAnsi="Arial" w:cs="Arial"/>
                <w:color w:val="000000"/>
                <w:sz w:val="16"/>
                <w:szCs w:val="16"/>
                <w:lang w:eastAsia="en-AU"/>
              </w:rPr>
              <w:t>57%</w:t>
            </w: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Pr>
                <w:rFonts w:ascii="Arial" w:hAnsi="Arial" w:cs="Arial"/>
                <w:color w:val="000000"/>
                <w:sz w:val="16"/>
                <w:szCs w:val="16"/>
                <w:lang w:eastAsia="en-AU"/>
              </w:rPr>
              <w:t>10%</w:t>
            </w: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Ag Cert II, Cert III, Cert IV or Dip</w:t>
            </w:r>
          </w:p>
        </w:tc>
        <w:tc>
          <w:tcPr>
            <w:tcW w:w="1420" w:type="dxa"/>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26</w:t>
            </w:r>
          </w:p>
        </w:tc>
        <w:tc>
          <w:tcPr>
            <w:tcW w:w="1421"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18</w:t>
            </w: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69%</w:t>
            </w: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3%</w:t>
            </w: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b/>
                <w:color w:val="000000"/>
                <w:sz w:val="16"/>
                <w:szCs w:val="16"/>
                <w:lang w:eastAsia="en-AU"/>
              </w:rPr>
            </w:pPr>
            <w:r w:rsidRPr="00FF47A5">
              <w:rPr>
                <w:rFonts w:ascii="Arial" w:hAnsi="Arial" w:cs="Arial"/>
                <w:b/>
                <w:color w:val="000000"/>
                <w:sz w:val="16"/>
                <w:szCs w:val="16"/>
                <w:lang w:eastAsia="en-AU"/>
              </w:rPr>
              <w:t>Non qualification courses:</w:t>
            </w:r>
          </w:p>
        </w:tc>
        <w:tc>
          <w:tcPr>
            <w:tcW w:w="1420" w:type="dxa"/>
            <w:tcBorders>
              <w:top w:val="nil"/>
              <w:left w:val="nil"/>
              <w:bottom w:val="nil"/>
              <w:right w:val="nil"/>
            </w:tcBorders>
            <w:vAlign w:val="center"/>
          </w:tcPr>
          <w:p w:rsidR="00091D40" w:rsidRPr="00385A0D" w:rsidRDefault="00091D40" w:rsidP="0076209E">
            <w:pPr>
              <w:tabs>
                <w:tab w:val="right" w:pos="703"/>
              </w:tabs>
              <w:spacing w:before="120" w:line="240" w:lineRule="auto"/>
              <w:rPr>
                <w:rFonts w:ascii="Arial" w:hAnsi="Arial" w:cs="Arial"/>
                <w:color w:val="000000"/>
                <w:sz w:val="16"/>
                <w:szCs w:val="16"/>
                <w:lang w:eastAsia="en-AU"/>
              </w:rPr>
            </w:pPr>
          </w:p>
        </w:tc>
        <w:tc>
          <w:tcPr>
            <w:tcW w:w="1421" w:type="dxa"/>
            <w:gridSpan w:val="2"/>
            <w:tcBorders>
              <w:top w:val="nil"/>
              <w:left w:val="nil"/>
              <w:bottom w:val="nil"/>
              <w:right w:val="nil"/>
            </w:tcBorders>
            <w:vAlign w:val="center"/>
          </w:tcPr>
          <w:p w:rsidR="00091D40" w:rsidRPr="00385A0D" w:rsidRDefault="00091D40" w:rsidP="0076209E">
            <w:pPr>
              <w:tabs>
                <w:tab w:val="right" w:pos="703"/>
              </w:tabs>
              <w:spacing w:before="120" w:line="240" w:lineRule="auto"/>
              <w:rPr>
                <w:rFonts w:ascii="Arial" w:hAnsi="Arial" w:cs="Arial"/>
                <w:color w:val="000000"/>
                <w:sz w:val="16"/>
                <w:szCs w:val="16"/>
                <w:lang w:eastAsia="en-AU"/>
              </w:rPr>
            </w:pP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SOA 946</w:t>
            </w:r>
          </w:p>
        </w:tc>
        <w:tc>
          <w:tcPr>
            <w:tcW w:w="1420" w:type="dxa"/>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105</w:t>
            </w:r>
          </w:p>
        </w:tc>
        <w:tc>
          <w:tcPr>
            <w:tcW w:w="1421"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85</w:t>
            </w: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81%</w:t>
            </w: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13%</w:t>
            </w: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color w:val="000000"/>
                <w:sz w:val="16"/>
                <w:szCs w:val="16"/>
                <w:lang w:eastAsia="en-AU"/>
              </w:rPr>
            </w:pPr>
            <w:r w:rsidRPr="00FF47A5">
              <w:rPr>
                <w:rFonts w:ascii="Arial" w:hAnsi="Arial" w:cs="Arial"/>
                <w:color w:val="000000"/>
                <w:sz w:val="16"/>
                <w:szCs w:val="16"/>
                <w:lang w:eastAsia="en-AU"/>
              </w:rPr>
              <w:t>All SOAs</w:t>
            </w:r>
          </w:p>
        </w:tc>
        <w:tc>
          <w:tcPr>
            <w:tcW w:w="1420" w:type="dxa"/>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189</w:t>
            </w:r>
          </w:p>
        </w:tc>
        <w:tc>
          <w:tcPr>
            <w:tcW w:w="1421"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sidRPr="00385A0D">
              <w:rPr>
                <w:rFonts w:ascii="Arial" w:hAnsi="Arial" w:cs="Arial"/>
                <w:color w:val="000000"/>
                <w:sz w:val="16"/>
                <w:szCs w:val="16"/>
                <w:lang w:eastAsia="en-AU"/>
              </w:rPr>
              <w:t>154</w:t>
            </w: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81%</w:t>
            </w: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23%</w:t>
            </w:r>
          </w:p>
        </w:tc>
      </w:tr>
      <w:tr w:rsidR="00091D40" w:rsidRPr="00FF47A5" w:rsidTr="00FA3A38">
        <w:trPr>
          <w:cantSplit/>
        </w:trPr>
        <w:tc>
          <w:tcPr>
            <w:tcW w:w="2733" w:type="dxa"/>
            <w:tcBorders>
              <w:top w:val="nil"/>
              <w:bottom w:val="nil"/>
              <w:right w:val="nil"/>
            </w:tcBorders>
            <w:vAlign w:val="bottom"/>
          </w:tcPr>
          <w:p w:rsidR="00091D40" w:rsidRPr="00FF47A5" w:rsidRDefault="00091D40" w:rsidP="00FA3A38">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CRS IN</w:t>
            </w:r>
          </w:p>
        </w:tc>
        <w:tc>
          <w:tcPr>
            <w:tcW w:w="1420" w:type="dxa"/>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99</w:t>
            </w:r>
          </w:p>
        </w:tc>
        <w:tc>
          <w:tcPr>
            <w:tcW w:w="1421" w:type="dxa"/>
            <w:gridSpan w:val="2"/>
            <w:tcBorders>
              <w:top w:val="nil"/>
              <w:left w:val="nil"/>
              <w:bottom w:val="nil"/>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85</w:t>
            </w:r>
          </w:p>
        </w:tc>
        <w:tc>
          <w:tcPr>
            <w:tcW w:w="1420" w:type="dxa"/>
            <w:gridSpan w:val="2"/>
            <w:tcBorders>
              <w:top w:val="nil"/>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Pr>
                <w:rFonts w:ascii="Arial" w:hAnsi="Arial" w:cs="Arial"/>
                <w:color w:val="000000"/>
                <w:sz w:val="16"/>
                <w:szCs w:val="16"/>
                <w:lang w:eastAsia="en-AU"/>
              </w:rPr>
              <w:t>86%</w:t>
            </w:r>
          </w:p>
        </w:tc>
        <w:tc>
          <w:tcPr>
            <w:tcW w:w="1511" w:type="dxa"/>
            <w:gridSpan w:val="2"/>
            <w:tcBorders>
              <w:top w:val="nil"/>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Pr>
                <w:rFonts w:ascii="Arial" w:hAnsi="Arial" w:cs="Arial"/>
                <w:color w:val="000000"/>
                <w:sz w:val="16"/>
                <w:szCs w:val="16"/>
                <w:lang w:eastAsia="en-AU"/>
              </w:rPr>
              <w:t>13%</w:t>
            </w:r>
          </w:p>
        </w:tc>
      </w:tr>
      <w:tr w:rsidR="00091D40" w:rsidRPr="00FF47A5" w:rsidTr="00FA3A38">
        <w:trPr>
          <w:cantSplit/>
        </w:trPr>
        <w:tc>
          <w:tcPr>
            <w:tcW w:w="2733" w:type="dxa"/>
            <w:tcBorders>
              <w:top w:val="nil"/>
              <w:bottom w:val="single" w:sz="4" w:space="0" w:color="auto"/>
              <w:right w:val="nil"/>
            </w:tcBorders>
            <w:vAlign w:val="bottom"/>
          </w:tcPr>
          <w:p w:rsidR="00091D40" w:rsidRPr="00FF47A5" w:rsidRDefault="00091D40" w:rsidP="00FA3A38">
            <w:pPr>
              <w:spacing w:before="30" w:after="30" w:line="240" w:lineRule="auto"/>
              <w:rPr>
                <w:rFonts w:ascii="Arial" w:hAnsi="Arial" w:cs="Arial"/>
                <w:color w:val="000000"/>
                <w:sz w:val="16"/>
                <w:szCs w:val="16"/>
                <w:lang w:eastAsia="en-AU"/>
              </w:rPr>
            </w:pPr>
            <w:r>
              <w:rPr>
                <w:rFonts w:ascii="Arial" w:hAnsi="Arial" w:cs="Arial"/>
                <w:color w:val="000000"/>
                <w:sz w:val="16"/>
                <w:szCs w:val="16"/>
                <w:lang w:eastAsia="en-AU"/>
              </w:rPr>
              <w:t>Other</w:t>
            </w:r>
          </w:p>
        </w:tc>
        <w:tc>
          <w:tcPr>
            <w:tcW w:w="1420" w:type="dxa"/>
            <w:tcBorders>
              <w:top w:val="nil"/>
              <w:left w:val="nil"/>
              <w:bottom w:val="single" w:sz="4" w:space="0" w:color="auto"/>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79</w:t>
            </w:r>
          </w:p>
        </w:tc>
        <w:tc>
          <w:tcPr>
            <w:tcW w:w="1421" w:type="dxa"/>
            <w:gridSpan w:val="2"/>
            <w:tcBorders>
              <w:top w:val="nil"/>
              <w:left w:val="nil"/>
              <w:bottom w:val="single" w:sz="4" w:space="0" w:color="auto"/>
              <w:right w:val="nil"/>
            </w:tcBorders>
            <w:vAlign w:val="center"/>
          </w:tcPr>
          <w:p w:rsidR="00091D40" w:rsidRPr="00385A0D" w:rsidRDefault="009F7D21" w:rsidP="0076209E">
            <w:pPr>
              <w:tabs>
                <w:tab w:val="right" w:pos="703"/>
              </w:tabs>
              <w:spacing w:before="120" w:line="240" w:lineRule="auto"/>
              <w:rPr>
                <w:rFonts w:ascii="Arial" w:hAnsi="Arial" w:cs="Arial"/>
                <w:color w:val="000000"/>
                <w:sz w:val="16"/>
                <w:szCs w:val="16"/>
                <w:lang w:eastAsia="en-AU"/>
              </w:rPr>
            </w:pPr>
            <w:r>
              <w:rPr>
                <w:rFonts w:ascii="Arial" w:hAnsi="Arial" w:cs="Arial"/>
                <w:color w:val="000000"/>
                <w:sz w:val="16"/>
                <w:szCs w:val="16"/>
                <w:lang w:eastAsia="en-AU"/>
              </w:rPr>
              <w:tab/>
            </w:r>
            <w:r w:rsidR="00091D40">
              <w:rPr>
                <w:rFonts w:ascii="Arial" w:hAnsi="Arial" w:cs="Arial"/>
                <w:color w:val="000000"/>
                <w:sz w:val="16"/>
                <w:szCs w:val="16"/>
                <w:lang w:eastAsia="en-AU"/>
              </w:rPr>
              <w:t>70</w:t>
            </w:r>
          </w:p>
        </w:tc>
        <w:tc>
          <w:tcPr>
            <w:tcW w:w="1420" w:type="dxa"/>
            <w:gridSpan w:val="2"/>
            <w:tcBorders>
              <w:top w:val="nil"/>
              <w:left w:val="nil"/>
              <w:bottom w:val="single" w:sz="4" w:space="0" w:color="auto"/>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Pr>
                <w:rFonts w:ascii="Arial" w:hAnsi="Arial" w:cs="Arial"/>
                <w:color w:val="000000"/>
                <w:sz w:val="16"/>
                <w:szCs w:val="16"/>
                <w:lang w:eastAsia="en-AU"/>
              </w:rPr>
              <w:t>89%</w:t>
            </w:r>
          </w:p>
        </w:tc>
        <w:tc>
          <w:tcPr>
            <w:tcW w:w="1511" w:type="dxa"/>
            <w:gridSpan w:val="2"/>
            <w:tcBorders>
              <w:top w:val="nil"/>
              <w:left w:val="nil"/>
              <w:bottom w:val="single" w:sz="4" w:space="0" w:color="auto"/>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Pr>
                <w:rFonts w:ascii="Arial" w:hAnsi="Arial" w:cs="Arial"/>
                <w:color w:val="000000"/>
                <w:sz w:val="16"/>
                <w:szCs w:val="16"/>
                <w:lang w:eastAsia="en-AU"/>
              </w:rPr>
              <w:t>17%</w:t>
            </w:r>
          </w:p>
        </w:tc>
      </w:tr>
      <w:tr w:rsidR="00091D40" w:rsidRPr="00FF47A5" w:rsidTr="00FA3A38">
        <w:trPr>
          <w:cantSplit/>
        </w:trPr>
        <w:tc>
          <w:tcPr>
            <w:tcW w:w="8505" w:type="dxa"/>
            <w:gridSpan w:val="8"/>
            <w:tcBorders>
              <w:top w:val="single" w:sz="4" w:space="0" w:color="auto"/>
              <w:bottom w:val="single" w:sz="4" w:space="0" w:color="auto"/>
            </w:tcBorders>
            <w:vAlign w:val="bottom"/>
          </w:tcPr>
          <w:p w:rsidR="00091D40" w:rsidRPr="00FF47A5" w:rsidRDefault="00091D40" w:rsidP="005F3BAF">
            <w:pPr>
              <w:spacing w:beforeLines="60" w:afterLines="60" w:line="240" w:lineRule="auto"/>
              <w:rPr>
                <w:rFonts w:ascii="Arial" w:hAnsi="Arial" w:cs="Arial"/>
                <w:b/>
                <w:color w:val="000000"/>
                <w:sz w:val="16"/>
                <w:szCs w:val="16"/>
                <w:lang w:eastAsia="en-AU"/>
              </w:rPr>
            </w:pPr>
            <w:r w:rsidRPr="00932046">
              <w:rPr>
                <w:rFonts w:ascii="Arial" w:hAnsi="Arial" w:cs="Arial"/>
                <w:b/>
                <w:color w:val="000000"/>
                <w:sz w:val="16"/>
                <w:szCs w:val="16"/>
                <w:lang w:eastAsia="en-AU"/>
              </w:rPr>
              <w:t>How many students whose first experience of TAFE was NOT in 2005 did NOT further engage with TAFE?</w:t>
            </w:r>
          </w:p>
        </w:tc>
      </w:tr>
      <w:tr w:rsidR="00091D40" w:rsidRPr="00FF47A5" w:rsidTr="00FA3A38">
        <w:trPr>
          <w:cantSplit/>
        </w:trPr>
        <w:tc>
          <w:tcPr>
            <w:tcW w:w="2733" w:type="dxa"/>
            <w:tcBorders>
              <w:top w:val="single" w:sz="4" w:space="0" w:color="auto"/>
              <w:bottom w:val="single" w:sz="4" w:space="0" w:color="auto"/>
              <w:right w:val="nil"/>
            </w:tcBorders>
            <w:vAlign w:val="bottom"/>
          </w:tcPr>
          <w:p w:rsidR="00091D40" w:rsidRPr="00FF47A5" w:rsidRDefault="00091D40" w:rsidP="005F3BAF">
            <w:pPr>
              <w:spacing w:beforeLines="60" w:afterLines="60" w:line="240" w:lineRule="auto"/>
              <w:rPr>
                <w:rFonts w:ascii="Arial" w:hAnsi="Arial" w:cs="Arial"/>
                <w:color w:val="000000"/>
                <w:sz w:val="16"/>
                <w:szCs w:val="16"/>
                <w:lang w:eastAsia="en-AU"/>
              </w:rPr>
            </w:pPr>
            <w:r w:rsidRPr="00FF47A5">
              <w:rPr>
                <w:rFonts w:ascii="Arial" w:hAnsi="Arial" w:cs="Arial"/>
                <w:color w:val="000000"/>
                <w:sz w:val="16"/>
                <w:szCs w:val="16"/>
                <w:lang w:eastAsia="en-AU"/>
              </w:rPr>
              <w:t>No further re-engagement</w:t>
            </w:r>
          </w:p>
        </w:tc>
        <w:tc>
          <w:tcPr>
            <w:tcW w:w="1420" w:type="dxa"/>
            <w:tcBorders>
              <w:top w:val="single" w:sz="4" w:space="0" w:color="auto"/>
              <w:left w:val="nil"/>
              <w:bottom w:val="single" w:sz="4" w:space="0" w:color="auto"/>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318</w:t>
            </w:r>
          </w:p>
        </w:tc>
        <w:tc>
          <w:tcPr>
            <w:tcW w:w="4352" w:type="dxa"/>
            <w:gridSpan w:val="6"/>
            <w:tcBorders>
              <w:top w:val="single" w:sz="4" w:space="0" w:color="auto"/>
              <w:left w:val="nil"/>
              <w:bottom w:val="single" w:sz="4" w:space="0" w:color="auto"/>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48% of students whose first experience was NOT in 2005</w:t>
            </w:r>
          </w:p>
        </w:tc>
      </w:tr>
      <w:tr w:rsidR="00091D40" w:rsidRPr="00FF47A5" w:rsidTr="00FA3A38">
        <w:trPr>
          <w:cantSplit/>
        </w:trPr>
        <w:tc>
          <w:tcPr>
            <w:tcW w:w="8505" w:type="dxa"/>
            <w:gridSpan w:val="8"/>
            <w:tcBorders>
              <w:top w:val="single" w:sz="4" w:space="0" w:color="auto"/>
              <w:bottom w:val="nil"/>
            </w:tcBorders>
            <w:vAlign w:val="bottom"/>
          </w:tcPr>
          <w:p w:rsidR="00091D40" w:rsidRPr="00932046" w:rsidRDefault="00091D40" w:rsidP="005F3BAF">
            <w:pPr>
              <w:spacing w:beforeLines="60" w:afterLines="60" w:line="240" w:lineRule="auto"/>
              <w:rPr>
                <w:rFonts w:ascii="Arial" w:hAnsi="Arial" w:cs="Arial"/>
                <w:b/>
                <w:color w:val="000000"/>
                <w:sz w:val="16"/>
                <w:szCs w:val="16"/>
                <w:lang w:eastAsia="en-AU"/>
              </w:rPr>
            </w:pPr>
            <w:r w:rsidRPr="004446B0">
              <w:rPr>
                <w:rFonts w:ascii="Arial" w:hAnsi="Arial" w:cs="Arial"/>
                <w:b/>
                <w:color w:val="000000"/>
                <w:sz w:val="16"/>
                <w:szCs w:val="16"/>
                <w:lang w:eastAsia="en-AU"/>
              </w:rPr>
              <w:t>How many students whose first experience of TAFE was NOT in 2005 concurrently undertook</w:t>
            </w:r>
          </w:p>
        </w:tc>
      </w:tr>
      <w:tr w:rsidR="00091D40" w:rsidRPr="00FF47A5" w:rsidTr="00FA3A38">
        <w:trPr>
          <w:cantSplit/>
        </w:trPr>
        <w:tc>
          <w:tcPr>
            <w:tcW w:w="2733" w:type="dxa"/>
            <w:tcBorders>
              <w:top w:val="nil"/>
              <w:bottom w:val="nil"/>
              <w:right w:val="nil"/>
            </w:tcBorders>
            <w:vAlign w:val="bottom"/>
          </w:tcPr>
          <w:p w:rsidR="00091D40" w:rsidRPr="00385A0D" w:rsidRDefault="00091D40" w:rsidP="00FA3A38">
            <w:pPr>
              <w:spacing w:before="60" w:after="60" w:line="240" w:lineRule="auto"/>
              <w:rPr>
                <w:rFonts w:ascii="Arial" w:hAnsi="Arial" w:cs="Arial"/>
                <w:color w:val="000000"/>
                <w:sz w:val="16"/>
                <w:szCs w:val="16"/>
                <w:lang w:eastAsia="en-AU"/>
              </w:rPr>
            </w:pPr>
          </w:p>
        </w:tc>
        <w:tc>
          <w:tcPr>
            <w:tcW w:w="2886" w:type="dxa"/>
            <w:gridSpan w:val="4"/>
            <w:tcBorders>
              <w:top w:val="nil"/>
              <w:left w:val="nil"/>
              <w:bottom w:val="nil"/>
              <w:right w:val="nil"/>
            </w:tcBorders>
            <w:vAlign w:val="center"/>
          </w:tcPr>
          <w:p w:rsidR="00091D40" w:rsidRPr="00385A0D" w:rsidRDefault="00091D40" w:rsidP="00FA3A38">
            <w:pPr>
              <w:spacing w:before="60" w:after="6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Completion status</w:t>
            </w:r>
          </w:p>
        </w:tc>
        <w:tc>
          <w:tcPr>
            <w:tcW w:w="2886" w:type="dxa"/>
            <w:gridSpan w:val="3"/>
            <w:tcBorders>
              <w:top w:val="nil"/>
              <w:left w:val="nil"/>
              <w:bottom w:val="nil"/>
            </w:tcBorders>
            <w:vAlign w:val="center"/>
          </w:tcPr>
          <w:p w:rsidR="00091D40" w:rsidRPr="00FF47A5" w:rsidRDefault="00091D40" w:rsidP="00FA3A38">
            <w:pPr>
              <w:spacing w:before="60" w:after="6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Completion rate as:</w:t>
            </w:r>
          </w:p>
        </w:tc>
      </w:tr>
      <w:tr w:rsidR="00091D40" w:rsidRPr="00FF47A5" w:rsidTr="00FA3A38">
        <w:trPr>
          <w:cantSplit/>
        </w:trPr>
        <w:tc>
          <w:tcPr>
            <w:tcW w:w="2733" w:type="dxa"/>
            <w:tcBorders>
              <w:top w:val="nil"/>
              <w:bottom w:val="nil"/>
              <w:right w:val="nil"/>
            </w:tcBorders>
            <w:vAlign w:val="bottom"/>
          </w:tcPr>
          <w:p w:rsidR="00091D40" w:rsidRPr="00385A0D" w:rsidRDefault="00091D40" w:rsidP="00FA3A38">
            <w:pPr>
              <w:spacing w:before="60" w:after="60" w:line="240" w:lineRule="auto"/>
              <w:rPr>
                <w:rFonts w:ascii="Arial" w:hAnsi="Arial" w:cs="Arial"/>
                <w:color w:val="000000"/>
                <w:sz w:val="16"/>
                <w:szCs w:val="16"/>
                <w:lang w:eastAsia="en-AU"/>
              </w:rPr>
            </w:pPr>
          </w:p>
        </w:tc>
        <w:tc>
          <w:tcPr>
            <w:tcW w:w="1443" w:type="dxa"/>
            <w:gridSpan w:val="2"/>
            <w:tcBorders>
              <w:top w:val="nil"/>
              <w:left w:val="nil"/>
              <w:bottom w:val="nil"/>
              <w:right w:val="nil"/>
            </w:tcBorders>
            <w:vAlign w:val="bottom"/>
          </w:tcPr>
          <w:p w:rsidR="00091D40" w:rsidRPr="00932046" w:rsidRDefault="00091D40" w:rsidP="00FA3A38">
            <w:pPr>
              <w:spacing w:before="60" w:after="60" w:line="240" w:lineRule="auto"/>
              <w:jc w:val="center"/>
              <w:rPr>
                <w:rFonts w:ascii="Arial" w:hAnsi="Arial" w:cs="Arial"/>
                <w:i/>
                <w:color w:val="000000"/>
                <w:sz w:val="16"/>
                <w:szCs w:val="16"/>
                <w:lang w:eastAsia="en-AU"/>
              </w:rPr>
            </w:pPr>
            <w:r w:rsidRPr="00932046">
              <w:rPr>
                <w:rFonts w:ascii="Arial" w:hAnsi="Arial" w:cs="Arial"/>
                <w:i/>
                <w:color w:val="000000"/>
                <w:sz w:val="16"/>
                <w:szCs w:val="16"/>
                <w:lang w:eastAsia="en-AU"/>
              </w:rPr>
              <w:t>enrolled</w:t>
            </w:r>
          </w:p>
        </w:tc>
        <w:tc>
          <w:tcPr>
            <w:tcW w:w="1443" w:type="dxa"/>
            <w:gridSpan w:val="2"/>
            <w:tcBorders>
              <w:top w:val="nil"/>
              <w:left w:val="nil"/>
              <w:bottom w:val="nil"/>
              <w:right w:val="nil"/>
            </w:tcBorders>
            <w:vAlign w:val="bottom"/>
          </w:tcPr>
          <w:p w:rsidR="00091D40" w:rsidRPr="00932046" w:rsidRDefault="00091D40" w:rsidP="00FA3A38">
            <w:pPr>
              <w:spacing w:before="60" w:after="60" w:line="240" w:lineRule="auto"/>
              <w:jc w:val="center"/>
              <w:rPr>
                <w:rFonts w:ascii="Arial" w:hAnsi="Arial" w:cs="Arial"/>
                <w:i/>
                <w:color w:val="000000"/>
                <w:sz w:val="16"/>
                <w:szCs w:val="16"/>
                <w:lang w:eastAsia="en-AU"/>
              </w:rPr>
            </w:pPr>
            <w:r w:rsidRPr="00932046">
              <w:rPr>
                <w:rFonts w:ascii="Arial" w:hAnsi="Arial" w:cs="Arial"/>
                <w:i/>
                <w:color w:val="000000"/>
                <w:sz w:val="16"/>
                <w:szCs w:val="16"/>
                <w:lang w:eastAsia="en-AU"/>
              </w:rPr>
              <w:t>completed</w:t>
            </w:r>
          </w:p>
        </w:tc>
        <w:tc>
          <w:tcPr>
            <w:tcW w:w="1443" w:type="dxa"/>
            <w:gridSpan w:val="2"/>
            <w:tcBorders>
              <w:top w:val="nil"/>
              <w:left w:val="nil"/>
              <w:bottom w:val="nil"/>
              <w:right w:val="nil"/>
            </w:tcBorders>
            <w:vAlign w:val="bottom"/>
          </w:tcPr>
          <w:p w:rsidR="00091D40" w:rsidRPr="00932046" w:rsidRDefault="00091D40" w:rsidP="00FA3A38">
            <w:pPr>
              <w:spacing w:before="60" w:after="60" w:line="240" w:lineRule="auto"/>
              <w:jc w:val="center"/>
              <w:rPr>
                <w:rFonts w:ascii="Arial" w:hAnsi="Arial" w:cs="Arial"/>
                <w:i/>
                <w:color w:val="000000"/>
                <w:sz w:val="16"/>
                <w:szCs w:val="16"/>
                <w:lang w:eastAsia="en-AU"/>
              </w:rPr>
            </w:pPr>
            <w:r w:rsidRPr="00932046">
              <w:rPr>
                <w:rFonts w:ascii="Arial" w:hAnsi="Arial" w:cs="Arial"/>
                <w:i/>
                <w:color w:val="000000"/>
                <w:sz w:val="16"/>
                <w:szCs w:val="16"/>
                <w:lang w:eastAsia="en-AU"/>
              </w:rPr>
              <w:t>% of those enrolled</w:t>
            </w:r>
          </w:p>
        </w:tc>
        <w:tc>
          <w:tcPr>
            <w:tcW w:w="1443" w:type="dxa"/>
            <w:tcBorders>
              <w:top w:val="nil"/>
              <w:left w:val="nil"/>
              <w:bottom w:val="nil"/>
            </w:tcBorders>
            <w:vAlign w:val="bottom"/>
          </w:tcPr>
          <w:p w:rsidR="00091D40" w:rsidRPr="00932046" w:rsidRDefault="00091D40" w:rsidP="00FA3A38">
            <w:pPr>
              <w:spacing w:before="60" w:after="60" w:line="240" w:lineRule="auto"/>
              <w:jc w:val="center"/>
              <w:rPr>
                <w:rFonts w:ascii="Arial" w:hAnsi="Arial" w:cs="Arial"/>
                <w:i/>
                <w:color w:val="000000"/>
                <w:sz w:val="16"/>
                <w:szCs w:val="16"/>
                <w:lang w:eastAsia="en-AU"/>
              </w:rPr>
            </w:pPr>
            <w:r w:rsidRPr="00932046">
              <w:rPr>
                <w:rFonts w:ascii="Arial" w:hAnsi="Arial" w:cs="Arial"/>
                <w:i/>
                <w:color w:val="000000"/>
                <w:sz w:val="16"/>
                <w:szCs w:val="16"/>
                <w:lang w:eastAsia="en-AU"/>
              </w:rPr>
              <w:t>% of students who completed 946 in 2005</w:t>
            </w:r>
          </w:p>
        </w:tc>
      </w:tr>
      <w:tr w:rsidR="00091D40" w:rsidRPr="00FF47A5" w:rsidTr="00FA3A38">
        <w:trPr>
          <w:cantSplit/>
        </w:trPr>
        <w:tc>
          <w:tcPr>
            <w:tcW w:w="2733" w:type="dxa"/>
            <w:tcBorders>
              <w:top w:val="single" w:sz="4" w:space="0" w:color="auto"/>
              <w:bottom w:val="nil"/>
              <w:right w:val="nil"/>
            </w:tcBorders>
            <w:vAlign w:val="bottom"/>
          </w:tcPr>
          <w:p w:rsidR="00091D40" w:rsidRPr="00385A0D" w:rsidRDefault="00091D40" w:rsidP="00FA3A38">
            <w:pPr>
              <w:spacing w:before="30" w:after="30" w:line="240" w:lineRule="auto"/>
              <w:rPr>
                <w:rFonts w:ascii="Arial" w:hAnsi="Arial" w:cs="Arial"/>
                <w:color w:val="000000"/>
                <w:sz w:val="16"/>
                <w:szCs w:val="16"/>
                <w:lang w:eastAsia="en-AU"/>
              </w:rPr>
            </w:pPr>
            <w:r w:rsidRPr="00385A0D">
              <w:rPr>
                <w:rFonts w:ascii="Arial" w:hAnsi="Arial" w:cs="Arial"/>
                <w:color w:val="000000"/>
                <w:sz w:val="16"/>
                <w:szCs w:val="16"/>
                <w:lang w:eastAsia="en-AU"/>
              </w:rPr>
              <w:t>Cert II, Cert III, Cert IV or Dip</w:t>
            </w:r>
          </w:p>
        </w:tc>
        <w:tc>
          <w:tcPr>
            <w:tcW w:w="1443" w:type="dxa"/>
            <w:gridSpan w:val="2"/>
            <w:tcBorders>
              <w:top w:val="single" w:sz="4" w:space="0" w:color="auto"/>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101</w:t>
            </w:r>
          </w:p>
        </w:tc>
        <w:tc>
          <w:tcPr>
            <w:tcW w:w="1443" w:type="dxa"/>
            <w:gridSpan w:val="2"/>
            <w:tcBorders>
              <w:top w:val="single" w:sz="4" w:space="0" w:color="auto"/>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53</w:t>
            </w:r>
          </w:p>
        </w:tc>
        <w:tc>
          <w:tcPr>
            <w:tcW w:w="1443" w:type="dxa"/>
            <w:gridSpan w:val="2"/>
            <w:tcBorders>
              <w:top w:val="single" w:sz="4" w:space="0" w:color="auto"/>
              <w:left w:val="nil"/>
              <w:bottom w:val="nil"/>
              <w:right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52%</w:t>
            </w:r>
          </w:p>
        </w:tc>
        <w:tc>
          <w:tcPr>
            <w:tcW w:w="1443" w:type="dxa"/>
            <w:tcBorders>
              <w:top w:val="single" w:sz="4" w:space="0" w:color="auto"/>
              <w:left w:val="nil"/>
              <w:bottom w:val="nil"/>
            </w:tcBorders>
            <w:vAlign w:val="center"/>
          </w:tcPr>
          <w:p w:rsidR="00091D40" w:rsidRPr="00385A0D" w:rsidRDefault="00091D40" w:rsidP="00FA3A38">
            <w:pPr>
              <w:spacing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23%</w:t>
            </w:r>
          </w:p>
        </w:tc>
      </w:tr>
      <w:tr w:rsidR="00091D40" w:rsidRPr="00113299" w:rsidTr="00FA3A38">
        <w:trPr>
          <w:cantSplit/>
        </w:trPr>
        <w:tc>
          <w:tcPr>
            <w:tcW w:w="2733" w:type="dxa"/>
            <w:tcBorders>
              <w:top w:val="nil"/>
              <w:bottom w:val="nil"/>
              <w:right w:val="nil"/>
            </w:tcBorders>
            <w:vAlign w:val="bottom"/>
          </w:tcPr>
          <w:p w:rsidR="00091D40" w:rsidRPr="00385A0D" w:rsidRDefault="00091D40" w:rsidP="00FA3A38">
            <w:pPr>
              <w:spacing w:before="30" w:after="30" w:line="240" w:lineRule="auto"/>
              <w:rPr>
                <w:rFonts w:ascii="Arial" w:hAnsi="Arial" w:cs="Arial"/>
                <w:color w:val="000000"/>
                <w:sz w:val="16"/>
                <w:szCs w:val="16"/>
                <w:lang w:eastAsia="en-AU"/>
              </w:rPr>
            </w:pPr>
            <w:r w:rsidRPr="00385A0D">
              <w:rPr>
                <w:rFonts w:ascii="Arial" w:hAnsi="Arial" w:cs="Arial"/>
                <w:color w:val="000000"/>
                <w:sz w:val="16"/>
                <w:szCs w:val="16"/>
                <w:lang w:eastAsia="en-AU"/>
              </w:rPr>
              <w:t>Cert II, Cert III, Cert IV or Dip</w:t>
            </w:r>
            <w:r>
              <w:rPr>
                <w:rFonts w:ascii="Arial" w:hAnsi="Arial" w:cs="Arial"/>
                <w:color w:val="000000"/>
                <w:sz w:val="16"/>
                <w:szCs w:val="16"/>
                <w:lang w:eastAsia="en-AU"/>
              </w:rPr>
              <w:t xml:space="preserve"> excluding Cert IV 1011</w:t>
            </w:r>
          </w:p>
        </w:tc>
        <w:tc>
          <w:tcPr>
            <w:tcW w:w="1443" w:type="dxa"/>
            <w:gridSpan w:val="2"/>
            <w:tcBorders>
              <w:top w:val="nil"/>
              <w:left w:val="nil"/>
              <w:bottom w:val="nil"/>
              <w:right w:val="nil"/>
            </w:tcBorders>
            <w:vAlign w:val="center"/>
          </w:tcPr>
          <w:p w:rsidR="00091D40" w:rsidRPr="00385A0D" w:rsidRDefault="00091D40" w:rsidP="00FA3A38">
            <w:pPr>
              <w:spacing w:before="30" w:after="30" w:line="240" w:lineRule="auto"/>
              <w:jc w:val="center"/>
              <w:rPr>
                <w:rFonts w:ascii="Arial" w:hAnsi="Arial" w:cs="Arial"/>
                <w:color w:val="000000"/>
                <w:sz w:val="16"/>
                <w:szCs w:val="16"/>
                <w:lang w:eastAsia="en-AU"/>
              </w:rPr>
            </w:pPr>
            <w:r>
              <w:rPr>
                <w:rFonts w:ascii="Arial" w:hAnsi="Arial" w:cs="Arial"/>
                <w:color w:val="000000"/>
                <w:sz w:val="16"/>
                <w:szCs w:val="16"/>
                <w:lang w:eastAsia="en-AU"/>
              </w:rPr>
              <w:t>84</w:t>
            </w:r>
          </w:p>
        </w:tc>
        <w:tc>
          <w:tcPr>
            <w:tcW w:w="1443" w:type="dxa"/>
            <w:gridSpan w:val="2"/>
            <w:tcBorders>
              <w:top w:val="nil"/>
              <w:left w:val="nil"/>
              <w:bottom w:val="nil"/>
              <w:right w:val="nil"/>
            </w:tcBorders>
            <w:vAlign w:val="center"/>
          </w:tcPr>
          <w:p w:rsidR="00091D40" w:rsidRPr="00385A0D" w:rsidRDefault="00091D40" w:rsidP="00FA3A38">
            <w:pPr>
              <w:spacing w:before="30" w:after="30" w:line="240" w:lineRule="auto"/>
              <w:jc w:val="center"/>
              <w:rPr>
                <w:rFonts w:ascii="Arial" w:hAnsi="Arial" w:cs="Arial"/>
                <w:color w:val="000000"/>
                <w:sz w:val="16"/>
                <w:szCs w:val="16"/>
                <w:lang w:eastAsia="en-AU"/>
              </w:rPr>
            </w:pPr>
            <w:r>
              <w:rPr>
                <w:rFonts w:ascii="Arial" w:hAnsi="Arial" w:cs="Arial"/>
                <w:color w:val="000000"/>
                <w:sz w:val="16"/>
                <w:szCs w:val="16"/>
                <w:lang w:eastAsia="en-AU"/>
              </w:rPr>
              <w:t>36</w:t>
            </w:r>
          </w:p>
        </w:tc>
        <w:tc>
          <w:tcPr>
            <w:tcW w:w="1443" w:type="dxa"/>
            <w:gridSpan w:val="2"/>
            <w:tcBorders>
              <w:top w:val="nil"/>
              <w:left w:val="nil"/>
              <w:bottom w:val="nil"/>
              <w:right w:val="nil"/>
            </w:tcBorders>
            <w:vAlign w:val="center"/>
          </w:tcPr>
          <w:p w:rsidR="00091D40" w:rsidRPr="00385A0D" w:rsidRDefault="00091D40" w:rsidP="00FA3A38">
            <w:pPr>
              <w:spacing w:before="30" w:after="30" w:line="240" w:lineRule="auto"/>
              <w:jc w:val="center"/>
              <w:rPr>
                <w:rFonts w:ascii="Arial" w:hAnsi="Arial" w:cs="Arial"/>
                <w:color w:val="000000"/>
                <w:sz w:val="16"/>
                <w:szCs w:val="16"/>
                <w:lang w:eastAsia="en-AU"/>
              </w:rPr>
            </w:pPr>
            <w:r>
              <w:rPr>
                <w:rFonts w:ascii="Arial" w:hAnsi="Arial" w:cs="Arial"/>
                <w:color w:val="000000"/>
                <w:sz w:val="16"/>
                <w:szCs w:val="16"/>
                <w:lang w:eastAsia="en-AU"/>
              </w:rPr>
              <w:t>43%</w:t>
            </w:r>
          </w:p>
        </w:tc>
        <w:tc>
          <w:tcPr>
            <w:tcW w:w="1443" w:type="dxa"/>
            <w:tcBorders>
              <w:top w:val="nil"/>
              <w:left w:val="nil"/>
              <w:bottom w:val="nil"/>
            </w:tcBorders>
            <w:vAlign w:val="center"/>
          </w:tcPr>
          <w:p w:rsidR="00091D40" w:rsidRPr="00385A0D" w:rsidRDefault="00091D40" w:rsidP="00FA3A38">
            <w:pPr>
              <w:spacing w:before="30" w:after="30" w:line="240" w:lineRule="auto"/>
              <w:jc w:val="center"/>
              <w:rPr>
                <w:rFonts w:ascii="Arial" w:hAnsi="Arial" w:cs="Arial"/>
                <w:color w:val="000000"/>
                <w:sz w:val="16"/>
                <w:szCs w:val="16"/>
                <w:lang w:eastAsia="en-AU"/>
              </w:rPr>
            </w:pPr>
            <w:r>
              <w:rPr>
                <w:rFonts w:ascii="Arial" w:hAnsi="Arial" w:cs="Arial"/>
                <w:color w:val="000000"/>
                <w:sz w:val="16"/>
                <w:szCs w:val="16"/>
                <w:lang w:eastAsia="en-AU"/>
              </w:rPr>
              <w:t>19%</w:t>
            </w:r>
          </w:p>
        </w:tc>
      </w:tr>
      <w:tr w:rsidR="00091D40" w:rsidRPr="00113299" w:rsidTr="00FA3A38">
        <w:trPr>
          <w:cantSplit/>
        </w:trPr>
        <w:tc>
          <w:tcPr>
            <w:tcW w:w="2733" w:type="dxa"/>
            <w:tcBorders>
              <w:top w:val="nil"/>
              <w:bottom w:val="single" w:sz="4" w:space="0" w:color="auto"/>
              <w:right w:val="nil"/>
            </w:tcBorders>
            <w:vAlign w:val="bottom"/>
          </w:tcPr>
          <w:p w:rsidR="00091D40" w:rsidRPr="00385A0D" w:rsidRDefault="00091D40" w:rsidP="00FA3A38">
            <w:pPr>
              <w:spacing w:before="30" w:after="30" w:line="240" w:lineRule="auto"/>
              <w:rPr>
                <w:rFonts w:ascii="Arial" w:hAnsi="Arial" w:cs="Arial"/>
                <w:color w:val="000000"/>
                <w:sz w:val="16"/>
                <w:szCs w:val="16"/>
                <w:lang w:eastAsia="en-AU"/>
              </w:rPr>
            </w:pPr>
            <w:r w:rsidRPr="00385A0D">
              <w:rPr>
                <w:rFonts w:ascii="Arial" w:hAnsi="Arial" w:cs="Arial"/>
                <w:color w:val="000000"/>
                <w:sz w:val="16"/>
                <w:szCs w:val="16"/>
                <w:lang w:eastAsia="en-AU"/>
              </w:rPr>
              <w:t>Ag Cert II, Cert III, Cert IV or Dip</w:t>
            </w:r>
          </w:p>
        </w:tc>
        <w:tc>
          <w:tcPr>
            <w:tcW w:w="1443" w:type="dxa"/>
            <w:gridSpan w:val="2"/>
            <w:tcBorders>
              <w:top w:val="nil"/>
              <w:left w:val="nil"/>
              <w:bottom w:val="single" w:sz="4" w:space="0" w:color="auto"/>
              <w:right w:val="nil"/>
            </w:tcBorders>
            <w:vAlign w:val="center"/>
          </w:tcPr>
          <w:p w:rsidR="00091D40" w:rsidRPr="00385A0D" w:rsidRDefault="00091D40" w:rsidP="00FA3A38">
            <w:pPr>
              <w:spacing w:before="30" w:after="3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26</w:t>
            </w:r>
          </w:p>
        </w:tc>
        <w:tc>
          <w:tcPr>
            <w:tcW w:w="1443" w:type="dxa"/>
            <w:gridSpan w:val="2"/>
            <w:tcBorders>
              <w:top w:val="nil"/>
              <w:left w:val="nil"/>
              <w:bottom w:val="single" w:sz="4" w:space="0" w:color="auto"/>
              <w:right w:val="nil"/>
            </w:tcBorders>
            <w:vAlign w:val="center"/>
          </w:tcPr>
          <w:p w:rsidR="00091D40" w:rsidRPr="00385A0D" w:rsidRDefault="00091D40" w:rsidP="00FA3A38">
            <w:pPr>
              <w:spacing w:before="30" w:after="3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12</w:t>
            </w:r>
          </w:p>
        </w:tc>
        <w:tc>
          <w:tcPr>
            <w:tcW w:w="1443" w:type="dxa"/>
            <w:gridSpan w:val="2"/>
            <w:tcBorders>
              <w:top w:val="nil"/>
              <w:left w:val="nil"/>
              <w:bottom w:val="single" w:sz="4" w:space="0" w:color="auto"/>
              <w:right w:val="nil"/>
            </w:tcBorders>
            <w:vAlign w:val="center"/>
          </w:tcPr>
          <w:p w:rsidR="00091D40" w:rsidRPr="00385A0D" w:rsidRDefault="00091D40" w:rsidP="00FA3A38">
            <w:pPr>
              <w:spacing w:before="30" w:after="3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46%</w:t>
            </w:r>
          </w:p>
        </w:tc>
        <w:tc>
          <w:tcPr>
            <w:tcW w:w="1443" w:type="dxa"/>
            <w:tcBorders>
              <w:top w:val="nil"/>
              <w:left w:val="nil"/>
              <w:bottom w:val="single" w:sz="4" w:space="0" w:color="auto"/>
            </w:tcBorders>
            <w:vAlign w:val="center"/>
          </w:tcPr>
          <w:p w:rsidR="00091D40" w:rsidRPr="00385A0D" w:rsidRDefault="00091D40" w:rsidP="00FA3A38">
            <w:pPr>
              <w:spacing w:before="30" w:after="30" w:line="240" w:lineRule="auto"/>
              <w:jc w:val="center"/>
              <w:rPr>
                <w:rFonts w:ascii="Arial" w:hAnsi="Arial" w:cs="Arial"/>
                <w:color w:val="000000"/>
                <w:sz w:val="16"/>
                <w:szCs w:val="16"/>
                <w:lang w:eastAsia="en-AU"/>
              </w:rPr>
            </w:pPr>
            <w:r w:rsidRPr="00385A0D">
              <w:rPr>
                <w:rFonts w:ascii="Arial" w:hAnsi="Arial" w:cs="Arial"/>
                <w:color w:val="000000"/>
                <w:sz w:val="16"/>
                <w:szCs w:val="16"/>
                <w:lang w:eastAsia="en-AU"/>
              </w:rPr>
              <w:t>6%</w:t>
            </w:r>
          </w:p>
        </w:tc>
      </w:tr>
    </w:tbl>
    <w:p w:rsidR="00091D40" w:rsidRDefault="00493301" w:rsidP="0076209E">
      <w:pPr>
        <w:pStyle w:val="tabletitle"/>
        <w:spacing w:before="100" w:beforeAutospacing="1" w:after="100" w:afterAutospacing="1"/>
      </w:pPr>
      <w:bookmarkStart w:id="80" w:name="_Toc336436145"/>
      <w:r w:rsidRPr="0076209E">
        <w:lastRenderedPageBreak/>
        <w:t>Table 10</w:t>
      </w:r>
      <w:r w:rsidRPr="0076209E">
        <w:tab/>
      </w:r>
      <w:r w:rsidR="000A1091">
        <w:t xml:space="preserve">Training history results for </w:t>
      </w:r>
      <w:r w:rsidRPr="0076209E">
        <w:t>Diplo</w:t>
      </w:r>
      <w:r w:rsidR="00DC72CC" w:rsidRPr="00D921D6">
        <w:t xml:space="preserve">ma </w:t>
      </w:r>
      <w:r w:rsidR="00DC72CC" w:rsidRPr="0076209E">
        <w:t>in Agriculture students 2004</w:t>
      </w:r>
      <w:r w:rsidR="00DC72CC">
        <w:noBreakHyphen/>
      </w:r>
      <w:r w:rsidRPr="0076209E">
        <w:t>2010</w:t>
      </w:r>
      <w:bookmarkEnd w:id="80"/>
    </w:p>
    <w:tbl>
      <w:tblPr>
        <w:tblpPr w:leftFromText="180" w:rightFromText="180" w:vertAnchor="text" w:horzAnchor="margin" w:tblpY="235"/>
        <w:tblW w:w="97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269"/>
        <w:gridCol w:w="850"/>
        <w:gridCol w:w="595"/>
        <w:gridCol w:w="567"/>
        <w:gridCol w:w="794"/>
        <w:gridCol w:w="567"/>
        <w:gridCol w:w="794"/>
        <w:gridCol w:w="567"/>
        <w:gridCol w:w="794"/>
        <w:gridCol w:w="567"/>
        <w:gridCol w:w="794"/>
        <w:gridCol w:w="569"/>
      </w:tblGrid>
      <w:tr w:rsidR="00493301" w:rsidRPr="007E62EF" w:rsidTr="00493301">
        <w:trPr>
          <w:trHeight w:val="340"/>
        </w:trPr>
        <w:tc>
          <w:tcPr>
            <w:tcW w:w="2269" w:type="dxa"/>
            <w:tcBorders>
              <w:top w:val="single" w:sz="8" w:space="0" w:color="auto"/>
              <w:left w:val="nil"/>
              <w:bottom w:val="nil"/>
              <w:right w:val="nil"/>
            </w:tcBorders>
            <w:shd w:val="clear" w:color="auto" w:fill="auto"/>
            <w:noWrap/>
            <w:vAlign w:val="bottom"/>
          </w:tcPr>
          <w:p w:rsidR="00493301" w:rsidRPr="007E62EF" w:rsidRDefault="00493301" w:rsidP="00493301">
            <w:pPr>
              <w:spacing w:before="120" w:line="240" w:lineRule="auto"/>
              <w:rPr>
                <w:rFonts w:ascii="Arial" w:hAnsi="Arial" w:cs="Arial"/>
                <w:sz w:val="16"/>
                <w:szCs w:val="16"/>
                <w:lang w:eastAsia="en-AU"/>
              </w:rPr>
            </w:pPr>
          </w:p>
        </w:tc>
        <w:tc>
          <w:tcPr>
            <w:tcW w:w="850" w:type="dxa"/>
            <w:tcBorders>
              <w:top w:val="single" w:sz="8" w:space="0" w:color="auto"/>
              <w:left w:val="nil"/>
              <w:bottom w:val="nil"/>
              <w:right w:val="nil"/>
            </w:tcBorders>
            <w:shd w:val="clear" w:color="auto" w:fill="auto"/>
            <w:noWrap/>
            <w:vAlign w:val="bottom"/>
          </w:tcPr>
          <w:p w:rsidR="00493301" w:rsidRPr="007E62EF" w:rsidRDefault="00493301" w:rsidP="00493301">
            <w:pPr>
              <w:spacing w:before="120" w:line="240" w:lineRule="auto"/>
              <w:rPr>
                <w:rFonts w:ascii="Arial" w:hAnsi="Arial" w:cs="Arial"/>
                <w:sz w:val="16"/>
                <w:szCs w:val="16"/>
                <w:lang w:eastAsia="en-AU"/>
              </w:rPr>
            </w:pPr>
          </w:p>
        </w:tc>
        <w:tc>
          <w:tcPr>
            <w:tcW w:w="6608" w:type="dxa"/>
            <w:gridSpan w:val="10"/>
            <w:tcBorders>
              <w:top w:val="single" w:sz="8" w:space="0" w:color="auto"/>
              <w:left w:val="nil"/>
              <w:bottom w:val="nil"/>
              <w:right w:val="nil"/>
            </w:tcBorders>
            <w:shd w:val="clear" w:color="auto" w:fill="auto"/>
            <w:noWrap/>
            <w:vAlign w:val="center"/>
          </w:tcPr>
          <w:p w:rsidR="00493301" w:rsidRPr="007E62EF" w:rsidRDefault="00493301" w:rsidP="00493301">
            <w:pPr>
              <w:spacing w:before="120" w:line="240" w:lineRule="auto"/>
              <w:jc w:val="center"/>
              <w:rPr>
                <w:rFonts w:ascii="Arial" w:hAnsi="Arial" w:cs="Arial"/>
                <w:b/>
                <w:sz w:val="16"/>
                <w:szCs w:val="16"/>
                <w:lang w:eastAsia="en-AU"/>
              </w:rPr>
            </w:pPr>
            <w:r w:rsidRPr="007E62EF">
              <w:rPr>
                <w:rFonts w:ascii="Arial" w:hAnsi="Arial" w:cs="Arial"/>
                <w:b/>
                <w:sz w:val="16"/>
                <w:szCs w:val="16"/>
                <w:lang w:eastAsia="en-AU"/>
              </w:rPr>
              <w:t>By age bracket</w:t>
            </w:r>
          </w:p>
        </w:tc>
      </w:tr>
      <w:tr w:rsidR="00493301" w:rsidRPr="007E62EF" w:rsidTr="00493301">
        <w:trPr>
          <w:trHeight w:val="300"/>
        </w:trPr>
        <w:tc>
          <w:tcPr>
            <w:tcW w:w="2269" w:type="dxa"/>
            <w:tcBorders>
              <w:top w:val="nil"/>
              <w:left w:val="nil"/>
              <w:bottom w:val="nil"/>
              <w:right w:val="nil"/>
            </w:tcBorders>
            <w:shd w:val="clear" w:color="auto" w:fill="auto"/>
            <w:noWrap/>
            <w:vAlign w:val="bottom"/>
          </w:tcPr>
          <w:p w:rsidR="00493301" w:rsidRPr="007E62EF" w:rsidRDefault="00493301" w:rsidP="00493301">
            <w:pPr>
              <w:spacing w:line="240" w:lineRule="auto"/>
              <w:rPr>
                <w:rFonts w:ascii="Arial" w:hAnsi="Arial" w:cs="Arial"/>
                <w:sz w:val="16"/>
                <w:szCs w:val="16"/>
                <w:lang w:eastAsia="en-AU"/>
              </w:rPr>
            </w:pPr>
          </w:p>
        </w:tc>
        <w:tc>
          <w:tcPr>
            <w:tcW w:w="850" w:type="dxa"/>
            <w:tcBorders>
              <w:top w:val="nil"/>
              <w:left w:val="nil"/>
              <w:bottom w:val="nil"/>
              <w:right w:val="nil"/>
            </w:tcBorders>
            <w:shd w:val="clear" w:color="auto" w:fill="auto"/>
            <w:noWrap/>
            <w:vAlign w:val="bottom"/>
          </w:tcPr>
          <w:p w:rsidR="00493301" w:rsidRPr="007E62EF" w:rsidRDefault="00493301" w:rsidP="00493301">
            <w:pPr>
              <w:spacing w:line="240" w:lineRule="auto"/>
              <w:jc w:val="center"/>
              <w:rPr>
                <w:rFonts w:ascii="Arial" w:hAnsi="Arial" w:cs="Arial"/>
                <w:sz w:val="16"/>
                <w:szCs w:val="16"/>
                <w:lang w:eastAsia="en-AU"/>
              </w:rPr>
            </w:pPr>
          </w:p>
        </w:tc>
        <w:tc>
          <w:tcPr>
            <w:tcW w:w="1162" w:type="dxa"/>
            <w:gridSpan w:val="2"/>
            <w:tcBorders>
              <w:top w:val="nil"/>
              <w:left w:val="nil"/>
              <w:bottom w:val="nil"/>
              <w:right w:val="nil"/>
            </w:tcBorders>
            <w:shd w:val="clear" w:color="auto" w:fill="auto"/>
            <w:noWrap/>
            <w:vAlign w:val="bottom"/>
          </w:tcPr>
          <w:p w:rsidR="00493301" w:rsidRPr="007E62EF" w:rsidRDefault="00493301" w:rsidP="00493301">
            <w:pPr>
              <w:spacing w:line="240" w:lineRule="auto"/>
              <w:jc w:val="center"/>
              <w:rPr>
                <w:rFonts w:ascii="Arial" w:hAnsi="Arial" w:cs="Arial"/>
                <w:sz w:val="16"/>
                <w:szCs w:val="16"/>
                <w:lang w:eastAsia="en-AU"/>
              </w:rPr>
            </w:pPr>
            <w:r w:rsidRPr="007E62EF">
              <w:rPr>
                <w:rFonts w:ascii="Arial" w:hAnsi="Arial" w:cs="Arial"/>
                <w:sz w:val="16"/>
                <w:szCs w:val="16"/>
                <w:lang w:eastAsia="en-AU"/>
              </w:rPr>
              <w:t>25 years &amp; under</w:t>
            </w:r>
          </w:p>
        </w:tc>
        <w:tc>
          <w:tcPr>
            <w:tcW w:w="1361" w:type="dxa"/>
            <w:gridSpan w:val="2"/>
            <w:tcBorders>
              <w:top w:val="nil"/>
              <w:left w:val="nil"/>
              <w:bottom w:val="nil"/>
              <w:right w:val="nil"/>
            </w:tcBorders>
            <w:shd w:val="clear" w:color="auto" w:fill="auto"/>
            <w:vAlign w:val="bottom"/>
          </w:tcPr>
          <w:p w:rsidR="00493301" w:rsidRPr="007E62EF" w:rsidRDefault="00493301" w:rsidP="00493301">
            <w:pPr>
              <w:spacing w:line="240" w:lineRule="auto"/>
              <w:jc w:val="center"/>
              <w:rPr>
                <w:rFonts w:ascii="Arial" w:hAnsi="Arial" w:cs="Arial"/>
                <w:sz w:val="16"/>
                <w:szCs w:val="16"/>
                <w:lang w:eastAsia="en-AU"/>
              </w:rPr>
            </w:pPr>
            <w:r w:rsidRPr="007E62EF">
              <w:rPr>
                <w:rFonts w:ascii="Arial" w:hAnsi="Arial" w:cs="Arial"/>
                <w:sz w:val="16"/>
                <w:szCs w:val="16"/>
                <w:lang w:eastAsia="en-AU"/>
              </w:rPr>
              <w:t>26 - 35 years</w:t>
            </w:r>
          </w:p>
        </w:tc>
        <w:tc>
          <w:tcPr>
            <w:tcW w:w="1361" w:type="dxa"/>
            <w:gridSpan w:val="2"/>
            <w:tcBorders>
              <w:top w:val="nil"/>
              <w:left w:val="nil"/>
              <w:bottom w:val="nil"/>
              <w:right w:val="nil"/>
            </w:tcBorders>
            <w:shd w:val="clear" w:color="auto" w:fill="auto"/>
            <w:vAlign w:val="bottom"/>
          </w:tcPr>
          <w:p w:rsidR="00493301" w:rsidRPr="007E62EF" w:rsidRDefault="00493301" w:rsidP="00493301">
            <w:pPr>
              <w:spacing w:line="240" w:lineRule="auto"/>
              <w:jc w:val="center"/>
              <w:rPr>
                <w:rFonts w:ascii="Arial" w:hAnsi="Arial" w:cs="Arial"/>
                <w:sz w:val="16"/>
                <w:szCs w:val="16"/>
                <w:lang w:eastAsia="en-AU"/>
              </w:rPr>
            </w:pPr>
            <w:r w:rsidRPr="007E62EF">
              <w:rPr>
                <w:rFonts w:ascii="Arial" w:hAnsi="Arial" w:cs="Arial"/>
                <w:sz w:val="16"/>
                <w:szCs w:val="16"/>
                <w:lang w:eastAsia="en-AU"/>
              </w:rPr>
              <w:t>36 - 45 years</w:t>
            </w:r>
          </w:p>
        </w:tc>
        <w:tc>
          <w:tcPr>
            <w:tcW w:w="1361" w:type="dxa"/>
            <w:gridSpan w:val="2"/>
            <w:tcBorders>
              <w:top w:val="nil"/>
              <w:left w:val="nil"/>
              <w:bottom w:val="nil"/>
              <w:right w:val="nil"/>
            </w:tcBorders>
            <w:shd w:val="clear" w:color="auto" w:fill="auto"/>
            <w:vAlign w:val="bottom"/>
          </w:tcPr>
          <w:p w:rsidR="00493301" w:rsidRPr="007E62EF" w:rsidRDefault="00493301" w:rsidP="00493301">
            <w:pPr>
              <w:spacing w:line="240" w:lineRule="auto"/>
              <w:jc w:val="center"/>
              <w:rPr>
                <w:rFonts w:ascii="Arial" w:hAnsi="Arial" w:cs="Arial"/>
                <w:sz w:val="16"/>
                <w:szCs w:val="16"/>
                <w:lang w:eastAsia="en-AU"/>
              </w:rPr>
            </w:pPr>
            <w:r w:rsidRPr="007E62EF">
              <w:rPr>
                <w:rFonts w:ascii="Arial" w:hAnsi="Arial" w:cs="Arial"/>
                <w:sz w:val="16"/>
                <w:szCs w:val="16"/>
                <w:lang w:eastAsia="en-AU"/>
              </w:rPr>
              <w:t>46 - 55 years</w:t>
            </w:r>
          </w:p>
        </w:tc>
        <w:tc>
          <w:tcPr>
            <w:tcW w:w="1363" w:type="dxa"/>
            <w:gridSpan w:val="2"/>
            <w:tcBorders>
              <w:top w:val="nil"/>
              <w:left w:val="nil"/>
              <w:bottom w:val="nil"/>
              <w:right w:val="nil"/>
            </w:tcBorders>
            <w:shd w:val="clear" w:color="auto" w:fill="auto"/>
            <w:vAlign w:val="bottom"/>
          </w:tcPr>
          <w:p w:rsidR="00493301" w:rsidRPr="007E62EF" w:rsidRDefault="00493301" w:rsidP="00493301">
            <w:pPr>
              <w:spacing w:line="240" w:lineRule="auto"/>
              <w:jc w:val="center"/>
              <w:rPr>
                <w:rFonts w:ascii="Arial" w:hAnsi="Arial" w:cs="Arial"/>
                <w:sz w:val="16"/>
                <w:szCs w:val="16"/>
                <w:lang w:eastAsia="en-AU"/>
              </w:rPr>
            </w:pPr>
            <w:r w:rsidRPr="007E62EF">
              <w:rPr>
                <w:rFonts w:ascii="Arial" w:hAnsi="Arial" w:cs="Arial"/>
                <w:sz w:val="16"/>
                <w:szCs w:val="16"/>
                <w:lang w:eastAsia="en-AU"/>
              </w:rPr>
              <w:t>Over 55 years</w:t>
            </w:r>
          </w:p>
        </w:tc>
      </w:tr>
      <w:tr w:rsidR="00493301" w:rsidRPr="007E62EF" w:rsidTr="00493301">
        <w:trPr>
          <w:trHeight w:val="300"/>
        </w:trPr>
        <w:tc>
          <w:tcPr>
            <w:tcW w:w="2269" w:type="dxa"/>
            <w:tcBorders>
              <w:top w:val="nil"/>
              <w:left w:val="nil"/>
              <w:bottom w:val="single" w:sz="8" w:space="0" w:color="auto"/>
              <w:right w:val="nil"/>
            </w:tcBorders>
            <w:shd w:val="clear" w:color="auto" w:fill="auto"/>
            <w:noWrap/>
            <w:vAlign w:val="bottom"/>
          </w:tcPr>
          <w:p w:rsidR="00493301" w:rsidRPr="007E62EF" w:rsidRDefault="00493301" w:rsidP="00493301">
            <w:pPr>
              <w:spacing w:line="240" w:lineRule="auto"/>
              <w:rPr>
                <w:rFonts w:ascii="Arial" w:hAnsi="Arial" w:cs="Arial"/>
                <w:sz w:val="16"/>
                <w:szCs w:val="16"/>
                <w:lang w:eastAsia="en-AU"/>
              </w:rPr>
            </w:pPr>
          </w:p>
        </w:tc>
        <w:tc>
          <w:tcPr>
            <w:tcW w:w="850" w:type="dxa"/>
            <w:tcBorders>
              <w:top w:val="nil"/>
              <w:left w:val="nil"/>
              <w:bottom w:val="single" w:sz="8" w:space="0" w:color="auto"/>
              <w:right w:val="nil"/>
            </w:tcBorders>
            <w:shd w:val="clear" w:color="auto" w:fill="auto"/>
            <w:noWrap/>
            <w:vAlign w:val="bottom"/>
          </w:tcPr>
          <w:p w:rsidR="00493301" w:rsidRPr="007E62EF" w:rsidRDefault="00493301" w:rsidP="00493301">
            <w:pPr>
              <w:spacing w:line="240" w:lineRule="auto"/>
              <w:jc w:val="center"/>
              <w:rPr>
                <w:rFonts w:ascii="Arial" w:hAnsi="Arial" w:cs="Arial"/>
                <w:sz w:val="16"/>
                <w:szCs w:val="16"/>
                <w:lang w:eastAsia="en-AU"/>
              </w:rPr>
            </w:pPr>
            <w:r>
              <w:rPr>
                <w:rFonts w:ascii="Arial" w:hAnsi="Arial" w:cs="Arial"/>
                <w:sz w:val="16"/>
                <w:szCs w:val="16"/>
                <w:lang w:eastAsia="en-AU"/>
              </w:rPr>
              <w:t>No.</w:t>
            </w:r>
          </w:p>
        </w:tc>
        <w:tc>
          <w:tcPr>
            <w:tcW w:w="595" w:type="dxa"/>
            <w:tcBorders>
              <w:top w:val="nil"/>
              <w:left w:val="nil"/>
              <w:bottom w:val="single" w:sz="8" w:space="0" w:color="auto"/>
              <w:right w:val="nil"/>
            </w:tcBorders>
            <w:shd w:val="clear" w:color="auto" w:fill="auto"/>
            <w:noWrap/>
            <w:vAlign w:val="bottom"/>
          </w:tcPr>
          <w:p w:rsidR="00493301" w:rsidRPr="007E62EF" w:rsidRDefault="00493301" w:rsidP="00493301">
            <w:pPr>
              <w:spacing w:line="240" w:lineRule="auto"/>
              <w:jc w:val="center"/>
              <w:rPr>
                <w:rFonts w:ascii="Arial" w:hAnsi="Arial" w:cs="Arial"/>
                <w:sz w:val="16"/>
                <w:szCs w:val="16"/>
                <w:lang w:eastAsia="en-AU"/>
              </w:rPr>
            </w:pPr>
            <w:r w:rsidRPr="007E62EF">
              <w:rPr>
                <w:rFonts w:ascii="Arial" w:hAnsi="Arial" w:cs="Arial"/>
                <w:sz w:val="16"/>
                <w:szCs w:val="16"/>
                <w:lang w:eastAsia="en-AU"/>
              </w:rPr>
              <w:t>N</w:t>
            </w:r>
            <w:r>
              <w:rPr>
                <w:rFonts w:ascii="Arial" w:hAnsi="Arial" w:cs="Arial"/>
                <w:sz w:val="16"/>
                <w:szCs w:val="16"/>
                <w:lang w:eastAsia="en-AU"/>
              </w:rPr>
              <w:t>o.</w:t>
            </w:r>
          </w:p>
        </w:tc>
        <w:tc>
          <w:tcPr>
            <w:tcW w:w="567" w:type="dxa"/>
            <w:tcBorders>
              <w:top w:val="nil"/>
              <w:left w:val="nil"/>
              <w:bottom w:val="single" w:sz="8" w:space="0" w:color="auto"/>
              <w:right w:val="nil"/>
            </w:tcBorders>
            <w:shd w:val="clear" w:color="auto" w:fill="auto"/>
            <w:noWrap/>
            <w:vAlign w:val="bottom"/>
          </w:tcPr>
          <w:p w:rsidR="00493301" w:rsidRPr="007E62EF" w:rsidRDefault="00493301" w:rsidP="00493301">
            <w:pPr>
              <w:spacing w:line="240" w:lineRule="auto"/>
              <w:jc w:val="center"/>
              <w:rPr>
                <w:rFonts w:ascii="Arial" w:hAnsi="Arial" w:cs="Arial"/>
                <w:sz w:val="16"/>
                <w:szCs w:val="16"/>
                <w:lang w:eastAsia="en-AU"/>
              </w:rPr>
            </w:pPr>
            <w:r w:rsidRPr="007E62EF">
              <w:rPr>
                <w:rFonts w:ascii="Arial" w:hAnsi="Arial" w:cs="Arial"/>
                <w:sz w:val="16"/>
                <w:szCs w:val="16"/>
                <w:lang w:eastAsia="en-AU"/>
              </w:rPr>
              <w:t>%</w:t>
            </w:r>
          </w:p>
        </w:tc>
        <w:tc>
          <w:tcPr>
            <w:tcW w:w="794" w:type="dxa"/>
            <w:tcBorders>
              <w:top w:val="nil"/>
              <w:left w:val="nil"/>
              <w:bottom w:val="single" w:sz="8" w:space="0" w:color="auto"/>
              <w:right w:val="nil"/>
            </w:tcBorders>
            <w:shd w:val="clear" w:color="auto" w:fill="auto"/>
            <w:vAlign w:val="bottom"/>
          </w:tcPr>
          <w:p w:rsidR="00493301" w:rsidRPr="007E62EF" w:rsidRDefault="00493301" w:rsidP="00493301">
            <w:pPr>
              <w:spacing w:line="240" w:lineRule="auto"/>
              <w:jc w:val="center"/>
              <w:rPr>
                <w:rFonts w:ascii="Arial" w:hAnsi="Arial" w:cs="Arial"/>
                <w:sz w:val="16"/>
                <w:szCs w:val="16"/>
                <w:lang w:eastAsia="en-AU"/>
              </w:rPr>
            </w:pPr>
            <w:r w:rsidRPr="007E62EF">
              <w:rPr>
                <w:rFonts w:ascii="Arial" w:hAnsi="Arial" w:cs="Arial"/>
                <w:sz w:val="16"/>
                <w:szCs w:val="16"/>
                <w:lang w:eastAsia="en-AU"/>
              </w:rPr>
              <w:t>N</w:t>
            </w:r>
            <w:r>
              <w:rPr>
                <w:rFonts w:ascii="Arial" w:hAnsi="Arial" w:cs="Arial"/>
                <w:sz w:val="16"/>
                <w:szCs w:val="16"/>
                <w:lang w:eastAsia="en-AU"/>
              </w:rPr>
              <w:t>o.</w:t>
            </w:r>
          </w:p>
        </w:tc>
        <w:tc>
          <w:tcPr>
            <w:tcW w:w="567" w:type="dxa"/>
            <w:tcBorders>
              <w:top w:val="nil"/>
              <w:left w:val="nil"/>
              <w:bottom w:val="single" w:sz="8" w:space="0" w:color="auto"/>
              <w:right w:val="nil"/>
            </w:tcBorders>
            <w:shd w:val="clear" w:color="auto" w:fill="auto"/>
            <w:vAlign w:val="bottom"/>
          </w:tcPr>
          <w:p w:rsidR="00493301" w:rsidRPr="007E62EF" w:rsidRDefault="00493301" w:rsidP="00493301">
            <w:pPr>
              <w:spacing w:line="240" w:lineRule="auto"/>
              <w:jc w:val="center"/>
              <w:rPr>
                <w:rFonts w:ascii="Arial" w:hAnsi="Arial" w:cs="Arial"/>
                <w:sz w:val="16"/>
                <w:szCs w:val="16"/>
                <w:lang w:eastAsia="en-AU"/>
              </w:rPr>
            </w:pPr>
            <w:r w:rsidRPr="007E62EF">
              <w:rPr>
                <w:rFonts w:ascii="Arial" w:hAnsi="Arial" w:cs="Arial"/>
                <w:sz w:val="16"/>
                <w:szCs w:val="16"/>
                <w:lang w:eastAsia="en-AU"/>
              </w:rPr>
              <w:t>%</w:t>
            </w:r>
          </w:p>
        </w:tc>
        <w:tc>
          <w:tcPr>
            <w:tcW w:w="794" w:type="dxa"/>
            <w:tcBorders>
              <w:top w:val="nil"/>
              <w:left w:val="nil"/>
              <w:bottom w:val="single" w:sz="8" w:space="0" w:color="auto"/>
              <w:right w:val="nil"/>
            </w:tcBorders>
            <w:shd w:val="clear" w:color="auto" w:fill="auto"/>
            <w:vAlign w:val="bottom"/>
          </w:tcPr>
          <w:p w:rsidR="00493301" w:rsidRPr="007E62EF" w:rsidRDefault="00493301" w:rsidP="00493301">
            <w:pPr>
              <w:spacing w:line="240" w:lineRule="auto"/>
              <w:jc w:val="center"/>
              <w:rPr>
                <w:rFonts w:ascii="Arial" w:hAnsi="Arial" w:cs="Arial"/>
                <w:sz w:val="16"/>
                <w:szCs w:val="16"/>
                <w:lang w:eastAsia="en-AU"/>
              </w:rPr>
            </w:pPr>
            <w:r w:rsidRPr="007E62EF">
              <w:rPr>
                <w:rFonts w:ascii="Arial" w:hAnsi="Arial" w:cs="Arial"/>
                <w:sz w:val="16"/>
                <w:szCs w:val="16"/>
                <w:lang w:eastAsia="en-AU"/>
              </w:rPr>
              <w:t>N</w:t>
            </w:r>
            <w:r>
              <w:rPr>
                <w:rFonts w:ascii="Arial" w:hAnsi="Arial" w:cs="Arial"/>
                <w:sz w:val="16"/>
                <w:szCs w:val="16"/>
                <w:lang w:eastAsia="en-AU"/>
              </w:rPr>
              <w:t>o.</w:t>
            </w:r>
          </w:p>
        </w:tc>
        <w:tc>
          <w:tcPr>
            <w:tcW w:w="567" w:type="dxa"/>
            <w:tcBorders>
              <w:top w:val="nil"/>
              <w:left w:val="nil"/>
              <w:bottom w:val="single" w:sz="8" w:space="0" w:color="auto"/>
              <w:right w:val="nil"/>
            </w:tcBorders>
            <w:shd w:val="clear" w:color="auto" w:fill="auto"/>
            <w:vAlign w:val="bottom"/>
          </w:tcPr>
          <w:p w:rsidR="00493301" w:rsidRPr="007E62EF" w:rsidRDefault="00493301" w:rsidP="00493301">
            <w:pPr>
              <w:spacing w:line="240" w:lineRule="auto"/>
              <w:jc w:val="center"/>
              <w:rPr>
                <w:rFonts w:ascii="Arial" w:hAnsi="Arial" w:cs="Arial"/>
                <w:sz w:val="16"/>
                <w:szCs w:val="16"/>
                <w:lang w:eastAsia="en-AU"/>
              </w:rPr>
            </w:pPr>
            <w:r w:rsidRPr="007E62EF">
              <w:rPr>
                <w:rFonts w:ascii="Arial" w:hAnsi="Arial" w:cs="Arial"/>
                <w:sz w:val="16"/>
                <w:szCs w:val="16"/>
                <w:lang w:eastAsia="en-AU"/>
              </w:rPr>
              <w:t>%</w:t>
            </w:r>
          </w:p>
        </w:tc>
        <w:tc>
          <w:tcPr>
            <w:tcW w:w="794" w:type="dxa"/>
            <w:tcBorders>
              <w:top w:val="nil"/>
              <w:left w:val="nil"/>
              <w:bottom w:val="single" w:sz="8" w:space="0" w:color="auto"/>
              <w:right w:val="nil"/>
            </w:tcBorders>
            <w:shd w:val="clear" w:color="auto" w:fill="auto"/>
            <w:vAlign w:val="bottom"/>
          </w:tcPr>
          <w:p w:rsidR="00493301" w:rsidRPr="007E62EF" w:rsidRDefault="00493301" w:rsidP="00493301">
            <w:pPr>
              <w:spacing w:line="240" w:lineRule="auto"/>
              <w:jc w:val="center"/>
              <w:rPr>
                <w:rFonts w:ascii="Arial" w:hAnsi="Arial" w:cs="Arial"/>
                <w:sz w:val="16"/>
                <w:szCs w:val="16"/>
                <w:lang w:eastAsia="en-AU"/>
              </w:rPr>
            </w:pPr>
            <w:r w:rsidRPr="007E62EF">
              <w:rPr>
                <w:rFonts w:ascii="Arial" w:hAnsi="Arial" w:cs="Arial"/>
                <w:sz w:val="16"/>
                <w:szCs w:val="16"/>
                <w:lang w:eastAsia="en-AU"/>
              </w:rPr>
              <w:t>N</w:t>
            </w:r>
            <w:r>
              <w:rPr>
                <w:rFonts w:ascii="Arial" w:hAnsi="Arial" w:cs="Arial"/>
                <w:sz w:val="16"/>
                <w:szCs w:val="16"/>
                <w:lang w:eastAsia="en-AU"/>
              </w:rPr>
              <w:t>o.</w:t>
            </w:r>
          </w:p>
        </w:tc>
        <w:tc>
          <w:tcPr>
            <w:tcW w:w="567" w:type="dxa"/>
            <w:tcBorders>
              <w:top w:val="nil"/>
              <w:left w:val="nil"/>
              <w:bottom w:val="single" w:sz="8" w:space="0" w:color="auto"/>
              <w:right w:val="nil"/>
            </w:tcBorders>
            <w:shd w:val="clear" w:color="auto" w:fill="auto"/>
            <w:vAlign w:val="bottom"/>
          </w:tcPr>
          <w:p w:rsidR="00493301" w:rsidRPr="007E62EF" w:rsidRDefault="00493301" w:rsidP="00493301">
            <w:pPr>
              <w:spacing w:line="240" w:lineRule="auto"/>
              <w:jc w:val="center"/>
              <w:rPr>
                <w:rFonts w:ascii="Arial" w:hAnsi="Arial" w:cs="Arial"/>
                <w:sz w:val="16"/>
                <w:szCs w:val="16"/>
                <w:lang w:eastAsia="en-AU"/>
              </w:rPr>
            </w:pPr>
            <w:r w:rsidRPr="007E62EF">
              <w:rPr>
                <w:rFonts w:ascii="Arial" w:hAnsi="Arial" w:cs="Arial"/>
                <w:sz w:val="16"/>
                <w:szCs w:val="16"/>
                <w:lang w:eastAsia="en-AU"/>
              </w:rPr>
              <w:t>%</w:t>
            </w:r>
          </w:p>
        </w:tc>
        <w:tc>
          <w:tcPr>
            <w:tcW w:w="794" w:type="dxa"/>
            <w:tcBorders>
              <w:top w:val="nil"/>
              <w:left w:val="nil"/>
              <w:bottom w:val="single" w:sz="8" w:space="0" w:color="auto"/>
              <w:right w:val="nil"/>
            </w:tcBorders>
            <w:shd w:val="clear" w:color="auto" w:fill="auto"/>
            <w:vAlign w:val="bottom"/>
          </w:tcPr>
          <w:p w:rsidR="00493301" w:rsidRPr="007E62EF" w:rsidRDefault="00493301" w:rsidP="00493301">
            <w:pPr>
              <w:spacing w:line="240" w:lineRule="auto"/>
              <w:jc w:val="center"/>
              <w:rPr>
                <w:rFonts w:ascii="Arial" w:hAnsi="Arial" w:cs="Arial"/>
                <w:sz w:val="16"/>
                <w:szCs w:val="16"/>
                <w:lang w:eastAsia="en-AU"/>
              </w:rPr>
            </w:pPr>
            <w:r w:rsidRPr="007E62EF">
              <w:rPr>
                <w:rFonts w:ascii="Arial" w:hAnsi="Arial" w:cs="Arial"/>
                <w:sz w:val="16"/>
                <w:szCs w:val="16"/>
                <w:lang w:eastAsia="en-AU"/>
              </w:rPr>
              <w:t>N</w:t>
            </w:r>
            <w:r>
              <w:rPr>
                <w:rFonts w:ascii="Arial" w:hAnsi="Arial" w:cs="Arial"/>
                <w:sz w:val="16"/>
                <w:szCs w:val="16"/>
                <w:lang w:eastAsia="en-AU"/>
              </w:rPr>
              <w:t>o.</w:t>
            </w:r>
          </w:p>
        </w:tc>
        <w:tc>
          <w:tcPr>
            <w:tcW w:w="569" w:type="dxa"/>
            <w:tcBorders>
              <w:top w:val="nil"/>
              <w:left w:val="nil"/>
              <w:bottom w:val="single" w:sz="8" w:space="0" w:color="auto"/>
              <w:right w:val="nil"/>
            </w:tcBorders>
            <w:shd w:val="clear" w:color="auto" w:fill="auto"/>
            <w:vAlign w:val="bottom"/>
          </w:tcPr>
          <w:p w:rsidR="00493301" w:rsidRPr="007E62EF" w:rsidRDefault="00493301" w:rsidP="00493301">
            <w:pPr>
              <w:spacing w:line="240" w:lineRule="auto"/>
              <w:jc w:val="center"/>
              <w:rPr>
                <w:rFonts w:ascii="Arial" w:hAnsi="Arial" w:cs="Arial"/>
                <w:sz w:val="16"/>
                <w:szCs w:val="16"/>
                <w:lang w:eastAsia="en-AU"/>
              </w:rPr>
            </w:pPr>
            <w:r w:rsidRPr="007E62EF">
              <w:rPr>
                <w:rFonts w:ascii="Arial" w:hAnsi="Arial" w:cs="Arial"/>
                <w:sz w:val="16"/>
                <w:szCs w:val="16"/>
                <w:lang w:eastAsia="en-AU"/>
              </w:rPr>
              <w:t>%</w:t>
            </w:r>
          </w:p>
        </w:tc>
      </w:tr>
      <w:tr w:rsidR="00493301" w:rsidRPr="007E62EF" w:rsidTr="00493301">
        <w:trPr>
          <w:trHeight w:val="300"/>
        </w:trPr>
        <w:tc>
          <w:tcPr>
            <w:tcW w:w="2269"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spacing w:line="240" w:lineRule="auto"/>
              <w:rPr>
                <w:rFonts w:ascii="Arial" w:hAnsi="Arial" w:cs="Arial"/>
                <w:b/>
                <w:sz w:val="16"/>
                <w:szCs w:val="16"/>
                <w:lang w:eastAsia="en-AU"/>
              </w:rPr>
            </w:pPr>
            <w:r w:rsidRPr="007E62EF">
              <w:rPr>
                <w:rFonts w:ascii="Arial" w:hAnsi="Arial" w:cs="Arial"/>
                <w:b/>
                <w:sz w:val="16"/>
                <w:szCs w:val="16"/>
                <w:lang w:eastAsia="en-AU"/>
              </w:rPr>
              <w:t xml:space="preserve">Commenced course 2195 </w:t>
            </w:r>
          </w:p>
        </w:tc>
        <w:tc>
          <w:tcPr>
            <w:tcW w:w="850"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422</w:t>
            </w:r>
          </w:p>
        </w:tc>
        <w:tc>
          <w:tcPr>
            <w:tcW w:w="595"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143</w:t>
            </w:r>
          </w:p>
        </w:tc>
        <w:tc>
          <w:tcPr>
            <w:tcW w:w="567"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Pr>
                <w:rFonts w:ascii="Arial" w:hAnsi="Arial" w:cs="Arial"/>
                <w:sz w:val="16"/>
                <w:szCs w:val="16"/>
              </w:rPr>
              <w:t>34%</w:t>
            </w:r>
          </w:p>
        </w:tc>
        <w:tc>
          <w:tcPr>
            <w:tcW w:w="794"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72</w:t>
            </w:r>
          </w:p>
        </w:tc>
        <w:tc>
          <w:tcPr>
            <w:tcW w:w="567"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Pr>
                <w:rFonts w:ascii="Arial" w:hAnsi="Arial" w:cs="Arial"/>
                <w:sz w:val="16"/>
                <w:szCs w:val="16"/>
              </w:rPr>
              <w:t>17%</w:t>
            </w:r>
          </w:p>
        </w:tc>
        <w:tc>
          <w:tcPr>
            <w:tcW w:w="794"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98</w:t>
            </w:r>
          </w:p>
        </w:tc>
        <w:tc>
          <w:tcPr>
            <w:tcW w:w="567"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Pr>
                <w:rFonts w:ascii="Arial" w:hAnsi="Arial" w:cs="Arial"/>
                <w:sz w:val="16"/>
                <w:szCs w:val="16"/>
              </w:rPr>
              <w:t>23%</w:t>
            </w:r>
          </w:p>
        </w:tc>
        <w:tc>
          <w:tcPr>
            <w:tcW w:w="794"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78</w:t>
            </w:r>
          </w:p>
        </w:tc>
        <w:tc>
          <w:tcPr>
            <w:tcW w:w="567"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Pr>
                <w:rFonts w:ascii="Arial" w:hAnsi="Arial" w:cs="Arial"/>
                <w:sz w:val="16"/>
                <w:szCs w:val="16"/>
              </w:rPr>
              <w:t>18%</w:t>
            </w:r>
          </w:p>
        </w:tc>
        <w:tc>
          <w:tcPr>
            <w:tcW w:w="794"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31</w:t>
            </w:r>
          </w:p>
        </w:tc>
        <w:tc>
          <w:tcPr>
            <w:tcW w:w="569"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lang w:eastAsia="en-AU"/>
              </w:rPr>
            </w:pPr>
            <w:r>
              <w:rPr>
                <w:rFonts w:ascii="Arial" w:hAnsi="Arial" w:cs="Arial"/>
                <w:sz w:val="16"/>
                <w:szCs w:val="16"/>
                <w:lang w:eastAsia="en-AU"/>
              </w:rPr>
              <w:t>7%</w:t>
            </w:r>
          </w:p>
        </w:tc>
      </w:tr>
      <w:tr w:rsidR="00493301" w:rsidRPr="007E62EF" w:rsidTr="00493301">
        <w:trPr>
          <w:trHeight w:val="283"/>
        </w:trPr>
        <w:tc>
          <w:tcPr>
            <w:tcW w:w="2269"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spacing w:line="240" w:lineRule="auto"/>
              <w:rPr>
                <w:rFonts w:ascii="Arial" w:hAnsi="Arial" w:cs="Arial"/>
                <w:b/>
                <w:sz w:val="16"/>
                <w:szCs w:val="16"/>
                <w:lang w:eastAsia="en-AU"/>
              </w:rPr>
            </w:pPr>
            <w:r w:rsidRPr="007E62EF">
              <w:rPr>
                <w:rFonts w:ascii="Arial" w:hAnsi="Arial" w:cs="Arial"/>
                <w:b/>
                <w:sz w:val="16"/>
                <w:szCs w:val="16"/>
                <w:lang w:eastAsia="en-AU"/>
              </w:rPr>
              <w:t>Completed an SOA</w:t>
            </w:r>
          </w:p>
        </w:tc>
        <w:tc>
          <w:tcPr>
            <w:tcW w:w="850"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595"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9"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r>
      <w:tr w:rsidR="00493301" w:rsidRPr="007E62EF" w:rsidTr="00493301">
        <w:trPr>
          <w:trHeight w:val="300"/>
        </w:trPr>
        <w:tc>
          <w:tcPr>
            <w:tcW w:w="2269" w:type="dxa"/>
            <w:tcBorders>
              <w:top w:val="single" w:sz="8" w:space="0" w:color="auto"/>
              <w:left w:val="nil"/>
              <w:bottom w:val="nil"/>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Prior to commencing 2195</w:t>
            </w:r>
          </w:p>
        </w:tc>
        <w:tc>
          <w:tcPr>
            <w:tcW w:w="850"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158</w:t>
            </w:r>
          </w:p>
        </w:tc>
        <w:tc>
          <w:tcPr>
            <w:tcW w:w="595"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45</w:t>
            </w:r>
          </w:p>
        </w:tc>
        <w:tc>
          <w:tcPr>
            <w:tcW w:w="567"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31%</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21</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29%</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43</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44%</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35</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45%</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14</w:t>
            </w:r>
          </w:p>
        </w:tc>
        <w:tc>
          <w:tcPr>
            <w:tcW w:w="569"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45%</w:t>
            </w:r>
          </w:p>
        </w:tc>
      </w:tr>
      <w:tr w:rsidR="00493301" w:rsidRPr="007E62EF" w:rsidTr="00493301">
        <w:trPr>
          <w:trHeight w:val="300"/>
        </w:trPr>
        <w:tc>
          <w:tcPr>
            <w:tcW w:w="2269" w:type="dxa"/>
            <w:tcBorders>
              <w:top w:val="nil"/>
              <w:left w:val="nil"/>
              <w:bottom w:val="nil"/>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Post commencing 2195</w:t>
            </w:r>
          </w:p>
        </w:tc>
        <w:tc>
          <w:tcPr>
            <w:tcW w:w="850"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25</w:t>
            </w:r>
          </w:p>
        </w:tc>
        <w:tc>
          <w:tcPr>
            <w:tcW w:w="595"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7</w:t>
            </w:r>
          </w:p>
        </w:tc>
        <w:tc>
          <w:tcPr>
            <w:tcW w:w="567"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8</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11%</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4%</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w:t>
            </w:r>
          </w:p>
        </w:tc>
        <w:tc>
          <w:tcPr>
            <w:tcW w:w="569"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6%</w:t>
            </w:r>
          </w:p>
        </w:tc>
      </w:tr>
      <w:tr w:rsidR="00493301" w:rsidRPr="007E62EF" w:rsidTr="00493301">
        <w:trPr>
          <w:trHeight w:val="300"/>
        </w:trPr>
        <w:tc>
          <w:tcPr>
            <w:tcW w:w="2269" w:type="dxa"/>
            <w:tcBorders>
              <w:top w:val="nil"/>
              <w:left w:val="nil"/>
              <w:bottom w:val="single" w:sz="8" w:space="0" w:color="auto"/>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Concurrent to commencing 2195</w:t>
            </w:r>
          </w:p>
        </w:tc>
        <w:tc>
          <w:tcPr>
            <w:tcW w:w="850"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47</w:t>
            </w:r>
          </w:p>
        </w:tc>
        <w:tc>
          <w:tcPr>
            <w:tcW w:w="595"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16</w:t>
            </w:r>
          </w:p>
        </w:tc>
        <w:tc>
          <w:tcPr>
            <w:tcW w:w="567"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11%</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6</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8%</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14</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14%</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11</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14%</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9"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r>
      <w:tr w:rsidR="00493301" w:rsidRPr="00F53328" w:rsidTr="00493301">
        <w:trPr>
          <w:trHeight w:val="300"/>
        </w:trPr>
        <w:tc>
          <w:tcPr>
            <w:tcW w:w="2269"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spacing w:line="240" w:lineRule="auto"/>
              <w:rPr>
                <w:rFonts w:ascii="Arial" w:hAnsi="Arial" w:cs="Arial"/>
                <w:b/>
                <w:sz w:val="16"/>
                <w:szCs w:val="16"/>
                <w:lang w:eastAsia="en-AU"/>
              </w:rPr>
            </w:pPr>
            <w:r w:rsidRPr="007E62EF">
              <w:rPr>
                <w:rFonts w:ascii="Arial" w:hAnsi="Arial" w:cs="Arial"/>
                <w:b/>
                <w:sz w:val="16"/>
                <w:szCs w:val="16"/>
                <w:lang w:eastAsia="en-AU"/>
              </w:rPr>
              <w:t>Completed 946 SOA</w:t>
            </w:r>
          </w:p>
        </w:tc>
        <w:tc>
          <w:tcPr>
            <w:tcW w:w="850"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595"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9"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r>
      <w:tr w:rsidR="00493301" w:rsidRPr="007E62EF" w:rsidTr="00493301">
        <w:trPr>
          <w:trHeight w:val="300"/>
        </w:trPr>
        <w:tc>
          <w:tcPr>
            <w:tcW w:w="2269" w:type="dxa"/>
            <w:tcBorders>
              <w:top w:val="single" w:sz="8" w:space="0" w:color="auto"/>
              <w:left w:val="nil"/>
              <w:bottom w:val="nil"/>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Prior to commencing 2195</w:t>
            </w:r>
          </w:p>
        </w:tc>
        <w:tc>
          <w:tcPr>
            <w:tcW w:w="850"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60</w:t>
            </w:r>
          </w:p>
        </w:tc>
        <w:tc>
          <w:tcPr>
            <w:tcW w:w="595"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18</w:t>
            </w:r>
          </w:p>
        </w:tc>
        <w:tc>
          <w:tcPr>
            <w:tcW w:w="567"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13%</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7</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10%</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19</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19%</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13</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17%</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w:t>
            </w:r>
          </w:p>
        </w:tc>
        <w:tc>
          <w:tcPr>
            <w:tcW w:w="569"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10%</w:t>
            </w:r>
          </w:p>
        </w:tc>
      </w:tr>
      <w:tr w:rsidR="00493301" w:rsidRPr="007E62EF" w:rsidTr="00493301">
        <w:trPr>
          <w:trHeight w:val="300"/>
        </w:trPr>
        <w:tc>
          <w:tcPr>
            <w:tcW w:w="2269" w:type="dxa"/>
            <w:tcBorders>
              <w:top w:val="nil"/>
              <w:left w:val="nil"/>
              <w:bottom w:val="nil"/>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Post commencing 2195</w:t>
            </w:r>
          </w:p>
        </w:tc>
        <w:tc>
          <w:tcPr>
            <w:tcW w:w="850"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14</w:t>
            </w:r>
          </w:p>
        </w:tc>
        <w:tc>
          <w:tcPr>
            <w:tcW w:w="595"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w:t>
            </w:r>
          </w:p>
        </w:tc>
        <w:tc>
          <w:tcPr>
            <w:tcW w:w="567"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4</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6%</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w:t>
            </w:r>
          </w:p>
        </w:tc>
        <w:tc>
          <w:tcPr>
            <w:tcW w:w="569"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w:t>
            </w:r>
          </w:p>
        </w:tc>
      </w:tr>
      <w:tr w:rsidR="00493301" w:rsidRPr="007E62EF" w:rsidTr="00493301">
        <w:trPr>
          <w:trHeight w:val="300"/>
        </w:trPr>
        <w:tc>
          <w:tcPr>
            <w:tcW w:w="2269" w:type="dxa"/>
            <w:tcBorders>
              <w:top w:val="nil"/>
              <w:left w:val="nil"/>
              <w:bottom w:val="single" w:sz="8" w:space="0" w:color="auto"/>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Concurrent to commencing 2195</w:t>
            </w:r>
          </w:p>
        </w:tc>
        <w:tc>
          <w:tcPr>
            <w:tcW w:w="850"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24</w:t>
            </w:r>
          </w:p>
        </w:tc>
        <w:tc>
          <w:tcPr>
            <w:tcW w:w="595"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9</w:t>
            </w:r>
          </w:p>
        </w:tc>
        <w:tc>
          <w:tcPr>
            <w:tcW w:w="567"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6%</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4%</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6</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6%</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6</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8%</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9"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r>
      <w:tr w:rsidR="00493301" w:rsidRPr="00F53328" w:rsidTr="00493301">
        <w:trPr>
          <w:trHeight w:val="300"/>
        </w:trPr>
        <w:tc>
          <w:tcPr>
            <w:tcW w:w="2269"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spacing w:line="240" w:lineRule="auto"/>
              <w:rPr>
                <w:rFonts w:ascii="Arial" w:hAnsi="Arial" w:cs="Arial"/>
                <w:b/>
                <w:sz w:val="16"/>
                <w:szCs w:val="16"/>
                <w:lang w:eastAsia="en-AU"/>
              </w:rPr>
            </w:pPr>
            <w:r w:rsidRPr="007E62EF">
              <w:rPr>
                <w:rFonts w:ascii="Arial" w:hAnsi="Arial" w:cs="Arial"/>
                <w:b/>
                <w:sz w:val="16"/>
                <w:szCs w:val="16"/>
                <w:lang w:eastAsia="en-AU"/>
              </w:rPr>
              <w:t>Completed Cert III 797</w:t>
            </w:r>
          </w:p>
        </w:tc>
        <w:tc>
          <w:tcPr>
            <w:tcW w:w="850"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595"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9"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r>
      <w:tr w:rsidR="00493301" w:rsidRPr="007E62EF" w:rsidTr="00493301">
        <w:trPr>
          <w:trHeight w:val="300"/>
        </w:trPr>
        <w:tc>
          <w:tcPr>
            <w:tcW w:w="2269" w:type="dxa"/>
            <w:tcBorders>
              <w:top w:val="single" w:sz="8" w:space="0" w:color="auto"/>
              <w:left w:val="nil"/>
              <w:bottom w:val="nil"/>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Prior to commencing 2195</w:t>
            </w:r>
          </w:p>
        </w:tc>
        <w:tc>
          <w:tcPr>
            <w:tcW w:w="850"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45</w:t>
            </w:r>
          </w:p>
        </w:tc>
        <w:tc>
          <w:tcPr>
            <w:tcW w:w="595"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19</w:t>
            </w:r>
          </w:p>
        </w:tc>
        <w:tc>
          <w:tcPr>
            <w:tcW w:w="567"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13%</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7</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10%</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8</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8%</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8</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10%</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w:t>
            </w:r>
          </w:p>
        </w:tc>
        <w:tc>
          <w:tcPr>
            <w:tcW w:w="569"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10%</w:t>
            </w:r>
          </w:p>
        </w:tc>
      </w:tr>
      <w:tr w:rsidR="00493301" w:rsidRPr="007E62EF" w:rsidTr="00493301">
        <w:trPr>
          <w:trHeight w:val="300"/>
        </w:trPr>
        <w:tc>
          <w:tcPr>
            <w:tcW w:w="2269" w:type="dxa"/>
            <w:tcBorders>
              <w:top w:val="nil"/>
              <w:left w:val="nil"/>
              <w:bottom w:val="nil"/>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Post commencing 2195</w:t>
            </w:r>
          </w:p>
        </w:tc>
        <w:tc>
          <w:tcPr>
            <w:tcW w:w="850"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0</w:t>
            </w:r>
          </w:p>
        </w:tc>
        <w:tc>
          <w:tcPr>
            <w:tcW w:w="595"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7"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9"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r>
      <w:tr w:rsidR="00493301" w:rsidRPr="007E62EF" w:rsidTr="00493301">
        <w:trPr>
          <w:trHeight w:val="300"/>
        </w:trPr>
        <w:tc>
          <w:tcPr>
            <w:tcW w:w="2269" w:type="dxa"/>
            <w:tcBorders>
              <w:top w:val="nil"/>
              <w:left w:val="nil"/>
              <w:bottom w:val="single" w:sz="8" w:space="0" w:color="auto"/>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Concurrent to commencing 2195</w:t>
            </w:r>
          </w:p>
        </w:tc>
        <w:tc>
          <w:tcPr>
            <w:tcW w:w="850"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3</w:t>
            </w:r>
          </w:p>
        </w:tc>
        <w:tc>
          <w:tcPr>
            <w:tcW w:w="595"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w:t>
            </w:r>
          </w:p>
        </w:tc>
        <w:tc>
          <w:tcPr>
            <w:tcW w:w="567"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9"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r>
      <w:tr w:rsidR="00493301" w:rsidRPr="00F53328" w:rsidTr="00493301">
        <w:trPr>
          <w:trHeight w:val="300"/>
        </w:trPr>
        <w:tc>
          <w:tcPr>
            <w:tcW w:w="2269"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spacing w:line="240" w:lineRule="auto"/>
              <w:rPr>
                <w:rFonts w:ascii="Arial" w:hAnsi="Arial" w:cs="Arial"/>
                <w:b/>
                <w:sz w:val="16"/>
                <w:szCs w:val="16"/>
                <w:lang w:eastAsia="en-AU"/>
              </w:rPr>
            </w:pPr>
            <w:r w:rsidRPr="007E62EF">
              <w:rPr>
                <w:rFonts w:ascii="Arial" w:hAnsi="Arial" w:cs="Arial"/>
                <w:b/>
                <w:sz w:val="16"/>
                <w:szCs w:val="16"/>
                <w:lang w:eastAsia="en-AU"/>
              </w:rPr>
              <w:t>Completed Cert IV 2483</w:t>
            </w:r>
          </w:p>
        </w:tc>
        <w:tc>
          <w:tcPr>
            <w:tcW w:w="850"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595"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9"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r>
      <w:tr w:rsidR="00493301" w:rsidRPr="007E62EF" w:rsidTr="00493301">
        <w:trPr>
          <w:trHeight w:val="300"/>
        </w:trPr>
        <w:tc>
          <w:tcPr>
            <w:tcW w:w="2269" w:type="dxa"/>
            <w:tcBorders>
              <w:top w:val="single" w:sz="8" w:space="0" w:color="auto"/>
              <w:left w:val="nil"/>
              <w:bottom w:val="nil"/>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Prior to commencing 2195</w:t>
            </w:r>
          </w:p>
        </w:tc>
        <w:tc>
          <w:tcPr>
            <w:tcW w:w="850"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61</w:t>
            </w:r>
          </w:p>
        </w:tc>
        <w:tc>
          <w:tcPr>
            <w:tcW w:w="595"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31</w:t>
            </w:r>
          </w:p>
        </w:tc>
        <w:tc>
          <w:tcPr>
            <w:tcW w:w="567"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22%</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9</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13%</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14</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14%</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6%</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w:t>
            </w:r>
          </w:p>
        </w:tc>
        <w:tc>
          <w:tcPr>
            <w:tcW w:w="569"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6%</w:t>
            </w:r>
          </w:p>
        </w:tc>
      </w:tr>
      <w:tr w:rsidR="00493301" w:rsidRPr="007E62EF" w:rsidTr="00493301">
        <w:trPr>
          <w:trHeight w:val="300"/>
        </w:trPr>
        <w:tc>
          <w:tcPr>
            <w:tcW w:w="2269" w:type="dxa"/>
            <w:tcBorders>
              <w:top w:val="nil"/>
              <w:left w:val="nil"/>
              <w:bottom w:val="nil"/>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Post commencing 2195</w:t>
            </w:r>
          </w:p>
        </w:tc>
        <w:tc>
          <w:tcPr>
            <w:tcW w:w="850"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0</w:t>
            </w:r>
          </w:p>
        </w:tc>
        <w:tc>
          <w:tcPr>
            <w:tcW w:w="595"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7"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9"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r>
      <w:tr w:rsidR="00493301" w:rsidRPr="007E62EF" w:rsidTr="00493301">
        <w:trPr>
          <w:trHeight w:val="300"/>
        </w:trPr>
        <w:tc>
          <w:tcPr>
            <w:tcW w:w="2269" w:type="dxa"/>
            <w:tcBorders>
              <w:top w:val="nil"/>
              <w:left w:val="nil"/>
              <w:bottom w:val="single" w:sz="8" w:space="0" w:color="auto"/>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Concurrent to commencing 2195</w:t>
            </w:r>
          </w:p>
        </w:tc>
        <w:tc>
          <w:tcPr>
            <w:tcW w:w="850"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4</w:t>
            </w:r>
          </w:p>
        </w:tc>
        <w:tc>
          <w:tcPr>
            <w:tcW w:w="595"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7"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w:t>
            </w:r>
          </w:p>
        </w:tc>
        <w:tc>
          <w:tcPr>
            <w:tcW w:w="569"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w:t>
            </w:r>
          </w:p>
        </w:tc>
      </w:tr>
      <w:tr w:rsidR="00493301" w:rsidRPr="00F53328" w:rsidTr="00493301">
        <w:trPr>
          <w:trHeight w:val="300"/>
        </w:trPr>
        <w:tc>
          <w:tcPr>
            <w:tcW w:w="2269"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spacing w:line="240" w:lineRule="auto"/>
              <w:rPr>
                <w:rFonts w:ascii="Arial" w:hAnsi="Arial" w:cs="Arial"/>
                <w:b/>
                <w:sz w:val="16"/>
                <w:szCs w:val="16"/>
                <w:lang w:eastAsia="en-AU"/>
              </w:rPr>
            </w:pPr>
            <w:r w:rsidRPr="007E62EF">
              <w:rPr>
                <w:rFonts w:ascii="Arial" w:hAnsi="Arial" w:cs="Arial"/>
                <w:b/>
                <w:sz w:val="16"/>
                <w:szCs w:val="16"/>
                <w:lang w:eastAsia="en-AU"/>
              </w:rPr>
              <w:t>Completed CRS IN</w:t>
            </w:r>
          </w:p>
        </w:tc>
        <w:tc>
          <w:tcPr>
            <w:tcW w:w="850"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595"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9"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r>
      <w:tr w:rsidR="00493301" w:rsidRPr="007E62EF" w:rsidTr="00493301">
        <w:trPr>
          <w:trHeight w:val="300"/>
        </w:trPr>
        <w:tc>
          <w:tcPr>
            <w:tcW w:w="2269" w:type="dxa"/>
            <w:tcBorders>
              <w:top w:val="single" w:sz="8" w:space="0" w:color="auto"/>
              <w:left w:val="nil"/>
              <w:bottom w:val="nil"/>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Prior to commencing 2195</w:t>
            </w:r>
          </w:p>
        </w:tc>
        <w:tc>
          <w:tcPr>
            <w:tcW w:w="850"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60</w:t>
            </w:r>
          </w:p>
        </w:tc>
        <w:tc>
          <w:tcPr>
            <w:tcW w:w="595"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20</w:t>
            </w:r>
          </w:p>
        </w:tc>
        <w:tc>
          <w:tcPr>
            <w:tcW w:w="567"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14%</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8</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11%</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16</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16%</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13</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17%</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w:t>
            </w:r>
          </w:p>
        </w:tc>
        <w:tc>
          <w:tcPr>
            <w:tcW w:w="569"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10%</w:t>
            </w:r>
          </w:p>
        </w:tc>
      </w:tr>
      <w:tr w:rsidR="00493301" w:rsidRPr="007E62EF" w:rsidTr="00493301">
        <w:trPr>
          <w:trHeight w:val="300"/>
        </w:trPr>
        <w:tc>
          <w:tcPr>
            <w:tcW w:w="2269" w:type="dxa"/>
            <w:tcBorders>
              <w:top w:val="nil"/>
              <w:left w:val="nil"/>
              <w:bottom w:val="nil"/>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Post commencing 2195</w:t>
            </w:r>
          </w:p>
        </w:tc>
        <w:tc>
          <w:tcPr>
            <w:tcW w:w="850"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16</w:t>
            </w:r>
          </w:p>
        </w:tc>
        <w:tc>
          <w:tcPr>
            <w:tcW w:w="595"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6</w:t>
            </w:r>
          </w:p>
        </w:tc>
        <w:tc>
          <w:tcPr>
            <w:tcW w:w="567"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4%</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4</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6%</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w:t>
            </w:r>
          </w:p>
        </w:tc>
        <w:tc>
          <w:tcPr>
            <w:tcW w:w="569"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w:t>
            </w:r>
          </w:p>
        </w:tc>
      </w:tr>
      <w:tr w:rsidR="00493301" w:rsidRPr="007E62EF" w:rsidTr="00493301">
        <w:trPr>
          <w:trHeight w:val="300"/>
        </w:trPr>
        <w:tc>
          <w:tcPr>
            <w:tcW w:w="2269" w:type="dxa"/>
            <w:tcBorders>
              <w:top w:val="nil"/>
              <w:left w:val="nil"/>
              <w:bottom w:val="single" w:sz="8" w:space="0" w:color="auto"/>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Concurrent to commencing 2195</w:t>
            </w:r>
          </w:p>
        </w:tc>
        <w:tc>
          <w:tcPr>
            <w:tcW w:w="850"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6</w:t>
            </w:r>
          </w:p>
        </w:tc>
        <w:tc>
          <w:tcPr>
            <w:tcW w:w="595"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w:t>
            </w:r>
          </w:p>
        </w:tc>
        <w:tc>
          <w:tcPr>
            <w:tcW w:w="567"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c>
          <w:tcPr>
            <w:tcW w:w="569"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0%</w:t>
            </w:r>
          </w:p>
        </w:tc>
      </w:tr>
      <w:tr w:rsidR="00493301" w:rsidRPr="007E62EF" w:rsidTr="00493301">
        <w:trPr>
          <w:trHeight w:val="646"/>
        </w:trPr>
        <w:tc>
          <w:tcPr>
            <w:tcW w:w="2269"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spacing w:line="240" w:lineRule="auto"/>
              <w:rPr>
                <w:rFonts w:ascii="Arial" w:hAnsi="Arial" w:cs="Arial"/>
                <w:b/>
                <w:sz w:val="16"/>
                <w:szCs w:val="16"/>
                <w:lang w:eastAsia="en-AU"/>
              </w:rPr>
            </w:pPr>
            <w:r>
              <w:rPr>
                <w:rFonts w:ascii="Arial" w:hAnsi="Arial" w:cs="Arial"/>
                <w:b/>
                <w:sz w:val="16"/>
                <w:szCs w:val="16"/>
                <w:lang w:eastAsia="en-AU"/>
              </w:rPr>
              <w:t xml:space="preserve">Completed </w:t>
            </w:r>
            <w:r w:rsidRPr="007E62EF">
              <w:rPr>
                <w:rFonts w:ascii="Arial" w:hAnsi="Arial" w:cs="Arial"/>
                <w:b/>
                <w:sz w:val="16"/>
                <w:szCs w:val="16"/>
                <w:lang w:eastAsia="en-AU"/>
              </w:rPr>
              <w:t>CRS IN or SOA PRIOR to commencing 2195</w:t>
            </w:r>
          </w:p>
        </w:tc>
        <w:tc>
          <w:tcPr>
            <w:tcW w:w="850"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190</w:t>
            </w:r>
          </w:p>
        </w:tc>
        <w:tc>
          <w:tcPr>
            <w:tcW w:w="595"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59</w:t>
            </w:r>
          </w:p>
        </w:tc>
        <w:tc>
          <w:tcPr>
            <w:tcW w:w="567"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41%</w:t>
            </w:r>
          </w:p>
        </w:tc>
        <w:tc>
          <w:tcPr>
            <w:tcW w:w="794"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26</w:t>
            </w:r>
          </w:p>
        </w:tc>
        <w:tc>
          <w:tcPr>
            <w:tcW w:w="567"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36%</w:t>
            </w:r>
          </w:p>
        </w:tc>
        <w:tc>
          <w:tcPr>
            <w:tcW w:w="794"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51</w:t>
            </w:r>
          </w:p>
        </w:tc>
        <w:tc>
          <w:tcPr>
            <w:tcW w:w="567"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52%</w:t>
            </w:r>
          </w:p>
        </w:tc>
        <w:tc>
          <w:tcPr>
            <w:tcW w:w="794"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40</w:t>
            </w:r>
          </w:p>
        </w:tc>
        <w:tc>
          <w:tcPr>
            <w:tcW w:w="567"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51%</w:t>
            </w:r>
          </w:p>
        </w:tc>
        <w:tc>
          <w:tcPr>
            <w:tcW w:w="794"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14</w:t>
            </w:r>
          </w:p>
        </w:tc>
        <w:tc>
          <w:tcPr>
            <w:tcW w:w="569"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45%</w:t>
            </w:r>
          </w:p>
        </w:tc>
      </w:tr>
      <w:tr w:rsidR="00493301" w:rsidRPr="00F53328" w:rsidTr="00493301">
        <w:trPr>
          <w:trHeight w:val="300"/>
        </w:trPr>
        <w:tc>
          <w:tcPr>
            <w:tcW w:w="3119" w:type="dxa"/>
            <w:gridSpan w:val="2"/>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r w:rsidRPr="007E62EF">
              <w:rPr>
                <w:rFonts w:ascii="Arial" w:hAnsi="Arial" w:cs="Arial"/>
                <w:b/>
                <w:sz w:val="16"/>
                <w:szCs w:val="16"/>
                <w:lang w:eastAsia="en-AU"/>
              </w:rPr>
              <w:t>Completed ANY COURSE</w:t>
            </w:r>
          </w:p>
        </w:tc>
        <w:tc>
          <w:tcPr>
            <w:tcW w:w="595"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noWrap/>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7"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794"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c>
          <w:tcPr>
            <w:tcW w:w="569" w:type="dxa"/>
            <w:tcBorders>
              <w:top w:val="single" w:sz="8" w:space="0" w:color="auto"/>
              <w:left w:val="nil"/>
              <w:bottom w:val="single" w:sz="8" w:space="0" w:color="auto"/>
              <w:right w:val="nil"/>
            </w:tcBorders>
            <w:shd w:val="clear" w:color="auto" w:fill="auto"/>
            <w:vAlign w:val="center"/>
          </w:tcPr>
          <w:p w:rsidR="00493301" w:rsidRPr="00F53328" w:rsidRDefault="00493301" w:rsidP="00493301">
            <w:pPr>
              <w:spacing w:line="240" w:lineRule="auto"/>
              <w:rPr>
                <w:rFonts w:ascii="Arial" w:hAnsi="Arial" w:cs="Arial"/>
                <w:b/>
                <w:sz w:val="16"/>
                <w:szCs w:val="16"/>
                <w:lang w:eastAsia="en-AU"/>
              </w:rPr>
            </w:pPr>
          </w:p>
        </w:tc>
      </w:tr>
      <w:tr w:rsidR="00493301" w:rsidRPr="007E62EF" w:rsidTr="00493301">
        <w:trPr>
          <w:trHeight w:val="300"/>
        </w:trPr>
        <w:tc>
          <w:tcPr>
            <w:tcW w:w="2269" w:type="dxa"/>
            <w:tcBorders>
              <w:top w:val="single" w:sz="8" w:space="0" w:color="auto"/>
              <w:left w:val="nil"/>
              <w:bottom w:val="nil"/>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Prior to commencing 2195</w:t>
            </w:r>
          </w:p>
        </w:tc>
        <w:tc>
          <w:tcPr>
            <w:tcW w:w="850"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292</w:t>
            </w:r>
          </w:p>
        </w:tc>
        <w:tc>
          <w:tcPr>
            <w:tcW w:w="595"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99</w:t>
            </w:r>
          </w:p>
        </w:tc>
        <w:tc>
          <w:tcPr>
            <w:tcW w:w="567" w:type="dxa"/>
            <w:tcBorders>
              <w:top w:val="single" w:sz="8" w:space="0" w:color="auto"/>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69%</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54</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75%</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70</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71%</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51</w:t>
            </w:r>
          </w:p>
        </w:tc>
        <w:tc>
          <w:tcPr>
            <w:tcW w:w="567"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65%</w:t>
            </w:r>
          </w:p>
        </w:tc>
        <w:tc>
          <w:tcPr>
            <w:tcW w:w="794"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18</w:t>
            </w:r>
          </w:p>
        </w:tc>
        <w:tc>
          <w:tcPr>
            <w:tcW w:w="569" w:type="dxa"/>
            <w:tcBorders>
              <w:top w:val="single" w:sz="8" w:space="0" w:color="auto"/>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58%</w:t>
            </w:r>
          </w:p>
        </w:tc>
      </w:tr>
      <w:tr w:rsidR="00493301" w:rsidRPr="007E62EF" w:rsidTr="00493301">
        <w:trPr>
          <w:trHeight w:val="300"/>
        </w:trPr>
        <w:tc>
          <w:tcPr>
            <w:tcW w:w="2269" w:type="dxa"/>
            <w:tcBorders>
              <w:top w:val="nil"/>
              <w:left w:val="nil"/>
              <w:bottom w:val="nil"/>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Post commencing 2195</w:t>
            </w:r>
          </w:p>
        </w:tc>
        <w:tc>
          <w:tcPr>
            <w:tcW w:w="850"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67</w:t>
            </w:r>
          </w:p>
        </w:tc>
        <w:tc>
          <w:tcPr>
            <w:tcW w:w="595"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22</w:t>
            </w:r>
          </w:p>
        </w:tc>
        <w:tc>
          <w:tcPr>
            <w:tcW w:w="567" w:type="dxa"/>
            <w:tcBorders>
              <w:top w:val="nil"/>
              <w:left w:val="nil"/>
              <w:bottom w:val="nil"/>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15%</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14</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19%</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18</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18%</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8</w:t>
            </w:r>
          </w:p>
        </w:tc>
        <w:tc>
          <w:tcPr>
            <w:tcW w:w="567"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10%</w:t>
            </w:r>
          </w:p>
        </w:tc>
        <w:tc>
          <w:tcPr>
            <w:tcW w:w="794"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5</w:t>
            </w:r>
          </w:p>
        </w:tc>
        <w:tc>
          <w:tcPr>
            <w:tcW w:w="569" w:type="dxa"/>
            <w:tcBorders>
              <w:top w:val="nil"/>
              <w:left w:val="nil"/>
              <w:bottom w:val="nil"/>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16%</w:t>
            </w:r>
          </w:p>
        </w:tc>
      </w:tr>
      <w:tr w:rsidR="00493301" w:rsidRPr="007E62EF" w:rsidTr="00493301">
        <w:trPr>
          <w:trHeight w:val="300"/>
        </w:trPr>
        <w:tc>
          <w:tcPr>
            <w:tcW w:w="2269" w:type="dxa"/>
            <w:tcBorders>
              <w:top w:val="nil"/>
              <w:left w:val="nil"/>
              <w:bottom w:val="single" w:sz="8" w:space="0" w:color="auto"/>
              <w:right w:val="nil"/>
            </w:tcBorders>
            <w:shd w:val="clear" w:color="auto" w:fill="auto"/>
            <w:noWrap/>
            <w:vAlign w:val="center"/>
          </w:tcPr>
          <w:p w:rsidR="00493301" w:rsidRPr="000B618C" w:rsidRDefault="00493301" w:rsidP="00493301">
            <w:pPr>
              <w:spacing w:before="6" w:after="6" w:line="240" w:lineRule="auto"/>
              <w:ind w:left="318"/>
              <w:rPr>
                <w:rFonts w:ascii="Arial" w:hAnsi="Arial" w:cs="Arial"/>
                <w:color w:val="000000"/>
                <w:sz w:val="16"/>
                <w:szCs w:val="16"/>
                <w:lang w:eastAsia="en-AU"/>
              </w:rPr>
            </w:pPr>
            <w:r w:rsidRPr="000B618C">
              <w:rPr>
                <w:rFonts w:ascii="Arial" w:hAnsi="Arial" w:cs="Arial"/>
                <w:color w:val="000000"/>
                <w:sz w:val="16"/>
                <w:szCs w:val="16"/>
                <w:lang w:eastAsia="en-AU"/>
              </w:rPr>
              <w:t>Concurrent to commencing 2195</w:t>
            </w:r>
          </w:p>
        </w:tc>
        <w:tc>
          <w:tcPr>
            <w:tcW w:w="850"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92</w:t>
            </w:r>
          </w:p>
        </w:tc>
        <w:tc>
          <w:tcPr>
            <w:tcW w:w="595"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31</w:t>
            </w:r>
          </w:p>
        </w:tc>
        <w:tc>
          <w:tcPr>
            <w:tcW w:w="567" w:type="dxa"/>
            <w:tcBorders>
              <w:top w:val="nil"/>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22%</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11</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15%</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25</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26%</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22</w:t>
            </w:r>
          </w:p>
        </w:tc>
        <w:tc>
          <w:tcPr>
            <w:tcW w:w="567"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28%</w:t>
            </w:r>
          </w:p>
        </w:tc>
        <w:tc>
          <w:tcPr>
            <w:tcW w:w="794"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w:t>
            </w:r>
          </w:p>
        </w:tc>
        <w:tc>
          <w:tcPr>
            <w:tcW w:w="569" w:type="dxa"/>
            <w:tcBorders>
              <w:top w:val="nil"/>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10%</w:t>
            </w:r>
          </w:p>
        </w:tc>
      </w:tr>
      <w:tr w:rsidR="00493301" w:rsidRPr="007E62EF" w:rsidTr="00493301">
        <w:trPr>
          <w:trHeight w:val="622"/>
        </w:trPr>
        <w:tc>
          <w:tcPr>
            <w:tcW w:w="2269"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spacing w:line="240" w:lineRule="auto"/>
              <w:rPr>
                <w:rFonts w:ascii="Arial" w:hAnsi="Arial" w:cs="Arial"/>
                <w:b/>
                <w:sz w:val="16"/>
                <w:szCs w:val="16"/>
                <w:lang w:eastAsia="en-AU"/>
              </w:rPr>
            </w:pPr>
            <w:r w:rsidRPr="007E62EF">
              <w:rPr>
                <w:rFonts w:ascii="Arial" w:hAnsi="Arial" w:cs="Arial"/>
                <w:b/>
                <w:sz w:val="16"/>
                <w:szCs w:val="16"/>
                <w:lang w:eastAsia="en-AU"/>
              </w:rPr>
              <w:t>DID NOT ENROL IN ANY COURSE PRIOR to commencing 2195</w:t>
            </w:r>
          </w:p>
        </w:tc>
        <w:tc>
          <w:tcPr>
            <w:tcW w:w="850"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color w:val="000000"/>
                <w:sz w:val="16"/>
              </w:rPr>
            </w:pPr>
            <w:r>
              <w:rPr>
                <w:rFonts w:ascii="Arial" w:hAnsi="Arial" w:cs="Arial"/>
                <w:color w:val="000000"/>
                <w:sz w:val="16"/>
              </w:rPr>
              <w:t>85</w:t>
            </w:r>
          </w:p>
        </w:tc>
        <w:tc>
          <w:tcPr>
            <w:tcW w:w="595"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31</w:t>
            </w:r>
          </w:p>
        </w:tc>
        <w:tc>
          <w:tcPr>
            <w:tcW w:w="567" w:type="dxa"/>
            <w:tcBorders>
              <w:top w:val="single" w:sz="8" w:space="0" w:color="auto"/>
              <w:left w:val="nil"/>
              <w:bottom w:val="single" w:sz="8" w:space="0" w:color="auto"/>
              <w:right w:val="nil"/>
            </w:tcBorders>
            <w:shd w:val="clear" w:color="auto" w:fill="auto"/>
            <w:noWrap/>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22%</w:t>
            </w:r>
          </w:p>
        </w:tc>
        <w:tc>
          <w:tcPr>
            <w:tcW w:w="794"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9</w:t>
            </w:r>
          </w:p>
        </w:tc>
        <w:tc>
          <w:tcPr>
            <w:tcW w:w="567"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13%</w:t>
            </w:r>
          </w:p>
        </w:tc>
        <w:tc>
          <w:tcPr>
            <w:tcW w:w="794"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21</w:t>
            </w:r>
          </w:p>
        </w:tc>
        <w:tc>
          <w:tcPr>
            <w:tcW w:w="567"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21%</w:t>
            </w:r>
          </w:p>
        </w:tc>
        <w:tc>
          <w:tcPr>
            <w:tcW w:w="794"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18</w:t>
            </w:r>
          </w:p>
        </w:tc>
        <w:tc>
          <w:tcPr>
            <w:tcW w:w="567"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23%</w:t>
            </w:r>
          </w:p>
        </w:tc>
        <w:tc>
          <w:tcPr>
            <w:tcW w:w="794"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6</w:t>
            </w:r>
          </w:p>
        </w:tc>
        <w:tc>
          <w:tcPr>
            <w:tcW w:w="569" w:type="dxa"/>
            <w:tcBorders>
              <w:top w:val="single" w:sz="8" w:space="0" w:color="auto"/>
              <w:left w:val="nil"/>
              <w:bottom w:val="single" w:sz="8" w:space="0" w:color="auto"/>
              <w:right w:val="nil"/>
            </w:tcBorders>
            <w:shd w:val="clear" w:color="auto" w:fill="auto"/>
            <w:vAlign w:val="center"/>
          </w:tcPr>
          <w:p w:rsidR="00493301" w:rsidRPr="007E62EF" w:rsidRDefault="00493301" w:rsidP="00493301">
            <w:pPr>
              <w:jc w:val="center"/>
              <w:rPr>
                <w:rFonts w:ascii="Arial" w:hAnsi="Arial" w:cs="Arial"/>
                <w:sz w:val="16"/>
                <w:szCs w:val="16"/>
              </w:rPr>
            </w:pPr>
            <w:r w:rsidRPr="007E62EF">
              <w:rPr>
                <w:rFonts w:ascii="Arial" w:hAnsi="Arial" w:cs="Arial"/>
                <w:sz w:val="16"/>
                <w:szCs w:val="16"/>
              </w:rPr>
              <w:t>19%</w:t>
            </w:r>
          </w:p>
        </w:tc>
      </w:tr>
    </w:tbl>
    <w:p w:rsidR="00493301" w:rsidRDefault="00493301" w:rsidP="0076209E">
      <w:pPr>
        <w:pStyle w:val="Caption"/>
      </w:pPr>
    </w:p>
    <w:p w:rsidR="009F7D21" w:rsidRDefault="009F7D21" w:rsidP="009F7D21">
      <w:pPr>
        <w:pStyle w:val="Heading1"/>
      </w:pPr>
      <w:bookmarkStart w:id="81" w:name="_Toc336436217"/>
      <w:r>
        <w:lastRenderedPageBreak/>
        <w:t>Appendix C</w:t>
      </w:r>
      <w:bookmarkEnd w:id="81"/>
    </w:p>
    <w:p w:rsidR="009F7D21" w:rsidRDefault="009F7D21" w:rsidP="0076209E">
      <w:pPr>
        <w:pStyle w:val="Heading2"/>
        <w:keepNext w:val="0"/>
      </w:pPr>
      <w:bookmarkStart w:id="82" w:name="_Toc336436218"/>
      <w:r>
        <w:t>S</w:t>
      </w:r>
      <w:r w:rsidR="00FA3A38" w:rsidRPr="004232BA">
        <w:t>tudents of the Diploma in Agriculture between 2004 and 2011</w:t>
      </w:r>
      <w:r>
        <w:t xml:space="preserve"> </w:t>
      </w:r>
      <w:r w:rsidR="00F46300">
        <w:t>-</w:t>
      </w:r>
      <w:r w:rsidDel="009F7D21">
        <w:t xml:space="preserve"> </w:t>
      </w:r>
      <w:bookmarkStart w:id="83" w:name="_Toc323638080"/>
      <w:r w:rsidR="00415C51" w:rsidRPr="00415C51">
        <w:t>Letter of invitation to focus group participants</w:t>
      </w:r>
      <w:bookmarkEnd w:id="83"/>
      <w:r>
        <w:rPr>
          <w:noProof/>
          <w:lang w:eastAsia="en-AU"/>
        </w:rPr>
        <w:drawing>
          <wp:anchor distT="0" distB="0" distL="114300" distR="114300" simplePos="0" relativeHeight="251670016" behindDoc="0" locked="0" layoutInCell="1" allowOverlap="1">
            <wp:simplePos x="0" y="0"/>
            <wp:positionH relativeFrom="column">
              <wp:posOffset>347345</wp:posOffset>
            </wp:positionH>
            <wp:positionV relativeFrom="paragraph">
              <wp:posOffset>588645</wp:posOffset>
            </wp:positionV>
            <wp:extent cx="4943475" cy="7591425"/>
            <wp:effectExtent l="0" t="0" r="9525" b="9525"/>
            <wp:wrapTopAndBottom/>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7591425"/>
                    </a:xfrm>
                    <a:prstGeom prst="rect">
                      <a:avLst/>
                    </a:prstGeom>
                    <a:noFill/>
                    <a:ln>
                      <a:noFill/>
                    </a:ln>
                  </pic:spPr>
                </pic:pic>
              </a:graphicData>
            </a:graphic>
          </wp:anchor>
        </w:drawing>
      </w:r>
      <w:bookmarkEnd w:id="82"/>
    </w:p>
    <w:p w:rsidR="009F7D21" w:rsidRDefault="009F7D21" w:rsidP="009F7D21">
      <w:pPr>
        <w:pStyle w:val="Heading2"/>
        <w:keepNext w:val="0"/>
      </w:pPr>
      <w:bookmarkStart w:id="84" w:name="_Toc336436219"/>
      <w:r>
        <w:lastRenderedPageBreak/>
        <w:t>Participant Interview Template:</w:t>
      </w:r>
      <w:bookmarkEnd w:id="84"/>
    </w:p>
    <w:p w:rsidR="009F7D21" w:rsidRPr="00D921D6" w:rsidRDefault="009F7D21" w:rsidP="0076209E">
      <w:pPr>
        <w:pStyle w:val="Text"/>
      </w:pPr>
    </w:p>
    <w:p w:rsidR="00C77962" w:rsidRDefault="00F90F8F">
      <w:pPr>
        <w:spacing w:before="0" w:line="240" w:lineRule="auto"/>
      </w:pPr>
      <w:r>
        <w:rPr>
          <w:noProof/>
          <w:lang w:eastAsia="en-AU"/>
        </w:rPr>
        <w:drawing>
          <wp:inline distT="0" distB="0" distL="0" distR="0">
            <wp:extent cx="5581650" cy="80772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8077200"/>
                    </a:xfrm>
                    <a:prstGeom prst="rect">
                      <a:avLst/>
                    </a:prstGeom>
                    <a:noFill/>
                    <a:ln>
                      <a:noFill/>
                    </a:ln>
                  </pic:spPr>
                </pic:pic>
              </a:graphicData>
            </a:graphic>
          </wp:inline>
        </w:drawing>
      </w:r>
    </w:p>
    <w:p w:rsidR="00C77962" w:rsidRDefault="00C77962">
      <w:pPr>
        <w:spacing w:before="0" w:line="240" w:lineRule="auto"/>
      </w:pPr>
      <w:r>
        <w:br w:type="page"/>
      </w:r>
      <w:r w:rsidR="00F90F8F">
        <w:rPr>
          <w:noProof/>
          <w:lang w:eastAsia="en-AU"/>
        </w:rPr>
        <w:drawing>
          <wp:inline distT="0" distB="0" distL="0" distR="0">
            <wp:extent cx="5581650" cy="897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8972550"/>
                    </a:xfrm>
                    <a:prstGeom prst="rect">
                      <a:avLst/>
                    </a:prstGeom>
                    <a:noFill/>
                    <a:ln>
                      <a:noFill/>
                    </a:ln>
                  </pic:spPr>
                </pic:pic>
              </a:graphicData>
            </a:graphic>
          </wp:inline>
        </w:drawing>
      </w:r>
    </w:p>
    <w:p w:rsidR="00C77962" w:rsidRDefault="00C77962">
      <w:pPr>
        <w:spacing w:before="0" w:line="240" w:lineRule="auto"/>
      </w:pPr>
      <w:r>
        <w:br w:type="page"/>
      </w:r>
      <w:r w:rsidR="00F90F8F">
        <w:rPr>
          <w:noProof/>
          <w:lang w:eastAsia="en-AU"/>
        </w:rPr>
        <w:drawing>
          <wp:inline distT="0" distB="0" distL="0" distR="0">
            <wp:extent cx="5572125" cy="8448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125" cy="8448675"/>
                    </a:xfrm>
                    <a:prstGeom prst="rect">
                      <a:avLst/>
                    </a:prstGeom>
                    <a:noFill/>
                    <a:ln>
                      <a:noFill/>
                    </a:ln>
                  </pic:spPr>
                </pic:pic>
              </a:graphicData>
            </a:graphic>
          </wp:inline>
        </w:drawing>
      </w:r>
    </w:p>
    <w:p w:rsidR="00C77962" w:rsidRDefault="00C77962">
      <w:pPr>
        <w:spacing w:before="0" w:line="240" w:lineRule="auto"/>
      </w:pPr>
      <w:r>
        <w:br w:type="page"/>
      </w:r>
      <w:r w:rsidR="00F90F8F">
        <w:rPr>
          <w:noProof/>
          <w:lang w:eastAsia="en-AU"/>
        </w:rPr>
        <w:drawing>
          <wp:inline distT="0" distB="0" distL="0" distR="0">
            <wp:extent cx="5581650" cy="864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8648700"/>
                    </a:xfrm>
                    <a:prstGeom prst="rect">
                      <a:avLst/>
                    </a:prstGeom>
                    <a:noFill/>
                    <a:ln>
                      <a:noFill/>
                    </a:ln>
                  </pic:spPr>
                </pic:pic>
              </a:graphicData>
            </a:graphic>
          </wp:inline>
        </w:drawing>
      </w:r>
    </w:p>
    <w:p w:rsidR="00D32AB5" w:rsidRDefault="00C77962">
      <w:pPr>
        <w:spacing w:before="0" w:line="240" w:lineRule="auto"/>
      </w:pPr>
      <w:r>
        <w:br w:type="page"/>
      </w:r>
      <w:r w:rsidR="00F90F8F">
        <w:rPr>
          <w:noProof/>
          <w:lang w:eastAsia="en-AU"/>
        </w:rPr>
        <w:drawing>
          <wp:inline distT="0" distB="0" distL="0" distR="0">
            <wp:extent cx="5581650" cy="845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8458200"/>
                    </a:xfrm>
                    <a:prstGeom prst="rect">
                      <a:avLst/>
                    </a:prstGeom>
                    <a:noFill/>
                    <a:ln>
                      <a:noFill/>
                    </a:ln>
                  </pic:spPr>
                </pic:pic>
              </a:graphicData>
            </a:graphic>
          </wp:inline>
        </w:drawing>
      </w:r>
    </w:p>
    <w:sectPr w:rsidR="00D32AB5" w:rsidSect="009775C7">
      <w:footerReference w:type="even" r:id="rId22"/>
      <w:footerReference w:type="default" r:id="rId23"/>
      <w:pgSz w:w="11907" w:h="16840" w:code="9"/>
      <w:pgMar w:top="1276" w:right="1701" w:bottom="1276" w:left="1418" w:header="709" w:footer="556" w:gutter="0"/>
      <w:cols w:space="708" w:equalWidth="0">
        <w:col w:w="8788"/>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B83" w:rsidRDefault="00FC1B83">
      <w:r>
        <w:separator/>
      </w:r>
    </w:p>
  </w:endnote>
  <w:endnote w:type="continuationSeparator" w:id="0">
    <w:p w:rsidR="00FC1B83" w:rsidRDefault="00FC1B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00" w:rsidRPr="008C0A74" w:rsidRDefault="003C414A" w:rsidP="00FF5931">
    <w:pPr>
      <w:pStyle w:val="Footer"/>
      <w:tabs>
        <w:tab w:val="clear" w:pos="8505"/>
        <w:tab w:val="right" w:pos="8789"/>
      </w:tabs>
      <w:rPr>
        <w:b/>
      </w:rPr>
    </w:pPr>
    <w:r w:rsidRPr="003C414A">
      <w:rPr>
        <w:b/>
        <w:noProof/>
        <w:color w:val="FFFFFF"/>
        <w:lang w:eastAsia="en-AU"/>
      </w:rPr>
      <w:pict>
        <v:rect id="Rectangle 3" o:spid="_x0000_s8194" style="position:absolute;margin-left:-85.05pt;margin-top:-2.45pt;width:9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" fillcolor="black" stroked="f" strokecolor="#bfbfbf"/>
      </w:pict>
    </w:r>
    <w:r w:rsidRPr="008C0A74">
      <w:rPr>
        <w:b/>
        <w:color w:val="FFFFFF"/>
      </w:rPr>
      <w:fldChar w:fldCharType="begin"/>
    </w:r>
    <w:r w:rsidR="00F46300" w:rsidRPr="008C0A74">
      <w:rPr>
        <w:b/>
        <w:color w:val="FFFFFF"/>
      </w:rPr>
      <w:instrText xml:space="preserve"> PAGE </w:instrText>
    </w:r>
    <w:r w:rsidRPr="008C0A74">
      <w:rPr>
        <w:b/>
        <w:color w:val="FFFFFF"/>
      </w:rPr>
      <w:fldChar w:fldCharType="separate"/>
    </w:r>
    <w:r w:rsidR="00F55D1C">
      <w:rPr>
        <w:b/>
        <w:noProof/>
        <w:color w:val="FFFFFF"/>
      </w:rPr>
      <w:t>4</w:t>
    </w:r>
    <w:r w:rsidRPr="008C0A74">
      <w:rPr>
        <w:b/>
        <w:color w:val="FFFFFF"/>
      </w:rPr>
      <w:fldChar w:fldCharType="end"/>
    </w:r>
    <w:r w:rsidR="00F46300">
      <w:rPr>
        <w:b/>
        <w:color w:val="FFFFFF"/>
      </w:rPr>
      <w:tab/>
    </w:r>
    <w:r w:rsidR="00F46300" w:rsidRPr="0076209E">
      <w:t xml:space="preserve">Workforce skills development and engagement in training through skill sets: </w:t>
    </w:r>
    <w:r w:rsidR="00CF6BDD">
      <w:t>support document</w:t>
    </w:r>
    <w:r w:rsidR="00F46300" w:rsidRPr="008C0A74">
      <w:rPr>
        <w:b/>
        <w:color w:val="FFFFFF"/>
      </w:rPr>
      <w:tab/>
    </w:r>
    <w:r w:rsidR="00F46300">
      <w:rPr>
        <w:b/>
        <w:color w:val="FFFFFF"/>
      </w:rPr>
      <w:t>w</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00" w:rsidRPr="009775C7" w:rsidRDefault="003C414A" w:rsidP="008C0A74">
    <w:pPr>
      <w:pStyle w:val="Footer"/>
      <w:tabs>
        <w:tab w:val="clear" w:pos="8505"/>
        <w:tab w:val="right" w:pos="8789"/>
      </w:tabs>
      <w:rPr>
        <w:color w:val="FFFFFF"/>
      </w:rPr>
    </w:pPr>
    <w:r w:rsidRPr="003C414A">
      <w:rPr>
        <w:b/>
        <w:noProof/>
        <w:lang w:eastAsia="en-AU"/>
      </w:rPr>
      <w:pict>
        <v:rect id="Rectangle 4" o:spid="_x0000_s8193" style="position:absolute;margin-left:425.6pt;margin-top:-2.45pt;width:99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" fillcolor="black" stroked="f" strokecolor="#bfbfbf"/>
      </w:pict>
    </w:r>
    <w:r w:rsidR="00F46300">
      <w:rPr>
        <w:b/>
      </w:rPr>
      <w:t>Mills, Ranshaw, Crean and Bowman</w:t>
    </w:r>
    <w:r w:rsidR="00F46300" w:rsidRPr="009775C7">
      <w:tab/>
    </w:r>
    <w:r w:rsidRPr="009775C7">
      <w:rPr>
        <w:rStyle w:val="PageNumber"/>
        <w:rFonts w:cs="Tahoma"/>
        <w:b/>
        <w:color w:val="FFFFFF"/>
        <w:sz w:val="17"/>
      </w:rPr>
      <w:fldChar w:fldCharType="begin"/>
    </w:r>
    <w:r w:rsidR="00F46300" w:rsidRPr="009775C7">
      <w:rPr>
        <w:rStyle w:val="PageNumber"/>
        <w:rFonts w:cs="Tahoma"/>
        <w:b/>
        <w:color w:val="FFFFFF"/>
        <w:sz w:val="17"/>
      </w:rPr>
      <w:instrText xml:space="preserve"> PAGE </w:instrText>
    </w:r>
    <w:r w:rsidRPr="009775C7">
      <w:rPr>
        <w:rStyle w:val="PageNumber"/>
        <w:rFonts w:cs="Tahoma"/>
        <w:b/>
        <w:color w:val="FFFFFF"/>
        <w:sz w:val="17"/>
      </w:rPr>
      <w:fldChar w:fldCharType="separate"/>
    </w:r>
    <w:r w:rsidR="00F55D1C">
      <w:rPr>
        <w:rStyle w:val="PageNumber"/>
        <w:rFonts w:cs="Tahoma"/>
        <w:b/>
        <w:noProof/>
        <w:color w:val="FFFFFF"/>
        <w:sz w:val="17"/>
      </w:rPr>
      <w:t>3</w:t>
    </w:r>
    <w:r w:rsidRPr="009775C7">
      <w:rPr>
        <w:rStyle w:val="PageNumber"/>
        <w:rFonts w:cs="Tahoma"/>
        <w:b/>
        <w:color w:val="FFFFFF"/>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B83" w:rsidRDefault="00FC1B83">
      <w:r>
        <w:separator/>
      </w:r>
    </w:p>
  </w:footnote>
  <w:footnote w:type="continuationSeparator" w:id="0">
    <w:p w:rsidR="00FC1B83" w:rsidRDefault="00FC1B83">
      <w:r>
        <w:continuationSeparator/>
      </w:r>
    </w:p>
  </w:footnote>
  <w:footnote w:id="1">
    <w:p w:rsidR="00F46300" w:rsidRDefault="00F46300">
      <w:pPr>
        <w:pStyle w:val="FootnoteText"/>
      </w:pPr>
      <w:r>
        <w:rPr>
          <w:rStyle w:val="FootnoteReference"/>
        </w:rPr>
        <w:footnoteRef/>
      </w:r>
      <w:r>
        <w:t xml:space="preserve"> Training flags were constructed to store information about courses undertaken prior to, concurrent to, or after the course in question, as well as the completion status of the course.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DD679BF"/>
    <w:multiLevelType w:val="hybridMultilevel"/>
    <w:tmpl w:val="BA2E109E"/>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0164774"/>
    <w:multiLevelType w:val="hybridMultilevel"/>
    <w:tmpl w:val="BDA4B114"/>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609D2B92"/>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4">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nsid w:val="6E6568BB"/>
    <w:multiLevelType w:val="hybridMultilevel"/>
    <w:tmpl w:val="1FB6D8F0"/>
    <w:lvl w:ilvl="0" w:tplc="E8267DE4">
      <w:start w:val="1"/>
      <w:numFmt w:val="bullet"/>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66A1E0D"/>
    <w:multiLevelType w:val="hybridMultilevel"/>
    <w:tmpl w:val="22B4D7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7A7477FA"/>
    <w:multiLevelType w:val="hybridMultilevel"/>
    <w:tmpl w:val="FFB66D3C"/>
    <w:lvl w:ilvl="0" w:tplc="8C5649DC">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5"/>
  </w:num>
  <w:num w:numId="6">
    <w:abstractNumId w:val="4"/>
  </w:num>
  <w:num w:numId="7">
    <w:abstractNumId w:val="6"/>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4"/>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4"/>
  </w:num>
  <w:num w:numId="31">
    <w:abstractNumId w:val="5"/>
  </w:num>
  <w:num w:numId="32">
    <w:abstractNumId w:val="5"/>
  </w:num>
  <w:num w:numId="33">
    <w:abstractNumId w:val="5"/>
  </w:num>
  <w:num w:numId="34">
    <w:abstractNumId w:val="5"/>
  </w:num>
  <w:num w:numId="35">
    <w:abstractNumId w:val="5"/>
  </w:num>
  <w:num w:numId="36">
    <w:abstractNumId w:val="5"/>
  </w:num>
  <w:num w:numId="37">
    <w:abstractNumId w:val="1"/>
  </w:num>
  <w:num w:numId="38">
    <w:abstractNumId w:val="2"/>
  </w:num>
  <w:num w:numId="39">
    <w:abstractNumId w:val="5"/>
  </w:num>
  <w:num w:numId="40">
    <w:abstractNumId w:val="5"/>
  </w:num>
  <w:num w:numId="41">
    <w:abstractNumId w:val="5"/>
  </w:num>
  <w:num w:numId="42">
    <w:abstractNumId w:val="5"/>
  </w:num>
  <w:num w:numId="43">
    <w:abstractNumId w:val="5"/>
  </w:num>
  <w:num w:numId="44">
    <w:abstractNumId w:val="4"/>
  </w:num>
  <w:num w:numId="45">
    <w:abstractNumId w:val="4"/>
  </w:num>
  <w:num w:numId="46">
    <w:abstractNumId w:val="5"/>
  </w:num>
  <w:num w:numId="47">
    <w:abstractNumId w:val="5"/>
  </w:num>
  <w:num w:numId="48">
    <w:abstractNumId w:val="5"/>
  </w:num>
  <w:num w:numId="49">
    <w:abstractNumId w:val="7"/>
  </w:num>
  <w:num w:numId="50">
    <w:abstractNumId w:val="4"/>
  </w:num>
  <w:num w:numId="51">
    <w:abstractNumId w:val="4"/>
  </w:num>
  <w:num w:numId="52">
    <w:abstractNumId w:val="7"/>
  </w:num>
  <w:num w:numId="53">
    <w:abstractNumId w:val="7"/>
  </w:num>
  <w:num w:numId="54">
    <w:abstractNumId w:val="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8"/>
  <w:defaultTabStop w:val="720"/>
  <w:doNotHyphenateCaps/>
  <w:clickAndTypeStyle w:val="Text"/>
  <w:evenAndOddHeaders/>
  <w:drawingGridHorizontalSpacing w:val="95"/>
  <w:displayHorizontalDrawingGridEvery w:val="0"/>
  <w:displayVerticalDrawingGridEvery w:val="0"/>
  <w:noPunctuationKerning/>
  <w:characterSpacingControl w:val="doNotCompress"/>
  <w:hdrShapeDefaults>
    <o:shapedefaults v:ext="edit" spidmax="8195"/>
    <o:shapelayout v:ext="edit">
      <o:idmap v:ext="edit" data="8"/>
    </o:shapelayout>
  </w:hdrShapeDefaults>
  <w:footnotePr>
    <w:footnote w:id="-1"/>
    <w:footnote w:id="0"/>
  </w:footnotePr>
  <w:endnotePr>
    <w:endnote w:id="-1"/>
    <w:endnote w:id="0"/>
  </w:endnotePr>
  <w:compat/>
  <w:rsids>
    <w:rsidRoot w:val="0004775E"/>
    <w:rsid w:val="00000615"/>
    <w:rsid w:val="000015E8"/>
    <w:rsid w:val="000042AC"/>
    <w:rsid w:val="0000450C"/>
    <w:rsid w:val="000059E2"/>
    <w:rsid w:val="00005B1E"/>
    <w:rsid w:val="00006F03"/>
    <w:rsid w:val="000108B2"/>
    <w:rsid w:val="00010DBC"/>
    <w:rsid w:val="0001145D"/>
    <w:rsid w:val="00013265"/>
    <w:rsid w:val="00013A33"/>
    <w:rsid w:val="000154CA"/>
    <w:rsid w:val="000161A0"/>
    <w:rsid w:val="00016459"/>
    <w:rsid w:val="000167D6"/>
    <w:rsid w:val="00020276"/>
    <w:rsid w:val="00022290"/>
    <w:rsid w:val="00027C87"/>
    <w:rsid w:val="00030587"/>
    <w:rsid w:val="000315D7"/>
    <w:rsid w:val="000343FF"/>
    <w:rsid w:val="000347BB"/>
    <w:rsid w:val="0003657F"/>
    <w:rsid w:val="00037B33"/>
    <w:rsid w:val="0004379E"/>
    <w:rsid w:val="00043BAD"/>
    <w:rsid w:val="00044723"/>
    <w:rsid w:val="0004775E"/>
    <w:rsid w:val="0004777F"/>
    <w:rsid w:val="00047FF3"/>
    <w:rsid w:val="000511C3"/>
    <w:rsid w:val="00051268"/>
    <w:rsid w:val="00052EDF"/>
    <w:rsid w:val="0005355C"/>
    <w:rsid w:val="00053DE0"/>
    <w:rsid w:val="00057D05"/>
    <w:rsid w:val="00060263"/>
    <w:rsid w:val="0006125F"/>
    <w:rsid w:val="00062F31"/>
    <w:rsid w:val="00064E0B"/>
    <w:rsid w:val="000650B4"/>
    <w:rsid w:val="00067F57"/>
    <w:rsid w:val="00070926"/>
    <w:rsid w:val="000740EB"/>
    <w:rsid w:val="0007474B"/>
    <w:rsid w:val="000748AC"/>
    <w:rsid w:val="00074BD4"/>
    <w:rsid w:val="00075B14"/>
    <w:rsid w:val="000777D8"/>
    <w:rsid w:val="000852A1"/>
    <w:rsid w:val="00086283"/>
    <w:rsid w:val="0008777C"/>
    <w:rsid w:val="00091411"/>
    <w:rsid w:val="00091D40"/>
    <w:rsid w:val="00097A4E"/>
    <w:rsid w:val="000A1091"/>
    <w:rsid w:val="000A3906"/>
    <w:rsid w:val="000A591B"/>
    <w:rsid w:val="000A7441"/>
    <w:rsid w:val="000A7CCE"/>
    <w:rsid w:val="000B1430"/>
    <w:rsid w:val="000B3172"/>
    <w:rsid w:val="000B3B39"/>
    <w:rsid w:val="000B49DC"/>
    <w:rsid w:val="000B618C"/>
    <w:rsid w:val="000C1642"/>
    <w:rsid w:val="000C323B"/>
    <w:rsid w:val="000C4684"/>
    <w:rsid w:val="000C54B7"/>
    <w:rsid w:val="000C7696"/>
    <w:rsid w:val="000D09B1"/>
    <w:rsid w:val="000D14F5"/>
    <w:rsid w:val="000D3037"/>
    <w:rsid w:val="000D4186"/>
    <w:rsid w:val="000D42EF"/>
    <w:rsid w:val="000D7FF0"/>
    <w:rsid w:val="000E0491"/>
    <w:rsid w:val="000E04F6"/>
    <w:rsid w:val="000E09F2"/>
    <w:rsid w:val="000E10FE"/>
    <w:rsid w:val="000E2D13"/>
    <w:rsid w:val="000E4AAB"/>
    <w:rsid w:val="000E5602"/>
    <w:rsid w:val="000E58C4"/>
    <w:rsid w:val="000E59CD"/>
    <w:rsid w:val="000E755A"/>
    <w:rsid w:val="000E7ADA"/>
    <w:rsid w:val="000F0228"/>
    <w:rsid w:val="000F1F44"/>
    <w:rsid w:val="000F3570"/>
    <w:rsid w:val="000F3D36"/>
    <w:rsid w:val="000F5EC7"/>
    <w:rsid w:val="000F641C"/>
    <w:rsid w:val="000F7021"/>
    <w:rsid w:val="00100C07"/>
    <w:rsid w:val="00100F42"/>
    <w:rsid w:val="001028A8"/>
    <w:rsid w:val="00104649"/>
    <w:rsid w:val="00104992"/>
    <w:rsid w:val="00104E21"/>
    <w:rsid w:val="00106695"/>
    <w:rsid w:val="0010743D"/>
    <w:rsid w:val="0010761A"/>
    <w:rsid w:val="00111F86"/>
    <w:rsid w:val="00116218"/>
    <w:rsid w:val="00116E0D"/>
    <w:rsid w:val="0012085D"/>
    <w:rsid w:val="00122136"/>
    <w:rsid w:val="00122674"/>
    <w:rsid w:val="00122CB2"/>
    <w:rsid w:val="00123B5C"/>
    <w:rsid w:val="00126B92"/>
    <w:rsid w:val="00127D33"/>
    <w:rsid w:val="00133A76"/>
    <w:rsid w:val="0013565C"/>
    <w:rsid w:val="00135C75"/>
    <w:rsid w:val="00136C87"/>
    <w:rsid w:val="00136F36"/>
    <w:rsid w:val="001370AB"/>
    <w:rsid w:val="00137D6F"/>
    <w:rsid w:val="0014069E"/>
    <w:rsid w:val="0014184F"/>
    <w:rsid w:val="00141F90"/>
    <w:rsid w:val="0014254D"/>
    <w:rsid w:val="00143E44"/>
    <w:rsid w:val="00144CBB"/>
    <w:rsid w:val="00144EA2"/>
    <w:rsid w:val="001477AB"/>
    <w:rsid w:val="00150874"/>
    <w:rsid w:val="001509F3"/>
    <w:rsid w:val="00150ECA"/>
    <w:rsid w:val="00152609"/>
    <w:rsid w:val="00152B94"/>
    <w:rsid w:val="0015327D"/>
    <w:rsid w:val="00155839"/>
    <w:rsid w:val="001567ED"/>
    <w:rsid w:val="00157385"/>
    <w:rsid w:val="001618CF"/>
    <w:rsid w:val="00166281"/>
    <w:rsid w:val="0017058D"/>
    <w:rsid w:val="00171521"/>
    <w:rsid w:val="00171D53"/>
    <w:rsid w:val="00174C84"/>
    <w:rsid w:val="001757D6"/>
    <w:rsid w:val="00177827"/>
    <w:rsid w:val="00177893"/>
    <w:rsid w:val="00180B81"/>
    <w:rsid w:val="00181F3E"/>
    <w:rsid w:val="0018269C"/>
    <w:rsid w:val="00184504"/>
    <w:rsid w:val="001854FE"/>
    <w:rsid w:val="001855F4"/>
    <w:rsid w:val="00185625"/>
    <w:rsid w:val="00186270"/>
    <w:rsid w:val="00187516"/>
    <w:rsid w:val="00190A0E"/>
    <w:rsid w:val="00190B35"/>
    <w:rsid w:val="00192DA5"/>
    <w:rsid w:val="0019633F"/>
    <w:rsid w:val="00197FED"/>
    <w:rsid w:val="001A610B"/>
    <w:rsid w:val="001B0EA4"/>
    <w:rsid w:val="001B317E"/>
    <w:rsid w:val="001B43CF"/>
    <w:rsid w:val="001B5138"/>
    <w:rsid w:val="001B52E4"/>
    <w:rsid w:val="001B6507"/>
    <w:rsid w:val="001B7E78"/>
    <w:rsid w:val="001C2837"/>
    <w:rsid w:val="001C36EE"/>
    <w:rsid w:val="001C5DE2"/>
    <w:rsid w:val="001C6711"/>
    <w:rsid w:val="001C6F14"/>
    <w:rsid w:val="001D65DF"/>
    <w:rsid w:val="001E09E3"/>
    <w:rsid w:val="001E0EE8"/>
    <w:rsid w:val="001F0541"/>
    <w:rsid w:val="001F4124"/>
    <w:rsid w:val="001F6EE6"/>
    <w:rsid w:val="001F7D84"/>
    <w:rsid w:val="002001B8"/>
    <w:rsid w:val="0020166B"/>
    <w:rsid w:val="00203550"/>
    <w:rsid w:val="00203646"/>
    <w:rsid w:val="00204778"/>
    <w:rsid w:val="00205774"/>
    <w:rsid w:val="00205BEE"/>
    <w:rsid w:val="00210C60"/>
    <w:rsid w:val="00213B47"/>
    <w:rsid w:val="00215D6B"/>
    <w:rsid w:val="00220C18"/>
    <w:rsid w:val="00222DCE"/>
    <w:rsid w:val="00226471"/>
    <w:rsid w:val="00226C5F"/>
    <w:rsid w:val="002277A9"/>
    <w:rsid w:val="00230723"/>
    <w:rsid w:val="00231B1F"/>
    <w:rsid w:val="00233B8C"/>
    <w:rsid w:val="00233BFA"/>
    <w:rsid w:val="00233C8D"/>
    <w:rsid w:val="00233D7C"/>
    <w:rsid w:val="0023420A"/>
    <w:rsid w:val="002356AD"/>
    <w:rsid w:val="00240B52"/>
    <w:rsid w:val="00243BA9"/>
    <w:rsid w:val="0024731A"/>
    <w:rsid w:val="0025022F"/>
    <w:rsid w:val="00250532"/>
    <w:rsid w:val="002509DD"/>
    <w:rsid w:val="00260029"/>
    <w:rsid w:val="0026023D"/>
    <w:rsid w:val="00260AA4"/>
    <w:rsid w:val="00263115"/>
    <w:rsid w:val="002634D0"/>
    <w:rsid w:val="002646E7"/>
    <w:rsid w:val="00264C92"/>
    <w:rsid w:val="0026516E"/>
    <w:rsid w:val="0027115B"/>
    <w:rsid w:val="00271CD3"/>
    <w:rsid w:val="002732FA"/>
    <w:rsid w:val="00277043"/>
    <w:rsid w:val="00282D69"/>
    <w:rsid w:val="00284FCB"/>
    <w:rsid w:val="00295732"/>
    <w:rsid w:val="00295DDB"/>
    <w:rsid w:val="002970E3"/>
    <w:rsid w:val="002972BA"/>
    <w:rsid w:val="002A21A9"/>
    <w:rsid w:val="002A24EB"/>
    <w:rsid w:val="002A471A"/>
    <w:rsid w:val="002A7714"/>
    <w:rsid w:val="002B1693"/>
    <w:rsid w:val="002B222E"/>
    <w:rsid w:val="002B2FD8"/>
    <w:rsid w:val="002B3311"/>
    <w:rsid w:val="002B3EEB"/>
    <w:rsid w:val="002B4725"/>
    <w:rsid w:val="002B4860"/>
    <w:rsid w:val="002B4D25"/>
    <w:rsid w:val="002C0C1A"/>
    <w:rsid w:val="002C2F0B"/>
    <w:rsid w:val="002C30C4"/>
    <w:rsid w:val="002C478F"/>
    <w:rsid w:val="002C5487"/>
    <w:rsid w:val="002C5AB3"/>
    <w:rsid w:val="002C6D1C"/>
    <w:rsid w:val="002D2A47"/>
    <w:rsid w:val="002D301F"/>
    <w:rsid w:val="002D4468"/>
    <w:rsid w:val="002D45EC"/>
    <w:rsid w:val="002D5926"/>
    <w:rsid w:val="002E0A52"/>
    <w:rsid w:val="002E196B"/>
    <w:rsid w:val="002E27D5"/>
    <w:rsid w:val="002E3E28"/>
    <w:rsid w:val="002F36A0"/>
    <w:rsid w:val="002F4D88"/>
    <w:rsid w:val="002F56F1"/>
    <w:rsid w:val="002F5777"/>
    <w:rsid w:val="00300062"/>
    <w:rsid w:val="00301DE2"/>
    <w:rsid w:val="00303699"/>
    <w:rsid w:val="00304E75"/>
    <w:rsid w:val="00304F34"/>
    <w:rsid w:val="0031074D"/>
    <w:rsid w:val="00311E85"/>
    <w:rsid w:val="00313095"/>
    <w:rsid w:val="003136F6"/>
    <w:rsid w:val="00313B5D"/>
    <w:rsid w:val="003149DA"/>
    <w:rsid w:val="00314AD7"/>
    <w:rsid w:val="003178FE"/>
    <w:rsid w:val="00321C19"/>
    <w:rsid w:val="0032210D"/>
    <w:rsid w:val="00323D51"/>
    <w:rsid w:val="00324D5E"/>
    <w:rsid w:val="00325CC0"/>
    <w:rsid w:val="003266F6"/>
    <w:rsid w:val="0033034C"/>
    <w:rsid w:val="00333663"/>
    <w:rsid w:val="00334CE3"/>
    <w:rsid w:val="00337231"/>
    <w:rsid w:val="00340B4D"/>
    <w:rsid w:val="00342137"/>
    <w:rsid w:val="00344040"/>
    <w:rsid w:val="003470BA"/>
    <w:rsid w:val="00352D20"/>
    <w:rsid w:val="00355216"/>
    <w:rsid w:val="0035578C"/>
    <w:rsid w:val="0035583B"/>
    <w:rsid w:val="00356971"/>
    <w:rsid w:val="00356CB3"/>
    <w:rsid w:val="00356E40"/>
    <w:rsid w:val="003633B2"/>
    <w:rsid w:val="00363597"/>
    <w:rsid w:val="00363E62"/>
    <w:rsid w:val="00363F4F"/>
    <w:rsid w:val="00365E25"/>
    <w:rsid w:val="0036653E"/>
    <w:rsid w:val="00367758"/>
    <w:rsid w:val="00367AC2"/>
    <w:rsid w:val="00375663"/>
    <w:rsid w:val="00375FD7"/>
    <w:rsid w:val="003760A2"/>
    <w:rsid w:val="00380343"/>
    <w:rsid w:val="0038035F"/>
    <w:rsid w:val="003815DF"/>
    <w:rsid w:val="00386A19"/>
    <w:rsid w:val="003900D7"/>
    <w:rsid w:val="003913AE"/>
    <w:rsid w:val="003915CB"/>
    <w:rsid w:val="0039191D"/>
    <w:rsid w:val="00392122"/>
    <w:rsid w:val="00392BF4"/>
    <w:rsid w:val="003952E2"/>
    <w:rsid w:val="00396ECF"/>
    <w:rsid w:val="003978AB"/>
    <w:rsid w:val="003A024C"/>
    <w:rsid w:val="003A030A"/>
    <w:rsid w:val="003A6A74"/>
    <w:rsid w:val="003A787E"/>
    <w:rsid w:val="003B16DA"/>
    <w:rsid w:val="003B2575"/>
    <w:rsid w:val="003B2F00"/>
    <w:rsid w:val="003B2F52"/>
    <w:rsid w:val="003B367D"/>
    <w:rsid w:val="003B3719"/>
    <w:rsid w:val="003B483E"/>
    <w:rsid w:val="003C014C"/>
    <w:rsid w:val="003C0AD9"/>
    <w:rsid w:val="003C318A"/>
    <w:rsid w:val="003C3CB1"/>
    <w:rsid w:val="003C414A"/>
    <w:rsid w:val="003C421B"/>
    <w:rsid w:val="003C4425"/>
    <w:rsid w:val="003C4AA8"/>
    <w:rsid w:val="003C4FA2"/>
    <w:rsid w:val="003C552F"/>
    <w:rsid w:val="003C5BD4"/>
    <w:rsid w:val="003C68CB"/>
    <w:rsid w:val="003C6A40"/>
    <w:rsid w:val="003D52DC"/>
    <w:rsid w:val="003D6A29"/>
    <w:rsid w:val="003D7D3D"/>
    <w:rsid w:val="003E32B3"/>
    <w:rsid w:val="003E34BB"/>
    <w:rsid w:val="003E4248"/>
    <w:rsid w:val="003E576F"/>
    <w:rsid w:val="003E5EF8"/>
    <w:rsid w:val="003E62AF"/>
    <w:rsid w:val="003E6667"/>
    <w:rsid w:val="003E67CB"/>
    <w:rsid w:val="003F086C"/>
    <w:rsid w:val="003F0894"/>
    <w:rsid w:val="003F0F12"/>
    <w:rsid w:val="003F144C"/>
    <w:rsid w:val="003F38F9"/>
    <w:rsid w:val="003F466F"/>
    <w:rsid w:val="00404BA8"/>
    <w:rsid w:val="00404CCA"/>
    <w:rsid w:val="00411552"/>
    <w:rsid w:val="004133D9"/>
    <w:rsid w:val="00414591"/>
    <w:rsid w:val="00414FD0"/>
    <w:rsid w:val="00415C51"/>
    <w:rsid w:val="00417E76"/>
    <w:rsid w:val="00422A4C"/>
    <w:rsid w:val="004232BA"/>
    <w:rsid w:val="004239BE"/>
    <w:rsid w:val="004257A0"/>
    <w:rsid w:val="00426593"/>
    <w:rsid w:val="0042690C"/>
    <w:rsid w:val="00430B2B"/>
    <w:rsid w:val="0043427B"/>
    <w:rsid w:val="004367DA"/>
    <w:rsid w:val="0043797A"/>
    <w:rsid w:val="00444EBA"/>
    <w:rsid w:val="00445B91"/>
    <w:rsid w:val="00446016"/>
    <w:rsid w:val="00450123"/>
    <w:rsid w:val="00452BC7"/>
    <w:rsid w:val="0045450F"/>
    <w:rsid w:val="004559D9"/>
    <w:rsid w:val="00455F65"/>
    <w:rsid w:val="004565F1"/>
    <w:rsid w:val="00457BD4"/>
    <w:rsid w:val="00463125"/>
    <w:rsid w:val="00464AF6"/>
    <w:rsid w:val="004772CF"/>
    <w:rsid w:val="00477D83"/>
    <w:rsid w:val="00480717"/>
    <w:rsid w:val="00485EAE"/>
    <w:rsid w:val="0048643A"/>
    <w:rsid w:val="00490D6B"/>
    <w:rsid w:val="00490DC4"/>
    <w:rsid w:val="004912A4"/>
    <w:rsid w:val="00493301"/>
    <w:rsid w:val="00493AE2"/>
    <w:rsid w:val="00493B5D"/>
    <w:rsid w:val="0049453B"/>
    <w:rsid w:val="00494E7C"/>
    <w:rsid w:val="004964B9"/>
    <w:rsid w:val="00497430"/>
    <w:rsid w:val="004A048F"/>
    <w:rsid w:val="004A3C7F"/>
    <w:rsid w:val="004A7D01"/>
    <w:rsid w:val="004B0EAF"/>
    <w:rsid w:val="004B401A"/>
    <w:rsid w:val="004C0083"/>
    <w:rsid w:val="004C0F4C"/>
    <w:rsid w:val="004C1492"/>
    <w:rsid w:val="004C4063"/>
    <w:rsid w:val="004C4296"/>
    <w:rsid w:val="004C6597"/>
    <w:rsid w:val="004D28C4"/>
    <w:rsid w:val="004D32A9"/>
    <w:rsid w:val="004D3427"/>
    <w:rsid w:val="004D4802"/>
    <w:rsid w:val="004D4A1F"/>
    <w:rsid w:val="004D4D70"/>
    <w:rsid w:val="004E4AD1"/>
    <w:rsid w:val="004E5B08"/>
    <w:rsid w:val="004E7227"/>
    <w:rsid w:val="004F1B26"/>
    <w:rsid w:val="004F200B"/>
    <w:rsid w:val="004F2824"/>
    <w:rsid w:val="004F370C"/>
    <w:rsid w:val="004F750A"/>
    <w:rsid w:val="004F7CAE"/>
    <w:rsid w:val="00502055"/>
    <w:rsid w:val="00502898"/>
    <w:rsid w:val="0050427A"/>
    <w:rsid w:val="005043F9"/>
    <w:rsid w:val="00505081"/>
    <w:rsid w:val="005057FC"/>
    <w:rsid w:val="00506F31"/>
    <w:rsid w:val="00511963"/>
    <w:rsid w:val="005138AE"/>
    <w:rsid w:val="005138E0"/>
    <w:rsid w:val="00515A89"/>
    <w:rsid w:val="0051731B"/>
    <w:rsid w:val="00517FC8"/>
    <w:rsid w:val="00520315"/>
    <w:rsid w:val="0052276C"/>
    <w:rsid w:val="00522A65"/>
    <w:rsid w:val="0052531F"/>
    <w:rsid w:val="00525A14"/>
    <w:rsid w:val="00526651"/>
    <w:rsid w:val="0052674C"/>
    <w:rsid w:val="005306D6"/>
    <w:rsid w:val="005329FE"/>
    <w:rsid w:val="0053452B"/>
    <w:rsid w:val="0054221F"/>
    <w:rsid w:val="00545418"/>
    <w:rsid w:val="0054779B"/>
    <w:rsid w:val="005527D5"/>
    <w:rsid w:val="00554032"/>
    <w:rsid w:val="00554707"/>
    <w:rsid w:val="00557A01"/>
    <w:rsid w:val="00564D93"/>
    <w:rsid w:val="005650A3"/>
    <w:rsid w:val="005657A1"/>
    <w:rsid w:val="005658E1"/>
    <w:rsid w:val="00565C64"/>
    <w:rsid w:val="00566A45"/>
    <w:rsid w:val="00570758"/>
    <w:rsid w:val="00572FB4"/>
    <w:rsid w:val="00574CCB"/>
    <w:rsid w:val="00576CC3"/>
    <w:rsid w:val="00581546"/>
    <w:rsid w:val="00582054"/>
    <w:rsid w:val="00583F0A"/>
    <w:rsid w:val="00586BC4"/>
    <w:rsid w:val="00590592"/>
    <w:rsid w:val="00593833"/>
    <w:rsid w:val="005946CD"/>
    <w:rsid w:val="00594827"/>
    <w:rsid w:val="005949FB"/>
    <w:rsid w:val="00596E6B"/>
    <w:rsid w:val="00597247"/>
    <w:rsid w:val="00597FC9"/>
    <w:rsid w:val="005A0A01"/>
    <w:rsid w:val="005A12C5"/>
    <w:rsid w:val="005A437D"/>
    <w:rsid w:val="005A4EA2"/>
    <w:rsid w:val="005A62FD"/>
    <w:rsid w:val="005A6472"/>
    <w:rsid w:val="005A6C9A"/>
    <w:rsid w:val="005A6E3A"/>
    <w:rsid w:val="005A7353"/>
    <w:rsid w:val="005B009E"/>
    <w:rsid w:val="005B0DF4"/>
    <w:rsid w:val="005B3D06"/>
    <w:rsid w:val="005B3D88"/>
    <w:rsid w:val="005B401B"/>
    <w:rsid w:val="005B421D"/>
    <w:rsid w:val="005B44D7"/>
    <w:rsid w:val="005B5B65"/>
    <w:rsid w:val="005B646B"/>
    <w:rsid w:val="005B6C61"/>
    <w:rsid w:val="005C076D"/>
    <w:rsid w:val="005C0994"/>
    <w:rsid w:val="005C14E6"/>
    <w:rsid w:val="005C215B"/>
    <w:rsid w:val="005C277E"/>
    <w:rsid w:val="005C2E8B"/>
    <w:rsid w:val="005C31F3"/>
    <w:rsid w:val="005C4CCB"/>
    <w:rsid w:val="005C61F8"/>
    <w:rsid w:val="005C67B1"/>
    <w:rsid w:val="005D198D"/>
    <w:rsid w:val="005D20DF"/>
    <w:rsid w:val="005D2666"/>
    <w:rsid w:val="005D2E32"/>
    <w:rsid w:val="005D53E9"/>
    <w:rsid w:val="005D67C0"/>
    <w:rsid w:val="005D681B"/>
    <w:rsid w:val="005E0373"/>
    <w:rsid w:val="005E189C"/>
    <w:rsid w:val="005E2811"/>
    <w:rsid w:val="005E28CC"/>
    <w:rsid w:val="005E3E9F"/>
    <w:rsid w:val="005E4764"/>
    <w:rsid w:val="005E4918"/>
    <w:rsid w:val="005E608E"/>
    <w:rsid w:val="005E6C2C"/>
    <w:rsid w:val="005F084B"/>
    <w:rsid w:val="005F1746"/>
    <w:rsid w:val="005F3BAF"/>
    <w:rsid w:val="005F3D5F"/>
    <w:rsid w:val="006009A9"/>
    <w:rsid w:val="0060177F"/>
    <w:rsid w:val="00606B10"/>
    <w:rsid w:val="00607284"/>
    <w:rsid w:val="0061094C"/>
    <w:rsid w:val="00613C4E"/>
    <w:rsid w:val="0061678A"/>
    <w:rsid w:val="00620539"/>
    <w:rsid w:val="006207FD"/>
    <w:rsid w:val="00622387"/>
    <w:rsid w:val="006239C4"/>
    <w:rsid w:val="00623B94"/>
    <w:rsid w:val="00626202"/>
    <w:rsid w:val="00630CEF"/>
    <w:rsid w:val="00630EDF"/>
    <w:rsid w:val="00631163"/>
    <w:rsid w:val="00631B74"/>
    <w:rsid w:val="006333C8"/>
    <w:rsid w:val="00636749"/>
    <w:rsid w:val="00640999"/>
    <w:rsid w:val="00641D2D"/>
    <w:rsid w:val="00642F52"/>
    <w:rsid w:val="00644951"/>
    <w:rsid w:val="00650EE8"/>
    <w:rsid w:val="00652973"/>
    <w:rsid w:val="00655019"/>
    <w:rsid w:val="00655DD3"/>
    <w:rsid w:val="00656634"/>
    <w:rsid w:val="00656679"/>
    <w:rsid w:val="00657298"/>
    <w:rsid w:val="00662AAE"/>
    <w:rsid w:val="0066448E"/>
    <w:rsid w:val="00667C98"/>
    <w:rsid w:val="00673070"/>
    <w:rsid w:val="0067712D"/>
    <w:rsid w:val="00682DC0"/>
    <w:rsid w:val="00683966"/>
    <w:rsid w:val="0068489E"/>
    <w:rsid w:val="006871B6"/>
    <w:rsid w:val="00687568"/>
    <w:rsid w:val="006931C0"/>
    <w:rsid w:val="0069345F"/>
    <w:rsid w:val="00696A48"/>
    <w:rsid w:val="00697111"/>
    <w:rsid w:val="00697A16"/>
    <w:rsid w:val="006A0C91"/>
    <w:rsid w:val="006A25C8"/>
    <w:rsid w:val="006A5037"/>
    <w:rsid w:val="006A68F0"/>
    <w:rsid w:val="006A702B"/>
    <w:rsid w:val="006B42E0"/>
    <w:rsid w:val="006C08EF"/>
    <w:rsid w:val="006C1428"/>
    <w:rsid w:val="006C15D1"/>
    <w:rsid w:val="006C1E69"/>
    <w:rsid w:val="006C2E6F"/>
    <w:rsid w:val="006C3257"/>
    <w:rsid w:val="006C4AE5"/>
    <w:rsid w:val="006C53FE"/>
    <w:rsid w:val="006C5DA9"/>
    <w:rsid w:val="006D1BCC"/>
    <w:rsid w:val="006D2A26"/>
    <w:rsid w:val="006D3302"/>
    <w:rsid w:val="006D399A"/>
    <w:rsid w:val="006D41BE"/>
    <w:rsid w:val="006D438A"/>
    <w:rsid w:val="006D57B6"/>
    <w:rsid w:val="006D5D99"/>
    <w:rsid w:val="006D61D5"/>
    <w:rsid w:val="006D64E2"/>
    <w:rsid w:val="006D7D2F"/>
    <w:rsid w:val="006E4A13"/>
    <w:rsid w:val="006E59A3"/>
    <w:rsid w:val="006E7F48"/>
    <w:rsid w:val="006F2209"/>
    <w:rsid w:val="006F2FDB"/>
    <w:rsid w:val="006F44DB"/>
    <w:rsid w:val="007037A4"/>
    <w:rsid w:val="007050B4"/>
    <w:rsid w:val="00705617"/>
    <w:rsid w:val="00705FD1"/>
    <w:rsid w:val="0070657B"/>
    <w:rsid w:val="00706874"/>
    <w:rsid w:val="00706CEB"/>
    <w:rsid w:val="00707922"/>
    <w:rsid w:val="00712077"/>
    <w:rsid w:val="007124C9"/>
    <w:rsid w:val="00712807"/>
    <w:rsid w:val="00713DC9"/>
    <w:rsid w:val="00714AE3"/>
    <w:rsid w:val="00714C00"/>
    <w:rsid w:val="007151D0"/>
    <w:rsid w:val="00717191"/>
    <w:rsid w:val="0072052A"/>
    <w:rsid w:val="00722ABD"/>
    <w:rsid w:val="007247B4"/>
    <w:rsid w:val="00726B59"/>
    <w:rsid w:val="00731559"/>
    <w:rsid w:val="00731EC8"/>
    <w:rsid w:val="0073463A"/>
    <w:rsid w:val="00735B30"/>
    <w:rsid w:val="0073688E"/>
    <w:rsid w:val="007370B7"/>
    <w:rsid w:val="007371CE"/>
    <w:rsid w:val="007402F0"/>
    <w:rsid w:val="00740A11"/>
    <w:rsid w:val="007430FD"/>
    <w:rsid w:val="00744AFB"/>
    <w:rsid w:val="00745E74"/>
    <w:rsid w:val="007470E6"/>
    <w:rsid w:val="00747986"/>
    <w:rsid w:val="00750FB1"/>
    <w:rsid w:val="00751369"/>
    <w:rsid w:val="0075145D"/>
    <w:rsid w:val="00752D88"/>
    <w:rsid w:val="007532E0"/>
    <w:rsid w:val="007536C9"/>
    <w:rsid w:val="00754A47"/>
    <w:rsid w:val="00761528"/>
    <w:rsid w:val="0076209E"/>
    <w:rsid w:val="00763298"/>
    <w:rsid w:val="007643C5"/>
    <w:rsid w:val="0076578D"/>
    <w:rsid w:val="00766950"/>
    <w:rsid w:val="00771511"/>
    <w:rsid w:val="0077172C"/>
    <w:rsid w:val="00772A3B"/>
    <w:rsid w:val="00773239"/>
    <w:rsid w:val="00775345"/>
    <w:rsid w:val="00775428"/>
    <w:rsid w:val="00775E08"/>
    <w:rsid w:val="00780DF9"/>
    <w:rsid w:val="00781424"/>
    <w:rsid w:val="00782D21"/>
    <w:rsid w:val="00783B37"/>
    <w:rsid w:val="00783F44"/>
    <w:rsid w:val="00785E8B"/>
    <w:rsid w:val="00786B00"/>
    <w:rsid w:val="00786F3D"/>
    <w:rsid w:val="007879B7"/>
    <w:rsid w:val="00787E56"/>
    <w:rsid w:val="0079330D"/>
    <w:rsid w:val="00793FB1"/>
    <w:rsid w:val="007940B4"/>
    <w:rsid w:val="0079536A"/>
    <w:rsid w:val="00797E94"/>
    <w:rsid w:val="007A1594"/>
    <w:rsid w:val="007A2079"/>
    <w:rsid w:val="007A2E0B"/>
    <w:rsid w:val="007A3F59"/>
    <w:rsid w:val="007A733A"/>
    <w:rsid w:val="007B11F5"/>
    <w:rsid w:val="007B16EB"/>
    <w:rsid w:val="007B2403"/>
    <w:rsid w:val="007B2B6E"/>
    <w:rsid w:val="007B3AEE"/>
    <w:rsid w:val="007B5CE6"/>
    <w:rsid w:val="007B5EAF"/>
    <w:rsid w:val="007B716C"/>
    <w:rsid w:val="007C2511"/>
    <w:rsid w:val="007C3281"/>
    <w:rsid w:val="007C3686"/>
    <w:rsid w:val="007C50A7"/>
    <w:rsid w:val="007C6261"/>
    <w:rsid w:val="007C7444"/>
    <w:rsid w:val="007D2AF9"/>
    <w:rsid w:val="007D4EAA"/>
    <w:rsid w:val="007D6F02"/>
    <w:rsid w:val="007E025F"/>
    <w:rsid w:val="007E10F6"/>
    <w:rsid w:val="007E2D8C"/>
    <w:rsid w:val="007E3412"/>
    <w:rsid w:val="007E4DAC"/>
    <w:rsid w:val="007E6468"/>
    <w:rsid w:val="007E7653"/>
    <w:rsid w:val="007F08FA"/>
    <w:rsid w:val="007F2318"/>
    <w:rsid w:val="007F3FFA"/>
    <w:rsid w:val="007F4D29"/>
    <w:rsid w:val="007F5C98"/>
    <w:rsid w:val="00800A2B"/>
    <w:rsid w:val="00801FD5"/>
    <w:rsid w:val="008028D9"/>
    <w:rsid w:val="00803378"/>
    <w:rsid w:val="00805A85"/>
    <w:rsid w:val="00805BF5"/>
    <w:rsid w:val="008068C0"/>
    <w:rsid w:val="00806C1C"/>
    <w:rsid w:val="00807B66"/>
    <w:rsid w:val="00807F0B"/>
    <w:rsid w:val="00812BB5"/>
    <w:rsid w:val="008139F5"/>
    <w:rsid w:val="00814215"/>
    <w:rsid w:val="0081647D"/>
    <w:rsid w:val="00816A65"/>
    <w:rsid w:val="008200B6"/>
    <w:rsid w:val="008207A7"/>
    <w:rsid w:val="00820FFF"/>
    <w:rsid w:val="008217C8"/>
    <w:rsid w:val="0082223F"/>
    <w:rsid w:val="00822CDE"/>
    <w:rsid w:val="00823E97"/>
    <w:rsid w:val="00826757"/>
    <w:rsid w:val="0083064E"/>
    <w:rsid w:val="0083158D"/>
    <w:rsid w:val="00831833"/>
    <w:rsid w:val="008327DD"/>
    <w:rsid w:val="00833265"/>
    <w:rsid w:val="00836705"/>
    <w:rsid w:val="008370CA"/>
    <w:rsid w:val="00842A15"/>
    <w:rsid w:val="00842AF3"/>
    <w:rsid w:val="00842C97"/>
    <w:rsid w:val="00842FC0"/>
    <w:rsid w:val="00843439"/>
    <w:rsid w:val="00843857"/>
    <w:rsid w:val="0084490C"/>
    <w:rsid w:val="0084534F"/>
    <w:rsid w:val="00846562"/>
    <w:rsid w:val="0084693E"/>
    <w:rsid w:val="00846C5E"/>
    <w:rsid w:val="0084781F"/>
    <w:rsid w:val="00851374"/>
    <w:rsid w:val="008517C0"/>
    <w:rsid w:val="00852B53"/>
    <w:rsid w:val="008533A2"/>
    <w:rsid w:val="008548FD"/>
    <w:rsid w:val="00860ACB"/>
    <w:rsid w:val="00861283"/>
    <w:rsid w:val="00863278"/>
    <w:rsid w:val="00863AEF"/>
    <w:rsid w:val="00864ECA"/>
    <w:rsid w:val="00867300"/>
    <w:rsid w:val="00867616"/>
    <w:rsid w:val="008738E3"/>
    <w:rsid w:val="00874DA5"/>
    <w:rsid w:val="008750D5"/>
    <w:rsid w:val="00875CDE"/>
    <w:rsid w:val="00876648"/>
    <w:rsid w:val="008819B2"/>
    <w:rsid w:val="00882A87"/>
    <w:rsid w:val="00883887"/>
    <w:rsid w:val="00886A79"/>
    <w:rsid w:val="00891562"/>
    <w:rsid w:val="008917B0"/>
    <w:rsid w:val="00892371"/>
    <w:rsid w:val="008923B6"/>
    <w:rsid w:val="008924F1"/>
    <w:rsid w:val="00894271"/>
    <w:rsid w:val="00894333"/>
    <w:rsid w:val="00896C8E"/>
    <w:rsid w:val="008978B5"/>
    <w:rsid w:val="008A0869"/>
    <w:rsid w:val="008A18A1"/>
    <w:rsid w:val="008A24D4"/>
    <w:rsid w:val="008A30F0"/>
    <w:rsid w:val="008A3E96"/>
    <w:rsid w:val="008A401C"/>
    <w:rsid w:val="008A6220"/>
    <w:rsid w:val="008A7A64"/>
    <w:rsid w:val="008B0DBE"/>
    <w:rsid w:val="008B209D"/>
    <w:rsid w:val="008B27A4"/>
    <w:rsid w:val="008C02CF"/>
    <w:rsid w:val="008C0A74"/>
    <w:rsid w:val="008C1755"/>
    <w:rsid w:val="008C25E4"/>
    <w:rsid w:val="008C450E"/>
    <w:rsid w:val="008D0ACC"/>
    <w:rsid w:val="008D1570"/>
    <w:rsid w:val="008D53F1"/>
    <w:rsid w:val="008E1271"/>
    <w:rsid w:val="008E1F79"/>
    <w:rsid w:val="008E3788"/>
    <w:rsid w:val="008F079E"/>
    <w:rsid w:val="008F20BA"/>
    <w:rsid w:val="008F31B1"/>
    <w:rsid w:val="008F332A"/>
    <w:rsid w:val="008F6C61"/>
    <w:rsid w:val="008F752C"/>
    <w:rsid w:val="008F76AC"/>
    <w:rsid w:val="008F7862"/>
    <w:rsid w:val="0090171C"/>
    <w:rsid w:val="0090580C"/>
    <w:rsid w:val="009058B5"/>
    <w:rsid w:val="00906712"/>
    <w:rsid w:val="00906DE7"/>
    <w:rsid w:val="0090754B"/>
    <w:rsid w:val="0090777C"/>
    <w:rsid w:val="00912E89"/>
    <w:rsid w:val="009134E8"/>
    <w:rsid w:val="00917FB3"/>
    <w:rsid w:val="00920093"/>
    <w:rsid w:val="00921639"/>
    <w:rsid w:val="00921944"/>
    <w:rsid w:val="009240B9"/>
    <w:rsid w:val="00926B16"/>
    <w:rsid w:val="009301F4"/>
    <w:rsid w:val="00930918"/>
    <w:rsid w:val="009314CC"/>
    <w:rsid w:val="009326B1"/>
    <w:rsid w:val="009329B8"/>
    <w:rsid w:val="00933317"/>
    <w:rsid w:val="00933467"/>
    <w:rsid w:val="0094180D"/>
    <w:rsid w:val="00944339"/>
    <w:rsid w:val="009461ED"/>
    <w:rsid w:val="00951126"/>
    <w:rsid w:val="009538E6"/>
    <w:rsid w:val="00953A5C"/>
    <w:rsid w:val="00953D33"/>
    <w:rsid w:val="00956C44"/>
    <w:rsid w:val="00957959"/>
    <w:rsid w:val="0096056C"/>
    <w:rsid w:val="0096128E"/>
    <w:rsid w:val="009632F1"/>
    <w:rsid w:val="00963EED"/>
    <w:rsid w:val="00966A15"/>
    <w:rsid w:val="009672B0"/>
    <w:rsid w:val="009704E4"/>
    <w:rsid w:val="009714DC"/>
    <w:rsid w:val="00971DB4"/>
    <w:rsid w:val="00971ECB"/>
    <w:rsid w:val="00973821"/>
    <w:rsid w:val="00973978"/>
    <w:rsid w:val="00975459"/>
    <w:rsid w:val="009775C7"/>
    <w:rsid w:val="00981563"/>
    <w:rsid w:val="0098228A"/>
    <w:rsid w:val="0098294D"/>
    <w:rsid w:val="00985062"/>
    <w:rsid w:val="00985789"/>
    <w:rsid w:val="00985A1A"/>
    <w:rsid w:val="009872B6"/>
    <w:rsid w:val="00994D0F"/>
    <w:rsid w:val="00994EA3"/>
    <w:rsid w:val="009A2BDA"/>
    <w:rsid w:val="009A3084"/>
    <w:rsid w:val="009A3C5F"/>
    <w:rsid w:val="009A3EB9"/>
    <w:rsid w:val="009A4B62"/>
    <w:rsid w:val="009A6227"/>
    <w:rsid w:val="009A6E93"/>
    <w:rsid w:val="009A7D0A"/>
    <w:rsid w:val="009B1DD4"/>
    <w:rsid w:val="009B332B"/>
    <w:rsid w:val="009B5FA3"/>
    <w:rsid w:val="009B7314"/>
    <w:rsid w:val="009C22BE"/>
    <w:rsid w:val="009C5185"/>
    <w:rsid w:val="009C5C78"/>
    <w:rsid w:val="009D00D7"/>
    <w:rsid w:val="009D063E"/>
    <w:rsid w:val="009D77A0"/>
    <w:rsid w:val="009E00B1"/>
    <w:rsid w:val="009E17EF"/>
    <w:rsid w:val="009E201F"/>
    <w:rsid w:val="009E231A"/>
    <w:rsid w:val="009E2F64"/>
    <w:rsid w:val="009E4F54"/>
    <w:rsid w:val="009E5F17"/>
    <w:rsid w:val="009E7B82"/>
    <w:rsid w:val="009F00DA"/>
    <w:rsid w:val="009F45CD"/>
    <w:rsid w:val="009F7D21"/>
    <w:rsid w:val="00A02E72"/>
    <w:rsid w:val="00A041DC"/>
    <w:rsid w:val="00A05B43"/>
    <w:rsid w:val="00A07C04"/>
    <w:rsid w:val="00A10055"/>
    <w:rsid w:val="00A10A6B"/>
    <w:rsid w:val="00A10E2B"/>
    <w:rsid w:val="00A136B9"/>
    <w:rsid w:val="00A149DC"/>
    <w:rsid w:val="00A155D0"/>
    <w:rsid w:val="00A20CBC"/>
    <w:rsid w:val="00A211C6"/>
    <w:rsid w:val="00A211E6"/>
    <w:rsid w:val="00A2197D"/>
    <w:rsid w:val="00A21E44"/>
    <w:rsid w:val="00A2255C"/>
    <w:rsid w:val="00A228A3"/>
    <w:rsid w:val="00A2295E"/>
    <w:rsid w:val="00A23F6C"/>
    <w:rsid w:val="00A251AE"/>
    <w:rsid w:val="00A26378"/>
    <w:rsid w:val="00A26869"/>
    <w:rsid w:val="00A30084"/>
    <w:rsid w:val="00A306DC"/>
    <w:rsid w:val="00A32FF1"/>
    <w:rsid w:val="00A35396"/>
    <w:rsid w:val="00A353D4"/>
    <w:rsid w:val="00A40350"/>
    <w:rsid w:val="00A4235C"/>
    <w:rsid w:val="00A445DA"/>
    <w:rsid w:val="00A47B52"/>
    <w:rsid w:val="00A5068A"/>
    <w:rsid w:val="00A50895"/>
    <w:rsid w:val="00A514AC"/>
    <w:rsid w:val="00A51C50"/>
    <w:rsid w:val="00A559AD"/>
    <w:rsid w:val="00A56531"/>
    <w:rsid w:val="00A566CC"/>
    <w:rsid w:val="00A576B1"/>
    <w:rsid w:val="00A57743"/>
    <w:rsid w:val="00A57DDA"/>
    <w:rsid w:val="00A63CAB"/>
    <w:rsid w:val="00A63D00"/>
    <w:rsid w:val="00A659AE"/>
    <w:rsid w:val="00A65B90"/>
    <w:rsid w:val="00A65C87"/>
    <w:rsid w:val="00A67C18"/>
    <w:rsid w:val="00A70FB3"/>
    <w:rsid w:val="00A72E90"/>
    <w:rsid w:val="00A73318"/>
    <w:rsid w:val="00A75E80"/>
    <w:rsid w:val="00A80DAC"/>
    <w:rsid w:val="00A84A3F"/>
    <w:rsid w:val="00A863DA"/>
    <w:rsid w:val="00A878F4"/>
    <w:rsid w:val="00A9276E"/>
    <w:rsid w:val="00A92E55"/>
    <w:rsid w:val="00A9334E"/>
    <w:rsid w:val="00A93867"/>
    <w:rsid w:val="00A938D7"/>
    <w:rsid w:val="00A95717"/>
    <w:rsid w:val="00AA10A2"/>
    <w:rsid w:val="00AA16B4"/>
    <w:rsid w:val="00AA19F2"/>
    <w:rsid w:val="00AA254B"/>
    <w:rsid w:val="00AA2742"/>
    <w:rsid w:val="00AA4061"/>
    <w:rsid w:val="00AA44D4"/>
    <w:rsid w:val="00AA529A"/>
    <w:rsid w:val="00AB16C1"/>
    <w:rsid w:val="00AB40BC"/>
    <w:rsid w:val="00AC0DD5"/>
    <w:rsid w:val="00AC1E3A"/>
    <w:rsid w:val="00AC2F07"/>
    <w:rsid w:val="00AC2F62"/>
    <w:rsid w:val="00AC3C31"/>
    <w:rsid w:val="00AC3D77"/>
    <w:rsid w:val="00AC4F9B"/>
    <w:rsid w:val="00AC5038"/>
    <w:rsid w:val="00AC7971"/>
    <w:rsid w:val="00AC79DE"/>
    <w:rsid w:val="00AD01CD"/>
    <w:rsid w:val="00AD0643"/>
    <w:rsid w:val="00AD07F6"/>
    <w:rsid w:val="00AD4A62"/>
    <w:rsid w:val="00AD4DB9"/>
    <w:rsid w:val="00AD5C8F"/>
    <w:rsid w:val="00AD74DD"/>
    <w:rsid w:val="00AE1619"/>
    <w:rsid w:val="00AE195F"/>
    <w:rsid w:val="00AE2E42"/>
    <w:rsid w:val="00AE4D85"/>
    <w:rsid w:val="00AE5F71"/>
    <w:rsid w:val="00AF0A61"/>
    <w:rsid w:val="00AF1005"/>
    <w:rsid w:val="00AF1441"/>
    <w:rsid w:val="00AF2923"/>
    <w:rsid w:val="00AF7B9E"/>
    <w:rsid w:val="00B01D2E"/>
    <w:rsid w:val="00B0250F"/>
    <w:rsid w:val="00B0398E"/>
    <w:rsid w:val="00B05F5C"/>
    <w:rsid w:val="00B122D1"/>
    <w:rsid w:val="00B14B44"/>
    <w:rsid w:val="00B14B7B"/>
    <w:rsid w:val="00B15E75"/>
    <w:rsid w:val="00B16742"/>
    <w:rsid w:val="00B24B9D"/>
    <w:rsid w:val="00B2576B"/>
    <w:rsid w:val="00B27909"/>
    <w:rsid w:val="00B27A18"/>
    <w:rsid w:val="00B31A3D"/>
    <w:rsid w:val="00B332EB"/>
    <w:rsid w:val="00B33526"/>
    <w:rsid w:val="00B3381F"/>
    <w:rsid w:val="00B3582D"/>
    <w:rsid w:val="00B3671B"/>
    <w:rsid w:val="00B36F13"/>
    <w:rsid w:val="00B41272"/>
    <w:rsid w:val="00B426FE"/>
    <w:rsid w:val="00B42C55"/>
    <w:rsid w:val="00B4527F"/>
    <w:rsid w:val="00B50533"/>
    <w:rsid w:val="00B50AC2"/>
    <w:rsid w:val="00B556F0"/>
    <w:rsid w:val="00B55E2D"/>
    <w:rsid w:val="00B57CC9"/>
    <w:rsid w:val="00B7139B"/>
    <w:rsid w:val="00B71628"/>
    <w:rsid w:val="00B7185F"/>
    <w:rsid w:val="00B72A1D"/>
    <w:rsid w:val="00B74196"/>
    <w:rsid w:val="00B749BA"/>
    <w:rsid w:val="00B77043"/>
    <w:rsid w:val="00B773F2"/>
    <w:rsid w:val="00B77723"/>
    <w:rsid w:val="00B80928"/>
    <w:rsid w:val="00B81345"/>
    <w:rsid w:val="00B819BE"/>
    <w:rsid w:val="00B81C21"/>
    <w:rsid w:val="00B81DED"/>
    <w:rsid w:val="00B86D06"/>
    <w:rsid w:val="00B901FE"/>
    <w:rsid w:val="00B9257B"/>
    <w:rsid w:val="00B94684"/>
    <w:rsid w:val="00B9496B"/>
    <w:rsid w:val="00B96632"/>
    <w:rsid w:val="00BA29F0"/>
    <w:rsid w:val="00BA2A0E"/>
    <w:rsid w:val="00BA3B53"/>
    <w:rsid w:val="00BA4C10"/>
    <w:rsid w:val="00BB113D"/>
    <w:rsid w:val="00BB3CD8"/>
    <w:rsid w:val="00BB5D45"/>
    <w:rsid w:val="00BB5E2D"/>
    <w:rsid w:val="00BB64DE"/>
    <w:rsid w:val="00BB697C"/>
    <w:rsid w:val="00BB7AE4"/>
    <w:rsid w:val="00BC17B3"/>
    <w:rsid w:val="00BC265D"/>
    <w:rsid w:val="00BC2BFF"/>
    <w:rsid w:val="00BC3DDE"/>
    <w:rsid w:val="00BC5BF4"/>
    <w:rsid w:val="00BC770A"/>
    <w:rsid w:val="00BC7C47"/>
    <w:rsid w:val="00BC7C53"/>
    <w:rsid w:val="00BD0F0F"/>
    <w:rsid w:val="00BD3CFC"/>
    <w:rsid w:val="00BD4FE6"/>
    <w:rsid w:val="00BD6DE9"/>
    <w:rsid w:val="00BE0F57"/>
    <w:rsid w:val="00BE4D99"/>
    <w:rsid w:val="00BE6819"/>
    <w:rsid w:val="00BE77BB"/>
    <w:rsid w:val="00BF0188"/>
    <w:rsid w:val="00BF34C9"/>
    <w:rsid w:val="00BF690E"/>
    <w:rsid w:val="00BF7E18"/>
    <w:rsid w:val="00C006BC"/>
    <w:rsid w:val="00C01214"/>
    <w:rsid w:val="00C01732"/>
    <w:rsid w:val="00C019B1"/>
    <w:rsid w:val="00C03B8B"/>
    <w:rsid w:val="00C053D5"/>
    <w:rsid w:val="00C07E13"/>
    <w:rsid w:val="00C113B4"/>
    <w:rsid w:val="00C13A3C"/>
    <w:rsid w:val="00C156FA"/>
    <w:rsid w:val="00C157AA"/>
    <w:rsid w:val="00C16829"/>
    <w:rsid w:val="00C1693A"/>
    <w:rsid w:val="00C21AF1"/>
    <w:rsid w:val="00C2228E"/>
    <w:rsid w:val="00C22D16"/>
    <w:rsid w:val="00C24885"/>
    <w:rsid w:val="00C2613D"/>
    <w:rsid w:val="00C3027E"/>
    <w:rsid w:val="00C31FB3"/>
    <w:rsid w:val="00C3399E"/>
    <w:rsid w:val="00C3502E"/>
    <w:rsid w:val="00C35570"/>
    <w:rsid w:val="00C35A78"/>
    <w:rsid w:val="00C36B32"/>
    <w:rsid w:val="00C40A07"/>
    <w:rsid w:val="00C41D15"/>
    <w:rsid w:val="00C42980"/>
    <w:rsid w:val="00C42B46"/>
    <w:rsid w:val="00C5143A"/>
    <w:rsid w:val="00C54125"/>
    <w:rsid w:val="00C55877"/>
    <w:rsid w:val="00C55E32"/>
    <w:rsid w:val="00C56619"/>
    <w:rsid w:val="00C56B30"/>
    <w:rsid w:val="00C56D27"/>
    <w:rsid w:val="00C60F32"/>
    <w:rsid w:val="00C627C5"/>
    <w:rsid w:val="00C63294"/>
    <w:rsid w:val="00C663E7"/>
    <w:rsid w:val="00C668D6"/>
    <w:rsid w:val="00C6780D"/>
    <w:rsid w:val="00C70CE2"/>
    <w:rsid w:val="00C70E36"/>
    <w:rsid w:val="00C720E2"/>
    <w:rsid w:val="00C72CEF"/>
    <w:rsid w:val="00C7745A"/>
    <w:rsid w:val="00C77660"/>
    <w:rsid w:val="00C77962"/>
    <w:rsid w:val="00C77DC6"/>
    <w:rsid w:val="00C77ED7"/>
    <w:rsid w:val="00C801DA"/>
    <w:rsid w:val="00C80A9B"/>
    <w:rsid w:val="00C81041"/>
    <w:rsid w:val="00C85FD4"/>
    <w:rsid w:val="00C86BD0"/>
    <w:rsid w:val="00C86C19"/>
    <w:rsid w:val="00C90867"/>
    <w:rsid w:val="00C90B21"/>
    <w:rsid w:val="00C90D09"/>
    <w:rsid w:val="00C90F1F"/>
    <w:rsid w:val="00C91AF6"/>
    <w:rsid w:val="00C926F0"/>
    <w:rsid w:val="00C92AA1"/>
    <w:rsid w:val="00C945DC"/>
    <w:rsid w:val="00C94FF0"/>
    <w:rsid w:val="00C95518"/>
    <w:rsid w:val="00C9620D"/>
    <w:rsid w:val="00C9656D"/>
    <w:rsid w:val="00C96E71"/>
    <w:rsid w:val="00C977FD"/>
    <w:rsid w:val="00CA133C"/>
    <w:rsid w:val="00CA1A7C"/>
    <w:rsid w:val="00CA3B03"/>
    <w:rsid w:val="00CA4AFC"/>
    <w:rsid w:val="00CA760D"/>
    <w:rsid w:val="00CA7EE5"/>
    <w:rsid w:val="00CB1423"/>
    <w:rsid w:val="00CB3D27"/>
    <w:rsid w:val="00CB4E81"/>
    <w:rsid w:val="00CB5A87"/>
    <w:rsid w:val="00CB7133"/>
    <w:rsid w:val="00CC00BF"/>
    <w:rsid w:val="00CC3C74"/>
    <w:rsid w:val="00CC426C"/>
    <w:rsid w:val="00CC527A"/>
    <w:rsid w:val="00CD18DA"/>
    <w:rsid w:val="00CD2476"/>
    <w:rsid w:val="00CD2D0F"/>
    <w:rsid w:val="00CD3A45"/>
    <w:rsid w:val="00CD59A2"/>
    <w:rsid w:val="00CD5F32"/>
    <w:rsid w:val="00CD7193"/>
    <w:rsid w:val="00CD7484"/>
    <w:rsid w:val="00CD7784"/>
    <w:rsid w:val="00CE104A"/>
    <w:rsid w:val="00CE15EE"/>
    <w:rsid w:val="00CE1BD1"/>
    <w:rsid w:val="00CE31CF"/>
    <w:rsid w:val="00CE4A77"/>
    <w:rsid w:val="00CE5D78"/>
    <w:rsid w:val="00CE7981"/>
    <w:rsid w:val="00CF214E"/>
    <w:rsid w:val="00CF6BDD"/>
    <w:rsid w:val="00CF6D95"/>
    <w:rsid w:val="00CF7166"/>
    <w:rsid w:val="00D00405"/>
    <w:rsid w:val="00D032A8"/>
    <w:rsid w:val="00D033A4"/>
    <w:rsid w:val="00D04493"/>
    <w:rsid w:val="00D05069"/>
    <w:rsid w:val="00D05D58"/>
    <w:rsid w:val="00D076F0"/>
    <w:rsid w:val="00D10161"/>
    <w:rsid w:val="00D10E62"/>
    <w:rsid w:val="00D12E05"/>
    <w:rsid w:val="00D139A3"/>
    <w:rsid w:val="00D153A6"/>
    <w:rsid w:val="00D16CF6"/>
    <w:rsid w:val="00D20313"/>
    <w:rsid w:val="00D21800"/>
    <w:rsid w:val="00D21E54"/>
    <w:rsid w:val="00D221A8"/>
    <w:rsid w:val="00D222AB"/>
    <w:rsid w:val="00D26091"/>
    <w:rsid w:val="00D26098"/>
    <w:rsid w:val="00D2619F"/>
    <w:rsid w:val="00D26FF0"/>
    <w:rsid w:val="00D31F73"/>
    <w:rsid w:val="00D32532"/>
    <w:rsid w:val="00D32AB5"/>
    <w:rsid w:val="00D34231"/>
    <w:rsid w:val="00D345D8"/>
    <w:rsid w:val="00D3598B"/>
    <w:rsid w:val="00D42506"/>
    <w:rsid w:val="00D4348E"/>
    <w:rsid w:val="00D43B5F"/>
    <w:rsid w:val="00D43E45"/>
    <w:rsid w:val="00D45B06"/>
    <w:rsid w:val="00D45DC3"/>
    <w:rsid w:val="00D472B5"/>
    <w:rsid w:val="00D4793A"/>
    <w:rsid w:val="00D503E8"/>
    <w:rsid w:val="00D521D7"/>
    <w:rsid w:val="00D53224"/>
    <w:rsid w:val="00D56547"/>
    <w:rsid w:val="00D56DA5"/>
    <w:rsid w:val="00D62A0D"/>
    <w:rsid w:val="00D6470F"/>
    <w:rsid w:val="00D655E6"/>
    <w:rsid w:val="00D65D64"/>
    <w:rsid w:val="00D66307"/>
    <w:rsid w:val="00D66FCB"/>
    <w:rsid w:val="00D705F9"/>
    <w:rsid w:val="00D707E5"/>
    <w:rsid w:val="00D7108C"/>
    <w:rsid w:val="00D71112"/>
    <w:rsid w:val="00D74AE5"/>
    <w:rsid w:val="00D76515"/>
    <w:rsid w:val="00D7714F"/>
    <w:rsid w:val="00D80FAC"/>
    <w:rsid w:val="00D812C2"/>
    <w:rsid w:val="00D843A8"/>
    <w:rsid w:val="00D84F6F"/>
    <w:rsid w:val="00D86233"/>
    <w:rsid w:val="00D9014A"/>
    <w:rsid w:val="00D90834"/>
    <w:rsid w:val="00D91A93"/>
    <w:rsid w:val="00D921D6"/>
    <w:rsid w:val="00D92C79"/>
    <w:rsid w:val="00D92F09"/>
    <w:rsid w:val="00D92F90"/>
    <w:rsid w:val="00D95F42"/>
    <w:rsid w:val="00D97CBC"/>
    <w:rsid w:val="00DA25E4"/>
    <w:rsid w:val="00DA2B34"/>
    <w:rsid w:val="00DA4989"/>
    <w:rsid w:val="00DA7068"/>
    <w:rsid w:val="00DB4267"/>
    <w:rsid w:val="00DB53A7"/>
    <w:rsid w:val="00DB599C"/>
    <w:rsid w:val="00DB5AE3"/>
    <w:rsid w:val="00DC3131"/>
    <w:rsid w:val="00DC4DC6"/>
    <w:rsid w:val="00DC500A"/>
    <w:rsid w:val="00DC5F5C"/>
    <w:rsid w:val="00DC6F24"/>
    <w:rsid w:val="00DC72CC"/>
    <w:rsid w:val="00DC7D4A"/>
    <w:rsid w:val="00DC7E4C"/>
    <w:rsid w:val="00DD1916"/>
    <w:rsid w:val="00DD1CA3"/>
    <w:rsid w:val="00DD5F69"/>
    <w:rsid w:val="00DD73AC"/>
    <w:rsid w:val="00DE1044"/>
    <w:rsid w:val="00DE1726"/>
    <w:rsid w:val="00DE5151"/>
    <w:rsid w:val="00DF1240"/>
    <w:rsid w:val="00DF13F1"/>
    <w:rsid w:val="00DF1805"/>
    <w:rsid w:val="00DF2D14"/>
    <w:rsid w:val="00DF410C"/>
    <w:rsid w:val="00DF6714"/>
    <w:rsid w:val="00E00D3A"/>
    <w:rsid w:val="00E02173"/>
    <w:rsid w:val="00E04B62"/>
    <w:rsid w:val="00E06732"/>
    <w:rsid w:val="00E06B95"/>
    <w:rsid w:val="00E06D5A"/>
    <w:rsid w:val="00E07E5A"/>
    <w:rsid w:val="00E07E71"/>
    <w:rsid w:val="00E07F9C"/>
    <w:rsid w:val="00E10AB2"/>
    <w:rsid w:val="00E123CB"/>
    <w:rsid w:val="00E1347F"/>
    <w:rsid w:val="00E13ABB"/>
    <w:rsid w:val="00E140A4"/>
    <w:rsid w:val="00E14FA9"/>
    <w:rsid w:val="00E2043D"/>
    <w:rsid w:val="00E20FF2"/>
    <w:rsid w:val="00E22E04"/>
    <w:rsid w:val="00E231F8"/>
    <w:rsid w:val="00E236D0"/>
    <w:rsid w:val="00E2517E"/>
    <w:rsid w:val="00E26CE1"/>
    <w:rsid w:val="00E304D1"/>
    <w:rsid w:val="00E317C7"/>
    <w:rsid w:val="00E328B7"/>
    <w:rsid w:val="00E359BD"/>
    <w:rsid w:val="00E35E32"/>
    <w:rsid w:val="00E365F8"/>
    <w:rsid w:val="00E366C2"/>
    <w:rsid w:val="00E36935"/>
    <w:rsid w:val="00E40E3E"/>
    <w:rsid w:val="00E429FC"/>
    <w:rsid w:val="00E43B33"/>
    <w:rsid w:val="00E453BD"/>
    <w:rsid w:val="00E45DA8"/>
    <w:rsid w:val="00E46797"/>
    <w:rsid w:val="00E5027B"/>
    <w:rsid w:val="00E50ACD"/>
    <w:rsid w:val="00E52313"/>
    <w:rsid w:val="00E54B75"/>
    <w:rsid w:val="00E5531D"/>
    <w:rsid w:val="00E56474"/>
    <w:rsid w:val="00E56EC1"/>
    <w:rsid w:val="00E608A0"/>
    <w:rsid w:val="00E7082D"/>
    <w:rsid w:val="00E71B00"/>
    <w:rsid w:val="00E73F1B"/>
    <w:rsid w:val="00E74F58"/>
    <w:rsid w:val="00E76925"/>
    <w:rsid w:val="00E804C6"/>
    <w:rsid w:val="00E81A91"/>
    <w:rsid w:val="00E86B9A"/>
    <w:rsid w:val="00E92B8B"/>
    <w:rsid w:val="00E95352"/>
    <w:rsid w:val="00E95812"/>
    <w:rsid w:val="00E95948"/>
    <w:rsid w:val="00E9699D"/>
    <w:rsid w:val="00E96CB6"/>
    <w:rsid w:val="00E96EAC"/>
    <w:rsid w:val="00EA091E"/>
    <w:rsid w:val="00EA2080"/>
    <w:rsid w:val="00EA3EFD"/>
    <w:rsid w:val="00EA4591"/>
    <w:rsid w:val="00EA4B65"/>
    <w:rsid w:val="00EA7CAF"/>
    <w:rsid w:val="00EB17C2"/>
    <w:rsid w:val="00EB2143"/>
    <w:rsid w:val="00EB2BFD"/>
    <w:rsid w:val="00EB4173"/>
    <w:rsid w:val="00EB447E"/>
    <w:rsid w:val="00EB4A09"/>
    <w:rsid w:val="00EB53FF"/>
    <w:rsid w:val="00EC0420"/>
    <w:rsid w:val="00EC11AD"/>
    <w:rsid w:val="00EC27A2"/>
    <w:rsid w:val="00EC2A11"/>
    <w:rsid w:val="00EC305C"/>
    <w:rsid w:val="00EC318B"/>
    <w:rsid w:val="00EC335B"/>
    <w:rsid w:val="00EC64C7"/>
    <w:rsid w:val="00EC6F61"/>
    <w:rsid w:val="00ED2C51"/>
    <w:rsid w:val="00ED35B6"/>
    <w:rsid w:val="00ED4D6D"/>
    <w:rsid w:val="00ED516B"/>
    <w:rsid w:val="00ED6C92"/>
    <w:rsid w:val="00EE42D9"/>
    <w:rsid w:val="00EE537E"/>
    <w:rsid w:val="00EE5984"/>
    <w:rsid w:val="00EE67B3"/>
    <w:rsid w:val="00EF0395"/>
    <w:rsid w:val="00EF1B90"/>
    <w:rsid w:val="00EF3CDD"/>
    <w:rsid w:val="00EF59BC"/>
    <w:rsid w:val="00EF5EE8"/>
    <w:rsid w:val="00F000A0"/>
    <w:rsid w:val="00F06B1F"/>
    <w:rsid w:val="00F075D4"/>
    <w:rsid w:val="00F07E7D"/>
    <w:rsid w:val="00F106D7"/>
    <w:rsid w:val="00F115BA"/>
    <w:rsid w:val="00F118E5"/>
    <w:rsid w:val="00F12562"/>
    <w:rsid w:val="00F203D8"/>
    <w:rsid w:val="00F22E30"/>
    <w:rsid w:val="00F23552"/>
    <w:rsid w:val="00F23C49"/>
    <w:rsid w:val="00F23C8D"/>
    <w:rsid w:val="00F26805"/>
    <w:rsid w:val="00F41602"/>
    <w:rsid w:val="00F41FE3"/>
    <w:rsid w:val="00F437D8"/>
    <w:rsid w:val="00F451AF"/>
    <w:rsid w:val="00F46300"/>
    <w:rsid w:val="00F468C1"/>
    <w:rsid w:val="00F4782B"/>
    <w:rsid w:val="00F53328"/>
    <w:rsid w:val="00F55D1C"/>
    <w:rsid w:val="00F56CC9"/>
    <w:rsid w:val="00F61815"/>
    <w:rsid w:val="00F6223C"/>
    <w:rsid w:val="00F65182"/>
    <w:rsid w:val="00F66846"/>
    <w:rsid w:val="00F722C4"/>
    <w:rsid w:val="00F736E3"/>
    <w:rsid w:val="00F73DCF"/>
    <w:rsid w:val="00F746BA"/>
    <w:rsid w:val="00F75BC0"/>
    <w:rsid w:val="00F821D5"/>
    <w:rsid w:val="00F85652"/>
    <w:rsid w:val="00F86837"/>
    <w:rsid w:val="00F90B8C"/>
    <w:rsid w:val="00F90E96"/>
    <w:rsid w:val="00F90F8F"/>
    <w:rsid w:val="00F92526"/>
    <w:rsid w:val="00F93048"/>
    <w:rsid w:val="00F9449B"/>
    <w:rsid w:val="00F9483F"/>
    <w:rsid w:val="00F95049"/>
    <w:rsid w:val="00F96FA5"/>
    <w:rsid w:val="00FA3708"/>
    <w:rsid w:val="00FA3A38"/>
    <w:rsid w:val="00FA4B8A"/>
    <w:rsid w:val="00FA4C57"/>
    <w:rsid w:val="00FA79F7"/>
    <w:rsid w:val="00FB0765"/>
    <w:rsid w:val="00FB0995"/>
    <w:rsid w:val="00FB2155"/>
    <w:rsid w:val="00FB7A1C"/>
    <w:rsid w:val="00FC0922"/>
    <w:rsid w:val="00FC0DC6"/>
    <w:rsid w:val="00FC1B83"/>
    <w:rsid w:val="00FC3BF9"/>
    <w:rsid w:val="00FC5E41"/>
    <w:rsid w:val="00FC782F"/>
    <w:rsid w:val="00FD01AC"/>
    <w:rsid w:val="00FD0A73"/>
    <w:rsid w:val="00FD3510"/>
    <w:rsid w:val="00FD69C5"/>
    <w:rsid w:val="00FE0A66"/>
    <w:rsid w:val="00FE1A08"/>
    <w:rsid w:val="00FE2568"/>
    <w:rsid w:val="00FE3181"/>
    <w:rsid w:val="00FE3446"/>
    <w:rsid w:val="00FE3F74"/>
    <w:rsid w:val="00FE40F5"/>
    <w:rsid w:val="00FE4A2D"/>
    <w:rsid w:val="00FE6E6C"/>
    <w:rsid w:val="00FE76F3"/>
    <w:rsid w:val="00FE784A"/>
    <w:rsid w:val="00FF0984"/>
    <w:rsid w:val="00FF3761"/>
    <w:rsid w:val="00FF3D36"/>
    <w:rsid w:val="00FF523E"/>
    <w:rsid w:val="00FF5931"/>
    <w:rsid w:val="00FF6490"/>
    <w:rsid w:val="00FF76D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81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unhideWhenUsed="1"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annotation text" w:uiPriority="0"/>
    <w:lsdException w:name="header" w:unhideWhenUsed="1"/>
    <w:lsdException w:name="footer" w:unhideWhenUsed="1"/>
    <w:lsdException w:name="caption" w:uiPriority="35" w:unhideWhenUsed="1" w:qFormat="1"/>
    <w:lsdException w:name="table of figures" w:unhideWhenUsed="1"/>
    <w:lsdException w:name="footnote reference" w:uiPriority="0"/>
    <w:lsdException w:name="annotation reference" w:uiPriority="0"/>
    <w:lsdException w:name="page number" w:unhideWhenUsed="1"/>
    <w:lsdException w:name="Title" w:semiHidden="0" w:uiPriority="10" w:qFormat="1"/>
    <w:lsdException w:name="Default Paragraph Font" w:uiPriority="1" w:unhideWhenUsed="1"/>
    <w:lsdException w:name="Body Text" w:uiPriority="0"/>
    <w:lsdException w:name="Body Text Indent" w:uiPriority="0"/>
    <w:lsdException w:name="Subtitle" w:semiHidden="0" w:uiPriority="11" w:qFormat="1"/>
    <w:lsdException w:name="Body Text 2" w:uiPriority="0"/>
    <w:lsdException w:name="Hyperlink" w:unhideWhenUsed="1"/>
    <w:lsdException w:name="Strong" w:semiHidden="0" w:uiPriority="22" w:qFormat="1"/>
    <w:lsdException w:name="Emphasis" w:semiHidden="0"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qFormat/>
    <w:rsid w:val="008923B6"/>
    <w:pPr>
      <w:spacing w:before="160" w:line="260" w:lineRule="exact"/>
    </w:pPr>
    <w:rPr>
      <w:rFonts w:ascii="Trebuchet MS" w:hAnsi="Trebuchet MS"/>
      <w:sz w:val="19"/>
      <w:lang w:eastAsia="en-US"/>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eastAsia="en-US"/>
    </w:rPr>
  </w:style>
  <w:style w:type="paragraph" w:styleId="Heading2">
    <w:name w:val="heading 2"/>
    <w:next w:val="Text"/>
    <w:qFormat/>
    <w:rsid w:val="009775C7"/>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eastAsia="en-US"/>
    </w:rPr>
  </w:style>
  <w:style w:type="paragraph" w:styleId="Heading4">
    <w:name w:val="heading 4"/>
    <w:next w:val="Text"/>
    <w:link w:val="Heading4Char"/>
    <w:qFormat/>
    <w:rsid w:val="007037A4"/>
    <w:pPr>
      <w:spacing w:before="240"/>
      <w:outlineLvl w:val="3"/>
    </w:pPr>
    <w:rPr>
      <w:rFonts w:ascii="Tahoma" w:hAnsi="Tahoma"/>
      <w:i/>
      <w:sz w:val="24"/>
      <w:lang w:eastAsia="en-US"/>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eastAsia="en-US"/>
    </w:rPr>
  </w:style>
  <w:style w:type="character" w:customStyle="1" w:styleId="TextChar">
    <w:name w:val="Text Char"/>
    <w:link w:val="Text"/>
    <w:rsid w:val="0048643A"/>
    <w:rPr>
      <w:rFonts w:ascii="Trebuchet MS" w:hAnsi="Trebuchet MS"/>
      <w:sz w:val="19"/>
      <w:lang w:val="en-AU" w:eastAsia="en-US" w:bidi="ar-SA"/>
    </w:rPr>
  </w:style>
  <w:style w:type="character" w:styleId="PageNumber">
    <w:name w:val="page number"/>
    <w:rsid w:val="007037A4"/>
    <w:rPr>
      <w:rFonts w:ascii="Tahoma" w:hAnsi="Tahoma"/>
      <w:sz w:val="18"/>
    </w:rPr>
  </w:style>
  <w:style w:type="paragraph" w:styleId="Footer">
    <w:name w:val="footer"/>
    <w:basedOn w:val="Normal"/>
    <w:link w:val="FooterChar"/>
    <w:uiPriority w:val="99"/>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eastAsia="en-US"/>
    </w:rPr>
  </w:style>
  <w:style w:type="paragraph" w:customStyle="1" w:styleId="Tabletext">
    <w:name w:val="Table text"/>
    <w:next w:val="Text"/>
    <w:rsid w:val="00A10A6B"/>
    <w:pPr>
      <w:spacing w:before="40" w:after="40"/>
    </w:pPr>
    <w:rPr>
      <w:rFonts w:ascii="Arial" w:hAnsi="Arial"/>
      <w:sz w:val="16"/>
      <w:lang w:eastAsia="en-US"/>
    </w:rPr>
  </w:style>
  <w:style w:type="paragraph" w:customStyle="1" w:styleId="Tablehead1">
    <w:name w:val="Tablehead1"/>
    <w:rsid w:val="005C2FCF"/>
    <w:pPr>
      <w:spacing w:before="80" w:after="80"/>
    </w:pPr>
    <w:rPr>
      <w:rFonts w:ascii="Arial" w:hAnsi="Arial"/>
      <w:b/>
      <w:sz w:val="17"/>
      <w:lang w:eastAsia="en-US"/>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eastAsia="en-US"/>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49"/>
      </w:numPr>
      <w:tabs>
        <w:tab w:val="left" w:pos="284"/>
      </w:tabs>
      <w:spacing w:before="120" w:line="300" w:lineRule="exact"/>
    </w:pPr>
    <w:rPr>
      <w:rFonts w:ascii="Trebuchet MS" w:hAnsi="Trebuchet MS"/>
      <w:color w:val="000000"/>
      <w:sz w:val="19"/>
      <w:lang w:eastAsia="en-US"/>
    </w:rPr>
  </w:style>
  <w:style w:type="paragraph" w:customStyle="1" w:styleId="Dotpoint2">
    <w:name w:val="Dotpoint2"/>
    <w:basedOn w:val="Dotpoint1"/>
    <w:rsid w:val="005C277E"/>
    <w:pPr>
      <w:numPr>
        <w:numId w:val="2"/>
      </w:numPr>
      <w:tabs>
        <w:tab w:val="clear" w:pos="284"/>
        <w:tab w:val="left" w:pos="567"/>
      </w:tabs>
    </w:pPr>
  </w:style>
  <w:style w:type="paragraph" w:customStyle="1" w:styleId="NumberedListContinuing">
    <w:name w:val="NumberedListContinuing"/>
    <w:rsid w:val="00520315"/>
    <w:pPr>
      <w:numPr>
        <w:numId w:val="3"/>
      </w:numPr>
      <w:spacing w:before="120" w:line="300" w:lineRule="exact"/>
    </w:pPr>
    <w:rPr>
      <w:rFonts w:ascii="Trebuchet MS" w:hAnsi="Trebuchet MS"/>
      <w:sz w:val="19"/>
    </w:rPr>
  </w:style>
  <w:style w:type="paragraph" w:customStyle="1" w:styleId="Source">
    <w:name w:val="Source"/>
    <w:rsid w:val="00B57CC9"/>
    <w:pPr>
      <w:spacing w:before="40"/>
      <w:ind w:left="567" w:hanging="567"/>
    </w:pPr>
    <w:rPr>
      <w:rFonts w:ascii="Arial" w:hAnsi="Arial"/>
      <w:sz w:val="15"/>
      <w:lang w:eastAsia="en-US"/>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eastAsia="en-US"/>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link w:val="Header"/>
    <w:uiPriority w:val="99"/>
    <w:semiHidden/>
    <w:rsid w:val="007037A4"/>
    <w:rPr>
      <w:rFonts w:ascii="Trebuchet MS" w:hAnsi="Trebuchet MS"/>
      <w:sz w:val="19"/>
      <w:lang w:val="en-AU"/>
    </w:rPr>
  </w:style>
  <w:style w:type="character" w:customStyle="1" w:styleId="Heading3Char">
    <w:name w:val="Heading 3 Char"/>
    <w:link w:val="Heading3"/>
    <w:rsid w:val="00800A2B"/>
    <w:rPr>
      <w:rFonts w:ascii="Tahoma" w:hAnsi="Tahoma" w:cs="Tahoma"/>
      <w:color w:val="000000"/>
      <w:sz w:val="24"/>
      <w:lang w:val="en-AU" w:eastAsia="en-US" w:bidi="ar-SA"/>
    </w:rPr>
  </w:style>
  <w:style w:type="character" w:styleId="Hyperlink">
    <w:name w:val="Hyperlink"/>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eastAsia="ko-KR"/>
    </w:rPr>
  </w:style>
  <w:style w:type="character" w:customStyle="1" w:styleId="BodyTextChar">
    <w:name w:val="Body Text Char"/>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eastAsia="ko-KR"/>
    </w:rPr>
  </w:style>
  <w:style w:type="character" w:customStyle="1" w:styleId="BodyText2Char">
    <w:name w:val="Body Text 2 Char"/>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eastAsia="en-US"/>
    </w:rPr>
  </w:style>
  <w:style w:type="paragraph" w:customStyle="1" w:styleId="Contents">
    <w:name w:val="Contents"/>
    <w:qFormat/>
    <w:rsid w:val="00F93048"/>
    <w:pPr>
      <w:spacing w:after="360"/>
    </w:pPr>
    <w:rPr>
      <w:rFonts w:ascii="Tahoma" w:hAnsi="Tahoma" w:cs="Tahoma"/>
      <w:color w:val="000000"/>
      <w:kern w:val="28"/>
      <w:sz w:val="56"/>
      <w:szCs w:val="56"/>
      <w:lang w:eastAsia="en-US"/>
    </w:rPr>
  </w:style>
  <w:style w:type="paragraph" w:customStyle="1" w:styleId="Abouttheresearchpubtitle">
    <w:name w:val="About the research pub title"/>
    <w:qFormat/>
    <w:rsid w:val="00F93048"/>
    <w:pPr>
      <w:spacing w:before="360"/>
    </w:pPr>
    <w:rPr>
      <w:rFonts w:ascii="Tahoma" w:hAnsi="Tahoma" w:cs="Tahoma"/>
      <w:i/>
      <w:sz w:val="28"/>
      <w:lang w:eastAsia="en-US"/>
    </w:rPr>
  </w:style>
  <w:style w:type="paragraph" w:customStyle="1" w:styleId="Abouttheresearch">
    <w:name w:val="About the research"/>
    <w:uiPriority w:val="1"/>
    <w:qFormat/>
    <w:rsid w:val="0049453B"/>
    <w:rPr>
      <w:rFonts w:ascii="Tahoma" w:hAnsi="Tahoma" w:cs="Tahoma"/>
      <w:color w:val="000000"/>
      <w:kern w:val="28"/>
      <w:sz w:val="56"/>
      <w:szCs w:val="56"/>
      <w:lang w:eastAsia="en-US"/>
    </w:rPr>
  </w:style>
  <w:style w:type="paragraph" w:customStyle="1" w:styleId="Keymessages">
    <w:name w:val="Key messages"/>
    <w:uiPriority w:val="1"/>
    <w:qFormat/>
    <w:rsid w:val="0049453B"/>
    <w:pPr>
      <w:spacing w:before="360"/>
    </w:pPr>
    <w:rPr>
      <w:rFonts w:ascii="Tahoma" w:hAnsi="Tahoma" w:cs="Tahoma"/>
      <w:sz w:val="28"/>
      <w:lang w:eastAsia="en-US"/>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uiPriority w:val="99"/>
    <w:semiHidden/>
    <w:rsid w:val="00E95812"/>
    <w:rPr>
      <w:color w:val="800080"/>
      <w:u w:val="single"/>
    </w:rPr>
  </w:style>
  <w:style w:type="paragraph" w:customStyle="1" w:styleId="Default">
    <w:name w:val="Default"/>
    <w:rsid w:val="00F07E7D"/>
    <w:pPr>
      <w:autoSpaceDE w:val="0"/>
      <w:autoSpaceDN w:val="0"/>
      <w:adjustRightInd w:val="0"/>
    </w:pPr>
    <w:rPr>
      <w:rFonts w:ascii="Arial" w:hAnsi="Arial" w:cs="Arial"/>
      <w:color w:val="000000"/>
      <w:sz w:val="24"/>
      <w:szCs w:val="24"/>
      <w:lang w:eastAsia="en-US"/>
    </w:rPr>
  </w:style>
  <w:style w:type="character" w:customStyle="1" w:styleId="FooterChar">
    <w:name w:val="Footer Char"/>
    <w:link w:val="Footer"/>
    <w:uiPriority w:val="99"/>
    <w:rsid w:val="00311E85"/>
    <w:rPr>
      <w:rFonts w:ascii="Tahoma" w:hAnsi="Tahoma"/>
      <w:sz w:val="17"/>
      <w:szCs w:val="17"/>
      <w:lang w:val="en-AU"/>
    </w:rPr>
  </w:style>
  <w:style w:type="paragraph" w:customStyle="1" w:styleId="WRItext">
    <w:name w:val="WRI text"/>
    <w:basedOn w:val="Normal"/>
    <w:link w:val="WRItextChar"/>
    <w:rsid w:val="00D345D8"/>
    <w:pPr>
      <w:autoSpaceDE w:val="0"/>
      <w:autoSpaceDN w:val="0"/>
      <w:adjustRightInd w:val="0"/>
      <w:spacing w:before="120" w:after="120" w:line="300" w:lineRule="auto"/>
    </w:pPr>
    <w:rPr>
      <w:rFonts w:ascii="Book Antiqua" w:hAnsi="Book Antiqua"/>
      <w:bCs/>
      <w:color w:val="000000"/>
      <w:sz w:val="18"/>
      <w:szCs w:val="22"/>
    </w:rPr>
  </w:style>
  <w:style w:type="character" w:customStyle="1" w:styleId="WRItextChar">
    <w:name w:val="WRI text Char"/>
    <w:link w:val="WRItext"/>
    <w:rsid w:val="00D345D8"/>
    <w:rPr>
      <w:rFonts w:ascii="Book Antiqua" w:hAnsi="Book Antiqua" w:cs="Arial"/>
      <w:bCs/>
      <w:color w:val="000000"/>
      <w:sz w:val="18"/>
      <w:szCs w:val="22"/>
    </w:rPr>
  </w:style>
  <w:style w:type="numbering" w:styleId="111111">
    <w:name w:val="Outline List 2"/>
    <w:basedOn w:val="NoList"/>
    <w:rsid w:val="00D345D8"/>
    <w:pPr>
      <w:numPr>
        <w:numId w:val="4"/>
      </w:numPr>
    </w:pPr>
  </w:style>
  <w:style w:type="character" w:styleId="FootnoteReference">
    <w:name w:val="footnote reference"/>
    <w:semiHidden/>
    <w:unhideWhenUsed/>
    <w:rsid w:val="00A57DDA"/>
    <w:rPr>
      <w:vertAlign w:val="superscript"/>
    </w:rPr>
  </w:style>
  <w:style w:type="character" w:styleId="CommentReference">
    <w:name w:val="annotation reference"/>
    <w:semiHidden/>
    <w:rsid w:val="00314AD7"/>
    <w:rPr>
      <w:sz w:val="16"/>
      <w:szCs w:val="16"/>
    </w:rPr>
  </w:style>
  <w:style w:type="paragraph" w:styleId="CommentText">
    <w:name w:val="annotation text"/>
    <w:basedOn w:val="Normal"/>
    <w:semiHidden/>
    <w:rsid w:val="00314AD7"/>
    <w:rPr>
      <w:sz w:val="20"/>
    </w:rPr>
  </w:style>
  <w:style w:type="paragraph" w:styleId="CommentSubject">
    <w:name w:val="annotation subject"/>
    <w:basedOn w:val="CommentText"/>
    <w:next w:val="CommentText"/>
    <w:semiHidden/>
    <w:rsid w:val="00314AD7"/>
    <w:rPr>
      <w:b/>
      <w:bCs/>
    </w:rPr>
  </w:style>
  <w:style w:type="character" w:customStyle="1" w:styleId="Heading4Char">
    <w:name w:val="Heading 4 Char"/>
    <w:link w:val="Heading4"/>
    <w:rsid w:val="00DC7E4C"/>
    <w:rPr>
      <w:rFonts w:ascii="Tahoma" w:hAnsi="Tahoma"/>
      <w:i/>
      <w:sz w:val="24"/>
      <w:lang w:val="en-AU" w:eastAsia="en-US" w:bidi="ar-SA"/>
    </w:rPr>
  </w:style>
  <w:style w:type="paragraph" w:styleId="Revision">
    <w:name w:val="Revision"/>
    <w:hidden/>
    <w:uiPriority w:val="99"/>
    <w:semiHidden/>
    <w:rsid w:val="00091411"/>
    <w:rPr>
      <w:rFonts w:ascii="Trebuchet MS" w:hAnsi="Trebuchet MS"/>
      <w:sz w:val="19"/>
      <w:lang w:eastAsia="en-US"/>
    </w:rPr>
  </w:style>
  <w:style w:type="paragraph" w:styleId="Caption">
    <w:name w:val="caption"/>
    <w:basedOn w:val="Normal"/>
    <w:next w:val="Normal"/>
    <w:uiPriority w:val="35"/>
    <w:unhideWhenUsed/>
    <w:qFormat/>
    <w:rsid w:val="005F3BAF"/>
    <w:pPr>
      <w:spacing w:before="0" w:after="200" w:line="240" w:lineRule="auto"/>
    </w:pPr>
    <w:rPr>
      <w:b/>
      <w:bCs/>
      <w:color w:val="000000" w:themeColor="tex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unhideWhenUsed="1"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annotation text" w:uiPriority="0"/>
    <w:lsdException w:name="header" w:unhideWhenUsed="1"/>
    <w:lsdException w:name="footer" w:unhideWhenUsed="1"/>
    <w:lsdException w:name="caption" w:uiPriority="35" w:unhideWhenUsed="1" w:qFormat="1"/>
    <w:lsdException w:name="table of figures" w:unhideWhenUsed="1"/>
    <w:lsdException w:name="footnote reference" w:uiPriority="0"/>
    <w:lsdException w:name="annotation reference" w:uiPriority="0"/>
    <w:lsdException w:name="page number" w:unhideWhenUsed="1"/>
    <w:lsdException w:name="Title" w:semiHidden="0" w:uiPriority="10" w:qFormat="1"/>
    <w:lsdException w:name="Default Paragraph Font" w:uiPriority="1" w:unhideWhenUsed="1"/>
    <w:lsdException w:name="Body Text" w:uiPriority="0"/>
    <w:lsdException w:name="Body Text Indent" w:uiPriority="0"/>
    <w:lsdException w:name="Subtitle" w:semiHidden="0" w:uiPriority="11" w:qFormat="1"/>
    <w:lsdException w:name="Body Text 2" w:uiPriority="0"/>
    <w:lsdException w:name="Hyperlink" w:unhideWhenUsed="1"/>
    <w:lsdException w:name="Strong" w:semiHidden="0" w:uiPriority="22" w:qFormat="1"/>
    <w:lsdException w:name="Emphasis" w:semiHidden="0"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qFormat/>
    <w:rsid w:val="008923B6"/>
    <w:pPr>
      <w:spacing w:before="160" w:line="260" w:lineRule="exact"/>
    </w:pPr>
    <w:rPr>
      <w:rFonts w:ascii="Trebuchet MS" w:hAnsi="Trebuchet MS"/>
      <w:sz w:val="19"/>
      <w:lang w:eastAsia="en-US"/>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eastAsia="en-US"/>
    </w:rPr>
  </w:style>
  <w:style w:type="paragraph" w:styleId="Heading2">
    <w:name w:val="heading 2"/>
    <w:next w:val="Text"/>
    <w:qFormat/>
    <w:rsid w:val="009775C7"/>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eastAsia="en-US"/>
    </w:rPr>
  </w:style>
  <w:style w:type="paragraph" w:styleId="Heading4">
    <w:name w:val="heading 4"/>
    <w:next w:val="Text"/>
    <w:link w:val="Heading4Char"/>
    <w:qFormat/>
    <w:rsid w:val="007037A4"/>
    <w:pPr>
      <w:spacing w:before="240"/>
      <w:outlineLvl w:val="3"/>
    </w:pPr>
    <w:rPr>
      <w:rFonts w:ascii="Tahoma" w:hAnsi="Tahoma"/>
      <w:i/>
      <w:sz w:val="24"/>
      <w:lang w:eastAsia="en-US"/>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eastAsia="en-US"/>
    </w:rPr>
  </w:style>
  <w:style w:type="character" w:customStyle="1" w:styleId="TextChar">
    <w:name w:val="Text Char"/>
    <w:link w:val="Text"/>
    <w:rsid w:val="0048643A"/>
    <w:rPr>
      <w:rFonts w:ascii="Trebuchet MS" w:hAnsi="Trebuchet MS"/>
      <w:sz w:val="19"/>
      <w:lang w:val="en-AU" w:eastAsia="en-US" w:bidi="ar-SA"/>
    </w:rPr>
  </w:style>
  <w:style w:type="character" w:styleId="PageNumber">
    <w:name w:val="page number"/>
    <w:rsid w:val="007037A4"/>
    <w:rPr>
      <w:rFonts w:ascii="Tahoma" w:hAnsi="Tahoma"/>
      <w:sz w:val="18"/>
    </w:rPr>
  </w:style>
  <w:style w:type="paragraph" w:styleId="Footer">
    <w:name w:val="footer"/>
    <w:basedOn w:val="Normal"/>
    <w:link w:val="FooterChar"/>
    <w:uiPriority w:val="99"/>
    <w:rsid w:val="00AA44D4"/>
    <w:pPr>
      <w:tabs>
        <w:tab w:val="right" w:pos="8505"/>
      </w:tabs>
      <w:spacing w:before="0"/>
    </w:pPr>
    <w:rPr>
      <w:rFonts w:ascii="Tahoma" w:hAnsi="Tahoma"/>
      <w:sz w:val="17"/>
      <w:szCs w:val="17"/>
      <w:lang w:eastAsia="x-none"/>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eastAsia="en-US"/>
    </w:rPr>
  </w:style>
  <w:style w:type="paragraph" w:customStyle="1" w:styleId="Tabletext">
    <w:name w:val="Table text"/>
    <w:next w:val="Text"/>
    <w:rsid w:val="00A10A6B"/>
    <w:pPr>
      <w:spacing w:before="40" w:after="40"/>
    </w:pPr>
    <w:rPr>
      <w:rFonts w:ascii="Arial" w:hAnsi="Arial"/>
      <w:sz w:val="16"/>
      <w:lang w:eastAsia="en-US"/>
    </w:rPr>
  </w:style>
  <w:style w:type="paragraph" w:customStyle="1" w:styleId="Tablehead1">
    <w:name w:val="Tablehead1"/>
    <w:rsid w:val="005C2FCF"/>
    <w:pPr>
      <w:spacing w:before="80" w:after="80"/>
    </w:pPr>
    <w:rPr>
      <w:rFonts w:ascii="Arial" w:hAnsi="Arial"/>
      <w:b/>
      <w:sz w:val="17"/>
      <w:lang w:eastAsia="en-US"/>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eastAsia="en-US"/>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49"/>
      </w:numPr>
      <w:tabs>
        <w:tab w:val="left" w:pos="284"/>
      </w:tabs>
      <w:spacing w:before="120" w:line="300" w:lineRule="exact"/>
    </w:pPr>
    <w:rPr>
      <w:rFonts w:ascii="Trebuchet MS" w:hAnsi="Trebuchet MS"/>
      <w:color w:val="000000"/>
      <w:sz w:val="19"/>
      <w:lang w:eastAsia="en-US"/>
    </w:rPr>
  </w:style>
  <w:style w:type="paragraph" w:customStyle="1" w:styleId="Dotpoint2">
    <w:name w:val="Dotpoint2"/>
    <w:basedOn w:val="Dotpoint1"/>
    <w:rsid w:val="005C277E"/>
    <w:pPr>
      <w:numPr>
        <w:numId w:val="2"/>
      </w:numPr>
      <w:tabs>
        <w:tab w:val="clear" w:pos="284"/>
        <w:tab w:val="left" w:pos="567"/>
      </w:tabs>
    </w:pPr>
  </w:style>
  <w:style w:type="paragraph" w:customStyle="1" w:styleId="NumberedListContinuing">
    <w:name w:val="NumberedListContinuing"/>
    <w:rsid w:val="00520315"/>
    <w:pPr>
      <w:numPr>
        <w:numId w:val="3"/>
      </w:numPr>
      <w:spacing w:before="120" w:line="300" w:lineRule="exact"/>
    </w:pPr>
    <w:rPr>
      <w:rFonts w:ascii="Trebuchet MS" w:hAnsi="Trebuchet MS"/>
      <w:sz w:val="19"/>
    </w:rPr>
  </w:style>
  <w:style w:type="paragraph" w:customStyle="1" w:styleId="Source">
    <w:name w:val="Source"/>
    <w:rsid w:val="00B57CC9"/>
    <w:pPr>
      <w:spacing w:before="40"/>
      <w:ind w:left="567" w:hanging="567"/>
    </w:pPr>
    <w:rPr>
      <w:rFonts w:ascii="Arial" w:hAnsi="Arial"/>
      <w:sz w:val="15"/>
      <w:lang w:eastAsia="en-US"/>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eastAsia="en-US"/>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sz w:val="16"/>
      <w:szCs w:val="16"/>
      <w:lang w:eastAsia="x-none"/>
    </w:rPr>
  </w:style>
  <w:style w:type="character" w:customStyle="1" w:styleId="BalloonTextChar">
    <w:name w:val="Balloon Text Char"/>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rPr>
      <w:lang w:eastAsia="x-none"/>
    </w:rPr>
  </w:style>
  <w:style w:type="character" w:customStyle="1" w:styleId="HeaderChar">
    <w:name w:val="Header Char"/>
    <w:link w:val="Header"/>
    <w:uiPriority w:val="99"/>
    <w:semiHidden/>
    <w:rsid w:val="007037A4"/>
    <w:rPr>
      <w:rFonts w:ascii="Trebuchet MS" w:hAnsi="Trebuchet MS"/>
      <w:sz w:val="19"/>
      <w:lang w:val="en-AU"/>
    </w:rPr>
  </w:style>
  <w:style w:type="character" w:customStyle="1" w:styleId="Heading3Char">
    <w:name w:val="Heading 3 Char"/>
    <w:link w:val="Heading3"/>
    <w:rsid w:val="00800A2B"/>
    <w:rPr>
      <w:rFonts w:ascii="Tahoma" w:hAnsi="Tahoma" w:cs="Tahoma"/>
      <w:color w:val="000000"/>
      <w:sz w:val="24"/>
      <w:lang w:val="en-AU" w:eastAsia="en-US" w:bidi="ar-SA"/>
    </w:rPr>
  </w:style>
  <w:style w:type="character" w:styleId="Hyperlink">
    <w:name w:val="Hyperlink"/>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x-none" w:eastAsia="ko-KR"/>
    </w:rPr>
  </w:style>
  <w:style w:type="character" w:customStyle="1" w:styleId="BodyTextChar">
    <w:name w:val="Body Text Char"/>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x-none" w:eastAsia="ko-KR"/>
    </w:rPr>
  </w:style>
  <w:style w:type="character" w:customStyle="1" w:styleId="BodyText2Char">
    <w:name w:val="Body Text 2 Char"/>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eastAsia="en-US"/>
    </w:rPr>
  </w:style>
  <w:style w:type="paragraph" w:customStyle="1" w:styleId="Contents">
    <w:name w:val="Contents"/>
    <w:qFormat/>
    <w:rsid w:val="00F93048"/>
    <w:pPr>
      <w:spacing w:after="360"/>
    </w:pPr>
    <w:rPr>
      <w:rFonts w:ascii="Tahoma" w:hAnsi="Tahoma" w:cs="Tahoma"/>
      <w:color w:val="000000"/>
      <w:kern w:val="28"/>
      <w:sz w:val="56"/>
      <w:szCs w:val="56"/>
      <w:lang w:eastAsia="en-US"/>
    </w:rPr>
  </w:style>
  <w:style w:type="paragraph" w:customStyle="1" w:styleId="Abouttheresearchpubtitle">
    <w:name w:val="About the research pub title"/>
    <w:qFormat/>
    <w:rsid w:val="00F93048"/>
    <w:pPr>
      <w:spacing w:before="360"/>
    </w:pPr>
    <w:rPr>
      <w:rFonts w:ascii="Tahoma" w:hAnsi="Tahoma" w:cs="Tahoma"/>
      <w:i/>
      <w:sz w:val="28"/>
      <w:lang w:eastAsia="en-US"/>
    </w:rPr>
  </w:style>
  <w:style w:type="paragraph" w:customStyle="1" w:styleId="Abouttheresearch">
    <w:name w:val="About the research"/>
    <w:uiPriority w:val="1"/>
    <w:qFormat/>
    <w:rsid w:val="0049453B"/>
    <w:rPr>
      <w:rFonts w:ascii="Tahoma" w:hAnsi="Tahoma" w:cs="Tahoma"/>
      <w:color w:val="000000"/>
      <w:kern w:val="28"/>
      <w:sz w:val="56"/>
      <w:szCs w:val="56"/>
      <w:lang w:eastAsia="en-US"/>
    </w:rPr>
  </w:style>
  <w:style w:type="paragraph" w:customStyle="1" w:styleId="Keymessages">
    <w:name w:val="Key messages"/>
    <w:uiPriority w:val="1"/>
    <w:qFormat/>
    <w:rsid w:val="0049453B"/>
    <w:pPr>
      <w:spacing w:before="360"/>
    </w:pPr>
    <w:rPr>
      <w:rFonts w:ascii="Tahoma" w:hAnsi="Tahoma" w:cs="Tahoma"/>
      <w:sz w:val="28"/>
      <w:lang w:eastAsia="en-US"/>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uiPriority w:val="99"/>
    <w:semiHidden/>
    <w:rsid w:val="00E95812"/>
    <w:rPr>
      <w:color w:val="800080"/>
      <w:u w:val="single"/>
    </w:rPr>
  </w:style>
  <w:style w:type="paragraph" w:customStyle="1" w:styleId="Default">
    <w:name w:val="Default"/>
    <w:rsid w:val="00F07E7D"/>
    <w:pPr>
      <w:autoSpaceDE w:val="0"/>
      <w:autoSpaceDN w:val="0"/>
      <w:adjustRightInd w:val="0"/>
    </w:pPr>
    <w:rPr>
      <w:rFonts w:ascii="Arial" w:hAnsi="Arial" w:cs="Arial"/>
      <w:color w:val="000000"/>
      <w:sz w:val="24"/>
      <w:szCs w:val="24"/>
      <w:lang w:eastAsia="en-US"/>
    </w:rPr>
  </w:style>
  <w:style w:type="character" w:customStyle="1" w:styleId="FooterChar">
    <w:name w:val="Footer Char"/>
    <w:link w:val="Footer"/>
    <w:uiPriority w:val="99"/>
    <w:rsid w:val="00311E85"/>
    <w:rPr>
      <w:rFonts w:ascii="Tahoma" w:hAnsi="Tahoma"/>
      <w:sz w:val="17"/>
      <w:szCs w:val="17"/>
      <w:lang w:val="en-AU"/>
    </w:rPr>
  </w:style>
  <w:style w:type="paragraph" w:customStyle="1" w:styleId="WRItext">
    <w:name w:val="WRI text"/>
    <w:basedOn w:val="Normal"/>
    <w:link w:val="WRItextChar"/>
    <w:rsid w:val="00D345D8"/>
    <w:pPr>
      <w:autoSpaceDE w:val="0"/>
      <w:autoSpaceDN w:val="0"/>
      <w:adjustRightInd w:val="0"/>
      <w:spacing w:before="120" w:after="120" w:line="300" w:lineRule="auto"/>
    </w:pPr>
    <w:rPr>
      <w:rFonts w:ascii="Book Antiqua" w:hAnsi="Book Antiqua"/>
      <w:bCs/>
      <w:color w:val="000000"/>
      <w:sz w:val="18"/>
      <w:szCs w:val="22"/>
      <w:lang w:val="x-none" w:eastAsia="x-none"/>
    </w:rPr>
  </w:style>
  <w:style w:type="character" w:customStyle="1" w:styleId="WRItextChar">
    <w:name w:val="WRI text Char"/>
    <w:link w:val="WRItext"/>
    <w:rsid w:val="00D345D8"/>
    <w:rPr>
      <w:rFonts w:ascii="Book Antiqua" w:hAnsi="Book Antiqua" w:cs="Arial"/>
      <w:bCs/>
      <w:color w:val="000000"/>
      <w:sz w:val="18"/>
      <w:szCs w:val="22"/>
    </w:rPr>
  </w:style>
  <w:style w:type="numbering" w:styleId="111111">
    <w:name w:val="Outline List 2"/>
    <w:basedOn w:val="NoList"/>
    <w:rsid w:val="00D345D8"/>
    <w:pPr>
      <w:numPr>
        <w:numId w:val="4"/>
      </w:numPr>
    </w:pPr>
  </w:style>
  <w:style w:type="character" w:styleId="FootnoteReference">
    <w:name w:val="footnote reference"/>
    <w:semiHidden/>
    <w:unhideWhenUsed/>
    <w:rsid w:val="00A57DDA"/>
    <w:rPr>
      <w:vertAlign w:val="superscript"/>
    </w:rPr>
  </w:style>
  <w:style w:type="character" w:styleId="CommentReference">
    <w:name w:val="annotation reference"/>
    <w:semiHidden/>
    <w:rsid w:val="00314AD7"/>
    <w:rPr>
      <w:sz w:val="16"/>
      <w:szCs w:val="16"/>
    </w:rPr>
  </w:style>
  <w:style w:type="paragraph" w:styleId="CommentText">
    <w:name w:val="annotation text"/>
    <w:basedOn w:val="Normal"/>
    <w:semiHidden/>
    <w:rsid w:val="00314AD7"/>
    <w:rPr>
      <w:sz w:val="20"/>
    </w:rPr>
  </w:style>
  <w:style w:type="paragraph" w:styleId="CommentSubject">
    <w:name w:val="annotation subject"/>
    <w:basedOn w:val="CommentText"/>
    <w:next w:val="CommentText"/>
    <w:semiHidden/>
    <w:rsid w:val="00314AD7"/>
    <w:rPr>
      <w:b/>
      <w:bCs/>
    </w:rPr>
  </w:style>
  <w:style w:type="character" w:customStyle="1" w:styleId="Heading4Char">
    <w:name w:val="Heading 4 Char"/>
    <w:link w:val="Heading4"/>
    <w:rsid w:val="00DC7E4C"/>
    <w:rPr>
      <w:rFonts w:ascii="Tahoma" w:hAnsi="Tahoma"/>
      <w:i/>
      <w:sz w:val="24"/>
      <w:lang w:val="en-AU" w:eastAsia="en-US" w:bidi="ar-SA"/>
    </w:rPr>
  </w:style>
  <w:style w:type="paragraph" w:styleId="Revision">
    <w:name w:val="Revision"/>
    <w:hidden/>
    <w:uiPriority w:val="99"/>
    <w:semiHidden/>
    <w:rsid w:val="00091411"/>
    <w:rPr>
      <w:rFonts w:ascii="Trebuchet MS" w:hAnsi="Trebuchet MS"/>
      <w:sz w:val="19"/>
      <w:lang w:eastAsia="en-US"/>
    </w:rPr>
  </w:style>
  <w:style w:type="paragraph" w:styleId="Caption">
    <w:name w:val="caption"/>
    <w:basedOn w:val="Normal"/>
    <w:next w:val="Normal"/>
    <w:uiPriority w:val="35"/>
    <w:unhideWhenUsed/>
    <w:qFormat/>
    <w:rsid w:val="002B222E"/>
    <w:pPr>
      <w:spacing w:before="0"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41057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cver.edu.au/pubs.htm" TargetMode="External"/><Relationship Id="rId13" Type="http://schemas.openxmlformats.org/officeDocument/2006/relationships/hyperlink" Target="file:///O:\Projects\NCVER%20Skill%20Sets\Progress%20report%202%20focus%20%20and%20interviews\Final\NCVER%20Project%20NR21177%20Data%20Analysis%20Support%20Documentlastword%20version%2030512.docx" TargetMode="External"/><Relationship Id="rId18" Type="http://schemas.openxmlformats.org/officeDocument/2006/relationships/image" Target="media/image6.emf"/><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file:///O:\Projects\NCVER%20Skill%20Sets\Progress%20report%202%20focus%20%20and%20interviews\Final\NCVER%20Project%20NR21177%20Data%20Analysis%20Support%20Documentlastword%20version%2030512.docx"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cver@ncver.edu.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F2C59-94CD-4860-953F-DF493D06B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49</Pages>
  <Words>13071</Words>
  <Characters>74507</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87404</CharactersWithSpaces>
  <SharedDoc>false</SharedDoc>
  <HLinks>
    <vt:vector size="12" baseType="variant">
      <vt:variant>
        <vt:i4>2752572</vt:i4>
      </vt:variant>
      <vt:variant>
        <vt:i4>3</vt:i4>
      </vt:variant>
      <vt:variant>
        <vt:i4>0</vt:i4>
      </vt:variant>
      <vt:variant>
        <vt:i4>5</vt:i4>
      </vt:variant>
      <vt:variant>
        <vt:lpwstr>http://creativecommons.org/licenses/by/3.0/au/</vt:lpwstr>
      </vt:variant>
      <vt:variant>
        <vt:lpwstr/>
      </vt:variant>
      <vt:variant>
        <vt:i4>1835023</vt:i4>
      </vt:variant>
      <vt:variant>
        <vt:i4>0</vt:i4>
      </vt:variant>
      <vt:variant>
        <vt:i4>0</vt:i4>
      </vt:variant>
      <vt:variant>
        <vt:i4>5</vt:i4>
      </vt:variant>
      <vt:variant>
        <vt:lpwstr>http://www.ncver.edu.au/pubs.htm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tanyadine</dc:creator>
  <cp:lastModifiedBy>AmyMellow</cp:lastModifiedBy>
  <cp:revision>4</cp:revision>
  <cp:lastPrinted>2012-11-13T05:41:00Z</cp:lastPrinted>
  <dcterms:created xsi:type="dcterms:W3CDTF">2012-11-13T05:40:00Z</dcterms:created>
  <dcterms:modified xsi:type="dcterms:W3CDTF">2012-11-13T05:43:00Z</dcterms:modified>
</cp:coreProperties>
</file>