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827" w:rsidRDefault="00177827" w:rsidP="00177827">
      <w:pPr>
        <w:pStyle w:val="PublicationTitle"/>
        <w:spacing w:before="0"/>
      </w:pPr>
      <w:bookmarkStart w:id="0" w:name="_Toc296423677"/>
      <w:bookmarkStart w:id="1" w:name="_Toc296497508"/>
    </w:p>
    <w:p w:rsidR="00177827" w:rsidRDefault="00A021FC" w:rsidP="00177827">
      <w:pPr>
        <w:pStyle w:val="PublicationTitle"/>
        <w:spacing w:before="0"/>
      </w:pPr>
      <w:r w:rsidRPr="00A021FC">
        <w:rPr>
          <w:noProof/>
          <w:lang w:eastAsia="en-AU"/>
        </w:rPr>
        <w:drawing>
          <wp:anchor distT="0" distB="0" distL="114300" distR="114300" simplePos="0" relativeHeight="251666432" behindDoc="1" locked="0" layoutInCell="1" allowOverlap="1">
            <wp:simplePos x="0" y="0"/>
            <wp:positionH relativeFrom="column">
              <wp:posOffset>-1326899</wp:posOffset>
            </wp:positionH>
            <wp:positionV relativeFrom="paragraph">
              <wp:posOffset>-603339</wp:posOffset>
            </wp:positionV>
            <wp:extent cx="4233973" cy="2009554"/>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p>
    <w:p w:rsidR="00A021FC" w:rsidRDefault="00177827" w:rsidP="00177827">
      <w:pPr>
        <w:pStyle w:val="PublicationTitle"/>
        <w:spacing w:before="0"/>
        <w:rPr>
          <w:bCs/>
        </w:rPr>
      </w:pPr>
      <w:bookmarkStart w:id="2" w:name="_Toc98394872"/>
      <w:r w:rsidRPr="00A318A8">
        <w:rPr>
          <w:noProof/>
          <w:lang w:eastAsia="en-AU"/>
        </w:rPr>
        <w:drawing>
          <wp:anchor distT="0" distB="0" distL="114300" distR="114300" simplePos="0" relativeHeight="251663360" behindDoc="0" locked="0" layoutInCell="1" allowOverlap="1">
            <wp:simplePos x="0" y="0"/>
            <wp:positionH relativeFrom="page">
              <wp:align>left</wp:align>
            </wp:positionH>
            <wp:positionV relativeFrom="paragraph">
              <wp:posOffset>-1835150</wp:posOffset>
            </wp:positionV>
            <wp:extent cx="2395220" cy="561975"/>
            <wp:effectExtent l="19050" t="0" r="5080" b="0"/>
            <wp:wrapSquare wrapText="bothSides"/>
            <wp:docPr id="2"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9"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bookmarkEnd w:id="2"/>
    </w:p>
    <w:bookmarkEnd w:id="0"/>
    <w:bookmarkEnd w:id="1"/>
    <w:p w:rsidR="009E231A" w:rsidRPr="00A021FC" w:rsidRDefault="005D3BA8" w:rsidP="00A021FC">
      <w:pPr>
        <w:pStyle w:val="PublicationTitle"/>
        <w:spacing w:before="0"/>
        <w:rPr>
          <w:bCs/>
        </w:rPr>
      </w:pPr>
      <w:r>
        <w:rPr>
          <w:bCs/>
        </w:rPr>
        <w:t>Measuring student satisfaction from the Student Outcomes Survey</w:t>
      </w:r>
    </w:p>
    <w:p w:rsidR="00177827" w:rsidRDefault="00A318A8" w:rsidP="00177827">
      <w:pPr>
        <w:pStyle w:val="Authors"/>
      </w:pPr>
      <w:bookmarkStart w:id="3" w:name="_Toc98394874"/>
      <w:bookmarkStart w:id="4" w:name="_Toc296423678"/>
      <w:bookmarkStart w:id="5" w:name="_Toc296497509"/>
      <w:r>
        <w:t>Peter</w:t>
      </w:r>
      <w:bookmarkEnd w:id="3"/>
      <w:r w:rsidR="007A7902">
        <w:t xml:space="preserve"> Fieger</w:t>
      </w:r>
    </w:p>
    <w:p w:rsidR="00F8186C" w:rsidRPr="00F8186C" w:rsidRDefault="00F8186C" w:rsidP="00F8186C">
      <w:pPr>
        <w:pStyle w:val="Authors"/>
        <w:rPr>
          <w:sz w:val="24"/>
        </w:rPr>
      </w:pPr>
      <w:r w:rsidRPr="00F8186C">
        <w:rPr>
          <w:sz w:val="24"/>
        </w:rPr>
        <w:t>National Centre for Vocational Education Research</w:t>
      </w:r>
    </w:p>
    <w:bookmarkEnd w:id="4"/>
    <w:bookmarkEnd w:id="5"/>
    <w:p w:rsidR="000315D7" w:rsidRDefault="000315D7" w:rsidP="00177827">
      <w:pPr>
        <w:pStyle w:val="Organisation"/>
      </w:pPr>
    </w:p>
    <w:p w:rsidR="006C5DA9" w:rsidRPr="006C5DA9" w:rsidRDefault="006C5DA9" w:rsidP="0048643A">
      <w:pPr>
        <w:pStyle w:val="Text"/>
      </w:pPr>
    </w:p>
    <w:p w:rsidR="001B43CF" w:rsidRDefault="001B43CF" w:rsidP="0048643A">
      <w:pPr>
        <w:pStyle w:val="Text"/>
      </w:pPr>
    </w:p>
    <w:p w:rsidR="001B43CF" w:rsidRDefault="001B43CF" w:rsidP="0048643A">
      <w:pPr>
        <w:pStyle w:val="Text"/>
      </w:pPr>
    </w:p>
    <w:p w:rsidR="001B43CF" w:rsidRDefault="001B43CF" w:rsidP="0048643A">
      <w:pPr>
        <w:pStyle w:val="Text"/>
      </w:pPr>
    </w:p>
    <w:p w:rsidR="001B43CF" w:rsidRDefault="001B43CF" w:rsidP="0048643A">
      <w:pPr>
        <w:pStyle w:val="Text"/>
      </w:pPr>
    </w:p>
    <w:p w:rsidR="001B43CF" w:rsidRDefault="001B43CF" w:rsidP="0048643A">
      <w:pPr>
        <w:pStyle w:val="Text"/>
      </w:pPr>
    </w:p>
    <w:p w:rsidR="00DB599C" w:rsidRDefault="00DB599C" w:rsidP="0048643A">
      <w:pPr>
        <w:pStyle w:val="Text"/>
      </w:pPr>
    </w:p>
    <w:p w:rsidR="00DB599C" w:rsidRDefault="00DB599C" w:rsidP="0048643A">
      <w:pPr>
        <w:pStyle w:val="Text"/>
      </w:pPr>
    </w:p>
    <w:p w:rsidR="00DB599C" w:rsidRDefault="00F8697C" w:rsidP="0006125F">
      <w:pPr>
        <w:pStyle w:val="Heading3"/>
        <w:ind w:right="-1"/>
      </w:pPr>
      <w:r>
        <w:rPr>
          <w:noProof/>
          <w:lang w:eastAsia="en-AU"/>
        </w:rPr>
        <w:pict>
          <v:shapetype id="_x0000_t202" coordsize="21600,21600" o:spt="202" path="m,l,21600r21600,l21600,xe">
            <v:stroke joinstyle="miter"/>
            <v:path gradientshapeok="t" o:connecttype="rect"/>
          </v:shapetype>
          <v:shape id="_x0000_s1036" type="#_x0000_t202" style="position:absolute;margin-left:79.95pt;margin-top:555.35pt;width:264.8pt;height:83pt;z-index:251660288;mso-position-vertical-relative:margin" filled="f" stroked="f">
            <v:textbox style="mso-next-textbox:#_x0000_s1036">
              <w:txbxContent>
                <w:p w:rsidR="0020350E" w:rsidRPr="00A021FC" w:rsidRDefault="0020350E" w:rsidP="00A021FC">
                  <w:pPr>
                    <w:pStyle w:val="Heading3"/>
                    <w:rPr>
                      <w:rFonts w:ascii="Trebuchet MS" w:hAnsi="Trebuchet MS"/>
                      <w:sz w:val="20"/>
                    </w:rPr>
                  </w:pPr>
                  <w:r>
                    <w:rPr>
                      <w:rFonts w:ascii="Trebuchet MS" w:hAnsi="Trebuchet MS"/>
                      <w:sz w:val="20"/>
                    </w:rPr>
                    <w:t>NATIONAL CENTRE FOR VOCATIONAL</w:t>
                  </w:r>
                  <w:r>
                    <w:rPr>
                      <w:rFonts w:ascii="Trebuchet MS" w:hAnsi="Trebuchet MS"/>
                      <w:sz w:val="20"/>
                    </w:rPr>
                    <w:br/>
                    <w:t>EDUCATION RESEARCH</w:t>
                  </w:r>
                </w:p>
                <w:p w:rsidR="0020350E" w:rsidRPr="003716FE" w:rsidRDefault="0020350E" w:rsidP="00A021FC">
                  <w:pPr>
                    <w:pStyle w:val="Heading3"/>
                    <w:spacing w:before="80"/>
                    <w:rPr>
                      <w:rFonts w:ascii="Trebuchet MS" w:hAnsi="Trebuchet MS"/>
                      <w:sz w:val="20"/>
                    </w:rPr>
                  </w:pPr>
                  <w:r w:rsidRPr="003716FE">
                    <w:rPr>
                      <w:rFonts w:ascii="Trebuchet MS" w:hAnsi="Trebuchet MS"/>
                      <w:b/>
                      <w:sz w:val="20"/>
                    </w:rPr>
                    <w:t>TECHNICAL PAPER</w:t>
                  </w:r>
                </w:p>
                <w:p w:rsidR="0020350E" w:rsidRDefault="0020350E" w:rsidP="009E2F64">
                  <w:pPr>
                    <w:pStyle w:val="Heading3"/>
                  </w:pPr>
                </w:p>
              </w:txbxContent>
            </v:textbox>
            <w10:wrap anchory="margin"/>
          </v:shape>
        </w:pict>
      </w:r>
      <w:r>
        <w:rPr>
          <w:noProof/>
          <w:lang w:eastAsia="en-AU"/>
        </w:rPr>
        <w:pict>
          <v:shape id="_x0000_s1034" type="#_x0000_t202" style="position:absolute;margin-left:73.1pt;margin-top:659.7pt;width:357pt;height:83pt;z-index:251658240;mso-position-vertical-relative:margin" filled="f" stroked="f">
            <v:textbox style="mso-next-textbox:#_x0000_s1034">
              <w:txbxContent>
                <w:p w:rsidR="0020350E" w:rsidRDefault="0020350E" w:rsidP="006C5DA9">
                  <w:pPr>
                    <w:pStyle w:val="Imprint"/>
                    <w:spacing w:before="0"/>
                    <w:ind w:left="142" w:right="10"/>
                    <w:rPr>
                      <w:color w:val="000000"/>
                    </w:rPr>
                  </w:pPr>
                  <w:r w:rsidRPr="005C2FCF">
                    <w:rPr>
                      <w:color w:val="000000"/>
                    </w:rPr>
                    <w:t>The views and opinions expressed in this document are those of the author/project</w:t>
                  </w:r>
                  <w:r>
                    <w:rPr>
                      <w:color w:val="000000"/>
                    </w:rPr>
                    <w:t xml:space="preserve"> </w:t>
                  </w:r>
                  <w:r>
                    <w:rPr>
                      <w:color w:val="000000"/>
                    </w:rPr>
                    <w:br/>
                  </w:r>
                  <w:r w:rsidRPr="005C2FCF">
                    <w:rPr>
                      <w:color w:val="000000"/>
                    </w:rPr>
                    <w:t>team and do not necessarily reflect the views of the Australian Government</w:t>
                  </w:r>
                  <w:r>
                    <w:rPr>
                      <w:color w:val="000000"/>
                    </w:rPr>
                    <w:t xml:space="preserve"> or</w:t>
                  </w:r>
                  <w:r w:rsidRPr="005C2FCF">
                    <w:rPr>
                      <w:color w:val="000000"/>
                    </w:rPr>
                    <w:t xml:space="preserve"> </w:t>
                  </w:r>
                  <w:r>
                    <w:rPr>
                      <w:color w:val="000000"/>
                    </w:rPr>
                    <w:br/>
                  </w:r>
                  <w:r w:rsidRPr="005C2FCF">
                    <w:rPr>
                      <w:color w:val="000000"/>
                    </w:rPr>
                    <w:t>state and territory governments.</w:t>
                  </w:r>
                </w:p>
                <w:p w:rsidR="0020350E" w:rsidRDefault="0020350E" w:rsidP="00DB599C">
                  <w:pPr>
                    <w:ind w:left="284" w:right="294"/>
                  </w:pPr>
                </w:p>
              </w:txbxContent>
            </v:textbox>
            <w10:wrap anchory="margin"/>
          </v:shape>
        </w:pict>
      </w:r>
      <w:r w:rsidR="00DB599C">
        <w:softHyphen/>
      </w:r>
    </w:p>
    <w:p w:rsidR="00233BFA" w:rsidRPr="00E236D0" w:rsidRDefault="00FE4A2D" w:rsidP="00A021FC">
      <w:pPr>
        <w:pStyle w:val="Heading3"/>
        <w:ind w:right="-1"/>
        <w:rPr>
          <w:b/>
          <w:sz w:val="19"/>
          <w:szCs w:val="19"/>
        </w:rPr>
      </w:pPr>
      <w:r w:rsidRPr="005C2FCF">
        <w:br w:type="page"/>
      </w:r>
    </w:p>
    <w:p w:rsidR="009E231A" w:rsidRPr="00C77DC6" w:rsidRDefault="00F8697C" w:rsidP="0049453B">
      <w:pPr>
        <w:pStyle w:val="Abouttheresearch"/>
      </w:pPr>
      <w:r>
        <w:lastRenderedPageBreak/>
        <w:pict>
          <v:shape id="_x0000_s1038" type="#_x0000_t202" style="position:absolute;margin-left:5.25pt;margin-top:233.95pt;width:344pt;height:456pt;z-index:251661312;v-text-anchor:bottom" filled="f" stroked="f">
            <v:textbox style="mso-next-textbox:#_x0000_s1038" inset="0,,0">
              <w:txbxContent>
                <w:p w:rsidR="0020350E" w:rsidRPr="00A021FC" w:rsidRDefault="0020350E" w:rsidP="00A021FC">
                  <w:pPr>
                    <w:pStyle w:val="Imprint"/>
                    <w:rPr>
                      <w:b/>
                    </w:rPr>
                  </w:pPr>
                  <w:r w:rsidRPr="00A021FC">
                    <w:rPr>
                      <w:b/>
                    </w:rPr>
                    <w:t>© Commonwealth of Australia, 2012</w:t>
                  </w:r>
                </w:p>
                <w:p w:rsidR="0020350E" w:rsidRDefault="0020350E" w:rsidP="00A021FC">
                  <w:pPr>
                    <w:pStyle w:val="Imprint"/>
                    <w:rPr>
                      <w:sz w:val="20"/>
                    </w:rPr>
                  </w:pPr>
                  <w:r w:rsidRPr="00E80270">
                    <w:rPr>
                      <w:noProof/>
                      <w:sz w:val="20"/>
                      <w:lang w:eastAsia="en-AU"/>
                    </w:rPr>
                    <w:drawing>
                      <wp:inline distT="0" distB="0" distL="0" distR="0">
                        <wp:extent cx="850265" cy="302895"/>
                        <wp:effectExtent l="19050" t="0" r="6985" b="0"/>
                        <wp:docPr id="1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20350E" w:rsidRPr="00A021FC" w:rsidRDefault="0020350E" w:rsidP="00A021FC">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20350E" w:rsidRPr="00A021FC" w:rsidRDefault="0020350E" w:rsidP="00A021FC">
                  <w:pPr>
                    <w:pStyle w:val="Imprint"/>
                  </w:pPr>
                  <w:r w:rsidRPr="00A021FC">
                    <w:t>The details of the relevant licence conditions are available on the Creative Commons website (accessible using the links provided) as is the full legal code for the CC BY 3.0 AU licence &lt;http://creativecommons.org/licenses/by/3.0/legalcode&gt;.</w:t>
                  </w:r>
                </w:p>
                <w:p w:rsidR="0020350E" w:rsidRPr="00A021FC" w:rsidRDefault="0020350E" w:rsidP="00A021FC">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20350E" w:rsidRPr="00A021FC" w:rsidRDefault="0020350E" w:rsidP="00A021FC">
                  <w:pPr>
                    <w:pStyle w:val="Imprint"/>
                  </w:pPr>
                  <w:r w:rsidRPr="00A021FC">
                    <w:t xml:space="preserve">This document should be attributed as </w:t>
                  </w:r>
                  <w:r>
                    <w:t>Fieger, P 2012</w:t>
                  </w:r>
                  <w:r w:rsidRPr="00A021FC">
                    <w:t xml:space="preserve">, </w:t>
                  </w:r>
                  <w:proofErr w:type="gramStart"/>
                  <w:r w:rsidR="005D3BA8" w:rsidRPr="005D3BA8">
                    <w:rPr>
                      <w:i/>
                    </w:rPr>
                    <w:t>Measuring</w:t>
                  </w:r>
                  <w:proofErr w:type="gramEnd"/>
                  <w:r w:rsidR="005D3BA8" w:rsidRPr="005D3BA8">
                    <w:rPr>
                      <w:i/>
                    </w:rPr>
                    <w:t xml:space="preserve"> student satisfaction from the Student Outcomes Survey</w:t>
                  </w:r>
                  <w:r w:rsidR="00A6032A">
                    <w:rPr>
                      <w:i/>
                    </w:rPr>
                    <w:t xml:space="preserve">, </w:t>
                  </w:r>
                  <w:r w:rsidRPr="00A021FC">
                    <w:t>NCVER, Adelaide.</w:t>
                  </w:r>
                </w:p>
                <w:p w:rsidR="0020350E" w:rsidRPr="00A021FC" w:rsidRDefault="0020350E" w:rsidP="00A021FC">
                  <w:pPr>
                    <w:pStyle w:val="Imprint"/>
                  </w:pPr>
                  <w:r w:rsidRPr="00A021FC">
                    <w:t xml:space="preserve">This work has been produced by NCVER on behalf of the Australian Government, and state and territory governments, with funding provided through the Department of Industry, Innovation, Science, Research and Tertiary Education. </w:t>
                  </w:r>
                </w:p>
                <w:p w:rsidR="0020350E" w:rsidRPr="00A021FC" w:rsidRDefault="0020350E" w:rsidP="00A021FC">
                  <w:pPr>
                    <w:pStyle w:val="Imprint"/>
                  </w:pPr>
                  <w:r w:rsidRPr="00A021FC">
                    <w:t>The views and opinions expressed in this document are those of NCVER and do not necessarily reflect the views of the Australian Government or state and territory governments.</w:t>
                  </w:r>
                </w:p>
                <w:p w:rsidR="0020350E" w:rsidRPr="005C2FCF" w:rsidRDefault="0020350E" w:rsidP="00A30084">
                  <w:pPr>
                    <w:pStyle w:val="Imprint"/>
                    <w:rPr>
                      <w:color w:val="000000"/>
                    </w:rPr>
                  </w:pPr>
                  <w:r w:rsidRPr="005C2FCF">
                    <w:rPr>
                      <w:color w:val="000000"/>
                    </w:rPr>
                    <w:t>ISBN</w:t>
                  </w:r>
                  <w:r w:rsidRPr="005C2FCF">
                    <w:rPr>
                      <w:color w:val="000000"/>
                    </w:rPr>
                    <w:tab/>
                  </w:r>
                  <w:r w:rsidR="001434D4" w:rsidRPr="001434D4">
                    <w:rPr>
                      <w:color w:val="000000"/>
                    </w:rPr>
                    <w:t>978 1 922056 06 1</w:t>
                  </w:r>
                  <w:r>
                    <w:rPr>
                      <w:color w:val="000000"/>
                    </w:rPr>
                    <w:br/>
                  </w:r>
                  <w:r w:rsidRPr="005C2FCF">
                    <w:rPr>
                      <w:color w:val="000000"/>
                    </w:rPr>
                    <w:t>TD/TNC</w:t>
                  </w:r>
                  <w:r w:rsidRPr="005C2FCF">
                    <w:rPr>
                      <w:color w:val="000000"/>
                    </w:rPr>
                    <w:tab/>
                  </w:r>
                  <w:r w:rsidR="001434D4">
                    <w:rPr>
                      <w:color w:val="000000"/>
                    </w:rPr>
                    <w:t>108.04</w:t>
                  </w:r>
                </w:p>
                <w:p w:rsidR="0020350E" w:rsidRPr="005C2FCF" w:rsidRDefault="0020350E" w:rsidP="0067712D">
                  <w:pPr>
                    <w:pStyle w:val="Imprint"/>
                    <w:ind w:right="1700"/>
                    <w:rPr>
                      <w:color w:val="000000"/>
                    </w:rPr>
                  </w:pPr>
                  <w:r w:rsidRPr="005C2FCF">
                    <w:rPr>
                      <w:color w:val="000000"/>
                    </w:rPr>
                    <w:t>Published by NCVER</w:t>
                  </w:r>
                  <w:r w:rsidRPr="005C2FCF">
                    <w:rPr>
                      <w:color w:val="000000"/>
                    </w:rPr>
                    <w:br/>
                    <w:t>ABN 87 007 967 311</w:t>
                  </w:r>
                </w:p>
                <w:p w:rsidR="0020350E" w:rsidRPr="005C2FCF" w:rsidRDefault="0020350E" w:rsidP="0067712D">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20350E" w:rsidRDefault="0020350E" w:rsidP="0067712D">
                  <w:pPr>
                    <w:pStyle w:val="Imprint"/>
                    <w:ind w:right="1700"/>
                    <w:rPr>
                      <w:color w:val="000000"/>
                    </w:rPr>
                  </w:pPr>
                  <w:r w:rsidRPr="005C2FCF">
                    <w:rPr>
                      <w:color w:val="000000"/>
                    </w:rPr>
                    <w:t>ph +61 8 8230 8400 fax +61 8 8212 3436</w:t>
                  </w:r>
                  <w:r w:rsidRPr="005C2FCF">
                    <w:rPr>
                      <w:color w:val="000000"/>
                    </w:rPr>
                    <w:br/>
                    <w:t>email ncver@ncver.edu.au</w:t>
                  </w:r>
                  <w:r w:rsidRPr="005C2FCF">
                    <w:rPr>
                      <w:color w:val="000000"/>
                    </w:rPr>
                    <w:br/>
                    <w:t>&lt;http://www.ncver.edu.au&gt;</w:t>
                  </w:r>
                  <w:r w:rsidRPr="005C2FCF">
                    <w:rPr>
                      <w:color w:val="000000"/>
                    </w:rPr>
                    <w:br/>
                  </w:r>
                  <w:hyperlink r:id="rId11" w:history="1">
                    <w:r w:rsidRPr="00B36AE7">
                      <w:rPr>
                        <w:rStyle w:val="Hyperlink"/>
                        <w:sz w:val="16"/>
                      </w:rPr>
                      <w:t>http://www.ncver.edu.au/publications/</w:t>
                    </w:r>
                    <w:r w:rsidRPr="00B36AE7">
                      <w:rPr>
                        <w:rStyle w:val="Hyperlink"/>
                        <w:b/>
                        <w:sz w:val="16"/>
                      </w:rPr>
                      <w:t>MERLIN ID</w:t>
                    </w:r>
                    <w:r w:rsidRPr="00B36AE7">
                      <w:rPr>
                        <w:rStyle w:val="Hyperlink"/>
                        <w:sz w:val="16"/>
                      </w:rPr>
                      <w:t>.html</w:t>
                    </w:r>
                  </w:hyperlink>
                </w:p>
              </w:txbxContent>
            </v:textbox>
          </v:shape>
        </w:pict>
      </w:r>
      <w:r w:rsidR="00FE4A2D" w:rsidRPr="005C2FCF">
        <w:br w:type="page"/>
      </w:r>
      <w:bookmarkStart w:id="6" w:name="_Toc73766312"/>
      <w:bookmarkStart w:id="7" w:name="_Toc77937774"/>
      <w:bookmarkStart w:id="8" w:name="_Toc80174750"/>
      <w:bookmarkStart w:id="9" w:name="_Toc81560506"/>
      <w:bookmarkStart w:id="10" w:name="_Toc82071799"/>
      <w:bookmarkStart w:id="11" w:name="_Toc82151754"/>
      <w:bookmarkStart w:id="12" w:name="_Toc82498260"/>
      <w:bookmarkStart w:id="13" w:name="_Toc86829097"/>
      <w:bookmarkStart w:id="14" w:name="_Toc89226248"/>
      <w:bookmarkStart w:id="15" w:name="_Toc89240893"/>
      <w:bookmarkStart w:id="16" w:name="_Toc98394875"/>
      <w:bookmarkStart w:id="17" w:name="_Toc296423679"/>
      <w:bookmarkStart w:id="18" w:name="_Toc296497510"/>
      <w:r w:rsidR="00FE4A2D" w:rsidRPr="005C2FCF">
        <w:lastRenderedPageBreak/>
        <w:t>About the research</w:t>
      </w:r>
      <w:bookmarkEnd w:id="6"/>
      <w:bookmarkEnd w:id="7"/>
      <w:bookmarkEnd w:id="8"/>
      <w:bookmarkEnd w:id="9"/>
      <w:bookmarkEnd w:id="10"/>
      <w:bookmarkEnd w:id="11"/>
      <w:bookmarkEnd w:id="12"/>
      <w:bookmarkEnd w:id="13"/>
      <w:bookmarkEnd w:id="14"/>
      <w:bookmarkEnd w:id="15"/>
      <w:bookmarkEnd w:id="16"/>
      <w:bookmarkEnd w:id="17"/>
      <w:bookmarkEnd w:id="18"/>
    </w:p>
    <w:p w:rsidR="005D3BA8" w:rsidRDefault="005D3BA8" w:rsidP="00874DA5">
      <w:pPr>
        <w:pStyle w:val="Heading3"/>
        <w:rPr>
          <w:i/>
          <w:color w:val="auto"/>
          <w:sz w:val="28"/>
        </w:rPr>
      </w:pPr>
      <w:bookmarkStart w:id="19" w:name="_Toc98394877"/>
      <w:bookmarkStart w:id="20" w:name="_Toc296423681"/>
      <w:bookmarkStart w:id="21" w:name="_Toc296497512"/>
      <w:r w:rsidRPr="005D3BA8">
        <w:rPr>
          <w:i/>
          <w:color w:val="auto"/>
          <w:sz w:val="28"/>
        </w:rPr>
        <w:t>Measuring student satisfaction from the Student Outcomes Survey</w:t>
      </w:r>
    </w:p>
    <w:p w:rsidR="009E231A" w:rsidRPr="001B43CF" w:rsidRDefault="00484CB4" w:rsidP="00874DA5">
      <w:pPr>
        <w:pStyle w:val="Heading3"/>
      </w:pPr>
      <w:r>
        <w:t>Peter Fieger</w:t>
      </w:r>
      <w:r w:rsidR="00FE4A2D" w:rsidRPr="005C2FCF">
        <w:t xml:space="preserve">, </w:t>
      </w:r>
      <w:bookmarkEnd w:id="19"/>
      <w:bookmarkEnd w:id="20"/>
      <w:bookmarkEnd w:id="21"/>
      <w:r w:rsidR="006B14A5">
        <w:t>N</w:t>
      </w:r>
      <w:r w:rsidR="004F6CE7">
        <w:t>ational Centre for Vocational Education Research</w:t>
      </w:r>
    </w:p>
    <w:p w:rsidR="009E231A" w:rsidRPr="005C2FCF" w:rsidRDefault="009D701B" w:rsidP="0048643A">
      <w:pPr>
        <w:pStyle w:val="Text"/>
        <w:rPr>
          <w:color w:val="000000"/>
        </w:rPr>
      </w:pPr>
      <w:r w:rsidRPr="009D701B">
        <w:t xml:space="preserve">The </w:t>
      </w:r>
      <w:r w:rsidRPr="00323894">
        <w:t>Student Outcome</w:t>
      </w:r>
      <w:r w:rsidR="00A021FC" w:rsidRPr="00323894">
        <w:t>s</w:t>
      </w:r>
      <w:r w:rsidRPr="00323894">
        <w:t xml:space="preserve"> Survey</w:t>
      </w:r>
      <w:r w:rsidRPr="009D701B">
        <w:t xml:space="preserve"> is an annual national survey of </w:t>
      </w:r>
      <w:r w:rsidR="00A021FC">
        <w:t>v</w:t>
      </w:r>
      <w:r w:rsidRPr="009D701B">
        <w:t xml:space="preserve">ocational </w:t>
      </w:r>
      <w:r w:rsidR="00A021FC">
        <w:t>e</w:t>
      </w:r>
      <w:r w:rsidRPr="009D701B">
        <w:t xml:space="preserve">ducation and </w:t>
      </w:r>
      <w:r w:rsidR="00A021FC">
        <w:t>t</w:t>
      </w:r>
      <w:r w:rsidRPr="009D701B">
        <w:t xml:space="preserve">raining (VET) students. </w:t>
      </w:r>
      <w:r>
        <w:t xml:space="preserve">Since 1995, participants have been asked to rate their </w:t>
      </w:r>
      <w:r w:rsidR="00884067" w:rsidRPr="00984472">
        <w:t>satisfaction with</w:t>
      </w:r>
      <w:r>
        <w:t xml:space="preserve"> different aspects of</w:t>
      </w:r>
      <w:r w:rsidR="00884067" w:rsidRPr="00984472">
        <w:t xml:space="preserve"> their </w:t>
      </w:r>
      <w:r>
        <w:t>training</w:t>
      </w:r>
      <w:r w:rsidR="00B73030">
        <w:t>, grouped under three main themes</w:t>
      </w:r>
      <w:r w:rsidR="00A021FC">
        <w:t>:</w:t>
      </w:r>
      <w:r w:rsidR="00F8186C">
        <w:t xml:space="preserve"> </w:t>
      </w:r>
      <w:r w:rsidR="00B73030" w:rsidRPr="00B73030">
        <w:t>teaching, assessment, and gener</w:t>
      </w:r>
      <w:r w:rsidR="00B73030">
        <w:t>ic</w:t>
      </w:r>
      <w:r w:rsidR="00B73030" w:rsidRPr="00B73030">
        <w:t xml:space="preserve"> skills and learning experiences</w:t>
      </w:r>
      <w:r w:rsidR="00233BFA" w:rsidRPr="00984472">
        <w:t>.</w:t>
      </w:r>
      <w:r w:rsidR="00884067" w:rsidRPr="00984472">
        <w:t xml:space="preserve"> While the composition of the </w:t>
      </w:r>
      <w:r>
        <w:t xml:space="preserve">bank of </w:t>
      </w:r>
      <w:r w:rsidR="00884067" w:rsidRPr="00984472">
        <w:t>satisfaction question</w:t>
      </w:r>
      <w:r>
        <w:t>s</w:t>
      </w:r>
      <w:r w:rsidR="00884067" w:rsidRPr="00984472">
        <w:t xml:space="preserve"> has remained fairly constant over time and</w:t>
      </w:r>
      <w:r w:rsidR="00884067">
        <w:t xml:space="preserve"> the suitability of</w:t>
      </w:r>
      <w:r w:rsidR="00AD1BC4">
        <w:t xml:space="preserve"> the</w:t>
      </w:r>
      <w:r w:rsidR="00C669B0">
        <w:t xml:space="preserve"> </w:t>
      </w:r>
      <w:r w:rsidR="00884067">
        <w:t xml:space="preserve">three overarching satisfaction categories has been validated </w:t>
      </w:r>
      <w:r w:rsidR="00B73030" w:rsidRPr="00B73030">
        <w:t xml:space="preserve">statistically </w:t>
      </w:r>
      <w:r w:rsidR="00884067">
        <w:t xml:space="preserve">on several occasions, </w:t>
      </w:r>
      <w:r w:rsidR="00B73030">
        <w:t>little progress</w:t>
      </w:r>
      <w:r w:rsidR="00884067">
        <w:t xml:space="preserve"> ha</w:t>
      </w:r>
      <w:r w:rsidR="00B73030">
        <w:t>s</w:t>
      </w:r>
      <w:r w:rsidR="00884067">
        <w:t xml:space="preserve"> been </w:t>
      </w:r>
      <w:r w:rsidR="00B73030">
        <w:t>made</w:t>
      </w:r>
      <w:r w:rsidR="00884067">
        <w:t xml:space="preserve"> </w:t>
      </w:r>
      <w:r w:rsidR="00A80204">
        <w:t>on creating summary measure</w:t>
      </w:r>
      <w:r w:rsidR="000B06F5">
        <w:t xml:space="preserve">s that encapsulate the three main themes of </w:t>
      </w:r>
      <w:r w:rsidR="00B73030">
        <w:t xml:space="preserve">student </w:t>
      </w:r>
      <w:r w:rsidR="000B06F5">
        <w:t>satisfaction</w:t>
      </w:r>
      <w:r w:rsidR="00A80204">
        <w:t>.</w:t>
      </w:r>
      <w:r w:rsidR="00543246">
        <w:t xml:space="preserve"> </w:t>
      </w:r>
      <w:r w:rsidR="00810F14">
        <w:t>Such summary</w:t>
      </w:r>
      <w:r w:rsidR="00E07BD0">
        <w:t xml:space="preserve"> measure</w:t>
      </w:r>
      <w:r w:rsidR="00810F14">
        <w:t>s</w:t>
      </w:r>
      <w:r w:rsidR="00E07BD0">
        <w:t xml:space="preserve"> </w:t>
      </w:r>
      <w:r w:rsidR="00810F14">
        <w:t>w</w:t>
      </w:r>
      <w:r w:rsidR="00543246">
        <w:t>ould be</w:t>
      </w:r>
      <w:r w:rsidR="00E07BD0">
        <w:t xml:space="preserve"> </w:t>
      </w:r>
      <w:r w:rsidR="00810F14">
        <w:t xml:space="preserve">much more </w:t>
      </w:r>
      <w:r w:rsidR="00E07BD0">
        <w:t xml:space="preserve">useful </w:t>
      </w:r>
      <w:r w:rsidR="00810F14">
        <w:t>to researchers than responses to the bank of</w:t>
      </w:r>
      <w:r w:rsidR="00543246">
        <w:t xml:space="preserve"> </w:t>
      </w:r>
      <w:r w:rsidR="00810F14">
        <w:t xml:space="preserve">19 </w:t>
      </w:r>
      <w:r w:rsidR="00543246">
        <w:t>satisfaction questions</w:t>
      </w:r>
      <w:r w:rsidR="00810F14">
        <w:t>, which</w:t>
      </w:r>
      <w:r w:rsidR="00543246">
        <w:t xml:space="preserve"> are </w:t>
      </w:r>
      <w:r w:rsidR="00810F14">
        <w:t>very detailed</w:t>
      </w:r>
      <w:r w:rsidR="00A80204">
        <w:t xml:space="preserve">. </w:t>
      </w:r>
      <w:r w:rsidR="00543246">
        <w:t>This paper compares three methods of creating a composite score and evaluates their statistical veracity.</w:t>
      </w:r>
      <w:r w:rsidR="00F8186C">
        <w:t xml:space="preserve"> </w:t>
      </w:r>
    </w:p>
    <w:p w:rsidR="009E231A" w:rsidRPr="00984472" w:rsidRDefault="00FE4A2D" w:rsidP="0049453B">
      <w:pPr>
        <w:pStyle w:val="Keymessages"/>
      </w:pPr>
      <w:bookmarkStart w:id="22" w:name="_Toc98394878"/>
      <w:bookmarkStart w:id="23" w:name="_Toc296423682"/>
      <w:bookmarkStart w:id="24" w:name="_Toc296497513"/>
      <w:r w:rsidRPr="00984472">
        <w:t>Key messages</w:t>
      </w:r>
      <w:bookmarkEnd w:id="22"/>
      <w:bookmarkEnd w:id="23"/>
      <w:bookmarkEnd w:id="24"/>
    </w:p>
    <w:p w:rsidR="009E231A" w:rsidRPr="00984472" w:rsidRDefault="000B06F5" w:rsidP="0048643A">
      <w:pPr>
        <w:pStyle w:val="Dotpoint1"/>
      </w:pPr>
      <w:r w:rsidRPr="00984472">
        <w:t xml:space="preserve">The grouping of satisfaction questions into </w:t>
      </w:r>
      <w:r w:rsidR="00323894">
        <w:t xml:space="preserve">themes of </w:t>
      </w:r>
      <w:r w:rsidR="00B65D91" w:rsidRPr="00323894">
        <w:t>t</w:t>
      </w:r>
      <w:r w:rsidRPr="00323894">
        <w:t>eaching,</w:t>
      </w:r>
      <w:r w:rsidRPr="00984472">
        <w:t xml:space="preserve"> </w:t>
      </w:r>
      <w:r w:rsidR="00B65D91">
        <w:t>a</w:t>
      </w:r>
      <w:r w:rsidRPr="00984472">
        <w:t xml:space="preserve">ssessment, and </w:t>
      </w:r>
      <w:r w:rsidR="00B65D91">
        <w:t>g</w:t>
      </w:r>
      <w:r w:rsidRPr="00984472">
        <w:t>ener</w:t>
      </w:r>
      <w:r w:rsidR="00810F14">
        <w:t>ic</w:t>
      </w:r>
      <w:r w:rsidRPr="00984472">
        <w:t xml:space="preserve"> skills and learning experiences remains statistically valid in </w:t>
      </w:r>
      <w:r w:rsidR="00810F14">
        <w:t xml:space="preserve">the </w:t>
      </w:r>
      <w:r w:rsidRPr="00984472">
        <w:t>current Student Outcome</w:t>
      </w:r>
      <w:r w:rsidR="00B65D91">
        <w:t>s</w:t>
      </w:r>
      <w:r w:rsidRPr="00984472">
        <w:t xml:space="preserve"> Survey</w:t>
      </w:r>
      <w:r w:rsidR="00A50895" w:rsidRPr="00984472">
        <w:t>.</w:t>
      </w:r>
    </w:p>
    <w:p w:rsidR="00A50895" w:rsidRPr="009C3C29" w:rsidRDefault="002D1675" w:rsidP="0048643A">
      <w:pPr>
        <w:pStyle w:val="Dotpoint1"/>
      </w:pPr>
      <w:r w:rsidRPr="002D1675">
        <w:rPr>
          <w:lang w:val="en-GB"/>
        </w:rPr>
        <w:t>A composite score for questions under these three main them</w:t>
      </w:r>
      <w:r w:rsidR="00B65D91">
        <w:rPr>
          <w:lang w:val="en-GB"/>
        </w:rPr>
        <w:t>es is needed to facilitate post-</w:t>
      </w:r>
      <w:r w:rsidRPr="002D1675">
        <w:rPr>
          <w:lang w:val="en-GB"/>
        </w:rPr>
        <w:t>survey analytical studies.</w:t>
      </w:r>
    </w:p>
    <w:p w:rsidR="00A84C0C" w:rsidRPr="00984472" w:rsidRDefault="00810F14" w:rsidP="0048643A">
      <w:pPr>
        <w:pStyle w:val="Dotpoint1"/>
      </w:pPr>
      <w:r>
        <w:t>We review and compare t</w:t>
      </w:r>
      <w:r w:rsidR="00A84C0C" w:rsidRPr="00984472">
        <w:t xml:space="preserve">hree different methods of creating </w:t>
      </w:r>
      <w:r>
        <w:t>summary measures</w:t>
      </w:r>
      <w:r w:rsidR="00A84C0C" w:rsidRPr="00984472">
        <w:t xml:space="preserve"> in respect of their </w:t>
      </w:r>
      <w:r w:rsidR="00984472" w:rsidRPr="00984472">
        <w:t>utility</w:t>
      </w:r>
      <w:r w:rsidR="00A84C0C" w:rsidRPr="00984472">
        <w:t xml:space="preserve">. These methods </w:t>
      </w:r>
      <w:r>
        <w:t>are</w:t>
      </w:r>
      <w:r w:rsidRPr="00984472">
        <w:t xml:space="preserve"> </w:t>
      </w:r>
      <w:r w:rsidR="00A84C0C" w:rsidRPr="00984472">
        <w:t xml:space="preserve">Rasch analysis, weighted </w:t>
      </w:r>
      <w:r w:rsidR="00984472" w:rsidRPr="00984472">
        <w:t>mean</w:t>
      </w:r>
      <w:r w:rsidR="006D6A44">
        <w:t>s</w:t>
      </w:r>
      <w:r w:rsidR="00A84C0C" w:rsidRPr="00984472">
        <w:t xml:space="preserve"> and simple means.</w:t>
      </w:r>
    </w:p>
    <w:p w:rsidR="009E231A" w:rsidRDefault="00810F14" w:rsidP="0048643A">
      <w:pPr>
        <w:pStyle w:val="Dotpoint1"/>
      </w:pPr>
      <w:r>
        <w:t>We find</w:t>
      </w:r>
      <w:r w:rsidR="00984472" w:rsidRPr="00984472">
        <w:t xml:space="preserve"> that all three methods yield similar results and </w:t>
      </w:r>
      <w:r>
        <w:t xml:space="preserve">so </w:t>
      </w:r>
      <w:r w:rsidR="00984472" w:rsidRPr="00984472">
        <w:t>recommend</w:t>
      </w:r>
      <w:r>
        <w:t xml:space="preserve"> </w:t>
      </w:r>
      <w:r w:rsidR="00984472" w:rsidRPr="00984472">
        <w:t>us</w:t>
      </w:r>
      <w:r>
        <w:t>ing</w:t>
      </w:r>
      <w:r w:rsidR="00984472" w:rsidRPr="00984472">
        <w:t xml:space="preserve"> </w:t>
      </w:r>
      <w:r>
        <w:t>the</w:t>
      </w:r>
      <w:r w:rsidR="00984472" w:rsidRPr="00984472">
        <w:t xml:space="preserve"> simple mean</w:t>
      </w:r>
      <w:r>
        <w:t>s method to create the summary measures</w:t>
      </w:r>
      <w:r w:rsidR="00984472" w:rsidRPr="00984472">
        <w:t xml:space="preserve">. </w:t>
      </w:r>
    </w:p>
    <w:p w:rsidR="00984472" w:rsidRPr="00984472" w:rsidRDefault="00984472" w:rsidP="00984472">
      <w:pPr>
        <w:pStyle w:val="Dotpoint1"/>
        <w:numPr>
          <w:ilvl w:val="0"/>
          <w:numId w:val="0"/>
        </w:numPr>
        <w:ind w:left="284"/>
      </w:pPr>
    </w:p>
    <w:p w:rsidR="009E231A" w:rsidRPr="005C2FCF" w:rsidRDefault="00FE4A2D" w:rsidP="0048643A">
      <w:pPr>
        <w:pStyle w:val="Text"/>
      </w:pPr>
      <w:r w:rsidRPr="005C2FCF">
        <w:t>Tom Karmel</w:t>
      </w:r>
      <w:r w:rsidRPr="005C2FCF">
        <w:br/>
        <w:t>Managing Director,</w:t>
      </w:r>
      <w:r w:rsidR="002D1675" w:rsidRPr="002D1675">
        <w:rPr>
          <w:lang w:val="en-GB"/>
        </w:rPr>
        <w:t xml:space="preserve"> NCVER</w:t>
      </w:r>
    </w:p>
    <w:p w:rsidR="0020350E" w:rsidRDefault="0020350E">
      <w:pPr>
        <w:spacing w:before="0" w:line="240" w:lineRule="auto"/>
      </w:pPr>
      <w:r>
        <w:br w:type="page"/>
      </w:r>
    </w:p>
    <w:p w:rsidR="0020350E" w:rsidRDefault="00177827">
      <w:pPr>
        <w:spacing w:before="0" w:line="240" w:lineRule="auto"/>
        <w:sectPr w:rsidR="0020350E" w:rsidSect="00F02C66">
          <w:pgSz w:w="11907" w:h="16840" w:code="9"/>
          <w:pgMar w:top="1276" w:right="1701" w:bottom="1276" w:left="1701" w:header="709" w:footer="556" w:gutter="0"/>
          <w:cols w:space="708"/>
          <w:docGrid w:linePitch="360"/>
        </w:sectPr>
      </w:pPr>
      <w:r>
        <w:lastRenderedPageBreak/>
        <w:br w:type="page"/>
      </w:r>
    </w:p>
    <w:p w:rsidR="009E231A" w:rsidRPr="00DC5F5C" w:rsidRDefault="00FE4A2D" w:rsidP="00874DA5">
      <w:pPr>
        <w:pStyle w:val="Contents"/>
      </w:pPr>
      <w:bookmarkStart w:id="25" w:name="_Toc98394880"/>
      <w:bookmarkStart w:id="26" w:name="_Toc296423683"/>
      <w:bookmarkStart w:id="27" w:name="_Toc296497514"/>
      <w:r w:rsidRPr="00DC5F5C">
        <w:lastRenderedPageBreak/>
        <w:t>Contents</w:t>
      </w:r>
      <w:bookmarkEnd w:id="25"/>
      <w:bookmarkEnd w:id="26"/>
      <w:bookmarkEnd w:id="27"/>
    </w:p>
    <w:p w:rsidR="000E5503" w:rsidRDefault="00F8697C">
      <w:pPr>
        <w:pStyle w:val="TOC1"/>
        <w:rPr>
          <w:rFonts w:asciiTheme="minorHAnsi" w:eastAsiaTheme="minorEastAsia" w:hAnsiTheme="minorHAnsi" w:cstheme="minorBidi"/>
          <w:color w:val="auto"/>
          <w:sz w:val="22"/>
          <w:szCs w:val="22"/>
          <w:lang w:eastAsia="en-AU"/>
        </w:rPr>
      </w:pPr>
      <w:r w:rsidRPr="00F8697C">
        <w:rPr>
          <w:rFonts w:ascii="Avant Garde" w:hAnsi="Avant Garde"/>
        </w:rPr>
        <w:fldChar w:fldCharType="begin"/>
      </w:r>
      <w:r w:rsidR="00FE4A2D" w:rsidRPr="009775C7">
        <w:rPr>
          <w:rFonts w:ascii="Avant Garde" w:hAnsi="Avant Garde"/>
        </w:rPr>
        <w:instrText xml:space="preserve"> TOC \o "1-2" </w:instrText>
      </w:r>
      <w:r w:rsidRPr="00F8697C">
        <w:rPr>
          <w:rFonts w:ascii="Avant Garde" w:hAnsi="Avant Garde"/>
        </w:rPr>
        <w:fldChar w:fldCharType="separate"/>
      </w:r>
      <w:r w:rsidR="000E5503">
        <w:t>Tables and figures</w:t>
      </w:r>
      <w:r w:rsidR="000E5503">
        <w:tab/>
      </w:r>
      <w:r>
        <w:fldChar w:fldCharType="begin"/>
      </w:r>
      <w:r w:rsidR="000E5503">
        <w:instrText xml:space="preserve"> PAGEREF _Toc323026721 \h </w:instrText>
      </w:r>
      <w:r>
        <w:fldChar w:fldCharType="separate"/>
      </w:r>
      <w:r w:rsidR="00F0542E">
        <w:t>6</w:t>
      </w:r>
      <w:r>
        <w:fldChar w:fldCharType="end"/>
      </w:r>
    </w:p>
    <w:p w:rsidR="000E5503" w:rsidRDefault="000E5503">
      <w:pPr>
        <w:pStyle w:val="TOC1"/>
        <w:rPr>
          <w:rFonts w:asciiTheme="minorHAnsi" w:eastAsiaTheme="minorEastAsia" w:hAnsiTheme="minorHAnsi" w:cstheme="minorBidi"/>
          <w:color w:val="auto"/>
          <w:sz w:val="22"/>
          <w:szCs w:val="22"/>
          <w:lang w:eastAsia="en-AU"/>
        </w:rPr>
      </w:pPr>
      <w:r>
        <w:t>Introduction</w:t>
      </w:r>
      <w:r>
        <w:tab/>
      </w:r>
      <w:r w:rsidR="00F8697C">
        <w:fldChar w:fldCharType="begin"/>
      </w:r>
      <w:r>
        <w:instrText xml:space="preserve"> PAGEREF _Toc323026724 \h </w:instrText>
      </w:r>
      <w:r w:rsidR="00F8697C">
        <w:fldChar w:fldCharType="separate"/>
      </w:r>
      <w:r w:rsidR="00F0542E">
        <w:t>7</w:t>
      </w:r>
      <w:r w:rsidR="00F8697C">
        <w:fldChar w:fldCharType="end"/>
      </w:r>
    </w:p>
    <w:p w:rsidR="000E5503" w:rsidRDefault="000E5503">
      <w:pPr>
        <w:pStyle w:val="TOC1"/>
        <w:rPr>
          <w:rFonts w:asciiTheme="minorHAnsi" w:eastAsiaTheme="minorEastAsia" w:hAnsiTheme="minorHAnsi" w:cstheme="minorBidi"/>
          <w:color w:val="auto"/>
          <w:sz w:val="22"/>
          <w:szCs w:val="22"/>
          <w:lang w:eastAsia="en-AU"/>
        </w:rPr>
      </w:pPr>
      <w:r>
        <w:t>Satisfaction themes</w:t>
      </w:r>
      <w:r>
        <w:tab/>
      </w:r>
      <w:r w:rsidR="00F8697C">
        <w:fldChar w:fldCharType="begin"/>
      </w:r>
      <w:r>
        <w:instrText xml:space="preserve"> PAGEREF _Toc323026725 \h </w:instrText>
      </w:r>
      <w:r w:rsidR="00F8697C">
        <w:fldChar w:fldCharType="separate"/>
      </w:r>
      <w:r w:rsidR="00F0542E">
        <w:t>9</w:t>
      </w:r>
      <w:r w:rsidR="00F8697C">
        <w:fldChar w:fldCharType="end"/>
      </w:r>
    </w:p>
    <w:p w:rsidR="000E5503" w:rsidRDefault="000E5503">
      <w:pPr>
        <w:pStyle w:val="TOC2"/>
        <w:rPr>
          <w:rFonts w:asciiTheme="minorHAnsi" w:eastAsiaTheme="minorEastAsia" w:hAnsiTheme="minorHAnsi" w:cstheme="minorBidi"/>
          <w:color w:val="auto"/>
          <w:sz w:val="22"/>
          <w:szCs w:val="22"/>
          <w:lang w:eastAsia="en-AU"/>
        </w:rPr>
      </w:pPr>
      <w:r>
        <w:t>Comparison of composite measures</w:t>
      </w:r>
      <w:r>
        <w:tab/>
      </w:r>
      <w:r w:rsidR="00F8697C">
        <w:fldChar w:fldCharType="begin"/>
      </w:r>
      <w:r>
        <w:instrText xml:space="preserve"> PAGEREF _Toc323026726 \h </w:instrText>
      </w:r>
      <w:r w:rsidR="00F8697C">
        <w:fldChar w:fldCharType="separate"/>
      </w:r>
      <w:r w:rsidR="00F0542E">
        <w:t>12</w:t>
      </w:r>
      <w:r w:rsidR="00F8697C">
        <w:fldChar w:fldCharType="end"/>
      </w:r>
    </w:p>
    <w:p w:rsidR="000E5503" w:rsidRDefault="000E5503">
      <w:pPr>
        <w:pStyle w:val="TOC2"/>
        <w:rPr>
          <w:rFonts w:asciiTheme="minorHAnsi" w:eastAsiaTheme="minorEastAsia" w:hAnsiTheme="minorHAnsi" w:cstheme="minorBidi"/>
          <w:color w:val="auto"/>
          <w:sz w:val="22"/>
          <w:szCs w:val="22"/>
          <w:lang w:eastAsia="en-AU"/>
        </w:rPr>
      </w:pPr>
      <w:r>
        <w:t>Rasch analysis</w:t>
      </w:r>
      <w:r>
        <w:tab/>
      </w:r>
      <w:r w:rsidR="00F8697C">
        <w:fldChar w:fldCharType="begin"/>
      </w:r>
      <w:r>
        <w:instrText xml:space="preserve"> PAGEREF _Toc323026727 \h </w:instrText>
      </w:r>
      <w:r w:rsidR="00F8697C">
        <w:fldChar w:fldCharType="separate"/>
      </w:r>
      <w:r w:rsidR="00F0542E">
        <w:t>12</w:t>
      </w:r>
      <w:r w:rsidR="00F8697C">
        <w:fldChar w:fldCharType="end"/>
      </w:r>
    </w:p>
    <w:p w:rsidR="000E5503" w:rsidRDefault="000E5503">
      <w:pPr>
        <w:pStyle w:val="TOC2"/>
        <w:rPr>
          <w:rFonts w:asciiTheme="minorHAnsi" w:eastAsiaTheme="minorEastAsia" w:hAnsiTheme="minorHAnsi" w:cstheme="minorBidi"/>
          <w:color w:val="auto"/>
          <w:sz w:val="22"/>
          <w:szCs w:val="22"/>
          <w:lang w:eastAsia="en-AU"/>
        </w:rPr>
      </w:pPr>
      <w:r>
        <w:t>Simple averages</w:t>
      </w:r>
      <w:r>
        <w:tab/>
      </w:r>
      <w:r w:rsidR="00F8697C">
        <w:fldChar w:fldCharType="begin"/>
      </w:r>
      <w:r>
        <w:instrText xml:space="preserve"> PAGEREF _Toc323026728 \h </w:instrText>
      </w:r>
      <w:r w:rsidR="00F8697C">
        <w:fldChar w:fldCharType="separate"/>
      </w:r>
      <w:r w:rsidR="00F0542E">
        <w:t>13</w:t>
      </w:r>
      <w:r w:rsidR="00F8697C">
        <w:fldChar w:fldCharType="end"/>
      </w:r>
    </w:p>
    <w:p w:rsidR="000E5503" w:rsidRDefault="000E5503">
      <w:pPr>
        <w:pStyle w:val="TOC2"/>
        <w:rPr>
          <w:rFonts w:asciiTheme="minorHAnsi" w:eastAsiaTheme="minorEastAsia" w:hAnsiTheme="minorHAnsi" w:cstheme="minorBidi"/>
          <w:color w:val="auto"/>
          <w:sz w:val="22"/>
          <w:szCs w:val="22"/>
          <w:lang w:eastAsia="en-AU"/>
        </w:rPr>
      </w:pPr>
      <w:r>
        <w:t>Weighted averages</w:t>
      </w:r>
      <w:r>
        <w:tab/>
      </w:r>
      <w:r w:rsidR="00F8697C">
        <w:fldChar w:fldCharType="begin"/>
      </w:r>
      <w:r>
        <w:instrText xml:space="preserve"> PAGEREF _Toc323026729 \h </w:instrText>
      </w:r>
      <w:r w:rsidR="00F8697C">
        <w:fldChar w:fldCharType="separate"/>
      </w:r>
      <w:r w:rsidR="00F0542E">
        <w:t>13</w:t>
      </w:r>
      <w:r w:rsidR="00F8697C">
        <w:fldChar w:fldCharType="end"/>
      </w:r>
    </w:p>
    <w:p w:rsidR="000E5503" w:rsidRDefault="000E5503">
      <w:pPr>
        <w:pStyle w:val="TOC2"/>
        <w:rPr>
          <w:rFonts w:asciiTheme="minorHAnsi" w:eastAsiaTheme="minorEastAsia" w:hAnsiTheme="minorHAnsi" w:cstheme="minorBidi"/>
          <w:color w:val="auto"/>
          <w:sz w:val="22"/>
          <w:szCs w:val="22"/>
          <w:lang w:eastAsia="en-AU"/>
        </w:rPr>
      </w:pPr>
      <w:r>
        <w:t>Evaluation/best fit</w:t>
      </w:r>
      <w:r>
        <w:tab/>
      </w:r>
      <w:r w:rsidR="00F8697C">
        <w:fldChar w:fldCharType="begin"/>
      </w:r>
      <w:r>
        <w:instrText xml:space="preserve"> PAGEREF _Toc323026730 \h </w:instrText>
      </w:r>
      <w:r w:rsidR="00F8697C">
        <w:fldChar w:fldCharType="separate"/>
      </w:r>
      <w:r w:rsidR="00F0542E">
        <w:t>13</w:t>
      </w:r>
      <w:r w:rsidR="00F8697C">
        <w:fldChar w:fldCharType="end"/>
      </w:r>
    </w:p>
    <w:p w:rsidR="000E5503" w:rsidRDefault="000E5503">
      <w:pPr>
        <w:pStyle w:val="TOC1"/>
        <w:rPr>
          <w:rFonts w:asciiTheme="minorHAnsi" w:eastAsiaTheme="minorEastAsia" w:hAnsiTheme="minorHAnsi" w:cstheme="minorBidi"/>
          <w:color w:val="auto"/>
          <w:sz w:val="22"/>
          <w:szCs w:val="22"/>
          <w:lang w:eastAsia="en-AU"/>
        </w:rPr>
      </w:pPr>
      <w:r>
        <w:t>Conclusion</w:t>
      </w:r>
      <w:r>
        <w:tab/>
      </w:r>
      <w:r w:rsidR="00F8697C">
        <w:fldChar w:fldCharType="begin"/>
      </w:r>
      <w:r>
        <w:instrText xml:space="preserve"> PAGEREF _Toc323026731 \h </w:instrText>
      </w:r>
      <w:r w:rsidR="00F8697C">
        <w:fldChar w:fldCharType="separate"/>
      </w:r>
      <w:r w:rsidR="00F0542E">
        <w:t>16</w:t>
      </w:r>
      <w:r w:rsidR="00F8697C">
        <w:fldChar w:fldCharType="end"/>
      </w:r>
    </w:p>
    <w:p w:rsidR="000E5503" w:rsidRDefault="000E5503">
      <w:pPr>
        <w:pStyle w:val="TOC1"/>
        <w:rPr>
          <w:rFonts w:asciiTheme="minorHAnsi" w:eastAsiaTheme="minorEastAsia" w:hAnsiTheme="minorHAnsi" w:cstheme="minorBidi"/>
          <w:color w:val="auto"/>
          <w:sz w:val="22"/>
          <w:szCs w:val="22"/>
          <w:lang w:eastAsia="en-AU"/>
        </w:rPr>
      </w:pPr>
      <w:r>
        <w:t>References</w:t>
      </w:r>
      <w:r>
        <w:tab/>
      </w:r>
      <w:r w:rsidR="00F8697C">
        <w:fldChar w:fldCharType="begin"/>
      </w:r>
      <w:r>
        <w:instrText xml:space="preserve"> PAGEREF _Toc323026732 \h </w:instrText>
      </w:r>
      <w:r w:rsidR="00F8697C">
        <w:fldChar w:fldCharType="separate"/>
      </w:r>
      <w:r w:rsidR="00F0542E">
        <w:t>17</w:t>
      </w:r>
      <w:r w:rsidR="00F8697C">
        <w:fldChar w:fldCharType="end"/>
      </w:r>
    </w:p>
    <w:p w:rsidR="004E7227" w:rsidRDefault="00F8697C"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28" w:name="_Toc323026721"/>
      <w:r>
        <w:lastRenderedPageBreak/>
        <w:t>Tables and figures</w:t>
      </w:r>
      <w:bookmarkEnd w:id="28"/>
    </w:p>
    <w:p w:rsidR="004E7227" w:rsidRDefault="004E7227" w:rsidP="004E7227">
      <w:pPr>
        <w:pStyle w:val="Heading2"/>
      </w:pPr>
      <w:bookmarkStart w:id="29" w:name="_Toc296497516"/>
      <w:bookmarkStart w:id="30" w:name="_Toc298162801"/>
      <w:bookmarkStart w:id="31" w:name="_Toc323026722"/>
      <w:r>
        <w:t>Tables</w:t>
      </w:r>
      <w:bookmarkEnd w:id="29"/>
      <w:bookmarkEnd w:id="30"/>
      <w:bookmarkEnd w:id="31"/>
    </w:p>
    <w:p w:rsidR="000E5503" w:rsidRDefault="00F8697C">
      <w:pPr>
        <w:pStyle w:val="TableofFigures"/>
        <w:tabs>
          <w:tab w:val="left" w:pos="880"/>
        </w:tabs>
        <w:rPr>
          <w:rFonts w:asciiTheme="minorHAnsi" w:eastAsiaTheme="minorEastAsia" w:hAnsiTheme="minorHAnsi" w:cstheme="minorBidi"/>
          <w:color w:val="auto"/>
          <w:sz w:val="22"/>
          <w:szCs w:val="22"/>
          <w:lang w:eastAsia="en-AU"/>
        </w:rPr>
      </w:pPr>
      <w:r w:rsidRPr="00F8697C">
        <w:fldChar w:fldCharType="begin"/>
      </w:r>
      <w:r w:rsidR="004E7227">
        <w:instrText xml:space="preserve"> TOC \f F \t "tabletitle" \c </w:instrText>
      </w:r>
      <w:r w:rsidRPr="00F8697C">
        <w:fldChar w:fldCharType="separate"/>
      </w:r>
      <w:r w:rsidR="000E5503">
        <w:t>1</w:t>
      </w:r>
      <w:r w:rsidR="000E5503">
        <w:rPr>
          <w:rFonts w:asciiTheme="minorHAnsi" w:eastAsiaTheme="minorEastAsia" w:hAnsiTheme="minorHAnsi" w:cstheme="minorBidi"/>
          <w:color w:val="auto"/>
          <w:sz w:val="22"/>
          <w:szCs w:val="22"/>
          <w:lang w:eastAsia="en-AU"/>
        </w:rPr>
        <w:tab/>
      </w:r>
      <w:r w:rsidR="000E5503">
        <w:t>Eigenvalues of the correlation matrix (abridged)</w:t>
      </w:r>
      <w:r w:rsidR="000E5503">
        <w:tab/>
      </w:r>
      <w:r>
        <w:fldChar w:fldCharType="begin"/>
      </w:r>
      <w:r w:rsidR="000E5503">
        <w:instrText xml:space="preserve"> PAGEREF _Toc323026733 \h </w:instrText>
      </w:r>
      <w:r>
        <w:fldChar w:fldCharType="separate"/>
      </w:r>
      <w:r w:rsidR="00F0542E">
        <w:t>9</w:t>
      </w:r>
      <w:r>
        <w:fldChar w:fldCharType="end"/>
      </w:r>
    </w:p>
    <w:p w:rsidR="000E5503" w:rsidRDefault="000E5503">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Factor loadings after transformation using varimax rotation</w:t>
      </w:r>
      <w:r>
        <w:tab/>
      </w:r>
      <w:r w:rsidR="00F8697C">
        <w:fldChar w:fldCharType="begin"/>
      </w:r>
      <w:r>
        <w:instrText xml:space="preserve"> PAGEREF _Toc323026734 \h </w:instrText>
      </w:r>
      <w:r w:rsidR="00F8697C">
        <w:fldChar w:fldCharType="separate"/>
      </w:r>
      <w:r w:rsidR="00F0542E">
        <w:t>11</w:t>
      </w:r>
      <w:r w:rsidR="00F8697C">
        <w:fldChar w:fldCharType="end"/>
      </w:r>
    </w:p>
    <w:p w:rsidR="000E5503" w:rsidRDefault="000E5503">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Descriptive statistics and coefficients of reliability</w:t>
      </w:r>
      <w:r>
        <w:tab/>
      </w:r>
      <w:r w:rsidR="00F8697C">
        <w:fldChar w:fldCharType="begin"/>
      </w:r>
      <w:r>
        <w:instrText xml:space="preserve"> PAGEREF _Toc323026735 \h </w:instrText>
      </w:r>
      <w:r w:rsidR="00F8697C">
        <w:fldChar w:fldCharType="separate"/>
      </w:r>
      <w:r w:rsidR="00F0542E">
        <w:t>12</w:t>
      </w:r>
      <w:r w:rsidR="00F8697C">
        <w:fldChar w:fldCharType="end"/>
      </w:r>
    </w:p>
    <w:p w:rsidR="000E5503" w:rsidRDefault="000E5503">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Descriptive statistics of composite scores</w:t>
      </w:r>
      <w:r>
        <w:tab/>
      </w:r>
      <w:r w:rsidR="00F8697C">
        <w:fldChar w:fldCharType="begin"/>
      </w:r>
      <w:r>
        <w:instrText xml:space="preserve"> PAGEREF _Toc323026736 \h </w:instrText>
      </w:r>
      <w:r w:rsidR="00F8697C">
        <w:fldChar w:fldCharType="separate"/>
      </w:r>
      <w:r w:rsidR="00F0542E">
        <w:t>14</w:t>
      </w:r>
      <w:r w:rsidR="00F8697C">
        <w:fldChar w:fldCharType="end"/>
      </w:r>
    </w:p>
    <w:p w:rsidR="000E5503" w:rsidRDefault="000E5503">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Comparison teaching composite scores</w:t>
      </w:r>
      <w:r>
        <w:tab/>
      </w:r>
      <w:r w:rsidR="00F8697C">
        <w:fldChar w:fldCharType="begin"/>
      </w:r>
      <w:r>
        <w:instrText xml:space="preserve"> PAGEREF _Toc323026737 \h </w:instrText>
      </w:r>
      <w:r w:rsidR="00F8697C">
        <w:fldChar w:fldCharType="separate"/>
      </w:r>
      <w:r w:rsidR="00F0542E">
        <w:t>14</w:t>
      </w:r>
      <w:r w:rsidR="00F8697C">
        <w:fldChar w:fldCharType="end"/>
      </w:r>
    </w:p>
    <w:p w:rsidR="000E5503" w:rsidRDefault="000E5503">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Comparison assessment composite scores</w:t>
      </w:r>
      <w:r>
        <w:tab/>
      </w:r>
      <w:r w:rsidR="00F8697C">
        <w:fldChar w:fldCharType="begin"/>
      </w:r>
      <w:r>
        <w:instrText xml:space="preserve"> PAGEREF _Toc323026738 \h </w:instrText>
      </w:r>
      <w:r w:rsidR="00F8697C">
        <w:fldChar w:fldCharType="separate"/>
      </w:r>
      <w:r w:rsidR="00F0542E">
        <w:t>14</w:t>
      </w:r>
      <w:r w:rsidR="00F8697C">
        <w:fldChar w:fldCharType="end"/>
      </w:r>
    </w:p>
    <w:p w:rsidR="000E5503" w:rsidRDefault="000E5503">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Comparison generic skills and learning composite scores</w:t>
      </w:r>
      <w:r>
        <w:tab/>
      </w:r>
      <w:r w:rsidR="00F8697C">
        <w:fldChar w:fldCharType="begin"/>
      </w:r>
      <w:r>
        <w:instrText xml:space="preserve"> PAGEREF _Toc323026739 \h </w:instrText>
      </w:r>
      <w:r w:rsidR="00F8697C">
        <w:fldChar w:fldCharType="separate"/>
      </w:r>
      <w:r w:rsidR="00F0542E">
        <w:t>14</w:t>
      </w:r>
      <w:r w:rsidR="00F8697C">
        <w:fldChar w:fldCharType="end"/>
      </w:r>
    </w:p>
    <w:p w:rsidR="006B05DA" w:rsidRDefault="00F8697C">
      <w:pPr>
        <w:pStyle w:val="Heading2"/>
      </w:pPr>
      <w:r>
        <w:fldChar w:fldCharType="end"/>
      </w:r>
      <w:bookmarkStart w:id="32" w:name="_Toc296497517"/>
      <w:bookmarkStart w:id="33" w:name="_Toc298162802"/>
      <w:bookmarkStart w:id="34" w:name="_Toc323026723"/>
      <w:r w:rsidR="004E7227">
        <w:t>Figures</w:t>
      </w:r>
      <w:bookmarkEnd w:id="32"/>
      <w:bookmarkEnd w:id="33"/>
      <w:bookmarkEnd w:id="34"/>
    </w:p>
    <w:p w:rsidR="000E5503" w:rsidRDefault="00F8697C">
      <w:pPr>
        <w:pStyle w:val="TableofFigures"/>
        <w:tabs>
          <w:tab w:val="left" w:pos="1100"/>
        </w:tabs>
        <w:rPr>
          <w:rFonts w:asciiTheme="minorHAnsi" w:eastAsiaTheme="minorEastAsia" w:hAnsiTheme="minorHAnsi" w:cstheme="minorBidi"/>
          <w:color w:val="auto"/>
          <w:sz w:val="22"/>
          <w:szCs w:val="22"/>
          <w:lang w:eastAsia="en-AU"/>
        </w:rPr>
      </w:pPr>
      <w:r w:rsidRPr="00F8697C">
        <w:rPr>
          <w:rFonts w:ascii="Garamond" w:hAnsi="Garamond"/>
          <w:sz w:val="22"/>
        </w:rPr>
        <w:fldChar w:fldCharType="begin"/>
      </w:r>
      <w:r w:rsidR="004E7227">
        <w:instrText xml:space="preserve"> TOC \t "Figuretitle" \c </w:instrText>
      </w:r>
      <w:r w:rsidRPr="00F8697C">
        <w:rPr>
          <w:rFonts w:ascii="Garamond" w:hAnsi="Garamond"/>
          <w:sz w:val="22"/>
        </w:rPr>
        <w:fldChar w:fldCharType="separate"/>
      </w:r>
      <w:r w:rsidR="000E5503">
        <w:t>1</w:t>
      </w:r>
      <w:r w:rsidR="000E5503">
        <w:rPr>
          <w:rFonts w:asciiTheme="minorHAnsi" w:eastAsiaTheme="minorEastAsia" w:hAnsiTheme="minorHAnsi" w:cstheme="minorBidi"/>
          <w:color w:val="auto"/>
          <w:sz w:val="22"/>
          <w:szCs w:val="22"/>
          <w:lang w:eastAsia="en-AU"/>
        </w:rPr>
        <w:tab/>
      </w:r>
      <w:r w:rsidR="000E5503">
        <w:t>Student satisfaction items in the Student Outcomes Survey</w:t>
      </w:r>
      <w:r w:rsidR="000E5503">
        <w:tab/>
      </w:r>
      <w:r>
        <w:fldChar w:fldCharType="begin"/>
      </w:r>
      <w:r w:rsidR="000E5503">
        <w:instrText xml:space="preserve"> PAGEREF _Toc323026749 \h </w:instrText>
      </w:r>
      <w:r>
        <w:fldChar w:fldCharType="separate"/>
      </w:r>
      <w:r w:rsidR="00F0542E">
        <w:t>8</w:t>
      </w:r>
      <w:r>
        <w:fldChar w:fldCharType="end"/>
      </w:r>
    </w:p>
    <w:p w:rsidR="000E5503" w:rsidRDefault="000E5503">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Eigenvalues based on parallel analysis</w:t>
      </w:r>
      <w:r>
        <w:tab/>
      </w:r>
      <w:r w:rsidR="00F8697C">
        <w:fldChar w:fldCharType="begin"/>
      </w:r>
      <w:r>
        <w:instrText xml:space="preserve"> PAGEREF _Toc323026750 \h </w:instrText>
      </w:r>
      <w:r w:rsidR="00F8697C">
        <w:fldChar w:fldCharType="separate"/>
      </w:r>
      <w:r w:rsidR="00F0542E">
        <w:t>10</w:t>
      </w:r>
      <w:r w:rsidR="00F8697C">
        <w:fldChar w:fldCharType="end"/>
      </w:r>
    </w:p>
    <w:p w:rsidR="004E7227" w:rsidRDefault="00F8697C" w:rsidP="004E7227">
      <w:pPr>
        <w:pStyle w:val="TableofFigures"/>
      </w:pPr>
      <w:r>
        <w:fldChar w:fldCharType="end"/>
      </w:r>
    </w:p>
    <w:p w:rsidR="00A93867" w:rsidRPr="00A93867" w:rsidRDefault="00267C43">
      <w:pPr>
        <w:spacing w:before="0" w:line="240" w:lineRule="auto"/>
        <w:rPr>
          <w:rFonts w:ascii="Tahoma" w:hAnsi="Tahoma" w:cs="Tahoma"/>
          <w:b/>
          <w:color w:val="000000"/>
          <w:kern w:val="28"/>
          <w:sz w:val="56"/>
          <w:szCs w:val="56"/>
        </w:rPr>
      </w:pPr>
      <w:r>
        <w:rPr>
          <w:b/>
        </w:rPr>
        <w:t xml:space="preserve"> </w:t>
      </w:r>
      <w:r w:rsidR="00A93867" w:rsidRPr="00A93867">
        <w:rPr>
          <w:b/>
        </w:rPr>
        <w:br w:type="page"/>
      </w:r>
    </w:p>
    <w:p w:rsidR="006B05DA" w:rsidRDefault="009A05D6">
      <w:pPr>
        <w:pStyle w:val="Heading1"/>
      </w:pPr>
      <w:bookmarkStart w:id="35" w:name="_Toc323026724"/>
      <w:bookmarkStart w:id="36" w:name="_Toc296497273"/>
      <w:r w:rsidRPr="00AB2DA1">
        <w:lastRenderedPageBreak/>
        <w:t>Introduction</w:t>
      </w:r>
      <w:bookmarkEnd w:id="35"/>
    </w:p>
    <w:p w:rsidR="00E35986" w:rsidRDefault="009D34D3" w:rsidP="009D34D3">
      <w:pPr>
        <w:pStyle w:val="Text"/>
      </w:pPr>
      <w:r>
        <w:t xml:space="preserve">The </w:t>
      </w:r>
      <w:r w:rsidRPr="00323894">
        <w:t>Student</w:t>
      </w:r>
      <w:r w:rsidR="001E48FD" w:rsidRPr="00323894">
        <w:t xml:space="preserve"> </w:t>
      </w:r>
      <w:r w:rsidRPr="00323894">
        <w:t>Outcome</w:t>
      </w:r>
      <w:r w:rsidR="00B65D91" w:rsidRPr="00323894">
        <w:t>s</w:t>
      </w:r>
      <w:r w:rsidRPr="00323894">
        <w:t xml:space="preserve"> Survey</w:t>
      </w:r>
      <w:r>
        <w:t xml:space="preserve"> is an annual </w:t>
      </w:r>
      <w:r w:rsidR="00C516CE">
        <w:t xml:space="preserve">national </w:t>
      </w:r>
      <w:r>
        <w:t>survey</w:t>
      </w:r>
      <w:r w:rsidR="00C516CE">
        <w:t xml:space="preserve"> of </w:t>
      </w:r>
      <w:r w:rsidR="00B65D91">
        <w:t>v</w:t>
      </w:r>
      <w:r w:rsidR="00C516CE">
        <w:t xml:space="preserve">ocational </w:t>
      </w:r>
      <w:r w:rsidR="00B65D91">
        <w:t>e</w:t>
      </w:r>
      <w:r w:rsidR="00C516CE">
        <w:t xml:space="preserve">ducation and </w:t>
      </w:r>
      <w:r w:rsidR="00B65D91">
        <w:t>t</w:t>
      </w:r>
      <w:r w:rsidR="00C516CE">
        <w:t>raining (VET) students</w:t>
      </w:r>
      <w:r>
        <w:t>. The survey aims to gather information on students, including their employment situation, their reasons for undertaking the training, the relevan</w:t>
      </w:r>
      <w:r w:rsidR="000A59EF">
        <w:t>c</w:t>
      </w:r>
      <w:r>
        <w:t xml:space="preserve">e of their training to their employment, </w:t>
      </w:r>
      <w:r w:rsidR="000A59EF">
        <w:t xml:space="preserve">any further study aspirations, reasons for not undertaking further training and satisfaction with their </w:t>
      </w:r>
      <w:r w:rsidR="00C516CE">
        <w:t xml:space="preserve">training </w:t>
      </w:r>
      <w:r w:rsidR="000A59EF">
        <w:t>experience.</w:t>
      </w:r>
      <w:r w:rsidR="00035DD6">
        <w:t xml:space="preserve"> </w:t>
      </w:r>
      <w:r w:rsidR="00484CB4" w:rsidRPr="00484CB4">
        <w:t xml:space="preserve">The </w:t>
      </w:r>
      <w:r w:rsidR="00484CB4">
        <w:t xml:space="preserve">survey is aimed at </w:t>
      </w:r>
      <w:r w:rsidR="00484CB4" w:rsidRPr="00484CB4">
        <w:t xml:space="preserve">students who </w:t>
      </w:r>
      <w:r w:rsidR="00484CB4">
        <w:t xml:space="preserve">have completed </w:t>
      </w:r>
      <w:r w:rsidR="00484CB4" w:rsidRPr="00484CB4">
        <w:t>a qualification (graduates) or who successfully completed part of a course and then le</w:t>
      </w:r>
      <w:r w:rsidR="007F5D14">
        <w:t>ave</w:t>
      </w:r>
      <w:r w:rsidR="00484CB4" w:rsidRPr="00484CB4">
        <w:t xml:space="preserve"> the VET system (module completers).</w:t>
      </w:r>
    </w:p>
    <w:p w:rsidR="00FD197A" w:rsidRDefault="00896663" w:rsidP="009D34D3">
      <w:pPr>
        <w:pStyle w:val="Text"/>
      </w:pPr>
      <w:r>
        <w:t xml:space="preserve">The </w:t>
      </w:r>
      <w:r w:rsidR="00C516CE">
        <w:t xml:space="preserve">assessment </w:t>
      </w:r>
      <w:r>
        <w:t xml:space="preserve">of </w:t>
      </w:r>
      <w:r w:rsidR="00230562">
        <w:t xml:space="preserve">student </w:t>
      </w:r>
      <w:r>
        <w:t xml:space="preserve">satisfaction </w:t>
      </w:r>
      <w:r w:rsidR="00230562">
        <w:t>with their training</w:t>
      </w:r>
      <w:r>
        <w:t xml:space="preserve"> consists of 19 individual question</w:t>
      </w:r>
      <w:r w:rsidR="00B501B4">
        <w:t>s</w:t>
      </w:r>
      <w:r w:rsidR="00C516CE">
        <w:t xml:space="preserve"> and one summary question</w:t>
      </w:r>
      <w:r w:rsidR="00C516CE" w:rsidRPr="00C516CE">
        <w:t xml:space="preserve"> </w:t>
      </w:r>
      <w:r w:rsidR="00C516CE">
        <w:t xml:space="preserve">(see </w:t>
      </w:r>
      <w:r w:rsidR="00B65D91">
        <w:t>f</w:t>
      </w:r>
      <w:r w:rsidR="00C516CE">
        <w:t xml:space="preserve">igure 1). </w:t>
      </w:r>
      <w:r w:rsidR="00C516CE" w:rsidRPr="00545FD5">
        <w:t>The teaching and learning questions are based on questions asked in the Higher Education Course Experience Survey</w:t>
      </w:r>
      <w:r w:rsidR="00484CB4" w:rsidRPr="00545FD5">
        <w:t>, and the g</w:t>
      </w:r>
      <w:r w:rsidR="00C516CE" w:rsidRPr="00545FD5">
        <w:t xml:space="preserve">eneric skills and learning experience questions are based </w:t>
      </w:r>
      <w:r w:rsidR="0089122D" w:rsidRPr="00545FD5">
        <w:t xml:space="preserve">on questions developed by </w:t>
      </w:r>
      <w:r w:rsidR="00C516CE" w:rsidRPr="00545FD5">
        <w:t xml:space="preserve">Western Australia as part of the VET </w:t>
      </w:r>
      <w:r w:rsidR="00B65D91">
        <w:t>s</w:t>
      </w:r>
      <w:r w:rsidR="007F5D14" w:rsidRPr="00545FD5">
        <w:t xml:space="preserve">tudent </w:t>
      </w:r>
      <w:r w:rsidR="00B65D91">
        <w:t>s</w:t>
      </w:r>
      <w:r w:rsidR="007F5D14" w:rsidRPr="00545FD5">
        <w:t xml:space="preserve">urvey </w:t>
      </w:r>
      <w:r w:rsidR="00C107B0">
        <w:t>(</w:t>
      </w:r>
      <w:r w:rsidR="00A11EA3" w:rsidRPr="00545FD5">
        <w:t xml:space="preserve">Bontempo </w:t>
      </w:r>
      <w:r w:rsidR="00B65D91">
        <w:t>&amp;</w:t>
      </w:r>
      <w:r w:rsidR="00323894">
        <w:t xml:space="preserve"> Morgan</w:t>
      </w:r>
      <w:r w:rsidR="007B5DCF">
        <w:t xml:space="preserve"> 2001</w:t>
      </w:r>
      <w:r w:rsidR="00A11EA3" w:rsidRPr="00545FD5">
        <w:t>)</w:t>
      </w:r>
      <w:r w:rsidR="00C516CE" w:rsidRPr="00545FD5">
        <w:t>.</w:t>
      </w:r>
      <w:r w:rsidR="00C516CE">
        <w:t xml:space="preserve"> These questions occupy</w:t>
      </w:r>
      <w:r>
        <w:t xml:space="preserve"> a significant portion of the questionnaire (20 out of </w:t>
      </w:r>
      <w:r w:rsidR="007F5D14">
        <w:t xml:space="preserve">56 </w:t>
      </w:r>
      <w:r>
        <w:t>questions)</w:t>
      </w:r>
      <w:r w:rsidR="00FD197A">
        <w:t xml:space="preserve">. </w:t>
      </w:r>
      <w:r w:rsidR="00C516CE">
        <w:t xml:space="preserve">To date the focus has been on reporting </w:t>
      </w:r>
      <w:r w:rsidR="00184D31">
        <w:t xml:space="preserve">only </w:t>
      </w:r>
      <w:r w:rsidR="00FD197A">
        <w:t>the overall satisfaction item</w:t>
      </w:r>
      <w:r w:rsidR="00C516CE">
        <w:t>. U</w:t>
      </w:r>
      <w:r w:rsidR="00FD197A">
        <w:t>se of the individual satisfaction questions has been limited, mainly due to their specificity</w:t>
      </w:r>
      <w:r w:rsidR="00484CB4">
        <w:t xml:space="preserve">, </w:t>
      </w:r>
      <w:r w:rsidR="00FD197A">
        <w:t>narrow scope</w:t>
      </w:r>
      <w:r w:rsidR="00484CB4">
        <w:t xml:space="preserve"> and number of measures</w:t>
      </w:r>
      <w:r w:rsidR="00FD197A">
        <w:t>.</w:t>
      </w:r>
    </w:p>
    <w:p w:rsidR="00FD197A" w:rsidRDefault="00C516CE" w:rsidP="009D34D3">
      <w:pPr>
        <w:pStyle w:val="Text"/>
      </w:pPr>
      <w:r>
        <w:t>The i</w:t>
      </w:r>
      <w:r w:rsidR="00FD197A">
        <w:t xml:space="preserve">ndividual satisfaction questions are grouped </w:t>
      </w:r>
      <w:r w:rsidR="00184D31">
        <w:t>under</w:t>
      </w:r>
      <w:r w:rsidR="00FD197A">
        <w:t xml:space="preserve"> three </w:t>
      </w:r>
      <w:r w:rsidR="00184D31">
        <w:t>themes</w:t>
      </w:r>
      <w:r>
        <w:t>:</w:t>
      </w:r>
      <w:r w:rsidR="00FD197A">
        <w:t xml:space="preserve"> </w:t>
      </w:r>
      <w:r w:rsidR="00B65D91">
        <w:t>t</w:t>
      </w:r>
      <w:r w:rsidR="00FD197A">
        <w:t xml:space="preserve">eaching, </w:t>
      </w:r>
      <w:r w:rsidR="00B65D91">
        <w:t>a</w:t>
      </w:r>
      <w:r w:rsidR="00FD197A">
        <w:t xml:space="preserve">ssessment, and </w:t>
      </w:r>
      <w:r w:rsidR="00B65D91">
        <w:t>g</w:t>
      </w:r>
      <w:r w:rsidR="00FD197A">
        <w:t>ener</w:t>
      </w:r>
      <w:r w:rsidR="00184D31">
        <w:t>ic</w:t>
      </w:r>
      <w:r w:rsidR="00FD197A">
        <w:t xml:space="preserve"> skills and learning experiences</w:t>
      </w:r>
      <w:r w:rsidR="00F67828">
        <w:t xml:space="preserve">. While there </w:t>
      </w:r>
      <w:r w:rsidR="00B65D91">
        <w:t xml:space="preserve">has </w:t>
      </w:r>
      <w:r w:rsidR="00F67828">
        <w:t>been some initial statistical validation of these three group</w:t>
      </w:r>
      <w:r w:rsidR="00184D31">
        <w:t>ings</w:t>
      </w:r>
      <w:r w:rsidR="00F67828">
        <w:t>, no significant recent analysis has been undertaken, and no summary measure of the constituent questions has been devised</w:t>
      </w:r>
      <w:r w:rsidR="00FD197A">
        <w:t>.</w:t>
      </w:r>
    </w:p>
    <w:p w:rsidR="00B501B4" w:rsidRDefault="00FD197A" w:rsidP="009D34D3">
      <w:pPr>
        <w:pStyle w:val="Text"/>
      </w:pPr>
      <w:r>
        <w:t>It is the purpose of this paper to validate</w:t>
      </w:r>
      <w:r w:rsidR="00184D31" w:rsidRPr="00184D31">
        <w:t xml:space="preserve"> statistically</w:t>
      </w:r>
      <w:r>
        <w:t xml:space="preserve"> </w:t>
      </w:r>
      <w:r w:rsidR="005B72B0">
        <w:t xml:space="preserve">the </w:t>
      </w:r>
      <w:r w:rsidR="006448C0">
        <w:t>grouping of the satisfaction questions</w:t>
      </w:r>
      <w:r w:rsidR="005B72B0">
        <w:t xml:space="preserve"> </w:t>
      </w:r>
      <w:r w:rsidR="00F67828">
        <w:t xml:space="preserve">in the context of current surveys </w:t>
      </w:r>
      <w:r w:rsidR="005B72B0">
        <w:t xml:space="preserve">and to develop a summary measure </w:t>
      </w:r>
      <w:r w:rsidR="006448C0">
        <w:t xml:space="preserve">for each of the three </w:t>
      </w:r>
      <w:r w:rsidR="00184D31">
        <w:t>themes</w:t>
      </w:r>
      <w:r w:rsidR="006448C0">
        <w:t xml:space="preserve"> </w:t>
      </w:r>
      <w:r w:rsidR="005B72B0">
        <w:t>t</w:t>
      </w:r>
      <w:r w:rsidR="00184D31">
        <w:t>o</w:t>
      </w:r>
      <w:r w:rsidR="005B72B0">
        <w:t xml:space="preserve"> make </w:t>
      </w:r>
      <w:r w:rsidR="00184D31">
        <w:t>the</w:t>
      </w:r>
      <w:r w:rsidR="005B72B0">
        <w:t xml:space="preserve"> data more accessible. </w:t>
      </w:r>
      <w:r w:rsidR="00035DD6">
        <w:t xml:space="preserve">We </w:t>
      </w:r>
      <w:r w:rsidR="00B501B4">
        <w:t>use principal component analysis to identify the underlying dimensions of the 19 satisfaction items and group the questions accordingly.</w:t>
      </w:r>
      <w:r w:rsidR="002D1675" w:rsidRPr="002D1675">
        <w:rPr>
          <w:lang w:val="en-GB"/>
        </w:rPr>
        <w:t xml:space="preserve"> </w:t>
      </w:r>
      <w:r w:rsidR="002D1675" w:rsidRPr="006B14A5">
        <w:rPr>
          <w:lang w:val="en-GB"/>
        </w:rPr>
        <w:t>Cronbach’s</w:t>
      </w:r>
      <w:r w:rsidR="00B501B4">
        <w:t xml:space="preserve"> alpha scores </w:t>
      </w:r>
      <w:r w:rsidR="0089122D">
        <w:t>are</w:t>
      </w:r>
      <w:r w:rsidR="00B501B4">
        <w:t xml:space="preserve"> calculated to assess the internal consistency of the resulting groups.</w:t>
      </w:r>
    </w:p>
    <w:p w:rsidR="00896663" w:rsidRDefault="00312AE5" w:rsidP="009D34D3">
      <w:pPr>
        <w:pStyle w:val="Text"/>
      </w:pPr>
      <w:r>
        <w:t>We then use t</w:t>
      </w:r>
      <w:r w:rsidR="00B501B4">
        <w:t>hree different approaches to derive composite scores to represent the group</w:t>
      </w:r>
      <w:r w:rsidR="00F67828">
        <w:t>s</w:t>
      </w:r>
      <w:r w:rsidR="00B501B4">
        <w:t xml:space="preserve"> created</w:t>
      </w:r>
      <w:r w:rsidR="00C107B0">
        <w:t>:</w:t>
      </w:r>
      <w:r w:rsidR="00B501B4">
        <w:t xml:space="preserve"> </w:t>
      </w:r>
      <w:r w:rsidR="004353A2">
        <w:t>Rasch analysis, weighted comp</w:t>
      </w:r>
      <w:r w:rsidR="00B65D91">
        <w:t>osite averages</w:t>
      </w:r>
      <w:r w:rsidR="004353A2">
        <w:t xml:space="preserve"> and straight average</w:t>
      </w:r>
      <w:r w:rsidR="00F67828">
        <w:t>s</w:t>
      </w:r>
      <w:r w:rsidR="004353A2">
        <w:t>.</w:t>
      </w:r>
      <w:r w:rsidR="00323894">
        <w:rPr>
          <w:rStyle w:val="FootnoteReference"/>
        </w:rPr>
        <w:footnoteReference w:id="1"/>
      </w:r>
      <w:r w:rsidR="004353A2">
        <w:t xml:space="preserve"> Finally</w:t>
      </w:r>
      <w:r>
        <w:t>,</w:t>
      </w:r>
      <w:r w:rsidR="004353A2">
        <w:t xml:space="preserve"> we determine </w:t>
      </w:r>
      <w:r w:rsidR="0089122D">
        <w:t xml:space="preserve">the </w:t>
      </w:r>
      <w:r w:rsidR="004353A2">
        <w:t>extent</w:t>
      </w:r>
      <w:r w:rsidR="0089122D">
        <w:t xml:space="preserve"> to which </w:t>
      </w:r>
      <w:r w:rsidR="004353A2">
        <w:t>the newly established composite scores differ and</w:t>
      </w:r>
      <w:r w:rsidR="00AC0664">
        <w:t xml:space="preserve"> which ones </w:t>
      </w:r>
      <w:r>
        <w:t>w</w:t>
      </w:r>
      <w:r w:rsidR="00AC0664">
        <w:t>ould be most useful in future research</w:t>
      </w:r>
      <w:r w:rsidR="0089122D">
        <w:t xml:space="preserve"> and reporting</w:t>
      </w:r>
      <w:r w:rsidR="00AC0664">
        <w:t>.</w:t>
      </w:r>
    </w:p>
    <w:p w:rsidR="0007249B" w:rsidRDefault="0007249B" w:rsidP="009D34D3">
      <w:pPr>
        <w:pStyle w:val="Text"/>
      </w:pPr>
    </w:p>
    <w:p w:rsidR="00184D31" w:rsidRDefault="00184D31">
      <w:pPr>
        <w:spacing w:before="0" w:line="240" w:lineRule="auto"/>
        <w:rPr>
          <w:rFonts w:ascii="Tahoma" w:hAnsi="Tahoma"/>
          <w:b/>
          <w:sz w:val="17"/>
        </w:rPr>
      </w:pPr>
      <w:bookmarkStart w:id="37" w:name="_Ref268261250"/>
      <w:bookmarkStart w:id="38" w:name="_Toc278548334"/>
      <w:r>
        <w:br w:type="page"/>
      </w:r>
    </w:p>
    <w:p w:rsidR="008D55EB" w:rsidRPr="00312AE5" w:rsidRDefault="00545FD5" w:rsidP="002B2E1A">
      <w:pPr>
        <w:pStyle w:val="Figuretitle"/>
      </w:pPr>
      <w:bookmarkStart w:id="39" w:name="_Toc323026749"/>
      <w:r w:rsidRPr="00312AE5">
        <w:lastRenderedPageBreak/>
        <w:t>F</w:t>
      </w:r>
      <w:r w:rsidR="002D1675">
        <w:t>igure 1</w:t>
      </w:r>
      <w:bookmarkEnd w:id="37"/>
      <w:r w:rsidR="002B2E1A">
        <w:tab/>
      </w:r>
      <w:r w:rsidR="002D1675">
        <w:t>Student satisfaction items in the Student Outcomes Survey</w:t>
      </w:r>
      <w:bookmarkEnd w:id="38"/>
      <w:bookmarkEnd w:id="39"/>
    </w:p>
    <w:tbl>
      <w:tblPr>
        <w:tblStyle w:val="TableGrid"/>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454"/>
        <w:gridCol w:w="3402"/>
        <w:gridCol w:w="855"/>
        <w:gridCol w:w="855"/>
        <w:gridCol w:w="856"/>
        <w:gridCol w:w="855"/>
        <w:gridCol w:w="855"/>
        <w:gridCol w:w="856"/>
      </w:tblGrid>
      <w:tr w:rsidR="008D55EB" w:rsidRPr="00FB0925" w:rsidTr="00C107B0">
        <w:tc>
          <w:tcPr>
            <w:tcW w:w="454" w:type="dxa"/>
            <w:tcBorders>
              <w:top w:val="single" w:sz="4" w:space="0" w:color="auto"/>
              <w:bottom w:val="single" w:sz="4" w:space="0" w:color="auto"/>
            </w:tcBorders>
          </w:tcPr>
          <w:p w:rsidR="006B05DA" w:rsidRDefault="006B05DA">
            <w:pPr>
              <w:pStyle w:val="Tablehead1"/>
            </w:pPr>
          </w:p>
        </w:tc>
        <w:tc>
          <w:tcPr>
            <w:tcW w:w="3402" w:type="dxa"/>
            <w:tcBorders>
              <w:top w:val="single" w:sz="4" w:space="0" w:color="auto"/>
              <w:bottom w:val="single" w:sz="4" w:space="0" w:color="auto"/>
            </w:tcBorders>
          </w:tcPr>
          <w:p w:rsidR="006B05DA" w:rsidRDefault="006B05DA">
            <w:pPr>
              <w:pStyle w:val="Tablehead1"/>
            </w:pPr>
          </w:p>
        </w:tc>
        <w:tc>
          <w:tcPr>
            <w:tcW w:w="855" w:type="dxa"/>
            <w:tcBorders>
              <w:top w:val="single" w:sz="4" w:space="0" w:color="auto"/>
              <w:bottom w:val="single" w:sz="4" w:space="0" w:color="auto"/>
            </w:tcBorders>
          </w:tcPr>
          <w:p w:rsidR="006B05DA" w:rsidRDefault="008D55EB" w:rsidP="009C29ED">
            <w:pPr>
              <w:pStyle w:val="Tablehead1"/>
              <w:jc w:val="right"/>
              <w:rPr>
                <w:sz w:val="14"/>
                <w:szCs w:val="14"/>
              </w:rPr>
            </w:pPr>
            <w:r w:rsidRPr="00BE0414">
              <w:rPr>
                <w:sz w:val="14"/>
                <w:szCs w:val="14"/>
              </w:rPr>
              <w:t>Strongly disagree</w:t>
            </w:r>
          </w:p>
        </w:tc>
        <w:tc>
          <w:tcPr>
            <w:tcW w:w="855" w:type="dxa"/>
            <w:tcBorders>
              <w:top w:val="single" w:sz="4" w:space="0" w:color="auto"/>
              <w:bottom w:val="single" w:sz="4" w:space="0" w:color="auto"/>
            </w:tcBorders>
          </w:tcPr>
          <w:p w:rsidR="006B05DA" w:rsidRDefault="008D55EB" w:rsidP="009C29ED">
            <w:pPr>
              <w:pStyle w:val="Tablehead1"/>
              <w:jc w:val="right"/>
              <w:rPr>
                <w:sz w:val="14"/>
                <w:szCs w:val="14"/>
              </w:rPr>
            </w:pPr>
            <w:r w:rsidRPr="00BE0414">
              <w:rPr>
                <w:sz w:val="14"/>
                <w:szCs w:val="14"/>
              </w:rPr>
              <w:t>Disagree</w:t>
            </w:r>
          </w:p>
        </w:tc>
        <w:tc>
          <w:tcPr>
            <w:tcW w:w="856" w:type="dxa"/>
            <w:tcBorders>
              <w:top w:val="single" w:sz="4" w:space="0" w:color="auto"/>
              <w:bottom w:val="single" w:sz="4" w:space="0" w:color="auto"/>
            </w:tcBorders>
          </w:tcPr>
          <w:p w:rsidR="006B05DA" w:rsidRDefault="008D55EB" w:rsidP="009C29ED">
            <w:pPr>
              <w:pStyle w:val="Tablehead1"/>
              <w:jc w:val="right"/>
              <w:rPr>
                <w:sz w:val="14"/>
                <w:szCs w:val="14"/>
              </w:rPr>
            </w:pPr>
            <w:r w:rsidRPr="00BE0414">
              <w:rPr>
                <w:sz w:val="14"/>
                <w:szCs w:val="14"/>
              </w:rPr>
              <w:t>Neither agree nor disagree</w:t>
            </w:r>
          </w:p>
        </w:tc>
        <w:tc>
          <w:tcPr>
            <w:tcW w:w="855" w:type="dxa"/>
            <w:tcBorders>
              <w:top w:val="single" w:sz="4" w:space="0" w:color="auto"/>
              <w:bottom w:val="single" w:sz="4" w:space="0" w:color="auto"/>
            </w:tcBorders>
          </w:tcPr>
          <w:p w:rsidR="006B05DA" w:rsidRDefault="008D55EB" w:rsidP="009C29ED">
            <w:pPr>
              <w:pStyle w:val="Tablehead1"/>
              <w:jc w:val="right"/>
              <w:rPr>
                <w:sz w:val="14"/>
                <w:szCs w:val="14"/>
              </w:rPr>
            </w:pPr>
            <w:r w:rsidRPr="00BE0414">
              <w:rPr>
                <w:sz w:val="14"/>
                <w:szCs w:val="14"/>
              </w:rPr>
              <w:t>Agree</w:t>
            </w:r>
          </w:p>
        </w:tc>
        <w:tc>
          <w:tcPr>
            <w:tcW w:w="855" w:type="dxa"/>
            <w:tcBorders>
              <w:top w:val="single" w:sz="4" w:space="0" w:color="auto"/>
              <w:bottom w:val="single" w:sz="4" w:space="0" w:color="auto"/>
            </w:tcBorders>
          </w:tcPr>
          <w:p w:rsidR="006B05DA" w:rsidRDefault="008D55EB" w:rsidP="009C29ED">
            <w:pPr>
              <w:pStyle w:val="Tablehead1"/>
              <w:jc w:val="right"/>
              <w:rPr>
                <w:sz w:val="14"/>
                <w:szCs w:val="14"/>
              </w:rPr>
            </w:pPr>
            <w:r w:rsidRPr="00BE0414">
              <w:rPr>
                <w:sz w:val="14"/>
                <w:szCs w:val="14"/>
              </w:rPr>
              <w:t>Strongly agree</w:t>
            </w:r>
          </w:p>
        </w:tc>
        <w:tc>
          <w:tcPr>
            <w:tcW w:w="856" w:type="dxa"/>
            <w:tcBorders>
              <w:top w:val="single" w:sz="4" w:space="0" w:color="auto"/>
              <w:bottom w:val="single" w:sz="4" w:space="0" w:color="auto"/>
            </w:tcBorders>
          </w:tcPr>
          <w:p w:rsidR="006B05DA" w:rsidRDefault="008D55EB" w:rsidP="009C29ED">
            <w:pPr>
              <w:pStyle w:val="Tablehead1"/>
              <w:jc w:val="right"/>
              <w:rPr>
                <w:sz w:val="14"/>
                <w:szCs w:val="14"/>
              </w:rPr>
            </w:pPr>
            <w:r w:rsidRPr="00BE0414">
              <w:rPr>
                <w:sz w:val="14"/>
                <w:szCs w:val="14"/>
              </w:rPr>
              <w:t>Not applicable</w:t>
            </w:r>
          </w:p>
        </w:tc>
      </w:tr>
      <w:tr w:rsidR="00C90106" w:rsidRPr="00FB0925" w:rsidTr="00C107B0">
        <w:tc>
          <w:tcPr>
            <w:tcW w:w="3856" w:type="dxa"/>
            <w:gridSpan w:val="2"/>
            <w:tcBorders>
              <w:top w:val="single" w:sz="4" w:space="0" w:color="auto"/>
            </w:tcBorders>
          </w:tcPr>
          <w:p w:rsidR="00C90106" w:rsidRPr="00BE0414" w:rsidRDefault="00C90106" w:rsidP="006448C0">
            <w:pPr>
              <w:pStyle w:val="Tabletext"/>
              <w:rPr>
                <w:b/>
              </w:rPr>
            </w:pPr>
            <w:r w:rsidRPr="00BE0414">
              <w:rPr>
                <w:b/>
              </w:rPr>
              <w:t>Teaching</w:t>
            </w:r>
          </w:p>
        </w:tc>
        <w:tc>
          <w:tcPr>
            <w:tcW w:w="855" w:type="dxa"/>
            <w:tcBorders>
              <w:top w:val="single" w:sz="4" w:space="0" w:color="auto"/>
            </w:tcBorders>
            <w:vAlign w:val="center"/>
          </w:tcPr>
          <w:p w:rsidR="00C90106" w:rsidRPr="00FB0925" w:rsidRDefault="00C90106" w:rsidP="006448C0">
            <w:pPr>
              <w:pStyle w:val="Tabletext"/>
              <w:jc w:val="center"/>
            </w:pPr>
          </w:p>
        </w:tc>
        <w:tc>
          <w:tcPr>
            <w:tcW w:w="855" w:type="dxa"/>
            <w:tcBorders>
              <w:top w:val="single" w:sz="4" w:space="0" w:color="auto"/>
            </w:tcBorders>
            <w:vAlign w:val="center"/>
          </w:tcPr>
          <w:p w:rsidR="00C90106" w:rsidRPr="00FB0925" w:rsidRDefault="00C90106" w:rsidP="006448C0">
            <w:pPr>
              <w:pStyle w:val="Tabletext"/>
              <w:jc w:val="center"/>
            </w:pPr>
          </w:p>
        </w:tc>
        <w:tc>
          <w:tcPr>
            <w:tcW w:w="856" w:type="dxa"/>
            <w:tcBorders>
              <w:top w:val="single" w:sz="4" w:space="0" w:color="auto"/>
            </w:tcBorders>
            <w:vAlign w:val="center"/>
          </w:tcPr>
          <w:p w:rsidR="00C90106" w:rsidRPr="00FB0925" w:rsidRDefault="00C90106" w:rsidP="006448C0">
            <w:pPr>
              <w:pStyle w:val="Tabletext"/>
              <w:jc w:val="center"/>
            </w:pPr>
          </w:p>
        </w:tc>
        <w:tc>
          <w:tcPr>
            <w:tcW w:w="855" w:type="dxa"/>
            <w:tcBorders>
              <w:top w:val="single" w:sz="4" w:space="0" w:color="auto"/>
            </w:tcBorders>
            <w:vAlign w:val="center"/>
          </w:tcPr>
          <w:p w:rsidR="00C90106" w:rsidRPr="00FB0925" w:rsidRDefault="00C90106" w:rsidP="006448C0">
            <w:pPr>
              <w:pStyle w:val="Tabletext"/>
              <w:jc w:val="center"/>
            </w:pPr>
          </w:p>
        </w:tc>
        <w:tc>
          <w:tcPr>
            <w:tcW w:w="855" w:type="dxa"/>
            <w:tcBorders>
              <w:top w:val="single" w:sz="4" w:space="0" w:color="auto"/>
            </w:tcBorders>
            <w:vAlign w:val="center"/>
          </w:tcPr>
          <w:p w:rsidR="00C90106" w:rsidRPr="00FB0925" w:rsidRDefault="00C90106" w:rsidP="006448C0">
            <w:pPr>
              <w:pStyle w:val="Tabletext"/>
              <w:jc w:val="center"/>
            </w:pPr>
          </w:p>
        </w:tc>
        <w:tc>
          <w:tcPr>
            <w:tcW w:w="856" w:type="dxa"/>
            <w:tcBorders>
              <w:top w:val="single" w:sz="4" w:space="0" w:color="auto"/>
            </w:tcBorders>
            <w:vAlign w:val="center"/>
          </w:tcPr>
          <w:p w:rsidR="00C90106" w:rsidRPr="00FB0925" w:rsidRDefault="00C90106" w:rsidP="006448C0">
            <w:pPr>
              <w:pStyle w:val="Tabletext"/>
              <w:jc w:val="center"/>
            </w:pPr>
          </w:p>
        </w:tc>
      </w:tr>
      <w:tr w:rsidR="008D55EB" w:rsidRPr="00FB0925" w:rsidTr="00C107B0">
        <w:tc>
          <w:tcPr>
            <w:tcW w:w="454" w:type="dxa"/>
          </w:tcPr>
          <w:p w:rsidR="008D55EB" w:rsidRPr="00FB0925" w:rsidRDefault="008D55EB" w:rsidP="006448C0">
            <w:pPr>
              <w:pStyle w:val="Tabletext"/>
              <w:tabs>
                <w:tab w:val="decimal" w:pos="210"/>
              </w:tabs>
            </w:pPr>
            <w:r>
              <w:t>1</w:t>
            </w:r>
          </w:p>
        </w:tc>
        <w:tc>
          <w:tcPr>
            <w:tcW w:w="3402" w:type="dxa"/>
          </w:tcPr>
          <w:p w:rsidR="008D55EB" w:rsidRPr="00FB0925" w:rsidRDefault="008D55EB" w:rsidP="006448C0">
            <w:pPr>
              <w:pStyle w:val="Tabletext"/>
            </w:pPr>
            <w:r w:rsidRPr="00FB0925">
              <w:t>My instructors had a thorough knowledge of the subject content</w:t>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Pr>
          <w:p w:rsidR="008D55EB" w:rsidRPr="00FB0925" w:rsidRDefault="008D55EB" w:rsidP="006448C0">
            <w:pPr>
              <w:pStyle w:val="Tabletext"/>
              <w:tabs>
                <w:tab w:val="decimal" w:pos="210"/>
              </w:tabs>
            </w:pPr>
            <w:r>
              <w:t>2</w:t>
            </w:r>
          </w:p>
        </w:tc>
        <w:tc>
          <w:tcPr>
            <w:tcW w:w="3402" w:type="dxa"/>
          </w:tcPr>
          <w:p w:rsidR="008D55EB" w:rsidRPr="00FB0925" w:rsidRDefault="008D55EB" w:rsidP="006448C0">
            <w:pPr>
              <w:pStyle w:val="Tabletext"/>
            </w:pPr>
            <w:r w:rsidRPr="00FB0925">
              <w:t>My instructors provided opportunities to ask questions</w:t>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Pr>
          <w:p w:rsidR="008D55EB" w:rsidRPr="00FB0925" w:rsidRDefault="008D55EB" w:rsidP="006448C0">
            <w:pPr>
              <w:pStyle w:val="Tabletext"/>
              <w:tabs>
                <w:tab w:val="decimal" w:pos="210"/>
              </w:tabs>
            </w:pPr>
            <w:r>
              <w:t>3</w:t>
            </w:r>
          </w:p>
        </w:tc>
        <w:tc>
          <w:tcPr>
            <w:tcW w:w="3402" w:type="dxa"/>
          </w:tcPr>
          <w:p w:rsidR="008D55EB" w:rsidRPr="00FB0925" w:rsidRDefault="008D55EB" w:rsidP="006448C0">
            <w:pPr>
              <w:pStyle w:val="Tabletext"/>
            </w:pPr>
            <w:r w:rsidRPr="00FB0925">
              <w:t>My instructors treated me with respect</w:t>
            </w:r>
            <w:r>
              <w:br/>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Pr>
          <w:p w:rsidR="008D55EB" w:rsidRPr="00FB0925" w:rsidRDefault="008D55EB" w:rsidP="006448C0">
            <w:pPr>
              <w:pStyle w:val="Tabletext"/>
              <w:tabs>
                <w:tab w:val="decimal" w:pos="210"/>
              </w:tabs>
            </w:pPr>
            <w:r>
              <w:t>4</w:t>
            </w:r>
          </w:p>
        </w:tc>
        <w:tc>
          <w:tcPr>
            <w:tcW w:w="3402" w:type="dxa"/>
          </w:tcPr>
          <w:p w:rsidR="008D55EB" w:rsidRPr="00FB0925" w:rsidRDefault="008D55EB" w:rsidP="006448C0">
            <w:pPr>
              <w:pStyle w:val="Tabletext"/>
            </w:pPr>
            <w:r w:rsidRPr="00FB0925">
              <w:t>My instructors understood my learning needs</w:t>
            </w:r>
            <w:r>
              <w:br/>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Pr>
          <w:p w:rsidR="008D55EB" w:rsidRPr="00FB0925" w:rsidRDefault="008D55EB" w:rsidP="006448C0">
            <w:pPr>
              <w:pStyle w:val="Tabletext"/>
              <w:tabs>
                <w:tab w:val="decimal" w:pos="210"/>
              </w:tabs>
            </w:pPr>
            <w:r>
              <w:t>5</w:t>
            </w:r>
          </w:p>
        </w:tc>
        <w:tc>
          <w:tcPr>
            <w:tcW w:w="3402" w:type="dxa"/>
          </w:tcPr>
          <w:p w:rsidR="008D55EB" w:rsidRPr="00FB0925" w:rsidRDefault="008D55EB" w:rsidP="006448C0">
            <w:pPr>
              <w:pStyle w:val="Tabletext"/>
            </w:pPr>
            <w:r w:rsidRPr="00FB0925">
              <w:t>My instructors communicated the subject content effectively</w:t>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Borders>
              <w:bottom w:val="dashed" w:sz="4" w:space="0" w:color="auto"/>
            </w:tcBorders>
          </w:tcPr>
          <w:p w:rsidR="008D55EB" w:rsidRPr="00FB0925" w:rsidRDefault="008D55EB" w:rsidP="006448C0">
            <w:pPr>
              <w:pStyle w:val="Tabletext"/>
              <w:tabs>
                <w:tab w:val="decimal" w:pos="210"/>
              </w:tabs>
            </w:pPr>
            <w:r>
              <w:t>6</w:t>
            </w:r>
          </w:p>
        </w:tc>
        <w:tc>
          <w:tcPr>
            <w:tcW w:w="3402" w:type="dxa"/>
            <w:tcBorders>
              <w:bottom w:val="dashed" w:sz="4" w:space="0" w:color="auto"/>
            </w:tcBorders>
          </w:tcPr>
          <w:p w:rsidR="008D55EB" w:rsidRPr="00FB0925" w:rsidRDefault="008D55EB" w:rsidP="006448C0">
            <w:pPr>
              <w:pStyle w:val="Tabletext"/>
            </w:pPr>
            <w:r w:rsidRPr="00FB0925">
              <w:t>My instructors made the subject as interesting as possible</w:t>
            </w:r>
          </w:p>
        </w:tc>
        <w:tc>
          <w:tcPr>
            <w:tcW w:w="855"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r>
      <w:tr w:rsidR="00C90106" w:rsidRPr="00FB0925" w:rsidTr="00C107B0">
        <w:tc>
          <w:tcPr>
            <w:tcW w:w="3856" w:type="dxa"/>
            <w:gridSpan w:val="2"/>
            <w:tcBorders>
              <w:top w:val="dashed" w:sz="4" w:space="0" w:color="auto"/>
            </w:tcBorders>
          </w:tcPr>
          <w:p w:rsidR="00C90106" w:rsidRPr="00BE0414" w:rsidRDefault="00C90106" w:rsidP="006448C0">
            <w:pPr>
              <w:pStyle w:val="Tabletext"/>
              <w:rPr>
                <w:b/>
              </w:rPr>
            </w:pPr>
            <w:r w:rsidRPr="00BE0414">
              <w:rPr>
                <w:b/>
              </w:rPr>
              <w:t>Assessment</w:t>
            </w:r>
          </w:p>
        </w:tc>
        <w:tc>
          <w:tcPr>
            <w:tcW w:w="855" w:type="dxa"/>
            <w:tcBorders>
              <w:top w:val="dashed" w:sz="4" w:space="0" w:color="auto"/>
            </w:tcBorders>
          </w:tcPr>
          <w:p w:rsidR="00C90106" w:rsidRPr="001B5DF7" w:rsidRDefault="00C90106" w:rsidP="009C29ED">
            <w:pPr>
              <w:pStyle w:val="Tabletext"/>
              <w:jc w:val="right"/>
              <w:rPr>
                <w:sz w:val="24"/>
                <w:szCs w:val="24"/>
              </w:rPr>
            </w:pPr>
          </w:p>
        </w:tc>
        <w:tc>
          <w:tcPr>
            <w:tcW w:w="855" w:type="dxa"/>
            <w:tcBorders>
              <w:top w:val="dashed" w:sz="4" w:space="0" w:color="auto"/>
            </w:tcBorders>
          </w:tcPr>
          <w:p w:rsidR="00C90106" w:rsidRPr="001B5DF7" w:rsidRDefault="00C90106" w:rsidP="009C29ED">
            <w:pPr>
              <w:pStyle w:val="Tabletext"/>
              <w:jc w:val="right"/>
              <w:rPr>
                <w:sz w:val="24"/>
                <w:szCs w:val="24"/>
              </w:rPr>
            </w:pPr>
          </w:p>
        </w:tc>
        <w:tc>
          <w:tcPr>
            <w:tcW w:w="856" w:type="dxa"/>
            <w:tcBorders>
              <w:top w:val="dashed" w:sz="4" w:space="0" w:color="auto"/>
            </w:tcBorders>
          </w:tcPr>
          <w:p w:rsidR="00C90106" w:rsidRPr="001B5DF7" w:rsidRDefault="00C90106" w:rsidP="009C29ED">
            <w:pPr>
              <w:pStyle w:val="Tabletext"/>
              <w:jc w:val="right"/>
              <w:rPr>
                <w:sz w:val="24"/>
                <w:szCs w:val="24"/>
              </w:rPr>
            </w:pPr>
          </w:p>
        </w:tc>
        <w:tc>
          <w:tcPr>
            <w:tcW w:w="855" w:type="dxa"/>
            <w:tcBorders>
              <w:top w:val="dashed" w:sz="4" w:space="0" w:color="auto"/>
            </w:tcBorders>
          </w:tcPr>
          <w:p w:rsidR="00C90106" w:rsidRPr="001B5DF7" w:rsidRDefault="00C90106" w:rsidP="009C29ED">
            <w:pPr>
              <w:pStyle w:val="Tabletext"/>
              <w:jc w:val="right"/>
              <w:rPr>
                <w:sz w:val="24"/>
                <w:szCs w:val="24"/>
              </w:rPr>
            </w:pPr>
          </w:p>
        </w:tc>
        <w:tc>
          <w:tcPr>
            <w:tcW w:w="855" w:type="dxa"/>
            <w:tcBorders>
              <w:top w:val="dashed" w:sz="4" w:space="0" w:color="auto"/>
            </w:tcBorders>
          </w:tcPr>
          <w:p w:rsidR="00C90106" w:rsidRPr="001B5DF7" w:rsidRDefault="00C90106" w:rsidP="009C29ED">
            <w:pPr>
              <w:pStyle w:val="Tabletext"/>
              <w:jc w:val="right"/>
              <w:rPr>
                <w:sz w:val="24"/>
                <w:szCs w:val="24"/>
              </w:rPr>
            </w:pPr>
          </w:p>
        </w:tc>
        <w:tc>
          <w:tcPr>
            <w:tcW w:w="856" w:type="dxa"/>
            <w:tcBorders>
              <w:top w:val="dashed" w:sz="4" w:space="0" w:color="auto"/>
            </w:tcBorders>
          </w:tcPr>
          <w:p w:rsidR="00C90106" w:rsidRPr="001B5DF7" w:rsidRDefault="00C90106" w:rsidP="009C29ED">
            <w:pPr>
              <w:pStyle w:val="Tabletext"/>
              <w:jc w:val="right"/>
              <w:rPr>
                <w:sz w:val="24"/>
                <w:szCs w:val="24"/>
              </w:rPr>
            </w:pPr>
          </w:p>
        </w:tc>
      </w:tr>
      <w:tr w:rsidR="008D55EB" w:rsidRPr="00FB0925" w:rsidTr="00C107B0">
        <w:tc>
          <w:tcPr>
            <w:tcW w:w="454" w:type="dxa"/>
          </w:tcPr>
          <w:p w:rsidR="008D55EB" w:rsidRPr="00FB0925" w:rsidRDefault="008D55EB" w:rsidP="006448C0">
            <w:pPr>
              <w:pStyle w:val="Tabletext"/>
              <w:tabs>
                <w:tab w:val="decimal" w:pos="210"/>
              </w:tabs>
            </w:pPr>
            <w:r>
              <w:t>7</w:t>
            </w:r>
          </w:p>
        </w:tc>
        <w:tc>
          <w:tcPr>
            <w:tcW w:w="3402" w:type="dxa"/>
          </w:tcPr>
          <w:p w:rsidR="008D55EB" w:rsidRPr="00FB0925" w:rsidRDefault="008D55EB" w:rsidP="006448C0">
            <w:pPr>
              <w:pStyle w:val="Tabletext"/>
            </w:pPr>
            <w:r w:rsidRPr="00FB0925">
              <w:t>I knew how I was going to be assessed</w:t>
            </w:r>
            <w:r>
              <w:br/>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Pr>
          <w:p w:rsidR="008D55EB" w:rsidRPr="00FB0925" w:rsidRDefault="008D55EB" w:rsidP="006448C0">
            <w:pPr>
              <w:pStyle w:val="Tabletext"/>
              <w:tabs>
                <w:tab w:val="decimal" w:pos="210"/>
              </w:tabs>
            </w:pPr>
            <w:r>
              <w:t>8</w:t>
            </w:r>
          </w:p>
        </w:tc>
        <w:tc>
          <w:tcPr>
            <w:tcW w:w="3402" w:type="dxa"/>
          </w:tcPr>
          <w:p w:rsidR="008D55EB" w:rsidRPr="00FB0925" w:rsidRDefault="008D55EB" w:rsidP="006448C0">
            <w:pPr>
              <w:pStyle w:val="Tabletext"/>
            </w:pPr>
            <w:r w:rsidRPr="00FB0925">
              <w:t>The way I was assessed was a fair test of my skills</w:t>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Pr>
          <w:p w:rsidR="008D55EB" w:rsidRPr="00FB0925" w:rsidRDefault="008D55EB" w:rsidP="006448C0">
            <w:pPr>
              <w:pStyle w:val="Tabletext"/>
              <w:tabs>
                <w:tab w:val="decimal" w:pos="210"/>
              </w:tabs>
            </w:pPr>
            <w:r>
              <w:t>9</w:t>
            </w:r>
          </w:p>
        </w:tc>
        <w:tc>
          <w:tcPr>
            <w:tcW w:w="3402" w:type="dxa"/>
          </w:tcPr>
          <w:p w:rsidR="008D55EB" w:rsidRPr="00FB0925" w:rsidRDefault="008D55EB" w:rsidP="006448C0">
            <w:pPr>
              <w:pStyle w:val="Tabletext"/>
            </w:pPr>
            <w:r w:rsidRPr="00FB0925">
              <w:t>I was assessed at appropriate intervals</w:t>
            </w:r>
            <w:r>
              <w:br/>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Pr>
          <w:p w:rsidR="008D55EB" w:rsidRPr="00FB0925" w:rsidRDefault="008D55EB" w:rsidP="006448C0">
            <w:pPr>
              <w:pStyle w:val="Tabletext"/>
              <w:tabs>
                <w:tab w:val="decimal" w:pos="210"/>
              </w:tabs>
            </w:pPr>
            <w:r>
              <w:t>10</w:t>
            </w:r>
          </w:p>
        </w:tc>
        <w:tc>
          <w:tcPr>
            <w:tcW w:w="3402" w:type="dxa"/>
          </w:tcPr>
          <w:p w:rsidR="008D55EB" w:rsidRPr="00FB0925" w:rsidRDefault="008D55EB" w:rsidP="006448C0">
            <w:pPr>
              <w:pStyle w:val="Tabletext"/>
            </w:pPr>
            <w:r w:rsidRPr="00FB0925">
              <w:t>I received useful feedback on my assessment</w:t>
            </w:r>
            <w:r>
              <w:br/>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Borders>
              <w:bottom w:val="dashed" w:sz="4" w:space="0" w:color="auto"/>
            </w:tcBorders>
          </w:tcPr>
          <w:p w:rsidR="008D55EB" w:rsidRPr="00FB0925" w:rsidRDefault="008D55EB" w:rsidP="006448C0">
            <w:pPr>
              <w:pStyle w:val="Tabletext"/>
              <w:tabs>
                <w:tab w:val="decimal" w:pos="210"/>
              </w:tabs>
            </w:pPr>
            <w:r>
              <w:t>11</w:t>
            </w:r>
          </w:p>
        </w:tc>
        <w:tc>
          <w:tcPr>
            <w:tcW w:w="3402" w:type="dxa"/>
            <w:tcBorders>
              <w:bottom w:val="dashed" w:sz="4" w:space="0" w:color="auto"/>
            </w:tcBorders>
          </w:tcPr>
          <w:p w:rsidR="008D55EB" w:rsidRPr="00FB0925" w:rsidRDefault="008D55EB" w:rsidP="006448C0">
            <w:pPr>
              <w:pStyle w:val="Tabletext"/>
            </w:pPr>
            <w:r w:rsidRPr="00FB0925">
              <w:t>The assessment was a good test of what I was taught</w:t>
            </w:r>
          </w:p>
        </w:tc>
        <w:tc>
          <w:tcPr>
            <w:tcW w:w="855"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r>
      <w:tr w:rsidR="00C90106" w:rsidRPr="00FB0925" w:rsidTr="00C107B0">
        <w:tc>
          <w:tcPr>
            <w:tcW w:w="3856" w:type="dxa"/>
            <w:gridSpan w:val="2"/>
            <w:tcBorders>
              <w:top w:val="dashed" w:sz="4" w:space="0" w:color="auto"/>
            </w:tcBorders>
          </w:tcPr>
          <w:p w:rsidR="00C90106" w:rsidRPr="00BE0414" w:rsidRDefault="00C90106" w:rsidP="006448C0">
            <w:pPr>
              <w:pStyle w:val="Tabletext"/>
              <w:rPr>
                <w:b/>
              </w:rPr>
            </w:pPr>
            <w:r w:rsidRPr="00BE0414">
              <w:rPr>
                <w:b/>
              </w:rPr>
              <w:t>Generic skills and learning experiences</w:t>
            </w:r>
          </w:p>
        </w:tc>
        <w:tc>
          <w:tcPr>
            <w:tcW w:w="855" w:type="dxa"/>
            <w:tcBorders>
              <w:top w:val="dashed" w:sz="4" w:space="0" w:color="auto"/>
            </w:tcBorders>
          </w:tcPr>
          <w:p w:rsidR="00C90106" w:rsidRPr="001B5DF7" w:rsidRDefault="00C90106" w:rsidP="009C29ED">
            <w:pPr>
              <w:pStyle w:val="Tabletext"/>
              <w:jc w:val="right"/>
              <w:rPr>
                <w:sz w:val="24"/>
                <w:szCs w:val="24"/>
              </w:rPr>
            </w:pPr>
          </w:p>
        </w:tc>
        <w:tc>
          <w:tcPr>
            <w:tcW w:w="855" w:type="dxa"/>
            <w:tcBorders>
              <w:top w:val="dashed" w:sz="4" w:space="0" w:color="auto"/>
            </w:tcBorders>
          </w:tcPr>
          <w:p w:rsidR="00C90106" w:rsidRPr="001B5DF7" w:rsidRDefault="00C90106" w:rsidP="009C29ED">
            <w:pPr>
              <w:pStyle w:val="Tabletext"/>
              <w:jc w:val="right"/>
              <w:rPr>
                <w:sz w:val="24"/>
                <w:szCs w:val="24"/>
              </w:rPr>
            </w:pPr>
          </w:p>
        </w:tc>
        <w:tc>
          <w:tcPr>
            <w:tcW w:w="856" w:type="dxa"/>
            <w:tcBorders>
              <w:top w:val="dashed" w:sz="4" w:space="0" w:color="auto"/>
            </w:tcBorders>
          </w:tcPr>
          <w:p w:rsidR="00C90106" w:rsidRPr="001B5DF7" w:rsidRDefault="00C90106" w:rsidP="009C29ED">
            <w:pPr>
              <w:pStyle w:val="Tabletext"/>
              <w:jc w:val="right"/>
              <w:rPr>
                <w:sz w:val="24"/>
                <w:szCs w:val="24"/>
              </w:rPr>
            </w:pPr>
          </w:p>
        </w:tc>
        <w:tc>
          <w:tcPr>
            <w:tcW w:w="855" w:type="dxa"/>
            <w:tcBorders>
              <w:top w:val="dashed" w:sz="4" w:space="0" w:color="auto"/>
            </w:tcBorders>
          </w:tcPr>
          <w:p w:rsidR="00C90106" w:rsidRPr="001B5DF7" w:rsidRDefault="00C90106" w:rsidP="009C29ED">
            <w:pPr>
              <w:pStyle w:val="Tabletext"/>
              <w:jc w:val="right"/>
              <w:rPr>
                <w:sz w:val="24"/>
                <w:szCs w:val="24"/>
              </w:rPr>
            </w:pPr>
          </w:p>
        </w:tc>
        <w:tc>
          <w:tcPr>
            <w:tcW w:w="855" w:type="dxa"/>
            <w:tcBorders>
              <w:top w:val="dashed" w:sz="4" w:space="0" w:color="auto"/>
            </w:tcBorders>
          </w:tcPr>
          <w:p w:rsidR="00C90106" w:rsidRPr="001B5DF7" w:rsidRDefault="00C90106" w:rsidP="009C29ED">
            <w:pPr>
              <w:pStyle w:val="Tabletext"/>
              <w:jc w:val="right"/>
              <w:rPr>
                <w:sz w:val="24"/>
                <w:szCs w:val="24"/>
              </w:rPr>
            </w:pPr>
          </w:p>
        </w:tc>
        <w:tc>
          <w:tcPr>
            <w:tcW w:w="856" w:type="dxa"/>
            <w:tcBorders>
              <w:top w:val="dashed" w:sz="4" w:space="0" w:color="auto"/>
            </w:tcBorders>
          </w:tcPr>
          <w:p w:rsidR="00C90106" w:rsidRPr="001B5DF7" w:rsidRDefault="00C90106" w:rsidP="009C29ED">
            <w:pPr>
              <w:pStyle w:val="Tabletext"/>
              <w:jc w:val="right"/>
              <w:rPr>
                <w:sz w:val="24"/>
                <w:szCs w:val="24"/>
              </w:rPr>
            </w:pPr>
          </w:p>
        </w:tc>
      </w:tr>
      <w:tr w:rsidR="008D55EB" w:rsidRPr="00FB0925" w:rsidTr="00C107B0">
        <w:tc>
          <w:tcPr>
            <w:tcW w:w="454" w:type="dxa"/>
          </w:tcPr>
          <w:p w:rsidR="008D55EB" w:rsidRPr="00FB0925" w:rsidRDefault="008D55EB" w:rsidP="006448C0">
            <w:pPr>
              <w:pStyle w:val="Tabletext"/>
              <w:tabs>
                <w:tab w:val="decimal" w:pos="210"/>
              </w:tabs>
            </w:pPr>
            <w:r>
              <w:t>12</w:t>
            </w:r>
          </w:p>
        </w:tc>
        <w:tc>
          <w:tcPr>
            <w:tcW w:w="3402" w:type="dxa"/>
          </w:tcPr>
          <w:p w:rsidR="008D55EB" w:rsidRPr="00FB0925" w:rsidRDefault="008D55EB" w:rsidP="006448C0">
            <w:pPr>
              <w:pStyle w:val="Tabletext"/>
            </w:pPr>
            <w:r w:rsidRPr="00FB0925">
              <w:t>M</w:t>
            </w:r>
            <w:r w:rsidR="00323894">
              <w:t>y training developed my problem-</w:t>
            </w:r>
            <w:r w:rsidRPr="00FB0925">
              <w:t>solving skills</w:t>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Pr>
          <w:p w:rsidR="008D55EB" w:rsidRPr="00FB0925" w:rsidRDefault="008D55EB" w:rsidP="006448C0">
            <w:pPr>
              <w:pStyle w:val="Tabletext"/>
              <w:tabs>
                <w:tab w:val="decimal" w:pos="210"/>
              </w:tabs>
            </w:pPr>
            <w:r>
              <w:t>13</w:t>
            </w:r>
          </w:p>
        </w:tc>
        <w:tc>
          <w:tcPr>
            <w:tcW w:w="3402" w:type="dxa"/>
          </w:tcPr>
          <w:p w:rsidR="008D55EB" w:rsidRPr="00FB0925" w:rsidRDefault="008D55EB" w:rsidP="006448C0">
            <w:pPr>
              <w:pStyle w:val="Tabletext"/>
            </w:pPr>
            <w:r w:rsidRPr="00FB0925">
              <w:t>My training helped me develop my ability to work as a team member</w:t>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Pr>
          <w:p w:rsidR="008D55EB" w:rsidRPr="00FB0925" w:rsidRDefault="008D55EB" w:rsidP="006448C0">
            <w:pPr>
              <w:pStyle w:val="Tabletext"/>
              <w:tabs>
                <w:tab w:val="decimal" w:pos="210"/>
              </w:tabs>
            </w:pPr>
            <w:r>
              <w:t>14</w:t>
            </w:r>
          </w:p>
        </w:tc>
        <w:tc>
          <w:tcPr>
            <w:tcW w:w="3402" w:type="dxa"/>
          </w:tcPr>
          <w:p w:rsidR="008D55EB" w:rsidRPr="00FB0925" w:rsidRDefault="008D55EB" w:rsidP="006448C0">
            <w:pPr>
              <w:pStyle w:val="Tabletext"/>
            </w:pPr>
            <w:r w:rsidRPr="00FB0925">
              <w:t>My training improved my skills in written communication</w:t>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Pr>
          <w:p w:rsidR="008D55EB" w:rsidRPr="00FB0925" w:rsidRDefault="008D55EB" w:rsidP="006448C0">
            <w:pPr>
              <w:pStyle w:val="Tabletext"/>
              <w:tabs>
                <w:tab w:val="decimal" w:pos="210"/>
              </w:tabs>
            </w:pPr>
            <w:r>
              <w:t>15</w:t>
            </w:r>
          </w:p>
        </w:tc>
        <w:tc>
          <w:tcPr>
            <w:tcW w:w="3402" w:type="dxa"/>
          </w:tcPr>
          <w:p w:rsidR="008D55EB" w:rsidRPr="00FB0925" w:rsidRDefault="008D55EB" w:rsidP="006448C0">
            <w:pPr>
              <w:pStyle w:val="Tabletext"/>
            </w:pPr>
            <w:r w:rsidRPr="00FB0925">
              <w:t>My training helped me to develop the ability to plan my own work</w:t>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Pr>
          <w:p w:rsidR="008D55EB" w:rsidRPr="00FB0925" w:rsidRDefault="008D55EB" w:rsidP="006448C0">
            <w:pPr>
              <w:pStyle w:val="Tabletext"/>
              <w:tabs>
                <w:tab w:val="decimal" w:pos="210"/>
              </w:tabs>
            </w:pPr>
            <w:r>
              <w:t>16</w:t>
            </w:r>
          </w:p>
        </w:tc>
        <w:tc>
          <w:tcPr>
            <w:tcW w:w="3402" w:type="dxa"/>
          </w:tcPr>
          <w:p w:rsidR="008D55EB" w:rsidRPr="00FB0925" w:rsidRDefault="008D55EB" w:rsidP="006448C0">
            <w:pPr>
              <w:pStyle w:val="Tabletext"/>
            </w:pPr>
            <w:r w:rsidRPr="00FB0925">
              <w:t>As a result of my training, I feel more confident about tackling unfamiliar problems</w:t>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Pr>
          <w:p w:rsidR="008D55EB" w:rsidRPr="00FB0925" w:rsidRDefault="008D55EB" w:rsidP="006448C0">
            <w:pPr>
              <w:pStyle w:val="Tabletext"/>
              <w:tabs>
                <w:tab w:val="decimal" w:pos="210"/>
              </w:tabs>
            </w:pPr>
            <w:r>
              <w:t>17</w:t>
            </w:r>
          </w:p>
        </w:tc>
        <w:tc>
          <w:tcPr>
            <w:tcW w:w="3402" w:type="dxa"/>
          </w:tcPr>
          <w:p w:rsidR="008D55EB" w:rsidRPr="00FB0925" w:rsidRDefault="008D55EB" w:rsidP="006448C0">
            <w:pPr>
              <w:pStyle w:val="Tabletext"/>
            </w:pPr>
            <w:r w:rsidRPr="00FB0925">
              <w:t>My training has made me more confident about my ability to learn</w:t>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Pr>
          <w:p w:rsidR="008D55EB" w:rsidRPr="00FB0925" w:rsidRDefault="008D55EB" w:rsidP="006448C0">
            <w:pPr>
              <w:pStyle w:val="Tabletext"/>
              <w:tabs>
                <w:tab w:val="decimal" w:pos="210"/>
              </w:tabs>
            </w:pPr>
            <w:r>
              <w:t>18</w:t>
            </w:r>
          </w:p>
        </w:tc>
        <w:tc>
          <w:tcPr>
            <w:tcW w:w="3402" w:type="dxa"/>
          </w:tcPr>
          <w:p w:rsidR="008D55EB" w:rsidRPr="00FB0925" w:rsidRDefault="008D55EB" w:rsidP="006448C0">
            <w:pPr>
              <w:pStyle w:val="Tabletext"/>
            </w:pPr>
            <w:r w:rsidRPr="00FB0925">
              <w:t>As a result of my training, I am more positive about achieving my goals</w:t>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Pr>
          <w:p w:rsidR="008D55EB" w:rsidRPr="001B5DF7" w:rsidRDefault="008D55EB" w:rsidP="009C29ED">
            <w:pPr>
              <w:pStyle w:val="Tabletext"/>
              <w:jc w:val="right"/>
              <w:rPr>
                <w:sz w:val="24"/>
                <w:szCs w:val="24"/>
              </w:rPr>
            </w:pPr>
            <w:r w:rsidRPr="001B5DF7">
              <w:rPr>
                <w:sz w:val="24"/>
                <w:szCs w:val="24"/>
              </w:rPr>
              <w:sym w:font="Wingdings" w:char="F06F"/>
            </w:r>
          </w:p>
        </w:tc>
      </w:tr>
      <w:tr w:rsidR="008D55EB" w:rsidRPr="00FB0925" w:rsidTr="00C107B0">
        <w:tc>
          <w:tcPr>
            <w:tcW w:w="454" w:type="dxa"/>
            <w:tcBorders>
              <w:bottom w:val="dashed" w:sz="4" w:space="0" w:color="auto"/>
            </w:tcBorders>
          </w:tcPr>
          <w:p w:rsidR="008D55EB" w:rsidRPr="00FB0925" w:rsidRDefault="008D55EB" w:rsidP="006448C0">
            <w:pPr>
              <w:pStyle w:val="Tabletext"/>
              <w:tabs>
                <w:tab w:val="decimal" w:pos="210"/>
              </w:tabs>
            </w:pPr>
            <w:r>
              <w:t>19</w:t>
            </w:r>
          </w:p>
        </w:tc>
        <w:tc>
          <w:tcPr>
            <w:tcW w:w="3402" w:type="dxa"/>
            <w:tcBorders>
              <w:bottom w:val="dashed" w:sz="4" w:space="0" w:color="auto"/>
            </w:tcBorders>
          </w:tcPr>
          <w:p w:rsidR="008D55EB" w:rsidRPr="00FB0925" w:rsidRDefault="008D55EB" w:rsidP="006448C0">
            <w:pPr>
              <w:pStyle w:val="Tabletext"/>
            </w:pPr>
            <w:r w:rsidRPr="00FB0925">
              <w:t>My training has helped me think about new opportunities in life</w:t>
            </w:r>
          </w:p>
        </w:tc>
        <w:tc>
          <w:tcPr>
            <w:tcW w:w="855"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Borders>
              <w:bottom w:val="dashed"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r>
      <w:tr w:rsidR="00C90106" w:rsidRPr="00FB0925" w:rsidTr="00C107B0">
        <w:tc>
          <w:tcPr>
            <w:tcW w:w="3856" w:type="dxa"/>
            <w:gridSpan w:val="2"/>
            <w:tcBorders>
              <w:top w:val="dashed" w:sz="4" w:space="0" w:color="auto"/>
            </w:tcBorders>
          </w:tcPr>
          <w:p w:rsidR="00C90106" w:rsidRPr="00BE0414" w:rsidRDefault="00C90106" w:rsidP="006448C0">
            <w:pPr>
              <w:pStyle w:val="Tabletext"/>
              <w:rPr>
                <w:b/>
              </w:rPr>
            </w:pPr>
            <w:r w:rsidRPr="00BE0414">
              <w:rPr>
                <w:b/>
              </w:rPr>
              <w:t>Overall satisfaction with the training</w:t>
            </w:r>
          </w:p>
        </w:tc>
        <w:tc>
          <w:tcPr>
            <w:tcW w:w="855" w:type="dxa"/>
            <w:tcBorders>
              <w:top w:val="dashed" w:sz="4" w:space="0" w:color="auto"/>
            </w:tcBorders>
            <w:vAlign w:val="center"/>
          </w:tcPr>
          <w:p w:rsidR="00C90106" w:rsidRPr="00FB0925" w:rsidRDefault="00C90106" w:rsidP="009C29ED">
            <w:pPr>
              <w:pStyle w:val="Tabletext"/>
              <w:jc w:val="right"/>
            </w:pPr>
          </w:p>
        </w:tc>
        <w:tc>
          <w:tcPr>
            <w:tcW w:w="855" w:type="dxa"/>
            <w:tcBorders>
              <w:top w:val="dashed" w:sz="4" w:space="0" w:color="auto"/>
            </w:tcBorders>
            <w:vAlign w:val="center"/>
          </w:tcPr>
          <w:p w:rsidR="00C90106" w:rsidRPr="00FB0925" w:rsidRDefault="00C90106" w:rsidP="009C29ED">
            <w:pPr>
              <w:pStyle w:val="Tabletext"/>
              <w:jc w:val="right"/>
            </w:pPr>
          </w:p>
        </w:tc>
        <w:tc>
          <w:tcPr>
            <w:tcW w:w="856" w:type="dxa"/>
            <w:tcBorders>
              <w:top w:val="dashed" w:sz="4" w:space="0" w:color="auto"/>
            </w:tcBorders>
            <w:vAlign w:val="center"/>
          </w:tcPr>
          <w:p w:rsidR="00C90106" w:rsidRPr="00FB0925" w:rsidRDefault="00C90106" w:rsidP="009C29ED">
            <w:pPr>
              <w:pStyle w:val="Tabletext"/>
              <w:jc w:val="right"/>
            </w:pPr>
          </w:p>
        </w:tc>
        <w:tc>
          <w:tcPr>
            <w:tcW w:w="855" w:type="dxa"/>
            <w:tcBorders>
              <w:top w:val="dashed" w:sz="4" w:space="0" w:color="auto"/>
            </w:tcBorders>
            <w:vAlign w:val="center"/>
          </w:tcPr>
          <w:p w:rsidR="00C90106" w:rsidRPr="00FB0925" w:rsidRDefault="00C90106" w:rsidP="009C29ED">
            <w:pPr>
              <w:pStyle w:val="Tabletext"/>
              <w:jc w:val="right"/>
            </w:pPr>
          </w:p>
        </w:tc>
        <w:tc>
          <w:tcPr>
            <w:tcW w:w="855" w:type="dxa"/>
            <w:tcBorders>
              <w:top w:val="dashed" w:sz="4" w:space="0" w:color="auto"/>
            </w:tcBorders>
            <w:vAlign w:val="center"/>
          </w:tcPr>
          <w:p w:rsidR="00C90106" w:rsidRPr="00FB0925" w:rsidRDefault="00C90106" w:rsidP="009C29ED">
            <w:pPr>
              <w:pStyle w:val="Tabletext"/>
              <w:jc w:val="right"/>
            </w:pPr>
          </w:p>
        </w:tc>
        <w:tc>
          <w:tcPr>
            <w:tcW w:w="856" w:type="dxa"/>
            <w:tcBorders>
              <w:top w:val="dashed" w:sz="4" w:space="0" w:color="auto"/>
            </w:tcBorders>
            <w:vAlign w:val="center"/>
          </w:tcPr>
          <w:p w:rsidR="00C90106" w:rsidRPr="00FB0925" w:rsidRDefault="00C90106" w:rsidP="009C29ED">
            <w:pPr>
              <w:pStyle w:val="Tabletext"/>
              <w:jc w:val="right"/>
            </w:pPr>
          </w:p>
        </w:tc>
      </w:tr>
      <w:tr w:rsidR="00C90106" w:rsidRPr="00FB0925" w:rsidTr="00C107B0">
        <w:tc>
          <w:tcPr>
            <w:tcW w:w="8988" w:type="dxa"/>
            <w:gridSpan w:val="8"/>
          </w:tcPr>
          <w:p w:rsidR="00C90106" w:rsidRPr="00FB0925" w:rsidRDefault="00C90106" w:rsidP="002A75E8">
            <w:pPr>
              <w:pStyle w:val="Tablehead3"/>
            </w:pPr>
            <w:r w:rsidRPr="00FB0925">
              <w:t xml:space="preserve">How would you rate, on average, your satisfaction </w:t>
            </w:r>
            <w:r w:rsidR="00C107B0">
              <w:br/>
            </w:r>
            <w:r w:rsidRPr="00FB0925">
              <w:t>with the overall quality of the training?</w:t>
            </w:r>
          </w:p>
        </w:tc>
      </w:tr>
      <w:tr w:rsidR="008D55EB" w:rsidRPr="00FB0925" w:rsidTr="00C107B0">
        <w:tc>
          <w:tcPr>
            <w:tcW w:w="454" w:type="dxa"/>
            <w:tcBorders>
              <w:bottom w:val="single" w:sz="4" w:space="0" w:color="auto"/>
            </w:tcBorders>
          </w:tcPr>
          <w:p w:rsidR="008D55EB" w:rsidRPr="00FB0925" w:rsidRDefault="008D55EB" w:rsidP="006448C0">
            <w:pPr>
              <w:pStyle w:val="Tabletext"/>
              <w:tabs>
                <w:tab w:val="decimal" w:pos="210"/>
              </w:tabs>
            </w:pPr>
            <w:r>
              <w:t>20</w:t>
            </w:r>
          </w:p>
        </w:tc>
        <w:tc>
          <w:tcPr>
            <w:tcW w:w="3402" w:type="dxa"/>
            <w:tcBorders>
              <w:bottom w:val="single" w:sz="4" w:space="0" w:color="auto"/>
            </w:tcBorders>
          </w:tcPr>
          <w:p w:rsidR="008D55EB" w:rsidRPr="00FB0925" w:rsidRDefault="008D55EB" w:rsidP="006448C0">
            <w:pPr>
              <w:pStyle w:val="Tabletext"/>
            </w:pPr>
            <w:r w:rsidRPr="00FB0925">
              <w:t>Overall, I was satisfied with the quality of this training</w:t>
            </w:r>
          </w:p>
        </w:tc>
        <w:tc>
          <w:tcPr>
            <w:tcW w:w="855" w:type="dxa"/>
            <w:tcBorders>
              <w:bottom w:val="single"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Borders>
              <w:bottom w:val="single"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Borders>
              <w:bottom w:val="single"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Borders>
              <w:bottom w:val="single"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5" w:type="dxa"/>
            <w:tcBorders>
              <w:bottom w:val="single"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c>
          <w:tcPr>
            <w:tcW w:w="856" w:type="dxa"/>
            <w:tcBorders>
              <w:bottom w:val="single" w:sz="4" w:space="0" w:color="auto"/>
            </w:tcBorders>
          </w:tcPr>
          <w:p w:rsidR="008D55EB" w:rsidRPr="001B5DF7" w:rsidRDefault="008D55EB" w:rsidP="009C29ED">
            <w:pPr>
              <w:pStyle w:val="Tabletext"/>
              <w:jc w:val="right"/>
              <w:rPr>
                <w:sz w:val="24"/>
                <w:szCs w:val="24"/>
              </w:rPr>
            </w:pPr>
            <w:r w:rsidRPr="001B5DF7">
              <w:rPr>
                <w:sz w:val="24"/>
                <w:szCs w:val="24"/>
              </w:rPr>
              <w:sym w:font="Wingdings" w:char="F06F"/>
            </w:r>
          </w:p>
        </w:tc>
      </w:tr>
    </w:tbl>
    <w:p w:rsidR="008D55EB" w:rsidRDefault="008D55EB" w:rsidP="008D55EB">
      <w:pPr>
        <w:pStyle w:val="Source"/>
      </w:pPr>
      <w:r>
        <w:t>Source</w:t>
      </w:r>
      <w:r w:rsidR="00B65D91">
        <w:t>:</w:t>
      </w:r>
      <w:r>
        <w:tab/>
      </w:r>
      <w:r w:rsidR="009C29ED">
        <w:t xml:space="preserve">NCVER </w:t>
      </w:r>
      <w:r>
        <w:t xml:space="preserve">Student </w:t>
      </w:r>
      <w:r w:rsidR="00B65D91">
        <w:t>O</w:t>
      </w:r>
      <w:r>
        <w:t xml:space="preserve">utcomes </w:t>
      </w:r>
      <w:r w:rsidR="00B65D91">
        <w:t>S</w:t>
      </w:r>
      <w:r>
        <w:t xml:space="preserve">urvey </w:t>
      </w:r>
      <w:r w:rsidR="009C29ED">
        <w:t xml:space="preserve">2010 </w:t>
      </w:r>
      <w:r>
        <w:t>questionnaire</w:t>
      </w:r>
      <w:r w:rsidR="00B65D91">
        <w:t>.</w:t>
      </w:r>
    </w:p>
    <w:p w:rsidR="009A05D6" w:rsidRPr="009D34D3" w:rsidRDefault="009A05D6" w:rsidP="009D34D3">
      <w:pPr>
        <w:pStyle w:val="Text"/>
      </w:pPr>
    </w:p>
    <w:p w:rsidR="00312AE5" w:rsidRDefault="00312AE5">
      <w:pPr>
        <w:spacing w:before="0" w:line="240" w:lineRule="auto"/>
        <w:rPr>
          <w:rFonts w:ascii="Tahoma" w:hAnsi="Tahoma" w:cs="Tahoma"/>
          <w:color w:val="000000"/>
          <w:kern w:val="28"/>
          <w:sz w:val="56"/>
          <w:szCs w:val="56"/>
        </w:rPr>
      </w:pPr>
      <w:r>
        <w:br w:type="page"/>
      </w:r>
    </w:p>
    <w:p w:rsidR="006B05DA" w:rsidRDefault="00385558">
      <w:pPr>
        <w:pStyle w:val="Heading1"/>
        <w:rPr>
          <w:b/>
        </w:rPr>
      </w:pPr>
      <w:bookmarkStart w:id="40" w:name="_Toc323026725"/>
      <w:r>
        <w:lastRenderedPageBreak/>
        <w:t>Satisfaction themes</w:t>
      </w:r>
      <w:bookmarkEnd w:id="40"/>
    </w:p>
    <w:p w:rsidR="00AC0664" w:rsidRDefault="007F35CD" w:rsidP="009A05D6">
      <w:pPr>
        <w:pStyle w:val="Text"/>
        <w:rPr>
          <w:color w:val="000000"/>
        </w:rPr>
      </w:pPr>
      <w:r w:rsidRPr="007F35CD">
        <w:rPr>
          <w:color w:val="000000"/>
        </w:rPr>
        <w:t>T</w:t>
      </w:r>
      <w:r w:rsidR="007407F7" w:rsidRPr="007F35CD">
        <w:rPr>
          <w:color w:val="000000"/>
        </w:rPr>
        <w:t xml:space="preserve">he </w:t>
      </w:r>
      <w:r w:rsidR="00600431">
        <w:rPr>
          <w:color w:val="000000"/>
        </w:rPr>
        <w:t xml:space="preserve">bank of </w:t>
      </w:r>
      <w:r w:rsidR="007407F7" w:rsidRPr="007F35CD">
        <w:rPr>
          <w:color w:val="000000"/>
        </w:rPr>
        <w:t xml:space="preserve">satisfaction questions </w:t>
      </w:r>
      <w:r w:rsidR="00600431">
        <w:rPr>
          <w:color w:val="000000"/>
        </w:rPr>
        <w:t xml:space="preserve">in the </w:t>
      </w:r>
      <w:r w:rsidR="00600431" w:rsidRPr="00600431">
        <w:rPr>
          <w:color w:val="000000"/>
        </w:rPr>
        <w:t xml:space="preserve">Student Outcomes Survey </w:t>
      </w:r>
      <w:r w:rsidR="007407F7" w:rsidRPr="007F35CD">
        <w:rPr>
          <w:color w:val="000000"/>
        </w:rPr>
        <w:t>w</w:t>
      </w:r>
      <w:r w:rsidR="00600431">
        <w:rPr>
          <w:color w:val="000000"/>
        </w:rPr>
        <w:t>as</w:t>
      </w:r>
      <w:r w:rsidR="007407F7" w:rsidRPr="007F35CD">
        <w:rPr>
          <w:color w:val="000000"/>
        </w:rPr>
        <w:t xml:space="preserve"> </w:t>
      </w:r>
      <w:r w:rsidR="00600431">
        <w:rPr>
          <w:color w:val="000000"/>
        </w:rPr>
        <w:t xml:space="preserve">based on questions developed for use in the </w:t>
      </w:r>
      <w:r w:rsidR="00B65D91">
        <w:rPr>
          <w:color w:val="000000"/>
        </w:rPr>
        <w:t>H</w:t>
      </w:r>
      <w:r w:rsidR="00A422E6">
        <w:rPr>
          <w:color w:val="000000"/>
        </w:rPr>
        <w:t xml:space="preserve">igher </w:t>
      </w:r>
      <w:r w:rsidR="00B65D91">
        <w:rPr>
          <w:color w:val="000000"/>
        </w:rPr>
        <w:t>E</w:t>
      </w:r>
      <w:r w:rsidR="00A422E6">
        <w:rPr>
          <w:color w:val="000000"/>
        </w:rPr>
        <w:t xml:space="preserve">ducation Course Experience Survey and </w:t>
      </w:r>
      <w:r w:rsidR="00B65D91">
        <w:rPr>
          <w:color w:val="000000"/>
        </w:rPr>
        <w:t xml:space="preserve">the </w:t>
      </w:r>
      <w:r w:rsidR="00600431">
        <w:rPr>
          <w:color w:val="000000"/>
        </w:rPr>
        <w:t>Western Australian</w:t>
      </w:r>
      <w:r w:rsidR="007407F7" w:rsidRPr="007F35CD">
        <w:rPr>
          <w:color w:val="000000"/>
        </w:rPr>
        <w:t xml:space="preserve"> State Student Survey</w:t>
      </w:r>
      <w:r w:rsidR="00600431">
        <w:rPr>
          <w:color w:val="000000"/>
        </w:rPr>
        <w:t>.</w:t>
      </w:r>
      <w:r w:rsidR="00F8186C">
        <w:rPr>
          <w:color w:val="000000"/>
        </w:rPr>
        <w:t xml:space="preserve"> </w:t>
      </w:r>
      <w:r w:rsidR="00A422E6">
        <w:rPr>
          <w:color w:val="000000"/>
        </w:rPr>
        <w:t>The initial statistical validation of the satisfaction questions in the TAFE setting was undertaken</w:t>
      </w:r>
      <w:r w:rsidR="00F67828" w:rsidRPr="007F35CD">
        <w:rPr>
          <w:color w:val="000000"/>
        </w:rPr>
        <w:t xml:space="preserve"> </w:t>
      </w:r>
      <w:r w:rsidR="007407F7" w:rsidRPr="007F35CD">
        <w:rPr>
          <w:color w:val="000000"/>
        </w:rPr>
        <w:t>by the Western Australian Department of Education and Trainin</w:t>
      </w:r>
      <w:r w:rsidR="00600431">
        <w:rPr>
          <w:color w:val="000000"/>
        </w:rPr>
        <w:t>g</w:t>
      </w:r>
      <w:r w:rsidR="00B65D91">
        <w:rPr>
          <w:color w:val="000000"/>
        </w:rPr>
        <w:t>.</w:t>
      </w:r>
      <w:r w:rsidR="008101BD" w:rsidRPr="007F35CD">
        <w:rPr>
          <w:color w:val="000000"/>
        </w:rPr>
        <w:t xml:space="preserve"> (</w:t>
      </w:r>
      <w:r w:rsidR="00B65D91">
        <w:rPr>
          <w:color w:val="000000"/>
        </w:rPr>
        <w:t>F</w:t>
      </w:r>
      <w:r w:rsidRPr="007F35CD">
        <w:rPr>
          <w:color w:val="000000"/>
        </w:rPr>
        <w:t xml:space="preserve">or more </w:t>
      </w:r>
      <w:r w:rsidR="00C107B0">
        <w:rPr>
          <w:color w:val="000000"/>
        </w:rPr>
        <w:t xml:space="preserve">information </w:t>
      </w:r>
      <w:r w:rsidRPr="007F35CD">
        <w:rPr>
          <w:color w:val="000000"/>
        </w:rPr>
        <w:t xml:space="preserve">on the history of the satisfaction questions see </w:t>
      </w:r>
      <w:r w:rsidR="008101BD" w:rsidRPr="007F35CD">
        <w:rPr>
          <w:color w:val="000000"/>
        </w:rPr>
        <w:t xml:space="preserve">Bontempo &amp; Morgan </w:t>
      </w:r>
      <w:r w:rsidR="00B65D91">
        <w:rPr>
          <w:color w:val="000000"/>
        </w:rPr>
        <w:t>[</w:t>
      </w:r>
      <w:r w:rsidR="007B5DCF">
        <w:rPr>
          <w:color w:val="000000"/>
        </w:rPr>
        <w:t>2001</w:t>
      </w:r>
      <w:r w:rsidR="00B65D91">
        <w:rPr>
          <w:color w:val="000000"/>
        </w:rPr>
        <w:t>]</w:t>
      </w:r>
      <w:r w:rsidRPr="007F35CD">
        <w:rPr>
          <w:color w:val="000000"/>
        </w:rPr>
        <w:t xml:space="preserve"> and</w:t>
      </w:r>
      <w:r w:rsidR="00F8186C">
        <w:rPr>
          <w:color w:val="000000"/>
        </w:rPr>
        <w:t xml:space="preserve"> </w:t>
      </w:r>
      <w:r w:rsidR="00BA36C3" w:rsidRPr="007F35CD">
        <w:rPr>
          <w:color w:val="000000"/>
        </w:rPr>
        <w:t xml:space="preserve">Sevastos </w:t>
      </w:r>
      <w:r w:rsidR="00B65D91">
        <w:rPr>
          <w:color w:val="000000"/>
        </w:rPr>
        <w:t>[</w:t>
      </w:r>
      <w:r w:rsidR="00BA36C3" w:rsidRPr="007F35CD">
        <w:rPr>
          <w:color w:val="000000"/>
        </w:rPr>
        <w:t>2001</w:t>
      </w:r>
      <w:r w:rsidR="00B65D91">
        <w:rPr>
          <w:color w:val="000000"/>
        </w:rPr>
        <w:t>].</w:t>
      </w:r>
      <w:r w:rsidR="00600431">
        <w:rPr>
          <w:color w:val="000000"/>
        </w:rPr>
        <w:t>)</w:t>
      </w:r>
      <w:r w:rsidR="007407F7">
        <w:rPr>
          <w:color w:val="000000"/>
        </w:rPr>
        <w:t xml:space="preserve"> Western Australia used </w:t>
      </w:r>
      <w:r w:rsidR="00C107B0">
        <w:rPr>
          <w:color w:val="000000"/>
        </w:rPr>
        <w:t xml:space="preserve">this </w:t>
      </w:r>
      <w:r w:rsidR="00600431">
        <w:rPr>
          <w:color w:val="000000"/>
        </w:rPr>
        <w:t xml:space="preserve">bank of </w:t>
      </w:r>
      <w:r w:rsidR="007407F7">
        <w:rPr>
          <w:color w:val="000000"/>
        </w:rPr>
        <w:t>question</w:t>
      </w:r>
      <w:r w:rsidR="00600431">
        <w:rPr>
          <w:color w:val="000000"/>
        </w:rPr>
        <w:t xml:space="preserve">s </w:t>
      </w:r>
      <w:r w:rsidR="007407F7">
        <w:rPr>
          <w:color w:val="000000"/>
        </w:rPr>
        <w:t xml:space="preserve">in 2003 and a modified version became </w:t>
      </w:r>
      <w:r w:rsidR="0036284A">
        <w:rPr>
          <w:color w:val="000000"/>
        </w:rPr>
        <w:t>a constituent part of the current national Student Outcome</w:t>
      </w:r>
      <w:r w:rsidR="00B65D91">
        <w:rPr>
          <w:color w:val="000000"/>
        </w:rPr>
        <w:t>s</w:t>
      </w:r>
      <w:r w:rsidR="0036284A">
        <w:rPr>
          <w:color w:val="000000"/>
        </w:rPr>
        <w:t xml:space="preserve"> Survey</w:t>
      </w:r>
      <w:r w:rsidR="00385558">
        <w:rPr>
          <w:color w:val="000000"/>
        </w:rPr>
        <w:t xml:space="preserve"> </w:t>
      </w:r>
      <w:r w:rsidR="002D1675" w:rsidRPr="00230CF7">
        <w:rPr>
          <w:color w:val="000000"/>
        </w:rPr>
        <w:t>in 2004</w:t>
      </w:r>
      <w:r w:rsidR="008664BB">
        <w:rPr>
          <w:color w:val="000000"/>
        </w:rPr>
        <w:t>.</w:t>
      </w:r>
      <w:r w:rsidR="007407F7">
        <w:rPr>
          <w:color w:val="000000"/>
        </w:rPr>
        <w:t xml:space="preserve"> </w:t>
      </w:r>
    </w:p>
    <w:p w:rsidR="00862F27" w:rsidRDefault="00862F27" w:rsidP="009A05D6">
      <w:pPr>
        <w:pStyle w:val="Text"/>
        <w:rPr>
          <w:color w:val="000000"/>
        </w:rPr>
      </w:pPr>
      <w:r>
        <w:rPr>
          <w:color w:val="000000"/>
        </w:rPr>
        <w:t>While the</w:t>
      </w:r>
      <w:r w:rsidR="0036284A">
        <w:rPr>
          <w:color w:val="000000"/>
        </w:rPr>
        <w:t xml:space="preserve">re have been several evaluations of the </w:t>
      </w:r>
      <w:r w:rsidR="00B65D91">
        <w:rPr>
          <w:color w:val="000000"/>
        </w:rPr>
        <w:t>categoris</w:t>
      </w:r>
      <w:r>
        <w:rPr>
          <w:color w:val="000000"/>
        </w:rPr>
        <w:t xml:space="preserve">ation </w:t>
      </w:r>
      <w:r w:rsidR="00600431">
        <w:rPr>
          <w:color w:val="000000"/>
        </w:rPr>
        <w:t xml:space="preserve">of the satisfaction questions </w:t>
      </w:r>
      <w:r>
        <w:rPr>
          <w:color w:val="000000"/>
        </w:rPr>
        <w:t xml:space="preserve">into the three </w:t>
      </w:r>
      <w:r w:rsidR="00600431">
        <w:rPr>
          <w:color w:val="000000"/>
        </w:rPr>
        <w:t xml:space="preserve">main themes, </w:t>
      </w:r>
      <w:r w:rsidR="0036284A">
        <w:rPr>
          <w:color w:val="000000"/>
        </w:rPr>
        <w:t>and these</w:t>
      </w:r>
      <w:r>
        <w:rPr>
          <w:color w:val="000000"/>
        </w:rPr>
        <w:t xml:space="preserve"> ha</w:t>
      </w:r>
      <w:r w:rsidR="0036284A">
        <w:rPr>
          <w:color w:val="000000"/>
        </w:rPr>
        <w:t>ve provided a statistical basis for question groupings over the history of the survey</w:t>
      </w:r>
      <w:r w:rsidR="00832EF3">
        <w:rPr>
          <w:color w:val="000000"/>
        </w:rPr>
        <w:t xml:space="preserve"> </w:t>
      </w:r>
      <w:r w:rsidR="00832EF3" w:rsidRPr="00AA3C76">
        <w:rPr>
          <w:color w:val="000000"/>
        </w:rPr>
        <w:t>(Morgan &amp; Bontempo</w:t>
      </w:r>
      <w:r w:rsidR="00D06D6C" w:rsidRPr="00AA3C76">
        <w:rPr>
          <w:color w:val="000000"/>
        </w:rPr>
        <w:t xml:space="preserve"> 2003</w:t>
      </w:r>
      <w:r w:rsidR="00D06D6C">
        <w:rPr>
          <w:color w:val="000000"/>
        </w:rPr>
        <w:t>)</w:t>
      </w:r>
      <w:r w:rsidR="0036284A">
        <w:rPr>
          <w:color w:val="000000"/>
        </w:rPr>
        <w:t xml:space="preserve">, there has been scant progress </w:t>
      </w:r>
      <w:r w:rsidR="00600431">
        <w:rPr>
          <w:color w:val="000000"/>
        </w:rPr>
        <w:t>towards</w:t>
      </w:r>
      <w:r w:rsidR="0036284A">
        <w:rPr>
          <w:color w:val="000000"/>
        </w:rPr>
        <w:t xml:space="preserve"> creating </w:t>
      </w:r>
      <w:r w:rsidR="00600431">
        <w:rPr>
          <w:color w:val="000000"/>
        </w:rPr>
        <w:t>summary</w:t>
      </w:r>
      <w:r w:rsidR="0036284A">
        <w:rPr>
          <w:color w:val="000000"/>
        </w:rPr>
        <w:t xml:space="preserve"> measure</w:t>
      </w:r>
      <w:r w:rsidR="00600431">
        <w:rPr>
          <w:color w:val="000000"/>
        </w:rPr>
        <w:t>s</w:t>
      </w:r>
      <w:r w:rsidR="00C107B0">
        <w:rPr>
          <w:color w:val="000000"/>
        </w:rPr>
        <w:t xml:space="preserve"> beyond the initial categoris</w:t>
      </w:r>
      <w:r w:rsidR="0036284A">
        <w:rPr>
          <w:color w:val="000000"/>
        </w:rPr>
        <w:t xml:space="preserve">ation into the three current </w:t>
      </w:r>
      <w:r w:rsidR="00600431">
        <w:rPr>
          <w:color w:val="000000"/>
        </w:rPr>
        <w:t>themes</w:t>
      </w:r>
      <w:r w:rsidR="0036284A">
        <w:rPr>
          <w:color w:val="000000"/>
        </w:rPr>
        <w:t>.</w:t>
      </w:r>
    </w:p>
    <w:p w:rsidR="00862F27" w:rsidRDefault="0089122D" w:rsidP="009A05D6">
      <w:pPr>
        <w:pStyle w:val="Text"/>
        <w:rPr>
          <w:color w:val="000000"/>
        </w:rPr>
      </w:pPr>
      <w:r>
        <w:rPr>
          <w:color w:val="000000"/>
        </w:rPr>
        <w:t xml:space="preserve">Our investigations </w:t>
      </w:r>
      <w:r w:rsidR="000B5C5E">
        <w:rPr>
          <w:color w:val="000000"/>
        </w:rPr>
        <w:t xml:space="preserve">are based on the results of the </w:t>
      </w:r>
      <w:r>
        <w:rPr>
          <w:color w:val="000000"/>
        </w:rPr>
        <w:t>2009 survey.</w:t>
      </w:r>
      <w:r w:rsidR="00F8186C">
        <w:rPr>
          <w:color w:val="000000"/>
        </w:rPr>
        <w:t xml:space="preserve"> </w:t>
      </w:r>
      <w:r>
        <w:rPr>
          <w:color w:val="000000"/>
        </w:rPr>
        <w:t>This</w:t>
      </w:r>
      <w:r w:rsidR="0097631A">
        <w:rPr>
          <w:color w:val="000000"/>
        </w:rPr>
        <w:t xml:space="preserve"> represents the most recent </w:t>
      </w:r>
      <w:r w:rsidR="00832EF3" w:rsidRPr="00832EF3">
        <w:rPr>
          <w:color w:val="000000"/>
        </w:rPr>
        <w:t>large</w:t>
      </w:r>
      <w:r w:rsidR="0097631A">
        <w:rPr>
          <w:color w:val="000000"/>
        </w:rPr>
        <w:t xml:space="preserve"> </w:t>
      </w:r>
      <w:r>
        <w:rPr>
          <w:color w:val="000000"/>
        </w:rPr>
        <w:t>sample</w:t>
      </w:r>
      <w:r w:rsidR="009611C1">
        <w:rPr>
          <w:color w:val="000000"/>
        </w:rPr>
        <w:t xml:space="preserve"> year (the Student Outcome</w:t>
      </w:r>
      <w:r w:rsidR="009737F6">
        <w:rPr>
          <w:color w:val="000000"/>
        </w:rPr>
        <w:t>s</w:t>
      </w:r>
      <w:r w:rsidR="009611C1">
        <w:rPr>
          <w:color w:val="000000"/>
        </w:rPr>
        <w:t xml:space="preserve"> S</w:t>
      </w:r>
      <w:r w:rsidR="0097631A">
        <w:rPr>
          <w:color w:val="000000"/>
        </w:rPr>
        <w:t xml:space="preserve">urvey is run with </w:t>
      </w:r>
      <w:r w:rsidR="009611C1">
        <w:rPr>
          <w:color w:val="000000"/>
        </w:rPr>
        <w:t xml:space="preserve">an </w:t>
      </w:r>
      <w:r w:rsidR="0097631A">
        <w:rPr>
          <w:color w:val="000000"/>
        </w:rPr>
        <w:t>augmented sample in alternating years</w:t>
      </w:r>
      <w:r w:rsidR="00862F27">
        <w:rPr>
          <w:color w:val="000000"/>
        </w:rPr>
        <w:t>)</w:t>
      </w:r>
      <w:r w:rsidR="0097631A">
        <w:rPr>
          <w:color w:val="000000"/>
        </w:rPr>
        <w:t xml:space="preserve">. </w:t>
      </w:r>
      <w:r>
        <w:rPr>
          <w:color w:val="000000"/>
        </w:rPr>
        <w:t>Our</w:t>
      </w:r>
      <w:r w:rsidR="00862F27">
        <w:rPr>
          <w:color w:val="000000"/>
        </w:rPr>
        <w:t xml:space="preserve"> analysis was</w:t>
      </w:r>
      <w:r>
        <w:rPr>
          <w:color w:val="000000"/>
        </w:rPr>
        <w:t xml:space="preserve"> then</w:t>
      </w:r>
      <w:r w:rsidR="00862F27">
        <w:rPr>
          <w:color w:val="000000"/>
        </w:rPr>
        <w:t xml:space="preserve"> duplicated </w:t>
      </w:r>
      <w:r w:rsidR="00F67828">
        <w:rPr>
          <w:color w:val="000000"/>
        </w:rPr>
        <w:t xml:space="preserve">for validation purposes </w:t>
      </w:r>
      <w:r w:rsidR="00862F27">
        <w:rPr>
          <w:color w:val="000000"/>
        </w:rPr>
        <w:t>with 2007 and 2008 data</w:t>
      </w:r>
      <w:r>
        <w:rPr>
          <w:color w:val="000000"/>
        </w:rPr>
        <w:t xml:space="preserve">, yielding </w:t>
      </w:r>
      <w:r w:rsidR="00862F27">
        <w:rPr>
          <w:color w:val="000000"/>
        </w:rPr>
        <w:t xml:space="preserve">similar results. </w:t>
      </w:r>
    </w:p>
    <w:p w:rsidR="008464FD" w:rsidRDefault="00854009" w:rsidP="009A05D6">
      <w:pPr>
        <w:pStyle w:val="Text"/>
        <w:rPr>
          <w:color w:val="000000"/>
        </w:rPr>
      </w:pPr>
      <w:r>
        <w:rPr>
          <w:color w:val="000000"/>
        </w:rPr>
        <w:t>Data w</w:t>
      </w:r>
      <w:r w:rsidR="00600431">
        <w:rPr>
          <w:color w:val="000000"/>
        </w:rPr>
        <w:t>ere</w:t>
      </w:r>
      <w:r>
        <w:rPr>
          <w:color w:val="000000"/>
        </w:rPr>
        <w:t xml:space="preserve"> prepared by </w:t>
      </w:r>
      <w:r w:rsidR="00B276E7">
        <w:rPr>
          <w:color w:val="000000"/>
        </w:rPr>
        <w:t>combining module completers and graduates. While the indiv</w:t>
      </w:r>
      <w:r w:rsidR="007401DD">
        <w:rPr>
          <w:color w:val="000000"/>
        </w:rPr>
        <w:t>i</w:t>
      </w:r>
      <w:r w:rsidR="00B276E7">
        <w:rPr>
          <w:color w:val="000000"/>
        </w:rPr>
        <w:t xml:space="preserve">dual </w:t>
      </w:r>
      <w:r w:rsidR="007401DD">
        <w:rPr>
          <w:color w:val="000000"/>
        </w:rPr>
        <w:t xml:space="preserve">satisfaction </w:t>
      </w:r>
      <w:r w:rsidR="00B276E7">
        <w:rPr>
          <w:color w:val="000000"/>
        </w:rPr>
        <w:t xml:space="preserve">means of these two groups differed significantly, </w:t>
      </w:r>
      <w:r w:rsidR="007401DD" w:rsidRPr="00086F36">
        <w:rPr>
          <w:color w:val="000000"/>
        </w:rPr>
        <w:t xml:space="preserve">in respect </w:t>
      </w:r>
      <w:r w:rsidR="00391ACD" w:rsidRPr="00086F36">
        <w:rPr>
          <w:color w:val="000000"/>
        </w:rPr>
        <w:t xml:space="preserve">of </w:t>
      </w:r>
      <w:r w:rsidR="00565F31" w:rsidRPr="00086F36">
        <w:rPr>
          <w:color w:val="000000"/>
        </w:rPr>
        <w:t>this analysis</w:t>
      </w:r>
      <w:r w:rsidR="00832EF3" w:rsidRPr="00086F36">
        <w:rPr>
          <w:color w:val="000000"/>
        </w:rPr>
        <w:t>,</w:t>
      </w:r>
      <w:r w:rsidR="00565F31" w:rsidRPr="00086F36">
        <w:rPr>
          <w:color w:val="000000"/>
        </w:rPr>
        <w:t xml:space="preserve"> </w:t>
      </w:r>
      <w:r w:rsidR="006B14A5" w:rsidRPr="00086F36">
        <w:rPr>
          <w:color w:val="000000"/>
        </w:rPr>
        <w:t>we find</w:t>
      </w:r>
      <w:r w:rsidR="006B14A5">
        <w:rPr>
          <w:color w:val="000000"/>
        </w:rPr>
        <w:t xml:space="preserve"> that </w:t>
      </w:r>
      <w:r w:rsidR="007401DD">
        <w:rPr>
          <w:color w:val="000000"/>
        </w:rPr>
        <w:t xml:space="preserve">module completers and graduates display similar </w:t>
      </w:r>
      <w:r w:rsidR="0020350E" w:rsidRPr="00086F36">
        <w:rPr>
          <w:color w:val="000000"/>
        </w:rPr>
        <w:t>response patterns</w:t>
      </w:r>
      <w:r w:rsidR="008464FD" w:rsidRPr="00086F36">
        <w:rPr>
          <w:color w:val="000000"/>
        </w:rPr>
        <w:t>.</w:t>
      </w:r>
      <w:r w:rsidR="00832EF3">
        <w:rPr>
          <w:color w:val="000000"/>
        </w:rPr>
        <w:t xml:space="preserve"> </w:t>
      </w:r>
    </w:p>
    <w:p w:rsidR="00854009" w:rsidRDefault="00035DD6" w:rsidP="009A05D6">
      <w:pPr>
        <w:pStyle w:val="Text"/>
        <w:rPr>
          <w:color w:val="000000"/>
        </w:rPr>
      </w:pPr>
      <w:r>
        <w:t>Using principal component analysis</w:t>
      </w:r>
      <w:r w:rsidR="00391ACD">
        <w:t>,</w:t>
      </w:r>
      <w:r>
        <w:t xml:space="preserve"> we can identify the underlying dimensions of the 19 satisfaction items and group the questions accordingly. </w:t>
      </w:r>
      <w:r w:rsidR="00EC34D9">
        <w:rPr>
          <w:color w:val="000000"/>
        </w:rPr>
        <w:t>The Eigenvalues of the correlation matrix of the i</w:t>
      </w:r>
      <w:r w:rsidR="00854009">
        <w:rPr>
          <w:color w:val="000000"/>
        </w:rPr>
        <w:t xml:space="preserve">nitial weighted principal component analysis </w:t>
      </w:r>
      <w:r w:rsidR="00391ACD">
        <w:rPr>
          <w:color w:val="000000"/>
        </w:rPr>
        <w:t>are shown</w:t>
      </w:r>
      <w:r w:rsidR="00EC34D9">
        <w:rPr>
          <w:color w:val="000000"/>
        </w:rPr>
        <w:t xml:space="preserve"> in </w:t>
      </w:r>
      <w:r w:rsidR="00565F31">
        <w:rPr>
          <w:color w:val="000000"/>
        </w:rPr>
        <w:t>t</w:t>
      </w:r>
      <w:r w:rsidR="00EC34D9">
        <w:rPr>
          <w:color w:val="000000"/>
        </w:rPr>
        <w:t xml:space="preserve">able </w:t>
      </w:r>
      <w:r w:rsidR="0007249B">
        <w:rPr>
          <w:color w:val="000000"/>
        </w:rPr>
        <w:t>1</w:t>
      </w:r>
      <w:r w:rsidR="00EC34D9">
        <w:rPr>
          <w:color w:val="000000"/>
        </w:rPr>
        <w:t xml:space="preserve">. </w:t>
      </w:r>
    </w:p>
    <w:p w:rsidR="00EC34D9" w:rsidRPr="00312AE5" w:rsidRDefault="0007249B" w:rsidP="00312AE5">
      <w:pPr>
        <w:pStyle w:val="tabletitle"/>
      </w:pPr>
      <w:bookmarkStart w:id="41" w:name="_Toc323026733"/>
      <w:r w:rsidRPr="00312AE5">
        <w:t>Ta</w:t>
      </w:r>
      <w:r w:rsidR="002D1675">
        <w:t>ble 1</w:t>
      </w:r>
      <w:r w:rsidR="00312AE5">
        <w:tab/>
      </w:r>
      <w:r w:rsidR="002D1675" w:rsidRPr="002D1675">
        <w:t>Eigenvalues of the correlation matrix (abridged)</w:t>
      </w:r>
      <w:bookmarkEnd w:id="41"/>
    </w:p>
    <w:tbl>
      <w:tblPr>
        <w:tblW w:w="7088" w:type="dxa"/>
        <w:tblInd w:w="108" w:type="dxa"/>
        <w:tblBorders>
          <w:top w:val="single" w:sz="4" w:space="0" w:color="auto"/>
          <w:bottom w:val="single" w:sz="4" w:space="0" w:color="auto"/>
        </w:tblBorders>
        <w:tblLook w:val="04A0"/>
      </w:tblPr>
      <w:tblGrid>
        <w:gridCol w:w="1134"/>
        <w:gridCol w:w="1276"/>
        <w:gridCol w:w="1418"/>
        <w:gridCol w:w="1701"/>
        <w:gridCol w:w="1559"/>
      </w:tblGrid>
      <w:tr w:rsidR="00854009" w:rsidRPr="00854009" w:rsidTr="00D71E37">
        <w:trPr>
          <w:trHeight w:val="338"/>
        </w:trPr>
        <w:tc>
          <w:tcPr>
            <w:tcW w:w="1134" w:type="dxa"/>
            <w:tcBorders>
              <w:top w:val="single" w:sz="4" w:space="0" w:color="auto"/>
              <w:bottom w:val="single" w:sz="4" w:space="0" w:color="auto"/>
            </w:tcBorders>
            <w:shd w:val="clear" w:color="auto" w:fill="auto"/>
            <w:noWrap/>
            <w:vAlign w:val="bottom"/>
            <w:hideMark/>
          </w:tcPr>
          <w:p w:rsidR="00854009" w:rsidRPr="00854009" w:rsidRDefault="00854009" w:rsidP="00C90106">
            <w:pPr>
              <w:pStyle w:val="Tabletext"/>
              <w:rPr>
                <w:lang w:eastAsia="en-AU"/>
              </w:rPr>
            </w:pPr>
          </w:p>
        </w:tc>
        <w:tc>
          <w:tcPr>
            <w:tcW w:w="1276" w:type="dxa"/>
            <w:tcBorders>
              <w:top w:val="single" w:sz="4" w:space="0" w:color="auto"/>
              <w:bottom w:val="single" w:sz="4" w:space="0" w:color="auto"/>
            </w:tcBorders>
            <w:shd w:val="clear" w:color="auto" w:fill="auto"/>
            <w:noWrap/>
            <w:vAlign w:val="bottom"/>
            <w:hideMark/>
          </w:tcPr>
          <w:p w:rsidR="00854009" w:rsidRPr="00854009" w:rsidRDefault="00854009" w:rsidP="00D71E37">
            <w:pPr>
              <w:pStyle w:val="Tablehead1"/>
              <w:jc w:val="right"/>
              <w:rPr>
                <w:lang w:eastAsia="en-AU"/>
              </w:rPr>
            </w:pPr>
            <w:r w:rsidRPr="00854009">
              <w:rPr>
                <w:lang w:eastAsia="en-AU"/>
              </w:rPr>
              <w:t>Eigenvalue</w:t>
            </w:r>
          </w:p>
        </w:tc>
        <w:tc>
          <w:tcPr>
            <w:tcW w:w="1418" w:type="dxa"/>
            <w:tcBorders>
              <w:top w:val="single" w:sz="4" w:space="0" w:color="auto"/>
              <w:bottom w:val="single" w:sz="4" w:space="0" w:color="auto"/>
            </w:tcBorders>
            <w:shd w:val="clear" w:color="auto" w:fill="auto"/>
            <w:noWrap/>
            <w:vAlign w:val="bottom"/>
            <w:hideMark/>
          </w:tcPr>
          <w:p w:rsidR="00854009" w:rsidRPr="00854009" w:rsidRDefault="00854009" w:rsidP="00D71E37">
            <w:pPr>
              <w:pStyle w:val="Tablehead1"/>
              <w:jc w:val="right"/>
              <w:rPr>
                <w:lang w:eastAsia="en-AU"/>
              </w:rPr>
            </w:pPr>
            <w:r w:rsidRPr="00854009">
              <w:rPr>
                <w:lang w:eastAsia="en-AU"/>
              </w:rPr>
              <w:t>Difference</w:t>
            </w:r>
          </w:p>
        </w:tc>
        <w:tc>
          <w:tcPr>
            <w:tcW w:w="1701" w:type="dxa"/>
            <w:tcBorders>
              <w:top w:val="single" w:sz="4" w:space="0" w:color="auto"/>
              <w:bottom w:val="single" w:sz="4" w:space="0" w:color="auto"/>
            </w:tcBorders>
            <w:shd w:val="clear" w:color="auto" w:fill="auto"/>
            <w:noWrap/>
            <w:vAlign w:val="bottom"/>
            <w:hideMark/>
          </w:tcPr>
          <w:p w:rsidR="00854009" w:rsidRPr="00854009" w:rsidRDefault="00854009" w:rsidP="00D71E37">
            <w:pPr>
              <w:pStyle w:val="Tablehead1"/>
              <w:jc w:val="right"/>
              <w:rPr>
                <w:lang w:eastAsia="en-AU"/>
              </w:rPr>
            </w:pPr>
            <w:r w:rsidRPr="00854009">
              <w:rPr>
                <w:lang w:eastAsia="en-AU"/>
              </w:rPr>
              <w:t>Proportion</w:t>
            </w:r>
          </w:p>
        </w:tc>
        <w:tc>
          <w:tcPr>
            <w:tcW w:w="1559" w:type="dxa"/>
            <w:tcBorders>
              <w:top w:val="single" w:sz="4" w:space="0" w:color="auto"/>
              <w:bottom w:val="single" w:sz="4" w:space="0" w:color="auto"/>
            </w:tcBorders>
            <w:shd w:val="clear" w:color="auto" w:fill="auto"/>
            <w:noWrap/>
            <w:vAlign w:val="bottom"/>
            <w:hideMark/>
          </w:tcPr>
          <w:p w:rsidR="00854009" w:rsidRPr="00854009" w:rsidRDefault="00854009" w:rsidP="00D71E37">
            <w:pPr>
              <w:pStyle w:val="Tablehead1"/>
              <w:jc w:val="right"/>
              <w:rPr>
                <w:lang w:eastAsia="en-AU"/>
              </w:rPr>
            </w:pPr>
            <w:r w:rsidRPr="00854009">
              <w:rPr>
                <w:lang w:eastAsia="en-AU"/>
              </w:rPr>
              <w:t>Cumulative</w:t>
            </w:r>
          </w:p>
        </w:tc>
      </w:tr>
      <w:tr w:rsidR="00854009" w:rsidRPr="00854009" w:rsidTr="00D71E37">
        <w:trPr>
          <w:trHeight w:val="338"/>
        </w:trPr>
        <w:tc>
          <w:tcPr>
            <w:tcW w:w="1134" w:type="dxa"/>
            <w:tcBorders>
              <w:top w:val="single" w:sz="4" w:space="0" w:color="auto"/>
            </w:tcBorders>
            <w:shd w:val="clear" w:color="auto" w:fill="auto"/>
            <w:noWrap/>
            <w:vAlign w:val="bottom"/>
            <w:hideMark/>
          </w:tcPr>
          <w:p w:rsidR="00854009" w:rsidRPr="00854009" w:rsidRDefault="00854009" w:rsidP="00C90106">
            <w:pPr>
              <w:pStyle w:val="Tabletext"/>
              <w:rPr>
                <w:i/>
                <w:iCs/>
                <w:sz w:val="18"/>
                <w:szCs w:val="18"/>
                <w:lang w:eastAsia="en-AU"/>
              </w:rPr>
            </w:pPr>
            <w:r w:rsidRPr="00854009">
              <w:rPr>
                <w:i/>
                <w:iCs/>
                <w:sz w:val="18"/>
                <w:szCs w:val="18"/>
                <w:lang w:eastAsia="en-AU"/>
              </w:rPr>
              <w:t>1</w:t>
            </w:r>
          </w:p>
        </w:tc>
        <w:tc>
          <w:tcPr>
            <w:tcW w:w="1276" w:type="dxa"/>
            <w:tcBorders>
              <w:top w:val="single" w:sz="4" w:space="0" w:color="auto"/>
            </w:tcBorders>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9.8397</w:t>
            </w:r>
          </w:p>
        </w:tc>
        <w:tc>
          <w:tcPr>
            <w:tcW w:w="1418" w:type="dxa"/>
            <w:tcBorders>
              <w:top w:val="single" w:sz="4" w:space="0" w:color="auto"/>
            </w:tcBorders>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7.4394</w:t>
            </w:r>
          </w:p>
        </w:tc>
        <w:tc>
          <w:tcPr>
            <w:tcW w:w="1701" w:type="dxa"/>
            <w:tcBorders>
              <w:top w:val="single" w:sz="4" w:space="0" w:color="auto"/>
            </w:tcBorders>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0.5179</w:t>
            </w:r>
          </w:p>
        </w:tc>
        <w:tc>
          <w:tcPr>
            <w:tcW w:w="1559" w:type="dxa"/>
            <w:tcBorders>
              <w:top w:val="single" w:sz="4" w:space="0" w:color="auto"/>
            </w:tcBorders>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0.5179</w:t>
            </w:r>
          </w:p>
        </w:tc>
      </w:tr>
      <w:tr w:rsidR="00854009" w:rsidRPr="00854009" w:rsidTr="00D71E37">
        <w:trPr>
          <w:trHeight w:val="338"/>
        </w:trPr>
        <w:tc>
          <w:tcPr>
            <w:tcW w:w="1134" w:type="dxa"/>
            <w:shd w:val="clear" w:color="auto" w:fill="auto"/>
            <w:noWrap/>
            <w:vAlign w:val="bottom"/>
            <w:hideMark/>
          </w:tcPr>
          <w:p w:rsidR="00854009" w:rsidRPr="00854009" w:rsidRDefault="00854009" w:rsidP="00C90106">
            <w:pPr>
              <w:pStyle w:val="Tabletext"/>
              <w:rPr>
                <w:i/>
                <w:iCs/>
                <w:sz w:val="18"/>
                <w:szCs w:val="18"/>
                <w:lang w:eastAsia="en-AU"/>
              </w:rPr>
            </w:pPr>
            <w:r w:rsidRPr="00854009">
              <w:rPr>
                <w:i/>
                <w:iCs/>
                <w:sz w:val="18"/>
                <w:szCs w:val="18"/>
                <w:lang w:eastAsia="en-AU"/>
              </w:rPr>
              <w:t>2</w:t>
            </w:r>
          </w:p>
        </w:tc>
        <w:tc>
          <w:tcPr>
            <w:tcW w:w="1276"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2.4004</w:t>
            </w:r>
          </w:p>
        </w:tc>
        <w:tc>
          <w:tcPr>
            <w:tcW w:w="1418"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1.2989</w:t>
            </w:r>
          </w:p>
        </w:tc>
        <w:tc>
          <w:tcPr>
            <w:tcW w:w="1701"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0.1263</w:t>
            </w:r>
          </w:p>
        </w:tc>
        <w:tc>
          <w:tcPr>
            <w:tcW w:w="1559"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0.6442</w:t>
            </w:r>
          </w:p>
        </w:tc>
      </w:tr>
      <w:tr w:rsidR="00854009" w:rsidRPr="00854009" w:rsidTr="00D71E37">
        <w:trPr>
          <w:trHeight w:val="338"/>
        </w:trPr>
        <w:tc>
          <w:tcPr>
            <w:tcW w:w="1134" w:type="dxa"/>
            <w:shd w:val="clear" w:color="auto" w:fill="auto"/>
            <w:noWrap/>
            <w:vAlign w:val="bottom"/>
            <w:hideMark/>
          </w:tcPr>
          <w:p w:rsidR="00854009" w:rsidRPr="00854009" w:rsidRDefault="00854009" w:rsidP="00C90106">
            <w:pPr>
              <w:pStyle w:val="Tabletext"/>
              <w:rPr>
                <w:i/>
                <w:iCs/>
                <w:sz w:val="18"/>
                <w:szCs w:val="18"/>
                <w:lang w:eastAsia="en-AU"/>
              </w:rPr>
            </w:pPr>
            <w:r w:rsidRPr="00854009">
              <w:rPr>
                <w:i/>
                <w:iCs/>
                <w:sz w:val="18"/>
                <w:szCs w:val="18"/>
                <w:lang w:eastAsia="en-AU"/>
              </w:rPr>
              <w:t>3</w:t>
            </w:r>
          </w:p>
        </w:tc>
        <w:tc>
          <w:tcPr>
            <w:tcW w:w="1276"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1.1014</w:t>
            </w:r>
          </w:p>
        </w:tc>
        <w:tc>
          <w:tcPr>
            <w:tcW w:w="1418"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0.4719</w:t>
            </w:r>
          </w:p>
        </w:tc>
        <w:tc>
          <w:tcPr>
            <w:tcW w:w="1701"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0.058</w:t>
            </w:r>
          </w:p>
        </w:tc>
        <w:tc>
          <w:tcPr>
            <w:tcW w:w="1559"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0.7022</w:t>
            </w:r>
          </w:p>
        </w:tc>
      </w:tr>
      <w:tr w:rsidR="00854009" w:rsidRPr="00854009" w:rsidTr="00D71E37">
        <w:trPr>
          <w:trHeight w:val="338"/>
        </w:trPr>
        <w:tc>
          <w:tcPr>
            <w:tcW w:w="1134" w:type="dxa"/>
            <w:shd w:val="clear" w:color="auto" w:fill="auto"/>
            <w:noWrap/>
            <w:vAlign w:val="bottom"/>
            <w:hideMark/>
          </w:tcPr>
          <w:p w:rsidR="00854009" w:rsidRPr="00854009" w:rsidRDefault="00854009" w:rsidP="00C90106">
            <w:pPr>
              <w:pStyle w:val="Tabletext"/>
              <w:rPr>
                <w:i/>
                <w:iCs/>
                <w:sz w:val="18"/>
                <w:szCs w:val="18"/>
                <w:lang w:eastAsia="en-AU"/>
              </w:rPr>
            </w:pPr>
            <w:r w:rsidRPr="00854009">
              <w:rPr>
                <w:i/>
                <w:iCs/>
                <w:sz w:val="18"/>
                <w:szCs w:val="18"/>
                <w:lang w:eastAsia="en-AU"/>
              </w:rPr>
              <w:t>4</w:t>
            </w:r>
          </w:p>
        </w:tc>
        <w:tc>
          <w:tcPr>
            <w:tcW w:w="1276"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0.6295</w:t>
            </w:r>
          </w:p>
        </w:tc>
        <w:tc>
          <w:tcPr>
            <w:tcW w:w="1418"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0.0816</w:t>
            </w:r>
          </w:p>
        </w:tc>
        <w:tc>
          <w:tcPr>
            <w:tcW w:w="1701"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0.0331</w:t>
            </w:r>
          </w:p>
        </w:tc>
        <w:tc>
          <w:tcPr>
            <w:tcW w:w="1559"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0.7353</w:t>
            </w:r>
          </w:p>
        </w:tc>
      </w:tr>
      <w:tr w:rsidR="00854009" w:rsidRPr="00854009" w:rsidTr="00D71E37">
        <w:trPr>
          <w:trHeight w:val="338"/>
        </w:trPr>
        <w:tc>
          <w:tcPr>
            <w:tcW w:w="1134" w:type="dxa"/>
            <w:shd w:val="clear" w:color="auto" w:fill="auto"/>
            <w:noWrap/>
            <w:vAlign w:val="bottom"/>
            <w:hideMark/>
          </w:tcPr>
          <w:p w:rsidR="00854009" w:rsidRPr="00854009" w:rsidRDefault="00854009" w:rsidP="00C90106">
            <w:pPr>
              <w:pStyle w:val="Tabletext"/>
              <w:rPr>
                <w:i/>
                <w:iCs/>
                <w:sz w:val="18"/>
                <w:szCs w:val="18"/>
                <w:lang w:eastAsia="en-AU"/>
              </w:rPr>
            </w:pPr>
            <w:r w:rsidRPr="00854009">
              <w:rPr>
                <w:i/>
                <w:iCs/>
                <w:sz w:val="18"/>
                <w:szCs w:val="18"/>
                <w:lang w:eastAsia="en-AU"/>
              </w:rPr>
              <w:t>5</w:t>
            </w:r>
          </w:p>
        </w:tc>
        <w:tc>
          <w:tcPr>
            <w:tcW w:w="1276"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0.5478</w:t>
            </w:r>
          </w:p>
        </w:tc>
        <w:tc>
          <w:tcPr>
            <w:tcW w:w="1418"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0.0841</w:t>
            </w:r>
          </w:p>
        </w:tc>
        <w:tc>
          <w:tcPr>
            <w:tcW w:w="1701"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0.0288</w:t>
            </w:r>
          </w:p>
        </w:tc>
        <w:tc>
          <w:tcPr>
            <w:tcW w:w="1559"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0.7641</w:t>
            </w:r>
          </w:p>
        </w:tc>
      </w:tr>
      <w:tr w:rsidR="00854009" w:rsidRPr="00806CA1" w:rsidTr="00D71E37">
        <w:trPr>
          <w:trHeight w:val="338"/>
        </w:trPr>
        <w:tc>
          <w:tcPr>
            <w:tcW w:w="1134" w:type="dxa"/>
            <w:shd w:val="clear" w:color="auto" w:fill="auto"/>
            <w:noWrap/>
            <w:vAlign w:val="bottom"/>
            <w:hideMark/>
          </w:tcPr>
          <w:p w:rsidR="00854009" w:rsidRPr="00854009" w:rsidRDefault="008A2E5C" w:rsidP="00C90106">
            <w:pPr>
              <w:pStyle w:val="Tabletext"/>
              <w:rPr>
                <w:i/>
                <w:iCs/>
                <w:sz w:val="18"/>
                <w:szCs w:val="18"/>
                <w:lang w:eastAsia="en-AU"/>
              </w:rPr>
            </w:pPr>
            <w:r>
              <w:rPr>
                <w:i/>
                <w:iCs/>
                <w:sz w:val="18"/>
                <w:szCs w:val="18"/>
                <w:lang w:eastAsia="en-AU"/>
              </w:rPr>
              <w:t>...</w:t>
            </w:r>
          </w:p>
        </w:tc>
        <w:tc>
          <w:tcPr>
            <w:tcW w:w="1276" w:type="dxa"/>
            <w:shd w:val="clear" w:color="auto" w:fill="auto"/>
            <w:noWrap/>
            <w:vAlign w:val="bottom"/>
            <w:hideMark/>
          </w:tcPr>
          <w:p w:rsidR="00854009" w:rsidRPr="00854009" w:rsidRDefault="00854009" w:rsidP="00D71E37">
            <w:pPr>
              <w:pStyle w:val="Tabletext"/>
              <w:jc w:val="right"/>
              <w:rPr>
                <w:lang w:eastAsia="en-AU"/>
              </w:rPr>
            </w:pPr>
          </w:p>
        </w:tc>
        <w:tc>
          <w:tcPr>
            <w:tcW w:w="1418" w:type="dxa"/>
            <w:shd w:val="clear" w:color="auto" w:fill="auto"/>
            <w:noWrap/>
            <w:vAlign w:val="bottom"/>
            <w:hideMark/>
          </w:tcPr>
          <w:p w:rsidR="00854009" w:rsidRPr="00854009" w:rsidRDefault="00854009" w:rsidP="00D71E37">
            <w:pPr>
              <w:pStyle w:val="Tabletext"/>
              <w:jc w:val="right"/>
              <w:rPr>
                <w:lang w:eastAsia="en-AU"/>
              </w:rPr>
            </w:pPr>
          </w:p>
        </w:tc>
        <w:tc>
          <w:tcPr>
            <w:tcW w:w="1701" w:type="dxa"/>
            <w:shd w:val="clear" w:color="auto" w:fill="auto"/>
            <w:noWrap/>
            <w:vAlign w:val="bottom"/>
            <w:hideMark/>
          </w:tcPr>
          <w:p w:rsidR="00806CA1" w:rsidRPr="00806CA1" w:rsidRDefault="00806CA1" w:rsidP="00D71E37">
            <w:pPr>
              <w:pStyle w:val="Tabletext"/>
              <w:jc w:val="right"/>
              <w:rPr>
                <w:lang w:eastAsia="en-AU"/>
              </w:rPr>
            </w:pPr>
          </w:p>
        </w:tc>
        <w:tc>
          <w:tcPr>
            <w:tcW w:w="1559" w:type="dxa"/>
            <w:shd w:val="clear" w:color="auto" w:fill="auto"/>
            <w:noWrap/>
            <w:vAlign w:val="bottom"/>
            <w:hideMark/>
          </w:tcPr>
          <w:p w:rsidR="00806CA1" w:rsidRPr="00806CA1" w:rsidRDefault="00806CA1" w:rsidP="00D71E37">
            <w:pPr>
              <w:pStyle w:val="Tabletext"/>
              <w:jc w:val="right"/>
              <w:rPr>
                <w:lang w:eastAsia="en-AU"/>
              </w:rPr>
            </w:pPr>
          </w:p>
        </w:tc>
      </w:tr>
      <w:tr w:rsidR="00854009" w:rsidRPr="00854009" w:rsidTr="00D71E37">
        <w:trPr>
          <w:trHeight w:val="338"/>
        </w:trPr>
        <w:tc>
          <w:tcPr>
            <w:tcW w:w="1134" w:type="dxa"/>
            <w:shd w:val="clear" w:color="auto" w:fill="auto"/>
            <w:noWrap/>
            <w:vAlign w:val="bottom"/>
            <w:hideMark/>
          </w:tcPr>
          <w:p w:rsidR="00854009" w:rsidRPr="00854009" w:rsidRDefault="00854009" w:rsidP="00C90106">
            <w:pPr>
              <w:pStyle w:val="Tabletext"/>
              <w:rPr>
                <w:i/>
                <w:iCs/>
                <w:sz w:val="18"/>
                <w:szCs w:val="18"/>
                <w:lang w:eastAsia="en-AU"/>
              </w:rPr>
            </w:pPr>
            <w:r w:rsidRPr="00854009">
              <w:rPr>
                <w:i/>
                <w:iCs/>
                <w:sz w:val="18"/>
                <w:szCs w:val="18"/>
                <w:lang w:eastAsia="en-AU"/>
              </w:rPr>
              <w:t>18</w:t>
            </w:r>
          </w:p>
        </w:tc>
        <w:tc>
          <w:tcPr>
            <w:tcW w:w="1276"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0.2337</w:t>
            </w:r>
          </w:p>
        </w:tc>
        <w:tc>
          <w:tcPr>
            <w:tcW w:w="1418"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0.0456</w:t>
            </w:r>
          </w:p>
        </w:tc>
        <w:tc>
          <w:tcPr>
            <w:tcW w:w="1701"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0.0123</w:t>
            </w:r>
          </w:p>
        </w:tc>
        <w:tc>
          <w:tcPr>
            <w:tcW w:w="1559"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0.9901</w:t>
            </w:r>
          </w:p>
        </w:tc>
      </w:tr>
      <w:tr w:rsidR="00854009" w:rsidRPr="00854009" w:rsidTr="00D71E37">
        <w:trPr>
          <w:trHeight w:val="384"/>
        </w:trPr>
        <w:tc>
          <w:tcPr>
            <w:tcW w:w="1134" w:type="dxa"/>
            <w:shd w:val="clear" w:color="auto" w:fill="auto"/>
            <w:noWrap/>
            <w:vAlign w:val="bottom"/>
            <w:hideMark/>
          </w:tcPr>
          <w:p w:rsidR="00854009" w:rsidRPr="00854009" w:rsidRDefault="00854009" w:rsidP="00C90106">
            <w:pPr>
              <w:pStyle w:val="Tabletext"/>
              <w:rPr>
                <w:i/>
                <w:iCs/>
                <w:sz w:val="18"/>
                <w:szCs w:val="18"/>
                <w:lang w:eastAsia="en-AU"/>
              </w:rPr>
            </w:pPr>
            <w:r w:rsidRPr="00854009">
              <w:rPr>
                <w:i/>
                <w:iCs/>
                <w:sz w:val="18"/>
                <w:szCs w:val="18"/>
                <w:lang w:eastAsia="en-AU"/>
              </w:rPr>
              <w:t>19</w:t>
            </w:r>
          </w:p>
        </w:tc>
        <w:tc>
          <w:tcPr>
            <w:tcW w:w="1276"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0.1881</w:t>
            </w:r>
          </w:p>
        </w:tc>
        <w:tc>
          <w:tcPr>
            <w:tcW w:w="1418" w:type="dxa"/>
            <w:shd w:val="clear" w:color="auto" w:fill="auto"/>
            <w:noWrap/>
            <w:vAlign w:val="bottom"/>
            <w:hideMark/>
          </w:tcPr>
          <w:p w:rsidR="00854009" w:rsidRPr="00854009" w:rsidRDefault="00854009" w:rsidP="00D71E37">
            <w:pPr>
              <w:pStyle w:val="Tabletext"/>
              <w:jc w:val="right"/>
              <w:rPr>
                <w:lang w:eastAsia="en-AU"/>
              </w:rPr>
            </w:pPr>
          </w:p>
        </w:tc>
        <w:tc>
          <w:tcPr>
            <w:tcW w:w="1701"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0.0099</w:t>
            </w:r>
          </w:p>
        </w:tc>
        <w:tc>
          <w:tcPr>
            <w:tcW w:w="1559" w:type="dxa"/>
            <w:shd w:val="clear" w:color="auto" w:fill="auto"/>
            <w:noWrap/>
            <w:vAlign w:val="bottom"/>
            <w:hideMark/>
          </w:tcPr>
          <w:p w:rsidR="00854009" w:rsidRPr="00854009" w:rsidRDefault="00854009" w:rsidP="00D71E37">
            <w:pPr>
              <w:pStyle w:val="Tabletext"/>
              <w:jc w:val="right"/>
              <w:rPr>
                <w:lang w:eastAsia="en-AU"/>
              </w:rPr>
            </w:pPr>
            <w:r w:rsidRPr="00854009">
              <w:rPr>
                <w:lang w:eastAsia="en-AU"/>
              </w:rPr>
              <w:t>1</w:t>
            </w:r>
          </w:p>
        </w:tc>
      </w:tr>
    </w:tbl>
    <w:p w:rsidR="00D71E37" w:rsidRDefault="008A2E5C" w:rsidP="008A2E5C">
      <w:pPr>
        <w:pStyle w:val="Source"/>
      </w:pPr>
      <w:r>
        <w:t>Note:</w:t>
      </w:r>
      <w:r>
        <w:tab/>
        <w:t xml:space="preserve">Rows 6—17 are </w:t>
      </w:r>
      <w:r w:rsidR="00086F36">
        <w:t>omitted but can be supplied upon request.</w:t>
      </w:r>
    </w:p>
    <w:p w:rsidR="002B2E1A" w:rsidRDefault="002B2E1A">
      <w:pPr>
        <w:spacing w:before="0" w:line="240" w:lineRule="auto"/>
        <w:rPr>
          <w:color w:val="000000"/>
        </w:rPr>
      </w:pPr>
      <w:r>
        <w:rPr>
          <w:color w:val="000000"/>
        </w:rPr>
        <w:br w:type="page"/>
      </w:r>
    </w:p>
    <w:p w:rsidR="003A5839" w:rsidRDefault="00917FA1" w:rsidP="009A05D6">
      <w:pPr>
        <w:pStyle w:val="Text"/>
        <w:rPr>
          <w:color w:val="000000"/>
        </w:rPr>
      </w:pPr>
      <w:r>
        <w:rPr>
          <w:color w:val="000000"/>
        </w:rPr>
        <w:lastRenderedPageBreak/>
        <w:t xml:space="preserve">While there are various ways of assessing the number of factors that ideally </w:t>
      </w:r>
      <w:r w:rsidR="00565F31">
        <w:rPr>
          <w:color w:val="000000"/>
        </w:rPr>
        <w:t xml:space="preserve">should </w:t>
      </w:r>
      <w:r w:rsidR="00391ACD">
        <w:rPr>
          <w:color w:val="000000"/>
        </w:rPr>
        <w:t xml:space="preserve">be </w:t>
      </w:r>
      <w:r>
        <w:rPr>
          <w:color w:val="000000"/>
        </w:rPr>
        <w:t xml:space="preserve">retained, we </w:t>
      </w:r>
      <w:r w:rsidR="00230562">
        <w:rPr>
          <w:color w:val="000000"/>
        </w:rPr>
        <w:t>applied</w:t>
      </w:r>
      <w:r>
        <w:rPr>
          <w:color w:val="000000"/>
        </w:rPr>
        <w:t xml:space="preserve"> </w:t>
      </w:r>
      <w:r w:rsidR="00E30AA5" w:rsidRPr="006B14A5">
        <w:rPr>
          <w:color w:val="000000"/>
        </w:rPr>
        <w:t>Horns</w:t>
      </w:r>
      <w:r>
        <w:rPr>
          <w:color w:val="000000"/>
        </w:rPr>
        <w:t xml:space="preserve"> parallel </w:t>
      </w:r>
      <w:r w:rsidR="003A5839">
        <w:rPr>
          <w:color w:val="000000"/>
        </w:rPr>
        <w:t xml:space="preserve">analysis </w:t>
      </w:r>
      <w:r w:rsidR="00391ACD">
        <w:rPr>
          <w:color w:val="000000"/>
        </w:rPr>
        <w:t xml:space="preserve">that </w:t>
      </w:r>
      <w:r w:rsidR="003A5839">
        <w:rPr>
          <w:color w:val="000000"/>
        </w:rPr>
        <w:t>uses a Monte Carlo</w:t>
      </w:r>
      <w:r w:rsidR="00565F31">
        <w:rPr>
          <w:color w:val="000000"/>
        </w:rPr>
        <w:t>-</w:t>
      </w:r>
      <w:r w:rsidR="003A5839">
        <w:rPr>
          <w:color w:val="000000"/>
        </w:rPr>
        <w:t>based simulation to compare the observed Eigenvalues with those obtained from uncorrelated normal variables.</w:t>
      </w:r>
      <w:r w:rsidR="00F8186C">
        <w:rPr>
          <w:color w:val="000000"/>
        </w:rPr>
        <w:t xml:space="preserve"> </w:t>
      </w:r>
      <w:r w:rsidR="003A5839">
        <w:rPr>
          <w:color w:val="000000"/>
        </w:rPr>
        <w:t>The visual inspection of the resulting graph (</w:t>
      </w:r>
      <w:r w:rsidR="00D82E09">
        <w:rPr>
          <w:color w:val="000000"/>
        </w:rPr>
        <w:t>f</w:t>
      </w:r>
      <w:r w:rsidR="0007249B">
        <w:rPr>
          <w:color w:val="000000"/>
        </w:rPr>
        <w:t>igure 2</w:t>
      </w:r>
      <w:r w:rsidR="003A5839">
        <w:rPr>
          <w:color w:val="000000"/>
        </w:rPr>
        <w:t xml:space="preserve">) indicates that </w:t>
      </w:r>
      <w:r w:rsidR="00391ACD">
        <w:rPr>
          <w:color w:val="000000"/>
        </w:rPr>
        <w:t>three</w:t>
      </w:r>
      <w:r w:rsidR="003A5839">
        <w:rPr>
          <w:color w:val="000000"/>
        </w:rPr>
        <w:t xml:space="preserve"> components should be retained. These three extracted components account for about 70</w:t>
      </w:r>
      <w:r w:rsidR="00565F31">
        <w:rPr>
          <w:color w:val="000000"/>
        </w:rPr>
        <w:t>%</w:t>
      </w:r>
      <w:r w:rsidR="003A5839">
        <w:rPr>
          <w:color w:val="000000"/>
        </w:rPr>
        <w:t xml:space="preserve"> of the variance in the 19 satisfaction items.</w:t>
      </w:r>
    </w:p>
    <w:p w:rsidR="00AB2DA1" w:rsidRDefault="006B14A5" w:rsidP="006B14A5">
      <w:pPr>
        <w:pStyle w:val="Figuretitle"/>
      </w:pPr>
      <w:r>
        <w:rPr>
          <w:noProof/>
          <w:lang w:eastAsia="en-AU"/>
        </w:rPr>
        <w:drawing>
          <wp:anchor distT="0" distB="0" distL="114300" distR="114300" simplePos="0" relativeHeight="251695104" behindDoc="0" locked="0" layoutInCell="1" allowOverlap="1">
            <wp:simplePos x="0" y="0"/>
            <wp:positionH relativeFrom="column">
              <wp:posOffset>-51435</wp:posOffset>
            </wp:positionH>
            <wp:positionV relativeFrom="paragraph">
              <wp:posOffset>437515</wp:posOffset>
            </wp:positionV>
            <wp:extent cx="4191000" cy="2752725"/>
            <wp:effectExtent l="19050" t="0" r="0" b="0"/>
            <wp:wrapTopAndBottom/>
            <wp:docPr id="6" name="Chart 1" descr="cid:image001.png@01CD1F01.195F0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CD1F01.195F0B60"/>
                    <pic:cNvPicPr>
                      <a:picLocks noChangeAspect="1" noChangeArrowheads="1"/>
                    </pic:cNvPicPr>
                  </pic:nvPicPr>
                  <pic:blipFill>
                    <a:blip r:embed="rId12" r:link="rId13" cstate="print"/>
                    <a:srcRect/>
                    <a:stretch>
                      <a:fillRect/>
                    </a:stretch>
                  </pic:blipFill>
                  <pic:spPr bwMode="auto">
                    <a:xfrm>
                      <a:off x="0" y="0"/>
                      <a:ext cx="4191000" cy="2752725"/>
                    </a:xfrm>
                    <a:prstGeom prst="rect">
                      <a:avLst/>
                    </a:prstGeom>
                    <a:noFill/>
                    <a:ln w="9525">
                      <a:noFill/>
                      <a:miter lim="800000"/>
                      <a:headEnd/>
                      <a:tailEnd/>
                    </a:ln>
                  </pic:spPr>
                </pic:pic>
              </a:graphicData>
            </a:graphic>
          </wp:anchor>
        </w:drawing>
      </w:r>
      <w:bookmarkStart w:id="42" w:name="_Toc323026750"/>
      <w:r w:rsidR="0007249B" w:rsidRPr="0007249B">
        <w:t xml:space="preserve">Figure </w:t>
      </w:r>
      <w:r w:rsidR="0007249B">
        <w:t>2</w:t>
      </w:r>
      <w:r w:rsidR="00312AE5">
        <w:tab/>
      </w:r>
      <w:r w:rsidR="00AB0FBB" w:rsidRPr="00AB0FBB">
        <w:t xml:space="preserve">Eigenvalues based </w:t>
      </w:r>
      <w:r w:rsidRPr="006B14A5">
        <w:t>on</w:t>
      </w:r>
      <w:r w:rsidR="00AB0FBB" w:rsidRPr="00AB0FBB">
        <w:t xml:space="preserve"> parallel analysis</w:t>
      </w:r>
      <w:bookmarkEnd w:id="42"/>
      <w:r w:rsidR="00565F31">
        <w:t xml:space="preserve"> </w:t>
      </w:r>
    </w:p>
    <w:p w:rsidR="00230562" w:rsidRDefault="00230562" w:rsidP="006B14A5">
      <w:pPr>
        <w:pStyle w:val="Text"/>
        <w:spacing w:before="400"/>
        <w:ind w:right="0"/>
      </w:pPr>
      <w:r>
        <w:t xml:space="preserve">The factor pattern resulting from </w:t>
      </w:r>
      <w:r w:rsidR="00391ACD">
        <w:t xml:space="preserve">the </w:t>
      </w:r>
      <w:r>
        <w:t xml:space="preserve">three retained factors was </w:t>
      </w:r>
      <w:r w:rsidR="00391ACD">
        <w:t xml:space="preserve">then </w:t>
      </w:r>
      <w:r>
        <w:t>transformed via varimax rotation</w:t>
      </w:r>
      <w:r w:rsidR="00391ACD">
        <w:t xml:space="preserve"> (</w:t>
      </w:r>
      <w:r w:rsidR="00565F31">
        <w:t>t</w:t>
      </w:r>
      <w:r w:rsidR="009737F6">
        <w:t>able 2</w:t>
      </w:r>
      <w:r w:rsidR="00391ACD">
        <w:t>)</w:t>
      </w:r>
      <w:r>
        <w:t xml:space="preserve">. It is very apparent </w:t>
      </w:r>
      <w:r w:rsidR="00F26007">
        <w:t>that each single question unambiguously correlates with one particular factor (shaded in table) and that the resulting three groups correspond to the three thematic question groups from the survey</w:t>
      </w:r>
      <w:r w:rsidR="00391ACD">
        <w:t>. For example,</w:t>
      </w:r>
      <w:r w:rsidR="00565F31">
        <w:t xml:space="preserve"> those questions (numbered 1 to </w:t>
      </w:r>
      <w:r w:rsidR="00F26007">
        <w:t xml:space="preserve">6) </w:t>
      </w:r>
      <w:r w:rsidR="00391ACD">
        <w:t>that</w:t>
      </w:r>
      <w:r w:rsidR="00F26007">
        <w:t xml:space="preserve"> correlate with factor 2 correspond to th</w:t>
      </w:r>
      <w:r w:rsidR="00565F31">
        <w:t xml:space="preserve">e teaching block, those (numbered 7 to </w:t>
      </w:r>
      <w:r w:rsidR="00F26007">
        <w:t>11) correlat</w:t>
      </w:r>
      <w:r w:rsidR="00391ACD">
        <w:t>ing</w:t>
      </w:r>
      <w:r w:rsidR="00F26007">
        <w:t xml:space="preserve"> with factor 3</w:t>
      </w:r>
      <w:r w:rsidR="00565F31">
        <w:t>,</w:t>
      </w:r>
      <w:r w:rsidR="00F26007">
        <w:t xml:space="preserve"> correspond to the asse</w:t>
      </w:r>
      <w:r w:rsidR="006303D2">
        <w:t>s</w:t>
      </w:r>
      <w:r w:rsidR="00F26007">
        <w:t xml:space="preserve">sment block, and those </w:t>
      </w:r>
      <w:r w:rsidR="00565F31">
        <w:t xml:space="preserve">(numbered 12 to </w:t>
      </w:r>
      <w:r w:rsidR="006303D2">
        <w:t>19)</w:t>
      </w:r>
      <w:r w:rsidR="00A67837">
        <w:t xml:space="preserve"> </w:t>
      </w:r>
      <w:r w:rsidR="006303D2">
        <w:t>correlat</w:t>
      </w:r>
      <w:r w:rsidR="00391ACD">
        <w:t>ing</w:t>
      </w:r>
      <w:r w:rsidR="006303D2">
        <w:t xml:space="preserve"> with factor 1</w:t>
      </w:r>
      <w:r w:rsidR="00565F31">
        <w:t>,</w:t>
      </w:r>
      <w:r w:rsidR="00F8186C">
        <w:t xml:space="preserve"> </w:t>
      </w:r>
      <w:r w:rsidR="00A67837">
        <w:t>correspond to the gener</w:t>
      </w:r>
      <w:r w:rsidR="00391ACD">
        <w:t>ic</w:t>
      </w:r>
      <w:r w:rsidR="00A67837">
        <w:t xml:space="preserve"> skills and learning experience block of questions.</w:t>
      </w:r>
    </w:p>
    <w:p w:rsidR="008A2E5C" w:rsidRPr="008A2E5C" w:rsidRDefault="008A2E5C" w:rsidP="008A2E5C">
      <w:pPr>
        <w:pStyle w:val="Text"/>
      </w:pPr>
      <w:r w:rsidRPr="008A2E5C">
        <w:t xml:space="preserve">We further tested the reliability of the three question groups by means of Cronbach’s coefficient of reliability (table 3). All three groups represent excellent internal consistency as evidenced by a very high Cronbach’s alpha statistic. None of the ‘alpha if deleted’ values exceeds the overall alpha score, which further documents the high reliability of the selected satisfaction groupings. </w:t>
      </w:r>
    </w:p>
    <w:p w:rsidR="008A2E5C" w:rsidRPr="008A2E5C" w:rsidRDefault="008A2E5C" w:rsidP="008A2E5C">
      <w:pPr>
        <w:pStyle w:val="Text"/>
      </w:pPr>
      <w:r w:rsidRPr="008A2E5C">
        <w:t>Based on the results of the principal component analysis and the review of the Cronbach’s alpha scores, we conclude that the grouping of the satisfaction items into the themes of teaching, assessment, and generic skills and learning experiences in the Student Outcomes Survey is statistically justified.</w:t>
      </w:r>
    </w:p>
    <w:p w:rsidR="002B2E1A" w:rsidRDefault="002B2E1A">
      <w:pPr>
        <w:spacing w:before="0" w:line="240" w:lineRule="auto"/>
        <w:rPr>
          <w:rFonts w:ascii="Tahoma" w:hAnsi="Tahoma"/>
          <w:b/>
          <w:sz w:val="17"/>
        </w:rPr>
      </w:pPr>
      <w:r>
        <w:br w:type="page"/>
      </w:r>
    </w:p>
    <w:p w:rsidR="006B05DA" w:rsidRPr="002812D6" w:rsidRDefault="00EB3437" w:rsidP="002812D6">
      <w:pPr>
        <w:pStyle w:val="tabletitle"/>
      </w:pPr>
      <w:bookmarkStart w:id="43" w:name="_Toc323026734"/>
      <w:r>
        <w:lastRenderedPageBreak/>
        <w:t>Table 2</w:t>
      </w:r>
      <w:r w:rsidR="00312AE5" w:rsidRPr="002812D6">
        <w:tab/>
      </w:r>
      <w:r w:rsidR="002D1675" w:rsidRPr="002812D6">
        <w:t>Factor loadings</w:t>
      </w:r>
      <w:r w:rsidR="002B2E1A" w:rsidRPr="002812D6">
        <w:t xml:space="preserve"> after transformation using varimax rotation</w:t>
      </w:r>
      <w:bookmarkEnd w:id="43"/>
    </w:p>
    <w:tbl>
      <w:tblPr>
        <w:tblW w:w="8603" w:type="dxa"/>
        <w:tblBorders>
          <w:top w:val="single" w:sz="4" w:space="0" w:color="auto"/>
          <w:bottom w:val="single" w:sz="4" w:space="0" w:color="auto"/>
        </w:tblBorders>
        <w:tblLook w:val="04A0"/>
      </w:tblPr>
      <w:tblGrid>
        <w:gridCol w:w="578"/>
        <w:gridCol w:w="4492"/>
        <w:gridCol w:w="1275"/>
        <w:gridCol w:w="1134"/>
        <w:gridCol w:w="1124"/>
      </w:tblGrid>
      <w:tr w:rsidR="009920AD" w:rsidRPr="00230562" w:rsidTr="002812D6">
        <w:trPr>
          <w:trHeight w:val="381"/>
          <w:tblHeader/>
        </w:trPr>
        <w:tc>
          <w:tcPr>
            <w:tcW w:w="5070" w:type="dxa"/>
            <w:gridSpan w:val="2"/>
            <w:tcBorders>
              <w:top w:val="single" w:sz="4" w:space="0" w:color="auto"/>
              <w:bottom w:val="single" w:sz="4" w:space="0" w:color="auto"/>
            </w:tcBorders>
          </w:tcPr>
          <w:p w:rsidR="009920AD" w:rsidRPr="009E27DD" w:rsidRDefault="009920AD" w:rsidP="009920AD">
            <w:pPr>
              <w:pStyle w:val="Tablehead1"/>
              <w:rPr>
                <w:lang w:eastAsia="en-AU"/>
              </w:rPr>
            </w:pPr>
            <w:r w:rsidRPr="009E27DD">
              <w:rPr>
                <w:lang w:eastAsia="en-AU"/>
              </w:rPr>
              <w:t>Question</w:t>
            </w:r>
          </w:p>
        </w:tc>
        <w:tc>
          <w:tcPr>
            <w:tcW w:w="1275" w:type="dxa"/>
            <w:tcBorders>
              <w:top w:val="single" w:sz="4" w:space="0" w:color="auto"/>
              <w:bottom w:val="single" w:sz="4" w:space="0" w:color="auto"/>
            </w:tcBorders>
            <w:shd w:val="clear" w:color="auto" w:fill="auto"/>
            <w:noWrap/>
            <w:vAlign w:val="bottom"/>
            <w:hideMark/>
          </w:tcPr>
          <w:p w:rsidR="001F2DEE" w:rsidRDefault="009920AD" w:rsidP="002812D6">
            <w:pPr>
              <w:pStyle w:val="Tablehead1"/>
              <w:jc w:val="right"/>
              <w:rPr>
                <w:rFonts w:cs="Tahoma"/>
                <w:color w:val="000000"/>
                <w:kern w:val="28"/>
                <w:szCs w:val="56"/>
                <w:lang w:eastAsia="en-AU"/>
              </w:rPr>
            </w:pPr>
            <w:r w:rsidRPr="009E27DD">
              <w:rPr>
                <w:lang w:eastAsia="en-AU"/>
              </w:rPr>
              <w:t>Factor</w:t>
            </w:r>
            <w:r w:rsidR="00565F31">
              <w:rPr>
                <w:lang w:eastAsia="en-AU"/>
              </w:rPr>
              <w:t xml:space="preserve"> </w:t>
            </w:r>
            <w:r w:rsidRPr="009E27DD">
              <w:rPr>
                <w:lang w:eastAsia="en-AU"/>
              </w:rPr>
              <w:t>1</w:t>
            </w:r>
          </w:p>
        </w:tc>
        <w:tc>
          <w:tcPr>
            <w:tcW w:w="1134" w:type="dxa"/>
            <w:tcBorders>
              <w:top w:val="single" w:sz="4" w:space="0" w:color="auto"/>
              <w:bottom w:val="single" w:sz="4" w:space="0" w:color="auto"/>
            </w:tcBorders>
            <w:shd w:val="clear" w:color="auto" w:fill="auto"/>
            <w:noWrap/>
            <w:vAlign w:val="bottom"/>
            <w:hideMark/>
          </w:tcPr>
          <w:p w:rsidR="001F2DEE" w:rsidRDefault="009920AD" w:rsidP="002812D6">
            <w:pPr>
              <w:pStyle w:val="Tablehead1"/>
              <w:jc w:val="right"/>
              <w:rPr>
                <w:rFonts w:cs="Tahoma"/>
                <w:color w:val="000000"/>
                <w:kern w:val="28"/>
                <w:szCs w:val="56"/>
                <w:lang w:eastAsia="en-AU"/>
              </w:rPr>
            </w:pPr>
            <w:r w:rsidRPr="009E27DD">
              <w:rPr>
                <w:lang w:eastAsia="en-AU"/>
              </w:rPr>
              <w:t>Factor</w:t>
            </w:r>
            <w:r w:rsidR="002812D6">
              <w:rPr>
                <w:lang w:eastAsia="en-AU"/>
              </w:rPr>
              <w:t xml:space="preserve"> </w:t>
            </w:r>
            <w:r w:rsidRPr="009E27DD">
              <w:rPr>
                <w:lang w:eastAsia="en-AU"/>
              </w:rPr>
              <w:t>2</w:t>
            </w:r>
          </w:p>
        </w:tc>
        <w:tc>
          <w:tcPr>
            <w:tcW w:w="1124" w:type="dxa"/>
            <w:tcBorders>
              <w:top w:val="single" w:sz="4" w:space="0" w:color="auto"/>
              <w:bottom w:val="single" w:sz="4" w:space="0" w:color="auto"/>
            </w:tcBorders>
            <w:shd w:val="clear" w:color="auto" w:fill="auto"/>
            <w:noWrap/>
            <w:vAlign w:val="bottom"/>
            <w:hideMark/>
          </w:tcPr>
          <w:p w:rsidR="001F2DEE" w:rsidRDefault="009920AD" w:rsidP="002812D6">
            <w:pPr>
              <w:pStyle w:val="Tablehead1"/>
              <w:jc w:val="right"/>
              <w:rPr>
                <w:rFonts w:cs="Tahoma"/>
                <w:color w:val="000000"/>
                <w:kern w:val="28"/>
                <w:szCs w:val="56"/>
                <w:lang w:eastAsia="en-AU"/>
              </w:rPr>
            </w:pPr>
            <w:r w:rsidRPr="009E27DD">
              <w:rPr>
                <w:lang w:eastAsia="en-AU"/>
              </w:rPr>
              <w:t>Factor</w:t>
            </w:r>
            <w:r w:rsidR="002812D6">
              <w:rPr>
                <w:lang w:eastAsia="en-AU"/>
              </w:rPr>
              <w:t xml:space="preserve"> </w:t>
            </w:r>
            <w:r w:rsidRPr="009E27DD">
              <w:rPr>
                <w:lang w:eastAsia="en-AU"/>
              </w:rPr>
              <w:t>3</w:t>
            </w:r>
          </w:p>
        </w:tc>
      </w:tr>
      <w:tr w:rsidR="009920AD" w:rsidRPr="009E27DD" w:rsidTr="002812D6">
        <w:trPr>
          <w:trHeight w:val="495"/>
        </w:trPr>
        <w:tc>
          <w:tcPr>
            <w:tcW w:w="578" w:type="dxa"/>
            <w:tcBorders>
              <w:top w:val="single" w:sz="4" w:space="0" w:color="auto"/>
            </w:tcBorders>
          </w:tcPr>
          <w:p w:rsidR="001F2DEE" w:rsidRDefault="009920AD" w:rsidP="002812D6">
            <w:pPr>
              <w:pStyle w:val="Tabletext"/>
              <w:rPr>
                <w:iCs/>
                <w:szCs w:val="16"/>
                <w:lang w:eastAsia="en-AU"/>
              </w:rPr>
            </w:pPr>
            <w:r>
              <w:rPr>
                <w:iCs/>
                <w:szCs w:val="16"/>
                <w:lang w:eastAsia="en-AU"/>
              </w:rPr>
              <w:t>1</w:t>
            </w:r>
          </w:p>
        </w:tc>
        <w:tc>
          <w:tcPr>
            <w:tcW w:w="4492" w:type="dxa"/>
            <w:tcBorders>
              <w:top w:val="single" w:sz="4" w:space="0" w:color="auto"/>
            </w:tcBorders>
            <w:shd w:val="clear" w:color="auto" w:fill="auto"/>
            <w:noWrap/>
            <w:hideMark/>
          </w:tcPr>
          <w:p w:rsidR="001F2DEE" w:rsidRDefault="009920AD" w:rsidP="002812D6">
            <w:pPr>
              <w:pStyle w:val="Tabletext"/>
              <w:rPr>
                <w:iCs/>
                <w:szCs w:val="16"/>
                <w:lang w:eastAsia="en-AU"/>
              </w:rPr>
            </w:pPr>
            <w:r w:rsidRPr="00FB0925">
              <w:t>My instructors had a thorough knowledge of the</w:t>
            </w:r>
            <w:r>
              <w:t xml:space="preserve"> subject content</w:t>
            </w:r>
          </w:p>
        </w:tc>
        <w:tc>
          <w:tcPr>
            <w:tcW w:w="1275" w:type="dxa"/>
            <w:tcBorders>
              <w:top w:val="single" w:sz="4" w:space="0" w:color="auto"/>
            </w:tcBorders>
            <w:shd w:val="clear" w:color="auto" w:fill="auto"/>
            <w:noWrap/>
            <w:hideMark/>
          </w:tcPr>
          <w:p w:rsidR="001F2DEE" w:rsidRDefault="009920AD" w:rsidP="002812D6">
            <w:pPr>
              <w:pStyle w:val="Tabletext"/>
              <w:jc w:val="right"/>
              <w:rPr>
                <w:rFonts w:cs="Tahoma"/>
                <w:iCs/>
                <w:color w:val="000000"/>
                <w:szCs w:val="16"/>
                <w:lang w:eastAsia="en-AU"/>
              </w:rPr>
            </w:pPr>
            <w:r w:rsidRPr="009E27DD">
              <w:rPr>
                <w:iCs/>
                <w:szCs w:val="16"/>
                <w:lang w:eastAsia="en-AU"/>
              </w:rPr>
              <w:t>0.1898</w:t>
            </w:r>
          </w:p>
        </w:tc>
        <w:tc>
          <w:tcPr>
            <w:tcW w:w="1134" w:type="dxa"/>
            <w:tcBorders>
              <w:top w:val="single" w:sz="4" w:space="0" w:color="auto"/>
            </w:tcBorders>
            <w:shd w:val="clear" w:color="000000" w:fill="D8D8D8"/>
            <w:noWrap/>
            <w:hideMark/>
          </w:tcPr>
          <w:p w:rsidR="001F2DEE" w:rsidRDefault="009920AD" w:rsidP="002812D6">
            <w:pPr>
              <w:pStyle w:val="Tabletext"/>
              <w:jc w:val="right"/>
              <w:rPr>
                <w:rFonts w:cs="Tahoma"/>
                <w:iCs/>
                <w:color w:val="000000"/>
                <w:szCs w:val="16"/>
                <w:lang w:eastAsia="en-AU"/>
              </w:rPr>
            </w:pPr>
            <w:r w:rsidRPr="009E27DD">
              <w:rPr>
                <w:iCs/>
                <w:szCs w:val="16"/>
                <w:lang w:eastAsia="en-AU"/>
              </w:rPr>
              <w:t>0.7597</w:t>
            </w:r>
          </w:p>
        </w:tc>
        <w:tc>
          <w:tcPr>
            <w:tcW w:w="1124" w:type="dxa"/>
            <w:tcBorders>
              <w:top w:val="single" w:sz="4" w:space="0" w:color="auto"/>
            </w:tcBorders>
            <w:shd w:val="clear" w:color="auto" w:fill="auto"/>
            <w:noWrap/>
            <w:hideMark/>
          </w:tcPr>
          <w:p w:rsidR="001F2DEE" w:rsidRDefault="009920AD" w:rsidP="002812D6">
            <w:pPr>
              <w:pStyle w:val="Tabletext"/>
              <w:jc w:val="right"/>
              <w:rPr>
                <w:rFonts w:cs="Tahoma"/>
                <w:iCs/>
                <w:color w:val="000000"/>
                <w:szCs w:val="16"/>
                <w:lang w:eastAsia="en-AU"/>
              </w:rPr>
            </w:pPr>
            <w:r w:rsidRPr="009E27DD">
              <w:rPr>
                <w:iCs/>
                <w:szCs w:val="16"/>
                <w:lang w:eastAsia="en-AU"/>
              </w:rPr>
              <w:t>0.2226</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2</w:t>
            </w:r>
          </w:p>
        </w:tc>
        <w:tc>
          <w:tcPr>
            <w:tcW w:w="4492" w:type="dxa"/>
            <w:shd w:val="clear" w:color="auto" w:fill="auto"/>
            <w:noWrap/>
            <w:hideMark/>
          </w:tcPr>
          <w:p w:rsidR="001F2DEE" w:rsidRDefault="009920AD" w:rsidP="002812D6">
            <w:pPr>
              <w:pStyle w:val="Tabletext"/>
              <w:rPr>
                <w:iCs/>
                <w:szCs w:val="16"/>
                <w:lang w:eastAsia="en-AU"/>
              </w:rPr>
            </w:pPr>
            <w:r w:rsidRPr="00FB0925">
              <w:t>My instructors provided opportunities to ask questions</w:t>
            </w:r>
          </w:p>
        </w:tc>
        <w:tc>
          <w:tcPr>
            <w:tcW w:w="1275"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0.1699</w:t>
            </w:r>
          </w:p>
        </w:tc>
        <w:tc>
          <w:tcPr>
            <w:tcW w:w="1134"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0.7929</w:t>
            </w:r>
          </w:p>
        </w:tc>
        <w:tc>
          <w:tcPr>
            <w:tcW w:w="112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0.2434</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3</w:t>
            </w:r>
          </w:p>
        </w:tc>
        <w:tc>
          <w:tcPr>
            <w:tcW w:w="4492" w:type="dxa"/>
            <w:shd w:val="clear" w:color="auto" w:fill="auto"/>
            <w:noWrap/>
            <w:hideMark/>
          </w:tcPr>
          <w:p w:rsidR="001F2DEE" w:rsidRDefault="009920AD" w:rsidP="002812D6">
            <w:pPr>
              <w:pStyle w:val="Tabletext"/>
              <w:rPr>
                <w:iCs/>
                <w:szCs w:val="16"/>
                <w:lang w:eastAsia="en-AU"/>
              </w:rPr>
            </w:pPr>
            <w:r w:rsidRPr="00FB0925">
              <w:t>My instructors treated me with respect</w:t>
            </w:r>
          </w:p>
        </w:tc>
        <w:tc>
          <w:tcPr>
            <w:tcW w:w="1275"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0.179</w:t>
            </w:r>
            <w:r>
              <w:rPr>
                <w:iCs/>
                <w:szCs w:val="16"/>
                <w:lang w:eastAsia="en-AU"/>
              </w:rPr>
              <w:t>0</w:t>
            </w:r>
          </w:p>
        </w:tc>
        <w:tc>
          <w:tcPr>
            <w:tcW w:w="1134"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0.7829</w:t>
            </w:r>
          </w:p>
        </w:tc>
        <w:tc>
          <w:tcPr>
            <w:tcW w:w="112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0.2373</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4</w:t>
            </w:r>
          </w:p>
        </w:tc>
        <w:tc>
          <w:tcPr>
            <w:tcW w:w="4492" w:type="dxa"/>
            <w:shd w:val="clear" w:color="auto" w:fill="auto"/>
            <w:noWrap/>
            <w:hideMark/>
          </w:tcPr>
          <w:p w:rsidR="001F2DEE" w:rsidRDefault="009920AD" w:rsidP="002812D6">
            <w:pPr>
              <w:pStyle w:val="Tabletext"/>
              <w:rPr>
                <w:iCs/>
                <w:szCs w:val="16"/>
                <w:lang w:eastAsia="en-AU"/>
              </w:rPr>
            </w:pPr>
            <w:r w:rsidRPr="00FB0925">
              <w:t>My instructors understood my learning needs</w:t>
            </w:r>
          </w:p>
        </w:tc>
        <w:tc>
          <w:tcPr>
            <w:tcW w:w="1275"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0.2794</w:t>
            </w:r>
          </w:p>
        </w:tc>
        <w:tc>
          <w:tcPr>
            <w:tcW w:w="1134"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0.7378</w:t>
            </w:r>
          </w:p>
        </w:tc>
        <w:tc>
          <w:tcPr>
            <w:tcW w:w="112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0.3180</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5</w:t>
            </w:r>
          </w:p>
        </w:tc>
        <w:tc>
          <w:tcPr>
            <w:tcW w:w="4492" w:type="dxa"/>
            <w:shd w:val="clear" w:color="auto" w:fill="auto"/>
            <w:noWrap/>
            <w:hideMark/>
          </w:tcPr>
          <w:p w:rsidR="001F2DEE" w:rsidRDefault="009920AD" w:rsidP="002812D6">
            <w:pPr>
              <w:pStyle w:val="Tabletext"/>
              <w:rPr>
                <w:iCs/>
                <w:szCs w:val="16"/>
                <w:lang w:eastAsia="en-AU"/>
              </w:rPr>
            </w:pPr>
            <w:r w:rsidRPr="00FB0925">
              <w:t xml:space="preserve">My instructors communicated the subject content </w:t>
            </w:r>
            <w:r>
              <w:t>effectively</w:t>
            </w:r>
          </w:p>
        </w:tc>
        <w:tc>
          <w:tcPr>
            <w:tcW w:w="1275"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0.2442</w:t>
            </w:r>
          </w:p>
        </w:tc>
        <w:tc>
          <w:tcPr>
            <w:tcW w:w="1134"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0.7817</w:t>
            </w:r>
          </w:p>
        </w:tc>
        <w:tc>
          <w:tcPr>
            <w:tcW w:w="112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0.2980</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6</w:t>
            </w:r>
          </w:p>
        </w:tc>
        <w:tc>
          <w:tcPr>
            <w:tcW w:w="4492" w:type="dxa"/>
            <w:shd w:val="clear" w:color="auto" w:fill="auto"/>
            <w:noWrap/>
            <w:hideMark/>
          </w:tcPr>
          <w:p w:rsidR="001F2DEE" w:rsidRDefault="009920AD" w:rsidP="002812D6">
            <w:pPr>
              <w:pStyle w:val="Tabletext"/>
              <w:rPr>
                <w:iCs/>
                <w:szCs w:val="16"/>
                <w:lang w:eastAsia="en-AU"/>
              </w:rPr>
            </w:pPr>
            <w:r w:rsidRPr="00FB0925">
              <w:t>My instructors made the subject as interesting as</w:t>
            </w:r>
            <w:r>
              <w:t xml:space="preserve"> possible</w:t>
            </w:r>
          </w:p>
        </w:tc>
        <w:tc>
          <w:tcPr>
            <w:tcW w:w="1275"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0.2838</w:t>
            </w:r>
          </w:p>
        </w:tc>
        <w:tc>
          <w:tcPr>
            <w:tcW w:w="1134"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0.7181</w:t>
            </w:r>
          </w:p>
        </w:tc>
        <w:tc>
          <w:tcPr>
            <w:tcW w:w="112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0.2836</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7</w:t>
            </w:r>
          </w:p>
        </w:tc>
        <w:tc>
          <w:tcPr>
            <w:tcW w:w="4492" w:type="dxa"/>
            <w:shd w:val="clear" w:color="auto" w:fill="auto"/>
            <w:noWrap/>
            <w:hideMark/>
          </w:tcPr>
          <w:p w:rsidR="001F2DEE" w:rsidRDefault="009920AD" w:rsidP="002812D6">
            <w:pPr>
              <w:pStyle w:val="Tabletext"/>
              <w:rPr>
                <w:iCs/>
                <w:szCs w:val="16"/>
                <w:lang w:eastAsia="en-AU"/>
              </w:rPr>
            </w:pPr>
            <w:r w:rsidRPr="00FB0925">
              <w:t>I knew how I was going to be assessed</w:t>
            </w:r>
          </w:p>
        </w:tc>
        <w:tc>
          <w:tcPr>
            <w:tcW w:w="1275"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0.1673</w:t>
            </w:r>
          </w:p>
        </w:tc>
        <w:tc>
          <w:tcPr>
            <w:tcW w:w="113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0.2132</w:t>
            </w:r>
          </w:p>
        </w:tc>
        <w:tc>
          <w:tcPr>
            <w:tcW w:w="1124"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0.7560</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8</w:t>
            </w:r>
          </w:p>
        </w:tc>
        <w:tc>
          <w:tcPr>
            <w:tcW w:w="4492" w:type="dxa"/>
            <w:shd w:val="clear" w:color="auto" w:fill="auto"/>
            <w:noWrap/>
            <w:hideMark/>
          </w:tcPr>
          <w:p w:rsidR="001F2DEE" w:rsidRDefault="009920AD" w:rsidP="002812D6">
            <w:pPr>
              <w:pStyle w:val="Tabletext"/>
              <w:rPr>
                <w:iCs/>
                <w:szCs w:val="16"/>
                <w:lang w:eastAsia="en-AU"/>
              </w:rPr>
            </w:pPr>
            <w:r w:rsidRPr="00FB0925">
              <w:t>The way I was assessed was a fair test of my skills</w:t>
            </w:r>
          </w:p>
        </w:tc>
        <w:tc>
          <w:tcPr>
            <w:tcW w:w="1275"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0.2557</w:t>
            </w:r>
          </w:p>
        </w:tc>
        <w:tc>
          <w:tcPr>
            <w:tcW w:w="113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0.3426</w:t>
            </w:r>
          </w:p>
        </w:tc>
        <w:tc>
          <w:tcPr>
            <w:tcW w:w="1124"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0.7650</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9</w:t>
            </w:r>
          </w:p>
        </w:tc>
        <w:tc>
          <w:tcPr>
            <w:tcW w:w="4492" w:type="dxa"/>
            <w:shd w:val="clear" w:color="auto" w:fill="auto"/>
            <w:noWrap/>
            <w:hideMark/>
          </w:tcPr>
          <w:p w:rsidR="001F2DEE" w:rsidRDefault="009920AD" w:rsidP="002812D6">
            <w:pPr>
              <w:pStyle w:val="Tabletext"/>
              <w:rPr>
                <w:iCs/>
                <w:szCs w:val="16"/>
                <w:lang w:eastAsia="en-AU"/>
              </w:rPr>
            </w:pPr>
            <w:r w:rsidRPr="00FB0925">
              <w:t>I was assessed at appropriate intervals</w:t>
            </w:r>
          </w:p>
        </w:tc>
        <w:tc>
          <w:tcPr>
            <w:tcW w:w="1275"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0.2437</w:t>
            </w:r>
          </w:p>
        </w:tc>
        <w:tc>
          <w:tcPr>
            <w:tcW w:w="113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0.3295</w:t>
            </w:r>
          </w:p>
        </w:tc>
        <w:tc>
          <w:tcPr>
            <w:tcW w:w="1124"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0.7623</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10</w:t>
            </w:r>
          </w:p>
        </w:tc>
        <w:tc>
          <w:tcPr>
            <w:tcW w:w="4492" w:type="dxa"/>
            <w:shd w:val="clear" w:color="auto" w:fill="auto"/>
            <w:noWrap/>
            <w:hideMark/>
          </w:tcPr>
          <w:p w:rsidR="001F2DEE" w:rsidRDefault="009920AD" w:rsidP="002812D6">
            <w:pPr>
              <w:pStyle w:val="Tabletext"/>
              <w:rPr>
                <w:iCs/>
                <w:szCs w:val="16"/>
                <w:lang w:eastAsia="en-AU"/>
              </w:rPr>
            </w:pPr>
            <w:r w:rsidRPr="00FB0925">
              <w:t>I received useful feedback on my assessment</w:t>
            </w:r>
          </w:p>
        </w:tc>
        <w:tc>
          <w:tcPr>
            <w:tcW w:w="1275"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0.3012</w:t>
            </w:r>
          </w:p>
        </w:tc>
        <w:tc>
          <w:tcPr>
            <w:tcW w:w="113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0.3626</w:t>
            </w:r>
          </w:p>
        </w:tc>
        <w:tc>
          <w:tcPr>
            <w:tcW w:w="1124"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0.6523</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11</w:t>
            </w:r>
          </w:p>
        </w:tc>
        <w:tc>
          <w:tcPr>
            <w:tcW w:w="4492" w:type="dxa"/>
            <w:shd w:val="clear" w:color="auto" w:fill="auto"/>
            <w:noWrap/>
            <w:hideMark/>
          </w:tcPr>
          <w:p w:rsidR="001F2DEE" w:rsidRDefault="009920AD" w:rsidP="002812D6">
            <w:pPr>
              <w:pStyle w:val="Tabletext"/>
              <w:rPr>
                <w:iCs/>
                <w:szCs w:val="16"/>
                <w:lang w:eastAsia="en-AU"/>
              </w:rPr>
            </w:pPr>
            <w:r w:rsidRPr="00FB0925">
              <w:t>The assessment was a good test of what I was taught</w:t>
            </w:r>
          </w:p>
        </w:tc>
        <w:tc>
          <w:tcPr>
            <w:tcW w:w="1275"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0.3296</w:t>
            </w:r>
          </w:p>
        </w:tc>
        <w:tc>
          <w:tcPr>
            <w:tcW w:w="113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0.3905</w:t>
            </w:r>
          </w:p>
        </w:tc>
        <w:tc>
          <w:tcPr>
            <w:tcW w:w="1124"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0.6843</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12</w:t>
            </w:r>
          </w:p>
        </w:tc>
        <w:tc>
          <w:tcPr>
            <w:tcW w:w="4492" w:type="dxa"/>
            <w:shd w:val="clear" w:color="auto" w:fill="auto"/>
            <w:noWrap/>
            <w:hideMark/>
          </w:tcPr>
          <w:p w:rsidR="001F2DEE" w:rsidRDefault="009920AD" w:rsidP="002812D6">
            <w:pPr>
              <w:pStyle w:val="Tabletext"/>
              <w:rPr>
                <w:iCs/>
                <w:szCs w:val="16"/>
                <w:lang w:eastAsia="en-AU"/>
              </w:rPr>
            </w:pPr>
            <w:r w:rsidRPr="00FB0925">
              <w:t>M</w:t>
            </w:r>
            <w:r w:rsidR="006B14A5">
              <w:t>y training developed my problem-</w:t>
            </w:r>
            <w:r w:rsidRPr="00FB0925">
              <w:t>solving skills</w:t>
            </w:r>
          </w:p>
        </w:tc>
        <w:tc>
          <w:tcPr>
            <w:tcW w:w="1275"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0.7314</w:t>
            </w:r>
          </w:p>
        </w:tc>
        <w:tc>
          <w:tcPr>
            <w:tcW w:w="113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0.2280</w:t>
            </w:r>
          </w:p>
        </w:tc>
        <w:tc>
          <w:tcPr>
            <w:tcW w:w="112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0.2539</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13</w:t>
            </w:r>
          </w:p>
        </w:tc>
        <w:tc>
          <w:tcPr>
            <w:tcW w:w="4492" w:type="dxa"/>
            <w:shd w:val="clear" w:color="auto" w:fill="auto"/>
            <w:noWrap/>
            <w:hideMark/>
          </w:tcPr>
          <w:p w:rsidR="001F2DEE" w:rsidRDefault="009920AD" w:rsidP="002812D6">
            <w:pPr>
              <w:pStyle w:val="Tabletext"/>
              <w:rPr>
                <w:iCs/>
                <w:szCs w:val="16"/>
                <w:lang w:eastAsia="en-AU"/>
              </w:rPr>
            </w:pPr>
            <w:r w:rsidRPr="00FB0925">
              <w:t>My training helped me develop my ability to work as a</w:t>
            </w:r>
            <w:r>
              <w:t xml:space="preserve"> team member</w:t>
            </w:r>
          </w:p>
        </w:tc>
        <w:tc>
          <w:tcPr>
            <w:tcW w:w="1275"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0.7583</w:t>
            </w:r>
          </w:p>
        </w:tc>
        <w:tc>
          <w:tcPr>
            <w:tcW w:w="113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0.2128</w:t>
            </w:r>
          </w:p>
        </w:tc>
        <w:tc>
          <w:tcPr>
            <w:tcW w:w="112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0.1924</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14</w:t>
            </w:r>
          </w:p>
        </w:tc>
        <w:tc>
          <w:tcPr>
            <w:tcW w:w="4492" w:type="dxa"/>
            <w:shd w:val="clear" w:color="auto" w:fill="auto"/>
            <w:noWrap/>
            <w:hideMark/>
          </w:tcPr>
          <w:p w:rsidR="001F2DEE" w:rsidRDefault="009920AD" w:rsidP="002812D6">
            <w:pPr>
              <w:pStyle w:val="Tabletext"/>
              <w:rPr>
                <w:iCs/>
                <w:szCs w:val="16"/>
                <w:lang w:eastAsia="en-AU"/>
              </w:rPr>
            </w:pPr>
            <w:r w:rsidRPr="00FB0925">
              <w:t>My training improved my skills in written communication</w:t>
            </w:r>
          </w:p>
        </w:tc>
        <w:tc>
          <w:tcPr>
            <w:tcW w:w="1275"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0.7716</w:t>
            </w:r>
          </w:p>
        </w:tc>
        <w:tc>
          <w:tcPr>
            <w:tcW w:w="113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0.1170</w:t>
            </w:r>
          </w:p>
        </w:tc>
        <w:tc>
          <w:tcPr>
            <w:tcW w:w="112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0.1916</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15</w:t>
            </w:r>
          </w:p>
        </w:tc>
        <w:tc>
          <w:tcPr>
            <w:tcW w:w="4492" w:type="dxa"/>
            <w:shd w:val="clear" w:color="auto" w:fill="auto"/>
            <w:noWrap/>
            <w:hideMark/>
          </w:tcPr>
          <w:p w:rsidR="001F2DEE" w:rsidRDefault="009920AD" w:rsidP="002812D6">
            <w:pPr>
              <w:pStyle w:val="Tabletext"/>
              <w:rPr>
                <w:iCs/>
                <w:szCs w:val="16"/>
                <w:lang w:eastAsia="en-AU"/>
              </w:rPr>
            </w:pPr>
            <w:r w:rsidRPr="00FB0925">
              <w:t xml:space="preserve">My training helped me to develop the ability to plan my </w:t>
            </w:r>
            <w:r>
              <w:t>own work</w:t>
            </w:r>
          </w:p>
        </w:tc>
        <w:tc>
          <w:tcPr>
            <w:tcW w:w="1275"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0.8085</w:t>
            </w:r>
          </w:p>
        </w:tc>
        <w:tc>
          <w:tcPr>
            <w:tcW w:w="113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0.1551</w:t>
            </w:r>
          </w:p>
        </w:tc>
        <w:tc>
          <w:tcPr>
            <w:tcW w:w="112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0.1943</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16</w:t>
            </w:r>
          </w:p>
        </w:tc>
        <w:tc>
          <w:tcPr>
            <w:tcW w:w="4492" w:type="dxa"/>
            <w:shd w:val="clear" w:color="auto" w:fill="auto"/>
            <w:noWrap/>
            <w:hideMark/>
          </w:tcPr>
          <w:p w:rsidR="001F2DEE" w:rsidRDefault="009920AD" w:rsidP="002812D6">
            <w:pPr>
              <w:pStyle w:val="Tabletext"/>
              <w:rPr>
                <w:iCs/>
                <w:szCs w:val="16"/>
                <w:lang w:eastAsia="en-AU"/>
              </w:rPr>
            </w:pPr>
            <w:r w:rsidRPr="00FB0925">
              <w:t xml:space="preserve">As a result of my training, I feel more confident about </w:t>
            </w:r>
            <w:r>
              <w:t xml:space="preserve"> tackling </w:t>
            </w:r>
            <w:r w:rsidRPr="00FB0925">
              <w:t>unfamiliar problems</w:t>
            </w:r>
          </w:p>
        </w:tc>
        <w:tc>
          <w:tcPr>
            <w:tcW w:w="1275"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0.8111</w:t>
            </w:r>
          </w:p>
        </w:tc>
        <w:tc>
          <w:tcPr>
            <w:tcW w:w="113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0.2257</w:t>
            </w:r>
          </w:p>
        </w:tc>
        <w:tc>
          <w:tcPr>
            <w:tcW w:w="112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0.1851</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17</w:t>
            </w:r>
          </w:p>
        </w:tc>
        <w:tc>
          <w:tcPr>
            <w:tcW w:w="4492" w:type="dxa"/>
            <w:shd w:val="clear" w:color="auto" w:fill="auto"/>
            <w:noWrap/>
            <w:hideMark/>
          </w:tcPr>
          <w:p w:rsidR="001F2DEE" w:rsidRDefault="009920AD" w:rsidP="002812D6">
            <w:pPr>
              <w:pStyle w:val="Tabletext"/>
              <w:rPr>
                <w:iCs/>
                <w:szCs w:val="16"/>
                <w:lang w:eastAsia="en-AU"/>
              </w:rPr>
            </w:pPr>
            <w:r w:rsidRPr="00FB0925">
              <w:t xml:space="preserve">My training has made me more confident about my </w:t>
            </w:r>
            <w:r>
              <w:t>ability to learn</w:t>
            </w:r>
          </w:p>
        </w:tc>
        <w:tc>
          <w:tcPr>
            <w:tcW w:w="1275"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0.8235</w:t>
            </w:r>
          </w:p>
        </w:tc>
        <w:tc>
          <w:tcPr>
            <w:tcW w:w="113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0.2243</w:t>
            </w:r>
          </w:p>
        </w:tc>
        <w:tc>
          <w:tcPr>
            <w:tcW w:w="112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0.1866</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18</w:t>
            </w:r>
          </w:p>
        </w:tc>
        <w:tc>
          <w:tcPr>
            <w:tcW w:w="4492" w:type="dxa"/>
            <w:shd w:val="clear" w:color="auto" w:fill="auto"/>
            <w:noWrap/>
            <w:hideMark/>
          </w:tcPr>
          <w:p w:rsidR="001F2DEE" w:rsidRDefault="009920AD" w:rsidP="002812D6">
            <w:pPr>
              <w:pStyle w:val="Tabletext"/>
              <w:rPr>
                <w:iCs/>
                <w:szCs w:val="16"/>
                <w:lang w:eastAsia="en-AU"/>
              </w:rPr>
            </w:pPr>
            <w:r w:rsidRPr="00FB0925">
              <w:t xml:space="preserve">As a result of my training, I am more positive about </w:t>
            </w:r>
            <w:r>
              <w:t>achieving my own goals</w:t>
            </w:r>
          </w:p>
        </w:tc>
        <w:tc>
          <w:tcPr>
            <w:tcW w:w="1275"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0.8174</w:t>
            </w:r>
          </w:p>
        </w:tc>
        <w:tc>
          <w:tcPr>
            <w:tcW w:w="113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0.2317</w:t>
            </w:r>
          </w:p>
        </w:tc>
        <w:tc>
          <w:tcPr>
            <w:tcW w:w="112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0.1865</w:t>
            </w:r>
          </w:p>
        </w:tc>
      </w:tr>
      <w:tr w:rsidR="009920AD" w:rsidRPr="009E27DD" w:rsidTr="002812D6">
        <w:trPr>
          <w:trHeight w:val="495"/>
        </w:trPr>
        <w:tc>
          <w:tcPr>
            <w:tcW w:w="578" w:type="dxa"/>
          </w:tcPr>
          <w:p w:rsidR="001F2DEE" w:rsidRDefault="009920AD" w:rsidP="002812D6">
            <w:pPr>
              <w:pStyle w:val="Tabletext"/>
              <w:rPr>
                <w:iCs/>
                <w:szCs w:val="16"/>
                <w:lang w:eastAsia="en-AU"/>
              </w:rPr>
            </w:pPr>
            <w:r>
              <w:rPr>
                <w:iCs/>
                <w:szCs w:val="16"/>
                <w:lang w:eastAsia="en-AU"/>
              </w:rPr>
              <w:t>19</w:t>
            </w:r>
          </w:p>
        </w:tc>
        <w:tc>
          <w:tcPr>
            <w:tcW w:w="4492" w:type="dxa"/>
            <w:shd w:val="clear" w:color="auto" w:fill="auto"/>
            <w:noWrap/>
            <w:hideMark/>
          </w:tcPr>
          <w:p w:rsidR="001F2DEE" w:rsidRDefault="009920AD" w:rsidP="002812D6">
            <w:pPr>
              <w:pStyle w:val="Tabletext"/>
              <w:rPr>
                <w:iCs/>
                <w:szCs w:val="16"/>
                <w:lang w:eastAsia="en-AU"/>
              </w:rPr>
            </w:pPr>
            <w:r w:rsidRPr="00FB0925">
              <w:t xml:space="preserve">My training has helped me think about new </w:t>
            </w:r>
            <w:r>
              <w:t>opportunities in life</w:t>
            </w:r>
          </w:p>
        </w:tc>
        <w:tc>
          <w:tcPr>
            <w:tcW w:w="1275" w:type="dxa"/>
            <w:shd w:val="clear" w:color="000000" w:fill="D8D8D8"/>
            <w:noWrap/>
            <w:hideMark/>
          </w:tcPr>
          <w:p w:rsidR="001F2DEE" w:rsidRDefault="009920AD" w:rsidP="002812D6">
            <w:pPr>
              <w:pStyle w:val="Tabletext"/>
              <w:jc w:val="right"/>
              <w:rPr>
                <w:iCs/>
                <w:szCs w:val="16"/>
                <w:lang w:eastAsia="en-AU"/>
              </w:rPr>
            </w:pPr>
            <w:r w:rsidRPr="009E27DD">
              <w:rPr>
                <w:iCs/>
                <w:szCs w:val="16"/>
                <w:lang w:eastAsia="en-AU"/>
              </w:rPr>
              <w:t>0.7496</w:t>
            </w:r>
          </w:p>
        </w:tc>
        <w:tc>
          <w:tcPr>
            <w:tcW w:w="113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0.1995</w:t>
            </w:r>
          </w:p>
        </w:tc>
        <w:tc>
          <w:tcPr>
            <w:tcW w:w="1124" w:type="dxa"/>
            <w:shd w:val="clear" w:color="auto" w:fill="auto"/>
            <w:noWrap/>
            <w:hideMark/>
          </w:tcPr>
          <w:p w:rsidR="001F2DEE" w:rsidRDefault="009920AD" w:rsidP="002812D6">
            <w:pPr>
              <w:pStyle w:val="Tabletext"/>
              <w:jc w:val="right"/>
              <w:rPr>
                <w:iCs/>
                <w:szCs w:val="16"/>
                <w:lang w:eastAsia="en-AU"/>
              </w:rPr>
            </w:pPr>
            <w:r w:rsidRPr="009E27DD">
              <w:rPr>
                <w:iCs/>
                <w:szCs w:val="16"/>
                <w:lang w:eastAsia="en-AU"/>
              </w:rPr>
              <w:t>0.1591</w:t>
            </w:r>
          </w:p>
        </w:tc>
      </w:tr>
    </w:tbl>
    <w:p w:rsidR="006B05DA" w:rsidRDefault="00F8186C">
      <w:pPr>
        <w:pStyle w:val="Source"/>
      </w:pPr>
      <w:r>
        <w:t>Note</w:t>
      </w:r>
      <w:r w:rsidR="002812D6">
        <w:t>:</w:t>
      </w:r>
      <w:r>
        <w:tab/>
        <w:t>Shading indicates the</w:t>
      </w:r>
      <w:r w:rsidRPr="00F8186C">
        <w:t xml:space="preserve"> question </w:t>
      </w:r>
      <w:r w:rsidR="006B05DA">
        <w:t>highly</w:t>
      </w:r>
      <w:r w:rsidRPr="00F8186C">
        <w:t xml:space="preserve"> correlates with one particular factor.</w:t>
      </w:r>
    </w:p>
    <w:p w:rsidR="002B2E1A" w:rsidRDefault="002B2E1A">
      <w:pPr>
        <w:spacing w:before="0" w:line="240" w:lineRule="auto"/>
        <w:rPr>
          <w:rFonts w:ascii="Tahoma" w:hAnsi="Tahoma"/>
          <w:b/>
          <w:sz w:val="17"/>
        </w:rPr>
      </w:pPr>
      <w:r>
        <w:br w:type="page"/>
      </w:r>
    </w:p>
    <w:p w:rsidR="006B05DA" w:rsidRDefault="00D81EDC">
      <w:pPr>
        <w:pStyle w:val="tabletitle"/>
      </w:pPr>
      <w:bookmarkStart w:id="44" w:name="_Toc323026735"/>
      <w:r w:rsidRPr="00312AE5">
        <w:lastRenderedPageBreak/>
        <w:t>Table</w:t>
      </w:r>
      <w:r w:rsidR="002D1675">
        <w:t xml:space="preserve"> 3</w:t>
      </w:r>
      <w:r w:rsidR="00312AE5">
        <w:tab/>
      </w:r>
      <w:r w:rsidR="002D1675" w:rsidRPr="002D1675">
        <w:t xml:space="preserve">Descriptive statistics </w:t>
      </w:r>
      <w:r w:rsidR="009C1BF5">
        <w:t>and</w:t>
      </w:r>
      <w:r w:rsidR="002D1675" w:rsidRPr="002D1675">
        <w:t xml:space="preserve"> coefficients of reliability</w:t>
      </w:r>
      <w:bookmarkEnd w:id="44"/>
    </w:p>
    <w:tbl>
      <w:tblPr>
        <w:tblW w:w="7868" w:type="dxa"/>
        <w:tblInd w:w="108" w:type="dxa"/>
        <w:tblBorders>
          <w:top w:val="single" w:sz="4" w:space="0" w:color="auto"/>
          <w:bottom w:val="single" w:sz="4" w:space="0" w:color="auto"/>
        </w:tblBorders>
        <w:tblLook w:val="04A0"/>
      </w:tblPr>
      <w:tblGrid>
        <w:gridCol w:w="1128"/>
        <w:gridCol w:w="1348"/>
        <w:gridCol w:w="1348"/>
        <w:gridCol w:w="1348"/>
        <w:gridCol w:w="1348"/>
        <w:gridCol w:w="1348"/>
      </w:tblGrid>
      <w:tr w:rsidR="007A1C0C" w:rsidRPr="007A1C0C" w:rsidTr="00930E52">
        <w:tc>
          <w:tcPr>
            <w:tcW w:w="1128" w:type="dxa"/>
            <w:tcBorders>
              <w:bottom w:val="nil"/>
            </w:tcBorders>
            <w:shd w:val="clear" w:color="auto" w:fill="auto"/>
            <w:noWrap/>
            <w:vAlign w:val="bottom"/>
            <w:hideMark/>
          </w:tcPr>
          <w:p w:rsidR="007A1C0C" w:rsidRPr="007A1C0C" w:rsidRDefault="007A1C0C" w:rsidP="00D71E37">
            <w:pPr>
              <w:pStyle w:val="Tablehead1"/>
              <w:rPr>
                <w:lang w:eastAsia="en-AU"/>
              </w:rPr>
            </w:pPr>
            <w:r w:rsidRPr="007A1C0C">
              <w:rPr>
                <w:lang w:eastAsia="en-AU"/>
              </w:rPr>
              <w:t>Question</w:t>
            </w:r>
          </w:p>
        </w:tc>
        <w:tc>
          <w:tcPr>
            <w:tcW w:w="1348" w:type="dxa"/>
            <w:tcBorders>
              <w:bottom w:val="nil"/>
            </w:tcBorders>
            <w:shd w:val="clear" w:color="auto" w:fill="auto"/>
            <w:noWrap/>
            <w:vAlign w:val="bottom"/>
            <w:hideMark/>
          </w:tcPr>
          <w:p w:rsidR="007A1C0C" w:rsidRPr="007A1C0C" w:rsidRDefault="007A1C0C" w:rsidP="00930E52">
            <w:pPr>
              <w:pStyle w:val="Tablehead1"/>
              <w:jc w:val="right"/>
              <w:rPr>
                <w:lang w:eastAsia="en-AU"/>
              </w:rPr>
            </w:pPr>
            <w:r w:rsidRPr="007A1C0C">
              <w:rPr>
                <w:lang w:eastAsia="en-AU"/>
              </w:rPr>
              <w:t>N</w:t>
            </w:r>
          </w:p>
        </w:tc>
        <w:tc>
          <w:tcPr>
            <w:tcW w:w="1348" w:type="dxa"/>
            <w:tcBorders>
              <w:bottom w:val="nil"/>
            </w:tcBorders>
            <w:shd w:val="clear" w:color="auto" w:fill="auto"/>
            <w:noWrap/>
            <w:vAlign w:val="bottom"/>
            <w:hideMark/>
          </w:tcPr>
          <w:p w:rsidR="007A1C0C" w:rsidRPr="007A1C0C" w:rsidRDefault="007A1C0C" w:rsidP="00930E52">
            <w:pPr>
              <w:pStyle w:val="Tablehead1"/>
              <w:jc w:val="right"/>
              <w:rPr>
                <w:lang w:eastAsia="en-AU"/>
              </w:rPr>
            </w:pPr>
            <w:r w:rsidRPr="007A1C0C">
              <w:rPr>
                <w:lang w:eastAsia="en-AU"/>
              </w:rPr>
              <w:t>Mean</w:t>
            </w:r>
          </w:p>
        </w:tc>
        <w:tc>
          <w:tcPr>
            <w:tcW w:w="1348" w:type="dxa"/>
            <w:tcBorders>
              <w:bottom w:val="nil"/>
            </w:tcBorders>
            <w:shd w:val="clear" w:color="auto" w:fill="auto"/>
            <w:noWrap/>
            <w:vAlign w:val="bottom"/>
            <w:hideMark/>
          </w:tcPr>
          <w:p w:rsidR="007A1C0C" w:rsidRPr="007A1C0C" w:rsidRDefault="007A1C0C" w:rsidP="002812D6">
            <w:pPr>
              <w:pStyle w:val="Tablehead1"/>
              <w:jc w:val="right"/>
              <w:rPr>
                <w:lang w:eastAsia="en-AU"/>
              </w:rPr>
            </w:pPr>
            <w:r w:rsidRPr="007A1C0C">
              <w:rPr>
                <w:lang w:eastAsia="en-AU"/>
              </w:rPr>
              <w:t xml:space="preserve">Std </w:t>
            </w:r>
            <w:r w:rsidR="002812D6">
              <w:rPr>
                <w:lang w:eastAsia="en-AU"/>
              </w:rPr>
              <w:t>d</w:t>
            </w:r>
            <w:r w:rsidRPr="007A1C0C">
              <w:rPr>
                <w:lang w:eastAsia="en-AU"/>
              </w:rPr>
              <w:t>ev</w:t>
            </w:r>
            <w:r w:rsidR="002812D6">
              <w:rPr>
                <w:lang w:eastAsia="en-AU"/>
              </w:rPr>
              <w:t>.</w:t>
            </w:r>
          </w:p>
        </w:tc>
        <w:tc>
          <w:tcPr>
            <w:tcW w:w="1348" w:type="dxa"/>
            <w:tcBorders>
              <w:bottom w:val="nil"/>
            </w:tcBorders>
            <w:shd w:val="clear" w:color="auto" w:fill="auto"/>
            <w:noWrap/>
            <w:vAlign w:val="bottom"/>
            <w:hideMark/>
          </w:tcPr>
          <w:p w:rsidR="007A1C0C" w:rsidRPr="007A1C0C" w:rsidRDefault="007A1C0C" w:rsidP="00930E52">
            <w:pPr>
              <w:pStyle w:val="Tablehead1"/>
              <w:jc w:val="right"/>
              <w:rPr>
                <w:lang w:eastAsia="en-AU"/>
              </w:rPr>
            </w:pPr>
            <w:r w:rsidRPr="007A1C0C">
              <w:rPr>
                <w:lang w:eastAsia="en-AU"/>
              </w:rPr>
              <w:t>Alpha</w:t>
            </w:r>
            <w:r w:rsidR="00391ACD" w:rsidRPr="00391ACD">
              <w:rPr>
                <w:rFonts w:ascii="Trebuchet MS" w:hAnsi="Trebuchet MS"/>
                <w:b w:val="0"/>
                <w:sz w:val="19"/>
                <w:lang w:eastAsia="en-AU"/>
              </w:rPr>
              <w:t xml:space="preserve"> </w:t>
            </w:r>
            <w:r w:rsidR="00391ACD" w:rsidRPr="00391ACD">
              <w:rPr>
                <w:lang w:eastAsia="en-AU"/>
              </w:rPr>
              <w:t>if deleted</w:t>
            </w:r>
          </w:p>
        </w:tc>
        <w:tc>
          <w:tcPr>
            <w:tcW w:w="1348" w:type="dxa"/>
            <w:tcBorders>
              <w:bottom w:val="nil"/>
            </w:tcBorders>
            <w:shd w:val="clear" w:color="auto" w:fill="auto"/>
            <w:noWrap/>
            <w:vAlign w:val="bottom"/>
            <w:hideMark/>
          </w:tcPr>
          <w:p w:rsidR="007A1C0C" w:rsidRPr="007A1C0C" w:rsidRDefault="007A1C0C" w:rsidP="002812D6">
            <w:pPr>
              <w:pStyle w:val="Tablehead1"/>
              <w:jc w:val="right"/>
              <w:rPr>
                <w:lang w:eastAsia="en-AU"/>
              </w:rPr>
            </w:pPr>
            <w:r w:rsidRPr="007A1C0C">
              <w:rPr>
                <w:lang w:eastAsia="en-AU"/>
              </w:rPr>
              <w:t>Alpha</w:t>
            </w:r>
            <w:r w:rsidR="00391ACD" w:rsidRPr="00391ACD">
              <w:rPr>
                <w:rFonts w:ascii="Trebuchet MS" w:hAnsi="Trebuchet MS"/>
                <w:b w:val="0"/>
                <w:sz w:val="19"/>
                <w:lang w:eastAsia="en-AU"/>
              </w:rPr>
              <w:t xml:space="preserve"> </w:t>
            </w:r>
            <w:r w:rsidR="002812D6">
              <w:rPr>
                <w:rFonts w:ascii="Trebuchet MS" w:hAnsi="Trebuchet MS"/>
                <w:b w:val="0"/>
                <w:sz w:val="19"/>
                <w:lang w:eastAsia="en-AU"/>
              </w:rPr>
              <w:t>s</w:t>
            </w:r>
            <w:r w:rsidR="00391ACD" w:rsidRPr="00391ACD">
              <w:rPr>
                <w:lang w:eastAsia="en-AU"/>
              </w:rPr>
              <w:t>core</w:t>
            </w:r>
          </w:p>
        </w:tc>
      </w:tr>
      <w:tr w:rsidR="007A1C0C" w:rsidRPr="00806CA1" w:rsidTr="00ED4215">
        <w:trPr>
          <w:trHeight w:val="300"/>
        </w:trPr>
        <w:tc>
          <w:tcPr>
            <w:tcW w:w="1128" w:type="dxa"/>
            <w:tcBorders>
              <w:top w:val="single" w:sz="4" w:space="0" w:color="auto"/>
              <w:bottom w:val="nil"/>
            </w:tcBorders>
            <w:shd w:val="clear" w:color="auto" w:fill="auto"/>
            <w:noWrap/>
            <w:vAlign w:val="bottom"/>
            <w:hideMark/>
          </w:tcPr>
          <w:p w:rsidR="007A1C0C" w:rsidRPr="00806CA1" w:rsidRDefault="007A1C0C" w:rsidP="00D71E37">
            <w:pPr>
              <w:pStyle w:val="Tabletext"/>
              <w:rPr>
                <w:lang w:eastAsia="en-AU"/>
              </w:rPr>
            </w:pPr>
            <w:r w:rsidRPr="00806CA1">
              <w:rPr>
                <w:lang w:eastAsia="en-AU"/>
              </w:rPr>
              <w:t>1</w:t>
            </w:r>
          </w:p>
        </w:tc>
        <w:tc>
          <w:tcPr>
            <w:tcW w:w="1348" w:type="dxa"/>
            <w:tcBorders>
              <w:top w:val="single" w:sz="4" w:space="0" w:color="auto"/>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103</w:t>
            </w:r>
            <w:r w:rsidR="002812D6">
              <w:rPr>
                <w:lang w:eastAsia="en-AU"/>
              </w:rPr>
              <w:t xml:space="preserve"> </w:t>
            </w:r>
            <w:r w:rsidRPr="00806CA1">
              <w:rPr>
                <w:lang w:eastAsia="en-AU"/>
              </w:rPr>
              <w:t>997</w:t>
            </w:r>
          </w:p>
        </w:tc>
        <w:tc>
          <w:tcPr>
            <w:tcW w:w="1348" w:type="dxa"/>
            <w:tcBorders>
              <w:top w:val="single" w:sz="4" w:space="0" w:color="auto"/>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4.461</w:t>
            </w:r>
          </w:p>
        </w:tc>
        <w:tc>
          <w:tcPr>
            <w:tcW w:w="1348" w:type="dxa"/>
            <w:tcBorders>
              <w:top w:val="single" w:sz="4" w:space="0" w:color="auto"/>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0.750</w:t>
            </w:r>
          </w:p>
        </w:tc>
        <w:tc>
          <w:tcPr>
            <w:tcW w:w="1348" w:type="dxa"/>
            <w:tcBorders>
              <w:top w:val="single" w:sz="4" w:space="0" w:color="auto"/>
              <w:bottom w:val="nil"/>
            </w:tcBorders>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0.90</w:t>
            </w:r>
            <w:r w:rsidR="001F2DEE">
              <w:rPr>
                <w:lang w:eastAsia="en-AU"/>
              </w:rPr>
              <w:t>74</w:t>
            </w:r>
          </w:p>
        </w:tc>
        <w:tc>
          <w:tcPr>
            <w:tcW w:w="1348" w:type="dxa"/>
            <w:vMerge w:val="restart"/>
            <w:tcBorders>
              <w:top w:val="single" w:sz="4" w:space="0" w:color="auto"/>
              <w:bottom w:val="nil"/>
            </w:tcBorders>
            <w:shd w:val="clear" w:color="auto" w:fill="auto"/>
            <w:noWrap/>
            <w:vAlign w:val="center"/>
            <w:hideMark/>
          </w:tcPr>
          <w:p w:rsidR="007A1C0C" w:rsidRPr="00806CA1" w:rsidRDefault="007A1C0C" w:rsidP="001F2DEE">
            <w:pPr>
              <w:pStyle w:val="Tabletext"/>
              <w:jc w:val="right"/>
              <w:rPr>
                <w:lang w:eastAsia="en-AU"/>
              </w:rPr>
            </w:pPr>
            <w:r w:rsidRPr="00806CA1">
              <w:rPr>
                <w:lang w:eastAsia="en-AU"/>
              </w:rPr>
              <w:t>0.91</w:t>
            </w:r>
            <w:r w:rsidR="001F2DEE">
              <w:rPr>
                <w:lang w:eastAsia="en-AU"/>
              </w:rPr>
              <w:t>51</w:t>
            </w:r>
          </w:p>
        </w:tc>
      </w:tr>
      <w:tr w:rsidR="007A1C0C" w:rsidRPr="00806CA1" w:rsidTr="00ED4215">
        <w:trPr>
          <w:trHeight w:val="300"/>
        </w:trPr>
        <w:tc>
          <w:tcPr>
            <w:tcW w:w="1128" w:type="dxa"/>
            <w:tcBorders>
              <w:top w:val="nil"/>
              <w:bottom w:val="nil"/>
            </w:tcBorders>
            <w:shd w:val="clear" w:color="auto" w:fill="auto"/>
            <w:noWrap/>
            <w:vAlign w:val="bottom"/>
            <w:hideMark/>
          </w:tcPr>
          <w:p w:rsidR="007A1C0C" w:rsidRPr="00806CA1" w:rsidRDefault="007A1C0C" w:rsidP="00D71E37">
            <w:pPr>
              <w:pStyle w:val="Tabletext"/>
              <w:rPr>
                <w:lang w:eastAsia="en-AU"/>
              </w:rPr>
            </w:pPr>
            <w:r w:rsidRPr="00806CA1">
              <w:rPr>
                <w:lang w:eastAsia="en-AU"/>
              </w:rPr>
              <w:t>2</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103</w:t>
            </w:r>
            <w:r w:rsidR="002812D6">
              <w:rPr>
                <w:lang w:eastAsia="en-AU"/>
              </w:rPr>
              <w:t xml:space="preserve"> </w:t>
            </w:r>
            <w:r w:rsidRPr="00806CA1">
              <w:rPr>
                <w:lang w:eastAsia="en-AU"/>
              </w:rPr>
              <w:t>939</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4.487</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0.731</w:t>
            </w:r>
          </w:p>
        </w:tc>
        <w:tc>
          <w:tcPr>
            <w:tcW w:w="1348" w:type="dxa"/>
            <w:tcBorders>
              <w:top w:val="nil"/>
              <w:bottom w:val="nil"/>
            </w:tcBorders>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0.901</w:t>
            </w:r>
            <w:r w:rsidR="001F2DEE">
              <w:rPr>
                <w:lang w:eastAsia="en-AU"/>
              </w:rPr>
              <w:t>8</w:t>
            </w:r>
          </w:p>
        </w:tc>
        <w:tc>
          <w:tcPr>
            <w:tcW w:w="1348" w:type="dxa"/>
            <w:vMerge/>
            <w:tcBorders>
              <w:top w:val="nil"/>
              <w:bottom w:val="nil"/>
            </w:tcBorders>
            <w:vAlign w:val="center"/>
            <w:hideMark/>
          </w:tcPr>
          <w:p w:rsidR="007A1C0C" w:rsidRPr="00806CA1" w:rsidRDefault="007A1C0C" w:rsidP="00930E52">
            <w:pPr>
              <w:pStyle w:val="Tabletext"/>
              <w:jc w:val="right"/>
              <w:rPr>
                <w:lang w:eastAsia="en-AU"/>
              </w:rPr>
            </w:pPr>
          </w:p>
        </w:tc>
      </w:tr>
      <w:tr w:rsidR="007A1C0C" w:rsidRPr="00806CA1" w:rsidTr="00ED4215">
        <w:trPr>
          <w:trHeight w:val="300"/>
        </w:trPr>
        <w:tc>
          <w:tcPr>
            <w:tcW w:w="1128" w:type="dxa"/>
            <w:tcBorders>
              <w:top w:val="nil"/>
              <w:bottom w:val="nil"/>
            </w:tcBorders>
            <w:shd w:val="clear" w:color="auto" w:fill="auto"/>
            <w:noWrap/>
            <w:vAlign w:val="bottom"/>
            <w:hideMark/>
          </w:tcPr>
          <w:p w:rsidR="007A1C0C" w:rsidRPr="00806CA1" w:rsidRDefault="007A1C0C" w:rsidP="00D71E37">
            <w:pPr>
              <w:pStyle w:val="Tabletext"/>
              <w:rPr>
                <w:lang w:eastAsia="en-AU"/>
              </w:rPr>
            </w:pPr>
            <w:r w:rsidRPr="00806CA1">
              <w:rPr>
                <w:lang w:eastAsia="en-AU"/>
              </w:rPr>
              <w:t>3</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103</w:t>
            </w:r>
            <w:r w:rsidR="002812D6">
              <w:rPr>
                <w:lang w:eastAsia="en-AU"/>
              </w:rPr>
              <w:t xml:space="preserve"> </w:t>
            </w:r>
            <w:r w:rsidRPr="00806CA1">
              <w:rPr>
                <w:lang w:eastAsia="en-AU"/>
              </w:rPr>
              <w:t>744</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4.504</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0.748</w:t>
            </w:r>
          </w:p>
        </w:tc>
        <w:tc>
          <w:tcPr>
            <w:tcW w:w="1348" w:type="dxa"/>
            <w:tcBorders>
              <w:top w:val="nil"/>
              <w:bottom w:val="nil"/>
            </w:tcBorders>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0.90</w:t>
            </w:r>
            <w:r w:rsidR="001F2DEE">
              <w:rPr>
                <w:lang w:eastAsia="en-AU"/>
              </w:rPr>
              <w:t>30</w:t>
            </w:r>
          </w:p>
        </w:tc>
        <w:tc>
          <w:tcPr>
            <w:tcW w:w="1348" w:type="dxa"/>
            <w:vMerge/>
            <w:tcBorders>
              <w:top w:val="nil"/>
              <w:bottom w:val="nil"/>
            </w:tcBorders>
            <w:vAlign w:val="center"/>
            <w:hideMark/>
          </w:tcPr>
          <w:p w:rsidR="007A1C0C" w:rsidRPr="00806CA1" w:rsidRDefault="007A1C0C" w:rsidP="00930E52">
            <w:pPr>
              <w:pStyle w:val="Tabletext"/>
              <w:jc w:val="right"/>
              <w:rPr>
                <w:lang w:eastAsia="en-AU"/>
              </w:rPr>
            </w:pPr>
          </w:p>
        </w:tc>
      </w:tr>
      <w:tr w:rsidR="007A1C0C" w:rsidRPr="00806CA1" w:rsidTr="00ED4215">
        <w:trPr>
          <w:trHeight w:val="300"/>
        </w:trPr>
        <w:tc>
          <w:tcPr>
            <w:tcW w:w="1128" w:type="dxa"/>
            <w:tcBorders>
              <w:top w:val="nil"/>
              <w:bottom w:val="nil"/>
            </w:tcBorders>
            <w:shd w:val="clear" w:color="auto" w:fill="auto"/>
            <w:noWrap/>
            <w:vAlign w:val="bottom"/>
            <w:hideMark/>
          </w:tcPr>
          <w:p w:rsidR="007A1C0C" w:rsidRPr="00806CA1" w:rsidRDefault="007A1C0C" w:rsidP="00D71E37">
            <w:pPr>
              <w:pStyle w:val="Tabletext"/>
              <w:rPr>
                <w:lang w:eastAsia="en-AU"/>
              </w:rPr>
            </w:pPr>
            <w:r w:rsidRPr="00806CA1">
              <w:rPr>
                <w:lang w:eastAsia="en-AU"/>
              </w:rPr>
              <w:t>4</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103</w:t>
            </w:r>
            <w:r w:rsidR="002812D6">
              <w:rPr>
                <w:lang w:eastAsia="en-AU"/>
              </w:rPr>
              <w:t xml:space="preserve"> </w:t>
            </w:r>
            <w:r w:rsidRPr="00806CA1">
              <w:rPr>
                <w:lang w:eastAsia="en-AU"/>
              </w:rPr>
              <w:t>293</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4.257</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0.869</w:t>
            </w:r>
          </w:p>
        </w:tc>
        <w:tc>
          <w:tcPr>
            <w:tcW w:w="1348" w:type="dxa"/>
            <w:tcBorders>
              <w:top w:val="nil"/>
              <w:bottom w:val="nil"/>
            </w:tcBorders>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0.89</w:t>
            </w:r>
            <w:r w:rsidR="001F2DEE">
              <w:rPr>
                <w:lang w:eastAsia="en-AU"/>
              </w:rPr>
              <w:t>97</w:t>
            </w:r>
          </w:p>
        </w:tc>
        <w:tc>
          <w:tcPr>
            <w:tcW w:w="1348" w:type="dxa"/>
            <w:vMerge/>
            <w:tcBorders>
              <w:top w:val="nil"/>
              <w:bottom w:val="nil"/>
            </w:tcBorders>
            <w:vAlign w:val="center"/>
            <w:hideMark/>
          </w:tcPr>
          <w:p w:rsidR="007A1C0C" w:rsidRPr="00806CA1" w:rsidRDefault="007A1C0C" w:rsidP="00930E52">
            <w:pPr>
              <w:pStyle w:val="Tabletext"/>
              <w:jc w:val="right"/>
              <w:rPr>
                <w:lang w:eastAsia="en-AU"/>
              </w:rPr>
            </w:pPr>
          </w:p>
        </w:tc>
      </w:tr>
      <w:tr w:rsidR="007A1C0C" w:rsidRPr="00806CA1" w:rsidTr="00ED4215">
        <w:trPr>
          <w:trHeight w:val="300"/>
        </w:trPr>
        <w:tc>
          <w:tcPr>
            <w:tcW w:w="1128" w:type="dxa"/>
            <w:tcBorders>
              <w:top w:val="nil"/>
              <w:bottom w:val="nil"/>
            </w:tcBorders>
            <w:shd w:val="clear" w:color="auto" w:fill="auto"/>
            <w:noWrap/>
            <w:vAlign w:val="bottom"/>
            <w:hideMark/>
          </w:tcPr>
          <w:p w:rsidR="007A1C0C" w:rsidRPr="00806CA1" w:rsidRDefault="007A1C0C" w:rsidP="00D71E37">
            <w:pPr>
              <w:pStyle w:val="Tabletext"/>
              <w:rPr>
                <w:lang w:eastAsia="en-AU"/>
              </w:rPr>
            </w:pPr>
            <w:r w:rsidRPr="00806CA1">
              <w:rPr>
                <w:lang w:eastAsia="en-AU"/>
              </w:rPr>
              <w:t>5</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103</w:t>
            </w:r>
            <w:r w:rsidR="002812D6">
              <w:rPr>
                <w:lang w:eastAsia="en-AU"/>
              </w:rPr>
              <w:t xml:space="preserve"> </w:t>
            </w:r>
            <w:r w:rsidRPr="00806CA1">
              <w:rPr>
                <w:lang w:eastAsia="en-AU"/>
              </w:rPr>
              <w:t>607</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4.272</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0.856</w:t>
            </w:r>
          </w:p>
        </w:tc>
        <w:tc>
          <w:tcPr>
            <w:tcW w:w="1348" w:type="dxa"/>
            <w:tcBorders>
              <w:top w:val="nil"/>
              <w:bottom w:val="nil"/>
            </w:tcBorders>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0.89</w:t>
            </w:r>
            <w:r w:rsidR="001F2DEE">
              <w:rPr>
                <w:lang w:eastAsia="en-AU"/>
              </w:rPr>
              <w:t>50</w:t>
            </w:r>
          </w:p>
        </w:tc>
        <w:tc>
          <w:tcPr>
            <w:tcW w:w="1348" w:type="dxa"/>
            <w:vMerge/>
            <w:tcBorders>
              <w:top w:val="nil"/>
              <w:bottom w:val="nil"/>
            </w:tcBorders>
            <w:vAlign w:val="center"/>
            <w:hideMark/>
          </w:tcPr>
          <w:p w:rsidR="007A1C0C" w:rsidRPr="00806CA1" w:rsidRDefault="007A1C0C" w:rsidP="00930E52">
            <w:pPr>
              <w:pStyle w:val="Tabletext"/>
              <w:jc w:val="right"/>
              <w:rPr>
                <w:lang w:eastAsia="en-AU"/>
              </w:rPr>
            </w:pPr>
          </w:p>
        </w:tc>
      </w:tr>
      <w:tr w:rsidR="007A1C0C" w:rsidRPr="00806CA1" w:rsidTr="002812D6">
        <w:trPr>
          <w:trHeight w:val="300"/>
        </w:trPr>
        <w:tc>
          <w:tcPr>
            <w:tcW w:w="1128" w:type="dxa"/>
            <w:tcBorders>
              <w:top w:val="nil"/>
              <w:bottom w:val="dashed" w:sz="4" w:space="0" w:color="auto"/>
            </w:tcBorders>
            <w:shd w:val="clear" w:color="auto" w:fill="auto"/>
            <w:noWrap/>
            <w:vAlign w:val="bottom"/>
            <w:hideMark/>
          </w:tcPr>
          <w:p w:rsidR="007A1C0C" w:rsidRPr="00806CA1" w:rsidRDefault="007A1C0C" w:rsidP="00D71E37">
            <w:pPr>
              <w:pStyle w:val="Tabletext"/>
              <w:rPr>
                <w:lang w:eastAsia="en-AU"/>
              </w:rPr>
            </w:pPr>
            <w:r w:rsidRPr="00806CA1">
              <w:rPr>
                <w:lang w:eastAsia="en-AU"/>
              </w:rPr>
              <w:t>6</w:t>
            </w:r>
          </w:p>
        </w:tc>
        <w:tc>
          <w:tcPr>
            <w:tcW w:w="1348" w:type="dxa"/>
            <w:tcBorders>
              <w:top w:val="nil"/>
              <w:bottom w:val="dashed" w:sz="4" w:space="0" w:color="auto"/>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103</w:t>
            </w:r>
            <w:r w:rsidR="002812D6">
              <w:rPr>
                <w:lang w:eastAsia="en-AU"/>
              </w:rPr>
              <w:t xml:space="preserve"> </w:t>
            </w:r>
            <w:r w:rsidRPr="00806CA1">
              <w:rPr>
                <w:lang w:eastAsia="en-AU"/>
              </w:rPr>
              <w:t>040</w:t>
            </w:r>
          </w:p>
        </w:tc>
        <w:tc>
          <w:tcPr>
            <w:tcW w:w="1348" w:type="dxa"/>
            <w:tcBorders>
              <w:top w:val="nil"/>
              <w:bottom w:val="dashed" w:sz="4" w:space="0" w:color="auto"/>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4.165</w:t>
            </w:r>
          </w:p>
        </w:tc>
        <w:tc>
          <w:tcPr>
            <w:tcW w:w="1348" w:type="dxa"/>
            <w:tcBorders>
              <w:top w:val="nil"/>
              <w:bottom w:val="dashed" w:sz="4" w:space="0" w:color="auto"/>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0.930</w:t>
            </w:r>
          </w:p>
        </w:tc>
        <w:tc>
          <w:tcPr>
            <w:tcW w:w="1348" w:type="dxa"/>
            <w:tcBorders>
              <w:top w:val="nil"/>
              <w:bottom w:val="dashed" w:sz="4" w:space="0" w:color="auto"/>
            </w:tcBorders>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0.903</w:t>
            </w:r>
            <w:r w:rsidR="001F2DEE">
              <w:rPr>
                <w:lang w:eastAsia="en-AU"/>
              </w:rPr>
              <w:t>5</w:t>
            </w:r>
          </w:p>
        </w:tc>
        <w:tc>
          <w:tcPr>
            <w:tcW w:w="1348" w:type="dxa"/>
            <w:vMerge/>
            <w:tcBorders>
              <w:top w:val="nil"/>
              <w:bottom w:val="dashed" w:sz="4" w:space="0" w:color="auto"/>
            </w:tcBorders>
            <w:vAlign w:val="center"/>
            <w:hideMark/>
          </w:tcPr>
          <w:p w:rsidR="007A1C0C" w:rsidRPr="00806CA1" w:rsidRDefault="007A1C0C" w:rsidP="00930E52">
            <w:pPr>
              <w:pStyle w:val="Tabletext"/>
              <w:jc w:val="right"/>
              <w:rPr>
                <w:lang w:eastAsia="en-AU"/>
              </w:rPr>
            </w:pPr>
          </w:p>
        </w:tc>
      </w:tr>
      <w:tr w:rsidR="007A1C0C" w:rsidRPr="00806CA1" w:rsidTr="002812D6">
        <w:trPr>
          <w:trHeight w:val="300"/>
        </w:trPr>
        <w:tc>
          <w:tcPr>
            <w:tcW w:w="1128" w:type="dxa"/>
            <w:tcBorders>
              <w:top w:val="dashed" w:sz="4" w:space="0" w:color="auto"/>
              <w:bottom w:val="nil"/>
            </w:tcBorders>
            <w:shd w:val="clear" w:color="auto" w:fill="auto"/>
            <w:noWrap/>
            <w:vAlign w:val="bottom"/>
            <w:hideMark/>
          </w:tcPr>
          <w:p w:rsidR="007A1C0C" w:rsidRPr="00806CA1" w:rsidRDefault="007A1C0C" w:rsidP="00D71E37">
            <w:pPr>
              <w:pStyle w:val="Tabletext"/>
              <w:rPr>
                <w:lang w:eastAsia="en-AU"/>
              </w:rPr>
            </w:pPr>
            <w:r w:rsidRPr="00806CA1">
              <w:rPr>
                <w:lang w:eastAsia="en-AU"/>
              </w:rPr>
              <w:t>7</w:t>
            </w:r>
          </w:p>
        </w:tc>
        <w:tc>
          <w:tcPr>
            <w:tcW w:w="1348" w:type="dxa"/>
            <w:tcBorders>
              <w:top w:val="dashed" w:sz="4" w:space="0" w:color="auto"/>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102</w:t>
            </w:r>
            <w:r w:rsidR="002812D6">
              <w:rPr>
                <w:lang w:eastAsia="en-AU"/>
              </w:rPr>
              <w:t xml:space="preserve"> </w:t>
            </w:r>
            <w:r w:rsidRPr="00806CA1">
              <w:rPr>
                <w:lang w:eastAsia="en-AU"/>
              </w:rPr>
              <w:t>602</w:t>
            </w:r>
          </w:p>
        </w:tc>
        <w:tc>
          <w:tcPr>
            <w:tcW w:w="1348" w:type="dxa"/>
            <w:tcBorders>
              <w:top w:val="dashed" w:sz="4" w:space="0" w:color="auto"/>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4.197</w:t>
            </w:r>
          </w:p>
        </w:tc>
        <w:tc>
          <w:tcPr>
            <w:tcW w:w="1348" w:type="dxa"/>
            <w:tcBorders>
              <w:top w:val="dashed" w:sz="4" w:space="0" w:color="auto"/>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0.838</w:t>
            </w:r>
          </w:p>
        </w:tc>
        <w:tc>
          <w:tcPr>
            <w:tcW w:w="1348" w:type="dxa"/>
            <w:tcBorders>
              <w:top w:val="dashed" w:sz="4" w:space="0" w:color="auto"/>
              <w:bottom w:val="nil"/>
            </w:tcBorders>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0.890</w:t>
            </w:r>
            <w:r w:rsidR="001F2DEE">
              <w:rPr>
                <w:lang w:eastAsia="en-AU"/>
              </w:rPr>
              <w:t>9</w:t>
            </w:r>
          </w:p>
        </w:tc>
        <w:tc>
          <w:tcPr>
            <w:tcW w:w="1348" w:type="dxa"/>
            <w:vMerge w:val="restart"/>
            <w:tcBorders>
              <w:top w:val="dashed" w:sz="4" w:space="0" w:color="auto"/>
              <w:bottom w:val="nil"/>
            </w:tcBorders>
            <w:shd w:val="clear" w:color="auto" w:fill="auto"/>
            <w:vAlign w:val="center"/>
            <w:hideMark/>
          </w:tcPr>
          <w:p w:rsidR="007A1C0C" w:rsidRPr="00806CA1" w:rsidRDefault="007A1C0C" w:rsidP="001F2DEE">
            <w:pPr>
              <w:pStyle w:val="Tabletext"/>
              <w:jc w:val="right"/>
              <w:rPr>
                <w:lang w:eastAsia="en-AU"/>
              </w:rPr>
            </w:pPr>
            <w:r w:rsidRPr="00806CA1">
              <w:rPr>
                <w:lang w:eastAsia="en-AU"/>
              </w:rPr>
              <w:t>0.89</w:t>
            </w:r>
            <w:r w:rsidR="001F2DEE">
              <w:rPr>
                <w:lang w:eastAsia="en-AU"/>
              </w:rPr>
              <w:t>16</w:t>
            </w:r>
          </w:p>
        </w:tc>
      </w:tr>
      <w:tr w:rsidR="007A1C0C" w:rsidRPr="00806CA1" w:rsidTr="00ED4215">
        <w:trPr>
          <w:trHeight w:val="300"/>
        </w:trPr>
        <w:tc>
          <w:tcPr>
            <w:tcW w:w="1128" w:type="dxa"/>
            <w:tcBorders>
              <w:top w:val="nil"/>
              <w:bottom w:val="nil"/>
            </w:tcBorders>
            <w:shd w:val="clear" w:color="auto" w:fill="auto"/>
            <w:noWrap/>
            <w:vAlign w:val="bottom"/>
            <w:hideMark/>
          </w:tcPr>
          <w:p w:rsidR="007A1C0C" w:rsidRPr="00806CA1" w:rsidRDefault="007A1C0C" w:rsidP="00D71E37">
            <w:pPr>
              <w:pStyle w:val="Tabletext"/>
              <w:rPr>
                <w:lang w:eastAsia="en-AU"/>
              </w:rPr>
            </w:pPr>
            <w:r w:rsidRPr="00806CA1">
              <w:rPr>
                <w:lang w:eastAsia="en-AU"/>
              </w:rPr>
              <w:t>8</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102</w:t>
            </w:r>
            <w:r w:rsidR="002812D6">
              <w:rPr>
                <w:lang w:eastAsia="en-AU"/>
              </w:rPr>
              <w:t xml:space="preserve"> </w:t>
            </w:r>
            <w:r w:rsidRPr="00806CA1">
              <w:rPr>
                <w:lang w:eastAsia="en-AU"/>
              </w:rPr>
              <w:t>491</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4.248</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0.810</w:t>
            </w:r>
          </w:p>
        </w:tc>
        <w:tc>
          <w:tcPr>
            <w:tcW w:w="1348" w:type="dxa"/>
            <w:tcBorders>
              <w:top w:val="nil"/>
              <w:bottom w:val="nil"/>
            </w:tcBorders>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0.85</w:t>
            </w:r>
            <w:r w:rsidR="001F2DEE">
              <w:rPr>
                <w:lang w:eastAsia="en-AU"/>
              </w:rPr>
              <w:t>87</w:t>
            </w:r>
          </w:p>
        </w:tc>
        <w:tc>
          <w:tcPr>
            <w:tcW w:w="1348" w:type="dxa"/>
            <w:vMerge/>
            <w:tcBorders>
              <w:top w:val="nil"/>
              <w:bottom w:val="nil"/>
            </w:tcBorders>
            <w:vAlign w:val="center"/>
            <w:hideMark/>
          </w:tcPr>
          <w:p w:rsidR="007A1C0C" w:rsidRPr="00806CA1" w:rsidRDefault="007A1C0C" w:rsidP="00930E52">
            <w:pPr>
              <w:pStyle w:val="Tabletext"/>
              <w:jc w:val="right"/>
              <w:rPr>
                <w:lang w:eastAsia="en-AU"/>
              </w:rPr>
            </w:pPr>
          </w:p>
        </w:tc>
      </w:tr>
      <w:tr w:rsidR="007A1C0C" w:rsidRPr="00806CA1" w:rsidTr="00ED4215">
        <w:trPr>
          <w:trHeight w:val="300"/>
        </w:trPr>
        <w:tc>
          <w:tcPr>
            <w:tcW w:w="1128" w:type="dxa"/>
            <w:tcBorders>
              <w:top w:val="nil"/>
              <w:bottom w:val="nil"/>
            </w:tcBorders>
            <w:shd w:val="clear" w:color="auto" w:fill="auto"/>
            <w:noWrap/>
            <w:vAlign w:val="bottom"/>
            <w:hideMark/>
          </w:tcPr>
          <w:p w:rsidR="007A1C0C" w:rsidRPr="00806CA1" w:rsidRDefault="007A1C0C" w:rsidP="00D71E37">
            <w:pPr>
              <w:pStyle w:val="Tabletext"/>
              <w:rPr>
                <w:lang w:eastAsia="en-AU"/>
              </w:rPr>
            </w:pPr>
            <w:r w:rsidRPr="00806CA1">
              <w:rPr>
                <w:lang w:eastAsia="en-AU"/>
              </w:rPr>
              <w:t>9</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101</w:t>
            </w:r>
            <w:r w:rsidR="002812D6">
              <w:rPr>
                <w:lang w:eastAsia="en-AU"/>
              </w:rPr>
              <w:t xml:space="preserve"> </w:t>
            </w:r>
            <w:r w:rsidRPr="00806CA1">
              <w:rPr>
                <w:lang w:eastAsia="en-AU"/>
              </w:rPr>
              <w:t>224</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4.218</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0.813</w:t>
            </w:r>
          </w:p>
        </w:tc>
        <w:tc>
          <w:tcPr>
            <w:tcW w:w="1348" w:type="dxa"/>
            <w:tcBorders>
              <w:top w:val="nil"/>
              <w:bottom w:val="nil"/>
            </w:tcBorders>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0.86</w:t>
            </w:r>
            <w:r w:rsidR="001F2DEE">
              <w:rPr>
                <w:lang w:eastAsia="en-AU"/>
              </w:rPr>
              <w:t>23</w:t>
            </w:r>
          </w:p>
        </w:tc>
        <w:tc>
          <w:tcPr>
            <w:tcW w:w="1348" w:type="dxa"/>
            <w:vMerge/>
            <w:tcBorders>
              <w:top w:val="nil"/>
              <w:bottom w:val="nil"/>
            </w:tcBorders>
            <w:vAlign w:val="center"/>
            <w:hideMark/>
          </w:tcPr>
          <w:p w:rsidR="007A1C0C" w:rsidRPr="00806CA1" w:rsidRDefault="007A1C0C" w:rsidP="00930E52">
            <w:pPr>
              <w:pStyle w:val="Tabletext"/>
              <w:jc w:val="right"/>
              <w:rPr>
                <w:lang w:eastAsia="en-AU"/>
              </w:rPr>
            </w:pPr>
          </w:p>
        </w:tc>
      </w:tr>
      <w:tr w:rsidR="007A1C0C" w:rsidRPr="00806CA1" w:rsidTr="00ED4215">
        <w:trPr>
          <w:trHeight w:val="300"/>
        </w:trPr>
        <w:tc>
          <w:tcPr>
            <w:tcW w:w="1128" w:type="dxa"/>
            <w:tcBorders>
              <w:top w:val="nil"/>
              <w:bottom w:val="nil"/>
            </w:tcBorders>
            <w:shd w:val="clear" w:color="auto" w:fill="auto"/>
            <w:noWrap/>
            <w:vAlign w:val="bottom"/>
            <w:hideMark/>
          </w:tcPr>
          <w:p w:rsidR="007A1C0C" w:rsidRPr="00806CA1" w:rsidRDefault="007A1C0C" w:rsidP="00D71E37">
            <w:pPr>
              <w:pStyle w:val="Tabletext"/>
              <w:rPr>
                <w:lang w:eastAsia="en-AU"/>
              </w:rPr>
            </w:pPr>
            <w:r w:rsidRPr="00806CA1">
              <w:rPr>
                <w:lang w:eastAsia="en-AU"/>
              </w:rPr>
              <w:t>10</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101</w:t>
            </w:r>
            <w:r w:rsidR="002812D6">
              <w:rPr>
                <w:lang w:eastAsia="en-AU"/>
              </w:rPr>
              <w:t xml:space="preserve"> </w:t>
            </w:r>
            <w:r w:rsidRPr="00806CA1">
              <w:rPr>
                <w:lang w:eastAsia="en-AU"/>
              </w:rPr>
              <w:t>634</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4.068</w:t>
            </w:r>
          </w:p>
        </w:tc>
        <w:tc>
          <w:tcPr>
            <w:tcW w:w="1348" w:type="dxa"/>
            <w:tcBorders>
              <w:top w:val="nil"/>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0.974</w:t>
            </w:r>
          </w:p>
        </w:tc>
        <w:tc>
          <w:tcPr>
            <w:tcW w:w="1348" w:type="dxa"/>
            <w:tcBorders>
              <w:top w:val="nil"/>
              <w:bottom w:val="nil"/>
            </w:tcBorders>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0.87</w:t>
            </w:r>
            <w:r w:rsidR="001F2DEE">
              <w:rPr>
                <w:lang w:eastAsia="en-AU"/>
              </w:rPr>
              <w:t>75</w:t>
            </w:r>
          </w:p>
        </w:tc>
        <w:tc>
          <w:tcPr>
            <w:tcW w:w="1348" w:type="dxa"/>
            <w:vMerge/>
            <w:tcBorders>
              <w:top w:val="nil"/>
              <w:bottom w:val="nil"/>
            </w:tcBorders>
            <w:vAlign w:val="center"/>
            <w:hideMark/>
          </w:tcPr>
          <w:p w:rsidR="007A1C0C" w:rsidRPr="00806CA1" w:rsidRDefault="007A1C0C" w:rsidP="00930E52">
            <w:pPr>
              <w:pStyle w:val="Tabletext"/>
              <w:jc w:val="right"/>
              <w:rPr>
                <w:lang w:eastAsia="en-AU"/>
              </w:rPr>
            </w:pPr>
          </w:p>
        </w:tc>
      </w:tr>
      <w:tr w:rsidR="007A1C0C" w:rsidRPr="00806CA1" w:rsidTr="002812D6">
        <w:trPr>
          <w:trHeight w:val="300"/>
        </w:trPr>
        <w:tc>
          <w:tcPr>
            <w:tcW w:w="1128" w:type="dxa"/>
            <w:tcBorders>
              <w:top w:val="nil"/>
              <w:bottom w:val="dashed" w:sz="4" w:space="0" w:color="auto"/>
            </w:tcBorders>
            <w:shd w:val="clear" w:color="auto" w:fill="auto"/>
            <w:noWrap/>
            <w:vAlign w:val="bottom"/>
            <w:hideMark/>
          </w:tcPr>
          <w:p w:rsidR="007A1C0C" w:rsidRPr="00806CA1" w:rsidRDefault="007A1C0C" w:rsidP="00D71E37">
            <w:pPr>
              <w:pStyle w:val="Tabletext"/>
              <w:rPr>
                <w:lang w:eastAsia="en-AU"/>
              </w:rPr>
            </w:pPr>
            <w:r w:rsidRPr="00806CA1">
              <w:rPr>
                <w:lang w:eastAsia="en-AU"/>
              </w:rPr>
              <w:t>11</w:t>
            </w:r>
          </w:p>
        </w:tc>
        <w:tc>
          <w:tcPr>
            <w:tcW w:w="1348" w:type="dxa"/>
            <w:tcBorders>
              <w:top w:val="nil"/>
              <w:bottom w:val="dashed" w:sz="4" w:space="0" w:color="auto"/>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101</w:t>
            </w:r>
            <w:r w:rsidR="002812D6">
              <w:rPr>
                <w:lang w:eastAsia="en-AU"/>
              </w:rPr>
              <w:t xml:space="preserve"> </w:t>
            </w:r>
            <w:r w:rsidRPr="00806CA1">
              <w:rPr>
                <w:lang w:eastAsia="en-AU"/>
              </w:rPr>
              <w:t>995</w:t>
            </w:r>
          </w:p>
        </w:tc>
        <w:tc>
          <w:tcPr>
            <w:tcW w:w="1348" w:type="dxa"/>
            <w:tcBorders>
              <w:top w:val="nil"/>
              <w:bottom w:val="dashed" w:sz="4" w:space="0" w:color="auto"/>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4.194</w:t>
            </w:r>
          </w:p>
        </w:tc>
        <w:tc>
          <w:tcPr>
            <w:tcW w:w="1348" w:type="dxa"/>
            <w:tcBorders>
              <w:top w:val="nil"/>
              <w:bottom w:val="dashed" w:sz="4" w:space="0" w:color="auto"/>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0.850</w:t>
            </w:r>
          </w:p>
        </w:tc>
        <w:tc>
          <w:tcPr>
            <w:tcW w:w="1348" w:type="dxa"/>
            <w:tcBorders>
              <w:top w:val="nil"/>
              <w:bottom w:val="dashed" w:sz="4" w:space="0" w:color="auto"/>
            </w:tcBorders>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0.86</w:t>
            </w:r>
            <w:r w:rsidR="001F2DEE">
              <w:rPr>
                <w:lang w:eastAsia="en-AU"/>
              </w:rPr>
              <w:t>31</w:t>
            </w:r>
          </w:p>
        </w:tc>
        <w:tc>
          <w:tcPr>
            <w:tcW w:w="1348" w:type="dxa"/>
            <w:vMerge/>
            <w:tcBorders>
              <w:top w:val="nil"/>
              <w:bottom w:val="dashed" w:sz="4" w:space="0" w:color="auto"/>
            </w:tcBorders>
            <w:vAlign w:val="center"/>
            <w:hideMark/>
          </w:tcPr>
          <w:p w:rsidR="007A1C0C" w:rsidRPr="00806CA1" w:rsidRDefault="007A1C0C" w:rsidP="00930E52">
            <w:pPr>
              <w:pStyle w:val="Tabletext"/>
              <w:jc w:val="right"/>
              <w:rPr>
                <w:lang w:eastAsia="en-AU"/>
              </w:rPr>
            </w:pPr>
          </w:p>
        </w:tc>
      </w:tr>
      <w:tr w:rsidR="007A1C0C" w:rsidRPr="00806CA1" w:rsidTr="002812D6">
        <w:trPr>
          <w:trHeight w:val="300"/>
        </w:trPr>
        <w:tc>
          <w:tcPr>
            <w:tcW w:w="1128" w:type="dxa"/>
            <w:tcBorders>
              <w:top w:val="dashed" w:sz="4" w:space="0" w:color="auto"/>
              <w:bottom w:val="nil"/>
            </w:tcBorders>
            <w:shd w:val="clear" w:color="auto" w:fill="auto"/>
            <w:noWrap/>
            <w:vAlign w:val="bottom"/>
            <w:hideMark/>
          </w:tcPr>
          <w:p w:rsidR="007A1C0C" w:rsidRPr="00806CA1" w:rsidRDefault="007A1C0C" w:rsidP="00D71E37">
            <w:pPr>
              <w:pStyle w:val="Tabletext"/>
              <w:rPr>
                <w:lang w:eastAsia="en-AU"/>
              </w:rPr>
            </w:pPr>
            <w:r w:rsidRPr="00806CA1">
              <w:rPr>
                <w:lang w:eastAsia="en-AU"/>
              </w:rPr>
              <w:t>12</w:t>
            </w:r>
          </w:p>
        </w:tc>
        <w:tc>
          <w:tcPr>
            <w:tcW w:w="1348" w:type="dxa"/>
            <w:tcBorders>
              <w:top w:val="dashed" w:sz="4" w:space="0" w:color="auto"/>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100</w:t>
            </w:r>
            <w:r w:rsidR="002812D6">
              <w:rPr>
                <w:lang w:eastAsia="en-AU"/>
              </w:rPr>
              <w:t xml:space="preserve"> </w:t>
            </w:r>
            <w:r w:rsidRPr="00806CA1">
              <w:rPr>
                <w:lang w:eastAsia="en-AU"/>
              </w:rPr>
              <w:t>029</w:t>
            </w:r>
          </w:p>
        </w:tc>
        <w:tc>
          <w:tcPr>
            <w:tcW w:w="1348" w:type="dxa"/>
            <w:tcBorders>
              <w:top w:val="dashed" w:sz="4" w:space="0" w:color="auto"/>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3.886</w:t>
            </w:r>
          </w:p>
        </w:tc>
        <w:tc>
          <w:tcPr>
            <w:tcW w:w="1348" w:type="dxa"/>
            <w:tcBorders>
              <w:top w:val="dashed" w:sz="4" w:space="0" w:color="auto"/>
              <w:bottom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0.896</w:t>
            </w:r>
          </w:p>
        </w:tc>
        <w:tc>
          <w:tcPr>
            <w:tcW w:w="1348" w:type="dxa"/>
            <w:tcBorders>
              <w:top w:val="dashed" w:sz="4" w:space="0" w:color="auto"/>
              <w:bottom w:val="nil"/>
            </w:tcBorders>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0.9</w:t>
            </w:r>
            <w:r w:rsidR="001F2DEE">
              <w:rPr>
                <w:lang w:eastAsia="en-AU"/>
              </w:rPr>
              <w:t>304</w:t>
            </w:r>
          </w:p>
        </w:tc>
        <w:tc>
          <w:tcPr>
            <w:tcW w:w="1348" w:type="dxa"/>
            <w:vMerge w:val="restart"/>
            <w:tcBorders>
              <w:top w:val="dashed" w:sz="4" w:space="0" w:color="auto"/>
              <w:bottom w:val="nil"/>
            </w:tcBorders>
            <w:shd w:val="clear" w:color="auto" w:fill="auto"/>
            <w:vAlign w:val="center"/>
            <w:hideMark/>
          </w:tcPr>
          <w:p w:rsidR="007A1C0C" w:rsidRPr="00806CA1" w:rsidRDefault="007A1C0C" w:rsidP="001F2DEE">
            <w:pPr>
              <w:pStyle w:val="Tabletext"/>
              <w:jc w:val="right"/>
              <w:rPr>
                <w:lang w:eastAsia="en-AU"/>
              </w:rPr>
            </w:pPr>
            <w:r w:rsidRPr="00806CA1">
              <w:rPr>
                <w:lang w:eastAsia="en-AU"/>
              </w:rPr>
              <w:t>0.93</w:t>
            </w:r>
            <w:r w:rsidR="001F2DEE">
              <w:rPr>
                <w:lang w:eastAsia="en-AU"/>
              </w:rPr>
              <w:t>63</w:t>
            </w:r>
          </w:p>
        </w:tc>
      </w:tr>
      <w:tr w:rsidR="007A1C0C" w:rsidRPr="00806CA1" w:rsidTr="002812D6">
        <w:trPr>
          <w:trHeight w:val="300"/>
        </w:trPr>
        <w:tc>
          <w:tcPr>
            <w:tcW w:w="1128" w:type="dxa"/>
            <w:tcBorders>
              <w:top w:val="nil"/>
            </w:tcBorders>
            <w:shd w:val="clear" w:color="auto" w:fill="auto"/>
            <w:noWrap/>
            <w:vAlign w:val="bottom"/>
            <w:hideMark/>
          </w:tcPr>
          <w:p w:rsidR="007A1C0C" w:rsidRPr="00806CA1" w:rsidRDefault="007A1C0C" w:rsidP="00D71E37">
            <w:pPr>
              <w:pStyle w:val="Tabletext"/>
              <w:rPr>
                <w:lang w:eastAsia="en-AU"/>
              </w:rPr>
            </w:pPr>
            <w:r w:rsidRPr="00806CA1">
              <w:rPr>
                <w:lang w:eastAsia="en-AU"/>
              </w:rPr>
              <w:t>13</w:t>
            </w:r>
          </w:p>
        </w:tc>
        <w:tc>
          <w:tcPr>
            <w:tcW w:w="1348" w:type="dxa"/>
            <w:tcBorders>
              <w:top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98</w:t>
            </w:r>
            <w:r w:rsidR="002812D6">
              <w:rPr>
                <w:lang w:eastAsia="en-AU"/>
              </w:rPr>
              <w:t xml:space="preserve"> </w:t>
            </w:r>
            <w:r w:rsidRPr="00806CA1">
              <w:rPr>
                <w:lang w:eastAsia="en-AU"/>
              </w:rPr>
              <w:t>254</w:t>
            </w:r>
          </w:p>
        </w:tc>
        <w:tc>
          <w:tcPr>
            <w:tcW w:w="1348" w:type="dxa"/>
            <w:tcBorders>
              <w:top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3.879</w:t>
            </w:r>
          </w:p>
        </w:tc>
        <w:tc>
          <w:tcPr>
            <w:tcW w:w="1348" w:type="dxa"/>
            <w:tcBorders>
              <w:top w:val="nil"/>
            </w:tcBorders>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0.948</w:t>
            </w:r>
          </w:p>
        </w:tc>
        <w:tc>
          <w:tcPr>
            <w:tcW w:w="1348" w:type="dxa"/>
            <w:tcBorders>
              <w:top w:val="nil"/>
            </w:tcBorders>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0.9</w:t>
            </w:r>
            <w:r w:rsidR="001F2DEE">
              <w:rPr>
                <w:lang w:eastAsia="en-AU"/>
              </w:rPr>
              <w:t>301</w:t>
            </w:r>
          </w:p>
        </w:tc>
        <w:tc>
          <w:tcPr>
            <w:tcW w:w="1348" w:type="dxa"/>
            <w:vMerge/>
            <w:tcBorders>
              <w:top w:val="nil"/>
            </w:tcBorders>
            <w:vAlign w:val="center"/>
            <w:hideMark/>
          </w:tcPr>
          <w:p w:rsidR="007A1C0C" w:rsidRPr="00806CA1" w:rsidRDefault="007A1C0C" w:rsidP="00930E52">
            <w:pPr>
              <w:pStyle w:val="Tabletext"/>
              <w:jc w:val="right"/>
              <w:rPr>
                <w:lang w:eastAsia="en-AU"/>
              </w:rPr>
            </w:pPr>
          </w:p>
        </w:tc>
      </w:tr>
      <w:tr w:rsidR="007A1C0C" w:rsidRPr="00806CA1" w:rsidTr="00D71E37">
        <w:trPr>
          <w:trHeight w:val="300"/>
        </w:trPr>
        <w:tc>
          <w:tcPr>
            <w:tcW w:w="1128" w:type="dxa"/>
            <w:shd w:val="clear" w:color="auto" w:fill="auto"/>
            <w:noWrap/>
            <w:vAlign w:val="bottom"/>
            <w:hideMark/>
          </w:tcPr>
          <w:p w:rsidR="007A1C0C" w:rsidRPr="00806CA1" w:rsidRDefault="007A1C0C" w:rsidP="00D71E37">
            <w:pPr>
              <w:pStyle w:val="Tabletext"/>
              <w:rPr>
                <w:lang w:eastAsia="en-AU"/>
              </w:rPr>
            </w:pPr>
            <w:r w:rsidRPr="00806CA1">
              <w:rPr>
                <w:lang w:eastAsia="en-AU"/>
              </w:rPr>
              <w:t>14</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96</w:t>
            </w:r>
            <w:r w:rsidR="002812D6">
              <w:rPr>
                <w:lang w:eastAsia="en-AU"/>
              </w:rPr>
              <w:t xml:space="preserve"> </w:t>
            </w:r>
            <w:r w:rsidRPr="00806CA1">
              <w:rPr>
                <w:lang w:eastAsia="en-AU"/>
              </w:rPr>
              <w:t>099</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3.653</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1.013</w:t>
            </w:r>
          </w:p>
        </w:tc>
        <w:tc>
          <w:tcPr>
            <w:tcW w:w="1348" w:type="dxa"/>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0.93</w:t>
            </w:r>
            <w:r w:rsidR="001F2DEE">
              <w:rPr>
                <w:lang w:eastAsia="en-AU"/>
              </w:rPr>
              <w:t>13</w:t>
            </w:r>
          </w:p>
        </w:tc>
        <w:tc>
          <w:tcPr>
            <w:tcW w:w="1348" w:type="dxa"/>
            <w:vMerge/>
            <w:vAlign w:val="center"/>
            <w:hideMark/>
          </w:tcPr>
          <w:p w:rsidR="007A1C0C" w:rsidRPr="00806CA1" w:rsidRDefault="007A1C0C" w:rsidP="00930E52">
            <w:pPr>
              <w:pStyle w:val="Tabletext"/>
              <w:jc w:val="right"/>
              <w:rPr>
                <w:lang w:eastAsia="en-AU"/>
              </w:rPr>
            </w:pPr>
          </w:p>
        </w:tc>
      </w:tr>
      <w:tr w:rsidR="007A1C0C" w:rsidRPr="00806CA1" w:rsidTr="00D71E37">
        <w:trPr>
          <w:trHeight w:val="300"/>
        </w:trPr>
        <w:tc>
          <w:tcPr>
            <w:tcW w:w="1128" w:type="dxa"/>
            <w:shd w:val="clear" w:color="auto" w:fill="auto"/>
            <w:noWrap/>
            <w:vAlign w:val="bottom"/>
            <w:hideMark/>
          </w:tcPr>
          <w:p w:rsidR="007A1C0C" w:rsidRPr="00806CA1" w:rsidRDefault="007A1C0C" w:rsidP="00D71E37">
            <w:pPr>
              <w:pStyle w:val="Tabletext"/>
              <w:rPr>
                <w:lang w:eastAsia="en-AU"/>
              </w:rPr>
            </w:pPr>
            <w:r w:rsidRPr="00806CA1">
              <w:rPr>
                <w:lang w:eastAsia="en-AU"/>
              </w:rPr>
              <w:t>15</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98</w:t>
            </w:r>
            <w:r w:rsidR="002812D6">
              <w:rPr>
                <w:lang w:eastAsia="en-AU"/>
              </w:rPr>
              <w:t xml:space="preserve"> </w:t>
            </w:r>
            <w:r w:rsidRPr="00806CA1">
              <w:rPr>
                <w:lang w:eastAsia="en-AU"/>
              </w:rPr>
              <w:t>356</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3.859</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0.941</w:t>
            </w:r>
          </w:p>
        </w:tc>
        <w:tc>
          <w:tcPr>
            <w:tcW w:w="1348" w:type="dxa"/>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0.92</w:t>
            </w:r>
            <w:r w:rsidR="001F2DEE">
              <w:rPr>
                <w:lang w:eastAsia="en-AU"/>
              </w:rPr>
              <w:t>74</w:t>
            </w:r>
          </w:p>
        </w:tc>
        <w:tc>
          <w:tcPr>
            <w:tcW w:w="1348" w:type="dxa"/>
            <w:vMerge/>
            <w:vAlign w:val="center"/>
            <w:hideMark/>
          </w:tcPr>
          <w:p w:rsidR="007A1C0C" w:rsidRPr="00806CA1" w:rsidRDefault="007A1C0C" w:rsidP="00930E52">
            <w:pPr>
              <w:pStyle w:val="Tabletext"/>
              <w:jc w:val="right"/>
              <w:rPr>
                <w:lang w:eastAsia="en-AU"/>
              </w:rPr>
            </w:pPr>
          </w:p>
        </w:tc>
      </w:tr>
      <w:tr w:rsidR="007A1C0C" w:rsidRPr="00806CA1" w:rsidTr="00D71E37">
        <w:trPr>
          <w:trHeight w:val="300"/>
        </w:trPr>
        <w:tc>
          <w:tcPr>
            <w:tcW w:w="1128" w:type="dxa"/>
            <w:shd w:val="clear" w:color="auto" w:fill="auto"/>
            <w:noWrap/>
            <w:vAlign w:val="bottom"/>
            <w:hideMark/>
          </w:tcPr>
          <w:p w:rsidR="007A1C0C" w:rsidRPr="00806CA1" w:rsidRDefault="007A1C0C" w:rsidP="00D71E37">
            <w:pPr>
              <w:pStyle w:val="Tabletext"/>
              <w:rPr>
                <w:lang w:eastAsia="en-AU"/>
              </w:rPr>
            </w:pPr>
            <w:r w:rsidRPr="00806CA1">
              <w:rPr>
                <w:lang w:eastAsia="en-AU"/>
              </w:rPr>
              <w:t>16</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100</w:t>
            </w:r>
            <w:r w:rsidR="002812D6">
              <w:rPr>
                <w:lang w:eastAsia="en-AU"/>
              </w:rPr>
              <w:t xml:space="preserve"> </w:t>
            </w:r>
            <w:r w:rsidRPr="00806CA1">
              <w:rPr>
                <w:lang w:eastAsia="en-AU"/>
              </w:rPr>
              <w:t>749</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3.962</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0.914</w:t>
            </w:r>
          </w:p>
        </w:tc>
        <w:tc>
          <w:tcPr>
            <w:tcW w:w="1348" w:type="dxa"/>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0.92</w:t>
            </w:r>
            <w:r w:rsidR="001F2DEE">
              <w:rPr>
                <w:lang w:eastAsia="en-AU"/>
              </w:rPr>
              <w:t>57</w:t>
            </w:r>
          </w:p>
        </w:tc>
        <w:tc>
          <w:tcPr>
            <w:tcW w:w="1348" w:type="dxa"/>
            <w:vMerge/>
            <w:vAlign w:val="center"/>
            <w:hideMark/>
          </w:tcPr>
          <w:p w:rsidR="007A1C0C" w:rsidRPr="00806CA1" w:rsidRDefault="007A1C0C" w:rsidP="00930E52">
            <w:pPr>
              <w:pStyle w:val="Tabletext"/>
              <w:jc w:val="right"/>
              <w:rPr>
                <w:lang w:eastAsia="en-AU"/>
              </w:rPr>
            </w:pPr>
          </w:p>
        </w:tc>
      </w:tr>
      <w:tr w:rsidR="007A1C0C" w:rsidRPr="007A1C0C" w:rsidTr="00D71E37">
        <w:trPr>
          <w:trHeight w:val="300"/>
        </w:trPr>
        <w:tc>
          <w:tcPr>
            <w:tcW w:w="1128" w:type="dxa"/>
            <w:shd w:val="clear" w:color="auto" w:fill="auto"/>
            <w:noWrap/>
            <w:vAlign w:val="bottom"/>
            <w:hideMark/>
          </w:tcPr>
          <w:p w:rsidR="007A1C0C" w:rsidRPr="00806CA1" w:rsidRDefault="007A1C0C" w:rsidP="00D71E37">
            <w:pPr>
              <w:pStyle w:val="Tabletext"/>
              <w:rPr>
                <w:lang w:eastAsia="en-AU"/>
              </w:rPr>
            </w:pPr>
            <w:r w:rsidRPr="00806CA1">
              <w:rPr>
                <w:lang w:eastAsia="en-AU"/>
              </w:rPr>
              <w:t>17</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101</w:t>
            </w:r>
            <w:r w:rsidR="002812D6">
              <w:rPr>
                <w:lang w:eastAsia="en-AU"/>
              </w:rPr>
              <w:t xml:space="preserve"> </w:t>
            </w:r>
            <w:r w:rsidRPr="00806CA1">
              <w:rPr>
                <w:lang w:eastAsia="en-AU"/>
              </w:rPr>
              <w:t>472</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4.009</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0.912</w:t>
            </w:r>
          </w:p>
        </w:tc>
        <w:tc>
          <w:tcPr>
            <w:tcW w:w="1348" w:type="dxa"/>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0.92</w:t>
            </w:r>
            <w:r w:rsidR="001F2DEE">
              <w:rPr>
                <w:lang w:eastAsia="en-AU"/>
              </w:rPr>
              <w:t>49</w:t>
            </w:r>
          </w:p>
        </w:tc>
        <w:tc>
          <w:tcPr>
            <w:tcW w:w="1348" w:type="dxa"/>
            <w:vMerge/>
            <w:vAlign w:val="center"/>
            <w:hideMark/>
          </w:tcPr>
          <w:p w:rsidR="007A1C0C" w:rsidRPr="007A1C0C" w:rsidRDefault="007A1C0C" w:rsidP="00930E52">
            <w:pPr>
              <w:pStyle w:val="Tabletext"/>
              <w:jc w:val="right"/>
              <w:rPr>
                <w:i/>
                <w:lang w:eastAsia="en-AU"/>
              </w:rPr>
            </w:pPr>
          </w:p>
        </w:tc>
      </w:tr>
      <w:tr w:rsidR="007A1C0C" w:rsidRPr="007A1C0C" w:rsidTr="00D71E37">
        <w:trPr>
          <w:trHeight w:val="300"/>
        </w:trPr>
        <w:tc>
          <w:tcPr>
            <w:tcW w:w="1128" w:type="dxa"/>
            <w:shd w:val="clear" w:color="auto" w:fill="auto"/>
            <w:noWrap/>
            <w:vAlign w:val="bottom"/>
            <w:hideMark/>
          </w:tcPr>
          <w:p w:rsidR="007A1C0C" w:rsidRPr="00806CA1" w:rsidRDefault="007A1C0C" w:rsidP="00D71E37">
            <w:pPr>
              <w:pStyle w:val="Tabletext"/>
              <w:rPr>
                <w:lang w:eastAsia="en-AU"/>
              </w:rPr>
            </w:pPr>
            <w:r w:rsidRPr="00806CA1">
              <w:rPr>
                <w:lang w:eastAsia="en-AU"/>
              </w:rPr>
              <w:t>18</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101</w:t>
            </w:r>
            <w:r w:rsidR="002812D6">
              <w:rPr>
                <w:lang w:eastAsia="en-AU"/>
              </w:rPr>
              <w:t xml:space="preserve"> </w:t>
            </w:r>
            <w:r w:rsidRPr="00806CA1">
              <w:rPr>
                <w:lang w:eastAsia="en-AU"/>
              </w:rPr>
              <w:t>193</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4.000</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0.920</w:t>
            </w:r>
          </w:p>
        </w:tc>
        <w:tc>
          <w:tcPr>
            <w:tcW w:w="1348" w:type="dxa"/>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0.92</w:t>
            </w:r>
            <w:r w:rsidR="001F2DEE">
              <w:rPr>
                <w:lang w:eastAsia="en-AU"/>
              </w:rPr>
              <w:t>51</w:t>
            </w:r>
          </w:p>
        </w:tc>
        <w:tc>
          <w:tcPr>
            <w:tcW w:w="1348" w:type="dxa"/>
            <w:vMerge/>
            <w:vAlign w:val="center"/>
            <w:hideMark/>
          </w:tcPr>
          <w:p w:rsidR="007A1C0C" w:rsidRPr="007A1C0C" w:rsidRDefault="007A1C0C" w:rsidP="00930E52">
            <w:pPr>
              <w:pStyle w:val="Tabletext"/>
              <w:jc w:val="right"/>
              <w:rPr>
                <w:i/>
                <w:lang w:eastAsia="en-AU"/>
              </w:rPr>
            </w:pPr>
          </w:p>
        </w:tc>
      </w:tr>
      <w:tr w:rsidR="007A1C0C" w:rsidRPr="007A1C0C" w:rsidTr="00D71E37">
        <w:trPr>
          <w:trHeight w:val="300"/>
        </w:trPr>
        <w:tc>
          <w:tcPr>
            <w:tcW w:w="1128" w:type="dxa"/>
            <w:shd w:val="clear" w:color="auto" w:fill="auto"/>
            <w:noWrap/>
            <w:vAlign w:val="bottom"/>
            <w:hideMark/>
          </w:tcPr>
          <w:p w:rsidR="007A1C0C" w:rsidRPr="00806CA1" w:rsidRDefault="007A1C0C" w:rsidP="00D71E37">
            <w:pPr>
              <w:pStyle w:val="Tabletext"/>
              <w:rPr>
                <w:lang w:eastAsia="en-AU"/>
              </w:rPr>
            </w:pPr>
            <w:r w:rsidRPr="00806CA1">
              <w:rPr>
                <w:lang w:eastAsia="en-AU"/>
              </w:rPr>
              <w:t>19</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100</w:t>
            </w:r>
            <w:r w:rsidR="002812D6">
              <w:rPr>
                <w:lang w:eastAsia="en-AU"/>
              </w:rPr>
              <w:t xml:space="preserve"> </w:t>
            </w:r>
            <w:r w:rsidRPr="00806CA1">
              <w:rPr>
                <w:lang w:eastAsia="en-AU"/>
              </w:rPr>
              <w:t>372</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4.037</w:t>
            </w:r>
          </w:p>
        </w:tc>
        <w:tc>
          <w:tcPr>
            <w:tcW w:w="1348" w:type="dxa"/>
            <w:shd w:val="clear" w:color="auto" w:fill="auto"/>
            <w:noWrap/>
            <w:vAlign w:val="bottom"/>
            <w:hideMark/>
          </w:tcPr>
          <w:p w:rsidR="007A1C0C" w:rsidRPr="00806CA1" w:rsidRDefault="007A1C0C" w:rsidP="00930E52">
            <w:pPr>
              <w:pStyle w:val="Tabletext"/>
              <w:jc w:val="right"/>
              <w:rPr>
                <w:lang w:eastAsia="en-AU"/>
              </w:rPr>
            </w:pPr>
            <w:r w:rsidRPr="00806CA1">
              <w:rPr>
                <w:lang w:eastAsia="en-AU"/>
              </w:rPr>
              <w:t>0.937</w:t>
            </w:r>
          </w:p>
        </w:tc>
        <w:tc>
          <w:tcPr>
            <w:tcW w:w="1348" w:type="dxa"/>
            <w:shd w:val="clear" w:color="auto" w:fill="auto"/>
            <w:noWrap/>
            <w:vAlign w:val="bottom"/>
            <w:hideMark/>
          </w:tcPr>
          <w:p w:rsidR="007A1C0C" w:rsidRPr="00806CA1" w:rsidRDefault="007A1C0C" w:rsidP="001F2DEE">
            <w:pPr>
              <w:pStyle w:val="Tabletext"/>
              <w:jc w:val="right"/>
              <w:rPr>
                <w:lang w:eastAsia="en-AU"/>
              </w:rPr>
            </w:pPr>
            <w:r w:rsidRPr="00806CA1">
              <w:rPr>
                <w:lang w:eastAsia="en-AU"/>
              </w:rPr>
              <w:t>0.93</w:t>
            </w:r>
            <w:r w:rsidR="001F2DEE">
              <w:rPr>
                <w:lang w:eastAsia="en-AU"/>
              </w:rPr>
              <w:t>19</w:t>
            </w:r>
          </w:p>
        </w:tc>
        <w:tc>
          <w:tcPr>
            <w:tcW w:w="1348" w:type="dxa"/>
            <w:vMerge/>
            <w:vAlign w:val="center"/>
            <w:hideMark/>
          </w:tcPr>
          <w:p w:rsidR="007A1C0C" w:rsidRPr="007A1C0C" w:rsidRDefault="007A1C0C" w:rsidP="00930E52">
            <w:pPr>
              <w:pStyle w:val="Tabletext"/>
              <w:jc w:val="right"/>
              <w:rPr>
                <w:i/>
                <w:lang w:eastAsia="en-AU"/>
              </w:rPr>
            </w:pPr>
          </w:p>
        </w:tc>
      </w:tr>
    </w:tbl>
    <w:p w:rsidR="006B05DA" w:rsidRDefault="002034D4" w:rsidP="002812D6">
      <w:pPr>
        <w:pStyle w:val="Heading2"/>
      </w:pPr>
      <w:bookmarkStart w:id="45" w:name="_Toc323026726"/>
      <w:r w:rsidRPr="00AB2DA1">
        <w:t>Comparison of composite measures</w:t>
      </w:r>
      <w:bookmarkEnd w:id="45"/>
    </w:p>
    <w:p w:rsidR="002034D4" w:rsidRPr="002034D4" w:rsidRDefault="002034D4" w:rsidP="002034D4">
      <w:pPr>
        <w:pStyle w:val="Text"/>
      </w:pPr>
      <w:r>
        <w:t>It seems reasonable to speculate that the narrow scope of</w:t>
      </w:r>
      <w:r w:rsidR="00391ACD">
        <w:t xml:space="preserve"> the</w:t>
      </w:r>
      <w:r>
        <w:t xml:space="preserve"> individual satisfaction questions</w:t>
      </w:r>
      <w:r w:rsidR="000B5C5E">
        <w:t>, along with the number of questions</w:t>
      </w:r>
      <w:r w:rsidR="00391ACD">
        <w:t>,</w:t>
      </w:r>
      <w:r>
        <w:t xml:space="preserve"> has discouraged their use in research. It </w:t>
      </w:r>
      <w:r w:rsidR="000B5C5E">
        <w:t xml:space="preserve">is </w:t>
      </w:r>
      <w:r>
        <w:t xml:space="preserve">therefore desirable to have a composite </w:t>
      </w:r>
      <w:r w:rsidR="00391ACD">
        <w:t xml:space="preserve">score or summary </w:t>
      </w:r>
      <w:r>
        <w:t xml:space="preserve">measure </w:t>
      </w:r>
      <w:r w:rsidR="005162EF">
        <w:t xml:space="preserve">for each of the three </w:t>
      </w:r>
      <w:r w:rsidR="00391ACD">
        <w:t>themes that</w:t>
      </w:r>
      <w:r>
        <w:t xml:space="preserve"> </w:t>
      </w:r>
      <w:proofErr w:type="gramStart"/>
      <w:r w:rsidR="001D35AB">
        <w:t>encapsulates</w:t>
      </w:r>
      <w:proofErr w:type="gramEnd"/>
      <w:r>
        <w:t xml:space="preserve"> the </w:t>
      </w:r>
      <w:r w:rsidR="00391ACD">
        <w:t xml:space="preserve">data </w:t>
      </w:r>
      <w:r>
        <w:t>collected</w:t>
      </w:r>
      <w:r w:rsidR="002A5232">
        <w:t>.</w:t>
      </w:r>
      <w:r>
        <w:t xml:space="preserve"> </w:t>
      </w:r>
      <w:r w:rsidR="005162EF">
        <w:t xml:space="preserve">This should be done by capturing the core information contained in the </w:t>
      </w:r>
      <w:r w:rsidR="00C72000">
        <w:t xml:space="preserve">individual questions, </w:t>
      </w:r>
      <w:r w:rsidR="005162EF">
        <w:t>w</w:t>
      </w:r>
      <w:r w:rsidR="00C72000">
        <w:t>hile retaining as much information as possible. The result should be three individual scores representing t</w:t>
      </w:r>
      <w:r w:rsidR="002812D6">
        <w:t>eaching, assessment, and generic</w:t>
      </w:r>
      <w:r w:rsidR="00C72000">
        <w:t xml:space="preserve"> skills and learning experiences</w:t>
      </w:r>
      <w:r w:rsidR="008E1E78">
        <w:t>.</w:t>
      </w:r>
    </w:p>
    <w:p w:rsidR="006B05DA" w:rsidRDefault="009A05D6">
      <w:pPr>
        <w:pStyle w:val="Heading2"/>
      </w:pPr>
      <w:bookmarkStart w:id="46" w:name="_Toc323026727"/>
      <w:r w:rsidRPr="00AB2DA1">
        <w:t xml:space="preserve">Rasch </w:t>
      </w:r>
      <w:r w:rsidR="002812D6">
        <w:t>a</w:t>
      </w:r>
      <w:r w:rsidRPr="00AB2DA1">
        <w:t>nalysis</w:t>
      </w:r>
      <w:bookmarkEnd w:id="46"/>
    </w:p>
    <w:p w:rsidR="009A05D6" w:rsidRDefault="001A5DC6" w:rsidP="009A05D6">
      <w:pPr>
        <w:pStyle w:val="Text"/>
      </w:pPr>
      <w:r>
        <w:t>Rasch analysis is a variant of item response theory and is used chiefly to analyse test scores or attitudes</w:t>
      </w:r>
      <w:r w:rsidR="00D82E09">
        <w:t xml:space="preserve"> that are represented by Likert</w:t>
      </w:r>
      <w:r w:rsidR="002812D6">
        <w:t>-</w:t>
      </w:r>
      <w:r>
        <w:t xml:space="preserve">type scales. </w:t>
      </w:r>
      <w:r w:rsidR="000E154F">
        <w:t xml:space="preserve">The Rasch measurement model is used to evaluate the fit of items to their intended scales and to generate individual scores and estimate the precision of those scores on an interval scale. The method also provides diagnostic information about the items and responses to them. Under item response theory, a set of items </w:t>
      </w:r>
      <w:r w:rsidR="00AE0FB2">
        <w:t>is</w:t>
      </w:r>
      <w:r w:rsidR="000E154F">
        <w:t xml:space="preserve"> assumed to reflect an underlying trait (such as satisfaction, teaching, assessment and learning) and responses to items are taken to indicate how strong individuals are on that trait and how easy or difficult it is to agree with an item reflecting that trait.</w:t>
      </w:r>
    </w:p>
    <w:p w:rsidR="00D14A65" w:rsidRDefault="00E969E2" w:rsidP="009A05D6">
      <w:pPr>
        <w:pStyle w:val="Text"/>
      </w:pPr>
      <w:r>
        <w:t>In this paper</w:t>
      </w:r>
      <w:r w:rsidR="00391ACD">
        <w:t>,</w:t>
      </w:r>
      <w:r>
        <w:t xml:space="preserve"> we are using the </w:t>
      </w:r>
      <w:r w:rsidR="00D14A65">
        <w:t xml:space="preserve">Rasch scores </w:t>
      </w:r>
      <w:r>
        <w:t>created</w:t>
      </w:r>
      <w:r w:rsidR="00D14A65">
        <w:t xml:space="preserve"> </w:t>
      </w:r>
      <w:r>
        <w:t xml:space="preserve">by </w:t>
      </w:r>
      <w:r w:rsidR="00D14A65">
        <w:t>Curtis (2010)</w:t>
      </w:r>
      <w:r>
        <w:t>. This work also contains a more detailed description of the method used to derive them.</w:t>
      </w:r>
      <w:r w:rsidR="00F8186C">
        <w:t xml:space="preserve"> </w:t>
      </w:r>
    </w:p>
    <w:p w:rsidR="006B05DA" w:rsidRDefault="00BD1A23">
      <w:pPr>
        <w:pStyle w:val="Heading2"/>
      </w:pPr>
      <w:bookmarkStart w:id="47" w:name="_Toc323026728"/>
      <w:r w:rsidRPr="00AB2DA1">
        <w:lastRenderedPageBreak/>
        <w:t>Simple</w:t>
      </w:r>
      <w:r w:rsidR="002812D6">
        <w:t xml:space="preserve"> a</w:t>
      </w:r>
      <w:r w:rsidR="009A05D6" w:rsidRPr="00AB2DA1">
        <w:t>verages</w:t>
      </w:r>
      <w:bookmarkEnd w:id="47"/>
    </w:p>
    <w:p w:rsidR="009A05D6" w:rsidRDefault="0021353D" w:rsidP="009A05D6">
      <w:pPr>
        <w:pStyle w:val="Text"/>
      </w:pPr>
      <w:r>
        <w:t>As a second measure</w:t>
      </w:r>
      <w:r w:rsidR="00405535">
        <w:t xml:space="preserve">, we created a composite score for each of the three </w:t>
      </w:r>
      <w:r w:rsidR="00391ACD">
        <w:t xml:space="preserve">themes </w:t>
      </w:r>
      <w:r w:rsidR="00405535">
        <w:t xml:space="preserve">by calculating </w:t>
      </w:r>
      <w:r w:rsidR="00350B31">
        <w:t>straightforward</w:t>
      </w:r>
      <w:r w:rsidR="00405535">
        <w:t xml:space="preserve"> averages for each individual. These mean scores were created even when individual responses to satisfaction questions were missing</w:t>
      </w:r>
      <w:r w:rsidR="002812D6">
        <w:t>; for example,</w:t>
      </w:r>
      <w:r w:rsidR="001B4C77">
        <w:t xml:space="preserve"> if the response to a question is missing the measure is calculated on the average of the remaining questions</w:t>
      </w:r>
      <w:r w:rsidR="00391ACD">
        <w:t>.</w:t>
      </w:r>
      <w:r w:rsidR="00F8186C">
        <w:t xml:space="preserve"> </w:t>
      </w:r>
      <w:r w:rsidR="00391ACD">
        <w:t>This</w:t>
      </w:r>
      <w:r w:rsidR="00405535">
        <w:t xml:space="preserve"> method </w:t>
      </w:r>
      <w:r w:rsidR="00391ACD">
        <w:t xml:space="preserve">thus </w:t>
      </w:r>
      <w:r w:rsidR="00405535">
        <w:t>maximise</w:t>
      </w:r>
      <w:r w:rsidR="00391ACD">
        <w:t>s</w:t>
      </w:r>
      <w:r w:rsidR="00405535">
        <w:t xml:space="preserve"> the use of the available data while</w:t>
      </w:r>
      <w:r w:rsidR="002812D6">
        <w:t>,</w:t>
      </w:r>
      <w:r w:rsidR="00405535">
        <w:t xml:space="preserve"> at the same time</w:t>
      </w:r>
      <w:r w:rsidR="002812D6">
        <w:t>,</w:t>
      </w:r>
      <w:r w:rsidR="00405535">
        <w:t xml:space="preserve"> using the fewest administrative and computational resources.</w:t>
      </w:r>
      <w:r w:rsidR="00F8186C">
        <w:t xml:space="preserve"> </w:t>
      </w:r>
    </w:p>
    <w:p w:rsidR="006B05DA" w:rsidRDefault="0021353D">
      <w:pPr>
        <w:pStyle w:val="Heading2"/>
      </w:pPr>
      <w:bookmarkStart w:id="48" w:name="_Toc323026729"/>
      <w:r w:rsidRPr="00AB2DA1">
        <w:t>Weigh</w:t>
      </w:r>
      <w:r w:rsidR="002812D6">
        <w:t>ted a</w:t>
      </w:r>
      <w:r w:rsidRPr="00AB2DA1">
        <w:t>verages</w:t>
      </w:r>
      <w:bookmarkEnd w:id="48"/>
    </w:p>
    <w:p w:rsidR="00A0116E" w:rsidRDefault="0021353D" w:rsidP="0021353D">
      <w:pPr>
        <w:pStyle w:val="Text"/>
      </w:pPr>
      <w:r>
        <w:t xml:space="preserve">When using the </w:t>
      </w:r>
      <w:r w:rsidRPr="00303698">
        <w:t xml:space="preserve">above </w:t>
      </w:r>
      <w:r w:rsidR="00303698">
        <w:t>simple</w:t>
      </w:r>
      <w:r>
        <w:t xml:space="preserve"> average scores, it </w:t>
      </w:r>
      <w:r w:rsidR="00B46052">
        <w:t>can</w:t>
      </w:r>
      <w:r w:rsidR="007C0354">
        <w:t xml:space="preserve"> </w:t>
      </w:r>
      <w:r>
        <w:t>be argued that not all individual items</w:t>
      </w:r>
      <w:r w:rsidR="00350B31">
        <w:t xml:space="preserve"> </w:t>
      </w:r>
      <w:r>
        <w:t xml:space="preserve">contribute to the composite score to the same extent. It </w:t>
      </w:r>
      <w:r w:rsidR="00B46052">
        <w:t>is</w:t>
      </w:r>
      <w:r>
        <w:t xml:space="preserve"> useful to create a measure </w:t>
      </w:r>
      <w:r w:rsidR="00350B31">
        <w:t xml:space="preserve">that </w:t>
      </w:r>
      <w:r>
        <w:t>accounts for the varying contributions of individual responses to the overall score.</w:t>
      </w:r>
      <w:r w:rsidR="00BD1A23">
        <w:t xml:space="preserve"> To create such a measure, </w:t>
      </w:r>
      <w:r w:rsidR="00350B31">
        <w:t xml:space="preserve">we estimate </w:t>
      </w:r>
      <w:r w:rsidR="00BD1A23">
        <w:t xml:space="preserve">factor scores for the three identified dimensions. The scores have a mean of zero and a standard deviation of one, and represent the three </w:t>
      </w:r>
      <w:r w:rsidR="00350B31">
        <w:t xml:space="preserve">themes of </w:t>
      </w:r>
      <w:r w:rsidR="00BD1A23">
        <w:t>teaching, assessment</w:t>
      </w:r>
      <w:r w:rsidR="00D82E09">
        <w:t>,</w:t>
      </w:r>
      <w:r w:rsidR="00BD1A23">
        <w:t xml:space="preserve"> and gener</w:t>
      </w:r>
      <w:r w:rsidR="00350B31">
        <w:t>ic</w:t>
      </w:r>
      <w:r w:rsidR="00BD1A23">
        <w:t xml:space="preserve"> skills and learning experiences. </w:t>
      </w:r>
      <w:r w:rsidR="00764DE6">
        <w:t xml:space="preserve">We then regress the constituent satisfaction scores onto the factor scores, with the aim of determining the strength of association of individual questions to the composite score. </w:t>
      </w:r>
      <w:r w:rsidR="002812D6">
        <w:t>The resulting beta standardis</w:t>
      </w:r>
      <w:r w:rsidR="006F00E4">
        <w:t>ed regression coefficient provide</w:t>
      </w:r>
      <w:r w:rsidR="00B46052">
        <w:t>s</w:t>
      </w:r>
      <w:r w:rsidR="006F00E4">
        <w:t xml:space="preserve"> a measure of the strength of the contribution to the composite score. The </w:t>
      </w:r>
      <w:r w:rsidR="00A0116E">
        <w:t xml:space="preserve">composite scores </w:t>
      </w:r>
      <w:r w:rsidR="00B46052">
        <w:t>are</w:t>
      </w:r>
      <w:r w:rsidR="006F00E4">
        <w:t xml:space="preserve"> calculated as</w:t>
      </w:r>
      <w:r w:rsidR="00350B31">
        <w:t>:</w:t>
      </w:r>
    </w:p>
    <w:p w:rsidR="00A0116E" w:rsidRPr="0078587E" w:rsidRDefault="0078587E" w:rsidP="0078587E">
      <w:pPr>
        <w:pStyle w:val="Text"/>
        <w:jc w:val="center"/>
        <w:rPr>
          <w:i/>
        </w:rPr>
      </w:pPr>
      <w:r>
        <w:t>T</w:t>
      </w:r>
      <w:r w:rsidR="00A0116E">
        <w:t>each</w:t>
      </w:r>
      <w:r>
        <w:t>ing</w:t>
      </w:r>
      <w:r>
        <w:rPr>
          <w:i/>
          <w:vertAlign w:val="subscript"/>
        </w:rPr>
        <w:t>weighted</w:t>
      </w:r>
      <w:r>
        <w:t xml:space="preserve"> = </w:t>
      </w:r>
      <w:r w:rsidRPr="00905650">
        <w:rPr>
          <w:i/>
          <w:sz w:val="22"/>
          <w:szCs w:val="22"/>
        </w:rPr>
        <w:t>Q</w:t>
      </w:r>
      <w:r w:rsidRPr="00905650">
        <w:rPr>
          <w:i/>
          <w:sz w:val="22"/>
          <w:szCs w:val="22"/>
          <w:vertAlign w:val="subscript"/>
        </w:rPr>
        <w:t>1</w:t>
      </w:r>
      <w:r w:rsidRPr="00905650">
        <w:rPr>
          <w:i/>
          <w:sz w:val="22"/>
          <w:szCs w:val="22"/>
        </w:rPr>
        <w:t>*W</w:t>
      </w:r>
      <w:r w:rsidRPr="00905650">
        <w:rPr>
          <w:i/>
          <w:sz w:val="22"/>
          <w:szCs w:val="22"/>
          <w:vertAlign w:val="subscript"/>
        </w:rPr>
        <w:t xml:space="preserve">q1 </w:t>
      </w:r>
      <w:r w:rsidRPr="00905650">
        <w:rPr>
          <w:i/>
          <w:sz w:val="22"/>
          <w:szCs w:val="22"/>
        </w:rPr>
        <w:t>+ Q</w:t>
      </w:r>
      <w:r w:rsidRPr="00905650">
        <w:rPr>
          <w:i/>
          <w:sz w:val="22"/>
          <w:szCs w:val="22"/>
          <w:vertAlign w:val="subscript"/>
        </w:rPr>
        <w:t>2</w:t>
      </w:r>
      <w:r w:rsidRPr="00905650">
        <w:rPr>
          <w:i/>
          <w:sz w:val="22"/>
          <w:szCs w:val="22"/>
        </w:rPr>
        <w:t>*W</w:t>
      </w:r>
      <w:r w:rsidRPr="00905650">
        <w:rPr>
          <w:i/>
          <w:sz w:val="22"/>
          <w:szCs w:val="22"/>
          <w:vertAlign w:val="subscript"/>
        </w:rPr>
        <w:t>q2</w:t>
      </w:r>
      <w:r w:rsidRPr="00905650">
        <w:rPr>
          <w:i/>
          <w:sz w:val="22"/>
          <w:szCs w:val="22"/>
        </w:rPr>
        <w:t xml:space="preserve"> + Q</w:t>
      </w:r>
      <w:r w:rsidRPr="00905650">
        <w:rPr>
          <w:i/>
          <w:sz w:val="22"/>
          <w:szCs w:val="22"/>
          <w:vertAlign w:val="subscript"/>
        </w:rPr>
        <w:t>3</w:t>
      </w:r>
      <w:r w:rsidRPr="00905650">
        <w:rPr>
          <w:i/>
          <w:sz w:val="22"/>
          <w:szCs w:val="22"/>
        </w:rPr>
        <w:t>*W</w:t>
      </w:r>
      <w:r w:rsidRPr="00905650">
        <w:rPr>
          <w:i/>
          <w:sz w:val="22"/>
          <w:szCs w:val="22"/>
          <w:vertAlign w:val="subscript"/>
        </w:rPr>
        <w:t>q3</w:t>
      </w:r>
      <w:r w:rsidRPr="00905650">
        <w:rPr>
          <w:i/>
          <w:sz w:val="22"/>
          <w:szCs w:val="22"/>
        </w:rPr>
        <w:t xml:space="preserve"> + Q</w:t>
      </w:r>
      <w:r w:rsidRPr="00905650">
        <w:rPr>
          <w:i/>
          <w:sz w:val="22"/>
          <w:szCs w:val="22"/>
          <w:vertAlign w:val="subscript"/>
        </w:rPr>
        <w:t>4</w:t>
      </w:r>
      <w:r w:rsidRPr="00905650">
        <w:rPr>
          <w:i/>
          <w:sz w:val="22"/>
          <w:szCs w:val="22"/>
        </w:rPr>
        <w:t>*W</w:t>
      </w:r>
      <w:r w:rsidRPr="00905650">
        <w:rPr>
          <w:i/>
          <w:sz w:val="22"/>
          <w:szCs w:val="22"/>
          <w:vertAlign w:val="subscript"/>
        </w:rPr>
        <w:t>q4</w:t>
      </w:r>
      <w:r w:rsidRPr="00905650">
        <w:rPr>
          <w:i/>
          <w:sz w:val="22"/>
          <w:szCs w:val="22"/>
        </w:rPr>
        <w:t xml:space="preserve"> + Q</w:t>
      </w:r>
      <w:r w:rsidRPr="00905650">
        <w:rPr>
          <w:i/>
          <w:sz w:val="22"/>
          <w:szCs w:val="22"/>
          <w:vertAlign w:val="subscript"/>
        </w:rPr>
        <w:t>5</w:t>
      </w:r>
      <w:r w:rsidRPr="00905650">
        <w:rPr>
          <w:i/>
          <w:sz w:val="22"/>
          <w:szCs w:val="22"/>
        </w:rPr>
        <w:t>*W</w:t>
      </w:r>
      <w:r w:rsidRPr="00905650">
        <w:rPr>
          <w:i/>
          <w:sz w:val="22"/>
          <w:szCs w:val="22"/>
          <w:vertAlign w:val="subscript"/>
        </w:rPr>
        <w:t>q5</w:t>
      </w:r>
      <w:r w:rsidRPr="00905650">
        <w:rPr>
          <w:i/>
          <w:sz w:val="22"/>
          <w:szCs w:val="22"/>
        </w:rPr>
        <w:t xml:space="preserve"> + Q</w:t>
      </w:r>
      <w:r w:rsidRPr="00905650">
        <w:rPr>
          <w:i/>
          <w:sz w:val="22"/>
          <w:szCs w:val="22"/>
          <w:vertAlign w:val="subscript"/>
        </w:rPr>
        <w:t>6</w:t>
      </w:r>
      <w:r w:rsidRPr="00905650">
        <w:rPr>
          <w:i/>
          <w:sz w:val="22"/>
          <w:szCs w:val="22"/>
        </w:rPr>
        <w:t>*</w:t>
      </w:r>
      <w:r w:rsidR="00EE1282" w:rsidRPr="00905650">
        <w:rPr>
          <w:i/>
          <w:sz w:val="22"/>
          <w:szCs w:val="22"/>
        </w:rPr>
        <w:t>W</w:t>
      </w:r>
      <w:r w:rsidRPr="00905650">
        <w:rPr>
          <w:i/>
          <w:sz w:val="22"/>
          <w:szCs w:val="22"/>
          <w:vertAlign w:val="subscript"/>
        </w:rPr>
        <w:t>q6</w:t>
      </w:r>
    </w:p>
    <w:p w:rsidR="002B2E1A" w:rsidRDefault="002B2E1A" w:rsidP="0021353D">
      <w:pPr>
        <w:pStyle w:val="Text"/>
      </w:pPr>
    </w:p>
    <w:p w:rsidR="00597224" w:rsidRDefault="002812D6" w:rsidP="0021353D">
      <w:pPr>
        <w:pStyle w:val="Text"/>
      </w:pPr>
      <w:r>
        <w:t>w</w:t>
      </w:r>
      <w:r w:rsidR="00597224">
        <w:t>ith weights derived by</w:t>
      </w:r>
      <w:r w:rsidR="00350B31">
        <w:t>:</w:t>
      </w:r>
    </w:p>
    <w:p w:rsidR="00080E63" w:rsidRPr="00976167" w:rsidRDefault="00F8697C" w:rsidP="00976167">
      <w:pPr>
        <w:pStyle w:val="Text"/>
        <w:spacing w:line="480" w:lineRule="auto"/>
        <w:ind w:right="0"/>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qi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num>
            <m:den>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e>
              </m:nary>
            </m:den>
          </m:f>
        </m:oMath>
      </m:oMathPara>
    </w:p>
    <w:p w:rsidR="0021353D" w:rsidRDefault="00B46052" w:rsidP="00262050">
      <w:pPr>
        <w:pStyle w:val="Text"/>
        <w:ind w:right="0"/>
      </w:pPr>
      <w:r>
        <w:t>The result</w:t>
      </w:r>
      <w:r w:rsidR="00262050">
        <w:t xml:space="preserve"> represents the weighted </w:t>
      </w:r>
      <w:r w:rsidR="00361EF5">
        <w:t xml:space="preserve">average </w:t>
      </w:r>
      <w:r w:rsidR="00262050">
        <w:t>score for teaching satisfaction</w:t>
      </w:r>
      <w:r w:rsidR="00361EF5">
        <w:t xml:space="preserve"> that has the same metric as the simple average score</w:t>
      </w:r>
      <w:r w:rsidR="00262050">
        <w:t>. The composite scores for assessment satisfaction and gener</w:t>
      </w:r>
      <w:r w:rsidR="00350B31">
        <w:t>ic</w:t>
      </w:r>
      <w:r w:rsidR="00262050">
        <w:t xml:space="preserve"> skills and learning experiences </w:t>
      </w:r>
      <w:r>
        <w:t>are</w:t>
      </w:r>
      <w:r w:rsidR="00262050">
        <w:t xml:space="preserve"> created using analogous procedures. </w:t>
      </w:r>
      <w:r w:rsidR="00AA1269">
        <w:t xml:space="preserve">One disadvantage of this method is that </w:t>
      </w:r>
      <w:r>
        <w:t xml:space="preserve">when </w:t>
      </w:r>
      <w:r w:rsidR="00AA1269">
        <w:t>a response for an individual satisfaction question is missing</w:t>
      </w:r>
      <w:r w:rsidR="00350B31">
        <w:t>,</w:t>
      </w:r>
      <w:r w:rsidR="00AA1269">
        <w:t xml:space="preserve"> a meaningful weighted composite score cannot be calculated unless the missing response is imputed. Since response data for individual questions </w:t>
      </w:r>
      <w:r w:rsidR="00350B31">
        <w:t>are</w:t>
      </w:r>
      <w:r w:rsidR="00AA1269">
        <w:t xml:space="preserve"> only rarely missing (if satisfaction responses are missing they are usually missing for the entire respondent record)</w:t>
      </w:r>
      <w:r w:rsidR="00350B31">
        <w:t>,</w:t>
      </w:r>
      <w:r w:rsidR="00AA1269">
        <w:t xml:space="preserve"> </w:t>
      </w:r>
      <w:r w:rsidR="001953DD">
        <w:t>this issue is considered to be a negligible problem.</w:t>
      </w:r>
    </w:p>
    <w:p w:rsidR="006B05DA" w:rsidRDefault="002812D6">
      <w:pPr>
        <w:pStyle w:val="Heading2"/>
      </w:pPr>
      <w:bookmarkStart w:id="49" w:name="_Toc323026730"/>
      <w:r>
        <w:t>Evaluation</w:t>
      </w:r>
      <w:r w:rsidR="009A05D6" w:rsidRPr="00AB2DA1">
        <w:t>/</w:t>
      </w:r>
      <w:r>
        <w:t>b</w:t>
      </w:r>
      <w:r w:rsidR="009A05D6" w:rsidRPr="00AB2DA1">
        <w:t>est fit</w:t>
      </w:r>
      <w:bookmarkEnd w:id="49"/>
    </w:p>
    <w:p w:rsidR="009A05D6" w:rsidRDefault="00B46052" w:rsidP="009A05D6">
      <w:pPr>
        <w:pStyle w:val="Text"/>
      </w:pPr>
      <w:r>
        <w:t>As a result of</w:t>
      </w:r>
      <w:r w:rsidR="00262050">
        <w:t xml:space="preserve"> the application of the above methodologies, we now have available three different sets of composite scores for the three </w:t>
      </w:r>
      <w:r w:rsidR="00350B31">
        <w:t>themes</w:t>
      </w:r>
      <w:r w:rsidR="00262050">
        <w:t xml:space="preserve">. </w:t>
      </w:r>
      <w:r w:rsidR="00D81EDC">
        <w:t>The basic descriptive</w:t>
      </w:r>
      <w:r w:rsidR="00AB0FBB">
        <w:t xml:space="preserve"> </w:t>
      </w:r>
      <w:r w:rsidR="007113E4">
        <w:t>s</w:t>
      </w:r>
      <w:r w:rsidR="00AB0FBB">
        <w:t>tatistics</w:t>
      </w:r>
      <w:r w:rsidR="00D81EDC">
        <w:t xml:space="preserve"> of the three summary measures can be found in table </w:t>
      </w:r>
      <w:r w:rsidR="0099131A">
        <w:t>4</w:t>
      </w:r>
      <w:r>
        <w:t>.</w:t>
      </w:r>
    </w:p>
    <w:p w:rsidR="002B2E1A" w:rsidRDefault="002B2E1A">
      <w:pPr>
        <w:spacing w:before="0" w:line="240" w:lineRule="auto"/>
        <w:rPr>
          <w:rFonts w:ascii="Tahoma" w:hAnsi="Tahoma"/>
          <w:b/>
          <w:sz w:val="17"/>
        </w:rPr>
      </w:pPr>
      <w:r>
        <w:br w:type="page"/>
      </w:r>
    </w:p>
    <w:p w:rsidR="00D81EDC" w:rsidRPr="00312AE5" w:rsidRDefault="000651D2" w:rsidP="00312AE5">
      <w:pPr>
        <w:pStyle w:val="tabletitle"/>
      </w:pPr>
      <w:bookmarkStart w:id="50" w:name="_Toc323026736"/>
      <w:r w:rsidRPr="00312AE5">
        <w:lastRenderedPageBreak/>
        <w:t>Table</w:t>
      </w:r>
      <w:r w:rsidR="002D1675">
        <w:t xml:space="preserve"> 4</w:t>
      </w:r>
      <w:r w:rsidR="00312AE5">
        <w:tab/>
      </w:r>
      <w:r w:rsidR="002D1675" w:rsidRPr="002D1675">
        <w:t>Descriptive statistics of composite scores</w:t>
      </w:r>
      <w:bookmarkEnd w:id="50"/>
    </w:p>
    <w:tbl>
      <w:tblPr>
        <w:tblW w:w="8301" w:type="dxa"/>
        <w:tblInd w:w="108" w:type="dxa"/>
        <w:tblBorders>
          <w:bottom w:val="single" w:sz="4" w:space="0" w:color="auto"/>
        </w:tblBorders>
        <w:tblLook w:val="04A0"/>
      </w:tblPr>
      <w:tblGrid>
        <w:gridCol w:w="1270"/>
        <w:gridCol w:w="1451"/>
        <w:gridCol w:w="930"/>
        <w:gridCol w:w="930"/>
        <w:gridCol w:w="930"/>
        <w:gridCol w:w="930"/>
        <w:gridCol w:w="930"/>
        <w:gridCol w:w="930"/>
      </w:tblGrid>
      <w:tr w:rsidR="006E50F0" w:rsidRPr="00312AE5" w:rsidTr="00ED4215">
        <w:trPr>
          <w:trHeight w:val="333"/>
        </w:trPr>
        <w:tc>
          <w:tcPr>
            <w:tcW w:w="1270" w:type="dxa"/>
            <w:tcBorders>
              <w:top w:val="single" w:sz="4" w:space="0" w:color="auto"/>
              <w:bottom w:val="single" w:sz="4" w:space="0" w:color="auto"/>
            </w:tcBorders>
            <w:shd w:val="clear" w:color="auto" w:fill="auto"/>
            <w:noWrap/>
            <w:vAlign w:val="bottom"/>
            <w:hideMark/>
          </w:tcPr>
          <w:p w:rsidR="006E50F0" w:rsidRPr="00312AE5" w:rsidRDefault="002D1675" w:rsidP="00312AE5">
            <w:pPr>
              <w:pStyle w:val="Tablehead1"/>
              <w:spacing w:line="260" w:lineRule="exact"/>
            </w:pPr>
            <w:r>
              <w:t>Variable</w:t>
            </w:r>
          </w:p>
        </w:tc>
        <w:tc>
          <w:tcPr>
            <w:tcW w:w="1451" w:type="dxa"/>
            <w:tcBorders>
              <w:top w:val="single" w:sz="4" w:space="0" w:color="auto"/>
              <w:bottom w:val="single" w:sz="4" w:space="0" w:color="auto"/>
            </w:tcBorders>
            <w:shd w:val="clear" w:color="auto" w:fill="auto"/>
            <w:noWrap/>
            <w:vAlign w:val="bottom"/>
            <w:hideMark/>
          </w:tcPr>
          <w:p w:rsidR="006B05DA" w:rsidRDefault="002D1675">
            <w:pPr>
              <w:pStyle w:val="Tablehead1"/>
            </w:pPr>
            <w:r>
              <w:t>Method</w:t>
            </w:r>
          </w:p>
        </w:tc>
        <w:tc>
          <w:tcPr>
            <w:tcW w:w="930" w:type="dxa"/>
            <w:tcBorders>
              <w:top w:val="single" w:sz="4" w:space="0" w:color="auto"/>
              <w:bottom w:val="single" w:sz="4" w:space="0" w:color="auto"/>
            </w:tcBorders>
            <w:shd w:val="clear" w:color="auto" w:fill="auto"/>
            <w:noWrap/>
            <w:vAlign w:val="bottom"/>
            <w:hideMark/>
          </w:tcPr>
          <w:p w:rsidR="006B05DA" w:rsidRDefault="002D1675" w:rsidP="002812D6">
            <w:pPr>
              <w:pStyle w:val="Tablehead1"/>
              <w:jc w:val="right"/>
            </w:pPr>
            <w:r>
              <w:t>N</w:t>
            </w:r>
          </w:p>
        </w:tc>
        <w:tc>
          <w:tcPr>
            <w:tcW w:w="930" w:type="dxa"/>
            <w:tcBorders>
              <w:top w:val="single" w:sz="4" w:space="0" w:color="auto"/>
              <w:bottom w:val="single" w:sz="4" w:space="0" w:color="auto"/>
            </w:tcBorders>
            <w:shd w:val="clear" w:color="auto" w:fill="auto"/>
            <w:noWrap/>
            <w:vAlign w:val="bottom"/>
            <w:hideMark/>
          </w:tcPr>
          <w:p w:rsidR="006B05DA" w:rsidRDefault="002D1675" w:rsidP="002812D6">
            <w:pPr>
              <w:pStyle w:val="Tablehead1"/>
              <w:jc w:val="right"/>
            </w:pPr>
            <w:r w:rsidRPr="008A2E5C">
              <w:t>Mean</w:t>
            </w:r>
          </w:p>
        </w:tc>
        <w:tc>
          <w:tcPr>
            <w:tcW w:w="930" w:type="dxa"/>
            <w:tcBorders>
              <w:top w:val="single" w:sz="4" w:space="0" w:color="auto"/>
              <w:bottom w:val="single" w:sz="4" w:space="0" w:color="auto"/>
            </w:tcBorders>
            <w:shd w:val="clear" w:color="auto" w:fill="auto"/>
            <w:noWrap/>
            <w:vAlign w:val="bottom"/>
            <w:hideMark/>
          </w:tcPr>
          <w:p w:rsidR="006B05DA" w:rsidRDefault="002812D6" w:rsidP="002812D6">
            <w:pPr>
              <w:pStyle w:val="Tablehead1"/>
              <w:jc w:val="right"/>
            </w:pPr>
            <w:r>
              <w:t>Std d</w:t>
            </w:r>
            <w:r w:rsidR="002D1675">
              <w:t>ev</w:t>
            </w:r>
            <w:r>
              <w:t>.</w:t>
            </w:r>
          </w:p>
        </w:tc>
        <w:tc>
          <w:tcPr>
            <w:tcW w:w="930" w:type="dxa"/>
            <w:tcBorders>
              <w:top w:val="single" w:sz="4" w:space="0" w:color="auto"/>
              <w:bottom w:val="single" w:sz="4" w:space="0" w:color="auto"/>
            </w:tcBorders>
            <w:shd w:val="clear" w:color="auto" w:fill="auto"/>
            <w:noWrap/>
            <w:vAlign w:val="bottom"/>
            <w:hideMark/>
          </w:tcPr>
          <w:p w:rsidR="006B05DA" w:rsidRDefault="002D1675" w:rsidP="002812D6">
            <w:pPr>
              <w:pStyle w:val="Tablehead1"/>
              <w:jc w:val="right"/>
            </w:pPr>
            <w:r>
              <w:t>Sum</w:t>
            </w:r>
            <w:r w:rsidR="002812D6">
              <w:t>.</w:t>
            </w:r>
          </w:p>
        </w:tc>
        <w:tc>
          <w:tcPr>
            <w:tcW w:w="930" w:type="dxa"/>
            <w:tcBorders>
              <w:top w:val="single" w:sz="4" w:space="0" w:color="auto"/>
              <w:bottom w:val="single" w:sz="4" w:space="0" w:color="auto"/>
            </w:tcBorders>
            <w:shd w:val="clear" w:color="auto" w:fill="auto"/>
            <w:noWrap/>
            <w:vAlign w:val="bottom"/>
            <w:hideMark/>
          </w:tcPr>
          <w:p w:rsidR="006B05DA" w:rsidRDefault="002D1675" w:rsidP="002812D6">
            <w:pPr>
              <w:pStyle w:val="Tablehead1"/>
              <w:jc w:val="right"/>
            </w:pPr>
            <w:r>
              <w:t>Min</w:t>
            </w:r>
            <w:r w:rsidR="002812D6">
              <w:t>.</w:t>
            </w:r>
          </w:p>
        </w:tc>
        <w:tc>
          <w:tcPr>
            <w:tcW w:w="930" w:type="dxa"/>
            <w:tcBorders>
              <w:top w:val="single" w:sz="4" w:space="0" w:color="auto"/>
              <w:bottom w:val="single" w:sz="4" w:space="0" w:color="auto"/>
            </w:tcBorders>
            <w:shd w:val="clear" w:color="auto" w:fill="auto"/>
            <w:noWrap/>
            <w:vAlign w:val="bottom"/>
            <w:hideMark/>
          </w:tcPr>
          <w:p w:rsidR="006B05DA" w:rsidRDefault="002D1675" w:rsidP="002812D6">
            <w:pPr>
              <w:pStyle w:val="Tablehead1"/>
              <w:jc w:val="right"/>
            </w:pPr>
            <w:r>
              <w:t>Max</w:t>
            </w:r>
            <w:r w:rsidR="002812D6">
              <w:t>.</w:t>
            </w:r>
          </w:p>
        </w:tc>
      </w:tr>
      <w:tr w:rsidR="00350B31" w:rsidRPr="006E50F0" w:rsidTr="002812D6">
        <w:trPr>
          <w:trHeight w:val="333"/>
        </w:trPr>
        <w:tc>
          <w:tcPr>
            <w:tcW w:w="1270" w:type="dxa"/>
            <w:vMerge w:val="restart"/>
            <w:tcBorders>
              <w:top w:val="single" w:sz="4" w:space="0" w:color="auto"/>
            </w:tcBorders>
            <w:shd w:val="clear" w:color="auto" w:fill="auto"/>
            <w:noWrap/>
            <w:hideMark/>
          </w:tcPr>
          <w:p w:rsidR="00350B31" w:rsidRPr="00350B31" w:rsidRDefault="002D1675" w:rsidP="002812D6">
            <w:pPr>
              <w:pStyle w:val="Tabletext"/>
              <w:spacing w:line="260" w:lineRule="exact"/>
            </w:pPr>
            <w:r>
              <w:t>Teaching</w:t>
            </w:r>
          </w:p>
        </w:tc>
        <w:tc>
          <w:tcPr>
            <w:tcW w:w="1451" w:type="dxa"/>
            <w:tcBorders>
              <w:top w:val="single" w:sz="4" w:space="0" w:color="auto"/>
              <w:bottom w:val="nil"/>
            </w:tcBorders>
            <w:shd w:val="clear" w:color="auto" w:fill="auto"/>
            <w:noWrap/>
            <w:hideMark/>
          </w:tcPr>
          <w:p w:rsidR="00350B31" w:rsidRPr="006E50F0" w:rsidRDefault="00350B31" w:rsidP="002812D6">
            <w:pPr>
              <w:pStyle w:val="Tabletext"/>
              <w:rPr>
                <w:lang w:eastAsia="en-AU"/>
              </w:rPr>
            </w:pPr>
            <w:r w:rsidRPr="006E50F0">
              <w:rPr>
                <w:lang w:eastAsia="en-AU"/>
              </w:rPr>
              <w:t>Rasch scores</w:t>
            </w:r>
          </w:p>
        </w:tc>
        <w:tc>
          <w:tcPr>
            <w:tcW w:w="930" w:type="dxa"/>
            <w:tcBorders>
              <w:top w:val="single" w:sz="4" w:space="0" w:color="auto"/>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90</w:t>
            </w:r>
            <w:r w:rsidR="002812D6">
              <w:rPr>
                <w:lang w:eastAsia="en-AU"/>
              </w:rPr>
              <w:t xml:space="preserve"> </w:t>
            </w:r>
            <w:r w:rsidRPr="006E50F0">
              <w:rPr>
                <w:lang w:eastAsia="en-AU"/>
              </w:rPr>
              <w:t>111</w:t>
            </w:r>
          </w:p>
        </w:tc>
        <w:tc>
          <w:tcPr>
            <w:tcW w:w="930" w:type="dxa"/>
            <w:tcBorders>
              <w:top w:val="single" w:sz="4" w:space="0" w:color="auto"/>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3.432</w:t>
            </w:r>
          </w:p>
        </w:tc>
        <w:tc>
          <w:tcPr>
            <w:tcW w:w="930" w:type="dxa"/>
            <w:tcBorders>
              <w:top w:val="single" w:sz="4" w:space="0" w:color="auto"/>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2.377</w:t>
            </w:r>
          </w:p>
        </w:tc>
        <w:tc>
          <w:tcPr>
            <w:tcW w:w="930" w:type="dxa"/>
            <w:tcBorders>
              <w:top w:val="single" w:sz="4" w:space="0" w:color="auto"/>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309</w:t>
            </w:r>
            <w:r w:rsidR="00970D9F">
              <w:rPr>
                <w:lang w:eastAsia="en-AU"/>
              </w:rPr>
              <w:t xml:space="preserve"> </w:t>
            </w:r>
            <w:r w:rsidRPr="006E50F0">
              <w:rPr>
                <w:lang w:eastAsia="en-AU"/>
              </w:rPr>
              <w:t>229</w:t>
            </w:r>
          </w:p>
        </w:tc>
        <w:tc>
          <w:tcPr>
            <w:tcW w:w="930" w:type="dxa"/>
            <w:tcBorders>
              <w:top w:val="single" w:sz="4" w:space="0" w:color="auto"/>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-4.85</w:t>
            </w:r>
          </w:p>
        </w:tc>
        <w:tc>
          <w:tcPr>
            <w:tcW w:w="930" w:type="dxa"/>
            <w:tcBorders>
              <w:top w:val="single" w:sz="4" w:space="0" w:color="auto"/>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6.27</w:t>
            </w:r>
          </w:p>
        </w:tc>
      </w:tr>
      <w:tr w:rsidR="00350B31" w:rsidRPr="006E50F0" w:rsidTr="002812D6">
        <w:trPr>
          <w:trHeight w:val="333"/>
        </w:trPr>
        <w:tc>
          <w:tcPr>
            <w:tcW w:w="1270" w:type="dxa"/>
            <w:vMerge/>
            <w:shd w:val="clear" w:color="auto" w:fill="auto"/>
            <w:noWrap/>
            <w:hideMark/>
          </w:tcPr>
          <w:p w:rsidR="006B05DA" w:rsidRDefault="006B05DA" w:rsidP="002812D6">
            <w:pPr>
              <w:pStyle w:val="Tabletext"/>
            </w:pPr>
          </w:p>
        </w:tc>
        <w:tc>
          <w:tcPr>
            <w:tcW w:w="1451" w:type="dxa"/>
            <w:tcBorders>
              <w:bottom w:val="nil"/>
            </w:tcBorders>
            <w:shd w:val="clear" w:color="auto" w:fill="auto"/>
            <w:noWrap/>
            <w:hideMark/>
          </w:tcPr>
          <w:p w:rsidR="00350B31" w:rsidRPr="006E50F0" w:rsidRDefault="002812D6" w:rsidP="002812D6">
            <w:pPr>
              <w:pStyle w:val="Tabletext"/>
              <w:rPr>
                <w:lang w:eastAsia="en-AU"/>
              </w:rPr>
            </w:pPr>
            <w:r w:rsidRPr="00303698">
              <w:rPr>
                <w:lang w:eastAsia="en-AU"/>
              </w:rPr>
              <w:t>M</w:t>
            </w:r>
            <w:r w:rsidR="00350B31" w:rsidRPr="00303698">
              <w:rPr>
                <w:lang w:eastAsia="en-AU"/>
              </w:rPr>
              <w:t>eans</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90</w:t>
            </w:r>
            <w:r w:rsidR="002812D6">
              <w:rPr>
                <w:lang w:eastAsia="en-AU"/>
              </w:rPr>
              <w:t xml:space="preserve"> </w:t>
            </w:r>
            <w:r w:rsidRPr="006E50F0">
              <w:rPr>
                <w:lang w:eastAsia="en-AU"/>
              </w:rPr>
              <w:t>486</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4.354</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0.687</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393</w:t>
            </w:r>
            <w:r w:rsidR="00970D9F">
              <w:rPr>
                <w:lang w:eastAsia="en-AU"/>
              </w:rPr>
              <w:t xml:space="preserve"> </w:t>
            </w:r>
            <w:r w:rsidRPr="006E50F0">
              <w:rPr>
                <w:lang w:eastAsia="en-AU"/>
              </w:rPr>
              <w:t>946</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1</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5</w:t>
            </w:r>
          </w:p>
        </w:tc>
      </w:tr>
      <w:tr w:rsidR="00350B31" w:rsidRPr="006E50F0" w:rsidTr="00FC1068">
        <w:trPr>
          <w:trHeight w:val="313"/>
        </w:trPr>
        <w:tc>
          <w:tcPr>
            <w:tcW w:w="1270" w:type="dxa"/>
            <w:vMerge/>
            <w:tcBorders>
              <w:bottom w:val="nil"/>
            </w:tcBorders>
            <w:shd w:val="clear" w:color="auto" w:fill="auto"/>
            <w:noWrap/>
            <w:hideMark/>
          </w:tcPr>
          <w:p w:rsidR="006B05DA" w:rsidRDefault="006B05DA" w:rsidP="002812D6">
            <w:pPr>
              <w:pStyle w:val="Tabletext"/>
            </w:pPr>
          </w:p>
        </w:tc>
        <w:tc>
          <w:tcPr>
            <w:tcW w:w="1451" w:type="dxa"/>
            <w:tcBorders>
              <w:bottom w:val="nil"/>
            </w:tcBorders>
            <w:shd w:val="clear" w:color="auto" w:fill="auto"/>
            <w:noWrap/>
            <w:hideMark/>
          </w:tcPr>
          <w:p w:rsidR="00350B31" w:rsidRPr="006E50F0" w:rsidRDefault="002812D6" w:rsidP="002812D6">
            <w:pPr>
              <w:pStyle w:val="Tabletext"/>
              <w:rPr>
                <w:lang w:eastAsia="en-AU"/>
              </w:rPr>
            </w:pPr>
            <w:r>
              <w:rPr>
                <w:lang w:eastAsia="en-AU"/>
              </w:rPr>
              <w:t>W</w:t>
            </w:r>
            <w:r w:rsidR="00350B31" w:rsidRPr="006E50F0">
              <w:rPr>
                <w:lang w:eastAsia="en-AU"/>
              </w:rPr>
              <w:t>eighted means</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87</w:t>
            </w:r>
            <w:r w:rsidR="002812D6">
              <w:rPr>
                <w:lang w:eastAsia="en-AU"/>
              </w:rPr>
              <w:t xml:space="preserve"> </w:t>
            </w:r>
            <w:r w:rsidRPr="006E50F0">
              <w:rPr>
                <w:lang w:eastAsia="en-AU"/>
              </w:rPr>
              <w:t>605</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4.402</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0.664</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385</w:t>
            </w:r>
            <w:r w:rsidR="00970D9F">
              <w:rPr>
                <w:lang w:eastAsia="en-AU"/>
              </w:rPr>
              <w:t xml:space="preserve"> </w:t>
            </w:r>
            <w:r w:rsidRPr="006E50F0">
              <w:rPr>
                <w:lang w:eastAsia="en-AU"/>
              </w:rPr>
              <w:t>597</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1</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5</w:t>
            </w:r>
          </w:p>
        </w:tc>
      </w:tr>
      <w:tr w:rsidR="00350B31" w:rsidRPr="006E50F0" w:rsidTr="00FC1068">
        <w:trPr>
          <w:trHeight w:val="120"/>
        </w:trPr>
        <w:tc>
          <w:tcPr>
            <w:tcW w:w="1270" w:type="dxa"/>
            <w:vMerge w:val="restart"/>
            <w:tcBorders>
              <w:top w:val="nil"/>
              <w:bottom w:val="nil"/>
            </w:tcBorders>
            <w:shd w:val="clear" w:color="auto" w:fill="auto"/>
            <w:noWrap/>
            <w:hideMark/>
          </w:tcPr>
          <w:p w:rsidR="00350B31" w:rsidRPr="00350B31" w:rsidRDefault="002D1675" w:rsidP="002812D6">
            <w:pPr>
              <w:pStyle w:val="Tabletext"/>
            </w:pPr>
            <w:r>
              <w:t>Assessment</w:t>
            </w:r>
          </w:p>
        </w:tc>
        <w:tc>
          <w:tcPr>
            <w:tcW w:w="1451" w:type="dxa"/>
            <w:tcBorders>
              <w:top w:val="nil"/>
              <w:bottom w:val="nil"/>
            </w:tcBorders>
            <w:shd w:val="clear" w:color="auto" w:fill="auto"/>
            <w:noWrap/>
            <w:hideMark/>
          </w:tcPr>
          <w:p w:rsidR="00350B31" w:rsidRPr="006E50F0" w:rsidRDefault="00350B31" w:rsidP="002812D6">
            <w:pPr>
              <w:pStyle w:val="Tabletext"/>
              <w:rPr>
                <w:lang w:eastAsia="en-AU"/>
              </w:rPr>
            </w:pPr>
            <w:r w:rsidRPr="006E50F0">
              <w:rPr>
                <w:lang w:eastAsia="en-AU"/>
              </w:rPr>
              <w:t>Rasch scores</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88</w:t>
            </w:r>
            <w:r w:rsidR="002812D6">
              <w:rPr>
                <w:lang w:eastAsia="en-AU"/>
              </w:rPr>
              <w:t xml:space="preserve"> </w:t>
            </w:r>
            <w:r w:rsidRPr="006E50F0">
              <w:rPr>
                <w:lang w:eastAsia="en-AU"/>
              </w:rPr>
              <w:t>728</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2.742</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2.285</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243</w:t>
            </w:r>
            <w:r w:rsidR="00970D9F">
              <w:rPr>
                <w:lang w:eastAsia="en-AU"/>
              </w:rPr>
              <w:t xml:space="preserve"> </w:t>
            </w:r>
            <w:r w:rsidRPr="006E50F0">
              <w:rPr>
                <w:lang w:eastAsia="en-AU"/>
              </w:rPr>
              <w:t>327</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-4.77</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5.93</w:t>
            </w:r>
          </w:p>
        </w:tc>
      </w:tr>
      <w:tr w:rsidR="00350B31" w:rsidRPr="006E50F0" w:rsidTr="00FC1068">
        <w:trPr>
          <w:trHeight w:val="333"/>
        </w:trPr>
        <w:tc>
          <w:tcPr>
            <w:tcW w:w="1270" w:type="dxa"/>
            <w:vMerge/>
            <w:tcBorders>
              <w:top w:val="nil"/>
            </w:tcBorders>
            <w:shd w:val="clear" w:color="auto" w:fill="auto"/>
            <w:noWrap/>
            <w:hideMark/>
          </w:tcPr>
          <w:p w:rsidR="006B05DA" w:rsidRDefault="006B05DA" w:rsidP="002812D6">
            <w:pPr>
              <w:pStyle w:val="Tabletext"/>
            </w:pPr>
          </w:p>
        </w:tc>
        <w:tc>
          <w:tcPr>
            <w:tcW w:w="1451" w:type="dxa"/>
            <w:tcBorders>
              <w:top w:val="nil"/>
              <w:bottom w:val="nil"/>
            </w:tcBorders>
            <w:shd w:val="clear" w:color="auto" w:fill="auto"/>
            <w:noWrap/>
            <w:hideMark/>
          </w:tcPr>
          <w:p w:rsidR="00350B31" w:rsidRPr="006E50F0" w:rsidRDefault="002812D6" w:rsidP="002812D6">
            <w:pPr>
              <w:pStyle w:val="Tabletext"/>
              <w:rPr>
                <w:lang w:eastAsia="en-AU"/>
              </w:rPr>
            </w:pPr>
            <w:r w:rsidRPr="00303698">
              <w:rPr>
                <w:lang w:eastAsia="en-AU"/>
              </w:rPr>
              <w:t>M</w:t>
            </w:r>
            <w:r w:rsidR="00350B31" w:rsidRPr="00303698">
              <w:rPr>
                <w:lang w:eastAsia="en-AU"/>
              </w:rPr>
              <w:t>eans</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89</w:t>
            </w:r>
            <w:r w:rsidR="002812D6">
              <w:rPr>
                <w:lang w:eastAsia="en-AU"/>
              </w:rPr>
              <w:t xml:space="preserve"> </w:t>
            </w:r>
            <w:r w:rsidRPr="006E50F0">
              <w:rPr>
                <w:lang w:eastAsia="en-AU"/>
              </w:rPr>
              <w:t>556</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4.184</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0.717</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374</w:t>
            </w:r>
            <w:r w:rsidR="00970D9F">
              <w:rPr>
                <w:lang w:eastAsia="en-AU"/>
              </w:rPr>
              <w:t xml:space="preserve"> </w:t>
            </w:r>
            <w:r w:rsidRPr="006E50F0">
              <w:rPr>
                <w:lang w:eastAsia="en-AU"/>
              </w:rPr>
              <w:t>745</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1</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5</w:t>
            </w:r>
          </w:p>
        </w:tc>
      </w:tr>
      <w:tr w:rsidR="00350B31" w:rsidRPr="006E50F0" w:rsidTr="00FC1068">
        <w:trPr>
          <w:trHeight w:val="333"/>
        </w:trPr>
        <w:tc>
          <w:tcPr>
            <w:tcW w:w="1270" w:type="dxa"/>
            <w:vMerge/>
            <w:tcBorders>
              <w:bottom w:val="nil"/>
            </w:tcBorders>
            <w:shd w:val="clear" w:color="auto" w:fill="auto"/>
            <w:noWrap/>
            <w:hideMark/>
          </w:tcPr>
          <w:p w:rsidR="006B05DA" w:rsidRDefault="006B05DA" w:rsidP="002812D6">
            <w:pPr>
              <w:pStyle w:val="Tabletext"/>
            </w:pPr>
          </w:p>
        </w:tc>
        <w:tc>
          <w:tcPr>
            <w:tcW w:w="1451" w:type="dxa"/>
            <w:tcBorders>
              <w:bottom w:val="nil"/>
            </w:tcBorders>
            <w:shd w:val="clear" w:color="auto" w:fill="auto"/>
            <w:noWrap/>
            <w:hideMark/>
          </w:tcPr>
          <w:p w:rsidR="00350B31" w:rsidRPr="006E50F0" w:rsidRDefault="002812D6" w:rsidP="002812D6">
            <w:pPr>
              <w:pStyle w:val="Tabletext"/>
              <w:rPr>
                <w:lang w:eastAsia="en-AU"/>
              </w:rPr>
            </w:pPr>
            <w:r>
              <w:rPr>
                <w:lang w:eastAsia="en-AU"/>
              </w:rPr>
              <w:t>W</w:t>
            </w:r>
            <w:r w:rsidR="00350B31" w:rsidRPr="006E50F0">
              <w:rPr>
                <w:lang w:eastAsia="en-AU"/>
              </w:rPr>
              <w:t>eighted means</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86</w:t>
            </w:r>
            <w:r w:rsidR="002812D6">
              <w:rPr>
                <w:lang w:eastAsia="en-AU"/>
              </w:rPr>
              <w:t xml:space="preserve"> </w:t>
            </w:r>
            <w:r w:rsidRPr="006E50F0">
              <w:rPr>
                <w:lang w:eastAsia="en-AU"/>
              </w:rPr>
              <w:t>095</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4.203</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0.704</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361</w:t>
            </w:r>
            <w:r w:rsidR="00970D9F">
              <w:rPr>
                <w:lang w:eastAsia="en-AU"/>
              </w:rPr>
              <w:t xml:space="preserve"> </w:t>
            </w:r>
            <w:r w:rsidRPr="006E50F0">
              <w:rPr>
                <w:lang w:eastAsia="en-AU"/>
              </w:rPr>
              <w:t>870</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1</w:t>
            </w:r>
          </w:p>
        </w:tc>
        <w:tc>
          <w:tcPr>
            <w:tcW w:w="930" w:type="dxa"/>
            <w:tcBorders>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5</w:t>
            </w:r>
          </w:p>
        </w:tc>
      </w:tr>
      <w:tr w:rsidR="00350B31" w:rsidRPr="006E50F0" w:rsidTr="00FC1068">
        <w:trPr>
          <w:trHeight w:val="333"/>
        </w:trPr>
        <w:tc>
          <w:tcPr>
            <w:tcW w:w="1270" w:type="dxa"/>
            <w:vMerge w:val="restart"/>
            <w:tcBorders>
              <w:top w:val="nil"/>
              <w:bottom w:val="nil"/>
            </w:tcBorders>
            <w:shd w:val="clear" w:color="auto" w:fill="auto"/>
            <w:noWrap/>
            <w:hideMark/>
          </w:tcPr>
          <w:p w:rsidR="006B05DA" w:rsidRDefault="002D1675" w:rsidP="002812D6">
            <w:pPr>
              <w:pStyle w:val="Tabletext"/>
            </w:pPr>
            <w:r>
              <w:t>Generic skills and learning experiences</w:t>
            </w:r>
          </w:p>
        </w:tc>
        <w:tc>
          <w:tcPr>
            <w:tcW w:w="1451" w:type="dxa"/>
            <w:tcBorders>
              <w:top w:val="nil"/>
              <w:bottom w:val="nil"/>
            </w:tcBorders>
            <w:shd w:val="clear" w:color="auto" w:fill="auto"/>
            <w:noWrap/>
            <w:hideMark/>
          </w:tcPr>
          <w:p w:rsidR="00350B31" w:rsidRPr="006E50F0" w:rsidRDefault="00350B31" w:rsidP="002812D6">
            <w:pPr>
              <w:pStyle w:val="Tabletext"/>
              <w:rPr>
                <w:lang w:eastAsia="en-AU"/>
              </w:rPr>
            </w:pPr>
            <w:r w:rsidRPr="006E50F0">
              <w:rPr>
                <w:lang w:eastAsia="en-AU"/>
              </w:rPr>
              <w:t>Rasch scores</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87</w:t>
            </w:r>
            <w:r w:rsidR="002812D6">
              <w:rPr>
                <w:lang w:eastAsia="en-AU"/>
              </w:rPr>
              <w:t xml:space="preserve"> </w:t>
            </w:r>
            <w:r w:rsidRPr="006E50F0">
              <w:rPr>
                <w:lang w:eastAsia="en-AU"/>
              </w:rPr>
              <w:t>443</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2.326</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2.460</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203</w:t>
            </w:r>
            <w:r w:rsidR="00970D9F">
              <w:rPr>
                <w:lang w:eastAsia="en-AU"/>
              </w:rPr>
              <w:t xml:space="preserve"> </w:t>
            </w:r>
            <w:r w:rsidRPr="006E50F0">
              <w:rPr>
                <w:lang w:eastAsia="en-AU"/>
              </w:rPr>
              <w:t>431</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-6.09</w:t>
            </w:r>
          </w:p>
        </w:tc>
        <w:tc>
          <w:tcPr>
            <w:tcW w:w="930" w:type="dxa"/>
            <w:tcBorders>
              <w:top w:val="nil"/>
              <w:bottom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6.89</w:t>
            </w:r>
          </w:p>
        </w:tc>
      </w:tr>
      <w:tr w:rsidR="00350B31" w:rsidRPr="006E50F0" w:rsidTr="00FC1068">
        <w:trPr>
          <w:trHeight w:val="333"/>
        </w:trPr>
        <w:tc>
          <w:tcPr>
            <w:tcW w:w="1270" w:type="dxa"/>
            <w:vMerge/>
            <w:tcBorders>
              <w:top w:val="nil"/>
            </w:tcBorders>
            <w:shd w:val="clear" w:color="auto" w:fill="auto"/>
            <w:noWrap/>
            <w:vAlign w:val="bottom"/>
            <w:hideMark/>
          </w:tcPr>
          <w:p w:rsidR="00350B31" w:rsidRPr="006E50F0" w:rsidRDefault="00350B31" w:rsidP="00806CA1">
            <w:pPr>
              <w:pStyle w:val="Tabletext"/>
              <w:rPr>
                <w:lang w:eastAsia="en-AU"/>
              </w:rPr>
            </w:pPr>
          </w:p>
        </w:tc>
        <w:tc>
          <w:tcPr>
            <w:tcW w:w="1451" w:type="dxa"/>
            <w:tcBorders>
              <w:top w:val="nil"/>
            </w:tcBorders>
            <w:shd w:val="clear" w:color="auto" w:fill="auto"/>
            <w:noWrap/>
            <w:hideMark/>
          </w:tcPr>
          <w:p w:rsidR="00350B31" w:rsidRPr="006E50F0" w:rsidRDefault="002812D6" w:rsidP="002812D6">
            <w:pPr>
              <w:pStyle w:val="Tabletext"/>
              <w:rPr>
                <w:lang w:eastAsia="en-AU"/>
              </w:rPr>
            </w:pPr>
            <w:r w:rsidRPr="00303698">
              <w:rPr>
                <w:lang w:eastAsia="en-AU"/>
              </w:rPr>
              <w:t>M</w:t>
            </w:r>
            <w:r w:rsidR="00350B31" w:rsidRPr="00303698">
              <w:rPr>
                <w:lang w:eastAsia="en-AU"/>
              </w:rPr>
              <w:t>eans</w:t>
            </w:r>
          </w:p>
        </w:tc>
        <w:tc>
          <w:tcPr>
            <w:tcW w:w="930" w:type="dxa"/>
            <w:tcBorders>
              <w:top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89</w:t>
            </w:r>
            <w:r w:rsidR="002812D6">
              <w:rPr>
                <w:lang w:eastAsia="en-AU"/>
              </w:rPr>
              <w:t xml:space="preserve"> </w:t>
            </w:r>
            <w:r w:rsidRPr="006E50F0">
              <w:rPr>
                <w:lang w:eastAsia="en-AU"/>
              </w:rPr>
              <w:t>910</w:t>
            </w:r>
          </w:p>
        </w:tc>
        <w:tc>
          <w:tcPr>
            <w:tcW w:w="930" w:type="dxa"/>
            <w:tcBorders>
              <w:top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3.915</w:t>
            </w:r>
          </w:p>
        </w:tc>
        <w:tc>
          <w:tcPr>
            <w:tcW w:w="930" w:type="dxa"/>
            <w:tcBorders>
              <w:top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0.773</w:t>
            </w:r>
          </w:p>
        </w:tc>
        <w:tc>
          <w:tcPr>
            <w:tcW w:w="930" w:type="dxa"/>
            <w:tcBorders>
              <w:top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352</w:t>
            </w:r>
            <w:r w:rsidR="00970D9F">
              <w:rPr>
                <w:lang w:eastAsia="en-AU"/>
              </w:rPr>
              <w:t xml:space="preserve"> </w:t>
            </w:r>
            <w:r w:rsidRPr="006E50F0">
              <w:rPr>
                <w:lang w:eastAsia="en-AU"/>
              </w:rPr>
              <w:t>017</w:t>
            </w:r>
          </w:p>
        </w:tc>
        <w:tc>
          <w:tcPr>
            <w:tcW w:w="930" w:type="dxa"/>
            <w:tcBorders>
              <w:top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1</w:t>
            </w:r>
          </w:p>
        </w:tc>
        <w:tc>
          <w:tcPr>
            <w:tcW w:w="930" w:type="dxa"/>
            <w:tcBorders>
              <w:top w:val="nil"/>
            </w:tcBorders>
            <w:shd w:val="clear" w:color="auto" w:fill="auto"/>
            <w:noWrap/>
            <w:hideMark/>
          </w:tcPr>
          <w:p w:rsidR="00350B31" w:rsidRPr="006E50F0" w:rsidRDefault="00350B31" w:rsidP="002812D6">
            <w:pPr>
              <w:pStyle w:val="Tabletext"/>
              <w:jc w:val="right"/>
              <w:rPr>
                <w:lang w:eastAsia="en-AU"/>
              </w:rPr>
            </w:pPr>
            <w:r w:rsidRPr="006E50F0">
              <w:rPr>
                <w:lang w:eastAsia="en-AU"/>
              </w:rPr>
              <w:t>5</w:t>
            </w:r>
          </w:p>
        </w:tc>
      </w:tr>
      <w:tr w:rsidR="00350B31" w:rsidRPr="006E50F0" w:rsidTr="002812D6">
        <w:trPr>
          <w:trHeight w:val="333"/>
        </w:trPr>
        <w:tc>
          <w:tcPr>
            <w:tcW w:w="1270" w:type="dxa"/>
            <w:vMerge/>
            <w:shd w:val="clear" w:color="auto" w:fill="auto"/>
            <w:noWrap/>
            <w:vAlign w:val="bottom"/>
            <w:hideMark/>
          </w:tcPr>
          <w:p w:rsidR="00350B31" w:rsidRPr="006E50F0" w:rsidRDefault="00350B31" w:rsidP="00806CA1">
            <w:pPr>
              <w:pStyle w:val="Tabletext"/>
              <w:rPr>
                <w:sz w:val="22"/>
                <w:szCs w:val="22"/>
                <w:lang w:eastAsia="en-AU"/>
              </w:rPr>
            </w:pPr>
          </w:p>
        </w:tc>
        <w:tc>
          <w:tcPr>
            <w:tcW w:w="1451" w:type="dxa"/>
            <w:shd w:val="clear" w:color="auto" w:fill="auto"/>
            <w:noWrap/>
            <w:hideMark/>
          </w:tcPr>
          <w:p w:rsidR="00350B31" w:rsidRPr="006E50F0" w:rsidRDefault="002812D6" w:rsidP="002812D6">
            <w:pPr>
              <w:pStyle w:val="Tabletext"/>
              <w:rPr>
                <w:lang w:eastAsia="en-AU"/>
              </w:rPr>
            </w:pPr>
            <w:r>
              <w:rPr>
                <w:lang w:eastAsia="en-AU"/>
              </w:rPr>
              <w:t>W</w:t>
            </w:r>
            <w:r w:rsidR="00350B31" w:rsidRPr="006E50F0">
              <w:rPr>
                <w:lang w:eastAsia="en-AU"/>
              </w:rPr>
              <w:t>eighted means</w:t>
            </w:r>
          </w:p>
        </w:tc>
        <w:tc>
          <w:tcPr>
            <w:tcW w:w="930" w:type="dxa"/>
            <w:shd w:val="clear" w:color="auto" w:fill="auto"/>
            <w:noWrap/>
            <w:hideMark/>
          </w:tcPr>
          <w:p w:rsidR="00350B31" w:rsidRPr="006E50F0" w:rsidRDefault="00350B31" w:rsidP="002812D6">
            <w:pPr>
              <w:pStyle w:val="Tabletext"/>
              <w:jc w:val="right"/>
              <w:rPr>
                <w:lang w:eastAsia="en-AU"/>
              </w:rPr>
            </w:pPr>
            <w:r w:rsidRPr="006E50F0">
              <w:rPr>
                <w:lang w:eastAsia="en-AU"/>
              </w:rPr>
              <w:t>79</w:t>
            </w:r>
            <w:r w:rsidR="002812D6">
              <w:rPr>
                <w:lang w:eastAsia="en-AU"/>
              </w:rPr>
              <w:t xml:space="preserve"> </w:t>
            </w:r>
            <w:r w:rsidRPr="006E50F0">
              <w:rPr>
                <w:lang w:eastAsia="en-AU"/>
              </w:rPr>
              <w:t>268</w:t>
            </w:r>
          </w:p>
        </w:tc>
        <w:tc>
          <w:tcPr>
            <w:tcW w:w="930" w:type="dxa"/>
            <w:shd w:val="clear" w:color="auto" w:fill="auto"/>
            <w:noWrap/>
            <w:hideMark/>
          </w:tcPr>
          <w:p w:rsidR="00350B31" w:rsidRPr="006E50F0" w:rsidRDefault="00350B31" w:rsidP="002812D6">
            <w:pPr>
              <w:pStyle w:val="Tabletext"/>
              <w:jc w:val="right"/>
              <w:rPr>
                <w:lang w:eastAsia="en-AU"/>
              </w:rPr>
            </w:pPr>
            <w:r w:rsidRPr="006E50F0">
              <w:rPr>
                <w:lang w:eastAsia="en-AU"/>
              </w:rPr>
              <w:t>3.889</w:t>
            </w:r>
          </w:p>
        </w:tc>
        <w:tc>
          <w:tcPr>
            <w:tcW w:w="930" w:type="dxa"/>
            <w:shd w:val="clear" w:color="auto" w:fill="auto"/>
            <w:noWrap/>
            <w:hideMark/>
          </w:tcPr>
          <w:p w:rsidR="00350B31" w:rsidRPr="006E50F0" w:rsidRDefault="00350B31" w:rsidP="002812D6">
            <w:pPr>
              <w:pStyle w:val="Tabletext"/>
              <w:jc w:val="right"/>
              <w:rPr>
                <w:lang w:eastAsia="en-AU"/>
              </w:rPr>
            </w:pPr>
            <w:r w:rsidRPr="006E50F0">
              <w:rPr>
                <w:lang w:eastAsia="en-AU"/>
              </w:rPr>
              <w:t>0.785</w:t>
            </w:r>
          </w:p>
        </w:tc>
        <w:tc>
          <w:tcPr>
            <w:tcW w:w="930" w:type="dxa"/>
            <w:shd w:val="clear" w:color="auto" w:fill="auto"/>
            <w:noWrap/>
            <w:hideMark/>
          </w:tcPr>
          <w:p w:rsidR="00350B31" w:rsidRPr="006E50F0" w:rsidRDefault="00350B31" w:rsidP="002812D6">
            <w:pPr>
              <w:pStyle w:val="Tabletext"/>
              <w:jc w:val="right"/>
              <w:rPr>
                <w:lang w:eastAsia="en-AU"/>
              </w:rPr>
            </w:pPr>
            <w:r w:rsidRPr="006E50F0">
              <w:rPr>
                <w:lang w:eastAsia="en-AU"/>
              </w:rPr>
              <w:t>308</w:t>
            </w:r>
            <w:r w:rsidR="00970D9F">
              <w:rPr>
                <w:lang w:eastAsia="en-AU"/>
              </w:rPr>
              <w:t xml:space="preserve"> </w:t>
            </w:r>
            <w:r w:rsidRPr="006E50F0">
              <w:rPr>
                <w:lang w:eastAsia="en-AU"/>
              </w:rPr>
              <w:t>293</w:t>
            </w:r>
          </w:p>
        </w:tc>
        <w:tc>
          <w:tcPr>
            <w:tcW w:w="930" w:type="dxa"/>
            <w:shd w:val="clear" w:color="auto" w:fill="auto"/>
            <w:noWrap/>
            <w:hideMark/>
          </w:tcPr>
          <w:p w:rsidR="00350B31" w:rsidRPr="006E50F0" w:rsidRDefault="00350B31" w:rsidP="002812D6">
            <w:pPr>
              <w:pStyle w:val="Tabletext"/>
              <w:jc w:val="right"/>
              <w:rPr>
                <w:lang w:eastAsia="en-AU"/>
              </w:rPr>
            </w:pPr>
            <w:r w:rsidRPr="006E50F0">
              <w:rPr>
                <w:lang w:eastAsia="en-AU"/>
              </w:rPr>
              <w:t>1</w:t>
            </w:r>
          </w:p>
        </w:tc>
        <w:tc>
          <w:tcPr>
            <w:tcW w:w="930" w:type="dxa"/>
            <w:shd w:val="clear" w:color="auto" w:fill="auto"/>
            <w:noWrap/>
            <w:hideMark/>
          </w:tcPr>
          <w:p w:rsidR="00350B31" w:rsidRPr="006E50F0" w:rsidRDefault="00350B31" w:rsidP="002812D6">
            <w:pPr>
              <w:pStyle w:val="Tabletext"/>
              <w:jc w:val="right"/>
              <w:rPr>
                <w:lang w:eastAsia="en-AU"/>
              </w:rPr>
            </w:pPr>
            <w:r w:rsidRPr="006E50F0">
              <w:rPr>
                <w:lang w:eastAsia="en-AU"/>
              </w:rPr>
              <w:t>5</w:t>
            </w:r>
          </w:p>
        </w:tc>
      </w:tr>
    </w:tbl>
    <w:p w:rsidR="00CE6908" w:rsidRDefault="00B46052" w:rsidP="00FC1068">
      <w:pPr>
        <w:pStyle w:val="Text"/>
        <w:spacing w:before="300"/>
        <w:ind w:right="0"/>
      </w:pPr>
      <w:r>
        <w:t>W</w:t>
      </w:r>
      <w:r w:rsidR="00C7606A">
        <w:t xml:space="preserve">hile </w:t>
      </w:r>
      <w:r>
        <w:t xml:space="preserve">the </w:t>
      </w:r>
      <w:r w:rsidR="00C7606A" w:rsidRPr="00303698">
        <w:t>mean</w:t>
      </w:r>
      <w:r w:rsidR="00303698" w:rsidRPr="00303698">
        <w:t>s</w:t>
      </w:r>
      <w:r w:rsidR="00C7606A">
        <w:t xml:space="preserve"> and weighted mean</w:t>
      </w:r>
      <w:r w:rsidR="009737F6">
        <w:t>s</w:t>
      </w:r>
      <w:r w:rsidR="00C7606A">
        <w:t xml:space="preserve"> scores </w:t>
      </w:r>
      <w:r>
        <w:t xml:space="preserve">appear </w:t>
      </w:r>
      <w:r w:rsidR="00C7606A">
        <w:t xml:space="preserve">fairly similar, the </w:t>
      </w:r>
      <w:r w:rsidR="00C7606A" w:rsidRPr="00303698">
        <w:t>mean</w:t>
      </w:r>
      <w:r w:rsidR="00C7606A">
        <w:t xml:space="preserve"> and variation of Rasch scores are different. We therefore </w:t>
      </w:r>
      <w:r w:rsidR="00CE6908">
        <w:t xml:space="preserve">calculate correlations and Cronbach’s alpha to determine commonalities between the different methods and </w:t>
      </w:r>
      <w:r>
        <w:t>their</w:t>
      </w:r>
      <w:r w:rsidR="00CE6908">
        <w:t xml:space="preserve"> reliabil</w:t>
      </w:r>
      <w:r w:rsidR="007F73E1">
        <w:t>i</w:t>
      </w:r>
      <w:r w:rsidR="00CE6908">
        <w:t>ty (</w:t>
      </w:r>
      <w:r w:rsidR="00970D9F">
        <w:t>t</w:t>
      </w:r>
      <w:r w:rsidR="00CE6908">
        <w:t xml:space="preserve">ables </w:t>
      </w:r>
      <w:r w:rsidR="0099131A">
        <w:t>5</w:t>
      </w:r>
      <w:r w:rsidR="00970D9F">
        <w:t xml:space="preserve"> to </w:t>
      </w:r>
      <w:r w:rsidR="00CE6908">
        <w:t>7)</w:t>
      </w:r>
      <w:r w:rsidR="007F73E1">
        <w:t>.</w:t>
      </w:r>
    </w:p>
    <w:p w:rsidR="003608DD" w:rsidRPr="00312AE5" w:rsidRDefault="00CE6908" w:rsidP="00312AE5">
      <w:pPr>
        <w:pStyle w:val="tabletitle"/>
      </w:pPr>
      <w:bookmarkStart w:id="51" w:name="_Toc323026737"/>
      <w:r w:rsidRPr="00312AE5">
        <w:t xml:space="preserve">Table </w:t>
      </w:r>
      <w:r w:rsidR="002D1675">
        <w:t>5</w:t>
      </w:r>
      <w:r w:rsidR="00312AE5">
        <w:tab/>
      </w:r>
      <w:r w:rsidR="002D1675" w:rsidRPr="002D1675">
        <w:t xml:space="preserve">Comparison </w:t>
      </w:r>
      <w:r w:rsidR="00970D9F">
        <w:t>t</w:t>
      </w:r>
      <w:r w:rsidR="002D1675" w:rsidRPr="002D1675">
        <w:t xml:space="preserve">eaching </w:t>
      </w:r>
      <w:r w:rsidR="00970D9F">
        <w:t>c</w:t>
      </w:r>
      <w:r w:rsidR="002D1675" w:rsidRPr="002D1675">
        <w:t xml:space="preserve">omposite </w:t>
      </w:r>
      <w:r w:rsidR="00970D9F">
        <w:t>s</w:t>
      </w:r>
      <w:r w:rsidR="002D1675" w:rsidRPr="002D1675">
        <w:t>cores</w:t>
      </w:r>
      <w:bookmarkEnd w:id="51"/>
    </w:p>
    <w:tbl>
      <w:tblPr>
        <w:tblW w:w="8287" w:type="dxa"/>
        <w:tblInd w:w="98" w:type="dxa"/>
        <w:tblBorders>
          <w:top w:val="single" w:sz="4" w:space="0" w:color="auto"/>
          <w:bottom w:val="single" w:sz="4" w:space="0" w:color="auto"/>
        </w:tblBorders>
        <w:tblLook w:val="04A0"/>
      </w:tblPr>
      <w:tblGrid>
        <w:gridCol w:w="3049"/>
        <w:gridCol w:w="1746"/>
        <w:gridCol w:w="1746"/>
        <w:gridCol w:w="1746"/>
      </w:tblGrid>
      <w:tr w:rsidR="00312AE5" w:rsidRPr="00312AE5" w:rsidTr="009E27DD">
        <w:trPr>
          <w:trHeight w:val="294"/>
        </w:trPr>
        <w:tc>
          <w:tcPr>
            <w:tcW w:w="3049" w:type="dxa"/>
            <w:tcBorders>
              <w:top w:val="single" w:sz="4" w:space="0" w:color="auto"/>
              <w:bottom w:val="nil"/>
            </w:tcBorders>
            <w:shd w:val="clear" w:color="auto" w:fill="auto"/>
            <w:noWrap/>
            <w:vAlign w:val="bottom"/>
            <w:hideMark/>
          </w:tcPr>
          <w:p w:rsidR="006B05DA" w:rsidRDefault="002D1675">
            <w:pPr>
              <w:pStyle w:val="Tablehead1"/>
            </w:pPr>
            <w:r w:rsidRPr="002D1675">
              <w:t> Calculation method</w:t>
            </w:r>
          </w:p>
        </w:tc>
        <w:tc>
          <w:tcPr>
            <w:tcW w:w="1746" w:type="dxa"/>
            <w:tcBorders>
              <w:top w:val="single" w:sz="4" w:space="0" w:color="auto"/>
              <w:bottom w:val="nil"/>
            </w:tcBorders>
            <w:shd w:val="clear" w:color="auto" w:fill="auto"/>
            <w:noWrap/>
            <w:vAlign w:val="bottom"/>
            <w:hideMark/>
          </w:tcPr>
          <w:p w:rsidR="006B05DA" w:rsidRDefault="002D1675" w:rsidP="00970D9F">
            <w:pPr>
              <w:pStyle w:val="Tablehead1"/>
              <w:jc w:val="right"/>
              <w:rPr>
                <w:b w:val="0"/>
              </w:rPr>
            </w:pPr>
            <w:r w:rsidRPr="002D1675">
              <w:t xml:space="preserve">Rasch </w:t>
            </w:r>
            <w:r w:rsidR="00970D9F">
              <w:t>s</w:t>
            </w:r>
            <w:r w:rsidRPr="002D1675">
              <w:t>cores</w:t>
            </w:r>
          </w:p>
        </w:tc>
        <w:tc>
          <w:tcPr>
            <w:tcW w:w="1746" w:type="dxa"/>
            <w:tcBorders>
              <w:top w:val="single" w:sz="4" w:space="0" w:color="auto"/>
              <w:bottom w:val="nil"/>
            </w:tcBorders>
            <w:shd w:val="clear" w:color="auto" w:fill="auto"/>
            <w:noWrap/>
            <w:vAlign w:val="bottom"/>
            <w:hideMark/>
          </w:tcPr>
          <w:p w:rsidR="006B05DA" w:rsidRDefault="002D1675" w:rsidP="00970D9F">
            <w:pPr>
              <w:pStyle w:val="Tablehead1"/>
              <w:jc w:val="right"/>
              <w:rPr>
                <w:b w:val="0"/>
              </w:rPr>
            </w:pPr>
            <w:r w:rsidRPr="00303698">
              <w:t>Means</w:t>
            </w:r>
          </w:p>
        </w:tc>
        <w:tc>
          <w:tcPr>
            <w:tcW w:w="1746" w:type="dxa"/>
            <w:tcBorders>
              <w:top w:val="single" w:sz="4" w:space="0" w:color="auto"/>
              <w:bottom w:val="nil"/>
            </w:tcBorders>
            <w:shd w:val="clear" w:color="auto" w:fill="auto"/>
            <w:noWrap/>
            <w:vAlign w:val="bottom"/>
            <w:hideMark/>
          </w:tcPr>
          <w:p w:rsidR="006B05DA" w:rsidRDefault="002D1675" w:rsidP="00970D9F">
            <w:pPr>
              <w:pStyle w:val="Tablehead1"/>
              <w:jc w:val="right"/>
              <w:rPr>
                <w:b w:val="0"/>
              </w:rPr>
            </w:pPr>
            <w:r w:rsidRPr="002D1675">
              <w:t>Weighted means</w:t>
            </w:r>
          </w:p>
        </w:tc>
      </w:tr>
      <w:tr w:rsidR="003608DD" w:rsidRPr="003608DD" w:rsidTr="009E27DD">
        <w:trPr>
          <w:trHeight w:val="294"/>
        </w:trPr>
        <w:tc>
          <w:tcPr>
            <w:tcW w:w="3049" w:type="dxa"/>
            <w:tcBorders>
              <w:top w:val="single" w:sz="4" w:space="0" w:color="auto"/>
              <w:bottom w:val="nil"/>
            </w:tcBorders>
            <w:shd w:val="clear" w:color="auto" w:fill="auto"/>
            <w:noWrap/>
            <w:vAlign w:val="bottom"/>
            <w:hideMark/>
          </w:tcPr>
          <w:p w:rsidR="003608DD" w:rsidRPr="009E27DD" w:rsidRDefault="003608DD" w:rsidP="008A2E5C">
            <w:pPr>
              <w:pStyle w:val="Tabletext"/>
              <w:rPr>
                <w:lang w:eastAsia="en-AU"/>
              </w:rPr>
            </w:pPr>
            <w:r w:rsidRPr="009E27DD">
              <w:rPr>
                <w:lang w:eastAsia="en-AU"/>
              </w:rPr>
              <w:t>Rasch scores</w:t>
            </w:r>
          </w:p>
        </w:tc>
        <w:tc>
          <w:tcPr>
            <w:tcW w:w="1746" w:type="dxa"/>
            <w:tcBorders>
              <w:top w:val="single" w:sz="4" w:space="0" w:color="auto"/>
              <w:bottom w:val="nil"/>
            </w:tcBorders>
            <w:shd w:val="clear" w:color="auto" w:fill="auto"/>
            <w:noWrap/>
            <w:vAlign w:val="bottom"/>
            <w:hideMark/>
          </w:tcPr>
          <w:p w:rsidR="003608DD" w:rsidRPr="009E27DD" w:rsidRDefault="003608DD" w:rsidP="008A2E5C">
            <w:pPr>
              <w:pStyle w:val="Tabletext"/>
              <w:jc w:val="right"/>
              <w:rPr>
                <w:lang w:eastAsia="en-AU"/>
              </w:rPr>
            </w:pPr>
            <w:r w:rsidRPr="009E27DD">
              <w:rPr>
                <w:lang w:eastAsia="en-AU"/>
              </w:rPr>
              <w:t>1</w:t>
            </w:r>
          </w:p>
        </w:tc>
        <w:tc>
          <w:tcPr>
            <w:tcW w:w="1746" w:type="dxa"/>
            <w:tcBorders>
              <w:top w:val="single" w:sz="4" w:space="0" w:color="auto"/>
              <w:bottom w:val="nil"/>
            </w:tcBorders>
            <w:shd w:val="clear" w:color="auto" w:fill="auto"/>
            <w:noWrap/>
            <w:vAlign w:val="bottom"/>
            <w:hideMark/>
          </w:tcPr>
          <w:p w:rsidR="003608DD" w:rsidRPr="009E27DD" w:rsidRDefault="003608DD" w:rsidP="008A2E5C">
            <w:pPr>
              <w:pStyle w:val="Tabletext"/>
              <w:jc w:val="right"/>
              <w:rPr>
                <w:lang w:eastAsia="en-AU"/>
              </w:rPr>
            </w:pPr>
            <w:r w:rsidRPr="009E27DD">
              <w:rPr>
                <w:lang w:eastAsia="en-AU"/>
              </w:rPr>
              <w:t>0.95</w:t>
            </w:r>
            <w:r w:rsidR="00307670">
              <w:rPr>
                <w:lang w:eastAsia="en-AU"/>
              </w:rPr>
              <w:t>71</w:t>
            </w:r>
          </w:p>
        </w:tc>
        <w:tc>
          <w:tcPr>
            <w:tcW w:w="1746" w:type="dxa"/>
            <w:tcBorders>
              <w:top w:val="single" w:sz="4" w:space="0" w:color="auto"/>
              <w:bottom w:val="nil"/>
            </w:tcBorders>
            <w:shd w:val="clear" w:color="auto" w:fill="auto"/>
            <w:noWrap/>
            <w:vAlign w:val="bottom"/>
            <w:hideMark/>
          </w:tcPr>
          <w:p w:rsidR="003608DD" w:rsidRPr="009E27DD" w:rsidRDefault="003608DD" w:rsidP="008A2E5C">
            <w:pPr>
              <w:pStyle w:val="Tabletext"/>
              <w:jc w:val="right"/>
              <w:rPr>
                <w:lang w:eastAsia="en-AU"/>
              </w:rPr>
            </w:pPr>
            <w:r w:rsidRPr="009E27DD">
              <w:rPr>
                <w:lang w:eastAsia="en-AU"/>
              </w:rPr>
              <w:t>0.9442</w:t>
            </w:r>
          </w:p>
        </w:tc>
      </w:tr>
      <w:tr w:rsidR="003608DD" w:rsidRPr="003608DD" w:rsidTr="009E27DD">
        <w:trPr>
          <w:trHeight w:val="294"/>
        </w:trPr>
        <w:tc>
          <w:tcPr>
            <w:tcW w:w="3049" w:type="dxa"/>
            <w:tcBorders>
              <w:top w:val="nil"/>
              <w:bottom w:val="nil"/>
            </w:tcBorders>
            <w:shd w:val="clear" w:color="auto" w:fill="auto"/>
            <w:noWrap/>
            <w:vAlign w:val="bottom"/>
            <w:hideMark/>
          </w:tcPr>
          <w:p w:rsidR="003608DD" w:rsidRPr="009E27DD" w:rsidRDefault="003608DD" w:rsidP="008A2E5C">
            <w:pPr>
              <w:pStyle w:val="Tabletext"/>
              <w:rPr>
                <w:lang w:eastAsia="en-AU"/>
              </w:rPr>
            </w:pPr>
            <w:r w:rsidRPr="00303698">
              <w:rPr>
                <w:lang w:eastAsia="en-AU"/>
              </w:rPr>
              <w:t>Means</w:t>
            </w:r>
          </w:p>
        </w:tc>
        <w:tc>
          <w:tcPr>
            <w:tcW w:w="1746" w:type="dxa"/>
            <w:tcBorders>
              <w:top w:val="nil"/>
              <w:bottom w:val="nil"/>
            </w:tcBorders>
            <w:shd w:val="clear" w:color="auto" w:fill="auto"/>
            <w:noWrap/>
            <w:vAlign w:val="bottom"/>
            <w:hideMark/>
          </w:tcPr>
          <w:p w:rsidR="003608DD" w:rsidRPr="009E27DD" w:rsidRDefault="003608DD" w:rsidP="008A2E5C">
            <w:pPr>
              <w:pStyle w:val="Tabletext"/>
              <w:jc w:val="right"/>
              <w:rPr>
                <w:lang w:eastAsia="en-AU"/>
              </w:rPr>
            </w:pPr>
            <w:r w:rsidRPr="009E27DD">
              <w:rPr>
                <w:lang w:eastAsia="en-AU"/>
              </w:rPr>
              <w:t>0.95</w:t>
            </w:r>
            <w:r w:rsidR="00307670">
              <w:rPr>
                <w:lang w:eastAsia="en-AU"/>
              </w:rPr>
              <w:t>71</w:t>
            </w:r>
          </w:p>
        </w:tc>
        <w:tc>
          <w:tcPr>
            <w:tcW w:w="1746" w:type="dxa"/>
            <w:tcBorders>
              <w:top w:val="nil"/>
              <w:bottom w:val="nil"/>
            </w:tcBorders>
            <w:shd w:val="clear" w:color="auto" w:fill="auto"/>
            <w:noWrap/>
            <w:vAlign w:val="bottom"/>
            <w:hideMark/>
          </w:tcPr>
          <w:p w:rsidR="003608DD" w:rsidRPr="009E27DD" w:rsidRDefault="003608DD" w:rsidP="008A2E5C">
            <w:pPr>
              <w:pStyle w:val="Tabletext"/>
              <w:jc w:val="right"/>
              <w:rPr>
                <w:lang w:eastAsia="en-AU"/>
              </w:rPr>
            </w:pPr>
            <w:r w:rsidRPr="009E27DD">
              <w:rPr>
                <w:lang w:eastAsia="en-AU"/>
              </w:rPr>
              <w:t>1</w:t>
            </w:r>
          </w:p>
        </w:tc>
        <w:tc>
          <w:tcPr>
            <w:tcW w:w="1746" w:type="dxa"/>
            <w:tcBorders>
              <w:top w:val="nil"/>
              <w:bottom w:val="nil"/>
            </w:tcBorders>
            <w:shd w:val="clear" w:color="auto" w:fill="auto"/>
            <w:noWrap/>
            <w:vAlign w:val="bottom"/>
            <w:hideMark/>
          </w:tcPr>
          <w:p w:rsidR="003608DD" w:rsidRPr="009E27DD" w:rsidRDefault="003608DD" w:rsidP="008A2E5C">
            <w:pPr>
              <w:pStyle w:val="Tabletext"/>
              <w:jc w:val="right"/>
              <w:rPr>
                <w:lang w:eastAsia="en-AU"/>
              </w:rPr>
            </w:pPr>
            <w:r w:rsidRPr="009E27DD">
              <w:rPr>
                <w:lang w:eastAsia="en-AU"/>
              </w:rPr>
              <w:t>0.9928</w:t>
            </w:r>
          </w:p>
        </w:tc>
      </w:tr>
      <w:tr w:rsidR="003608DD" w:rsidRPr="003608DD" w:rsidTr="008A2E5C">
        <w:trPr>
          <w:trHeight w:val="294"/>
        </w:trPr>
        <w:tc>
          <w:tcPr>
            <w:tcW w:w="3049" w:type="dxa"/>
            <w:tcBorders>
              <w:top w:val="nil"/>
              <w:bottom w:val="dashed" w:sz="4" w:space="0" w:color="auto"/>
            </w:tcBorders>
            <w:shd w:val="clear" w:color="auto" w:fill="auto"/>
            <w:noWrap/>
            <w:vAlign w:val="bottom"/>
            <w:hideMark/>
          </w:tcPr>
          <w:p w:rsidR="003608DD" w:rsidRPr="009E27DD" w:rsidRDefault="002812D6" w:rsidP="008A2E5C">
            <w:pPr>
              <w:pStyle w:val="Tabletext"/>
              <w:rPr>
                <w:lang w:eastAsia="en-AU"/>
              </w:rPr>
            </w:pPr>
            <w:r>
              <w:rPr>
                <w:lang w:eastAsia="en-AU"/>
              </w:rPr>
              <w:t>Weighted m</w:t>
            </w:r>
            <w:r w:rsidR="003608DD" w:rsidRPr="009E27DD">
              <w:rPr>
                <w:lang w:eastAsia="en-AU"/>
              </w:rPr>
              <w:t>eans</w:t>
            </w:r>
          </w:p>
        </w:tc>
        <w:tc>
          <w:tcPr>
            <w:tcW w:w="1746" w:type="dxa"/>
            <w:tcBorders>
              <w:top w:val="nil"/>
              <w:bottom w:val="dashed" w:sz="4" w:space="0" w:color="auto"/>
            </w:tcBorders>
            <w:shd w:val="clear" w:color="auto" w:fill="auto"/>
            <w:noWrap/>
            <w:vAlign w:val="bottom"/>
            <w:hideMark/>
          </w:tcPr>
          <w:p w:rsidR="003608DD" w:rsidRPr="009E27DD" w:rsidRDefault="003608DD" w:rsidP="008A2E5C">
            <w:pPr>
              <w:pStyle w:val="Tabletext"/>
              <w:jc w:val="right"/>
              <w:rPr>
                <w:lang w:eastAsia="en-AU"/>
              </w:rPr>
            </w:pPr>
            <w:r w:rsidRPr="009E27DD">
              <w:rPr>
                <w:lang w:eastAsia="en-AU"/>
              </w:rPr>
              <w:t>0.944</w:t>
            </w:r>
            <w:r w:rsidR="00307670">
              <w:rPr>
                <w:lang w:eastAsia="en-AU"/>
              </w:rPr>
              <w:t>2</w:t>
            </w:r>
          </w:p>
        </w:tc>
        <w:tc>
          <w:tcPr>
            <w:tcW w:w="1746" w:type="dxa"/>
            <w:tcBorders>
              <w:top w:val="nil"/>
              <w:bottom w:val="dashed" w:sz="4" w:space="0" w:color="auto"/>
            </w:tcBorders>
            <w:shd w:val="clear" w:color="auto" w:fill="auto"/>
            <w:noWrap/>
            <w:vAlign w:val="bottom"/>
            <w:hideMark/>
          </w:tcPr>
          <w:p w:rsidR="003608DD" w:rsidRPr="009E27DD" w:rsidRDefault="003608DD" w:rsidP="008A2E5C">
            <w:pPr>
              <w:pStyle w:val="Tabletext"/>
              <w:jc w:val="right"/>
              <w:rPr>
                <w:lang w:eastAsia="en-AU"/>
              </w:rPr>
            </w:pPr>
            <w:r w:rsidRPr="009E27DD">
              <w:rPr>
                <w:lang w:eastAsia="en-AU"/>
              </w:rPr>
              <w:t>0.9928</w:t>
            </w:r>
          </w:p>
        </w:tc>
        <w:tc>
          <w:tcPr>
            <w:tcW w:w="1746" w:type="dxa"/>
            <w:tcBorders>
              <w:top w:val="nil"/>
              <w:bottom w:val="dashed" w:sz="4" w:space="0" w:color="auto"/>
            </w:tcBorders>
            <w:shd w:val="clear" w:color="auto" w:fill="auto"/>
            <w:noWrap/>
            <w:vAlign w:val="bottom"/>
            <w:hideMark/>
          </w:tcPr>
          <w:p w:rsidR="003608DD" w:rsidRPr="009E27DD" w:rsidRDefault="003608DD" w:rsidP="008A2E5C">
            <w:pPr>
              <w:pStyle w:val="Tabletext"/>
              <w:jc w:val="right"/>
              <w:rPr>
                <w:lang w:eastAsia="en-AU"/>
              </w:rPr>
            </w:pPr>
            <w:r w:rsidRPr="009E27DD">
              <w:rPr>
                <w:lang w:eastAsia="en-AU"/>
              </w:rPr>
              <w:t>1</w:t>
            </w:r>
          </w:p>
        </w:tc>
      </w:tr>
      <w:tr w:rsidR="003608DD" w:rsidRPr="003608DD" w:rsidTr="006223CA">
        <w:tc>
          <w:tcPr>
            <w:tcW w:w="3049" w:type="dxa"/>
            <w:vMerge w:val="restart"/>
            <w:tcBorders>
              <w:top w:val="dashed" w:sz="4" w:space="0" w:color="auto"/>
              <w:bottom w:val="nil"/>
            </w:tcBorders>
            <w:shd w:val="clear" w:color="auto" w:fill="auto"/>
            <w:noWrap/>
            <w:hideMark/>
          </w:tcPr>
          <w:p w:rsidR="003608DD" w:rsidRPr="009E27DD" w:rsidRDefault="002812D6" w:rsidP="006223CA">
            <w:pPr>
              <w:pStyle w:val="Tabletext"/>
              <w:spacing w:before="80"/>
              <w:rPr>
                <w:lang w:eastAsia="en-AU"/>
              </w:rPr>
            </w:pPr>
            <w:r>
              <w:rPr>
                <w:lang w:eastAsia="en-AU"/>
              </w:rPr>
              <w:t>Cronbach's a</w:t>
            </w:r>
            <w:r w:rsidR="00303698">
              <w:rPr>
                <w:lang w:eastAsia="en-AU"/>
              </w:rPr>
              <w:t>lpha</w:t>
            </w:r>
          </w:p>
        </w:tc>
        <w:tc>
          <w:tcPr>
            <w:tcW w:w="1746" w:type="dxa"/>
            <w:tcBorders>
              <w:top w:val="dashed" w:sz="4" w:space="0" w:color="auto"/>
              <w:bottom w:val="nil"/>
            </w:tcBorders>
            <w:shd w:val="clear" w:color="auto" w:fill="auto"/>
            <w:noWrap/>
            <w:vAlign w:val="bottom"/>
            <w:hideMark/>
          </w:tcPr>
          <w:p w:rsidR="003608DD" w:rsidRPr="009E27DD" w:rsidRDefault="008A2E5C" w:rsidP="006223CA">
            <w:pPr>
              <w:pStyle w:val="Tabletext"/>
              <w:spacing w:before="80"/>
              <w:jc w:val="right"/>
              <w:rPr>
                <w:lang w:eastAsia="en-AU"/>
              </w:rPr>
            </w:pPr>
            <w:r>
              <w:rPr>
                <w:lang w:eastAsia="en-AU"/>
              </w:rPr>
              <w:t>Raw</w:t>
            </w:r>
          </w:p>
        </w:tc>
        <w:tc>
          <w:tcPr>
            <w:tcW w:w="1746" w:type="dxa"/>
            <w:tcBorders>
              <w:top w:val="dashed" w:sz="4" w:space="0" w:color="auto"/>
              <w:bottom w:val="nil"/>
            </w:tcBorders>
            <w:shd w:val="clear" w:color="auto" w:fill="auto"/>
            <w:noWrap/>
            <w:vAlign w:val="bottom"/>
            <w:hideMark/>
          </w:tcPr>
          <w:p w:rsidR="003608DD" w:rsidRPr="009E27DD" w:rsidRDefault="003608DD" w:rsidP="006223CA">
            <w:pPr>
              <w:pStyle w:val="Tabletext"/>
              <w:spacing w:before="80"/>
              <w:jc w:val="right"/>
              <w:rPr>
                <w:lang w:eastAsia="en-AU"/>
              </w:rPr>
            </w:pPr>
            <w:r w:rsidRPr="009E27DD">
              <w:rPr>
                <w:lang w:eastAsia="en-AU"/>
              </w:rPr>
              <w:t>0.774</w:t>
            </w:r>
            <w:r w:rsidR="00EF67AB">
              <w:rPr>
                <w:lang w:eastAsia="en-AU"/>
              </w:rPr>
              <w:t>4</w:t>
            </w:r>
          </w:p>
        </w:tc>
        <w:tc>
          <w:tcPr>
            <w:tcW w:w="1746" w:type="dxa"/>
            <w:tcBorders>
              <w:top w:val="dashed" w:sz="4" w:space="0" w:color="auto"/>
              <w:bottom w:val="nil"/>
            </w:tcBorders>
            <w:shd w:val="clear" w:color="auto" w:fill="auto"/>
            <w:noWrap/>
            <w:vAlign w:val="bottom"/>
            <w:hideMark/>
          </w:tcPr>
          <w:p w:rsidR="003608DD" w:rsidRPr="009E27DD" w:rsidRDefault="003608DD" w:rsidP="006223CA">
            <w:pPr>
              <w:pStyle w:val="Tabletext"/>
              <w:spacing w:before="80"/>
              <w:rPr>
                <w:lang w:eastAsia="en-AU"/>
              </w:rPr>
            </w:pPr>
            <w:r w:rsidRPr="009E27DD">
              <w:rPr>
                <w:lang w:eastAsia="en-AU"/>
              </w:rPr>
              <w:t> </w:t>
            </w:r>
          </w:p>
        </w:tc>
      </w:tr>
      <w:tr w:rsidR="003608DD" w:rsidRPr="003608DD" w:rsidTr="006223CA">
        <w:tc>
          <w:tcPr>
            <w:tcW w:w="3049" w:type="dxa"/>
            <w:vMerge/>
            <w:tcBorders>
              <w:top w:val="nil"/>
            </w:tcBorders>
            <w:vAlign w:val="center"/>
            <w:hideMark/>
          </w:tcPr>
          <w:p w:rsidR="003608DD" w:rsidRPr="009E27DD" w:rsidRDefault="003608DD" w:rsidP="003608DD">
            <w:pPr>
              <w:spacing w:before="0" w:line="240" w:lineRule="auto"/>
              <w:rPr>
                <w:rFonts w:ascii="Arial" w:hAnsi="Arial" w:cs="Arial"/>
                <w:b/>
                <w:bCs/>
                <w:color w:val="000000"/>
                <w:sz w:val="16"/>
                <w:szCs w:val="16"/>
                <w:lang w:eastAsia="en-AU"/>
              </w:rPr>
            </w:pPr>
          </w:p>
        </w:tc>
        <w:tc>
          <w:tcPr>
            <w:tcW w:w="1746" w:type="dxa"/>
            <w:tcBorders>
              <w:top w:val="nil"/>
            </w:tcBorders>
            <w:shd w:val="clear" w:color="auto" w:fill="auto"/>
            <w:noWrap/>
            <w:vAlign w:val="bottom"/>
            <w:hideMark/>
          </w:tcPr>
          <w:p w:rsidR="003608DD" w:rsidRPr="008A2E5C" w:rsidRDefault="003608DD" w:rsidP="006223CA">
            <w:pPr>
              <w:pStyle w:val="Tabletext"/>
              <w:jc w:val="right"/>
              <w:rPr>
                <w:rFonts w:cs="Arial"/>
                <w:color w:val="000000"/>
                <w:szCs w:val="16"/>
                <w:lang w:eastAsia="en-AU"/>
              </w:rPr>
            </w:pPr>
            <w:r w:rsidRPr="008A2E5C">
              <w:rPr>
                <w:rFonts w:cs="Arial"/>
                <w:color w:val="000000"/>
                <w:szCs w:val="16"/>
                <w:lang w:eastAsia="en-AU"/>
              </w:rPr>
              <w:t>St</w:t>
            </w:r>
            <w:r w:rsidR="008A2E5C" w:rsidRPr="008A2E5C">
              <w:rPr>
                <w:rFonts w:cs="Arial"/>
                <w:color w:val="000000"/>
                <w:szCs w:val="16"/>
                <w:lang w:eastAsia="en-AU"/>
              </w:rPr>
              <w:t>andardised</w:t>
            </w:r>
          </w:p>
        </w:tc>
        <w:tc>
          <w:tcPr>
            <w:tcW w:w="1746" w:type="dxa"/>
            <w:tcBorders>
              <w:top w:val="nil"/>
            </w:tcBorders>
            <w:shd w:val="clear" w:color="auto" w:fill="auto"/>
            <w:noWrap/>
            <w:vAlign w:val="bottom"/>
            <w:hideMark/>
          </w:tcPr>
          <w:p w:rsidR="003608DD" w:rsidRPr="009E27DD" w:rsidRDefault="003608DD" w:rsidP="008A2E5C">
            <w:pPr>
              <w:pStyle w:val="Tabletext"/>
              <w:jc w:val="right"/>
              <w:rPr>
                <w:rFonts w:cs="Arial"/>
                <w:color w:val="000000"/>
                <w:szCs w:val="16"/>
                <w:lang w:eastAsia="en-AU"/>
              </w:rPr>
            </w:pPr>
            <w:r w:rsidRPr="009E27DD">
              <w:rPr>
                <w:rFonts w:cs="Arial"/>
                <w:color w:val="000000"/>
                <w:szCs w:val="16"/>
                <w:lang w:eastAsia="en-AU"/>
              </w:rPr>
              <w:t>0.9879</w:t>
            </w:r>
          </w:p>
        </w:tc>
        <w:tc>
          <w:tcPr>
            <w:tcW w:w="1746" w:type="dxa"/>
            <w:tcBorders>
              <w:top w:val="nil"/>
            </w:tcBorders>
            <w:shd w:val="clear" w:color="auto" w:fill="auto"/>
            <w:noWrap/>
            <w:vAlign w:val="bottom"/>
            <w:hideMark/>
          </w:tcPr>
          <w:p w:rsidR="003608DD" w:rsidRPr="009E27DD" w:rsidRDefault="003608DD" w:rsidP="008A2E5C">
            <w:pPr>
              <w:pStyle w:val="Tabletext"/>
              <w:rPr>
                <w:rFonts w:cs="Arial"/>
                <w:color w:val="000000"/>
                <w:szCs w:val="16"/>
                <w:lang w:eastAsia="en-AU"/>
              </w:rPr>
            </w:pPr>
            <w:r w:rsidRPr="009E27DD">
              <w:rPr>
                <w:rFonts w:cs="Arial"/>
                <w:color w:val="000000"/>
                <w:szCs w:val="16"/>
                <w:lang w:eastAsia="en-AU"/>
              </w:rPr>
              <w:t> </w:t>
            </w:r>
          </w:p>
        </w:tc>
      </w:tr>
    </w:tbl>
    <w:p w:rsidR="00B405C5" w:rsidRPr="00312AE5" w:rsidRDefault="002D1675" w:rsidP="00312AE5">
      <w:pPr>
        <w:pStyle w:val="tabletitle"/>
      </w:pPr>
      <w:bookmarkStart w:id="52" w:name="_Toc323026738"/>
      <w:r>
        <w:t>Table 6</w:t>
      </w:r>
      <w:r w:rsidR="00312AE5">
        <w:tab/>
      </w:r>
      <w:r w:rsidRPr="002D1675">
        <w:t xml:space="preserve">Comparison </w:t>
      </w:r>
      <w:r w:rsidR="00970D9F">
        <w:t>a</w:t>
      </w:r>
      <w:r w:rsidRPr="002D1675">
        <w:t xml:space="preserve">ssessment </w:t>
      </w:r>
      <w:r w:rsidR="00970D9F">
        <w:t>c</w:t>
      </w:r>
      <w:r w:rsidRPr="002D1675">
        <w:t xml:space="preserve">omposite </w:t>
      </w:r>
      <w:r w:rsidR="00970D9F">
        <w:t>s</w:t>
      </w:r>
      <w:r w:rsidRPr="002D1675">
        <w:t>cores</w:t>
      </w:r>
      <w:bookmarkEnd w:id="52"/>
    </w:p>
    <w:tbl>
      <w:tblPr>
        <w:tblW w:w="8486" w:type="dxa"/>
        <w:tblInd w:w="98" w:type="dxa"/>
        <w:tblBorders>
          <w:top w:val="single" w:sz="4" w:space="0" w:color="auto"/>
          <w:bottom w:val="single" w:sz="4" w:space="0" w:color="auto"/>
        </w:tblBorders>
        <w:tblLook w:val="04A0"/>
      </w:tblPr>
      <w:tblGrid>
        <w:gridCol w:w="3122"/>
        <w:gridCol w:w="1788"/>
        <w:gridCol w:w="1788"/>
        <w:gridCol w:w="1788"/>
      </w:tblGrid>
      <w:tr w:rsidR="00312AE5" w:rsidRPr="003608DD" w:rsidTr="009E27DD">
        <w:trPr>
          <w:trHeight w:val="300"/>
        </w:trPr>
        <w:tc>
          <w:tcPr>
            <w:tcW w:w="3122" w:type="dxa"/>
            <w:tcBorders>
              <w:top w:val="single" w:sz="4" w:space="0" w:color="auto"/>
              <w:bottom w:val="nil"/>
            </w:tcBorders>
            <w:shd w:val="clear" w:color="auto" w:fill="auto"/>
            <w:noWrap/>
            <w:vAlign w:val="bottom"/>
            <w:hideMark/>
          </w:tcPr>
          <w:p w:rsidR="006B05DA" w:rsidRDefault="002D1675">
            <w:pPr>
              <w:pStyle w:val="Tablehead1"/>
              <w:rPr>
                <w:lang w:eastAsia="en-AU"/>
              </w:rPr>
            </w:pPr>
            <w:r w:rsidRPr="002D1675">
              <w:t>Calculation</w:t>
            </w:r>
            <w:r w:rsidR="00312AE5" w:rsidRPr="009E27DD">
              <w:rPr>
                <w:lang w:eastAsia="en-AU"/>
              </w:rPr>
              <w:t xml:space="preserve"> method</w:t>
            </w:r>
          </w:p>
        </w:tc>
        <w:tc>
          <w:tcPr>
            <w:tcW w:w="1788" w:type="dxa"/>
            <w:tcBorders>
              <w:top w:val="single" w:sz="4" w:space="0" w:color="auto"/>
              <w:bottom w:val="nil"/>
            </w:tcBorders>
            <w:shd w:val="clear" w:color="auto" w:fill="auto"/>
            <w:noWrap/>
            <w:vAlign w:val="bottom"/>
            <w:hideMark/>
          </w:tcPr>
          <w:p w:rsidR="006B05DA" w:rsidRDefault="00312AE5" w:rsidP="00970D9F">
            <w:pPr>
              <w:pStyle w:val="Tablehead1"/>
              <w:jc w:val="right"/>
              <w:rPr>
                <w:bCs/>
                <w:lang w:eastAsia="en-AU"/>
              </w:rPr>
            </w:pPr>
            <w:r w:rsidRPr="009E27DD">
              <w:rPr>
                <w:bCs/>
                <w:lang w:eastAsia="en-AU"/>
              </w:rPr>
              <w:t>Rasch</w:t>
            </w:r>
            <w:r>
              <w:rPr>
                <w:bCs/>
                <w:lang w:eastAsia="en-AU"/>
              </w:rPr>
              <w:t xml:space="preserve"> </w:t>
            </w:r>
            <w:r w:rsidR="00970D9F">
              <w:rPr>
                <w:bCs/>
                <w:lang w:eastAsia="en-AU"/>
              </w:rPr>
              <w:t>s</w:t>
            </w:r>
            <w:r w:rsidRPr="00312AE5">
              <w:rPr>
                <w:bCs/>
                <w:lang w:eastAsia="en-AU"/>
              </w:rPr>
              <w:t>cores</w:t>
            </w:r>
          </w:p>
        </w:tc>
        <w:tc>
          <w:tcPr>
            <w:tcW w:w="1788" w:type="dxa"/>
            <w:tcBorders>
              <w:top w:val="single" w:sz="4" w:space="0" w:color="auto"/>
              <w:bottom w:val="nil"/>
            </w:tcBorders>
            <w:shd w:val="clear" w:color="auto" w:fill="auto"/>
            <w:noWrap/>
            <w:vAlign w:val="bottom"/>
            <w:hideMark/>
          </w:tcPr>
          <w:p w:rsidR="006B05DA" w:rsidRDefault="00312AE5" w:rsidP="00970D9F">
            <w:pPr>
              <w:pStyle w:val="Tablehead1"/>
              <w:jc w:val="right"/>
              <w:rPr>
                <w:bCs/>
                <w:lang w:eastAsia="en-AU"/>
              </w:rPr>
            </w:pPr>
            <w:r w:rsidRPr="00303698">
              <w:rPr>
                <w:bCs/>
                <w:lang w:eastAsia="en-AU"/>
              </w:rPr>
              <w:t>Means</w:t>
            </w:r>
          </w:p>
        </w:tc>
        <w:tc>
          <w:tcPr>
            <w:tcW w:w="1788" w:type="dxa"/>
            <w:tcBorders>
              <w:top w:val="single" w:sz="4" w:space="0" w:color="auto"/>
              <w:bottom w:val="nil"/>
            </w:tcBorders>
            <w:shd w:val="clear" w:color="auto" w:fill="auto"/>
            <w:noWrap/>
            <w:vAlign w:val="bottom"/>
            <w:hideMark/>
          </w:tcPr>
          <w:p w:rsidR="006B05DA" w:rsidRDefault="00312AE5" w:rsidP="00970D9F">
            <w:pPr>
              <w:pStyle w:val="Tablehead1"/>
              <w:jc w:val="right"/>
              <w:rPr>
                <w:bCs/>
                <w:lang w:eastAsia="en-AU"/>
              </w:rPr>
            </w:pPr>
            <w:r w:rsidRPr="009E27DD">
              <w:rPr>
                <w:bCs/>
                <w:lang w:eastAsia="en-AU"/>
              </w:rPr>
              <w:t>Weighted</w:t>
            </w:r>
            <w:r w:rsidRPr="00312AE5">
              <w:rPr>
                <w:bCs/>
                <w:lang w:eastAsia="en-AU"/>
              </w:rPr>
              <w:t xml:space="preserve"> means</w:t>
            </w:r>
          </w:p>
        </w:tc>
      </w:tr>
      <w:tr w:rsidR="003608DD" w:rsidRPr="003608DD" w:rsidTr="009E27DD">
        <w:trPr>
          <w:trHeight w:val="300"/>
        </w:trPr>
        <w:tc>
          <w:tcPr>
            <w:tcW w:w="3122" w:type="dxa"/>
            <w:tcBorders>
              <w:top w:val="single" w:sz="4" w:space="0" w:color="auto"/>
              <w:bottom w:val="nil"/>
            </w:tcBorders>
            <w:shd w:val="clear" w:color="auto" w:fill="auto"/>
            <w:noWrap/>
            <w:vAlign w:val="bottom"/>
            <w:hideMark/>
          </w:tcPr>
          <w:p w:rsidR="003608DD" w:rsidRPr="009E27DD" w:rsidRDefault="003608DD" w:rsidP="008A2E5C">
            <w:pPr>
              <w:pStyle w:val="Tabletext"/>
              <w:rPr>
                <w:lang w:eastAsia="en-AU"/>
              </w:rPr>
            </w:pPr>
            <w:r w:rsidRPr="009E27DD">
              <w:rPr>
                <w:lang w:eastAsia="en-AU"/>
              </w:rPr>
              <w:t>Rasch scores</w:t>
            </w:r>
          </w:p>
        </w:tc>
        <w:tc>
          <w:tcPr>
            <w:tcW w:w="1788" w:type="dxa"/>
            <w:tcBorders>
              <w:top w:val="single" w:sz="4" w:space="0" w:color="auto"/>
              <w:bottom w:val="nil"/>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1</w:t>
            </w:r>
          </w:p>
        </w:tc>
        <w:tc>
          <w:tcPr>
            <w:tcW w:w="1788" w:type="dxa"/>
            <w:tcBorders>
              <w:top w:val="single" w:sz="4" w:space="0" w:color="auto"/>
              <w:bottom w:val="nil"/>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0.963</w:t>
            </w:r>
            <w:r w:rsidR="00307670" w:rsidRPr="00FC1068">
              <w:rPr>
                <w:iCs/>
                <w:lang w:eastAsia="en-AU"/>
              </w:rPr>
              <w:t>3</w:t>
            </w:r>
          </w:p>
        </w:tc>
        <w:tc>
          <w:tcPr>
            <w:tcW w:w="1788" w:type="dxa"/>
            <w:tcBorders>
              <w:top w:val="single" w:sz="4" w:space="0" w:color="auto"/>
              <w:bottom w:val="nil"/>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0.9473</w:t>
            </w:r>
          </w:p>
        </w:tc>
      </w:tr>
      <w:tr w:rsidR="003608DD" w:rsidRPr="003608DD" w:rsidTr="009E27DD">
        <w:trPr>
          <w:trHeight w:val="300"/>
        </w:trPr>
        <w:tc>
          <w:tcPr>
            <w:tcW w:w="3122" w:type="dxa"/>
            <w:tcBorders>
              <w:top w:val="nil"/>
              <w:bottom w:val="nil"/>
            </w:tcBorders>
            <w:shd w:val="clear" w:color="auto" w:fill="auto"/>
            <w:noWrap/>
            <w:vAlign w:val="bottom"/>
            <w:hideMark/>
          </w:tcPr>
          <w:p w:rsidR="003608DD" w:rsidRPr="009E27DD" w:rsidRDefault="003608DD" w:rsidP="008A2E5C">
            <w:pPr>
              <w:pStyle w:val="Tabletext"/>
              <w:rPr>
                <w:lang w:eastAsia="en-AU"/>
              </w:rPr>
            </w:pPr>
            <w:r w:rsidRPr="00303698">
              <w:rPr>
                <w:lang w:eastAsia="en-AU"/>
              </w:rPr>
              <w:t>Means</w:t>
            </w:r>
          </w:p>
        </w:tc>
        <w:tc>
          <w:tcPr>
            <w:tcW w:w="1788" w:type="dxa"/>
            <w:tcBorders>
              <w:top w:val="nil"/>
              <w:bottom w:val="nil"/>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0.963</w:t>
            </w:r>
            <w:r w:rsidR="00307670" w:rsidRPr="00FC1068">
              <w:rPr>
                <w:iCs/>
                <w:lang w:eastAsia="en-AU"/>
              </w:rPr>
              <w:t>3</w:t>
            </w:r>
          </w:p>
        </w:tc>
        <w:tc>
          <w:tcPr>
            <w:tcW w:w="1788" w:type="dxa"/>
            <w:tcBorders>
              <w:top w:val="nil"/>
              <w:bottom w:val="nil"/>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1</w:t>
            </w:r>
          </w:p>
        </w:tc>
        <w:tc>
          <w:tcPr>
            <w:tcW w:w="1788" w:type="dxa"/>
            <w:tcBorders>
              <w:top w:val="nil"/>
              <w:bottom w:val="nil"/>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0.9809</w:t>
            </w:r>
          </w:p>
        </w:tc>
      </w:tr>
      <w:tr w:rsidR="003608DD" w:rsidRPr="003608DD" w:rsidTr="008A2E5C">
        <w:trPr>
          <w:trHeight w:val="300"/>
        </w:trPr>
        <w:tc>
          <w:tcPr>
            <w:tcW w:w="3122" w:type="dxa"/>
            <w:tcBorders>
              <w:top w:val="nil"/>
              <w:bottom w:val="dashed" w:sz="4" w:space="0" w:color="auto"/>
            </w:tcBorders>
            <w:shd w:val="clear" w:color="auto" w:fill="auto"/>
            <w:noWrap/>
            <w:vAlign w:val="bottom"/>
            <w:hideMark/>
          </w:tcPr>
          <w:p w:rsidR="003608DD" w:rsidRPr="009E27DD" w:rsidRDefault="002812D6" w:rsidP="008A2E5C">
            <w:pPr>
              <w:pStyle w:val="Tabletext"/>
              <w:rPr>
                <w:lang w:eastAsia="en-AU"/>
              </w:rPr>
            </w:pPr>
            <w:r>
              <w:rPr>
                <w:lang w:eastAsia="en-AU"/>
              </w:rPr>
              <w:t>Weighted m</w:t>
            </w:r>
            <w:r w:rsidR="003608DD" w:rsidRPr="009E27DD">
              <w:rPr>
                <w:lang w:eastAsia="en-AU"/>
              </w:rPr>
              <w:t>eans</w:t>
            </w:r>
          </w:p>
        </w:tc>
        <w:tc>
          <w:tcPr>
            <w:tcW w:w="1788" w:type="dxa"/>
            <w:tcBorders>
              <w:top w:val="nil"/>
              <w:bottom w:val="dashed" w:sz="4" w:space="0" w:color="auto"/>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0.947</w:t>
            </w:r>
            <w:r w:rsidR="00307670" w:rsidRPr="00FC1068">
              <w:rPr>
                <w:iCs/>
                <w:lang w:eastAsia="en-AU"/>
              </w:rPr>
              <w:t>3</w:t>
            </w:r>
          </w:p>
        </w:tc>
        <w:tc>
          <w:tcPr>
            <w:tcW w:w="1788" w:type="dxa"/>
            <w:tcBorders>
              <w:top w:val="nil"/>
              <w:bottom w:val="dashed" w:sz="4" w:space="0" w:color="auto"/>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0.9809</w:t>
            </w:r>
          </w:p>
        </w:tc>
        <w:tc>
          <w:tcPr>
            <w:tcW w:w="1788" w:type="dxa"/>
            <w:tcBorders>
              <w:top w:val="nil"/>
              <w:bottom w:val="dashed" w:sz="4" w:space="0" w:color="auto"/>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1</w:t>
            </w:r>
          </w:p>
        </w:tc>
      </w:tr>
      <w:tr w:rsidR="003608DD" w:rsidRPr="003608DD" w:rsidTr="006223CA">
        <w:tc>
          <w:tcPr>
            <w:tcW w:w="3122" w:type="dxa"/>
            <w:vMerge w:val="restart"/>
            <w:tcBorders>
              <w:top w:val="dashed" w:sz="4" w:space="0" w:color="auto"/>
              <w:bottom w:val="nil"/>
            </w:tcBorders>
            <w:shd w:val="clear" w:color="auto" w:fill="auto"/>
            <w:noWrap/>
            <w:hideMark/>
          </w:tcPr>
          <w:p w:rsidR="003608DD" w:rsidRPr="009E27DD" w:rsidRDefault="002812D6" w:rsidP="006223CA">
            <w:pPr>
              <w:pStyle w:val="Tabletext"/>
              <w:spacing w:before="80"/>
              <w:rPr>
                <w:lang w:eastAsia="en-AU"/>
              </w:rPr>
            </w:pPr>
            <w:r>
              <w:rPr>
                <w:lang w:eastAsia="en-AU"/>
              </w:rPr>
              <w:t>Cronbach's a</w:t>
            </w:r>
            <w:r w:rsidR="00303698">
              <w:rPr>
                <w:lang w:eastAsia="en-AU"/>
              </w:rPr>
              <w:t>lpha</w:t>
            </w:r>
          </w:p>
        </w:tc>
        <w:tc>
          <w:tcPr>
            <w:tcW w:w="1788" w:type="dxa"/>
            <w:tcBorders>
              <w:top w:val="dashed" w:sz="4" w:space="0" w:color="auto"/>
              <w:bottom w:val="nil"/>
            </w:tcBorders>
            <w:shd w:val="clear" w:color="auto" w:fill="auto"/>
            <w:noWrap/>
            <w:vAlign w:val="bottom"/>
            <w:hideMark/>
          </w:tcPr>
          <w:p w:rsidR="003608DD" w:rsidRPr="00FC1068" w:rsidRDefault="008A2E5C" w:rsidP="006223CA">
            <w:pPr>
              <w:pStyle w:val="Tabletext"/>
              <w:spacing w:before="80"/>
              <w:jc w:val="right"/>
              <w:rPr>
                <w:iCs/>
                <w:lang w:eastAsia="en-AU"/>
              </w:rPr>
            </w:pPr>
            <w:r w:rsidRPr="00FC1068">
              <w:rPr>
                <w:iCs/>
                <w:lang w:eastAsia="en-AU"/>
              </w:rPr>
              <w:t>Raw</w:t>
            </w:r>
          </w:p>
        </w:tc>
        <w:tc>
          <w:tcPr>
            <w:tcW w:w="1788" w:type="dxa"/>
            <w:tcBorders>
              <w:top w:val="dashed" w:sz="4" w:space="0" w:color="auto"/>
              <w:bottom w:val="nil"/>
            </w:tcBorders>
            <w:shd w:val="clear" w:color="auto" w:fill="auto"/>
            <w:noWrap/>
            <w:vAlign w:val="bottom"/>
            <w:hideMark/>
          </w:tcPr>
          <w:p w:rsidR="003608DD" w:rsidRPr="00FC1068" w:rsidRDefault="003608DD" w:rsidP="006223CA">
            <w:pPr>
              <w:pStyle w:val="Tabletext"/>
              <w:spacing w:before="80"/>
              <w:jc w:val="right"/>
              <w:rPr>
                <w:iCs/>
                <w:lang w:eastAsia="en-AU"/>
              </w:rPr>
            </w:pPr>
            <w:r w:rsidRPr="00FC1068">
              <w:rPr>
                <w:iCs/>
                <w:lang w:eastAsia="en-AU"/>
              </w:rPr>
              <w:t>0.8029</w:t>
            </w:r>
          </w:p>
        </w:tc>
        <w:tc>
          <w:tcPr>
            <w:tcW w:w="1788" w:type="dxa"/>
            <w:tcBorders>
              <w:top w:val="dashed" w:sz="4" w:space="0" w:color="auto"/>
              <w:bottom w:val="nil"/>
            </w:tcBorders>
            <w:shd w:val="clear" w:color="auto" w:fill="auto"/>
            <w:noWrap/>
            <w:vAlign w:val="bottom"/>
            <w:hideMark/>
          </w:tcPr>
          <w:p w:rsidR="003608DD" w:rsidRPr="00FC1068" w:rsidRDefault="003608DD" w:rsidP="006223CA">
            <w:pPr>
              <w:pStyle w:val="Tabletext"/>
              <w:spacing w:before="80"/>
              <w:jc w:val="right"/>
              <w:rPr>
                <w:iCs/>
                <w:lang w:eastAsia="en-AU"/>
              </w:rPr>
            </w:pPr>
            <w:r w:rsidRPr="00FC1068">
              <w:rPr>
                <w:iCs/>
                <w:lang w:eastAsia="en-AU"/>
              </w:rPr>
              <w:t> </w:t>
            </w:r>
          </w:p>
        </w:tc>
      </w:tr>
      <w:tr w:rsidR="003608DD" w:rsidRPr="003608DD" w:rsidTr="006223CA">
        <w:trPr>
          <w:trHeight w:val="315"/>
        </w:trPr>
        <w:tc>
          <w:tcPr>
            <w:tcW w:w="3122" w:type="dxa"/>
            <w:vMerge/>
            <w:tcBorders>
              <w:top w:val="nil"/>
            </w:tcBorders>
            <w:vAlign w:val="center"/>
            <w:hideMark/>
          </w:tcPr>
          <w:p w:rsidR="003608DD" w:rsidRPr="009E27DD" w:rsidRDefault="003608DD" w:rsidP="008A2E5C">
            <w:pPr>
              <w:pStyle w:val="Tabletext"/>
              <w:rPr>
                <w:lang w:eastAsia="en-AU"/>
              </w:rPr>
            </w:pPr>
          </w:p>
        </w:tc>
        <w:tc>
          <w:tcPr>
            <w:tcW w:w="1788" w:type="dxa"/>
            <w:tcBorders>
              <w:top w:val="nil"/>
            </w:tcBorders>
            <w:shd w:val="clear" w:color="auto" w:fill="auto"/>
            <w:noWrap/>
            <w:hideMark/>
          </w:tcPr>
          <w:p w:rsidR="003608DD" w:rsidRPr="00FC1068" w:rsidRDefault="008A2E5C" w:rsidP="006223CA">
            <w:pPr>
              <w:pStyle w:val="Tabletext"/>
              <w:jc w:val="right"/>
              <w:rPr>
                <w:iCs/>
                <w:lang w:eastAsia="en-AU"/>
              </w:rPr>
            </w:pPr>
            <w:r w:rsidRPr="00FC1068">
              <w:rPr>
                <w:iCs/>
                <w:lang w:eastAsia="en-AU"/>
              </w:rPr>
              <w:t>Standardised</w:t>
            </w:r>
          </w:p>
        </w:tc>
        <w:tc>
          <w:tcPr>
            <w:tcW w:w="1788" w:type="dxa"/>
            <w:tcBorders>
              <w:top w:val="nil"/>
            </w:tcBorders>
            <w:shd w:val="clear" w:color="auto" w:fill="auto"/>
            <w:noWrap/>
            <w:hideMark/>
          </w:tcPr>
          <w:p w:rsidR="003608DD" w:rsidRPr="00FC1068" w:rsidRDefault="003608DD" w:rsidP="006223CA">
            <w:pPr>
              <w:pStyle w:val="Tabletext"/>
              <w:jc w:val="right"/>
              <w:rPr>
                <w:iCs/>
                <w:lang w:eastAsia="en-AU"/>
              </w:rPr>
            </w:pPr>
            <w:r w:rsidRPr="00FC1068">
              <w:rPr>
                <w:iCs/>
                <w:lang w:eastAsia="en-AU"/>
              </w:rPr>
              <w:t>0.9876</w:t>
            </w:r>
          </w:p>
        </w:tc>
        <w:tc>
          <w:tcPr>
            <w:tcW w:w="1788" w:type="dxa"/>
            <w:tcBorders>
              <w:top w:val="nil"/>
            </w:tcBorders>
            <w:shd w:val="clear" w:color="auto" w:fill="auto"/>
            <w:noWrap/>
            <w:hideMark/>
          </w:tcPr>
          <w:p w:rsidR="003608DD" w:rsidRPr="00FC1068" w:rsidRDefault="003608DD" w:rsidP="006223CA">
            <w:pPr>
              <w:pStyle w:val="Tabletext"/>
              <w:jc w:val="right"/>
              <w:rPr>
                <w:iCs/>
                <w:lang w:eastAsia="en-AU"/>
              </w:rPr>
            </w:pPr>
            <w:r w:rsidRPr="00FC1068">
              <w:rPr>
                <w:iCs/>
                <w:lang w:eastAsia="en-AU"/>
              </w:rPr>
              <w:t> </w:t>
            </w:r>
          </w:p>
        </w:tc>
      </w:tr>
    </w:tbl>
    <w:p w:rsidR="00B40A9D" w:rsidRPr="00312AE5" w:rsidRDefault="00B40A9D" w:rsidP="00312AE5">
      <w:pPr>
        <w:pStyle w:val="tabletitle"/>
      </w:pPr>
      <w:bookmarkStart w:id="53" w:name="_Toc323026739"/>
      <w:r w:rsidRPr="00312AE5">
        <w:t xml:space="preserve">Table </w:t>
      </w:r>
      <w:r w:rsidR="002D1675">
        <w:t>7</w:t>
      </w:r>
      <w:r w:rsidR="00312AE5">
        <w:tab/>
      </w:r>
      <w:r w:rsidR="002D1675" w:rsidRPr="002D1675">
        <w:t xml:space="preserve">Comparison </w:t>
      </w:r>
      <w:r w:rsidR="00970D9F">
        <w:t xml:space="preserve">generic </w:t>
      </w:r>
      <w:r w:rsidR="002D1675" w:rsidRPr="002D1675">
        <w:t xml:space="preserve">skills and learning </w:t>
      </w:r>
      <w:r w:rsidR="00970D9F">
        <w:t>c</w:t>
      </w:r>
      <w:r w:rsidR="002D1675" w:rsidRPr="002D1675">
        <w:t xml:space="preserve">omposite </w:t>
      </w:r>
      <w:r w:rsidR="00970D9F">
        <w:t>s</w:t>
      </w:r>
      <w:r w:rsidR="002D1675" w:rsidRPr="002D1675">
        <w:t>cores</w:t>
      </w:r>
      <w:bookmarkEnd w:id="53"/>
    </w:p>
    <w:tbl>
      <w:tblPr>
        <w:tblW w:w="8500" w:type="dxa"/>
        <w:tblInd w:w="98" w:type="dxa"/>
        <w:tblBorders>
          <w:top w:val="single" w:sz="4" w:space="0" w:color="auto"/>
          <w:bottom w:val="single" w:sz="4" w:space="0" w:color="auto"/>
        </w:tblBorders>
        <w:tblLook w:val="04A0"/>
      </w:tblPr>
      <w:tblGrid>
        <w:gridCol w:w="3127"/>
        <w:gridCol w:w="1791"/>
        <w:gridCol w:w="1791"/>
        <w:gridCol w:w="1791"/>
      </w:tblGrid>
      <w:tr w:rsidR="003608DD" w:rsidRPr="009E27DD" w:rsidTr="008A2E5C">
        <w:trPr>
          <w:trHeight w:val="275"/>
        </w:trPr>
        <w:tc>
          <w:tcPr>
            <w:tcW w:w="3127" w:type="dxa"/>
            <w:tcBorders>
              <w:top w:val="single" w:sz="4" w:space="0" w:color="auto"/>
              <w:bottom w:val="single" w:sz="4" w:space="0" w:color="auto"/>
            </w:tcBorders>
            <w:shd w:val="clear" w:color="auto" w:fill="auto"/>
            <w:noWrap/>
            <w:vAlign w:val="bottom"/>
            <w:hideMark/>
          </w:tcPr>
          <w:p w:rsidR="006B05DA" w:rsidRDefault="00B901D3">
            <w:pPr>
              <w:pStyle w:val="Tablehead1"/>
              <w:rPr>
                <w:lang w:eastAsia="en-AU"/>
              </w:rPr>
            </w:pPr>
            <w:r w:rsidRPr="009E27DD">
              <w:rPr>
                <w:lang w:eastAsia="en-AU"/>
              </w:rPr>
              <w:t>Calculation method</w:t>
            </w:r>
          </w:p>
        </w:tc>
        <w:tc>
          <w:tcPr>
            <w:tcW w:w="1791" w:type="dxa"/>
            <w:tcBorders>
              <w:top w:val="single" w:sz="4" w:space="0" w:color="auto"/>
              <w:bottom w:val="single" w:sz="4" w:space="0" w:color="auto"/>
            </w:tcBorders>
            <w:shd w:val="clear" w:color="auto" w:fill="auto"/>
            <w:noWrap/>
            <w:vAlign w:val="bottom"/>
            <w:hideMark/>
          </w:tcPr>
          <w:p w:rsidR="006B05DA" w:rsidRDefault="003608DD" w:rsidP="00970D9F">
            <w:pPr>
              <w:pStyle w:val="Tablehead1"/>
              <w:jc w:val="right"/>
              <w:rPr>
                <w:bCs/>
                <w:lang w:eastAsia="en-AU"/>
              </w:rPr>
            </w:pPr>
            <w:r w:rsidRPr="009E27DD">
              <w:rPr>
                <w:bCs/>
                <w:lang w:eastAsia="en-AU"/>
              </w:rPr>
              <w:t>Rasch</w:t>
            </w:r>
            <w:r w:rsidR="00312AE5">
              <w:rPr>
                <w:bCs/>
                <w:lang w:eastAsia="en-AU"/>
              </w:rPr>
              <w:t xml:space="preserve"> </w:t>
            </w:r>
            <w:r w:rsidR="00970D9F">
              <w:rPr>
                <w:bCs/>
                <w:lang w:eastAsia="en-AU"/>
              </w:rPr>
              <w:t>s</w:t>
            </w:r>
            <w:r w:rsidR="00312AE5" w:rsidRPr="00312AE5">
              <w:rPr>
                <w:bCs/>
                <w:lang w:eastAsia="en-AU"/>
              </w:rPr>
              <w:t>cores</w:t>
            </w:r>
          </w:p>
        </w:tc>
        <w:tc>
          <w:tcPr>
            <w:tcW w:w="1791" w:type="dxa"/>
            <w:tcBorders>
              <w:top w:val="single" w:sz="4" w:space="0" w:color="auto"/>
              <w:bottom w:val="single" w:sz="4" w:space="0" w:color="auto"/>
            </w:tcBorders>
            <w:shd w:val="clear" w:color="auto" w:fill="auto"/>
            <w:noWrap/>
            <w:vAlign w:val="bottom"/>
            <w:hideMark/>
          </w:tcPr>
          <w:p w:rsidR="006B05DA" w:rsidRDefault="003608DD" w:rsidP="00970D9F">
            <w:pPr>
              <w:pStyle w:val="Tablehead1"/>
              <w:jc w:val="right"/>
              <w:rPr>
                <w:bCs/>
                <w:lang w:eastAsia="en-AU"/>
              </w:rPr>
            </w:pPr>
            <w:r w:rsidRPr="009E27DD">
              <w:rPr>
                <w:bCs/>
                <w:lang w:eastAsia="en-AU"/>
              </w:rPr>
              <w:t>Means</w:t>
            </w:r>
          </w:p>
        </w:tc>
        <w:tc>
          <w:tcPr>
            <w:tcW w:w="1791" w:type="dxa"/>
            <w:tcBorders>
              <w:top w:val="single" w:sz="4" w:space="0" w:color="auto"/>
              <w:bottom w:val="single" w:sz="4" w:space="0" w:color="auto"/>
            </w:tcBorders>
            <w:shd w:val="clear" w:color="auto" w:fill="auto"/>
            <w:noWrap/>
            <w:vAlign w:val="bottom"/>
            <w:hideMark/>
          </w:tcPr>
          <w:p w:rsidR="006B05DA" w:rsidRDefault="003608DD" w:rsidP="00970D9F">
            <w:pPr>
              <w:pStyle w:val="Tablehead1"/>
              <w:jc w:val="right"/>
              <w:rPr>
                <w:bCs/>
                <w:lang w:eastAsia="en-AU"/>
              </w:rPr>
            </w:pPr>
            <w:r w:rsidRPr="009E27DD">
              <w:rPr>
                <w:bCs/>
                <w:lang w:eastAsia="en-AU"/>
              </w:rPr>
              <w:t>Weighted</w:t>
            </w:r>
            <w:r w:rsidR="00312AE5" w:rsidRPr="00312AE5">
              <w:rPr>
                <w:bCs/>
                <w:lang w:eastAsia="en-AU"/>
              </w:rPr>
              <w:t xml:space="preserve"> means</w:t>
            </w:r>
          </w:p>
        </w:tc>
      </w:tr>
      <w:tr w:rsidR="003608DD" w:rsidRPr="009E27DD" w:rsidTr="008A2E5C">
        <w:trPr>
          <w:trHeight w:val="275"/>
        </w:trPr>
        <w:tc>
          <w:tcPr>
            <w:tcW w:w="3127" w:type="dxa"/>
            <w:tcBorders>
              <w:top w:val="single" w:sz="4" w:space="0" w:color="auto"/>
              <w:bottom w:val="nil"/>
            </w:tcBorders>
            <w:shd w:val="clear" w:color="auto" w:fill="auto"/>
            <w:noWrap/>
            <w:vAlign w:val="bottom"/>
            <w:hideMark/>
          </w:tcPr>
          <w:p w:rsidR="003608DD" w:rsidRPr="009E27DD" w:rsidRDefault="003608DD" w:rsidP="008A2E5C">
            <w:pPr>
              <w:pStyle w:val="Tabletext"/>
              <w:rPr>
                <w:lang w:eastAsia="en-AU"/>
              </w:rPr>
            </w:pPr>
            <w:r w:rsidRPr="009E27DD">
              <w:rPr>
                <w:lang w:eastAsia="en-AU"/>
              </w:rPr>
              <w:t>Rasch scores</w:t>
            </w:r>
          </w:p>
        </w:tc>
        <w:tc>
          <w:tcPr>
            <w:tcW w:w="1791" w:type="dxa"/>
            <w:tcBorders>
              <w:top w:val="single" w:sz="4" w:space="0" w:color="auto"/>
              <w:bottom w:val="nil"/>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1</w:t>
            </w:r>
          </w:p>
        </w:tc>
        <w:tc>
          <w:tcPr>
            <w:tcW w:w="1791" w:type="dxa"/>
            <w:tcBorders>
              <w:top w:val="single" w:sz="4" w:space="0" w:color="auto"/>
              <w:bottom w:val="nil"/>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0.972</w:t>
            </w:r>
            <w:r w:rsidR="00307670" w:rsidRPr="00FC1068">
              <w:rPr>
                <w:iCs/>
                <w:lang w:eastAsia="en-AU"/>
              </w:rPr>
              <w:t>7</w:t>
            </w:r>
          </w:p>
        </w:tc>
        <w:tc>
          <w:tcPr>
            <w:tcW w:w="1791" w:type="dxa"/>
            <w:tcBorders>
              <w:top w:val="single" w:sz="4" w:space="0" w:color="auto"/>
              <w:bottom w:val="nil"/>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0.9711</w:t>
            </w:r>
          </w:p>
        </w:tc>
      </w:tr>
      <w:tr w:rsidR="003608DD" w:rsidRPr="009E27DD" w:rsidTr="009E27DD">
        <w:trPr>
          <w:trHeight w:val="275"/>
        </w:trPr>
        <w:tc>
          <w:tcPr>
            <w:tcW w:w="3127" w:type="dxa"/>
            <w:tcBorders>
              <w:top w:val="nil"/>
              <w:bottom w:val="nil"/>
            </w:tcBorders>
            <w:shd w:val="clear" w:color="auto" w:fill="auto"/>
            <w:noWrap/>
            <w:vAlign w:val="bottom"/>
            <w:hideMark/>
          </w:tcPr>
          <w:p w:rsidR="003608DD" w:rsidRPr="009E27DD" w:rsidRDefault="003608DD" w:rsidP="008A2E5C">
            <w:pPr>
              <w:pStyle w:val="Tabletext"/>
              <w:rPr>
                <w:lang w:eastAsia="en-AU"/>
              </w:rPr>
            </w:pPr>
            <w:r w:rsidRPr="00303698">
              <w:rPr>
                <w:lang w:eastAsia="en-AU"/>
              </w:rPr>
              <w:t>Means</w:t>
            </w:r>
          </w:p>
        </w:tc>
        <w:tc>
          <w:tcPr>
            <w:tcW w:w="1791" w:type="dxa"/>
            <w:tcBorders>
              <w:top w:val="nil"/>
              <w:bottom w:val="nil"/>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0.972</w:t>
            </w:r>
            <w:r w:rsidR="00307670" w:rsidRPr="00FC1068">
              <w:rPr>
                <w:iCs/>
                <w:lang w:eastAsia="en-AU"/>
              </w:rPr>
              <w:t>7</w:t>
            </w:r>
          </w:p>
        </w:tc>
        <w:tc>
          <w:tcPr>
            <w:tcW w:w="1791" w:type="dxa"/>
            <w:tcBorders>
              <w:top w:val="nil"/>
              <w:bottom w:val="nil"/>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1</w:t>
            </w:r>
          </w:p>
        </w:tc>
        <w:tc>
          <w:tcPr>
            <w:tcW w:w="1791" w:type="dxa"/>
            <w:tcBorders>
              <w:top w:val="nil"/>
              <w:bottom w:val="nil"/>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0.9978</w:t>
            </w:r>
          </w:p>
        </w:tc>
      </w:tr>
      <w:tr w:rsidR="003608DD" w:rsidRPr="009E27DD" w:rsidTr="008A2E5C">
        <w:trPr>
          <w:trHeight w:val="275"/>
        </w:trPr>
        <w:tc>
          <w:tcPr>
            <w:tcW w:w="3127" w:type="dxa"/>
            <w:tcBorders>
              <w:top w:val="nil"/>
              <w:bottom w:val="dashed" w:sz="4" w:space="0" w:color="auto"/>
            </w:tcBorders>
            <w:shd w:val="clear" w:color="auto" w:fill="auto"/>
            <w:noWrap/>
            <w:vAlign w:val="bottom"/>
            <w:hideMark/>
          </w:tcPr>
          <w:p w:rsidR="003608DD" w:rsidRPr="009E27DD" w:rsidRDefault="002812D6" w:rsidP="008A2E5C">
            <w:pPr>
              <w:pStyle w:val="Tabletext"/>
              <w:rPr>
                <w:lang w:eastAsia="en-AU"/>
              </w:rPr>
            </w:pPr>
            <w:r>
              <w:rPr>
                <w:lang w:eastAsia="en-AU"/>
              </w:rPr>
              <w:t>Weighted m</w:t>
            </w:r>
            <w:r w:rsidR="003608DD" w:rsidRPr="009E27DD">
              <w:rPr>
                <w:lang w:eastAsia="en-AU"/>
              </w:rPr>
              <w:t>eans</w:t>
            </w:r>
          </w:p>
        </w:tc>
        <w:tc>
          <w:tcPr>
            <w:tcW w:w="1791" w:type="dxa"/>
            <w:tcBorders>
              <w:top w:val="nil"/>
              <w:bottom w:val="dashed" w:sz="4" w:space="0" w:color="auto"/>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0.971</w:t>
            </w:r>
            <w:r w:rsidR="00307670" w:rsidRPr="00FC1068">
              <w:rPr>
                <w:iCs/>
                <w:lang w:eastAsia="en-AU"/>
              </w:rPr>
              <w:t>1</w:t>
            </w:r>
          </w:p>
        </w:tc>
        <w:tc>
          <w:tcPr>
            <w:tcW w:w="1791" w:type="dxa"/>
            <w:tcBorders>
              <w:top w:val="nil"/>
              <w:bottom w:val="dashed" w:sz="4" w:space="0" w:color="auto"/>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0.9978</w:t>
            </w:r>
          </w:p>
        </w:tc>
        <w:tc>
          <w:tcPr>
            <w:tcW w:w="1791" w:type="dxa"/>
            <w:tcBorders>
              <w:top w:val="nil"/>
              <w:bottom w:val="dashed" w:sz="4" w:space="0" w:color="auto"/>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1</w:t>
            </w:r>
          </w:p>
        </w:tc>
      </w:tr>
      <w:tr w:rsidR="003608DD" w:rsidRPr="009E27DD" w:rsidTr="006223CA">
        <w:tc>
          <w:tcPr>
            <w:tcW w:w="3127" w:type="dxa"/>
            <w:vMerge w:val="restart"/>
            <w:tcBorders>
              <w:top w:val="dashed" w:sz="4" w:space="0" w:color="auto"/>
              <w:bottom w:val="nil"/>
            </w:tcBorders>
            <w:shd w:val="clear" w:color="auto" w:fill="auto"/>
            <w:noWrap/>
            <w:hideMark/>
          </w:tcPr>
          <w:p w:rsidR="003608DD" w:rsidRPr="009E27DD" w:rsidRDefault="002812D6" w:rsidP="006223CA">
            <w:pPr>
              <w:pStyle w:val="Tabletext"/>
              <w:spacing w:before="80"/>
              <w:rPr>
                <w:lang w:eastAsia="en-AU"/>
              </w:rPr>
            </w:pPr>
            <w:r>
              <w:rPr>
                <w:lang w:eastAsia="en-AU"/>
              </w:rPr>
              <w:t>Cronbach's a</w:t>
            </w:r>
            <w:r w:rsidR="00303698">
              <w:rPr>
                <w:lang w:eastAsia="en-AU"/>
              </w:rPr>
              <w:t>lpha</w:t>
            </w:r>
          </w:p>
        </w:tc>
        <w:tc>
          <w:tcPr>
            <w:tcW w:w="1791" w:type="dxa"/>
            <w:tcBorders>
              <w:top w:val="dashed" w:sz="4" w:space="0" w:color="auto"/>
              <w:bottom w:val="nil"/>
            </w:tcBorders>
            <w:shd w:val="clear" w:color="auto" w:fill="auto"/>
            <w:noWrap/>
            <w:vAlign w:val="bottom"/>
            <w:hideMark/>
          </w:tcPr>
          <w:p w:rsidR="003608DD" w:rsidRPr="00FC1068" w:rsidRDefault="008A2E5C" w:rsidP="006223CA">
            <w:pPr>
              <w:pStyle w:val="Tabletext"/>
              <w:spacing w:before="80"/>
              <w:jc w:val="right"/>
              <w:rPr>
                <w:iCs/>
                <w:lang w:eastAsia="en-AU"/>
              </w:rPr>
            </w:pPr>
            <w:r w:rsidRPr="00FC1068">
              <w:rPr>
                <w:iCs/>
                <w:lang w:eastAsia="en-AU"/>
              </w:rPr>
              <w:t>Raw</w:t>
            </w:r>
          </w:p>
        </w:tc>
        <w:tc>
          <w:tcPr>
            <w:tcW w:w="1791" w:type="dxa"/>
            <w:tcBorders>
              <w:top w:val="dashed" w:sz="4" w:space="0" w:color="auto"/>
              <w:bottom w:val="nil"/>
            </w:tcBorders>
            <w:shd w:val="clear" w:color="auto" w:fill="auto"/>
            <w:noWrap/>
            <w:vAlign w:val="bottom"/>
            <w:hideMark/>
          </w:tcPr>
          <w:p w:rsidR="003608DD" w:rsidRPr="00FC1068" w:rsidRDefault="003608DD" w:rsidP="006223CA">
            <w:pPr>
              <w:pStyle w:val="Tabletext"/>
              <w:spacing w:before="80"/>
              <w:jc w:val="right"/>
              <w:rPr>
                <w:iCs/>
                <w:lang w:eastAsia="en-AU"/>
              </w:rPr>
            </w:pPr>
            <w:r w:rsidRPr="00FC1068">
              <w:rPr>
                <w:iCs/>
                <w:lang w:eastAsia="en-AU"/>
              </w:rPr>
              <w:t>0.8157</w:t>
            </w:r>
          </w:p>
        </w:tc>
        <w:tc>
          <w:tcPr>
            <w:tcW w:w="1791" w:type="dxa"/>
            <w:tcBorders>
              <w:top w:val="dashed" w:sz="4" w:space="0" w:color="auto"/>
              <w:bottom w:val="nil"/>
            </w:tcBorders>
            <w:shd w:val="clear" w:color="auto" w:fill="auto"/>
            <w:noWrap/>
            <w:vAlign w:val="bottom"/>
            <w:hideMark/>
          </w:tcPr>
          <w:p w:rsidR="003608DD" w:rsidRPr="00FC1068" w:rsidRDefault="003608DD" w:rsidP="006223CA">
            <w:pPr>
              <w:pStyle w:val="Tabletext"/>
              <w:spacing w:before="80"/>
              <w:rPr>
                <w:iCs/>
                <w:lang w:eastAsia="en-AU"/>
              </w:rPr>
            </w:pPr>
            <w:r w:rsidRPr="00FC1068">
              <w:rPr>
                <w:iCs/>
                <w:lang w:eastAsia="en-AU"/>
              </w:rPr>
              <w:t> </w:t>
            </w:r>
          </w:p>
        </w:tc>
      </w:tr>
      <w:tr w:rsidR="003608DD" w:rsidRPr="009E27DD" w:rsidTr="006223CA">
        <w:tc>
          <w:tcPr>
            <w:tcW w:w="3127" w:type="dxa"/>
            <w:vMerge/>
            <w:tcBorders>
              <w:top w:val="nil"/>
            </w:tcBorders>
            <w:vAlign w:val="center"/>
            <w:hideMark/>
          </w:tcPr>
          <w:p w:rsidR="003608DD" w:rsidRPr="009E27DD" w:rsidRDefault="003608DD" w:rsidP="008A2E5C">
            <w:pPr>
              <w:pStyle w:val="Tabletext"/>
              <w:rPr>
                <w:lang w:eastAsia="en-AU"/>
              </w:rPr>
            </w:pPr>
          </w:p>
        </w:tc>
        <w:tc>
          <w:tcPr>
            <w:tcW w:w="1791" w:type="dxa"/>
            <w:tcBorders>
              <w:top w:val="nil"/>
            </w:tcBorders>
            <w:shd w:val="clear" w:color="auto" w:fill="auto"/>
            <w:noWrap/>
            <w:vAlign w:val="bottom"/>
            <w:hideMark/>
          </w:tcPr>
          <w:p w:rsidR="003608DD" w:rsidRPr="00FC1068" w:rsidRDefault="003608DD" w:rsidP="006223CA">
            <w:pPr>
              <w:pStyle w:val="Tabletext"/>
              <w:jc w:val="right"/>
              <w:rPr>
                <w:iCs/>
                <w:lang w:eastAsia="en-AU"/>
              </w:rPr>
            </w:pPr>
            <w:r w:rsidRPr="00FC1068">
              <w:rPr>
                <w:iCs/>
                <w:lang w:eastAsia="en-AU"/>
              </w:rPr>
              <w:t>Standardise</w:t>
            </w:r>
            <w:r w:rsidR="008A2E5C" w:rsidRPr="00FC1068">
              <w:rPr>
                <w:iCs/>
                <w:lang w:eastAsia="en-AU"/>
              </w:rPr>
              <w:t>d</w:t>
            </w:r>
          </w:p>
        </w:tc>
        <w:tc>
          <w:tcPr>
            <w:tcW w:w="1791" w:type="dxa"/>
            <w:tcBorders>
              <w:top w:val="nil"/>
            </w:tcBorders>
            <w:shd w:val="clear" w:color="auto" w:fill="auto"/>
            <w:noWrap/>
            <w:vAlign w:val="bottom"/>
            <w:hideMark/>
          </w:tcPr>
          <w:p w:rsidR="003608DD" w:rsidRPr="00FC1068" w:rsidRDefault="003608DD" w:rsidP="008A2E5C">
            <w:pPr>
              <w:pStyle w:val="Tabletext"/>
              <w:jc w:val="right"/>
              <w:rPr>
                <w:iCs/>
                <w:lang w:eastAsia="en-AU"/>
              </w:rPr>
            </w:pPr>
            <w:r w:rsidRPr="00FC1068">
              <w:rPr>
                <w:iCs/>
                <w:lang w:eastAsia="en-AU"/>
              </w:rPr>
              <w:t>0.9934</w:t>
            </w:r>
          </w:p>
        </w:tc>
        <w:tc>
          <w:tcPr>
            <w:tcW w:w="1791" w:type="dxa"/>
            <w:tcBorders>
              <w:top w:val="nil"/>
            </w:tcBorders>
            <w:shd w:val="clear" w:color="auto" w:fill="auto"/>
            <w:noWrap/>
            <w:vAlign w:val="bottom"/>
            <w:hideMark/>
          </w:tcPr>
          <w:p w:rsidR="003608DD" w:rsidRPr="00FC1068" w:rsidRDefault="003608DD" w:rsidP="008A2E5C">
            <w:pPr>
              <w:pStyle w:val="Tabletext"/>
              <w:rPr>
                <w:iCs/>
                <w:lang w:eastAsia="en-AU"/>
              </w:rPr>
            </w:pPr>
            <w:r w:rsidRPr="00FC1068">
              <w:rPr>
                <w:iCs/>
                <w:lang w:eastAsia="en-AU"/>
              </w:rPr>
              <w:t> </w:t>
            </w:r>
          </w:p>
        </w:tc>
      </w:tr>
    </w:tbl>
    <w:p w:rsidR="000268E7" w:rsidRDefault="00E869F7" w:rsidP="008A2E5C">
      <w:pPr>
        <w:pStyle w:val="Text"/>
        <w:spacing w:before="300"/>
        <w:ind w:right="0"/>
      </w:pPr>
      <w:r w:rsidRPr="00E869F7">
        <w:t xml:space="preserve">The main finding here is that correlations between the three methods are </w:t>
      </w:r>
      <w:r>
        <w:t xml:space="preserve">exceptionally high, with minimum correlations of 0.94 between Rasch scores and </w:t>
      </w:r>
      <w:r w:rsidR="00350B31">
        <w:t xml:space="preserve">the </w:t>
      </w:r>
      <w:r>
        <w:t xml:space="preserve">weighted means method in the teaching and assessment </w:t>
      </w:r>
      <w:r w:rsidR="00350B31">
        <w:t>themes</w:t>
      </w:r>
      <w:r w:rsidR="00970D9F">
        <w:t xml:space="preserve"> (t</w:t>
      </w:r>
      <w:r w:rsidR="00303698">
        <w:t>ables 5 and 6</w:t>
      </w:r>
      <w:r>
        <w:t>) and rea</w:t>
      </w:r>
      <w:r w:rsidR="00970D9F">
        <w:t xml:space="preserve">ching </w:t>
      </w:r>
      <w:r w:rsidR="00303698">
        <w:t>almost</w:t>
      </w:r>
      <w:r w:rsidR="00970D9F">
        <w:t xml:space="preserve"> one</w:t>
      </w:r>
      <w:r>
        <w:t xml:space="preserve"> between </w:t>
      </w:r>
      <w:r w:rsidRPr="00303698">
        <w:t>means</w:t>
      </w:r>
      <w:r>
        <w:t xml:space="preserve"> and weighted means method</w:t>
      </w:r>
      <w:r w:rsidR="00832EF3">
        <w:t>s</w:t>
      </w:r>
      <w:r>
        <w:t xml:space="preserve"> in </w:t>
      </w:r>
      <w:r w:rsidR="00350B31">
        <w:t xml:space="preserve">the </w:t>
      </w:r>
      <w:r>
        <w:t>gener</w:t>
      </w:r>
      <w:r w:rsidR="00350B31">
        <w:t>ic</w:t>
      </w:r>
      <w:r>
        <w:t xml:space="preserve"> skills and learning experiences</w:t>
      </w:r>
      <w:r w:rsidR="0084515A">
        <w:t xml:space="preserve"> </w:t>
      </w:r>
      <w:r w:rsidR="00350B31">
        <w:t xml:space="preserve">theme </w:t>
      </w:r>
      <w:r w:rsidR="00970D9F">
        <w:t>(t</w:t>
      </w:r>
      <w:r w:rsidR="00303698">
        <w:t>able 7</w:t>
      </w:r>
      <w:r w:rsidR="0084515A">
        <w:t>)</w:t>
      </w:r>
      <w:r>
        <w:t>.</w:t>
      </w:r>
      <w:r w:rsidR="00F8186C">
        <w:t xml:space="preserve"> </w:t>
      </w:r>
    </w:p>
    <w:p w:rsidR="009B3F47" w:rsidRPr="00E869F7" w:rsidRDefault="000268E7" w:rsidP="00B40A9D">
      <w:pPr>
        <w:pStyle w:val="Text"/>
      </w:pPr>
      <w:r>
        <w:lastRenderedPageBreak/>
        <w:t xml:space="preserve">Cronbach’s </w:t>
      </w:r>
      <w:r w:rsidR="00751AF3">
        <w:t xml:space="preserve">raw </w:t>
      </w:r>
      <w:r>
        <w:t xml:space="preserve">alpha scores </w:t>
      </w:r>
      <w:r w:rsidR="008F1723">
        <w:t xml:space="preserve">encompassing the three aggregation methods </w:t>
      </w:r>
      <w:r w:rsidR="00B46052">
        <w:t>are</w:t>
      </w:r>
      <w:r>
        <w:t xml:space="preserve"> 0.</w:t>
      </w:r>
      <w:r w:rsidR="003608DD">
        <w:t>77</w:t>
      </w:r>
      <w:r w:rsidR="008F1723">
        <w:t xml:space="preserve"> for teaching, </w:t>
      </w:r>
      <w:r w:rsidR="003608DD">
        <w:t>0.8</w:t>
      </w:r>
      <w:r w:rsidR="008F1723">
        <w:t>0 for assessment, and 0.8</w:t>
      </w:r>
      <w:r w:rsidR="003608DD">
        <w:t>2</w:t>
      </w:r>
      <w:r w:rsidR="008F1723">
        <w:t xml:space="preserve"> for gener</w:t>
      </w:r>
      <w:r w:rsidR="00350B31">
        <w:t>ic</w:t>
      </w:r>
      <w:r w:rsidR="008F1723">
        <w:t xml:space="preserve"> skills and learning.</w:t>
      </w:r>
      <w:r>
        <w:t xml:space="preserve"> </w:t>
      </w:r>
      <w:r w:rsidR="008F1723">
        <w:t xml:space="preserve">The values </w:t>
      </w:r>
      <w:r w:rsidR="003608DD">
        <w:t>suggest a very high degree of inter</w:t>
      </w:r>
      <w:r w:rsidR="00E356D0">
        <w:t>-</w:t>
      </w:r>
      <w:r w:rsidR="003608DD">
        <w:t>item correlation</w:t>
      </w:r>
      <w:r w:rsidR="00970D9F">
        <w:t>.</w:t>
      </w:r>
      <w:r w:rsidR="008F1723">
        <w:rPr>
          <w:rStyle w:val="FootnoteReference"/>
        </w:rPr>
        <w:footnoteReference w:id="2"/>
      </w:r>
      <w:r w:rsidR="003608DD">
        <w:t xml:space="preserve"> </w:t>
      </w:r>
      <w:r w:rsidR="00E356D0">
        <w:t xml:space="preserve">Cronbach’s </w:t>
      </w:r>
      <w:r w:rsidR="00751AF3">
        <w:t xml:space="preserve">standardised </w:t>
      </w:r>
      <w:r w:rsidR="00E356D0">
        <w:t xml:space="preserve">alpha </w:t>
      </w:r>
      <w:r w:rsidR="003608DD">
        <w:t xml:space="preserve">scores </w:t>
      </w:r>
      <w:r w:rsidR="00E356D0">
        <w:t xml:space="preserve">can be interpreted </w:t>
      </w:r>
      <w:r w:rsidR="003608DD">
        <w:t xml:space="preserve">as an indicator of inter-item covariance. In the three </w:t>
      </w:r>
      <w:r w:rsidR="00350B31">
        <w:t>themes</w:t>
      </w:r>
      <w:r w:rsidR="00832EF3">
        <w:t xml:space="preserve"> of </w:t>
      </w:r>
      <w:r w:rsidR="00832EF3" w:rsidRPr="00832EF3">
        <w:t>teaching, assessment, and generic skills and learning experiences</w:t>
      </w:r>
      <w:r w:rsidR="00832EF3">
        <w:t>,</w:t>
      </w:r>
      <w:r w:rsidR="003608DD">
        <w:t xml:space="preserve"> the </w:t>
      </w:r>
      <w:r w:rsidR="00B901D3">
        <w:t>standardised values are all around 0.99. This suggests a very similar distribution</w:t>
      </w:r>
      <w:r w:rsidR="00FB56B7">
        <w:t xml:space="preserve"> </w:t>
      </w:r>
      <w:r w:rsidR="00B901D3">
        <w:t xml:space="preserve">of Rasch scores, </w:t>
      </w:r>
      <w:r w:rsidR="00B901D3" w:rsidRPr="00303698">
        <w:t>means</w:t>
      </w:r>
      <w:r w:rsidR="00B901D3">
        <w:t>, and weighted means. Taken together, Cronbach’s raw and standardised scores indicate strong internal consistency and uni</w:t>
      </w:r>
      <w:r w:rsidR="005349B7">
        <w:t>-</w:t>
      </w:r>
      <w:r w:rsidR="00B901D3">
        <w:t xml:space="preserve">dimensionality </w:t>
      </w:r>
      <w:r w:rsidR="003608DD">
        <w:t xml:space="preserve">between </w:t>
      </w:r>
      <w:r w:rsidR="00806D42">
        <w:t xml:space="preserve">Rasch, </w:t>
      </w:r>
      <w:r w:rsidR="00806D42" w:rsidRPr="00303698">
        <w:t>mean</w:t>
      </w:r>
      <w:r w:rsidR="00303698">
        <w:t>s</w:t>
      </w:r>
      <w:r w:rsidR="00806D42">
        <w:t>, and weighted mean</w:t>
      </w:r>
      <w:r w:rsidR="00303698">
        <w:t>s</w:t>
      </w:r>
      <w:r w:rsidR="00806D42">
        <w:t xml:space="preserve"> scores</w:t>
      </w:r>
      <w:r w:rsidR="00B901D3">
        <w:t xml:space="preserve">, and this is the case for </w:t>
      </w:r>
      <w:r w:rsidR="00806D42">
        <w:t>all three groups under consideration</w:t>
      </w:r>
      <w:r w:rsidR="00B901D3">
        <w:t>.</w:t>
      </w:r>
      <w:r w:rsidR="00E869F7">
        <w:t xml:space="preserve"> </w:t>
      </w:r>
      <w:r w:rsidR="00B46052">
        <w:t>As a result</w:t>
      </w:r>
      <w:r w:rsidR="00350B31">
        <w:t>,</w:t>
      </w:r>
      <w:r w:rsidR="00B46052">
        <w:t xml:space="preserve"> </w:t>
      </w:r>
      <w:r w:rsidR="000852AF">
        <w:t xml:space="preserve">all three aggregation methods </w:t>
      </w:r>
      <w:r w:rsidR="00070129">
        <w:t>yield comparable results</w:t>
      </w:r>
      <w:r w:rsidR="00FB56B7">
        <w:t xml:space="preserve"> and can be used </w:t>
      </w:r>
      <w:r w:rsidR="00B46052">
        <w:t>i</w:t>
      </w:r>
      <w:r w:rsidR="00FB56B7">
        <w:t>nterchang</w:t>
      </w:r>
      <w:r w:rsidR="005A75A2">
        <w:t>e</w:t>
      </w:r>
      <w:r w:rsidR="00FB56B7">
        <w:t>ably for analysis purposes.</w:t>
      </w:r>
      <w:r w:rsidR="00F8186C">
        <w:t xml:space="preserve"> </w:t>
      </w:r>
    </w:p>
    <w:p w:rsidR="006B05DA" w:rsidRDefault="00312AE5">
      <w:pPr>
        <w:pStyle w:val="Text"/>
        <w:rPr>
          <w:rFonts w:ascii="Tahoma" w:hAnsi="Tahoma" w:cs="Tahoma"/>
          <w:color w:val="000000"/>
          <w:kern w:val="28"/>
          <w:sz w:val="56"/>
          <w:szCs w:val="56"/>
        </w:rPr>
      </w:pPr>
      <w:r>
        <w:br w:type="page"/>
      </w:r>
    </w:p>
    <w:p w:rsidR="006B05DA" w:rsidRDefault="009A05D6">
      <w:pPr>
        <w:pStyle w:val="Heading1"/>
      </w:pPr>
      <w:bookmarkStart w:id="54" w:name="_Toc323026731"/>
      <w:r w:rsidRPr="00AB2DA1">
        <w:lastRenderedPageBreak/>
        <w:t>Conclusion</w:t>
      </w:r>
      <w:bookmarkEnd w:id="54"/>
    </w:p>
    <w:p w:rsidR="00C95640" w:rsidRDefault="001E7A4A" w:rsidP="009A05D6">
      <w:pPr>
        <w:pStyle w:val="Text"/>
      </w:pPr>
      <w:r>
        <w:t xml:space="preserve">This paper </w:t>
      </w:r>
      <w:r w:rsidR="0010362D">
        <w:t>provide</w:t>
      </w:r>
      <w:r w:rsidR="007A5A20">
        <w:t>s</w:t>
      </w:r>
      <w:r w:rsidR="0010362D">
        <w:t xml:space="preserve"> </w:t>
      </w:r>
      <w:r w:rsidR="00C95640">
        <w:t xml:space="preserve">a </w:t>
      </w:r>
      <w:r w:rsidR="0010362D">
        <w:t xml:space="preserve">statistical foundation for the </w:t>
      </w:r>
      <w:r w:rsidR="00350B31">
        <w:t>grouping of the</w:t>
      </w:r>
      <w:r w:rsidR="0010362D">
        <w:t xml:space="preserve"> satisfaction question</w:t>
      </w:r>
      <w:r w:rsidR="00C95640">
        <w:t>s</w:t>
      </w:r>
      <w:r w:rsidR="0010362D">
        <w:t xml:space="preserve"> </w:t>
      </w:r>
      <w:r w:rsidR="00350B31">
        <w:t xml:space="preserve">in the </w:t>
      </w:r>
      <w:r w:rsidR="00350B31" w:rsidRPr="00350B31">
        <w:t>Student Outcome</w:t>
      </w:r>
      <w:r w:rsidR="00970D9F">
        <w:t>s</w:t>
      </w:r>
      <w:r w:rsidR="00350B31" w:rsidRPr="00350B31">
        <w:t xml:space="preserve"> Survey</w:t>
      </w:r>
      <w:r w:rsidR="00350B31">
        <w:t xml:space="preserve"> </w:t>
      </w:r>
      <w:r w:rsidR="0010362D">
        <w:t xml:space="preserve">into three </w:t>
      </w:r>
      <w:r w:rsidR="00C95640">
        <w:t>coherent</w:t>
      </w:r>
      <w:r w:rsidR="0010362D">
        <w:t xml:space="preserve"> categories.</w:t>
      </w:r>
      <w:r w:rsidR="00C95640">
        <w:t xml:space="preserve"> Results of the principal component analysis show</w:t>
      </w:r>
      <w:r w:rsidR="007A5A20">
        <w:t xml:space="preserve"> </w:t>
      </w:r>
      <w:r w:rsidR="00C95640">
        <w:t xml:space="preserve">this </w:t>
      </w:r>
      <w:r w:rsidR="00D82E09">
        <w:t xml:space="preserve">grouping </w:t>
      </w:r>
      <w:r w:rsidR="00C95640">
        <w:t xml:space="preserve">is </w:t>
      </w:r>
      <w:r w:rsidR="007A5A20">
        <w:t>s</w:t>
      </w:r>
      <w:r w:rsidR="00C95640">
        <w:t xml:space="preserve">tatistically </w:t>
      </w:r>
      <w:r w:rsidR="00350B31">
        <w:t>valid</w:t>
      </w:r>
      <w:r w:rsidR="00C95640">
        <w:t xml:space="preserve">. </w:t>
      </w:r>
    </w:p>
    <w:p w:rsidR="008F382B" w:rsidRDefault="00350B31" w:rsidP="009A05D6">
      <w:pPr>
        <w:pStyle w:val="Text"/>
      </w:pPr>
      <w:r>
        <w:t>The</w:t>
      </w:r>
      <w:r w:rsidR="00C95640">
        <w:t xml:space="preserve"> second aim of th</w:t>
      </w:r>
      <w:r>
        <w:t>e</w:t>
      </w:r>
      <w:r w:rsidR="00C95640">
        <w:t xml:space="preserve"> paper was to create summary measure</w:t>
      </w:r>
      <w:r>
        <w:t>s</w:t>
      </w:r>
      <w:r w:rsidR="00C95640">
        <w:t xml:space="preserve"> </w:t>
      </w:r>
      <w:r w:rsidR="002B2E1A" w:rsidRPr="002B2E1A">
        <w:t xml:space="preserve">that encapsulate the three main themes of student satisfaction </w:t>
      </w:r>
      <w:r w:rsidR="00970D9F">
        <w:t>to aid</w:t>
      </w:r>
      <w:r w:rsidR="002B2E1A">
        <w:t xml:space="preserve"> </w:t>
      </w:r>
      <w:r w:rsidR="002B2E1A" w:rsidRPr="002B2E1A">
        <w:t>future research and reporting</w:t>
      </w:r>
      <w:r w:rsidR="002B2E1A">
        <w:t xml:space="preserve">. </w:t>
      </w:r>
      <w:r w:rsidR="00C95640">
        <w:t>To achieve this</w:t>
      </w:r>
      <w:r w:rsidR="008F382B">
        <w:t>,</w:t>
      </w:r>
      <w:r w:rsidR="00C95640">
        <w:t xml:space="preserve"> three different quantitative methods were devised, evaluated and compared. </w:t>
      </w:r>
      <w:r w:rsidR="007A5A20">
        <w:t>W</w:t>
      </w:r>
      <w:r w:rsidR="00C95640">
        <w:t xml:space="preserve">hile all three methods each have </w:t>
      </w:r>
      <w:r w:rsidR="008B5B1A">
        <w:t>a di</w:t>
      </w:r>
      <w:r w:rsidR="00BD3929">
        <w:t>stinct</w:t>
      </w:r>
      <w:r w:rsidR="008B5B1A">
        <w:t xml:space="preserve"> scoring </w:t>
      </w:r>
      <w:r w:rsidR="008F382B">
        <w:t xml:space="preserve">technique, as far as the measurement of the core outcome for each category </w:t>
      </w:r>
      <w:r w:rsidR="007A5A20">
        <w:t>is</w:t>
      </w:r>
      <w:r w:rsidR="008F382B">
        <w:t xml:space="preserve"> concerned, the statistical outcome differed very little.</w:t>
      </w:r>
    </w:p>
    <w:p w:rsidR="009700DE" w:rsidRDefault="008F382B" w:rsidP="009A05D6">
      <w:pPr>
        <w:pStyle w:val="Text"/>
      </w:pPr>
      <w:r>
        <w:t>So which method should be used?</w:t>
      </w:r>
    </w:p>
    <w:p w:rsidR="001E1E3E" w:rsidRDefault="008F382B" w:rsidP="009A05D6">
      <w:pPr>
        <w:pStyle w:val="Text"/>
      </w:pPr>
      <w:r>
        <w:t xml:space="preserve">Given that </w:t>
      </w:r>
      <w:r w:rsidR="009700DE">
        <w:t xml:space="preserve">all three methods yield very similar results and that </w:t>
      </w:r>
      <w:r>
        <w:t>Rasch analysis and weighted means analysis each require explicit preparation of the data</w:t>
      </w:r>
      <w:r w:rsidR="009700DE">
        <w:t xml:space="preserve">, it </w:t>
      </w:r>
      <w:r w:rsidR="007A5A20">
        <w:t xml:space="preserve">is </w:t>
      </w:r>
      <w:r w:rsidR="009700DE">
        <w:t xml:space="preserve">reasonable to rely on simple average scores for the three components. </w:t>
      </w:r>
      <w:r w:rsidR="001E0F5F">
        <w:t>This will minimi</w:t>
      </w:r>
      <w:r w:rsidR="002B2E1A">
        <w:t>s</w:t>
      </w:r>
      <w:r w:rsidR="001E0F5F">
        <w:t xml:space="preserve">e </w:t>
      </w:r>
      <w:r w:rsidR="001E1E3E">
        <w:t>the required effort and the potential for error</w:t>
      </w:r>
      <w:r w:rsidR="007A5A20">
        <w:t xml:space="preserve"> </w:t>
      </w:r>
      <w:r w:rsidR="002B2E1A">
        <w:t>among users of the data</w:t>
      </w:r>
      <w:r w:rsidR="001E1E3E">
        <w:t xml:space="preserve">. </w:t>
      </w:r>
    </w:p>
    <w:p w:rsidR="007A5A20" w:rsidRDefault="001E1E3E" w:rsidP="009A05D6">
      <w:pPr>
        <w:pStyle w:val="Text"/>
      </w:pPr>
      <w:r>
        <w:t>We thus recommend</w:t>
      </w:r>
      <w:r w:rsidR="00970D9F">
        <w:t>,</w:t>
      </w:r>
      <w:r>
        <w:t xml:space="preserve"> for analy</w:t>
      </w:r>
      <w:r w:rsidR="002B2E1A">
        <w:t>tical</w:t>
      </w:r>
      <w:r>
        <w:t xml:space="preserve"> purposes</w:t>
      </w:r>
      <w:r w:rsidR="00970D9F">
        <w:t>,</w:t>
      </w:r>
      <w:r>
        <w:t xml:space="preserve"> </w:t>
      </w:r>
      <w:r w:rsidR="002B2E1A">
        <w:t>that</w:t>
      </w:r>
      <w:r>
        <w:t xml:space="preserve"> </w:t>
      </w:r>
      <w:r w:rsidR="00303698">
        <w:t>simple</w:t>
      </w:r>
      <w:r w:rsidR="00832EF3">
        <w:t xml:space="preserve"> </w:t>
      </w:r>
      <w:r w:rsidR="00832EF3" w:rsidRPr="00303698">
        <w:t>satisfaction</w:t>
      </w:r>
      <w:r>
        <w:t xml:space="preserve"> means </w:t>
      </w:r>
      <w:r w:rsidR="002B2E1A">
        <w:t xml:space="preserve">be used </w:t>
      </w:r>
      <w:r>
        <w:t xml:space="preserve">for each of the three </w:t>
      </w:r>
      <w:r w:rsidR="002B2E1A">
        <w:t>themes</w:t>
      </w:r>
      <w:r>
        <w:t>.</w:t>
      </w:r>
      <w:r w:rsidR="00F8186C">
        <w:t xml:space="preserve"> </w:t>
      </w:r>
      <w:r w:rsidR="007A5A20">
        <w:t xml:space="preserve">This methodology can easily be applied retrospectively to historical data and </w:t>
      </w:r>
      <w:r w:rsidR="002B2E1A">
        <w:t xml:space="preserve">applied to </w:t>
      </w:r>
      <w:r w:rsidR="007A5A20">
        <w:t>future survey results with minimal effort.</w:t>
      </w:r>
    </w:p>
    <w:p w:rsidR="00312AE5" w:rsidRDefault="00312AE5">
      <w:pPr>
        <w:spacing w:before="0" w:line="240" w:lineRule="auto"/>
        <w:rPr>
          <w:rFonts w:ascii="Tahoma" w:hAnsi="Tahoma" w:cs="Tahoma"/>
          <w:color w:val="000000"/>
          <w:kern w:val="28"/>
          <w:sz w:val="56"/>
          <w:szCs w:val="56"/>
        </w:rPr>
      </w:pPr>
      <w:bookmarkStart w:id="55" w:name="_Toc456000800"/>
      <w:bookmarkStart w:id="56" w:name="_Toc457122465"/>
      <w:bookmarkStart w:id="57" w:name="_Toc188077643"/>
      <w:bookmarkEnd w:id="36"/>
      <w:r>
        <w:br w:type="page"/>
      </w:r>
    </w:p>
    <w:p w:rsidR="00A50895" w:rsidRDefault="00A50895" w:rsidP="00970D9F">
      <w:pPr>
        <w:pStyle w:val="Heading1"/>
      </w:pPr>
      <w:bookmarkStart w:id="58" w:name="_Toc323026732"/>
      <w:r>
        <w:lastRenderedPageBreak/>
        <w:t>References</w:t>
      </w:r>
      <w:bookmarkEnd w:id="55"/>
      <w:bookmarkEnd w:id="56"/>
      <w:bookmarkEnd w:id="57"/>
      <w:bookmarkEnd w:id="58"/>
    </w:p>
    <w:p w:rsidR="008101BD" w:rsidRPr="00F914A0" w:rsidRDefault="00970D9F" w:rsidP="00970D9F">
      <w:pPr>
        <w:pStyle w:val="References"/>
      </w:pPr>
      <w:r>
        <w:t>Bontempo, J &amp;</w:t>
      </w:r>
      <w:r w:rsidR="008101BD" w:rsidRPr="00F914A0">
        <w:t xml:space="preserve"> Morgan, P</w:t>
      </w:r>
      <w:r>
        <w:t xml:space="preserve"> </w:t>
      </w:r>
      <w:r w:rsidR="007B5DCF">
        <w:t>2001</w:t>
      </w:r>
      <w:r w:rsidR="00AC7A15">
        <w:t>,</w:t>
      </w:r>
      <w:r w:rsidR="008101BD" w:rsidRPr="00F914A0">
        <w:t xml:space="preserve"> </w:t>
      </w:r>
      <w:r w:rsidR="00D62EA4">
        <w:rPr>
          <w:i/>
        </w:rPr>
        <w:t>2001 T</w:t>
      </w:r>
      <w:r w:rsidR="008101BD" w:rsidRPr="00D82E09">
        <w:rPr>
          <w:i/>
        </w:rPr>
        <w:t xml:space="preserve">AFE </w:t>
      </w:r>
      <w:r w:rsidR="00764DE6" w:rsidRPr="00D82E09">
        <w:rPr>
          <w:i/>
        </w:rPr>
        <w:t>Student</w:t>
      </w:r>
      <w:r w:rsidRPr="00D82E09">
        <w:rPr>
          <w:i/>
        </w:rPr>
        <w:t xml:space="preserve"> Survey validation — m</w:t>
      </w:r>
      <w:r w:rsidR="008101BD" w:rsidRPr="00D82E09">
        <w:rPr>
          <w:i/>
        </w:rPr>
        <w:t xml:space="preserve">easuring </w:t>
      </w:r>
      <w:r w:rsidRPr="00D82E09">
        <w:rPr>
          <w:i/>
        </w:rPr>
        <w:t>s</w:t>
      </w:r>
      <w:r w:rsidR="008101BD" w:rsidRPr="00D82E09">
        <w:rPr>
          <w:i/>
        </w:rPr>
        <w:t xml:space="preserve">tudent </w:t>
      </w:r>
      <w:r w:rsidRPr="00D82E09">
        <w:rPr>
          <w:i/>
        </w:rPr>
        <w:t>p</w:t>
      </w:r>
      <w:r w:rsidR="008101BD" w:rsidRPr="00D82E09">
        <w:rPr>
          <w:i/>
        </w:rPr>
        <w:t xml:space="preserve">erceptions of </w:t>
      </w:r>
      <w:r w:rsidRPr="00D82E09">
        <w:rPr>
          <w:i/>
        </w:rPr>
        <w:t>t</w:t>
      </w:r>
      <w:r w:rsidR="008101BD" w:rsidRPr="00D82E09">
        <w:rPr>
          <w:i/>
        </w:rPr>
        <w:t xml:space="preserve">eaching, </w:t>
      </w:r>
      <w:r w:rsidRPr="00D82E09">
        <w:rPr>
          <w:i/>
        </w:rPr>
        <w:t>a</w:t>
      </w:r>
      <w:r w:rsidR="008101BD" w:rsidRPr="00D82E09">
        <w:rPr>
          <w:i/>
        </w:rPr>
        <w:t xml:space="preserve">ssessment and </w:t>
      </w:r>
      <w:r w:rsidRPr="00D82E09">
        <w:rPr>
          <w:i/>
        </w:rPr>
        <w:t>l</w:t>
      </w:r>
      <w:r w:rsidR="008101BD" w:rsidRPr="00D82E09">
        <w:rPr>
          <w:i/>
        </w:rPr>
        <w:t>earning</w:t>
      </w:r>
      <w:r>
        <w:t>,</w:t>
      </w:r>
      <w:r w:rsidR="00602D11">
        <w:t xml:space="preserve"> [The Department of Education, Western Australia]</w:t>
      </w:r>
      <w:r>
        <w:t>.</w:t>
      </w:r>
    </w:p>
    <w:p w:rsidR="00D82E09" w:rsidRPr="00F914A0" w:rsidRDefault="00D82E09" w:rsidP="00D82E09">
      <w:pPr>
        <w:pStyle w:val="References"/>
      </w:pPr>
      <w:r w:rsidRPr="00F914A0">
        <w:t>Curtis, D</w:t>
      </w:r>
      <w:r>
        <w:t xml:space="preserve"> </w:t>
      </w:r>
      <w:r w:rsidRPr="00F914A0">
        <w:t>2010</w:t>
      </w:r>
      <w:r>
        <w:t xml:space="preserve">, </w:t>
      </w:r>
      <w:r w:rsidRPr="00970D9F">
        <w:rPr>
          <w:i/>
        </w:rPr>
        <w:t>Evaluating institutional performance indicators in VET</w:t>
      </w:r>
      <w:r w:rsidRPr="00F914A0">
        <w:t>, NCVER, Adelaide.</w:t>
      </w:r>
    </w:p>
    <w:p w:rsidR="00820BB0" w:rsidRDefault="00456AA0" w:rsidP="00970D9F">
      <w:pPr>
        <w:pStyle w:val="References"/>
      </w:pPr>
      <w:r w:rsidRPr="00F914A0">
        <w:t>Morgan, P</w:t>
      </w:r>
      <w:r w:rsidR="00970D9F">
        <w:t xml:space="preserve"> &amp;</w:t>
      </w:r>
      <w:r w:rsidRPr="00F914A0">
        <w:t xml:space="preserve"> Bontempo, J</w:t>
      </w:r>
      <w:r w:rsidR="00970D9F">
        <w:t xml:space="preserve"> </w:t>
      </w:r>
      <w:r w:rsidRPr="00F914A0">
        <w:t xml:space="preserve">2003, ‘Validating </w:t>
      </w:r>
      <w:r w:rsidR="00970D9F">
        <w:t>m</w:t>
      </w:r>
      <w:r w:rsidRPr="00F914A0">
        <w:t xml:space="preserve">easures of </w:t>
      </w:r>
      <w:r w:rsidR="00970D9F">
        <w:t>s</w:t>
      </w:r>
      <w:r w:rsidRPr="00F914A0">
        <w:t xml:space="preserve">tudent </w:t>
      </w:r>
      <w:r w:rsidR="00970D9F">
        <w:t>s</w:t>
      </w:r>
      <w:r w:rsidRPr="00F914A0">
        <w:t xml:space="preserve">atisfaction with </w:t>
      </w:r>
      <w:r w:rsidR="00970D9F">
        <w:t>l</w:t>
      </w:r>
      <w:r w:rsidRPr="00F914A0">
        <w:t xml:space="preserve">earning, </w:t>
      </w:r>
      <w:r w:rsidR="00970D9F">
        <w:t>t</w:t>
      </w:r>
      <w:r w:rsidRPr="00F914A0">
        <w:t xml:space="preserve">eaching, </w:t>
      </w:r>
      <w:r w:rsidR="00970D9F">
        <w:t>a</w:t>
      </w:r>
      <w:r w:rsidRPr="00F914A0">
        <w:t>ssessment in the Western Australian Student Outcome</w:t>
      </w:r>
      <w:r w:rsidR="009737F6">
        <w:t>s</w:t>
      </w:r>
      <w:r w:rsidRPr="00F914A0">
        <w:t xml:space="preserve"> Survey’, VET Policy and Corporate Communications, Department of Education and Training, Western Australia</w:t>
      </w:r>
      <w:r w:rsidR="00970D9F">
        <w:t>.</w:t>
      </w:r>
    </w:p>
    <w:p w:rsidR="0008352D" w:rsidRPr="00F914A0" w:rsidRDefault="0008352D" w:rsidP="00970D9F">
      <w:pPr>
        <w:pStyle w:val="References"/>
      </w:pPr>
      <w:r>
        <w:t>Sevastos, P 2001</w:t>
      </w:r>
      <w:r w:rsidR="00970D9F">
        <w:t>,</w:t>
      </w:r>
      <w:r>
        <w:t xml:space="preserve"> </w:t>
      </w:r>
      <w:r w:rsidRPr="00970D9F">
        <w:rPr>
          <w:i/>
        </w:rPr>
        <w:t xml:space="preserve">Validation and </w:t>
      </w:r>
      <w:r w:rsidR="00970D9F">
        <w:rPr>
          <w:i/>
        </w:rPr>
        <w:t>c</w:t>
      </w:r>
      <w:r w:rsidRPr="00970D9F">
        <w:rPr>
          <w:i/>
        </w:rPr>
        <w:t xml:space="preserve">ross </w:t>
      </w:r>
      <w:r w:rsidR="00970D9F">
        <w:rPr>
          <w:i/>
        </w:rPr>
        <w:t>v</w:t>
      </w:r>
      <w:r w:rsidRPr="00970D9F">
        <w:rPr>
          <w:i/>
        </w:rPr>
        <w:t xml:space="preserve">alidation of the TAFE </w:t>
      </w:r>
      <w:r w:rsidR="00832EF3">
        <w:rPr>
          <w:i/>
        </w:rPr>
        <w:t>s</w:t>
      </w:r>
      <w:r w:rsidRPr="00970D9F">
        <w:rPr>
          <w:i/>
        </w:rPr>
        <w:t xml:space="preserve">tudent </w:t>
      </w:r>
      <w:r w:rsidR="00832EF3">
        <w:rPr>
          <w:i/>
        </w:rPr>
        <w:t>s</w:t>
      </w:r>
      <w:r w:rsidRPr="00970D9F">
        <w:rPr>
          <w:i/>
        </w:rPr>
        <w:t xml:space="preserve">atisfaction </w:t>
      </w:r>
      <w:r w:rsidR="00832EF3">
        <w:rPr>
          <w:i/>
        </w:rPr>
        <w:t>s</w:t>
      </w:r>
      <w:r w:rsidRPr="00970D9F">
        <w:rPr>
          <w:i/>
        </w:rPr>
        <w:t>cales</w:t>
      </w:r>
      <w:r w:rsidR="00970D9F">
        <w:rPr>
          <w:i/>
        </w:rPr>
        <w:t>,</w:t>
      </w:r>
      <w:r w:rsidR="00AC7A15">
        <w:t xml:space="preserve"> </w:t>
      </w:r>
      <w:r>
        <w:t>Curtin University of Technology</w:t>
      </w:r>
      <w:r w:rsidR="00970D9F">
        <w:t>, Perth.</w:t>
      </w:r>
      <w:r>
        <w:t xml:space="preserve"> </w:t>
      </w:r>
    </w:p>
    <w:p w:rsidR="006B05DA" w:rsidRDefault="006B05DA" w:rsidP="00970D9F">
      <w:pPr>
        <w:pStyle w:val="References"/>
      </w:pPr>
    </w:p>
    <w:sectPr w:rsidR="006B05DA" w:rsidSect="0020350E">
      <w:footerReference w:type="even" r:id="rId14"/>
      <w:footerReference w:type="default" r:id="rId15"/>
      <w:type w:val="continuous"/>
      <w:pgSz w:w="11907" w:h="16840" w:code="9"/>
      <w:pgMar w:top="1276" w:right="1701" w:bottom="1276" w:left="1701"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50E" w:rsidRDefault="0020350E">
      <w:r>
        <w:separator/>
      </w:r>
    </w:p>
  </w:endnote>
  <w:endnote w:type="continuationSeparator" w:id="0">
    <w:p w:rsidR="0020350E" w:rsidRDefault="002035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vant Garde">
    <w:altName w:val="Century Gothic"/>
    <w:charset w:val="00"/>
    <w:family w:val="swiss"/>
    <w:pitch w:val="variable"/>
    <w:sig w:usb0="00007A87" w:usb1="80000000" w:usb2="00000008" w:usb3="00000000" w:csb0="000000F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50E" w:rsidRPr="008C0A74" w:rsidRDefault="00F8697C" w:rsidP="00FF5931">
    <w:pPr>
      <w:pStyle w:val="Footer"/>
      <w:tabs>
        <w:tab w:val="clear" w:pos="8505"/>
        <w:tab w:val="right" w:pos="8789"/>
      </w:tabs>
      <w:rPr>
        <w:b/>
      </w:rPr>
    </w:pPr>
    <w:r w:rsidRPr="00F8697C">
      <w:rPr>
        <w:b/>
        <w:noProof/>
        <w:color w:val="FFFFFF" w:themeColor="background1"/>
        <w:lang w:eastAsia="en-AU"/>
      </w:rPr>
      <w:pict>
        <v:rect id="_x0000_s2054" style="position:absolute;margin-left:-85.05pt;margin-top:-2.45pt;width:99pt;height:18.75pt;z-index:-251649024" fillcolor="black [3213]" stroked="f" strokecolor="#bfbfbf [2412]"/>
      </w:pict>
    </w:r>
    <w:r w:rsidRPr="008C0A74">
      <w:rPr>
        <w:b/>
        <w:color w:val="FFFFFF" w:themeColor="background1"/>
      </w:rPr>
      <w:fldChar w:fldCharType="begin"/>
    </w:r>
    <w:r w:rsidR="0020350E" w:rsidRPr="008C0A74">
      <w:rPr>
        <w:b/>
        <w:color w:val="FFFFFF" w:themeColor="background1"/>
      </w:rPr>
      <w:instrText xml:space="preserve"> PAGE </w:instrText>
    </w:r>
    <w:r w:rsidRPr="008C0A74">
      <w:rPr>
        <w:b/>
        <w:color w:val="FFFFFF" w:themeColor="background1"/>
      </w:rPr>
      <w:fldChar w:fldCharType="separate"/>
    </w:r>
    <w:r w:rsidR="00101EC7">
      <w:rPr>
        <w:b/>
        <w:noProof/>
        <w:color w:val="FFFFFF" w:themeColor="background1"/>
      </w:rPr>
      <w:t>16</w:t>
    </w:r>
    <w:r w:rsidRPr="008C0A74">
      <w:rPr>
        <w:b/>
        <w:color w:val="FFFFFF" w:themeColor="background1"/>
      </w:rPr>
      <w:fldChar w:fldCharType="end"/>
    </w:r>
    <w:r w:rsidR="0020350E" w:rsidRPr="008C0A74">
      <w:rPr>
        <w:b/>
        <w:color w:val="FFFFFF" w:themeColor="background1"/>
      </w:rPr>
      <w:tab/>
    </w:r>
    <w:r w:rsidR="005D3BA8" w:rsidRPr="005D3BA8">
      <w:rPr>
        <w:b/>
      </w:rPr>
      <w:t>Measuring student satisfaction from the Student Outcomes Survey</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50E" w:rsidRPr="009775C7" w:rsidRDefault="00F8697C" w:rsidP="008C0A74">
    <w:pPr>
      <w:pStyle w:val="Footer"/>
      <w:tabs>
        <w:tab w:val="clear" w:pos="8505"/>
        <w:tab w:val="right" w:pos="8789"/>
      </w:tabs>
      <w:rPr>
        <w:color w:val="FFFFFF" w:themeColor="background1"/>
      </w:rPr>
    </w:pPr>
    <w:r w:rsidRPr="00F8697C">
      <w:rPr>
        <w:b/>
        <w:noProof/>
        <w:lang w:eastAsia="en-AU"/>
      </w:rPr>
      <w:pict>
        <v:rect id="_x0000_s2053" style="position:absolute;margin-left:425.6pt;margin-top:-2.45pt;width:99pt;height:18.75pt;z-index:-251651072" fillcolor="black [3213]" stroked="f" strokecolor="#bfbfbf [2412]"/>
      </w:pict>
    </w:r>
    <w:r w:rsidR="0020350E" w:rsidRPr="009775C7">
      <w:rPr>
        <w:b/>
      </w:rPr>
      <w:t>NCVER</w:t>
    </w:r>
    <w:r w:rsidR="0020350E" w:rsidRPr="009775C7">
      <w:tab/>
    </w:r>
    <w:r w:rsidRPr="009775C7">
      <w:rPr>
        <w:rStyle w:val="PageNumber"/>
        <w:rFonts w:cs="Tahoma"/>
        <w:b/>
        <w:color w:val="FFFFFF" w:themeColor="background1"/>
        <w:sz w:val="17"/>
      </w:rPr>
      <w:fldChar w:fldCharType="begin"/>
    </w:r>
    <w:r w:rsidR="0020350E"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101EC7">
      <w:rPr>
        <w:rStyle w:val="PageNumber"/>
        <w:rFonts w:cs="Tahoma"/>
        <w:b/>
        <w:noProof/>
        <w:color w:val="FFFFFF" w:themeColor="background1"/>
        <w:sz w:val="17"/>
      </w:rPr>
      <w:t>17</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50E" w:rsidRDefault="0020350E">
      <w:r>
        <w:separator/>
      </w:r>
    </w:p>
  </w:footnote>
  <w:footnote w:type="continuationSeparator" w:id="0">
    <w:p w:rsidR="0020350E" w:rsidRDefault="0020350E">
      <w:r>
        <w:continuationSeparator/>
      </w:r>
    </w:p>
  </w:footnote>
  <w:footnote w:id="1">
    <w:p w:rsidR="0020350E" w:rsidRDefault="0020350E">
      <w:pPr>
        <w:pStyle w:val="FootnoteText"/>
      </w:pPr>
      <w:r>
        <w:rPr>
          <w:rStyle w:val="FootnoteReference"/>
        </w:rPr>
        <w:footnoteRef/>
      </w:r>
      <w:r>
        <w:t xml:space="preserve"> </w:t>
      </w:r>
      <w:r>
        <w:tab/>
        <w:t>Further explanation of these methods is found on pages 11 and 12.</w:t>
      </w:r>
    </w:p>
  </w:footnote>
  <w:footnote w:id="2">
    <w:p w:rsidR="0020350E" w:rsidRDefault="0020350E">
      <w:pPr>
        <w:pStyle w:val="FootnoteText"/>
      </w:pPr>
      <w:r>
        <w:rPr>
          <w:rStyle w:val="FootnoteReference"/>
        </w:rPr>
        <w:footnoteRef/>
      </w:r>
      <w:r>
        <w:t xml:space="preserve"> Values in excess of 0.7 are normally considered to signal very strong reliability.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4">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nsid w:val="54CD06A9"/>
    <w:multiLevelType w:val="hybridMultilevel"/>
    <w:tmpl w:val="178467AA"/>
    <w:lvl w:ilvl="0" w:tplc="62827D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18"/>
  </w:num>
  <w:num w:numId="5">
    <w:abstractNumId w:val="12"/>
  </w:num>
  <w:num w:numId="6">
    <w:abstractNumId w:val="22"/>
  </w:num>
  <w:num w:numId="7">
    <w:abstractNumId w:val="25"/>
  </w:num>
  <w:num w:numId="8">
    <w:abstractNumId w:val="24"/>
  </w:num>
  <w:num w:numId="9">
    <w:abstractNumId w:val="28"/>
  </w:num>
  <w:num w:numId="10">
    <w:abstractNumId w:val="19"/>
  </w:num>
  <w:num w:numId="11">
    <w:abstractNumId w:val="16"/>
  </w:num>
  <w:num w:numId="12">
    <w:abstractNumId w:val="20"/>
  </w:num>
  <w:num w:numId="13">
    <w:abstractNumId w:val="21"/>
  </w:num>
  <w:num w:numId="14">
    <w:abstractNumId w:val="14"/>
  </w:num>
  <w:num w:numId="15">
    <w:abstractNumId w:val="17"/>
  </w:num>
  <w:num w:numId="16">
    <w:abstractNumId w:val="15"/>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3"/>
  </w:num>
  <w:num w:numId="24">
    <w:abstractNumId w:val="11"/>
  </w:num>
  <w:num w:numId="25">
    <w:abstractNumId w:val="13"/>
  </w:num>
  <w:num w:numId="26">
    <w:abstractNumId w:val="29"/>
  </w:num>
  <w:num w:numId="27">
    <w:abstractNumId w:val="27"/>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26"/>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8"/>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A9676C"/>
    <w:rsid w:val="0000432A"/>
    <w:rsid w:val="000108B2"/>
    <w:rsid w:val="000119A2"/>
    <w:rsid w:val="00013265"/>
    <w:rsid w:val="00022290"/>
    <w:rsid w:val="00022925"/>
    <w:rsid w:val="000268E7"/>
    <w:rsid w:val="00026F54"/>
    <w:rsid w:val="000315D7"/>
    <w:rsid w:val="0003182E"/>
    <w:rsid w:val="00035DD6"/>
    <w:rsid w:val="0006125F"/>
    <w:rsid w:val="000651D2"/>
    <w:rsid w:val="00065258"/>
    <w:rsid w:val="00070129"/>
    <w:rsid w:val="0007249B"/>
    <w:rsid w:val="00074BD4"/>
    <w:rsid w:val="00080D66"/>
    <w:rsid w:val="00080E63"/>
    <w:rsid w:val="0008352D"/>
    <w:rsid w:val="000852AF"/>
    <w:rsid w:val="00086F36"/>
    <w:rsid w:val="00090989"/>
    <w:rsid w:val="00092942"/>
    <w:rsid w:val="00093A12"/>
    <w:rsid w:val="000A0745"/>
    <w:rsid w:val="000A59EF"/>
    <w:rsid w:val="000B06F5"/>
    <w:rsid w:val="000B58D9"/>
    <w:rsid w:val="000B5C5E"/>
    <w:rsid w:val="000C5DAC"/>
    <w:rsid w:val="000E154F"/>
    <w:rsid w:val="000E1BAB"/>
    <w:rsid w:val="000E5503"/>
    <w:rsid w:val="000F61FC"/>
    <w:rsid w:val="000F641C"/>
    <w:rsid w:val="00101EC7"/>
    <w:rsid w:val="0010362D"/>
    <w:rsid w:val="00104358"/>
    <w:rsid w:val="0010761A"/>
    <w:rsid w:val="00111D49"/>
    <w:rsid w:val="00123B5C"/>
    <w:rsid w:val="0012575F"/>
    <w:rsid w:val="00135C75"/>
    <w:rsid w:val="001434D4"/>
    <w:rsid w:val="00150874"/>
    <w:rsid w:val="001509F3"/>
    <w:rsid w:val="00151D97"/>
    <w:rsid w:val="00155839"/>
    <w:rsid w:val="00162258"/>
    <w:rsid w:val="001748A6"/>
    <w:rsid w:val="00177827"/>
    <w:rsid w:val="00184504"/>
    <w:rsid w:val="00184D31"/>
    <w:rsid w:val="001953DD"/>
    <w:rsid w:val="001A5DC6"/>
    <w:rsid w:val="001B43CF"/>
    <w:rsid w:val="001B4C77"/>
    <w:rsid w:val="001C2F84"/>
    <w:rsid w:val="001C41C1"/>
    <w:rsid w:val="001D0832"/>
    <w:rsid w:val="001D35AB"/>
    <w:rsid w:val="001E0F5F"/>
    <w:rsid w:val="001E1E3E"/>
    <w:rsid w:val="001E48FD"/>
    <w:rsid w:val="001E5EA5"/>
    <w:rsid w:val="001E7A4A"/>
    <w:rsid w:val="001F2DEE"/>
    <w:rsid w:val="001F7D84"/>
    <w:rsid w:val="00200D8A"/>
    <w:rsid w:val="002034D4"/>
    <w:rsid w:val="0020350E"/>
    <w:rsid w:val="0021353D"/>
    <w:rsid w:val="002272E4"/>
    <w:rsid w:val="002277A9"/>
    <w:rsid w:val="00230562"/>
    <w:rsid w:val="00230CF7"/>
    <w:rsid w:val="00233BFA"/>
    <w:rsid w:val="00234D92"/>
    <w:rsid w:val="00237FD3"/>
    <w:rsid w:val="0025273E"/>
    <w:rsid w:val="00262050"/>
    <w:rsid w:val="00267C43"/>
    <w:rsid w:val="002812D6"/>
    <w:rsid w:val="00284FCB"/>
    <w:rsid w:val="002A5232"/>
    <w:rsid w:val="002A75E8"/>
    <w:rsid w:val="002B2E1A"/>
    <w:rsid w:val="002D08C2"/>
    <w:rsid w:val="002D142F"/>
    <w:rsid w:val="002D1675"/>
    <w:rsid w:val="002E196B"/>
    <w:rsid w:val="00303698"/>
    <w:rsid w:val="00307670"/>
    <w:rsid w:val="00312AE5"/>
    <w:rsid w:val="00323894"/>
    <w:rsid w:val="00324061"/>
    <w:rsid w:val="00333DDF"/>
    <w:rsid w:val="00334CE3"/>
    <w:rsid w:val="00340B4D"/>
    <w:rsid w:val="00342A9F"/>
    <w:rsid w:val="00345C5A"/>
    <w:rsid w:val="00346476"/>
    <w:rsid w:val="00350B31"/>
    <w:rsid w:val="003608DD"/>
    <w:rsid w:val="00361EF5"/>
    <w:rsid w:val="0036284A"/>
    <w:rsid w:val="00373866"/>
    <w:rsid w:val="00385558"/>
    <w:rsid w:val="00390A0D"/>
    <w:rsid w:val="00391109"/>
    <w:rsid w:val="00391ACD"/>
    <w:rsid w:val="00395916"/>
    <w:rsid w:val="00396448"/>
    <w:rsid w:val="00397C94"/>
    <w:rsid w:val="003A5839"/>
    <w:rsid w:val="003B16DA"/>
    <w:rsid w:val="003B483E"/>
    <w:rsid w:val="003E67CB"/>
    <w:rsid w:val="00405203"/>
    <w:rsid w:val="00405535"/>
    <w:rsid w:val="00415E32"/>
    <w:rsid w:val="004274F0"/>
    <w:rsid w:val="00430FD7"/>
    <w:rsid w:val="004353A2"/>
    <w:rsid w:val="00443386"/>
    <w:rsid w:val="0045587E"/>
    <w:rsid w:val="00456AA0"/>
    <w:rsid w:val="00484CB4"/>
    <w:rsid w:val="00486255"/>
    <w:rsid w:val="0048643A"/>
    <w:rsid w:val="0049453B"/>
    <w:rsid w:val="00494E7C"/>
    <w:rsid w:val="00495569"/>
    <w:rsid w:val="004A1720"/>
    <w:rsid w:val="004B0E28"/>
    <w:rsid w:val="004C1065"/>
    <w:rsid w:val="004C4063"/>
    <w:rsid w:val="004C69F9"/>
    <w:rsid w:val="004D4802"/>
    <w:rsid w:val="004E7227"/>
    <w:rsid w:val="004F09DA"/>
    <w:rsid w:val="004F1C2A"/>
    <w:rsid w:val="004F6CE7"/>
    <w:rsid w:val="005014B7"/>
    <w:rsid w:val="005162EF"/>
    <w:rsid w:val="00520315"/>
    <w:rsid w:val="0052276C"/>
    <w:rsid w:val="005349B7"/>
    <w:rsid w:val="00543246"/>
    <w:rsid w:val="00545FD5"/>
    <w:rsid w:val="00565F31"/>
    <w:rsid w:val="00570758"/>
    <w:rsid w:val="00581079"/>
    <w:rsid w:val="00597224"/>
    <w:rsid w:val="005A75A2"/>
    <w:rsid w:val="005B202D"/>
    <w:rsid w:val="005B72B0"/>
    <w:rsid w:val="005C277E"/>
    <w:rsid w:val="005C61F8"/>
    <w:rsid w:val="005D3BA8"/>
    <w:rsid w:val="005D60B3"/>
    <w:rsid w:val="005D756A"/>
    <w:rsid w:val="005E4764"/>
    <w:rsid w:val="005F09D1"/>
    <w:rsid w:val="00600431"/>
    <w:rsid w:val="00602D11"/>
    <w:rsid w:val="006070FC"/>
    <w:rsid w:val="006223CA"/>
    <w:rsid w:val="006303D2"/>
    <w:rsid w:val="006448C0"/>
    <w:rsid w:val="00652973"/>
    <w:rsid w:val="00656679"/>
    <w:rsid w:val="00657F75"/>
    <w:rsid w:val="00672137"/>
    <w:rsid w:val="0067712D"/>
    <w:rsid w:val="00695764"/>
    <w:rsid w:val="00696A48"/>
    <w:rsid w:val="006B05DA"/>
    <w:rsid w:val="006B14A5"/>
    <w:rsid w:val="006C25EA"/>
    <w:rsid w:val="006C5DA9"/>
    <w:rsid w:val="006D2003"/>
    <w:rsid w:val="006D3AB3"/>
    <w:rsid w:val="006D6A44"/>
    <w:rsid w:val="006E50F0"/>
    <w:rsid w:val="006F00E4"/>
    <w:rsid w:val="006F6F31"/>
    <w:rsid w:val="007037A4"/>
    <w:rsid w:val="0070686A"/>
    <w:rsid w:val="007113E4"/>
    <w:rsid w:val="00731EC8"/>
    <w:rsid w:val="007401DD"/>
    <w:rsid w:val="007407F7"/>
    <w:rsid w:val="00741BAA"/>
    <w:rsid w:val="00751AF3"/>
    <w:rsid w:val="00756684"/>
    <w:rsid w:val="00764DE6"/>
    <w:rsid w:val="00771BF5"/>
    <w:rsid w:val="00773107"/>
    <w:rsid w:val="00783F44"/>
    <w:rsid w:val="0078587E"/>
    <w:rsid w:val="00787494"/>
    <w:rsid w:val="00796D1E"/>
    <w:rsid w:val="007A1C0C"/>
    <w:rsid w:val="007A2079"/>
    <w:rsid w:val="007A5A20"/>
    <w:rsid w:val="007A7902"/>
    <w:rsid w:val="007B5DCF"/>
    <w:rsid w:val="007C0354"/>
    <w:rsid w:val="007C074A"/>
    <w:rsid w:val="007C22A7"/>
    <w:rsid w:val="007C3281"/>
    <w:rsid w:val="007C50A7"/>
    <w:rsid w:val="007E18D0"/>
    <w:rsid w:val="007E2D8C"/>
    <w:rsid w:val="007E6E99"/>
    <w:rsid w:val="007F35CD"/>
    <w:rsid w:val="007F49F8"/>
    <w:rsid w:val="007F5D14"/>
    <w:rsid w:val="007F73E1"/>
    <w:rsid w:val="00800A2B"/>
    <w:rsid w:val="00806C1C"/>
    <w:rsid w:val="00806CA1"/>
    <w:rsid w:val="00806D42"/>
    <w:rsid w:val="008101BD"/>
    <w:rsid w:val="00810F14"/>
    <w:rsid w:val="008115B0"/>
    <w:rsid w:val="00820BB0"/>
    <w:rsid w:val="00826757"/>
    <w:rsid w:val="00832EF3"/>
    <w:rsid w:val="0084515A"/>
    <w:rsid w:val="008464FD"/>
    <w:rsid w:val="00852460"/>
    <w:rsid w:val="00852661"/>
    <w:rsid w:val="00854009"/>
    <w:rsid w:val="00862F27"/>
    <w:rsid w:val="00865557"/>
    <w:rsid w:val="008664BB"/>
    <w:rsid w:val="00867BFC"/>
    <w:rsid w:val="00872C81"/>
    <w:rsid w:val="00874DA5"/>
    <w:rsid w:val="00874E70"/>
    <w:rsid w:val="00884067"/>
    <w:rsid w:val="00885D15"/>
    <w:rsid w:val="0089122D"/>
    <w:rsid w:val="008923B6"/>
    <w:rsid w:val="00893CAD"/>
    <w:rsid w:val="00894271"/>
    <w:rsid w:val="00894DB4"/>
    <w:rsid w:val="00896663"/>
    <w:rsid w:val="008A2E5C"/>
    <w:rsid w:val="008B0DF8"/>
    <w:rsid w:val="008B5B1A"/>
    <w:rsid w:val="008C0A74"/>
    <w:rsid w:val="008C3CA4"/>
    <w:rsid w:val="008D55EB"/>
    <w:rsid w:val="008E1E78"/>
    <w:rsid w:val="008F1723"/>
    <w:rsid w:val="008F20BA"/>
    <w:rsid w:val="008F382B"/>
    <w:rsid w:val="00905650"/>
    <w:rsid w:val="009058B5"/>
    <w:rsid w:val="00917EB1"/>
    <w:rsid w:val="00917FA1"/>
    <w:rsid w:val="00930E52"/>
    <w:rsid w:val="00933317"/>
    <w:rsid w:val="009461ED"/>
    <w:rsid w:val="009538E6"/>
    <w:rsid w:val="009611C1"/>
    <w:rsid w:val="009644B6"/>
    <w:rsid w:val="009700DE"/>
    <w:rsid w:val="009704E4"/>
    <w:rsid w:val="00970D9F"/>
    <w:rsid w:val="009737F6"/>
    <w:rsid w:val="00976167"/>
    <w:rsid w:val="0097631A"/>
    <w:rsid w:val="009775C7"/>
    <w:rsid w:val="00984472"/>
    <w:rsid w:val="0099131A"/>
    <w:rsid w:val="009920AD"/>
    <w:rsid w:val="009A05D6"/>
    <w:rsid w:val="009B3F47"/>
    <w:rsid w:val="009C1BF5"/>
    <w:rsid w:val="009C22BE"/>
    <w:rsid w:val="009C29ED"/>
    <w:rsid w:val="009C3C29"/>
    <w:rsid w:val="009D34D3"/>
    <w:rsid w:val="009D701B"/>
    <w:rsid w:val="009E158A"/>
    <w:rsid w:val="009E231A"/>
    <w:rsid w:val="009E27DD"/>
    <w:rsid w:val="009E2F64"/>
    <w:rsid w:val="009E59E8"/>
    <w:rsid w:val="009E7A66"/>
    <w:rsid w:val="009F6C3A"/>
    <w:rsid w:val="00A0116E"/>
    <w:rsid w:val="00A021FC"/>
    <w:rsid w:val="00A03B48"/>
    <w:rsid w:val="00A103FC"/>
    <w:rsid w:val="00A10A6B"/>
    <w:rsid w:val="00A10E2B"/>
    <w:rsid w:val="00A11EA3"/>
    <w:rsid w:val="00A30084"/>
    <w:rsid w:val="00A30839"/>
    <w:rsid w:val="00A318A8"/>
    <w:rsid w:val="00A422E6"/>
    <w:rsid w:val="00A50895"/>
    <w:rsid w:val="00A6032A"/>
    <w:rsid w:val="00A67837"/>
    <w:rsid w:val="00A721C3"/>
    <w:rsid w:val="00A73318"/>
    <w:rsid w:val="00A80204"/>
    <w:rsid w:val="00A84C0C"/>
    <w:rsid w:val="00A92F8B"/>
    <w:rsid w:val="00A93867"/>
    <w:rsid w:val="00A9676C"/>
    <w:rsid w:val="00AA1269"/>
    <w:rsid w:val="00AA3C76"/>
    <w:rsid w:val="00AA44D4"/>
    <w:rsid w:val="00AB0FBB"/>
    <w:rsid w:val="00AB2DA1"/>
    <w:rsid w:val="00AC0664"/>
    <w:rsid w:val="00AC688A"/>
    <w:rsid w:val="00AC7A15"/>
    <w:rsid w:val="00AD1BC4"/>
    <w:rsid w:val="00AD3C38"/>
    <w:rsid w:val="00AE0FB2"/>
    <w:rsid w:val="00AE7101"/>
    <w:rsid w:val="00AF1005"/>
    <w:rsid w:val="00B05F5C"/>
    <w:rsid w:val="00B276E7"/>
    <w:rsid w:val="00B40032"/>
    <w:rsid w:val="00B405C5"/>
    <w:rsid w:val="00B40A9D"/>
    <w:rsid w:val="00B41272"/>
    <w:rsid w:val="00B426FE"/>
    <w:rsid w:val="00B46052"/>
    <w:rsid w:val="00B46625"/>
    <w:rsid w:val="00B501B4"/>
    <w:rsid w:val="00B65D91"/>
    <w:rsid w:val="00B73030"/>
    <w:rsid w:val="00B77043"/>
    <w:rsid w:val="00B84294"/>
    <w:rsid w:val="00B86D06"/>
    <w:rsid w:val="00B901D3"/>
    <w:rsid w:val="00BA36C3"/>
    <w:rsid w:val="00BB113D"/>
    <w:rsid w:val="00BB27B4"/>
    <w:rsid w:val="00BC770A"/>
    <w:rsid w:val="00BC7C47"/>
    <w:rsid w:val="00BD1A23"/>
    <w:rsid w:val="00BD3929"/>
    <w:rsid w:val="00BE5FC3"/>
    <w:rsid w:val="00BF16E7"/>
    <w:rsid w:val="00BF3471"/>
    <w:rsid w:val="00BF690E"/>
    <w:rsid w:val="00C00E44"/>
    <w:rsid w:val="00C03338"/>
    <w:rsid w:val="00C053D5"/>
    <w:rsid w:val="00C06757"/>
    <w:rsid w:val="00C107B0"/>
    <w:rsid w:val="00C149C3"/>
    <w:rsid w:val="00C27234"/>
    <w:rsid w:val="00C37003"/>
    <w:rsid w:val="00C516CE"/>
    <w:rsid w:val="00C54125"/>
    <w:rsid w:val="00C56C64"/>
    <w:rsid w:val="00C63294"/>
    <w:rsid w:val="00C63623"/>
    <w:rsid w:val="00C669B0"/>
    <w:rsid w:val="00C72000"/>
    <w:rsid w:val="00C7606A"/>
    <w:rsid w:val="00C76DEA"/>
    <w:rsid w:val="00C77DC6"/>
    <w:rsid w:val="00C801DA"/>
    <w:rsid w:val="00C90106"/>
    <w:rsid w:val="00C926F0"/>
    <w:rsid w:val="00C953AC"/>
    <w:rsid w:val="00C95640"/>
    <w:rsid w:val="00C9656D"/>
    <w:rsid w:val="00CA4AFC"/>
    <w:rsid w:val="00CC6E2E"/>
    <w:rsid w:val="00CD5F32"/>
    <w:rsid w:val="00CD68AF"/>
    <w:rsid w:val="00CE4930"/>
    <w:rsid w:val="00CE6908"/>
    <w:rsid w:val="00CF36E5"/>
    <w:rsid w:val="00D00C87"/>
    <w:rsid w:val="00D06D6C"/>
    <w:rsid w:val="00D14A65"/>
    <w:rsid w:val="00D22BDB"/>
    <w:rsid w:val="00D274E8"/>
    <w:rsid w:val="00D43B5F"/>
    <w:rsid w:val="00D53B95"/>
    <w:rsid w:val="00D5778F"/>
    <w:rsid w:val="00D62EA4"/>
    <w:rsid w:val="00D71E37"/>
    <w:rsid w:val="00D806B0"/>
    <w:rsid w:val="00D81EDC"/>
    <w:rsid w:val="00D82E09"/>
    <w:rsid w:val="00D926EA"/>
    <w:rsid w:val="00DB599C"/>
    <w:rsid w:val="00DB6693"/>
    <w:rsid w:val="00DC5F5C"/>
    <w:rsid w:val="00DD1080"/>
    <w:rsid w:val="00DE2C71"/>
    <w:rsid w:val="00DE7676"/>
    <w:rsid w:val="00DF1969"/>
    <w:rsid w:val="00E06B95"/>
    <w:rsid w:val="00E07815"/>
    <w:rsid w:val="00E07BD0"/>
    <w:rsid w:val="00E123CB"/>
    <w:rsid w:val="00E14FA9"/>
    <w:rsid w:val="00E236D0"/>
    <w:rsid w:val="00E30AA5"/>
    <w:rsid w:val="00E356D0"/>
    <w:rsid w:val="00E35986"/>
    <w:rsid w:val="00E365F8"/>
    <w:rsid w:val="00E45A10"/>
    <w:rsid w:val="00E52313"/>
    <w:rsid w:val="00E56EC1"/>
    <w:rsid w:val="00E81A91"/>
    <w:rsid w:val="00E869F7"/>
    <w:rsid w:val="00E95812"/>
    <w:rsid w:val="00E95948"/>
    <w:rsid w:val="00E969E2"/>
    <w:rsid w:val="00EA1E6F"/>
    <w:rsid w:val="00EB3437"/>
    <w:rsid w:val="00EC04DF"/>
    <w:rsid w:val="00EC34D9"/>
    <w:rsid w:val="00ED4215"/>
    <w:rsid w:val="00ED4D6D"/>
    <w:rsid w:val="00EE1282"/>
    <w:rsid w:val="00EE2F4F"/>
    <w:rsid w:val="00EE42D9"/>
    <w:rsid w:val="00EE67B3"/>
    <w:rsid w:val="00EF4CD6"/>
    <w:rsid w:val="00EF67AB"/>
    <w:rsid w:val="00EF6A68"/>
    <w:rsid w:val="00F02C66"/>
    <w:rsid w:val="00F0542E"/>
    <w:rsid w:val="00F26007"/>
    <w:rsid w:val="00F268AA"/>
    <w:rsid w:val="00F271E4"/>
    <w:rsid w:val="00F4168A"/>
    <w:rsid w:val="00F50D8E"/>
    <w:rsid w:val="00F5607D"/>
    <w:rsid w:val="00F5616A"/>
    <w:rsid w:val="00F60BA5"/>
    <w:rsid w:val="00F67828"/>
    <w:rsid w:val="00F8186C"/>
    <w:rsid w:val="00F8697C"/>
    <w:rsid w:val="00F87616"/>
    <w:rsid w:val="00F914A0"/>
    <w:rsid w:val="00F93048"/>
    <w:rsid w:val="00F9587B"/>
    <w:rsid w:val="00FA79F7"/>
    <w:rsid w:val="00FB56B7"/>
    <w:rsid w:val="00FC1068"/>
    <w:rsid w:val="00FD197A"/>
    <w:rsid w:val="00FD5966"/>
    <w:rsid w:val="00FE05AC"/>
    <w:rsid w:val="00FE0E65"/>
    <w:rsid w:val="00FE3F74"/>
    <w:rsid w:val="00FE4A2D"/>
    <w:rsid w:val="00FF3780"/>
    <w:rsid w:val="00FF3A19"/>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footnote reference" w:uiPriority="0"/>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9A05D6"/>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970D9F"/>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customStyle="1" w:styleId="FootnoteTextChar">
    <w:name w:val="Footnote Text Char"/>
    <w:basedOn w:val="DefaultParagraphFont"/>
    <w:link w:val="FootnoteText"/>
    <w:rsid w:val="00A9676C"/>
    <w:rPr>
      <w:rFonts w:ascii="Trebuchet MS" w:hAnsi="Trebuchet MS"/>
      <w:sz w:val="16"/>
      <w:lang w:val="en-AU"/>
    </w:rPr>
  </w:style>
  <w:style w:type="character" w:styleId="FootnoteReference">
    <w:name w:val="footnote reference"/>
    <w:basedOn w:val="DefaultParagraphFont"/>
    <w:rsid w:val="00A9676C"/>
    <w:rPr>
      <w:vertAlign w:val="superscript"/>
    </w:rPr>
  </w:style>
  <w:style w:type="character" w:styleId="PlaceholderText">
    <w:name w:val="Placeholder Text"/>
    <w:basedOn w:val="DefaultParagraphFont"/>
    <w:uiPriority w:val="99"/>
    <w:semiHidden/>
    <w:rsid w:val="00CC6E2E"/>
    <w:rPr>
      <w:color w:val="808080"/>
    </w:rPr>
  </w:style>
  <w:style w:type="character" w:customStyle="1" w:styleId="FooterChar">
    <w:name w:val="Footer Char"/>
    <w:basedOn w:val="DefaultParagraphFont"/>
    <w:link w:val="Footer"/>
    <w:uiPriority w:val="99"/>
    <w:rsid w:val="008F1723"/>
    <w:rPr>
      <w:rFonts w:ascii="Tahoma" w:hAnsi="Tahoma"/>
      <w:sz w:val="17"/>
      <w:szCs w:val="17"/>
      <w:lang w:val="en-AU"/>
    </w:rPr>
  </w:style>
  <w:style w:type="paragraph" w:styleId="EndnoteText">
    <w:name w:val="endnote text"/>
    <w:basedOn w:val="Normal"/>
    <w:link w:val="EndnoteTextChar"/>
    <w:uiPriority w:val="99"/>
    <w:semiHidden/>
    <w:rsid w:val="00323894"/>
    <w:pPr>
      <w:spacing w:before="0" w:line="240" w:lineRule="auto"/>
    </w:pPr>
    <w:rPr>
      <w:sz w:val="20"/>
    </w:rPr>
  </w:style>
  <w:style w:type="character" w:customStyle="1" w:styleId="EndnoteTextChar">
    <w:name w:val="Endnote Text Char"/>
    <w:basedOn w:val="DefaultParagraphFont"/>
    <w:link w:val="EndnoteText"/>
    <w:uiPriority w:val="99"/>
    <w:semiHidden/>
    <w:rsid w:val="00323894"/>
    <w:rPr>
      <w:rFonts w:ascii="Trebuchet MS" w:hAnsi="Trebuchet MS"/>
      <w:lang w:val="en-AU"/>
    </w:rPr>
  </w:style>
  <w:style w:type="character" w:styleId="EndnoteReference">
    <w:name w:val="endnote reference"/>
    <w:basedOn w:val="DefaultParagraphFont"/>
    <w:uiPriority w:val="99"/>
    <w:semiHidden/>
    <w:rsid w:val="00323894"/>
    <w:rPr>
      <w:vertAlign w:val="superscript"/>
    </w:rPr>
  </w:style>
</w:styles>
</file>

<file path=word/webSettings.xml><?xml version="1.0" encoding="utf-8"?>
<w:webSettings xmlns:r="http://schemas.openxmlformats.org/officeDocument/2006/relationships" xmlns:w="http://schemas.openxmlformats.org/wordprocessingml/2006/main">
  <w:divs>
    <w:div w:id="33043943">
      <w:bodyDiv w:val="1"/>
      <w:marLeft w:val="0"/>
      <w:marRight w:val="0"/>
      <w:marTop w:val="0"/>
      <w:marBottom w:val="0"/>
      <w:divBdr>
        <w:top w:val="none" w:sz="0" w:space="0" w:color="auto"/>
        <w:left w:val="none" w:sz="0" w:space="0" w:color="auto"/>
        <w:bottom w:val="none" w:sz="0" w:space="0" w:color="auto"/>
        <w:right w:val="none" w:sz="0" w:space="0" w:color="auto"/>
      </w:divBdr>
    </w:div>
    <w:div w:id="331102812">
      <w:bodyDiv w:val="1"/>
      <w:marLeft w:val="0"/>
      <w:marRight w:val="0"/>
      <w:marTop w:val="0"/>
      <w:marBottom w:val="0"/>
      <w:divBdr>
        <w:top w:val="none" w:sz="0" w:space="0" w:color="auto"/>
        <w:left w:val="none" w:sz="0" w:space="0" w:color="auto"/>
        <w:bottom w:val="none" w:sz="0" w:space="0" w:color="auto"/>
        <w:right w:val="none" w:sz="0" w:space="0" w:color="auto"/>
      </w:divBdr>
    </w:div>
    <w:div w:id="405347460">
      <w:bodyDiv w:val="1"/>
      <w:marLeft w:val="0"/>
      <w:marRight w:val="0"/>
      <w:marTop w:val="0"/>
      <w:marBottom w:val="0"/>
      <w:divBdr>
        <w:top w:val="none" w:sz="0" w:space="0" w:color="auto"/>
        <w:left w:val="none" w:sz="0" w:space="0" w:color="auto"/>
        <w:bottom w:val="none" w:sz="0" w:space="0" w:color="auto"/>
        <w:right w:val="none" w:sz="0" w:space="0" w:color="auto"/>
      </w:divBdr>
    </w:div>
    <w:div w:id="612441005">
      <w:bodyDiv w:val="1"/>
      <w:marLeft w:val="0"/>
      <w:marRight w:val="0"/>
      <w:marTop w:val="0"/>
      <w:marBottom w:val="0"/>
      <w:divBdr>
        <w:top w:val="none" w:sz="0" w:space="0" w:color="auto"/>
        <w:left w:val="none" w:sz="0" w:space="0" w:color="auto"/>
        <w:bottom w:val="none" w:sz="0" w:space="0" w:color="auto"/>
        <w:right w:val="none" w:sz="0" w:space="0" w:color="auto"/>
      </w:divBdr>
    </w:div>
    <w:div w:id="814562293">
      <w:bodyDiv w:val="1"/>
      <w:marLeft w:val="0"/>
      <w:marRight w:val="0"/>
      <w:marTop w:val="0"/>
      <w:marBottom w:val="0"/>
      <w:divBdr>
        <w:top w:val="none" w:sz="0" w:space="0" w:color="auto"/>
        <w:left w:val="none" w:sz="0" w:space="0" w:color="auto"/>
        <w:bottom w:val="none" w:sz="0" w:space="0" w:color="auto"/>
        <w:right w:val="none" w:sz="0" w:space="0" w:color="auto"/>
      </w:divBdr>
    </w:div>
    <w:div w:id="1109357242">
      <w:bodyDiv w:val="1"/>
      <w:marLeft w:val="0"/>
      <w:marRight w:val="0"/>
      <w:marTop w:val="0"/>
      <w:marBottom w:val="0"/>
      <w:divBdr>
        <w:top w:val="none" w:sz="0" w:space="0" w:color="auto"/>
        <w:left w:val="none" w:sz="0" w:space="0" w:color="auto"/>
        <w:bottom w:val="none" w:sz="0" w:space="0" w:color="auto"/>
        <w:right w:val="none" w:sz="0" w:space="0" w:color="auto"/>
      </w:divBdr>
    </w:div>
    <w:div w:id="1552887449">
      <w:bodyDiv w:val="1"/>
      <w:marLeft w:val="0"/>
      <w:marRight w:val="0"/>
      <w:marTop w:val="0"/>
      <w:marBottom w:val="0"/>
      <w:divBdr>
        <w:top w:val="none" w:sz="0" w:space="0" w:color="auto"/>
        <w:left w:val="none" w:sz="0" w:space="0" w:color="auto"/>
        <w:bottom w:val="none" w:sz="0" w:space="0" w:color="auto"/>
        <w:right w:val="none" w:sz="0" w:space="0" w:color="auto"/>
      </w:divBdr>
    </w:div>
    <w:div w:id="1612087023">
      <w:bodyDiv w:val="1"/>
      <w:marLeft w:val="0"/>
      <w:marRight w:val="0"/>
      <w:marTop w:val="0"/>
      <w:marBottom w:val="0"/>
      <w:divBdr>
        <w:top w:val="none" w:sz="0" w:space="0" w:color="auto"/>
        <w:left w:val="none" w:sz="0" w:space="0" w:color="auto"/>
        <w:bottom w:val="none" w:sz="0" w:space="0" w:color="auto"/>
        <w:right w:val="none" w:sz="0" w:space="0" w:color="auto"/>
      </w:divBdr>
    </w:div>
    <w:div w:id="1724062470">
      <w:bodyDiv w:val="1"/>
      <w:marLeft w:val="0"/>
      <w:marRight w:val="0"/>
      <w:marTop w:val="0"/>
      <w:marBottom w:val="0"/>
      <w:divBdr>
        <w:top w:val="none" w:sz="0" w:space="0" w:color="auto"/>
        <w:left w:val="none" w:sz="0" w:space="0" w:color="auto"/>
        <w:bottom w:val="none" w:sz="0" w:space="0" w:color="auto"/>
        <w:right w:val="none" w:sz="0" w:space="0" w:color="auto"/>
      </w:divBdr>
    </w:div>
    <w:div w:id="1857229594">
      <w:bodyDiv w:val="1"/>
      <w:marLeft w:val="0"/>
      <w:marRight w:val="0"/>
      <w:marTop w:val="0"/>
      <w:marBottom w:val="0"/>
      <w:divBdr>
        <w:top w:val="none" w:sz="0" w:space="0" w:color="auto"/>
        <w:left w:val="none" w:sz="0" w:space="0" w:color="auto"/>
        <w:bottom w:val="none" w:sz="0" w:space="0" w:color="auto"/>
        <w:right w:val="none" w:sz="0" w:space="0" w:color="auto"/>
      </w:divBdr>
    </w:div>
    <w:div w:id="1907760343">
      <w:bodyDiv w:val="1"/>
      <w:marLeft w:val="0"/>
      <w:marRight w:val="0"/>
      <w:marTop w:val="0"/>
      <w:marBottom w:val="0"/>
      <w:divBdr>
        <w:top w:val="none" w:sz="0" w:space="0" w:color="auto"/>
        <w:left w:val="none" w:sz="0" w:space="0" w:color="auto"/>
        <w:bottom w:val="none" w:sz="0" w:space="0" w:color="auto"/>
        <w:right w:val="none" w:sz="0" w:space="0" w:color="auto"/>
      </w:divBdr>
    </w:div>
    <w:div w:id="1979066579">
      <w:bodyDiv w:val="1"/>
      <w:marLeft w:val="0"/>
      <w:marRight w:val="0"/>
      <w:marTop w:val="0"/>
      <w:marBottom w:val="0"/>
      <w:divBdr>
        <w:top w:val="none" w:sz="0" w:space="0" w:color="auto"/>
        <w:left w:val="none" w:sz="0" w:space="0" w:color="auto"/>
        <w:bottom w:val="none" w:sz="0" w:space="0" w:color="auto"/>
        <w:right w:val="none" w:sz="0" w:space="0" w:color="auto"/>
      </w:divBdr>
    </w:div>
    <w:div w:id="2011785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1.png@01CD1F01.195F0B6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ver.edu.au/publications/MERLIN%20ID.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CF19A-C955-4D1A-AC00-3D92B035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3441</Words>
  <Characters>19615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lpstr>
    </vt:vector>
  </TitlesOfParts>
  <Company>UQ</Company>
  <LinksUpToDate>false</LinksUpToDate>
  <CharactersWithSpaces>23010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PeterFieger</dc:creator>
  <cp:keywords/>
  <dc:description/>
  <cp:lastModifiedBy>julianneTreloar</cp:lastModifiedBy>
  <cp:revision>2</cp:revision>
  <cp:lastPrinted>2012-05-01T02:08:00Z</cp:lastPrinted>
  <dcterms:created xsi:type="dcterms:W3CDTF">2012-05-08T05:12:00Z</dcterms:created>
  <dcterms:modified xsi:type="dcterms:W3CDTF">2012-05-08T05:12:00Z</dcterms:modified>
</cp:coreProperties>
</file>