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wmf" ContentType="image/x-wmf"/>
  <Default Extension="jpeg" ContentType="image/jpeg"/>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056F3" w:rsidRDefault="00A34CAD" w:rsidP="00ED01AC">
      <w:pPr>
        <w:spacing w:before="240" w:line="240" w:lineRule="auto"/>
      </w:pPr>
      <w:bookmarkStart w:id="0" w:name="_Toc98394872"/>
      <w:r>
        <w:rPr>
          <w:noProof/>
          <w:lang w:eastAsia="en-AU"/>
        </w:rPr>
        <w:pict>
          <v:shapetype id="_x0000_t202" coordsize="21600,21600" o:spt="202" path="m,l,21600r21600,l21600,xe">
            <v:stroke joinstyle="miter"/>
            <v:path gradientshapeok="t" o:connecttype="rect"/>
          </v:shapetype>
          <v:shape id="_x0000_s1045" type="#_x0000_t202" style="position:absolute;margin-left:-42.65pt;margin-top:650.35pt;width:314.3pt;height:83pt;z-index:251665408;mso-position-horizontal-relative:text;mso-position-vertical-relative:margin" filled="f" stroked="f">
            <v:textbox style="mso-next-textbox:#_x0000_s1045">
              <w:txbxContent>
                <w:p w:rsidR="008078E8" w:rsidRPr="00D20C0B" w:rsidRDefault="008078E8" w:rsidP="00D20C0B">
                  <w:pPr>
                    <w:pStyle w:val="Heading3"/>
                    <w:rPr>
                      <w:color w:val="004071"/>
                    </w:rPr>
                  </w:pPr>
                  <w:r w:rsidRPr="00D20C0B">
                    <w:rPr>
                      <w:color w:val="004071"/>
                    </w:rPr>
                    <w:t xml:space="preserve">A NATIONAL CENTRE FOR </w:t>
                  </w:r>
                  <w:r w:rsidRPr="00D20C0B">
                    <w:rPr>
                      <w:color w:val="004071"/>
                    </w:rPr>
                    <w:br/>
                    <w:t xml:space="preserve">VOCATIONAL EDUCATION RESEARCH </w:t>
                  </w:r>
                  <w:r>
                    <w:rPr>
                      <w:color w:val="004071"/>
                    </w:rPr>
                    <w:t>ISSUES PAPER</w:t>
                  </w:r>
                </w:p>
                <w:p w:rsidR="008078E8" w:rsidRDefault="008078E8" w:rsidP="00D20C0B">
                  <w:pPr>
                    <w:pStyle w:val="Heading3"/>
                  </w:pPr>
                </w:p>
              </w:txbxContent>
            </v:textbox>
            <w10:wrap anchory="margin"/>
          </v:shape>
        </w:pict>
      </w:r>
      <w:r>
        <w:rPr>
          <w:noProof/>
          <w:lang w:eastAsia="en-AU"/>
        </w:rPr>
        <w:pict>
          <v:shape id="_x0000_s1046" type="#_x0000_t202" style="position:absolute;margin-left:-25.75pt;margin-top:444.6pt;width:223.35pt;height:105.35pt;z-index:251667456" filled="f" stroked="f">
            <v:textbox style="mso-next-textbox:#_x0000_s1046">
              <w:txbxContent>
                <w:p w:rsidR="008078E8" w:rsidRPr="00D20C0B" w:rsidRDefault="008078E8" w:rsidP="002E61A4">
                  <w:pPr>
                    <w:pStyle w:val="Titlepage"/>
                    <w:spacing w:after="120" w:line="360" w:lineRule="exact"/>
                    <w:ind w:left="142"/>
                    <w:rPr>
                      <w:i/>
                      <w:color w:val="FFFFFF" w:themeColor="background1"/>
                      <w:sz w:val="28"/>
                      <w:szCs w:val="28"/>
                    </w:rPr>
                  </w:pPr>
                  <w:bookmarkStart w:id="1" w:name="_Toc334195930"/>
                  <w:bookmarkStart w:id="2" w:name="_Toc333996411"/>
                  <w:bookmarkStart w:id="3" w:name="_Toc351639472"/>
                  <w:bookmarkStart w:id="4" w:name="_Toc356225226"/>
                  <w:r>
                    <w:rPr>
                      <w:i/>
                      <w:color w:val="FFFFFF" w:themeColor="background1"/>
                      <w:sz w:val="28"/>
                      <w:szCs w:val="28"/>
                    </w:rPr>
                    <w:t xml:space="preserve">Sian Halliday-Wynes </w:t>
                  </w:r>
                  <w:r>
                    <w:rPr>
                      <w:i/>
                      <w:color w:val="FFFFFF" w:themeColor="background1"/>
                      <w:sz w:val="28"/>
                      <w:szCs w:val="28"/>
                    </w:rPr>
                    <w:br/>
                    <w:t xml:space="preserve">and </w:t>
                  </w:r>
                  <w:bookmarkEnd w:id="1"/>
                  <w:bookmarkEnd w:id="2"/>
                  <w:r>
                    <w:rPr>
                      <w:i/>
                      <w:color w:val="FFFFFF" w:themeColor="background1"/>
                      <w:sz w:val="28"/>
                      <w:szCs w:val="28"/>
                    </w:rPr>
                    <w:t>Josie Misko</w:t>
                  </w:r>
                  <w:bookmarkEnd w:id="3"/>
                  <w:bookmarkEnd w:id="4"/>
                </w:p>
                <w:p w:rsidR="008078E8" w:rsidRPr="00D20C0B" w:rsidRDefault="008078E8" w:rsidP="002E61A4">
                  <w:pPr>
                    <w:pStyle w:val="Titlepage"/>
                    <w:spacing w:line="360" w:lineRule="exact"/>
                    <w:ind w:left="142"/>
                    <w:rPr>
                      <w:color w:val="FFC425"/>
                      <w:sz w:val="24"/>
                      <w:szCs w:val="24"/>
                    </w:rPr>
                  </w:pPr>
                  <w:bookmarkStart w:id="5" w:name="_Toc333996412"/>
                  <w:bookmarkStart w:id="6" w:name="_Toc334195931"/>
                  <w:bookmarkStart w:id="7" w:name="_Toc351639473"/>
                  <w:bookmarkStart w:id="8" w:name="_Toc356225227"/>
                  <w:r w:rsidRPr="00D20C0B">
                    <w:rPr>
                      <w:color w:val="FFC425"/>
                      <w:sz w:val="24"/>
                      <w:szCs w:val="24"/>
                    </w:rPr>
                    <w:t xml:space="preserve">NATIONAL </w:t>
                  </w:r>
                  <w:r>
                    <w:rPr>
                      <w:color w:val="FFC425"/>
                      <w:sz w:val="24"/>
                      <w:szCs w:val="24"/>
                    </w:rPr>
                    <w:t>CENTRE FOR VOCATIONAL EDUCATION RESEARCH</w:t>
                  </w:r>
                  <w:bookmarkEnd w:id="5"/>
                  <w:bookmarkEnd w:id="6"/>
                  <w:bookmarkEnd w:id="7"/>
                  <w:bookmarkEnd w:id="8"/>
                </w:p>
                <w:p w:rsidR="008078E8" w:rsidRPr="00D20C0B" w:rsidRDefault="008078E8" w:rsidP="00D20C0B">
                  <w:pPr>
                    <w:rPr>
                      <w:color w:val="FFC425"/>
                    </w:rPr>
                  </w:pPr>
                </w:p>
              </w:txbxContent>
            </v:textbox>
          </v:shape>
        </w:pict>
      </w:r>
      <w:r w:rsidR="00D20C0B">
        <w:rPr>
          <w:noProof/>
          <w:lang w:eastAsia="en-AU"/>
        </w:rPr>
        <w:drawing>
          <wp:anchor distT="0" distB="0" distL="114300" distR="114300" simplePos="0" relativeHeight="251666432" behindDoc="0" locked="0" layoutInCell="1" allowOverlap="1">
            <wp:simplePos x="0" y="0"/>
            <wp:positionH relativeFrom="column">
              <wp:posOffset>3936613</wp:posOffset>
            </wp:positionH>
            <wp:positionV relativeFrom="paragraph">
              <wp:posOffset>8429100</wp:posOffset>
            </wp:positionV>
            <wp:extent cx="2372140" cy="524615"/>
            <wp:effectExtent l="19050" t="0" r="9110" b="0"/>
            <wp:wrapNone/>
            <wp:docPr id="3" name="Picture 3" descr="P:\PublicationComponents\logos\NCVER LOGOS\WMF - word\ncver right tab_CMYK.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PublicationComponents\logos\NCVER LOGOS\WMF - word\ncver right tab_CMYK.wmf"/>
                    <pic:cNvPicPr>
                      <a:picLocks noChangeAspect="1" noChangeArrowheads="1"/>
                    </pic:cNvPicPr>
                  </pic:nvPicPr>
                  <pic:blipFill>
                    <a:blip r:embed="rId8" cstate="print"/>
                    <a:srcRect/>
                    <a:stretch>
                      <a:fillRect/>
                    </a:stretch>
                  </pic:blipFill>
                  <pic:spPr bwMode="auto">
                    <a:xfrm>
                      <a:off x="0" y="0"/>
                      <a:ext cx="2372140" cy="524615"/>
                    </a:xfrm>
                    <a:prstGeom prst="rect">
                      <a:avLst/>
                    </a:prstGeom>
                    <a:noFill/>
                    <a:ln w="9525">
                      <a:noFill/>
                      <a:miter lim="800000"/>
                      <a:headEnd/>
                      <a:tailEnd/>
                    </a:ln>
                  </pic:spPr>
                </pic:pic>
              </a:graphicData>
            </a:graphic>
          </wp:anchor>
        </w:drawing>
      </w:r>
      <w:r>
        <w:rPr>
          <w:noProof/>
          <w:lang w:eastAsia="en-AU"/>
        </w:rPr>
        <w:pict>
          <v:shape id="_x0000_s1044" type="#_x0000_t202" style="position:absolute;margin-left:236.7pt;margin-top:-16.65pt;width:231.65pt;height:205.6pt;z-index:251664384;mso-position-horizontal-relative:text;mso-position-vertical-relative:text" filled="f" stroked="f">
            <v:textbox style="mso-next-textbox:#_x0000_s1044">
              <w:txbxContent>
                <w:p w:rsidR="008078E8" w:rsidRPr="00D20C0B" w:rsidRDefault="008078E8" w:rsidP="00427F43">
                  <w:pPr>
                    <w:pStyle w:val="Titlepage"/>
                    <w:ind w:left="142"/>
                    <w:jc w:val="right"/>
                    <w:rPr>
                      <w:color w:val="004071"/>
                    </w:rPr>
                  </w:pPr>
                  <w:bookmarkStart w:id="9" w:name="_Toc333996413"/>
                  <w:bookmarkStart w:id="10" w:name="_Toc334195932"/>
                  <w:bookmarkStart w:id="11" w:name="_Toc338946844"/>
                  <w:bookmarkStart w:id="12" w:name="_Toc339295654"/>
                  <w:bookmarkStart w:id="13" w:name="_Toc339362107"/>
                  <w:bookmarkStart w:id="14" w:name="_Toc351639474"/>
                  <w:bookmarkStart w:id="15" w:name="_Toc356225228"/>
                  <w:r>
                    <w:rPr>
                      <w:color w:val="004071"/>
                    </w:rPr>
                    <w:t>Assessment issues in VET</w:t>
                  </w:r>
                  <w:proofErr w:type="gramStart"/>
                  <w:r>
                    <w:rPr>
                      <w:color w:val="004071"/>
                    </w:rPr>
                    <w:t>:</w:t>
                  </w:r>
                  <w:bookmarkStart w:id="16" w:name="_Toc338946845"/>
                  <w:bookmarkStart w:id="17" w:name="_Toc339295655"/>
                  <w:bookmarkStart w:id="18" w:name="_Toc339362108"/>
                  <w:bookmarkStart w:id="19" w:name="_Toc351639475"/>
                  <w:bookmarkEnd w:id="9"/>
                  <w:bookmarkEnd w:id="10"/>
                  <w:bookmarkEnd w:id="11"/>
                  <w:bookmarkEnd w:id="12"/>
                  <w:bookmarkEnd w:id="13"/>
                  <w:bookmarkEnd w:id="14"/>
                  <w:proofErr w:type="gramEnd"/>
                  <w:r>
                    <w:rPr>
                      <w:color w:val="004071"/>
                    </w:rPr>
                    <w:br/>
                    <w:t>minimising the level of risk</w:t>
                  </w:r>
                  <w:bookmarkEnd w:id="16"/>
                  <w:bookmarkEnd w:id="17"/>
                  <w:bookmarkEnd w:id="18"/>
                  <w:bookmarkEnd w:id="19"/>
                  <w:bookmarkEnd w:id="15"/>
                </w:p>
                <w:p w:rsidR="008078E8" w:rsidRDefault="008078E8"/>
              </w:txbxContent>
            </v:textbox>
          </v:shape>
        </w:pict>
      </w:r>
      <w:r w:rsidR="002C61C4">
        <w:rPr>
          <w:noProof/>
          <w:lang w:eastAsia="en-AU"/>
        </w:rPr>
        <w:drawing>
          <wp:anchor distT="0" distB="0" distL="114300" distR="114300" simplePos="0" relativeHeight="251663360" behindDoc="1" locked="0" layoutInCell="1" allowOverlap="1">
            <wp:simplePos x="0" y="0"/>
            <wp:positionH relativeFrom="column">
              <wp:posOffset>-907885</wp:posOffset>
            </wp:positionH>
            <wp:positionV relativeFrom="paragraph">
              <wp:posOffset>-887178</wp:posOffset>
            </wp:positionV>
            <wp:extent cx="7554844" cy="10694505"/>
            <wp:effectExtent l="19050" t="0" r="8006" b="0"/>
            <wp:wrapNone/>
            <wp:docPr id="2" name="Picture 2" descr="P:\Templates\ConsultancyGraph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Templates\ConsultancyGraphic.jpg"/>
                    <pic:cNvPicPr>
                      <a:picLocks noChangeAspect="1" noChangeArrowheads="1"/>
                    </pic:cNvPicPr>
                  </pic:nvPicPr>
                  <pic:blipFill>
                    <a:blip r:embed="rId9" cstate="print"/>
                    <a:srcRect/>
                    <a:stretch>
                      <a:fillRect/>
                    </a:stretch>
                  </pic:blipFill>
                  <pic:spPr bwMode="auto">
                    <a:xfrm>
                      <a:off x="0" y="0"/>
                      <a:ext cx="7554844" cy="10694505"/>
                    </a:xfrm>
                    <a:prstGeom prst="rect">
                      <a:avLst/>
                    </a:prstGeom>
                    <a:noFill/>
                    <a:ln w="9525">
                      <a:noFill/>
                      <a:miter lim="800000"/>
                      <a:headEnd/>
                      <a:tailEnd/>
                    </a:ln>
                  </pic:spPr>
                </pic:pic>
              </a:graphicData>
            </a:graphic>
          </wp:anchor>
        </w:drawing>
      </w:r>
      <w:r w:rsidR="00D056F3">
        <w:br w:type="page"/>
      </w:r>
      <w:r w:rsidR="00D056F3">
        <w:lastRenderedPageBreak/>
        <w:br w:type="page"/>
      </w:r>
    </w:p>
    <w:p w:rsidR="00EB0AD7" w:rsidRDefault="00EB0AD7" w:rsidP="00EB0AD7">
      <w:pPr>
        <w:pStyle w:val="PublicationTitle"/>
        <w:spacing w:before="0"/>
      </w:pPr>
      <w:bookmarkStart w:id="20" w:name="_Toc296423677"/>
      <w:bookmarkStart w:id="21" w:name="_Toc296497508"/>
      <w:bookmarkStart w:id="22" w:name="_Toc495748330"/>
      <w:bookmarkStart w:id="23" w:name="_Toc495810630"/>
      <w:bookmarkStart w:id="24" w:name="_Toc6031787"/>
      <w:bookmarkStart w:id="25" w:name="_Toc6031844"/>
      <w:bookmarkEnd w:id="0"/>
    </w:p>
    <w:p w:rsidR="00EB0AD7" w:rsidRDefault="00EB0AD7" w:rsidP="00EB0AD7">
      <w:pPr>
        <w:pStyle w:val="PublicationTitle"/>
        <w:spacing w:before="0"/>
      </w:pPr>
    </w:p>
    <w:p w:rsidR="00EB0AD7" w:rsidRPr="005C2FCF" w:rsidRDefault="00EB0AD7" w:rsidP="00EB0AD7">
      <w:pPr>
        <w:pStyle w:val="PublicationTitle"/>
        <w:spacing w:before="0"/>
      </w:pPr>
      <w:r w:rsidRPr="00177827">
        <w:rPr>
          <w:noProof/>
          <w:lang w:eastAsia="en-AU"/>
        </w:rPr>
        <w:drawing>
          <wp:anchor distT="0" distB="0" distL="114300" distR="114300" simplePos="0" relativeHeight="251673600" behindDoc="0" locked="0" layoutInCell="1" allowOverlap="1">
            <wp:simplePos x="0" y="0"/>
            <wp:positionH relativeFrom="page">
              <wp:align>left</wp:align>
            </wp:positionH>
            <wp:positionV relativeFrom="paragraph">
              <wp:posOffset>-1835150</wp:posOffset>
            </wp:positionV>
            <wp:extent cx="2395220" cy="561975"/>
            <wp:effectExtent l="19050" t="0" r="5080" b="0"/>
            <wp:wrapSquare wrapText="bothSides"/>
            <wp:docPr id="5" name="Picture 3" descr="P:\PublicationComponents\logos\NCVER LOGOS\WMF - word\ncver left tab_mono.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PublicationComponents\logos\NCVER LOGOS\WMF - word\ncver left tab_mono.wmf"/>
                    <pic:cNvPicPr>
                      <a:picLocks noChangeAspect="1" noChangeArrowheads="1"/>
                    </pic:cNvPicPr>
                  </pic:nvPicPr>
                  <pic:blipFill>
                    <a:blip r:embed="rId10" cstate="print"/>
                    <a:srcRect/>
                    <a:stretch>
                      <a:fillRect/>
                    </a:stretch>
                  </pic:blipFill>
                  <pic:spPr bwMode="auto">
                    <a:xfrm>
                      <a:off x="0" y="0"/>
                      <a:ext cx="2395220" cy="561975"/>
                    </a:xfrm>
                    <a:prstGeom prst="rect">
                      <a:avLst/>
                    </a:prstGeom>
                    <a:noFill/>
                    <a:ln w="9525">
                      <a:noFill/>
                      <a:miter lim="800000"/>
                      <a:headEnd/>
                      <a:tailEnd/>
                    </a:ln>
                  </pic:spPr>
                </pic:pic>
              </a:graphicData>
            </a:graphic>
          </wp:anchor>
        </w:drawing>
      </w:r>
      <w:r w:rsidR="000D781D">
        <w:t>A</w:t>
      </w:r>
      <w:r w:rsidR="007A41F6">
        <w:t>ssessment</w:t>
      </w:r>
      <w:r w:rsidR="000D781D">
        <w:t xml:space="preserve"> issues in VET</w:t>
      </w:r>
      <w:r>
        <w:t xml:space="preserve">: </w:t>
      </w:r>
      <w:bookmarkEnd w:id="20"/>
      <w:bookmarkEnd w:id="21"/>
      <w:r w:rsidR="00934E2C">
        <w:t>minimising the level of risk</w:t>
      </w:r>
    </w:p>
    <w:p w:rsidR="00EB0AD7" w:rsidRDefault="004A6E60" w:rsidP="00EB0AD7">
      <w:pPr>
        <w:pStyle w:val="Authors"/>
      </w:pPr>
      <w:bookmarkStart w:id="26" w:name="_Toc98394874"/>
      <w:bookmarkStart w:id="27" w:name="_Toc296423678"/>
      <w:bookmarkStart w:id="28" w:name="_Toc296497509"/>
      <w:r>
        <w:t xml:space="preserve">Sian </w:t>
      </w:r>
      <w:proofErr w:type="spellStart"/>
      <w:r>
        <w:t>Halliday</w:t>
      </w:r>
      <w:bookmarkEnd w:id="26"/>
      <w:r w:rsidR="00F8148B">
        <w:t>-</w:t>
      </w:r>
      <w:r w:rsidR="003B087E">
        <w:t>Wynes</w:t>
      </w:r>
      <w:proofErr w:type="spellEnd"/>
      <w:r w:rsidR="00294652">
        <w:br/>
      </w:r>
      <w:r w:rsidR="00235BAC">
        <w:t>Josie Misko</w:t>
      </w:r>
    </w:p>
    <w:bookmarkEnd w:id="27"/>
    <w:bookmarkEnd w:id="28"/>
    <w:p w:rsidR="00E811C3" w:rsidRDefault="007A41F6" w:rsidP="00EB0AD7">
      <w:pPr>
        <w:pStyle w:val="Organisation"/>
      </w:pPr>
      <w:r>
        <w:t>NCVER</w:t>
      </w:r>
    </w:p>
    <w:p w:rsidR="00EB0AD7" w:rsidRDefault="00A34CAD" w:rsidP="00EB0AD7">
      <w:pPr>
        <w:pStyle w:val="Heading3"/>
        <w:ind w:right="-1"/>
      </w:pPr>
      <w:r>
        <w:rPr>
          <w:noProof/>
          <w:lang w:eastAsia="en-AU"/>
        </w:rPr>
        <w:pict>
          <v:shape id="_x0000_s1053" type="#_x0000_t202" style="position:absolute;margin-left:73.1pt;margin-top:659.7pt;width:357pt;height:83pt;z-index:251670528;mso-position-vertical-relative:margin" filled="f" stroked="f">
            <v:textbox style="mso-next-textbox:#_x0000_s1053">
              <w:txbxContent>
                <w:p w:rsidR="008078E8" w:rsidRDefault="008078E8" w:rsidP="00EB0AD7">
                  <w:pPr>
                    <w:pStyle w:val="Imprint"/>
                    <w:spacing w:before="0"/>
                    <w:ind w:left="142" w:right="10"/>
                    <w:rPr>
                      <w:color w:val="000000"/>
                    </w:rPr>
                  </w:pPr>
                  <w:r w:rsidRPr="005C2FCF">
                    <w:rPr>
                      <w:color w:val="000000"/>
                    </w:rPr>
                    <w:t>The views and opinions expressed in this document are those of the author/</w:t>
                  </w:r>
                  <w:r>
                    <w:rPr>
                      <w:color w:val="000000"/>
                    </w:rPr>
                    <w:br/>
                  </w:r>
                  <w:r w:rsidRPr="005C2FCF">
                    <w:rPr>
                      <w:color w:val="000000"/>
                    </w:rPr>
                    <w:t>project</w:t>
                  </w:r>
                  <w:r>
                    <w:rPr>
                      <w:color w:val="000000"/>
                    </w:rPr>
                    <w:t xml:space="preserve"> </w:t>
                  </w:r>
                  <w:r w:rsidRPr="005C2FCF">
                    <w:rPr>
                      <w:color w:val="000000"/>
                    </w:rPr>
                    <w:t xml:space="preserve">team and do not necessarily reflect the views of the Australian Government, </w:t>
                  </w:r>
                  <w:r>
                    <w:rPr>
                      <w:color w:val="000000"/>
                    </w:rPr>
                    <w:br/>
                  </w:r>
                  <w:r w:rsidRPr="005C2FCF">
                    <w:rPr>
                      <w:color w:val="000000"/>
                    </w:rPr>
                    <w:t>state and territory governments.</w:t>
                  </w:r>
                </w:p>
                <w:p w:rsidR="008078E8" w:rsidRPr="00294652" w:rsidRDefault="008078E8" w:rsidP="00294652">
                  <w:pPr>
                    <w:pStyle w:val="Imprint"/>
                    <w:spacing w:before="120"/>
                    <w:ind w:left="142" w:right="10"/>
                    <w:rPr>
                      <w:color w:val="000000"/>
                    </w:rPr>
                  </w:pPr>
                  <w:r w:rsidRPr="005C2FCF">
                    <w:rPr>
                      <w:color w:val="000000"/>
                    </w:rPr>
                    <w:t>Any interpretation of data is the responsibility of the author/project team.</w:t>
                  </w:r>
                </w:p>
              </w:txbxContent>
            </v:textbox>
            <w10:wrap anchory="margin"/>
          </v:shape>
        </w:pict>
      </w:r>
    </w:p>
    <w:p w:rsidR="00EB0AD7" w:rsidRPr="00E236D0" w:rsidRDefault="00A34CAD" w:rsidP="00EB0AD7">
      <w:pPr>
        <w:pStyle w:val="Heading3"/>
        <w:ind w:right="-1"/>
        <w:rPr>
          <w:b/>
          <w:sz w:val="19"/>
          <w:szCs w:val="19"/>
        </w:rPr>
      </w:pPr>
      <w:r w:rsidRPr="00A34CAD">
        <w:rPr>
          <w:noProof/>
          <w:lang w:eastAsia="en-AU"/>
        </w:rPr>
        <w:pict>
          <v:shape id="_x0000_s1054" type="#_x0000_t202" style="position:absolute;margin-left:79.95pt;margin-top:555.35pt;width:217.4pt;height:83pt;z-index:251671552;mso-position-vertical-relative:margin" filled="f" stroked="f">
            <v:textbox style="mso-next-textbox:#_x0000_s1054">
              <w:txbxContent>
                <w:p w:rsidR="008078E8" w:rsidRDefault="008078E8" w:rsidP="00294652">
                  <w:pPr>
                    <w:pStyle w:val="Heading3"/>
                  </w:pPr>
                  <w:r>
                    <w:t xml:space="preserve">A NATIONAL CENTRE FOR VOCATIONAL EDUCATION RESEARCH </w:t>
                  </w:r>
                </w:p>
                <w:p w:rsidR="008078E8" w:rsidRPr="00294652" w:rsidRDefault="008078E8" w:rsidP="00294652">
                  <w:pPr>
                    <w:pStyle w:val="Heading3"/>
                    <w:spacing w:before="80"/>
                    <w:rPr>
                      <w:b/>
                    </w:rPr>
                  </w:pPr>
                  <w:r w:rsidRPr="00294652">
                    <w:rPr>
                      <w:b/>
                    </w:rPr>
                    <w:t>ISSUES PAPER</w:t>
                  </w:r>
                </w:p>
              </w:txbxContent>
            </v:textbox>
            <w10:wrap anchory="margin"/>
          </v:shape>
        </w:pict>
      </w:r>
      <w:r w:rsidR="00EB0AD7" w:rsidRPr="005C2FCF">
        <w:br w:type="page"/>
      </w:r>
    </w:p>
    <w:p w:rsidR="00793B58" w:rsidRDefault="00A34CAD" w:rsidP="00793B58">
      <w:pPr>
        <w:pStyle w:val="Heading3"/>
      </w:pPr>
      <w:r>
        <w:lastRenderedPageBreak/>
        <w:pict>
          <v:shape id="_x0000_s1055" type="#_x0000_t202" style="position:absolute;margin-left:0;margin-top:259.85pt;width:344pt;height:456pt;z-index:251672576;v-text-anchor:bottom" filled="f" stroked="f">
            <v:textbox style="mso-next-textbox:#_x0000_s1055" inset="0,,0">
              <w:txbxContent>
                <w:p w:rsidR="008078E8" w:rsidRPr="00A021FC" w:rsidRDefault="008078E8" w:rsidP="00793B58">
                  <w:pPr>
                    <w:pStyle w:val="Imprint"/>
                    <w:rPr>
                      <w:b/>
                    </w:rPr>
                  </w:pPr>
                  <w:r w:rsidRPr="00A021FC">
                    <w:rPr>
                      <w:b/>
                    </w:rPr>
                    <w:t xml:space="preserve">© Commonwealth of Australia, </w:t>
                  </w:r>
                  <w:r>
                    <w:rPr>
                      <w:b/>
                    </w:rPr>
                    <w:t>2013</w:t>
                  </w:r>
                </w:p>
                <w:p w:rsidR="008078E8" w:rsidRDefault="008078E8" w:rsidP="00793B58">
                  <w:pPr>
                    <w:pStyle w:val="Imprint"/>
                    <w:rPr>
                      <w:sz w:val="20"/>
                    </w:rPr>
                  </w:pPr>
                  <w:r>
                    <w:rPr>
                      <w:noProof/>
                      <w:sz w:val="20"/>
                      <w:lang w:eastAsia="en-AU"/>
                    </w:rPr>
                    <w:drawing>
                      <wp:inline distT="0" distB="0" distL="0" distR="0">
                        <wp:extent cx="854710" cy="308610"/>
                        <wp:effectExtent l="19050" t="0" r="2540" b="0"/>
                        <wp:docPr id="1" name="Picture 1" descr="G:\pub_prod\PublicationComponents\logos\Creativecommons\CC BY logo.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pub_prod\PublicationComponents\logos\Creativecommons\CC BY logo.eps"/>
                                <pic:cNvPicPr>
                                  <a:picLocks noChangeAspect="1" noChangeArrowheads="1"/>
                                </pic:cNvPicPr>
                              </pic:nvPicPr>
                              <pic:blipFill>
                                <a:blip r:embed="rId11"/>
                                <a:srcRect/>
                                <a:stretch>
                                  <a:fillRect/>
                                </a:stretch>
                              </pic:blipFill>
                              <pic:spPr bwMode="auto">
                                <a:xfrm>
                                  <a:off x="0" y="0"/>
                                  <a:ext cx="854710" cy="308610"/>
                                </a:xfrm>
                                <a:prstGeom prst="rect">
                                  <a:avLst/>
                                </a:prstGeom>
                                <a:noFill/>
                                <a:ln w="9525">
                                  <a:noFill/>
                                  <a:miter lim="800000"/>
                                  <a:headEnd/>
                                  <a:tailEnd/>
                                </a:ln>
                              </pic:spPr>
                            </pic:pic>
                          </a:graphicData>
                        </a:graphic>
                      </wp:inline>
                    </w:drawing>
                  </w:r>
                </w:p>
                <w:p w:rsidR="008078E8" w:rsidRPr="00A021FC" w:rsidRDefault="008078E8" w:rsidP="00793B58">
                  <w:pPr>
                    <w:pStyle w:val="Imprint"/>
                  </w:pPr>
                  <w:r w:rsidRPr="00A021FC">
                    <w:t xml:space="preserve">With the exception of the Commonwealth Coat of Arms, the Department’s logo, any material protected by a trade mark and where otherwise noted all material presented in this document is provided under a Creative Commons Attribution 3.0 Australia &lt;creativecommons.org/licenses/by/3.0/au&gt; licence. </w:t>
                  </w:r>
                </w:p>
                <w:p w:rsidR="008078E8" w:rsidRPr="00A021FC" w:rsidRDefault="008078E8" w:rsidP="00294652">
                  <w:pPr>
                    <w:pStyle w:val="Imprint"/>
                    <w:spacing w:before="80"/>
                  </w:pPr>
                  <w:r w:rsidRPr="00A021FC">
                    <w:t>The details of the relevant licence conditions are available on the Creative Commons website (accessible using the links provided) as is the full legal code</w:t>
                  </w:r>
                  <w:r>
                    <w:t xml:space="preserve"> for the CC BY 3.0 AU licence &lt;</w:t>
                  </w:r>
                  <w:r w:rsidRPr="00A021FC">
                    <w:t>creativecommons.org/licenses/by/3.0/legalcode&gt;.</w:t>
                  </w:r>
                </w:p>
                <w:p w:rsidR="008078E8" w:rsidRPr="00A021FC" w:rsidRDefault="008078E8" w:rsidP="00294652">
                  <w:pPr>
                    <w:pStyle w:val="Imprint"/>
                    <w:spacing w:before="80"/>
                  </w:pPr>
                  <w:r w:rsidRPr="00A021FC">
                    <w:t>The Creative Commons licence conditions do not apply to all logos, graphic design, artwork and photographs. Requests and enquiries concerning other reproduction and rights should be directed to the National Centre for Vocational Education Research (NCVER).</w:t>
                  </w:r>
                </w:p>
                <w:p w:rsidR="008078E8" w:rsidRDefault="008078E8" w:rsidP="00793B58">
                  <w:pPr>
                    <w:pStyle w:val="Imprint"/>
                  </w:pPr>
                  <w:r w:rsidRPr="00A021FC">
                    <w:t>This document should be attributed as</w:t>
                  </w:r>
                  <w:r>
                    <w:t xml:space="preserve"> </w:t>
                  </w:r>
                  <w:proofErr w:type="spellStart"/>
                  <w:r>
                    <w:t>Halliday-Wynes</w:t>
                  </w:r>
                  <w:proofErr w:type="spellEnd"/>
                  <w:r>
                    <w:t xml:space="preserve">, S &amp; Misko, J 2013, </w:t>
                  </w:r>
                  <w:r>
                    <w:rPr>
                      <w:i/>
                    </w:rPr>
                    <w:t xml:space="preserve">Assessment issues in VET: minimising the level of risk, </w:t>
                  </w:r>
                  <w:r w:rsidRPr="00A021FC">
                    <w:t>NCVER, Adelaide.</w:t>
                  </w:r>
                </w:p>
                <w:p w:rsidR="008078E8" w:rsidRDefault="008078E8" w:rsidP="00294652">
                  <w:pPr>
                    <w:pStyle w:val="Imprint"/>
                    <w:spacing w:before="80"/>
                  </w:pPr>
                  <w:r w:rsidRPr="00A021FC">
                    <w:t>The views and opinions expressed in this document are those of NCVER and do not necessarily reflect the views of the Australian Government or state and territory governments.</w:t>
                  </w:r>
                </w:p>
                <w:p w:rsidR="008078E8" w:rsidRPr="000D781D" w:rsidRDefault="008078E8" w:rsidP="000D781D">
                  <w:pPr>
                    <w:pStyle w:val="Imprint"/>
                    <w:rPr>
                      <w:color w:val="000000"/>
                    </w:rPr>
                  </w:pPr>
                  <w:r>
                    <w:rPr>
                      <w:color w:val="000000"/>
                    </w:rPr>
                    <w:t>ISBN</w:t>
                  </w:r>
                  <w:r>
                    <w:rPr>
                      <w:color w:val="000000"/>
                    </w:rPr>
                    <w:tab/>
                  </w:r>
                  <w:r>
                    <w:rPr>
                      <w:color w:val="000000"/>
                    </w:rPr>
                    <w:tab/>
                    <w:t>978 1 922056 58 0</w:t>
                  </w:r>
                  <w:r>
                    <w:rPr>
                      <w:color w:val="000000"/>
                    </w:rPr>
                    <w:tab/>
                  </w:r>
                  <w:r>
                    <w:rPr>
                      <w:color w:val="000000"/>
                    </w:rPr>
                    <w:br/>
                  </w:r>
                  <w:r w:rsidRPr="005C2FCF">
                    <w:rPr>
                      <w:color w:val="000000"/>
                    </w:rPr>
                    <w:t>TD/TNC</w:t>
                  </w:r>
                  <w:r w:rsidRPr="005C2FCF">
                    <w:rPr>
                      <w:color w:val="000000"/>
                    </w:rPr>
                    <w:tab/>
                  </w:r>
                  <w:r>
                    <w:rPr>
                      <w:color w:val="000000"/>
                    </w:rPr>
                    <w:tab/>
                    <w:t>112.17</w:t>
                  </w:r>
                </w:p>
                <w:p w:rsidR="008078E8" w:rsidRPr="005C2FCF" w:rsidRDefault="008078E8" w:rsidP="00294652">
                  <w:pPr>
                    <w:pStyle w:val="Imprint"/>
                    <w:spacing w:before="80"/>
                    <w:rPr>
                      <w:color w:val="000000"/>
                    </w:rPr>
                  </w:pPr>
                  <w:r>
                    <w:rPr>
                      <w:color w:val="000000"/>
                    </w:rPr>
                    <w:t xml:space="preserve">Published by NCVER, </w:t>
                  </w:r>
                  <w:r w:rsidRPr="005C2FCF">
                    <w:rPr>
                      <w:color w:val="000000"/>
                    </w:rPr>
                    <w:t>ABN 87 007 967 311</w:t>
                  </w:r>
                </w:p>
                <w:p w:rsidR="008078E8" w:rsidRPr="005C2FCF" w:rsidRDefault="008078E8" w:rsidP="00294652">
                  <w:pPr>
                    <w:pStyle w:val="Imprint"/>
                    <w:spacing w:before="80"/>
                    <w:rPr>
                      <w:color w:val="000000"/>
                    </w:rPr>
                  </w:pPr>
                  <w:r w:rsidRPr="005C2FCF">
                    <w:rPr>
                      <w:color w:val="000000"/>
                    </w:rPr>
                    <w:t>Level 11, 33 King William Street, Adelaide SA 5000</w:t>
                  </w:r>
                  <w:r w:rsidRPr="005C2FCF">
                    <w:rPr>
                      <w:color w:val="000000"/>
                    </w:rPr>
                    <w:br/>
                    <w:t>PO Box 8288 Station Arcade, Adelaide SA 5000, Australia</w:t>
                  </w:r>
                </w:p>
                <w:p w:rsidR="008078E8" w:rsidRDefault="008078E8" w:rsidP="00294652">
                  <w:pPr>
                    <w:pStyle w:val="Imprint"/>
                    <w:spacing w:before="80"/>
                    <w:rPr>
                      <w:color w:val="000000"/>
                    </w:rPr>
                  </w:pPr>
                  <w:r>
                    <w:rPr>
                      <w:b/>
                      <w:color w:val="000000"/>
                    </w:rPr>
                    <w:t>P</w:t>
                  </w:r>
                  <w:r w:rsidRPr="005C2FCF">
                    <w:rPr>
                      <w:color w:val="000000"/>
                    </w:rPr>
                    <w:t xml:space="preserve"> +61 8 8230 8400</w:t>
                  </w:r>
                  <w:r>
                    <w:rPr>
                      <w:color w:val="000000"/>
                    </w:rPr>
                    <w:t xml:space="preserve">  </w:t>
                  </w:r>
                  <w:r w:rsidRPr="005C2FCF">
                    <w:rPr>
                      <w:color w:val="000000"/>
                    </w:rPr>
                    <w:t xml:space="preserve"> </w:t>
                  </w:r>
                  <w:r>
                    <w:rPr>
                      <w:b/>
                      <w:color w:val="000000"/>
                    </w:rPr>
                    <w:t>F</w:t>
                  </w:r>
                  <w:r w:rsidRPr="005C2FCF">
                    <w:rPr>
                      <w:color w:val="000000"/>
                    </w:rPr>
                    <w:t xml:space="preserve"> +61 8 8212 3436</w:t>
                  </w:r>
                  <w:r>
                    <w:rPr>
                      <w:color w:val="000000"/>
                    </w:rPr>
                    <w:t xml:space="preserve">   </w:t>
                  </w:r>
                  <w:r>
                    <w:rPr>
                      <w:b/>
                      <w:color w:val="000000"/>
                    </w:rPr>
                    <w:t>E</w:t>
                  </w:r>
                  <w:r w:rsidRPr="005C2FCF">
                    <w:rPr>
                      <w:color w:val="000000"/>
                    </w:rPr>
                    <w:t xml:space="preserve"> </w:t>
                  </w:r>
                  <w:hyperlink r:id="rId12" w:history="1">
                    <w:r w:rsidRPr="002B09DC">
                      <w:rPr>
                        <w:rStyle w:val="Hyperlink"/>
                        <w:sz w:val="16"/>
                      </w:rPr>
                      <w:t>ncver@ncver.edu.au</w:t>
                    </w:r>
                  </w:hyperlink>
                  <w:r>
                    <w:rPr>
                      <w:color w:val="000000"/>
                    </w:rPr>
                    <w:t xml:space="preserve">   </w:t>
                  </w:r>
                  <w:r w:rsidRPr="00294652">
                    <w:rPr>
                      <w:b/>
                      <w:color w:val="000000"/>
                    </w:rPr>
                    <w:t>W</w:t>
                  </w:r>
                  <w:r>
                    <w:rPr>
                      <w:b/>
                      <w:color w:val="000000"/>
                    </w:rPr>
                    <w:t xml:space="preserve"> </w:t>
                  </w:r>
                  <w:r>
                    <w:rPr>
                      <w:color w:val="000000"/>
                    </w:rPr>
                    <w:t>&lt;</w:t>
                  </w:r>
                  <w:r w:rsidRPr="005C2FCF">
                    <w:rPr>
                      <w:color w:val="000000"/>
                    </w:rPr>
                    <w:t>www.ncver.edu.au&gt;</w:t>
                  </w:r>
                </w:p>
              </w:txbxContent>
            </v:textbox>
          </v:shape>
        </w:pict>
      </w:r>
      <w:r w:rsidR="00793B58">
        <w:t>Publisher’s Note</w:t>
      </w:r>
    </w:p>
    <w:p w:rsidR="00793B58" w:rsidRDefault="00793B58" w:rsidP="00294652">
      <w:pPr>
        <w:pStyle w:val="Imprint"/>
        <w:ind w:right="1700"/>
      </w:pPr>
      <w:r>
        <w:t xml:space="preserve">Prepared by the National Centre for Vocational Education Research on behalf of the Department of Innovation, Industry, </w:t>
      </w:r>
      <w:r w:rsidR="005E2D81">
        <w:t xml:space="preserve">Climate Change, </w:t>
      </w:r>
      <w:r>
        <w:t xml:space="preserve">Science, Research and Tertiary Education. </w:t>
      </w:r>
    </w:p>
    <w:p w:rsidR="00793B58" w:rsidRPr="005C2FCF" w:rsidRDefault="00793B58" w:rsidP="00793B58">
      <w:pPr>
        <w:pStyle w:val="Imprint"/>
      </w:pPr>
      <w:proofErr w:type="gramStart"/>
      <w:r>
        <w:t xml:space="preserve">Submitted on 16 </w:t>
      </w:r>
      <w:r w:rsidRPr="004F397B">
        <w:t xml:space="preserve">of </w:t>
      </w:r>
      <w:r w:rsidR="002273D0">
        <w:t xml:space="preserve">November </w:t>
      </w:r>
      <w:r w:rsidRPr="004F397B">
        <w:t>2012.</w:t>
      </w:r>
      <w:proofErr w:type="gramEnd"/>
    </w:p>
    <w:p w:rsidR="00EB0AD7" w:rsidRPr="00C77DC6" w:rsidRDefault="00EB0AD7" w:rsidP="00793B58">
      <w:pPr>
        <w:pStyle w:val="Abouttheresearch"/>
      </w:pPr>
      <w:r w:rsidRPr="005C2FCF">
        <w:br w:type="page"/>
      </w:r>
      <w:bookmarkStart w:id="29" w:name="_Toc73766312"/>
      <w:bookmarkStart w:id="30" w:name="_Toc77937774"/>
      <w:bookmarkStart w:id="31" w:name="_Toc80174750"/>
      <w:bookmarkStart w:id="32" w:name="_Toc81560506"/>
      <w:bookmarkStart w:id="33" w:name="_Toc82071799"/>
      <w:bookmarkStart w:id="34" w:name="_Toc82151754"/>
      <w:bookmarkStart w:id="35" w:name="_Toc82498260"/>
      <w:bookmarkStart w:id="36" w:name="_Toc86829097"/>
      <w:bookmarkStart w:id="37" w:name="_Toc89226248"/>
      <w:bookmarkStart w:id="38" w:name="_Toc89240893"/>
      <w:bookmarkStart w:id="39" w:name="_Toc98394875"/>
      <w:bookmarkStart w:id="40" w:name="_Toc296423679"/>
      <w:bookmarkStart w:id="41" w:name="_Toc296497510"/>
      <w:r w:rsidRPr="005C2FCF">
        <w:lastRenderedPageBreak/>
        <w:t>About the research</w:t>
      </w:r>
      <w:bookmarkEnd w:id="29"/>
      <w:bookmarkEnd w:id="30"/>
      <w:bookmarkEnd w:id="31"/>
      <w:bookmarkEnd w:id="32"/>
      <w:bookmarkEnd w:id="33"/>
      <w:bookmarkEnd w:id="34"/>
      <w:bookmarkEnd w:id="35"/>
      <w:bookmarkEnd w:id="36"/>
      <w:bookmarkEnd w:id="37"/>
      <w:bookmarkEnd w:id="38"/>
      <w:bookmarkEnd w:id="39"/>
      <w:bookmarkEnd w:id="40"/>
      <w:bookmarkEnd w:id="41"/>
    </w:p>
    <w:p w:rsidR="009636EC" w:rsidRDefault="000D781D" w:rsidP="009636EC">
      <w:pPr>
        <w:pStyle w:val="Abouttheresearchpubtitle"/>
      </w:pPr>
      <w:bookmarkStart w:id="42" w:name="_Toc296423680"/>
      <w:bookmarkStart w:id="43" w:name="_Toc296497511"/>
      <w:bookmarkStart w:id="44" w:name="_Toc98394877"/>
      <w:r>
        <w:t>A</w:t>
      </w:r>
      <w:r w:rsidR="009636EC">
        <w:t>ssessment</w:t>
      </w:r>
      <w:r>
        <w:t xml:space="preserve"> issues in VET</w:t>
      </w:r>
      <w:r w:rsidR="009636EC">
        <w:t xml:space="preserve">: </w:t>
      </w:r>
      <w:r w:rsidR="00DF4A38">
        <w:t>m</w:t>
      </w:r>
      <w:r w:rsidR="00293EB2">
        <w:t>inimising the level of risk</w:t>
      </w:r>
    </w:p>
    <w:p w:rsidR="009636EC" w:rsidRPr="001B43CF" w:rsidRDefault="009636EC" w:rsidP="009636EC">
      <w:pPr>
        <w:pStyle w:val="Heading3"/>
      </w:pPr>
      <w:r>
        <w:t xml:space="preserve">Sian </w:t>
      </w:r>
      <w:proofErr w:type="spellStart"/>
      <w:r w:rsidR="0090330B">
        <w:t>Halliday</w:t>
      </w:r>
      <w:r w:rsidR="00F8148B">
        <w:t>-</w:t>
      </w:r>
      <w:r w:rsidR="0090330B">
        <w:t>Wynes</w:t>
      </w:r>
      <w:proofErr w:type="spellEnd"/>
      <w:r w:rsidR="0024237D">
        <w:t xml:space="preserve"> </w:t>
      </w:r>
      <w:r w:rsidR="009D7FFE">
        <w:t xml:space="preserve">and </w:t>
      </w:r>
      <w:r w:rsidR="00235BAC">
        <w:t>Josie Misko</w:t>
      </w:r>
      <w:r w:rsidR="009D7FFE">
        <w:t xml:space="preserve"> </w:t>
      </w:r>
      <w:r>
        <w:t>NCVER</w:t>
      </w:r>
    </w:p>
    <w:p w:rsidR="009636EC" w:rsidRDefault="009636EC" w:rsidP="009501A2">
      <w:pPr>
        <w:pStyle w:val="Text"/>
      </w:pPr>
      <w:r>
        <w:t xml:space="preserve">This report </w:t>
      </w:r>
      <w:r w:rsidR="00293EB2">
        <w:t xml:space="preserve">explores some of the key issues associated with assessment in </w:t>
      </w:r>
      <w:r w:rsidR="002C1CC4">
        <w:t>vocational education and training (VET)</w:t>
      </w:r>
      <w:r w:rsidR="00FC1FA2">
        <w:t xml:space="preserve"> and reflects on some possible solutions</w:t>
      </w:r>
      <w:r w:rsidR="00293EB2">
        <w:t xml:space="preserve">. </w:t>
      </w:r>
      <w:r w:rsidR="000330AA">
        <w:t>The authors provide example</w:t>
      </w:r>
      <w:r w:rsidR="009501A2">
        <w:t>s</w:t>
      </w:r>
      <w:r w:rsidR="000330AA">
        <w:t xml:space="preserve"> from three industry areas where concerns have been raised about the quality of prov</w:t>
      </w:r>
      <w:r w:rsidR="00EA1CBE">
        <w:t>ision and assessment</w:t>
      </w:r>
      <w:r w:rsidR="00AF2BFA">
        <w:t>, with</w:t>
      </w:r>
      <w:r w:rsidR="000330AA">
        <w:t xml:space="preserve"> some conclusions</w:t>
      </w:r>
      <w:r w:rsidR="009501A2">
        <w:t xml:space="preserve"> </w:t>
      </w:r>
      <w:r w:rsidR="00EA1CBE">
        <w:t xml:space="preserve">drawn </w:t>
      </w:r>
      <w:r w:rsidR="009501A2">
        <w:t xml:space="preserve">on the issues </w:t>
      </w:r>
      <w:r w:rsidR="00EA1CBE">
        <w:t>raised</w:t>
      </w:r>
      <w:r w:rsidR="002C1CC4">
        <w:t>,</w:t>
      </w:r>
      <w:r w:rsidR="00EE6EA3">
        <w:t xml:space="preserve"> specifically </w:t>
      </w:r>
      <w:r w:rsidR="00AF2BFA">
        <w:t xml:space="preserve">relating to </w:t>
      </w:r>
      <w:r w:rsidR="002C1CC4">
        <w:t xml:space="preserve">childcare and aged care services </w:t>
      </w:r>
      <w:r w:rsidR="00EE6EA3">
        <w:t>and the Certificate IV in Training and Assessment</w:t>
      </w:r>
      <w:r w:rsidR="00606D9A">
        <w:t xml:space="preserve"> (TAE)</w:t>
      </w:r>
      <w:r w:rsidR="00EE6EA3">
        <w:t xml:space="preserve">. </w:t>
      </w:r>
    </w:p>
    <w:p w:rsidR="009636EC" w:rsidRPr="005C2FCF" w:rsidRDefault="009636EC" w:rsidP="009636EC">
      <w:pPr>
        <w:pStyle w:val="Keymessages"/>
      </w:pPr>
      <w:r w:rsidRPr="005C2FCF">
        <w:t>Key messages</w:t>
      </w:r>
    </w:p>
    <w:p w:rsidR="00B822AB" w:rsidRPr="00B822AB" w:rsidRDefault="00C62B84" w:rsidP="009D010F">
      <w:pPr>
        <w:pStyle w:val="Dotpoint1"/>
      </w:pPr>
      <w:r>
        <w:t>Large groups of e</w:t>
      </w:r>
      <w:r w:rsidR="00FE0E31">
        <w:t xml:space="preserve">xisting workers in the </w:t>
      </w:r>
      <w:r w:rsidR="002C1CC4">
        <w:t xml:space="preserve">childcare and aged care services </w:t>
      </w:r>
      <w:r w:rsidR="00D53877">
        <w:t xml:space="preserve">industries </w:t>
      </w:r>
      <w:r w:rsidR="00293EB2">
        <w:t xml:space="preserve">have been required to attain or upgrade qualifications to keep abreast of regulatory changes. This has led to </w:t>
      </w:r>
      <w:r w:rsidR="005C2DF1">
        <w:t>some</w:t>
      </w:r>
      <w:r w:rsidR="00293EB2">
        <w:t xml:space="preserve"> apprehension </w:t>
      </w:r>
      <w:r w:rsidR="00D53877">
        <w:t>among training providers</w:t>
      </w:r>
      <w:r w:rsidR="005C2DF1">
        <w:t xml:space="preserve"> and </w:t>
      </w:r>
      <w:r w:rsidR="00FC1FA2">
        <w:t xml:space="preserve">industry </w:t>
      </w:r>
      <w:r w:rsidR="002C1CC4">
        <w:t>about the</w:t>
      </w:r>
      <w:r w:rsidR="00443EFF">
        <w:t xml:space="preserve"> rigour</w:t>
      </w:r>
      <w:r w:rsidR="00293EB2">
        <w:t xml:space="preserve"> and consistency of assessment</w:t>
      </w:r>
      <w:r w:rsidR="00FE0E31">
        <w:t>s</w:t>
      </w:r>
      <w:r w:rsidR="002273D0">
        <w:t xml:space="preserve">, including the </w:t>
      </w:r>
      <w:r w:rsidR="00293EB2">
        <w:t>recognition of prior learning</w:t>
      </w:r>
      <w:r w:rsidR="002273D0">
        <w:t xml:space="preserve"> (RPL)</w:t>
      </w:r>
      <w:r w:rsidR="00293EB2">
        <w:t xml:space="preserve">. </w:t>
      </w:r>
    </w:p>
    <w:p w:rsidR="00106B04" w:rsidRPr="00106B04" w:rsidRDefault="005C2DF1" w:rsidP="009D010F">
      <w:pPr>
        <w:pStyle w:val="Dotpoint1"/>
      </w:pPr>
      <w:r>
        <w:t>Courses of short duration</w:t>
      </w:r>
      <w:r w:rsidR="002C1CC4">
        <w:t>,</w:t>
      </w:r>
      <w:r>
        <w:t xml:space="preserve"> </w:t>
      </w:r>
      <w:r w:rsidR="00106B04">
        <w:t>coupled with insufficient training</w:t>
      </w:r>
      <w:r w:rsidR="002C1CC4">
        <w:t>,</w:t>
      </w:r>
      <w:r w:rsidR="00106B04">
        <w:t xml:space="preserve"> are felt to increase the risk of poor skills acquisition and rigour in assessment, including for entry-level teachers and trainers. </w:t>
      </w:r>
    </w:p>
    <w:p w:rsidR="00106B04" w:rsidRPr="00106B04" w:rsidRDefault="007579E0" w:rsidP="009D010F">
      <w:pPr>
        <w:pStyle w:val="Dotpoint1"/>
      </w:pPr>
      <w:r>
        <w:t>Inadequate</w:t>
      </w:r>
      <w:r w:rsidR="00106B04">
        <w:t xml:space="preserve"> mechanisms for selecting students with the appropriate attributes and motivations for working in the caring occupations (including aged care and </w:t>
      </w:r>
      <w:r w:rsidR="003752E2">
        <w:t>childcare</w:t>
      </w:r>
      <w:r w:rsidR="00106B04">
        <w:t xml:space="preserve">) </w:t>
      </w:r>
      <w:r w:rsidR="002C1CC4">
        <w:t xml:space="preserve">are </w:t>
      </w:r>
      <w:r>
        <w:t>felt to reduce the quality of training and assessment</w:t>
      </w:r>
      <w:r w:rsidR="00106B04">
        <w:t>.</w:t>
      </w:r>
    </w:p>
    <w:p w:rsidR="00A36E1A" w:rsidRPr="00A36E1A" w:rsidRDefault="00A36E1A" w:rsidP="009D010F">
      <w:pPr>
        <w:pStyle w:val="Dotpoint1"/>
      </w:pPr>
      <w:r>
        <w:t xml:space="preserve">A lack </w:t>
      </w:r>
      <w:r w:rsidR="007579E0">
        <w:t>of systemic validation and moderation processes</w:t>
      </w:r>
      <w:r>
        <w:t xml:space="preserve"> within and between providers and training systems is reducing the level of confidence in </w:t>
      </w:r>
      <w:r w:rsidR="007A1CC2">
        <w:t>the comparability and accuracy of assessments</w:t>
      </w:r>
      <w:r>
        <w:t xml:space="preserve">. </w:t>
      </w:r>
    </w:p>
    <w:p w:rsidR="00606D9A" w:rsidRDefault="00AF2BFA" w:rsidP="009D010F">
      <w:pPr>
        <w:pStyle w:val="Dotpoint1"/>
      </w:pPr>
      <w:r>
        <w:t>T</w:t>
      </w:r>
      <w:r w:rsidR="00606D9A">
        <w:t xml:space="preserve">he tendency </w:t>
      </w:r>
      <w:r>
        <w:t>on the part of</w:t>
      </w:r>
      <w:r w:rsidR="005D5A60" w:rsidRPr="00106B04">
        <w:t xml:space="preserve"> assessors</w:t>
      </w:r>
      <w:r w:rsidR="00801467" w:rsidRPr="00106B04">
        <w:t xml:space="preserve"> </w:t>
      </w:r>
      <w:r w:rsidR="007B1DC5" w:rsidRPr="00106B04">
        <w:t xml:space="preserve">to develop </w:t>
      </w:r>
      <w:r w:rsidR="00801467" w:rsidRPr="00106B04">
        <w:t xml:space="preserve">and implement </w:t>
      </w:r>
      <w:r w:rsidR="007B1DC5" w:rsidRPr="00106B04">
        <w:t>their own assessment tools and materials</w:t>
      </w:r>
      <w:r w:rsidR="00801467" w:rsidRPr="00106B04">
        <w:t>, a</w:t>
      </w:r>
      <w:r w:rsidR="00DF4A38">
        <w:t>s well as</w:t>
      </w:r>
      <w:r w:rsidR="00801467" w:rsidRPr="00106B04">
        <w:t xml:space="preserve"> system imperatives for assessors to customise assessments to local contexts</w:t>
      </w:r>
      <w:r>
        <w:t>, may be factors contributing to</w:t>
      </w:r>
      <w:r w:rsidRPr="00AF2BFA">
        <w:t xml:space="preserve"> </w:t>
      </w:r>
      <w:r>
        <w:t>a reduction in the comparability and accuracy of assessments</w:t>
      </w:r>
      <w:r w:rsidR="00801467" w:rsidRPr="00106B04">
        <w:t xml:space="preserve">. </w:t>
      </w:r>
      <w:r w:rsidR="007A1CC2">
        <w:t>The regular use of independent assessors can help to minimise this risk.</w:t>
      </w:r>
    </w:p>
    <w:p w:rsidR="007A1CC2" w:rsidRPr="00606D9A" w:rsidRDefault="007A1CC2" w:rsidP="009D010F">
      <w:pPr>
        <w:pStyle w:val="Dotpoint1"/>
      </w:pPr>
      <w:r>
        <w:t>T</w:t>
      </w:r>
      <w:r w:rsidRPr="00106B04">
        <w:t xml:space="preserve">he Certificate IV in Training and </w:t>
      </w:r>
      <w:r w:rsidR="002C1CC4">
        <w:t>Assessment</w:t>
      </w:r>
      <w:r>
        <w:t xml:space="preserve"> </w:t>
      </w:r>
      <w:r w:rsidR="00B742DC">
        <w:t xml:space="preserve">may require more explicit content in relation to assessment </w:t>
      </w:r>
      <w:r>
        <w:t>if it is to provide teachers and trainers w</w:t>
      </w:r>
      <w:r w:rsidRPr="00106B04">
        <w:t xml:space="preserve">ith </w:t>
      </w:r>
      <w:r w:rsidR="00AF2BFA">
        <w:t xml:space="preserve">the </w:t>
      </w:r>
      <w:r w:rsidRPr="00106B04">
        <w:t xml:space="preserve">levels of underpinning knowledge and practice </w:t>
      </w:r>
      <w:r w:rsidR="00AF2BFA">
        <w:t>sufficient for</w:t>
      </w:r>
      <w:r w:rsidRPr="00106B04">
        <w:t xml:space="preserve"> </w:t>
      </w:r>
      <w:r w:rsidR="00AF2BFA">
        <w:t>undertaking</w:t>
      </w:r>
      <w:r w:rsidRPr="00106B04">
        <w:t xml:space="preserve"> quality assessments. </w:t>
      </w:r>
    </w:p>
    <w:p w:rsidR="00075D42" w:rsidRPr="00606D9A" w:rsidRDefault="002776F5" w:rsidP="009D010F">
      <w:pPr>
        <w:pStyle w:val="Dotpoint1"/>
      </w:pPr>
      <w:r>
        <w:t xml:space="preserve">The regular </w:t>
      </w:r>
      <w:r w:rsidR="007A1CC2">
        <w:t>involvement of employers in assessments, including off-the-job assessments, needs to be encouraged.</w:t>
      </w:r>
      <w:r w:rsidR="0044082B">
        <w:t xml:space="preserve"> </w:t>
      </w:r>
    </w:p>
    <w:p w:rsidR="009636EC" w:rsidRDefault="009636EC" w:rsidP="009636EC">
      <w:pPr>
        <w:pStyle w:val="Text"/>
      </w:pPr>
    </w:p>
    <w:p w:rsidR="009636EC" w:rsidRPr="005C2FCF" w:rsidRDefault="009636EC" w:rsidP="009636EC">
      <w:pPr>
        <w:pStyle w:val="Text"/>
      </w:pPr>
      <w:r w:rsidRPr="005C2FCF">
        <w:t>Tom Karmel</w:t>
      </w:r>
      <w:r w:rsidRPr="005C2FCF">
        <w:br/>
        <w:t>Managing Director, NCVER</w:t>
      </w:r>
    </w:p>
    <w:bookmarkEnd w:id="42"/>
    <w:bookmarkEnd w:id="43"/>
    <w:bookmarkEnd w:id="44"/>
    <w:p w:rsidR="009E785A" w:rsidRDefault="00EB0AD7">
      <w:pPr>
        <w:spacing w:before="0" w:line="240" w:lineRule="auto"/>
      </w:pPr>
      <w:r>
        <w:br w:type="page"/>
      </w:r>
      <w:r w:rsidR="009E785A">
        <w:lastRenderedPageBreak/>
        <w:br w:type="page"/>
      </w:r>
    </w:p>
    <w:p w:rsidR="009E785A" w:rsidRDefault="009E785A" w:rsidP="00EB0AD7">
      <w:pPr>
        <w:spacing w:before="0" w:line="240" w:lineRule="auto"/>
        <w:sectPr w:rsidR="009E785A" w:rsidSect="006A68AE">
          <w:footerReference w:type="even" r:id="rId13"/>
          <w:footerReference w:type="default" r:id="rId14"/>
          <w:pgSz w:w="11907" w:h="16840" w:code="9"/>
          <w:pgMar w:top="1276" w:right="1701" w:bottom="1276" w:left="1418" w:header="709" w:footer="556" w:gutter="0"/>
          <w:cols w:space="708"/>
          <w:docGrid w:linePitch="360"/>
        </w:sectPr>
      </w:pPr>
    </w:p>
    <w:p w:rsidR="00EB0AD7" w:rsidRPr="00DC5F5C" w:rsidRDefault="00EB0AD7" w:rsidP="00EB0AD7">
      <w:pPr>
        <w:pStyle w:val="Contents"/>
      </w:pPr>
      <w:bookmarkStart w:id="45" w:name="_Toc98394880"/>
      <w:bookmarkStart w:id="46" w:name="_Toc296423683"/>
      <w:bookmarkStart w:id="47" w:name="_Toc296497514"/>
      <w:r w:rsidRPr="00DC5F5C">
        <w:lastRenderedPageBreak/>
        <w:t>Contents</w:t>
      </w:r>
      <w:bookmarkEnd w:id="45"/>
      <w:bookmarkEnd w:id="46"/>
      <w:bookmarkEnd w:id="47"/>
    </w:p>
    <w:p w:rsidR="00B2788F" w:rsidRDefault="00A34CAD">
      <w:pPr>
        <w:pStyle w:val="TOC1"/>
        <w:rPr>
          <w:rFonts w:asciiTheme="minorHAnsi" w:eastAsiaTheme="minorEastAsia" w:hAnsiTheme="minorHAnsi" w:cstheme="minorBidi"/>
          <w:color w:val="auto"/>
          <w:sz w:val="22"/>
          <w:szCs w:val="22"/>
          <w:lang w:eastAsia="en-AU"/>
        </w:rPr>
      </w:pPr>
      <w:r w:rsidRPr="00A34CAD">
        <w:rPr>
          <w:rFonts w:ascii="Avant Garde" w:hAnsi="Avant Garde"/>
        </w:rPr>
        <w:fldChar w:fldCharType="begin"/>
      </w:r>
      <w:r w:rsidR="00EB0AD7" w:rsidRPr="009775C7">
        <w:rPr>
          <w:rFonts w:ascii="Avant Garde" w:hAnsi="Avant Garde"/>
        </w:rPr>
        <w:instrText xml:space="preserve"> TOC \o "1-2" </w:instrText>
      </w:r>
      <w:r w:rsidRPr="00A34CAD">
        <w:rPr>
          <w:rFonts w:ascii="Avant Garde" w:hAnsi="Avant Garde"/>
        </w:rPr>
        <w:fldChar w:fldCharType="separate"/>
      </w:r>
      <w:r w:rsidR="00B2788F">
        <w:t>Tables</w:t>
      </w:r>
      <w:r w:rsidR="00B2788F">
        <w:tab/>
      </w:r>
      <w:r>
        <w:fldChar w:fldCharType="begin"/>
      </w:r>
      <w:r w:rsidR="00B2788F">
        <w:instrText xml:space="preserve"> PAGEREF _Toc356225229 \h </w:instrText>
      </w:r>
      <w:r>
        <w:fldChar w:fldCharType="separate"/>
      </w:r>
      <w:r w:rsidR="008078E8">
        <w:t>8</w:t>
      </w:r>
      <w:r>
        <w:fldChar w:fldCharType="end"/>
      </w:r>
    </w:p>
    <w:p w:rsidR="00B2788F" w:rsidRDefault="00B2788F">
      <w:pPr>
        <w:pStyle w:val="TOC1"/>
        <w:rPr>
          <w:rFonts w:asciiTheme="minorHAnsi" w:eastAsiaTheme="minorEastAsia" w:hAnsiTheme="minorHAnsi" w:cstheme="minorBidi"/>
          <w:color w:val="auto"/>
          <w:sz w:val="22"/>
          <w:szCs w:val="22"/>
          <w:lang w:eastAsia="en-AU"/>
        </w:rPr>
      </w:pPr>
      <w:r>
        <w:t>Introduction</w:t>
      </w:r>
      <w:r>
        <w:tab/>
      </w:r>
      <w:r w:rsidR="00A34CAD">
        <w:fldChar w:fldCharType="begin"/>
      </w:r>
      <w:r>
        <w:instrText xml:space="preserve"> PAGEREF _Toc356225230 \h </w:instrText>
      </w:r>
      <w:r w:rsidR="00A34CAD">
        <w:fldChar w:fldCharType="separate"/>
      </w:r>
      <w:r w:rsidR="008078E8">
        <w:t>9</w:t>
      </w:r>
      <w:r w:rsidR="00A34CAD">
        <w:fldChar w:fldCharType="end"/>
      </w:r>
    </w:p>
    <w:p w:rsidR="00B2788F" w:rsidRDefault="00B2788F">
      <w:pPr>
        <w:pStyle w:val="TOC2"/>
        <w:rPr>
          <w:rFonts w:asciiTheme="minorHAnsi" w:eastAsiaTheme="minorEastAsia" w:hAnsiTheme="minorHAnsi" w:cstheme="minorBidi"/>
          <w:color w:val="auto"/>
          <w:sz w:val="22"/>
          <w:szCs w:val="22"/>
          <w:lang w:eastAsia="en-AU"/>
        </w:rPr>
      </w:pPr>
      <w:r>
        <w:t>Background</w:t>
      </w:r>
      <w:r>
        <w:tab/>
      </w:r>
      <w:r w:rsidR="00A34CAD">
        <w:fldChar w:fldCharType="begin"/>
      </w:r>
      <w:r>
        <w:instrText xml:space="preserve"> PAGEREF _Toc356225231 \h </w:instrText>
      </w:r>
      <w:r w:rsidR="00A34CAD">
        <w:fldChar w:fldCharType="separate"/>
      </w:r>
      <w:r w:rsidR="008078E8">
        <w:t>9</w:t>
      </w:r>
      <w:r w:rsidR="00A34CAD">
        <w:fldChar w:fldCharType="end"/>
      </w:r>
    </w:p>
    <w:p w:rsidR="00B2788F" w:rsidRDefault="00B2788F">
      <w:pPr>
        <w:pStyle w:val="TOC2"/>
        <w:rPr>
          <w:rFonts w:asciiTheme="minorHAnsi" w:eastAsiaTheme="minorEastAsia" w:hAnsiTheme="minorHAnsi" w:cstheme="minorBidi"/>
          <w:color w:val="auto"/>
          <w:sz w:val="22"/>
          <w:szCs w:val="22"/>
          <w:lang w:eastAsia="en-AU"/>
        </w:rPr>
      </w:pPr>
      <w:r>
        <w:t>Findings</w:t>
      </w:r>
      <w:r>
        <w:tab/>
      </w:r>
      <w:r w:rsidR="00A34CAD">
        <w:fldChar w:fldCharType="begin"/>
      </w:r>
      <w:r>
        <w:instrText xml:space="preserve"> PAGEREF _Toc356225232 \h </w:instrText>
      </w:r>
      <w:r w:rsidR="00A34CAD">
        <w:fldChar w:fldCharType="separate"/>
      </w:r>
      <w:r w:rsidR="008078E8">
        <w:t>11</w:t>
      </w:r>
      <w:r w:rsidR="00A34CAD">
        <w:fldChar w:fldCharType="end"/>
      </w:r>
    </w:p>
    <w:p w:rsidR="00B2788F" w:rsidRDefault="00B2788F">
      <w:pPr>
        <w:pStyle w:val="TOC2"/>
        <w:rPr>
          <w:rFonts w:asciiTheme="minorHAnsi" w:eastAsiaTheme="minorEastAsia" w:hAnsiTheme="minorHAnsi" w:cstheme="minorBidi"/>
          <w:color w:val="auto"/>
          <w:sz w:val="22"/>
          <w:szCs w:val="22"/>
          <w:lang w:eastAsia="en-AU"/>
        </w:rPr>
      </w:pPr>
      <w:r>
        <w:t>Remainder of report</w:t>
      </w:r>
      <w:r>
        <w:tab/>
      </w:r>
      <w:r w:rsidR="00A34CAD">
        <w:fldChar w:fldCharType="begin"/>
      </w:r>
      <w:r>
        <w:instrText xml:space="preserve"> PAGEREF _Toc356225233 \h </w:instrText>
      </w:r>
      <w:r w:rsidR="00A34CAD">
        <w:fldChar w:fldCharType="separate"/>
      </w:r>
      <w:r w:rsidR="008078E8">
        <w:t>12</w:t>
      </w:r>
      <w:r w:rsidR="00A34CAD">
        <w:fldChar w:fldCharType="end"/>
      </w:r>
    </w:p>
    <w:p w:rsidR="00B2788F" w:rsidRDefault="00B2788F">
      <w:pPr>
        <w:pStyle w:val="TOC1"/>
        <w:rPr>
          <w:rFonts w:asciiTheme="minorHAnsi" w:eastAsiaTheme="minorEastAsia" w:hAnsiTheme="minorHAnsi" w:cstheme="minorBidi"/>
          <w:color w:val="auto"/>
          <w:sz w:val="22"/>
          <w:szCs w:val="22"/>
          <w:lang w:eastAsia="en-AU"/>
        </w:rPr>
      </w:pPr>
      <w:r>
        <w:t>Scope and methodology</w:t>
      </w:r>
      <w:r>
        <w:tab/>
      </w:r>
      <w:r w:rsidR="00A34CAD">
        <w:fldChar w:fldCharType="begin"/>
      </w:r>
      <w:r>
        <w:instrText xml:space="preserve"> PAGEREF _Toc356225234 \h </w:instrText>
      </w:r>
      <w:r w:rsidR="00A34CAD">
        <w:fldChar w:fldCharType="separate"/>
      </w:r>
      <w:r w:rsidR="008078E8">
        <w:t>13</w:t>
      </w:r>
      <w:r w:rsidR="00A34CAD">
        <w:fldChar w:fldCharType="end"/>
      </w:r>
    </w:p>
    <w:p w:rsidR="00B2788F" w:rsidRDefault="00B2788F">
      <w:pPr>
        <w:pStyle w:val="TOC1"/>
        <w:rPr>
          <w:rFonts w:asciiTheme="minorHAnsi" w:eastAsiaTheme="minorEastAsia" w:hAnsiTheme="minorHAnsi" w:cstheme="minorBidi"/>
          <w:color w:val="auto"/>
          <w:sz w:val="22"/>
          <w:szCs w:val="22"/>
          <w:lang w:eastAsia="en-AU"/>
        </w:rPr>
      </w:pPr>
      <w:r>
        <w:t>Assessment in practice: the role of industry</w:t>
      </w:r>
      <w:r>
        <w:tab/>
      </w:r>
      <w:r w:rsidR="00A34CAD">
        <w:fldChar w:fldCharType="begin"/>
      </w:r>
      <w:r>
        <w:instrText xml:space="preserve"> PAGEREF _Toc356225235 \h </w:instrText>
      </w:r>
      <w:r w:rsidR="00A34CAD">
        <w:fldChar w:fldCharType="separate"/>
      </w:r>
      <w:r w:rsidR="008078E8">
        <w:t>15</w:t>
      </w:r>
      <w:r w:rsidR="00A34CAD">
        <w:fldChar w:fldCharType="end"/>
      </w:r>
    </w:p>
    <w:p w:rsidR="00B2788F" w:rsidRDefault="00B2788F">
      <w:pPr>
        <w:pStyle w:val="TOC2"/>
        <w:rPr>
          <w:rFonts w:asciiTheme="minorHAnsi" w:eastAsiaTheme="minorEastAsia" w:hAnsiTheme="minorHAnsi" w:cstheme="minorBidi"/>
          <w:color w:val="auto"/>
          <w:sz w:val="22"/>
          <w:szCs w:val="22"/>
          <w:lang w:eastAsia="en-AU"/>
        </w:rPr>
      </w:pPr>
      <w:r>
        <w:t>The role of workplace assessment</w:t>
      </w:r>
      <w:r>
        <w:tab/>
      </w:r>
      <w:r w:rsidR="00A34CAD">
        <w:fldChar w:fldCharType="begin"/>
      </w:r>
      <w:r>
        <w:instrText xml:space="preserve"> PAGEREF _Toc356225236 \h </w:instrText>
      </w:r>
      <w:r w:rsidR="00A34CAD">
        <w:fldChar w:fldCharType="separate"/>
      </w:r>
      <w:r w:rsidR="008078E8">
        <w:t>16</w:t>
      </w:r>
      <w:r w:rsidR="00A34CAD">
        <w:fldChar w:fldCharType="end"/>
      </w:r>
    </w:p>
    <w:p w:rsidR="00B2788F" w:rsidRDefault="00B2788F">
      <w:pPr>
        <w:pStyle w:val="TOC2"/>
        <w:rPr>
          <w:rFonts w:asciiTheme="minorHAnsi" w:eastAsiaTheme="minorEastAsia" w:hAnsiTheme="minorHAnsi" w:cstheme="minorBidi"/>
          <w:color w:val="auto"/>
          <w:sz w:val="22"/>
          <w:szCs w:val="22"/>
          <w:lang w:eastAsia="en-AU"/>
        </w:rPr>
      </w:pPr>
      <w:r>
        <w:t>The role of employers in the design and application of assessment tools</w:t>
      </w:r>
      <w:r>
        <w:tab/>
      </w:r>
      <w:r w:rsidR="00A34CAD">
        <w:fldChar w:fldCharType="begin"/>
      </w:r>
      <w:r>
        <w:instrText xml:space="preserve"> PAGEREF _Toc356225237 \h </w:instrText>
      </w:r>
      <w:r w:rsidR="00A34CAD">
        <w:fldChar w:fldCharType="separate"/>
      </w:r>
      <w:r w:rsidR="008078E8">
        <w:t>18</w:t>
      </w:r>
      <w:r w:rsidR="00A34CAD">
        <w:fldChar w:fldCharType="end"/>
      </w:r>
    </w:p>
    <w:p w:rsidR="00B2788F" w:rsidRDefault="00B2788F">
      <w:pPr>
        <w:pStyle w:val="TOC1"/>
        <w:rPr>
          <w:rFonts w:asciiTheme="minorHAnsi" w:eastAsiaTheme="minorEastAsia" w:hAnsiTheme="minorHAnsi" w:cstheme="minorBidi"/>
          <w:color w:val="auto"/>
          <w:sz w:val="22"/>
          <w:szCs w:val="22"/>
          <w:lang w:eastAsia="en-AU"/>
        </w:rPr>
      </w:pPr>
      <w:r>
        <w:t>Consistency and quality in assessment</w:t>
      </w:r>
      <w:r>
        <w:tab/>
      </w:r>
      <w:r w:rsidR="00A34CAD">
        <w:fldChar w:fldCharType="begin"/>
      </w:r>
      <w:r>
        <w:instrText xml:space="preserve"> PAGEREF _Toc356225238 \h </w:instrText>
      </w:r>
      <w:r w:rsidR="00A34CAD">
        <w:fldChar w:fldCharType="separate"/>
      </w:r>
      <w:r w:rsidR="008078E8">
        <w:t>20</w:t>
      </w:r>
      <w:r w:rsidR="00A34CAD">
        <w:fldChar w:fldCharType="end"/>
      </w:r>
    </w:p>
    <w:p w:rsidR="00B2788F" w:rsidRDefault="00B2788F">
      <w:pPr>
        <w:pStyle w:val="TOC2"/>
        <w:rPr>
          <w:rFonts w:asciiTheme="minorHAnsi" w:eastAsiaTheme="minorEastAsia" w:hAnsiTheme="minorHAnsi" w:cstheme="minorBidi"/>
          <w:color w:val="auto"/>
          <w:sz w:val="22"/>
          <w:szCs w:val="22"/>
          <w:lang w:eastAsia="en-AU"/>
        </w:rPr>
      </w:pPr>
      <w:r>
        <w:t>Course duration</w:t>
      </w:r>
      <w:r>
        <w:tab/>
      </w:r>
      <w:r w:rsidR="00A34CAD">
        <w:fldChar w:fldCharType="begin"/>
      </w:r>
      <w:r>
        <w:instrText xml:space="preserve"> PAGEREF _Toc356225239 \h </w:instrText>
      </w:r>
      <w:r w:rsidR="00A34CAD">
        <w:fldChar w:fldCharType="separate"/>
      </w:r>
      <w:r w:rsidR="008078E8">
        <w:t>20</w:t>
      </w:r>
      <w:r w:rsidR="00A34CAD">
        <w:fldChar w:fldCharType="end"/>
      </w:r>
    </w:p>
    <w:p w:rsidR="00B2788F" w:rsidRDefault="00B2788F">
      <w:pPr>
        <w:pStyle w:val="TOC2"/>
        <w:rPr>
          <w:rFonts w:asciiTheme="minorHAnsi" w:eastAsiaTheme="minorEastAsia" w:hAnsiTheme="minorHAnsi" w:cstheme="minorBidi"/>
          <w:color w:val="auto"/>
          <w:sz w:val="22"/>
          <w:szCs w:val="22"/>
          <w:lang w:eastAsia="en-AU"/>
        </w:rPr>
      </w:pPr>
      <w:r>
        <w:t>Recognition of prior learning</w:t>
      </w:r>
      <w:r>
        <w:tab/>
      </w:r>
      <w:r w:rsidR="00A34CAD">
        <w:fldChar w:fldCharType="begin"/>
      </w:r>
      <w:r>
        <w:instrText xml:space="preserve"> PAGEREF _Toc356225240 \h </w:instrText>
      </w:r>
      <w:r w:rsidR="00A34CAD">
        <w:fldChar w:fldCharType="separate"/>
      </w:r>
      <w:r w:rsidR="008078E8">
        <w:t>21</w:t>
      </w:r>
      <w:r w:rsidR="00A34CAD">
        <w:fldChar w:fldCharType="end"/>
      </w:r>
    </w:p>
    <w:p w:rsidR="00B2788F" w:rsidRDefault="00B2788F">
      <w:pPr>
        <w:pStyle w:val="TOC2"/>
        <w:rPr>
          <w:rFonts w:asciiTheme="minorHAnsi" w:eastAsiaTheme="minorEastAsia" w:hAnsiTheme="minorHAnsi" w:cstheme="minorBidi"/>
          <w:color w:val="auto"/>
          <w:sz w:val="22"/>
          <w:szCs w:val="22"/>
          <w:lang w:eastAsia="en-AU"/>
        </w:rPr>
      </w:pPr>
      <w:r>
        <w:t>Diverse approaches to training and assessment</w:t>
      </w:r>
      <w:r>
        <w:tab/>
      </w:r>
      <w:r w:rsidR="00A34CAD">
        <w:fldChar w:fldCharType="begin"/>
      </w:r>
      <w:r>
        <w:instrText xml:space="preserve"> PAGEREF _Toc356225241 \h </w:instrText>
      </w:r>
      <w:r w:rsidR="00A34CAD">
        <w:fldChar w:fldCharType="separate"/>
      </w:r>
      <w:r w:rsidR="008078E8">
        <w:t>22</w:t>
      </w:r>
      <w:r w:rsidR="00A34CAD">
        <w:fldChar w:fldCharType="end"/>
      </w:r>
    </w:p>
    <w:p w:rsidR="00B2788F" w:rsidRDefault="00B2788F">
      <w:pPr>
        <w:pStyle w:val="TOC2"/>
        <w:rPr>
          <w:rFonts w:asciiTheme="minorHAnsi" w:eastAsiaTheme="minorEastAsia" w:hAnsiTheme="minorHAnsi" w:cstheme="minorBidi"/>
          <w:color w:val="auto"/>
          <w:sz w:val="22"/>
          <w:szCs w:val="22"/>
          <w:lang w:eastAsia="en-AU"/>
        </w:rPr>
      </w:pPr>
      <w:r>
        <w:t>Opportunities for repeated practice</w:t>
      </w:r>
      <w:r>
        <w:tab/>
      </w:r>
      <w:r w:rsidR="00A34CAD">
        <w:fldChar w:fldCharType="begin"/>
      </w:r>
      <w:r>
        <w:instrText xml:space="preserve"> PAGEREF _Toc356225242 \h </w:instrText>
      </w:r>
      <w:r w:rsidR="00A34CAD">
        <w:fldChar w:fldCharType="separate"/>
      </w:r>
      <w:r w:rsidR="008078E8">
        <w:t>23</w:t>
      </w:r>
      <w:r w:rsidR="00A34CAD">
        <w:fldChar w:fldCharType="end"/>
      </w:r>
    </w:p>
    <w:p w:rsidR="00B2788F" w:rsidRDefault="00B2788F">
      <w:pPr>
        <w:pStyle w:val="TOC2"/>
        <w:rPr>
          <w:rFonts w:asciiTheme="minorHAnsi" w:eastAsiaTheme="minorEastAsia" w:hAnsiTheme="minorHAnsi" w:cstheme="minorBidi"/>
          <w:color w:val="auto"/>
          <w:sz w:val="22"/>
          <w:szCs w:val="22"/>
          <w:lang w:eastAsia="en-AU"/>
        </w:rPr>
      </w:pPr>
      <w:r>
        <w:t>Issues with language and literacy</w:t>
      </w:r>
      <w:r>
        <w:tab/>
      </w:r>
      <w:r w:rsidR="00A34CAD">
        <w:fldChar w:fldCharType="begin"/>
      </w:r>
      <w:r>
        <w:instrText xml:space="preserve"> PAGEREF _Toc356225243 \h </w:instrText>
      </w:r>
      <w:r w:rsidR="00A34CAD">
        <w:fldChar w:fldCharType="separate"/>
      </w:r>
      <w:r w:rsidR="008078E8">
        <w:t>24</w:t>
      </w:r>
      <w:r w:rsidR="00A34CAD">
        <w:fldChar w:fldCharType="end"/>
      </w:r>
    </w:p>
    <w:p w:rsidR="00B2788F" w:rsidRDefault="00B2788F">
      <w:pPr>
        <w:pStyle w:val="TOC2"/>
        <w:rPr>
          <w:rFonts w:asciiTheme="minorHAnsi" w:eastAsiaTheme="minorEastAsia" w:hAnsiTheme="minorHAnsi" w:cstheme="minorBidi"/>
          <w:color w:val="auto"/>
          <w:sz w:val="22"/>
          <w:szCs w:val="22"/>
          <w:lang w:eastAsia="en-AU"/>
        </w:rPr>
      </w:pPr>
      <w:r>
        <w:t>Assessing student suitability for occupations</w:t>
      </w:r>
      <w:r>
        <w:tab/>
      </w:r>
      <w:r w:rsidR="00A34CAD">
        <w:fldChar w:fldCharType="begin"/>
      </w:r>
      <w:r>
        <w:instrText xml:space="preserve"> PAGEREF _Toc356225244 \h </w:instrText>
      </w:r>
      <w:r w:rsidR="00A34CAD">
        <w:fldChar w:fldCharType="separate"/>
      </w:r>
      <w:r w:rsidR="008078E8">
        <w:t>25</w:t>
      </w:r>
      <w:r w:rsidR="00A34CAD">
        <w:fldChar w:fldCharType="end"/>
      </w:r>
    </w:p>
    <w:p w:rsidR="00B2788F" w:rsidRDefault="00B2788F">
      <w:pPr>
        <w:pStyle w:val="TOC2"/>
        <w:rPr>
          <w:rFonts w:asciiTheme="minorHAnsi" w:eastAsiaTheme="minorEastAsia" w:hAnsiTheme="minorHAnsi" w:cstheme="minorBidi"/>
          <w:color w:val="auto"/>
          <w:sz w:val="22"/>
          <w:szCs w:val="22"/>
          <w:lang w:eastAsia="en-AU"/>
        </w:rPr>
      </w:pPr>
      <w:r>
        <w:t>The suitability of VET teacher preparation</w:t>
      </w:r>
      <w:r>
        <w:tab/>
      </w:r>
      <w:r w:rsidR="00A34CAD">
        <w:fldChar w:fldCharType="begin"/>
      </w:r>
      <w:r>
        <w:instrText xml:space="preserve"> PAGEREF _Toc356225245 \h </w:instrText>
      </w:r>
      <w:r w:rsidR="00A34CAD">
        <w:fldChar w:fldCharType="separate"/>
      </w:r>
      <w:r w:rsidR="008078E8">
        <w:t>26</w:t>
      </w:r>
      <w:r w:rsidR="00A34CAD">
        <w:fldChar w:fldCharType="end"/>
      </w:r>
    </w:p>
    <w:p w:rsidR="00B2788F" w:rsidRDefault="00B2788F">
      <w:pPr>
        <w:pStyle w:val="TOC1"/>
        <w:rPr>
          <w:rFonts w:asciiTheme="minorHAnsi" w:eastAsiaTheme="minorEastAsia" w:hAnsiTheme="minorHAnsi" w:cstheme="minorBidi"/>
          <w:color w:val="auto"/>
          <w:sz w:val="22"/>
          <w:szCs w:val="22"/>
          <w:lang w:eastAsia="en-AU"/>
        </w:rPr>
      </w:pPr>
      <w:r>
        <w:t>The role of moderation, validation and auditing</w:t>
      </w:r>
      <w:r>
        <w:tab/>
      </w:r>
      <w:r w:rsidR="00A34CAD">
        <w:fldChar w:fldCharType="begin"/>
      </w:r>
      <w:r>
        <w:instrText xml:space="preserve"> PAGEREF _Toc356225246 \h </w:instrText>
      </w:r>
      <w:r w:rsidR="00A34CAD">
        <w:fldChar w:fldCharType="separate"/>
      </w:r>
      <w:r w:rsidR="008078E8">
        <w:t>27</w:t>
      </w:r>
      <w:r w:rsidR="00A34CAD">
        <w:fldChar w:fldCharType="end"/>
      </w:r>
    </w:p>
    <w:p w:rsidR="00B2788F" w:rsidRDefault="00B2788F">
      <w:pPr>
        <w:pStyle w:val="TOC2"/>
        <w:rPr>
          <w:rFonts w:asciiTheme="minorHAnsi" w:eastAsiaTheme="minorEastAsia" w:hAnsiTheme="minorHAnsi" w:cstheme="minorBidi"/>
          <w:color w:val="auto"/>
          <w:sz w:val="22"/>
          <w:szCs w:val="22"/>
          <w:lang w:eastAsia="en-AU"/>
        </w:rPr>
      </w:pPr>
      <w:r>
        <w:t>Moderation</w:t>
      </w:r>
      <w:r>
        <w:tab/>
      </w:r>
      <w:r w:rsidR="00A34CAD">
        <w:fldChar w:fldCharType="begin"/>
      </w:r>
      <w:r>
        <w:instrText xml:space="preserve"> PAGEREF _Toc356225247 \h </w:instrText>
      </w:r>
      <w:r w:rsidR="00A34CAD">
        <w:fldChar w:fldCharType="separate"/>
      </w:r>
      <w:r w:rsidR="008078E8">
        <w:t>28</w:t>
      </w:r>
      <w:r w:rsidR="00A34CAD">
        <w:fldChar w:fldCharType="end"/>
      </w:r>
    </w:p>
    <w:p w:rsidR="00B2788F" w:rsidRDefault="00B2788F">
      <w:pPr>
        <w:pStyle w:val="TOC2"/>
        <w:rPr>
          <w:rFonts w:asciiTheme="minorHAnsi" w:eastAsiaTheme="minorEastAsia" w:hAnsiTheme="minorHAnsi" w:cstheme="minorBidi"/>
          <w:color w:val="auto"/>
          <w:sz w:val="22"/>
          <w:szCs w:val="22"/>
          <w:lang w:eastAsia="en-AU"/>
        </w:rPr>
      </w:pPr>
      <w:r>
        <w:t>Validation</w:t>
      </w:r>
      <w:r>
        <w:tab/>
      </w:r>
      <w:r w:rsidR="00A34CAD">
        <w:fldChar w:fldCharType="begin"/>
      </w:r>
      <w:r>
        <w:instrText xml:space="preserve"> PAGEREF _Toc356225248 \h </w:instrText>
      </w:r>
      <w:r w:rsidR="00A34CAD">
        <w:fldChar w:fldCharType="separate"/>
      </w:r>
      <w:r w:rsidR="008078E8">
        <w:t>29</w:t>
      </w:r>
      <w:r w:rsidR="00A34CAD">
        <w:fldChar w:fldCharType="end"/>
      </w:r>
    </w:p>
    <w:p w:rsidR="00B2788F" w:rsidRDefault="00B2788F">
      <w:pPr>
        <w:pStyle w:val="TOC2"/>
        <w:rPr>
          <w:rFonts w:asciiTheme="minorHAnsi" w:eastAsiaTheme="minorEastAsia" w:hAnsiTheme="minorHAnsi" w:cstheme="minorBidi"/>
          <w:color w:val="auto"/>
          <w:sz w:val="22"/>
          <w:szCs w:val="22"/>
          <w:lang w:eastAsia="en-AU"/>
        </w:rPr>
      </w:pPr>
      <w:r>
        <w:t>Regulation</w:t>
      </w:r>
      <w:r>
        <w:tab/>
      </w:r>
      <w:r w:rsidR="00A34CAD">
        <w:fldChar w:fldCharType="begin"/>
      </w:r>
      <w:r>
        <w:instrText xml:space="preserve"> PAGEREF _Toc356225249 \h </w:instrText>
      </w:r>
      <w:r w:rsidR="00A34CAD">
        <w:fldChar w:fldCharType="separate"/>
      </w:r>
      <w:r w:rsidR="008078E8">
        <w:t>31</w:t>
      </w:r>
      <w:r w:rsidR="00A34CAD">
        <w:fldChar w:fldCharType="end"/>
      </w:r>
    </w:p>
    <w:p w:rsidR="00B2788F" w:rsidRDefault="00B2788F">
      <w:pPr>
        <w:pStyle w:val="TOC1"/>
        <w:rPr>
          <w:rFonts w:asciiTheme="minorHAnsi" w:eastAsiaTheme="minorEastAsia" w:hAnsiTheme="minorHAnsi" w:cstheme="minorBidi"/>
          <w:color w:val="auto"/>
          <w:sz w:val="22"/>
          <w:szCs w:val="22"/>
          <w:lang w:eastAsia="en-AU"/>
        </w:rPr>
      </w:pPr>
      <w:r>
        <w:t>Conclusions</w:t>
      </w:r>
      <w:r>
        <w:tab/>
      </w:r>
      <w:r w:rsidR="00A34CAD">
        <w:fldChar w:fldCharType="begin"/>
      </w:r>
      <w:r>
        <w:instrText xml:space="preserve"> PAGEREF _Toc356225250 \h </w:instrText>
      </w:r>
      <w:r w:rsidR="00A34CAD">
        <w:fldChar w:fldCharType="separate"/>
      </w:r>
      <w:r w:rsidR="008078E8">
        <w:t>32</w:t>
      </w:r>
      <w:r w:rsidR="00A34CAD">
        <w:fldChar w:fldCharType="end"/>
      </w:r>
    </w:p>
    <w:p w:rsidR="00B2788F" w:rsidRDefault="00B2788F">
      <w:pPr>
        <w:pStyle w:val="TOC1"/>
        <w:rPr>
          <w:rFonts w:asciiTheme="minorHAnsi" w:eastAsiaTheme="minorEastAsia" w:hAnsiTheme="minorHAnsi" w:cstheme="minorBidi"/>
          <w:color w:val="auto"/>
          <w:sz w:val="22"/>
          <w:szCs w:val="22"/>
          <w:lang w:eastAsia="en-AU"/>
        </w:rPr>
      </w:pPr>
      <w:r>
        <w:t>References</w:t>
      </w:r>
      <w:r>
        <w:tab/>
      </w:r>
      <w:r w:rsidR="00A34CAD">
        <w:fldChar w:fldCharType="begin"/>
      </w:r>
      <w:r>
        <w:instrText xml:space="preserve"> PAGEREF _Toc356225251 \h </w:instrText>
      </w:r>
      <w:r w:rsidR="00A34CAD">
        <w:fldChar w:fldCharType="separate"/>
      </w:r>
      <w:r w:rsidR="008078E8">
        <w:t>35</w:t>
      </w:r>
      <w:r w:rsidR="00A34CAD">
        <w:fldChar w:fldCharType="end"/>
      </w:r>
    </w:p>
    <w:p w:rsidR="00EB0AD7" w:rsidRDefault="00A34CAD" w:rsidP="00EB0AD7">
      <w:pPr>
        <w:pStyle w:val="Text"/>
      </w:pPr>
      <w:r w:rsidRPr="009775C7">
        <w:fldChar w:fldCharType="end"/>
      </w:r>
    </w:p>
    <w:p w:rsidR="00E811C3" w:rsidRDefault="00E811C3" w:rsidP="00D256DF">
      <w:pPr>
        <w:pStyle w:val="Text"/>
        <w:ind w:left="284"/>
        <w:rPr>
          <w:rFonts w:ascii="Tahoma" w:hAnsi="Tahoma" w:cs="Tahoma"/>
          <w:color w:val="000000"/>
          <w:kern w:val="28"/>
          <w:sz w:val="56"/>
          <w:szCs w:val="56"/>
        </w:rPr>
      </w:pPr>
      <w:r>
        <w:br w:type="page"/>
      </w:r>
    </w:p>
    <w:p w:rsidR="00E811C3" w:rsidRDefault="00E811C3" w:rsidP="00E811C3">
      <w:pPr>
        <w:pStyle w:val="Heading1"/>
      </w:pPr>
      <w:bookmarkStart w:id="48" w:name="_Toc334195934"/>
      <w:bookmarkStart w:id="49" w:name="_Toc356225229"/>
      <w:r>
        <w:lastRenderedPageBreak/>
        <w:t>Tables</w:t>
      </w:r>
      <w:bookmarkEnd w:id="48"/>
      <w:bookmarkEnd w:id="49"/>
      <w:r>
        <w:t xml:space="preserve"> </w:t>
      </w:r>
    </w:p>
    <w:bookmarkStart w:id="50" w:name="_Toc333996417"/>
    <w:p w:rsidR="00B2788F" w:rsidRDefault="00A34CAD">
      <w:pPr>
        <w:pStyle w:val="TableofFigures"/>
        <w:tabs>
          <w:tab w:val="left" w:pos="880"/>
        </w:tabs>
        <w:rPr>
          <w:rFonts w:asciiTheme="minorHAnsi" w:eastAsiaTheme="minorEastAsia" w:hAnsiTheme="minorHAnsi" w:cstheme="minorBidi"/>
          <w:color w:val="auto"/>
          <w:sz w:val="22"/>
          <w:szCs w:val="22"/>
          <w:lang w:eastAsia="en-AU"/>
        </w:rPr>
      </w:pPr>
      <w:r w:rsidRPr="00A34CAD">
        <w:fldChar w:fldCharType="begin"/>
      </w:r>
      <w:r w:rsidR="003930D1" w:rsidRPr="003930D1">
        <w:instrText xml:space="preserve"> TOC \f F \t "tabletitle" \c </w:instrText>
      </w:r>
      <w:r w:rsidRPr="00A34CAD">
        <w:fldChar w:fldCharType="separate"/>
      </w:r>
      <w:r w:rsidR="00B2788F">
        <w:t>1</w:t>
      </w:r>
      <w:r w:rsidR="00B2788F">
        <w:rPr>
          <w:rFonts w:asciiTheme="minorHAnsi" w:eastAsiaTheme="minorEastAsia" w:hAnsiTheme="minorHAnsi" w:cstheme="minorBidi"/>
          <w:color w:val="auto"/>
          <w:sz w:val="22"/>
          <w:szCs w:val="22"/>
          <w:lang w:eastAsia="en-AU"/>
        </w:rPr>
        <w:tab/>
      </w:r>
      <w:r w:rsidR="00B2788F">
        <w:t xml:space="preserve">Provider and employer visits by state/territory and training </w:t>
      </w:r>
      <w:r w:rsidR="00B2788F">
        <w:br/>
        <w:t>package qualification</w:t>
      </w:r>
      <w:r w:rsidR="00B2788F">
        <w:tab/>
      </w:r>
      <w:r>
        <w:fldChar w:fldCharType="begin"/>
      </w:r>
      <w:r w:rsidR="00B2788F">
        <w:instrText xml:space="preserve"> PAGEREF _Toc356225252 \h </w:instrText>
      </w:r>
      <w:r>
        <w:fldChar w:fldCharType="separate"/>
      </w:r>
      <w:r w:rsidR="008078E8">
        <w:t>13</w:t>
      </w:r>
      <w:r>
        <w:fldChar w:fldCharType="end"/>
      </w:r>
    </w:p>
    <w:p w:rsidR="00B2788F" w:rsidRDefault="00B2788F">
      <w:pPr>
        <w:pStyle w:val="TableofFigures"/>
        <w:tabs>
          <w:tab w:val="left" w:pos="880"/>
        </w:tabs>
        <w:rPr>
          <w:rFonts w:asciiTheme="minorHAnsi" w:eastAsiaTheme="minorEastAsia" w:hAnsiTheme="minorHAnsi" w:cstheme="minorBidi"/>
          <w:color w:val="auto"/>
          <w:sz w:val="22"/>
          <w:szCs w:val="22"/>
          <w:lang w:eastAsia="en-AU"/>
        </w:rPr>
      </w:pPr>
      <w:r>
        <w:t>2</w:t>
      </w:r>
      <w:r>
        <w:rPr>
          <w:rFonts w:asciiTheme="minorHAnsi" w:eastAsiaTheme="minorEastAsia" w:hAnsiTheme="minorHAnsi" w:cstheme="minorBidi"/>
          <w:color w:val="auto"/>
          <w:sz w:val="22"/>
          <w:szCs w:val="22"/>
          <w:lang w:eastAsia="en-AU"/>
        </w:rPr>
        <w:tab/>
      </w:r>
      <w:r>
        <w:t xml:space="preserve">Proportion of total reported VET students with RPL in selected </w:t>
      </w:r>
      <w:r>
        <w:br/>
        <w:t>training packages, 2010—11</w:t>
      </w:r>
      <w:r>
        <w:tab/>
      </w:r>
      <w:r w:rsidR="00A34CAD">
        <w:fldChar w:fldCharType="begin"/>
      </w:r>
      <w:r>
        <w:instrText xml:space="preserve"> PAGEREF _Toc356225253 \h </w:instrText>
      </w:r>
      <w:r w:rsidR="00A34CAD">
        <w:fldChar w:fldCharType="separate"/>
      </w:r>
      <w:r w:rsidR="008078E8">
        <w:t>21</w:t>
      </w:r>
      <w:r w:rsidR="00A34CAD">
        <w:fldChar w:fldCharType="end"/>
      </w:r>
    </w:p>
    <w:p w:rsidR="00E811C3" w:rsidRPr="005C2FCF" w:rsidRDefault="00A34CAD" w:rsidP="000038DB">
      <w:pPr>
        <w:pStyle w:val="Heading2"/>
        <w:rPr>
          <w:color w:val="000000"/>
        </w:rPr>
      </w:pPr>
      <w:r w:rsidRPr="003930D1">
        <w:rPr>
          <w:szCs w:val="19"/>
        </w:rPr>
        <w:fldChar w:fldCharType="end"/>
      </w:r>
      <w:bookmarkEnd w:id="50"/>
    </w:p>
    <w:p w:rsidR="00E811C3" w:rsidRPr="005C2FCF" w:rsidRDefault="00E811C3" w:rsidP="006A559B">
      <w:pPr>
        <w:pStyle w:val="Heading1"/>
      </w:pPr>
      <w:r w:rsidRPr="005C2FCF">
        <w:br w:type="page"/>
      </w:r>
      <w:bookmarkStart w:id="51" w:name="_Toc356225230"/>
      <w:r w:rsidR="00E44D93">
        <w:lastRenderedPageBreak/>
        <w:t>Introduction</w:t>
      </w:r>
      <w:bookmarkEnd w:id="51"/>
      <w:r w:rsidR="007A41F6">
        <w:t xml:space="preserve"> </w:t>
      </w:r>
    </w:p>
    <w:p w:rsidR="005B68E8" w:rsidRDefault="00B303C6" w:rsidP="009A7793">
      <w:pPr>
        <w:pStyle w:val="Text"/>
      </w:pPr>
      <w:r>
        <w:t xml:space="preserve">There is a </w:t>
      </w:r>
      <w:r w:rsidR="00606D9A">
        <w:t>lingering</w:t>
      </w:r>
      <w:r w:rsidR="00BE4826">
        <w:t xml:space="preserve"> </w:t>
      </w:r>
      <w:r>
        <w:t xml:space="preserve">perception that graduates from </w:t>
      </w:r>
      <w:r w:rsidR="00DF4A38">
        <w:t>vocational education and training (</w:t>
      </w:r>
      <w:r>
        <w:t>VET</w:t>
      </w:r>
      <w:r w:rsidR="00DF4A38">
        <w:t>)</w:t>
      </w:r>
      <w:r w:rsidR="00606D9A">
        <w:t xml:space="preserve"> do not</w:t>
      </w:r>
      <w:r>
        <w:t xml:space="preserve"> always have the skills, knowledge and </w:t>
      </w:r>
      <w:r w:rsidR="001B7515">
        <w:t>work-read</w:t>
      </w:r>
      <w:r>
        <w:t xml:space="preserve">iness that their qualifications </w:t>
      </w:r>
      <w:r w:rsidR="0044082B">
        <w:t>claim</w:t>
      </w:r>
      <w:r>
        <w:t xml:space="preserve"> they have. </w:t>
      </w:r>
      <w:r w:rsidR="00BE4826">
        <w:t>Th</w:t>
      </w:r>
      <w:r w:rsidR="002B457D">
        <w:t xml:space="preserve">is has led to extended discussions in policy forums about </w:t>
      </w:r>
      <w:r w:rsidR="0044082B">
        <w:t xml:space="preserve">the </w:t>
      </w:r>
      <w:r w:rsidR="009A7793">
        <w:t xml:space="preserve">risks to </w:t>
      </w:r>
      <w:r w:rsidR="00DF4A38">
        <w:t xml:space="preserve">the </w:t>
      </w:r>
      <w:r w:rsidR="009A7793">
        <w:t xml:space="preserve">quality </w:t>
      </w:r>
      <w:r w:rsidR="005B68E8">
        <w:t xml:space="preserve">assessment and credibility of VET qualifications </w:t>
      </w:r>
      <w:r w:rsidR="009A7793">
        <w:t xml:space="preserve">posed by </w:t>
      </w:r>
      <w:r w:rsidR="0044082B">
        <w:t xml:space="preserve">a </w:t>
      </w:r>
      <w:r w:rsidR="009A7793">
        <w:t>lack of consistency among providers in the volume, nature and duration of training associa</w:t>
      </w:r>
      <w:r w:rsidR="0044082B">
        <w:t>ted with certain qualifications</w:t>
      </w:r>
      <w:r w:rsidR="009A7793">
        <w:t xml:space="preserve"> and the comparability </w:t>
      </w:r>
      <w:r w:rsidR="005B68E8">
        <w:t xml:space="preserve">and rigour </w:t>
      </w:r>
      <w:r w:rsidR="009A7793">
        <w:t>of assessment</w:t>
      </w:r>
      <w:r w:rsidR="005B68E8">
        <w:t>s</w:t>
      </w:r>
      <w:r w:rsidR="009A7793">
        <w:t xml:space="preserve">. These risks are </w:t>
      </w:r>
      <w:r w:rsidR="00606D9A">
        <w:t>heightened</w:t>
      </w:r>
      <w:r w:rsidR="009A7793">
        <w:t xml:space="preserve"> by </w:t>
      </w:r>
      <w:r w:rsidR="005B68E8">
        <w:t xml:space="preserve">a competency-based </w:t>
      </w:r>
      <w:r w:rsidR="005C2E61">
        <w:t xml:space="preserve">training </w:t>
      </w:r>
      <w:r w:rsidR="005B68E8">
        <w:t>system that</w:t>
      </w:r>
      <w:r w:rsidR="0044082B">
        <w:t xml:space="preserve"> expects trainers and assessors</w:t>
      </w:r>
      <w:r w:rsidR="005B68E8">
        <w:t xml:space="preserve"> operating in </w:t>
      </w:r>
      <w:r w:rsidR="0044082B">
        <w:t xml:space="preserve">either </w:t>
      </w:r>
      <w:r w:rsidR="005B68E8">
        <w:t>inst</w:t>
      </w:r>
      <w:r w:rsidR="0044082B">
        <w:t>itutional or workplace contexts</w:t>
      </w:r>
      <w:r w:rsidR="005B68E8">
        <w:t xml:space="preserve"> to customise assessments to</w:t>
      </w:r>
      <w:r w:rsidR="0044082B">
        <w:t xml:space="preserve"> local and workplace situations</w:t>
      </w:r>
      <w:r w:rsidR="005B68E8">
        <w:t xml:space="preserve"> and gives them </w:t>
      </w:r>
      <w:r w:rsidR="0044082B">
        <w:t xml:space="preserve">the </w:t>
      </w:r>
      <w:r w:rsidR="005B68E8">
        <w:t>flexibility to develop and determine how and when they will go about assessing students.</w:t>
      </w:r>
      <w:r w:rsidR="0044082B">
        <w:t xml:space="preserve"> </w:t>
      </w:r>
      <w:r w:rsidR="005B68E8">
        <w:t xml:space="preserve">The need for all trainers and assessors to assess competency against the standards documented in </w:t>
      </w:r>
      <w:r w:rsidR="0044082B">
        <w:t xml:space="preserve">national training packages </w:t>
      </w:r>
      <w:r w:rsidR="005B68E8">
        <w:t>seems not to have reduced this level of risk.</w:t>
      </w:r>
      <w:r w:rsidR="0044082B">
        <w:t xml:space="preserve"> </w:t>
      </w:r>
    </w:p>
    <w:p w:rsidR="005B68E8" w:rsidRDefault="00B303C6" w:rsidP="005B68E8">
      <w:pPr>
        <w:pStyle w:val="Text"/>
      </w:pPr>
      <w:r>
        <w:t xml:space="preserve">This </w:t>
      </w:r>
      <w:r w:rsidR="009107AF">
        <w:t>report</w:t>
      </w:r>
      <w:r>
        <w:t xml:space="preserve"> aims to explore issues of assessment in vocatio</w:t>
      </w:r>
      <w:r w:rsidR="0044082B">
        <w:t>nal education and training</w:t>
      </w:r>
      <w:r>
        <w:t xml:space="preserve"> by</w:t>
      </w:r>
      <w:r w:rsidR="0044082B">
        <w:t xml:space="preserve"> examining current practice in c</w:t>
      </w:r>
      <w:r>
        <w:t>ertificate III, IV and diploma and above VET qualifications</w:t>
      </w:r>
      <w:r w:rsidR="005B68E8" w:rsidRPr="005B68E8">
        <w:t xml:space="preserve"> </w:t>
      </w:r>
      <w:r w:rsidR="005B68E8">
        <w:t xml:space="preserve">in the areas of </w:t>
      </w:r>
      <w:r w:rsidR="0044082B">
        <w:t xml:space="preserve">training and assessment, </w:t>
      </w:r>
      <w:r w:rsidR="0044082B" w:rsidRPr="002273D0">
        <w:t xml:space="preserve">children’s services </w:t>
      </w:r>
      <w:r w:rsidR="0044082B">
        <w:t>and aged care services</w:t>
      </w:r>
      <w:r>
        <w:t>.</w:t>
      </w:r>
      <w:r w:rsidR="0044082B">
        <w:t xml:space="preserve"> The </w:t>
      </w:r>
      <w:r w:rsidR="005B68E8">
        <w:t xml:space="preserve">importance </w:t>
      </w:r>
      <w:r w:rsidR="0044082B">
        <w:t>of assessment lies</w:t>
      </w:r>
      <w:r w:rsidR="005B68E8">
        <w:t xml:space="preserve"> in the need for the sector to ensure the credibility of its qualifications a</w:t>
      </w:r>
      <w:r w:rsidR="002273D0">
        <w:t>s well as</w:t>
      </w:r>
      <w:r w:rsidR="005B68E8">
        <w:t xml:space="preserve"> the confidence of employers and stakeholders in the assessment processes. T</w:t>
      </w:r>
      <w:r w:rsidR="005B68E8" w:rsidRPr="00C5091F">
        <w:t>o draw out some of the debate occurring on assessment in the VET sector</w:t>
      </w:r>
      <w:r w:rsidR="002C24A5">
        <w:t>,</w:t>
      </w:r>
      <w:r w:rsidR="005B68E8">
        <w:t xml:space="preserve"> </w:t>
      </w:r>
      <w:r w:rsidR="005B68E8" w:rsidRPr="00C5091F">
        <w:t>we have adopted a relatively ‘broad lens’ approach and canvassed the views of a range of stakeholders</w:t>
      </w:r>
      <w:r w:rsidR="002273D0">
        <w:t>,</w:t>
      </w:r>
      <w:r w:rsidR="005B68E8" w:rsidRPr="00C5091F">
        <w:t xml:space="preserve"> either through direct interview or literature review. </w:t>
      </w:r>
    </w:p>
    <w:p w:rsidR="005B68E8" w:rsidRDefault="005C2E61" w:rsidP="005B68E8">
      <w:pPr>
        <w:pStyle w:val="Text"/>
      </w:pPr>
      <w:r>
        <w:t>T</w:t>
      </w:r>
      <w:r w:rsidR="00297349">
        <w:t>he</w:t>
      </w:r>
      <w:r w:rsidR="005B68E8">
        <w:t xml:space="preserve"> </w:t>
      </w:r>
      <w:r w:rsidR="0054483B">
        <w:t>selection of</w:t>
      </w:r>
      <w:r w:rsidR="002C24A5">
        <w:t xml:space="preserve"> these </w:t>
      </w:r>
      <w:r w:rsidR="00B303C6">
        <w:t xml:space="preserve">qualifications </w:t>
      </w:r>
      <w:r w:rsidR="00297349">
        <w:t xml:space="preserve">as examples of current assessment practice </w:t>
      </w:r>
      <w:r>
        <w:t>ha</w:t>
      </w:r>
      <w:r w:rsidR="0054483B">
        <w:t>s</w:t>
      </w:r>
      <w:r>
        <w:t xml:space="preserve"> been </w:t>
      </w:r>
      <w:r w:rsidR="002273D0">
        <w:t>made</w:t>
      </w:r>
      <w:r w:rsidR="00297349">
        <w:t xml:space="preserve"> </w:t>
      </w:r>
      <w:r w:rsidR="00B303C6">
        <w:t xml:space="preserve">because they have been identified as posing particular risks. </w:t>
      </w:r>
      <w:r w:rsidR="005B68E8">
        <w:t>For example, q</w:t>
      </w:r>
      <w:r w:rsidR="00B303C6">
        <w:t xml:space="preserve">ualifications in </w:t>
      </w:r>
      <w:r w:rsidR="002C24A5">
        <w:t xml:space="preserve">training and assessment </w:t>
      </w:r>
      <w:r w:rsidR="00B303C6">
        <w:t xml:space="preserve">have been </w:t>
      </w:r>
      <w:r>
        <w:t>chosen</w:t>
      </w:r>
      <w:r w:rsidR="00B303C6">
        <w:t xml:space="preserve"> because they are the baseline qualification for VET trainers and assessors and are </w:t>
      </w:r>
      <w:r w:rsidR="009107AF">
        <w:t xml:space="preserve">therefore </w:t>
      </w:r>
      <w:r w:rsidR="00B303C6">
        <w:t xml:space="preserve">critical to the preparation of trainers and assessors in workplace or institutional settings. Qualifications in </w:t>
      </w:r>
      <w:r w:rsidR="002C24A5">
        <w:t>children’s services and aged care services enable</w:t>
      </w:r>
      <w:r w:rsidR="00B303C6">
        <w:t xml:space="preserve"> workers to operate in highly regulated environments (often suffering skill shortages) and to care for vulnerable populations, namely</w:t>
      </w:r>
      <w:r w:rsidR="002C24A5">
        <w:t>,</w:t>
      </w:r>
      <w:r w:rsidR="00B303C6">
        <w:t xml:space="preserve"> children and the elderly and frail.</w:t>
      </w:r>
      <w:r w:rsidR="0044082B">
        <w:t xml:space="preserve"> </w:t>
      </w:r>
      <w:r w:rsidR="002273D0">
        <w:t>The</w:t>
      </w:r>
      <w:r w:rsidR="00B303C6">
        <w:t xml:space="preserve"> latter groups of qualifications are aimed at qualifying large groups of existing workers already working in the field. </w:t>
      </w:r>
    </w:p>
    <w:p w:rsidR="005C2E61" w:rsidRDefault="005C2E61" w:rsidP="005C2E61">
      <w:pPr>
        <w:pStyle w:val="Heading2"/>
      </w:pPr>
      <w:bookmarkStart w:id="52" w:name="_Toc356225231"/>
      <w:r>
        <w:t>Background</w:t>
      </w:r>
      <w:bookmarkEnd w:id="52"/>
      <w:r>
        <w:t xml:space="preserve"> </w:t>
      </w:r>
    </w:p>
    <w:p w:rsidR="00577532" w:rsidRDefault="001F266C" w:rsidP="003930D1">
      <w:pPr>
        <w:pStyle w:val="Text"/>
      </w:pPr>
      <w:r>
        <w:t>T</w:t>
      </w:r>
      <w:r w:rsidR="00E44D93">
        <w:t xml:space="preserve">he quality of assessment has </w:t>
      </w:r>
      <w:r w:rsidR="00900E3C">
        <w:t xml:space="preserve">been at the forefront of VET policy debates </w:t>
      </w:r>
      <w:r w:rsidR="00E44D93">
        <w:t xml:space="preserve">for </w:t>
      </w:r>
      <w:r w:rsidR="00900E3C">
        <w:t>governments</w:t>
      </w:r>
      <w:r w:rsidR="00E44D93">
        <w:t>, commentators</w:t>
      </w:r>
      <w:r w:rsidR="00900E3C">
        <w:t xml:space="preserve"> and </w:t>
      </w:r>
      <w:r w:rsidR="00E44D93">
        <w:t>industry stakeholders</w:t>
      </w:r>
      <w:r w:rsidR="00900E3C">
        <w:t xml:space="preserve">. </w:t>
      </w:r>
      <w:r>
        <w:t>Recently t</w:t>
      </w:r>
      <w:r w:rsidR="00DF52D2">
        <w:t xml:space="preserve">he </w:t>
      </w:r>
      <w:r w:rsidR="002B7ACD">
        <w:t>Council of Australian Governments (</w:t>
      </w:r>
      <w:r w:rsidR="00AA5D60">
        <w:t>COAG</w:t>
      </w:r>
      <w:r w:rsidR="003834B2">
        <w:t>;</w:t>
      </w:r>
      <w:r w:rsidR="0054483B">
        <w:t xml:space="preserve"> 2012</w:t>
      </w:r>
      <w:r w:rsidR="006E1472">
        <w:t>) has declared one of its key reform</w:t>
      </w:r>
      <w:r w:rsidR="005D59DE">
        <w:t xml:space="preserve"> targets </w:t>
      </w:r>
      <w:r w:rsidR="006E1472">
        <w:t xml:space="preserve">to be to </w:t>
      </w:r>
      <w:r w:rsidR="00376FF9">
        <w:t>‘</w:t>
      </w:r>
      <w:r w:rsidR="00AA5D60" w:rsidRPr="00376FF9">
        <w:t>improv</w:t>
      </w:r>
      <w:r w:rsidR="00AA5D60">
        <w:t xml:space="preserve">e </w:t>
      </w:r>
      <w:r w:rsidR="00376FF9" w:rsidRPr="00376FF9">
        <w:t xml:space="preserve">the confidence of employers and students in the quality of training courses, by developing and piloting </w:t>
      </w:r>
      <w:r w:rsidR="00376FF9" w:rsidRPr="00FA075A">
        <w:rPr>
          <w:bCs/>
        </w:rPr>
        <w:t>independent validation of training provider assessments</w:t>
      </w:r>
      <w:r w:rsidR="00376FF9" w:rsidRPr="00376FF9">
        <w:rPr>
          <w:b/>
          <w:bCs/>
        </w:rPr>
        <w:t xml:space="preserve"> </w:t>
      </w:r>
      <w:r w:rsidR="00376FF9" w:rsidRPr="00376FF9">
        <w:t>and implementing strategies which enable TAFEs to operate effectively in an env</w:t>
      </w:r>
      <w:r w:rsidR="00376FF9">
        <w:t>ironment of greater competition’.</w:t>
      </w:r>
      <w:r w:rsidR="00FB7CEE">
        <w:t xml:space="preserve"> </w:t>
      </w:r>
      <w:r w:rsidR="00C5091F" w:rsidRPr="00C5091F">
        <w:t xml:space="preserve">In fact, at the time of writing, </w:t>
      </w:r>
      <w:r w:rsidR="00FA075A" w:rsidRPr="00C5091F">
        <w:t xml:space="preserve">there are a range of assessment moderation and validation pilots </w:t>
      </w:r>
      <w:r w:rsidR="005D59DE" w:rsidRPr="00C5091F">
        <w:t xml:space="preserve">being conducted jointly by </w:t>
      </w:r>
      <w:r w:rsidR="000D781D">
        <w:t>r</w:t>
      </w:r>
      <w:r w:rsidR="005D59DE" w:rsidRPr="00C5091F">
        <w:t xml:space="preserve">egistered </w:t>
      </w:r>
      <w:r w:rsidR="000D781D">
        <w:t>t</w:t>
      </w:r>
      <w:r w:rsidR="005D59DE" w:rsidRPr="00C5091F">
        <w:t xml:space="preserve">raining </w:t>
      </w:r>
      <w:r w:rsidR="000D781D">
        <w:t>o</w:t>
      </w:r>
      <w:r w:rsidR="005D59DE" w:rsidRPr="00C5091F">
        <w:t>rganisations</w:t>
      </w:r>
      <w:r w:rsidR="000D781D">
        <w:t xml:space="preserve"> (RTOs)</w:t>
      </w:r>
      <w:r w:rsidR="005D59DE" w:rsidRPr="00C5091F">
        <w:t xml:space="preserve"> </w:t>
      </w:r>
      <w:r w:rsidR="00DF52D2" w:rsidRPr="00C5091F">
        <w:t>a</w:t>
      </w:r>
      <w:r w:rsidR="005F05A2" w:rsidRPr="00C5091F">
        <w:t>cross</w:t>
      </w:r>
      <w:r w:rsidR="00DF52D2" w:rsidRPr="00C5091F">
        <w:t xml:space="preserve"> </w:t>
      </w:r>
      <w:r w:rsidR="005F05A2" w:rsidRPr="00C5091F">
        <w:t>Australia</w:t>
      </w:r>
      <w:r w:rsidR="00FA075A" w:rsidRPr="00C5091F">
        <w:t>.</w:t>
      </w:r>
    </w:p>
    <w:p w:rsidR="00D1123A" w:rsidRDefault="005C2E61" w:rsidP="005C2E61">
      <w:pPr>
        <w:pStyle w:val="Text"/>
      </w:pPr>
      <w:r>
        <w:t xml:space="preserve">The system is geared to meet the needs of industry. Employers, through industry skills councils and their relationship with state training authorities and VET providers, </w:t>
      </w:r>
      <w:r w:rsidR="0054483B">
        <w:t xml:space="preserve">have </w:t>
      </w:r>
      <w:r>
        <w:t xml:space="preserve">already had a major input into the development of VET programs. They are less involved at the delivery and assessment end of </w:t>
      </w:r>
    </w:p>
    <w:p w:rsidR="00D1123A" w:rsidRDefault="00D1123A">
      <w:pPr>
        <w:spacing w:before="0" w:line="240" w:lineRule="auto"/>
      </w:pPr>
      <w:r>
        <w:br w:type="page"/>
      </w:r>
    </w:p>
    <w:p w:rsidR="005C2E61" w:rsidRDefault="005C2E61" w:rsidP="005C2E61">
      <w:pPr>
        <w:pStyle w:val="Text"/>
      </w:pPr>
      <w:proofErr w:type="gramStart"/>
      <w:r>
        <w:lastRenderedPageBreak/>
        <w:t>the</w:t>
      </w:r>
      <w:proofErr w:type="gramEnd"/>
      <w:r>
        <w:t xml:space="preserve"> learning cycle. This translates into concerns about the quality, including the accuracy</w:t>
      </w:r>
      <w:r w:rsidR="002273D0">
        <w:t>,</w:t>
      </w:r>
      <w:r>
        <w:t xml:space="preserve"> of the assessments. </w:t>
      </w:r>
      <w:r w:rsidRPr="00577532">
        <w:t>Industry, for example, has indicated concerns over the quality and consistency of assessment, especially the lack of consistency between asses</w:t>
      </w:r>
      <w:r w:rsidR="002273D0">
        <w:t>sors conducting the assessments</w:t>
      </w:r>
      <w:r w:rsidRPr="00577532">
        <w:t xml:space="preserve"> and the assessment tools and practices being used. </w:t>
      </w:r>
      <w:r>
        <w:t>Nevertheless</w:t>
      </w:r>
      <w:r w:rsidR="0054483B">
        <w:t>,</w:t>
      </w:r>
      <w:r>
        <w:t xml:space="preserve"> regular findings from employer surveys and consultations</w:t>
      </w:r>
      <w:r w:rsidR="003834B2">
        <w:t xml:space="preserve"> (National Quality Council 2008)</w:t>
      </w:r>
      <w:r>
        <w:t xml:space="preserve"> that report employers to be generally satisfied with the quality of the skills training of VET graduates and the adequacy of these skills for what they require seem to suggest that this dissatisfaction is not unanimous.</w:t>
      </w:r>
    </w:p>
    <w:p w:rsidR="00E85C5B" w:rsidRPr="00577532" w:rsidRDefault="006E1472" w:rsidP="00577532">
      <w:pPr>
        <w:pStyle w:val="Text"/>
      </w:pPr>
      <w:r w:rsidRPr="00577532">
        <w:t xml:space="preserve">Perceptions of what </w:t>
      </w:r>
      <w:r w:rsidR="00283CA3">
        <w:t>is</w:t>
      </w:r>
      <w:r w:rsidR="00C41E98" w:rsidRPr="00577532">
        <w:t xml:space="preserve"> meant by and what constitutes ‘quality’ in assessment ha</w:t>
      </w:r>
      <w:r w:rsidR="004F3F5A" w:rsidRPr="00577532">
        <w:t>ve</w:t>
      </w:r>
      <w:r w:rsidR="00C41E98" w:rsidRPr="00577532">
        <w:t xml:space="preserve"> changed significantly in recent years, </w:t>
      </w:r>
      <w:r w:rsidRPr="00577532">
        <w:t xml:space="preserve">with </w:t>
      </w:r>
      <w:r w:rsidR="00C41E98" w:rsidRPr="00577532">
        <w:t>key stakeholders hold</w:t>
      </w:r>
      <w:r w:rsidRPr="00577532">
        <w:t>ing</w:t>
      </w:r>
      <w:r w:rsidR="00F8148B">
        <w:t xml:space="preserve"> differing opinions. </w:t>
      </w:r>
      <w:r w:rsidRPr="00577532">
        <w:t>Bringing clarity to the</w:t>
      </w:r>
      <w:r w:rsidR="00C41E98" w:rsidRPr="00577532">
        <w:t xml:space="preserve"> debate is important because assessment underpins the entire c</w:t>
      </w:r>
      <w:r w:rsidRPr="00577532">
        <w:t>ompetency-based training system.</w:t>
      </w:r>
    </w:p>
    <w:p w:rsidR="00154B0C" w:rsidRPr="00577532" w:rsidRDefault="00140C0A" w:rsidP="00577532">
      <w:pPr>
        <w:pStyle w:val="Text"/>
      </w:pPr>
      <w:r w:rsidRPr="00577532">
        <w:t xml:space="preserve">There is also a </w:t>
      </w:r>
      <w:r w:rsidR="004C19F2" w:rsidRPr="00577532">
        <w:t>view</w:t>
      </w:r>
      <w:r w:rsidRPr="00577532">
        <w:t xml:space="preserve"> that not all </w:t>
      </w:r>
      <w:r w:rsidR="0057140C">
        <w:t>registered training organisation</w:t>
      </w:r>
      <w:r w:rsidRPr="00577532">
        <w:t>s have the same capacity to assess</w:t>
      </w:r>
      <w:r w:rsidR="004F3F5A" w:rsidRPr="00577532">
        <w:t xml:space="preserve"> competency</w:t>
      </w:r>
      <w:r w:rsidR="004C19F2" w:rsidRPr="00577532">
        <w:t xml:space="preserve">, and that this can in part </w:t>
      </w:r>
      <w:r w:rsidR="00861087">
        <w:t xml:space="preserve">be </w:t>
      </w:r>
      <w:r w:rsidR="004C19F2" w:rsidRPr="00577532">
        <w:t>alleviated by introducing common assessment tools and good moderation and validation practices across providers</w:t>
      </w:r>
      <w:r w:rsidRPr="00577532">
        <w:t xml:space="preserve"> (National Quality Council 2008). </w:t>
      </w:r>
      <w:r w:rsidR="006E1472" w:rsidRPr="00577532">
        <w:t>Employers</w:t>
      </w:r>
      <w:r w:rsidR="00455B9B" w:rsidRPr="00577532">
        <w:t xml:space="preserve"> expect</w:t>
      </w:r>
      <w:r w:rsidR="00500AEF" w:rsidRPr="00577532">
        <w:t xml:space="preserve"> that the training system will provide</w:t>
      </w:r>
      <w:r w:rsidR="00E85C5B" w:rsidRPr="00577532">
        <w:t xml:space="preserve"> qualification</w:t>
      </w:r>
      <w:r w:rsidR="00500AEF" w:rsidRPr="00577532">
        <w:t>s</w:t>
      </w:r>
      <w:r w:rsidR="00FA075A" w:rsidRPr="00577532">
        <w:t xml:space="preserve"> </w:t>
      </w:r>
      <w:r w:rsidR="00283CA3">
        <w:t>with</w:t>
      </w:r>
      <w:r w:rsidR="00E85C5B" w:rsidRPr="00577532">
        <w:t xml:space="preserve"> a</w:t>
      </w:r>
      <w:r w:rsidR="00283CA3">
        <w:t xml:space="preserve"> recognised value in the market</w:t>
      </w:r>
      <w:r w:rsidR="00E85C5B" w:rsidRPr="00577532">
        <w:t xml:space="preserve"> and</w:t>
      </w:r>
      <w:r w:rsidR="00500AEF" w:rsidRPr="00577532">
        <w:t xml:space="preserve"> </w:t>
      </w:r>
      <w:r w:rsidR="00E85C5B" w:rsidRPr="00577532">
        <w:t xml:space="preserve">assessment </w:t>
      </w:r>
      <w:r w:rsidR="00500AEF" w:rsidRPr="00577532">
        <w:t>practice</w:t>
      </w:r>
      <w:r w:rsidR="00971844" w:rsidRPr="00577532">
        <w:t>s</w:t>
      </w:r>
      <w:r w:rsidR="00500AEF" w:rsidRPr="00577532">
        <w:t xml:space="preserve"> </w:t>
      </w:r>
      <w:r w:rsidR="00283CA3">
        <w:t>that</w:t>
      </w:r>
      <w:r w:rsidR="006E1472" w:rsidRPr="00577532">
        <w:t xml:space="preserve"> </w:t>
      </w:r>
      <w:r w:rsidR="00971844" w:rsidRPr="00577532">
        <w:t>reliably certify</w:t>
      </w:r>
      <w:r w:rsidR="00E85C5B" w:rsidRPr="00577532">
        <w:t xml:space="preserve"> that </w:t>
      </w:r>
      <w:r w:rsidR="00455B9B" w:rsidRPr="00577532">
        <w:t>graduates</w:t>
      </w:r>
      <w:r w:rsidR="00E85C5B" w:rsidRPr="00577532">
        <w:t xml:space="preserve"> have the knowledge</w:t>
      </w:r>
      <w:r w:rsidR="00D32785" w:rsidRPr="00577532">
        <w:t xml:space="preserve"> and</w:t>
      </w:r>
      <w:r w:rsidR="00E85C5B" w:rsidRPr="00577532">
        <w:t xml:space="preserve"> skills</w:t>
      </w:r>
      <w:r w:rsidR="00FB7CEE" w:rsidRPr="00577532">
        <w:t xml:space="preserve"> to undertake the comp</w:t>
      </w:r>
      <w:r w:rsidR="00D32785" w:rsidRPr="00577532">
        <w:t>etencies</w:t>
      </w:r>
      <w:r w:rsidR="00FB7CEE" w:rsidRPr="00577532">
        <w:t xml:space="preserve"> specified</w:t>
      </w:r>
      <w:r w:rsidR="00D32785" w:rsidRPr="00577532">
        <w:t xml:space="preserve"> in training packages</w:t>
      </w:r>
      <w:r w:rsidR="00500AEF" w:rsidRPr="00577532">
        <w:t>.</w:t>
      </w:r>
      <w:r w:rsidR="006E1472" w:rsidRPr="00577532">
        <w:t xml:space="preserve"> Quality</w:t>
      </w:r>
      <w:r w:rsidR="00E85C5B" w:rsidRPr="00577532">
        <w:t xml:space="preserve"> is also important to providers </w:t>
      </w:r>
      <w:r w:rsidR="006E1472" w:rsidRPr="00577532">
        <w:t>(for their business and reputation)</w:t>
      </w:r>
      <w:r w:rsidR="00283CA3">
        <w:t>,</w:t>
      </w:r>
      <w:r w:rsidR="006E1472" w:rsidRPr="00577532">
        <w:t xml:space="preserve"> </w:t>
      </w:r>
      <w:r w:rsidR="00E85C5B" w:rsidRPr="00577532">
        <w:t xml:space="preserve">as they </w:t>
      </w:r>
      <w:r w:rsidR="00283CA3">
        <w:t>also</w:t>
      </w:r>
      <w:r w:rsidR="00E85C5B" w:rsidRPr="00577532">
        <w:t xml:space="preserve"> have to be confident in accepting the value of whole or part</w:t>
      </w:r>
      <w:r w:rsidR="00455B9B" w:rsidRPr="00577532">
        <w:t>ly</w:t>
      </w:r>
      <w:r w:rsidR="00E85C5B" w:rsidRPr="00577532">
        <w:t xml:space="preserve"> completed qualifications under </w:t>
      </w:r>
      <w:r w:rsidR="00C76C41" w:rsidRPr="00577532">
        <w:t xml:space="preserve">the </w:t>
      </w:r>
      <w:r w:rsidR="00E85C5B" w:rsidRPr="00577532">
        <w:t>principles of mutual recognition.</w:t>
      </w:r>
      <w:r w:rsidR="00A14137" w:rsidRPr="00577532">
        <w:t xml:space="preserve"> </w:t>
      </w:r>
    </w:p>
    <w:p w:rsidR="00480AD1" w:rsidRDefault="00480AD1" w:rsidP="00D1123A">
      <w:pPr>
        <w:pStyle w:val="Text"/>
        <w:ind w:right="-143"/>
        <w:rPr>
          <w:rStyle w:val="Heading3Char"/>
          <w:rFonts w:ascii="Trebuchet MS" w:hAnsi="Trebuchet MS" w:cs="Times New Roman"/>
          <w:color w:val="auto"/>
          <w:sz w:val="19"/>
        </w:rPr>
      </w:pPr>
      <w:bookmarkStart w:id="53" w:name="_Toc121219028"/>
      <w:r>
        <w:t xml:space="preserve">Assessment is </w:t>
      </w:r>
      <w:r w:rsidR="005C2E61">
        <w:t xml:space="preserve">considered to be </w:t>
      </w:r>
      <w:r>
        <w:t>a complex and important part of delivering and certificating learning, yet most of the qualifications designed for VET teachers give relatively little attention to this aspect. In</w:t>
      </w:r>
      <w:r w:rsidR="00D1123A">
        <w:t> </w:t>
      </w:r>
      <w:r>
        <w:t xml:space="preserve">the Certificate IV in Training and Assessment </w:t>
      </w:r>
      <w:r w:rsidR="00B742DC">
        <w:t>(the forerunner to the Certificat</w:t>
      </w:r>
      <w:r w:rsidR="0057140C">
        <w:t>e IV in Training and Education [TAE]</w:t>
      </w:r>
      <w:r w:rsidR="00B742DC">
        <w:t xml:space="preserve">) </w:t>
      </w:r>
      <w:r>
        <w:t xml:space="preserve">the assessment </w:t>
      </w:r>
      <w:r w:rsidR="00283CA3">
        <w:t xml:space="preserve">units of competency </w:t>
      </w:r>
      <w:r>
        <w:t>are minimal</w:t>
      </w:r>
      <w:r w:rsidR="0057140C">
        <w:t>,</w:t>
      </w:r>
      <w:r>
        <w:t xml:space="preserve"> despite assessment being a crucial part. </w:t>
      </w:r>
      <w:r w:rsidR="001D428C" w:rsidRPr="00577532">
        <w:t xml:space="preserve">There are also concerns among VET practitioners about their depth of skills </w:t>
      </w:r>
      <w:r w:rsidR="0057140C">
        <w:t>for</w:t>
      </w:r>
      <w:r w:rsidR="001D428C" w:rsidRPr="00577532">
        <w:t xml:space="preserve"> developing and conducting quality assessments</w:t>
      </w:r>
      <w:r w:rsidR="003834B2">
        <w:t xml:space="preserve"> </w:t>
      </w:r>
      <w:r w:rsidR="002273D0">
        <w:t>(</w:t>
      </w:r>
      <w:r w:rsidR="003834B2">
        <w:t xml:space="preserve">Wheelahan &amp; </w:t>
      </w:r>
      <w:proofErr w:type="spellStart"/>
      <w:r w:rsidR="003834B2">
        <w:t>Moodie</w:t>
      </w:r>
      <w:proofErr w:type="spellEnd"/>
      <w:r w:rsidR="003834B2">
        <w:t xml:space="preserve"> 2011)</w:t>
      </w:r>
      <w:r w:rsidR="001D428C" w:rsidRPr="00577532">
        <w:t>.</w:t>
      </w:r>
      <w:r w:rsidR="001D428C" w:rsidRPr="00ED1A11">
        <w:rPr>
          <w:sz w:val="24"/>
        </w:rPr>
        <w:t xml:space="preserve"> </w:t>
      </w:r>
      <w:bookmarkEnd w:id="53"/>
      <w:r>
        <w:rPr>
          <w:rStyle w:val="Heading3Char"/>
          <w:rFonts w:ascii="Trebuchet MS" w:hAnsi="Trebuchet MS" w:cs="Times New Roman"/>
          <w:color w:val="auto"/>
          <w:sz w:val="19"/>
        </w:rPr>
        <w:t>It would seem that the qualification may have been updated</w:t>
      </w:r>
      <w:r w:rsidR="0057140C">
        <w:rPr>
          <w:rStyle w:val="Heading3Char"/>
          <w:rFonts w:ascii="Trebuchet MS" w:hAnsi="Trebuchet MS" w:cs="Times New Roman"/>
          <w:color w:val="auto"/>
          <w:sz w:val="19"/>
        </w:rPr>
        <w:t>,</w:t>
      </w:r>
      <w:r>
        <w:rPr>
          <w:rStyle w:val="Heading3Char"/>
          <w:rFonts w:ascii="Trebuchet MS" w:hAnsi="Trebuchet MS" w:cs="Times New Roman"/>
          <w:color w:val="auto"/>
          <w:sz w:val="19"/>
        </w:rPr>
        <w:t xml:space="preserve"> but the issues still remain. Clayton </w:t>
      </w:r>
      <w:r w:rsidR="00861087">
        <w:rPr>
          <w:rStyle w:val="Heading3Char"/>
          <w:rFonts w:ascii="Trebuchet MS" w:hAnsi="Trebuchet MS" w:cs="Times New Roman"/>
          <w:color w:val="auto"/>
          <w:sz w:val="19"/>
        </w:rPr>
        <w:t xml:space="preserve">(2009) </w:t>
      </w:r>
      <w:r w:rsidR="002023E4">
        <w:rPr>
          <w:rStyle w:val="Heading3Char"/>
          <w:rFonts w:ascii="Trebuchet MS" w:hAnsi="Trebuchet MS" w:cs="Times New Roman"/>
          <w:color w:val="auto"/>
          <w:sz w:val="19"/>
        </w:rPr>
        <w:t xml:space="preserve">has </w:t>
      </w:r>
      <w:r>
        <w:rPr>
          <w:rStyle w:val="Heading3Char"/>
          <w:rFonts w:ascii="Trebuchet MS" w:hAnsi="Trebuchet MS" w:cs="Times New Roman"/>
          <w:color w:val="auto"/>
          <w:sz w:val="19"/>
        </w:rPr>
        <w:t>noted that ‘increasing confidence in</w:t>
      </w:r>
      <w:r w:rsidR="00D1123A">
        <w:rPr>
          <w:rStyle w:val="Heading3Char"/>
          <w:rFonts w:ascii="Trebuchet MS" w:hAnsi="Trebuchet MS" w:cs="Times New Roman"/>
          <w:color w:val="auto"/>
          <w:sz w:val="19"/>
        </w:rPr>
        <w:t xml:space="preserve"> </w:t>
      </w:r>
      <w:r>
        <w:rPr>
          <w:rStyle w:val="Heading3Char"/>
          <w:rFonts w:ascii="Trebuchet MS" w:hAnsi="Trebuchet MS" w:cs="Times New Roman"/>
          <w:color w:val="auto"/>
          <w:sz w:val="19"/>
        </w:rPr>
        <w:t xml:space="preserve">assessment’ </w:t>
      </w:r>
      <w:r w:rsidR="00861087">
        <w:rPr>
          <w:rStyle w:val="Heading3Char"/>
          <w:rFonts w:ascii="Trebuchet MS" w:hAnsi="Trebuchet MS" w:cs="Times New Roman"/>
          <w:color w:val="auto"/>
          <w:sz w:val="19"/>
        </w:rPr>
        <w:t xml:space="preserve">is </w:t>
      </w:r>
      <w:r>
        <w:rPr>
          <w:rStyle w:val="Heading3Char"/>
          <w:rFonts w:ascii="Trebuchet MS" w:hAnsi="Trebuchet MS" w:cs="Times New Roman"/>
          <w:color w:val="auto"/>
          <w:sz w:val="19"/>
        </w:rPr>
        <w:t xml:space="preserve">vital but </w:t>
      </w:r>
      <w:r w:rsidR="002023E4">
        <w:rPr>
          <w:rStyle w:val="Heading3Char"/>
          <w:rFonts w:ascii="Trebuchet MS" w:hAnsi="Trebuchet MS" w:cs="Times New Roman"/>
          <w:color w:val="auto"/>
          <w:sz w:val="19"/>
        </w:rPr>
        <w:t xml:space="preserve">that it is also </w:t>
      </w:r>
      <w:r>
        <w:rPr>
          <w:rStyle w:val="Heading3Char"/>
          <w:rFonts w:ascii="Trebuchet MS" w:hAnsi="Trebuchet MS" w:cs="Times New Roman"/>
          <w:color w:val="auto"/>
          <w:sz w:val="19"/>
        </w:rPr>
        <w:t>reliant on a quality candidate being trained by a quality trainer</w:t>
      </w:r>
      <w:r w:rsidR="0057140C">
        <w:rPr>
          <w:rStyle w:val="Heading3Char"/>
          <w:rFonts w:ascii="Trebuchet MS" w:hAnsi="Trebuchet MS" w:cs="Times New Roman"/>
          <w:color w:val="auto"/>
          <w:sz w:val="19"/>
        </w:rPr>
        <w:t>;</w:t>
      </w:r>
      <w:r w:rsidR="002023E4">
        <w:rPr>
          <w:rStyle w:val="Heading3Char"/>
          <w:rFonts w:ascii="Trebuchet MS" w:hAnsi="Trebuchet MS" w:cs="Times New Roman"/>
          <w:color w:val="auto"/>
          <w:sz w:val="19"/>
        </w:rPr>
        <w:t xml:space="preserve"> that is, a trainer </w:t>
      </w:r>
      <w:r>
        <w:rPr>
          <w:rStyle w:val="Heading3Char"/>
          <w:rFonts w:ascii="Trebuchet MS" w:hAnsi="Trebuchet MS" w:cs="Times New Roman"/>
          <w:color w:val="auto"/>
          <w:sz w:val="19"/>
        </w:rPr>
        <w:t xml:space="preserve">who has a thorough understanding of assessment practices. </w:t>
      </w:r>
      <w:r w:rsidR="00F16D67">
        <w:rPr>
          <w:rStyle w:val="Heading3Char"/>
          <w:rFonts w:ascii="Trebuchet MS" w:hAnsi="Trebuchet MS" w:cs="Times New Roman"/>
          <w:color w:val="auto"/>
          <w:sz w:val="19"/>
        </w:rPr>
        <w:t>T</w:t>
      </w:r>
      <w:r>
        <w:rPr>
          <w:rStyle w:val="Heading3Char"/>
          <w:rFonts w:ascii="Trebuchet MS" w:hAnsi="Trebuchet MS" w:cs="Times New Roman"/>
          <w:color w:val="auto"/>
          <w:sz w:val="19"/>
        </w:rPr>
        <w:t xml:space="preserve">rainers </w:t>
      </w:r>
      <w:r w:rsidR="002023E4">
        <w:rPr>
          <w:rStyle w:val="Heading3Char"/>
          <w:rFonts w:ascii="Trebuchet MS" w:hAnsi="Trebuchet MS" w:cs="Times New Roman"/>
          <w:color w:val="auto"/>
          <w:sz w:val="19"/>
        </w:rPr>
        <w:t>are generally left</w:t>
      </w:r>
      <w:r w:rsidR="00D1123A">
        <w:rPr>
          <w:rStyle w:val="Heading3Char"/>
          <w:rFonts w:ascii="Trebuchet MS" w:hAnsi="Trebuchet MS" w:cs="Times New Roman"/>
          <w:color w:val="auto"/>
          <w:sz w:val="19"/>
        </w:rPr>
        <w:t> </w:t>
      </w:r>
      <w:r w:rsidR="002023E4">
        <w:rPr>
          <w:rStyle w:val="Heading3Char"/>
          <w:rFonts w:ascii="Trebuchet MS" w:hAnsi="Trebuchet MS" w:cs="Times New Roman"/>
          <w:color w:val="auto"/>
          <w:sz w:val="19"/>
        </w:rPr>
        <w:t xml:space="preserve">on their own to </w:t>
      </w:r>
      <w:r>
        <w:rPr>
          <w:rStyle w:val="Heading3Char"/>
          <w:rFonts w:ascii="Trebuchet MS" w:hAnsi="Trebuchet MS" w:cs="Times New Roman"/>
          <w:color w:val="auto"/>
          <w:sz w:val="19"/>
        </w:rPr>
        <w:t xml:space="preserve">adapt and contextualise training to meet the varied needs of the students. </w:t>
      </w:r>
    </w:p>
    <w:p w:rsidR="002023E4" w:rsidRPr="00C5091F" w:rsidRDefault="002023E4" w:rsidP="002023E4">
      <w:pPr>
        <w:pStyle w:val="Text"/>
      </w:pPr>
      <w:r w:rsidRPr="00075D42">
        <w:t>Under the Australian Quality Training Framework (2007) and the current Standards for NVR Registered Training Organisations,</w:t>
      </w:r>
      <w:r w:rsidR="002273D0">
        <w:rPr>
          <w:rStyle w:val="legtitle1"/>
        </w:rPr>
        <w:t xml:space="preserve"> </w:t>
      </w:r>
      <w:r w:rsidR="0057140C">
        <w:t>registered training organisation</w:t>
      </w:r>
      <w:r w:rsidRPr="00075D42">
        <w:t>s must ensure they have staff who possess both industry knowledge and assessment expertise. In practice</w:t>
      </w:r>
      <w:r w:rsidR="003834B2">
        <w:t>,</w:t>
      </w:r>
      <w:r w:rsidRPr="00075D42">
        <w:t xml:space="preserve"> trainers and assessors are expected to make sure that this is the case.</w:t>
      </w:r>
      <w:r>
        <w:t xml:space="preserve"> </w:t>
      </w:r>
      <w:r w:rsidRPr="00C5091F">
        <w:t>Most trainers interviewed for this study maintain direct links with their industry sector</w:t>
      </w:r>
      <w:r w:rsidR="003834B2">
        <w:t>,</w:t>
      </w:r>
      <w:r w:rsidRPr="00C5091F">
        <w:t xml:space="preserve"> with some </w:t>
      </w:r>
      <w:r w:rsidR="003834B2" w:rsidRPr="00C5091F">
        <w:t xml:space="preserve">also </w:t>
      </w:r>
      <w:r w:rsidRPr="00C5091F">
        <w:t>being currently employed in their area of specialisation.</w:t>
      </w:r>
      <w:r w:rsidR="0044082B">
        <w:t xml:space="preserve"> </w:t>
      </w:r>
      <w:r w:rsidRPr="00C5091F">
        <w:t>Others sit on industry-specific advisory councils</w:t>
      </w:r>
      <w:r w:rsidR="00C13F95">
        <w:t>.</w:t>
      </w:r>
      <w:r w:rsidR="0044082B">
        <w:t xml:space="preserve"> </w:t>
      </w:r>
      <w:r>
        <w:t xml:space="preserve">These activities are </w:t>
      </w:r>
      <w:r w:rsidR="00C13F95">
        <w:t xml:space="preserve">considered </w:t>
      </w:r>
      <w:r>
        <w:t>key components of their p</w:t>
      </w:r>
      <w:r w:rsidRPr="00C5091F">
        <w:t xml:space="preserve">rofessional development </w:t>
      </w:r>
      <w:r>
        <w:t xml:space="preserve">and </w:t>
      </w:r>
      <w:r w:rsidR="003834B2">
        <w:t>the maintenance of</w:t>
      </w:r>
      <w:r w:rsidRPr="00C5091F">
        <w:t xml:space="preserve"> </w:t>
      </w:r>
      <w:r w:rsidR="003834B2">
        <w:t xml:space="preserve">their </w:t>
      </w:r>
      <w:r w:rsidRPr="00C5091F">
        <w:t xml:space="preserve">professional and educational currency. </w:t>
      </w:r>
      <w:r>
        <w:t>Nevertheless, in</w:t>
      </w:r>
      <w:r w:rsidRPr="00C5091F">
        <w:t xml:space="preserve">dustry often </w:t>
      </w:r>
      <w:r w:rsidR="002273D0" w:rsidRPr="00C5091F">
        <w:t xml:space="preserve">complains </w:t>
      </w:r>
      <w:r w:rsidR="002273D0">
        <w:t xml:space="preserve">that </w:t>
      </w:r>
      <w:r w:rsidRPr="00C5091F">
        <w:t xml:space="preserve">the system is not producing the skilled workers </w:t>
      </w:r>
      <w:r w:rsidR="003834B2">
        <w:t>they want and not in the time</w:t>
      </w:r>
      <w:r w:rsidRPr="00C5091F">
        <w:t xml:space="preserve">frames they require. </w:t>
      </w:r>
    </w:p>
    <w:p w:rsidR="00D1123A" w:rsidRDefault="00027E0B" w:rsidP="003930D1">
      <w:pPr>
        <w:pStyle w:val="Text"/>
      </w:pPr>
      <w:r w:rsidRPr="00C5091F">
        <w:t>In developing and conducting assessments</w:t>
      </w:r>
      <w:r w:rsidR="00B61E33">
        <w:t>,</w:t>
      </w:r>
      <w:r w:rsidRPr="00C5091F">
        <w:t xml:space="preserve"> it </w:t>
      </w:r>
      <w:r w:rsidR="00861087">
        <w:t>remains</w:t>
      </w:r>
      <w:r w:rsidRPr="00C5091F">
        <w:t xml:space="preserve"> important for t</w:t>
      </w:r>
      <w:r w:rsidR="00ED1A11" w:rsidRPr="00C5091F">
        <w:t>rainer</w:t>
      </w:r>
      <w:r w:rsidR="00DF52D2" w:rsidRPr="00C5091F">
        <w:t>s</w:t>
      </w:r>
      <w:r w:rsidR="00ED1A11" w:rsidRPr="00C5091F">
        <w:t xml:space="preserve"> and assessors to consider </w:t>
      </w:r>
      <w:r w:rsidRPr="00C5091F">
        <w:t xml:space="preserve">questions </w:t>
      </w:r>
      <w:r w:rsidR="00DF52D2" w:rsidRPr="00C5091F">
        <w:t>of</w:t>
      </w:r>
      <w:r w:rsidR="002273D0">
        <w:t xml:space="preserve"> the</w:t>
      </w:r>
      <w:r w:rsidR="00DF52D2" w:rsidRPr="00C5091F">
        <w:t xml:space="preserve"> validity</w:t>
      </w:r>
      <w:r w:rsidR="00ED1A11" w:rsidRPr="00C5091F">
        <w:t xml:space="preserve">, </w:t>
      </w:r>
      <w:r w:rsidR="00BF76AC" w:rsidRPr="00C5091F">
        <w:t>sufficiency</w:t>
      </w:r>
      <w:r w:rsidR="00180723" w:rsidRPr="00C5091F">
        <w:t>,</w:t>
      </w:r>
      <w:r w:rsidR="00BF76AC" w:rsidRPr="00C5091F">
        <w:t xml:space="preserve"> </w:t>
      </w:r>
      <w:r w:rsidR="00180723" w:rsidRPr="00C5091F">
        <w:t xml:space="preserve">currency and </w:t>
      </w:r>
      <w:r w:rsidR="00BF76AC" w:rsidRPr="00C5091F">
        <w:t>authenticity</w:t>
      </w:r>
      <w:r w:rsidR="00180723" w:rsidRPr="00C5091F">
        <w:t xml:space="preserve"> </w:t>
      </w:r>
      <w:r w:rsidR="00BF76AC" w:rsidRPr="00C5091F">
        <w:t xml:space="preserve">of </w:t>
      </w:r>
      <w:r w:rsidR="00180723" w:rsidRPr="00C5091F">
        <w:t xml:space="preserve">the </w:t>
      </w:r>
      <w:r w:rsidR="00BF76AC" w:rsidRPr="00C5091F">
        <w:t>evidence</w:t>
      </w:r>
      <w:r w:rsidR="00180723" w:rsidRPr="00C5091F">
        <w:t xml:space="preserve"> they are using</w:t>
      </w:r>
      <w:r w:rsidR="00BF76AC" w:rsidRPr="00C5091F">
        <w:t xml:space="preserve">. </w:t>
      </w:r>
      <w:r w:rsidR="00180723" w:rsidRPr="00C5091F">
        <w:t xml:space="preserve">These issues were </w:t>
      </w:r>
      <w:r w:rsidR="00EC6DA1">
        <w:t xml:space="preserve">formally </w:t>
      </w:r>
      <w:r w:rsidR="00180723" w:rsidRPr="00C5091F">
        <w:t xml:space="preserve">spelled out in the ‘Quality Assurance Guide for Assessment’, produced by the </w:t>
      </w:r>
      <w:r w:rsidR="003834B2">
        <w:t xml:space="preserve">former </w:t>
      </w:r>
      <w:r w:rsidR="00180723" w:rsidRPr="00C5091F">
        <w:t xml:space="preserve">Australian National Training Authority as a resource for the development of assessment guides </w:t>
      </w:r>
    </w:p>
    <w:p w:rsidR="00D1123A" w:rsidRDefault="00D1123A">
      <w:pPr>
        <w:spacing w:before="0" w:line="240" w:lineRule="auto"/>
      </w:pPr>
      <w:r>
        <w:br w:type="page"/>
      </w:r>
    </w:p>
    <w:p w:rsidR="00ED1A11" w:rsidRPr="00C5091F" w:rsidRDefault="00180723" w:rsidP="003930D1">
      <w:pPr>
        <w:pStyle w:val="Text"/>
      </w:pPr>
      <w:proofErr w:type="gramStart"/>
      <w:r w:rsidRPr="00C5091F">
        <w:lastRenderedPageBreak/>
        <w:t>in</w:t>
      </w:r>
      <w:proofErr w:type="gramEnd"/>
      <w:r w:rsidRPr="00C5091F">
        <w:t xml:space="preserve"> training </w:t>
      </w:r>
      <w:r w:rsidRPr="003E7576">
        <w:t>packages (ANTA 2001).</w:t>
      </w:r>
      <w:r w:rsidR="00B303C6" w:rsidRPr="003E7576">
        <w:rPr>
          <w:rStyle w:val="FootnoteReference"/>
        </w:rPr>
        <w:footnoteReference w:id="1"/>
      </w:r>
      <w:r w:rsidRPr="00C5091F">
        <w:t xml:space="preserve"> </w:t>
      </w:r>
      <w:r w:rsidR="005905B3" w:rsidRPr="00C5091F">
        <w:t>There is a</w:t>
      </w:r>
      <w:r w:rsidR="002023E4">
        <w:t>lso a</w:t>
      </w:r>
      <w:r w:rsidR="005905B3" w:rsidRPr="00C5091F">
        <w:t>n expectation that assessments will be conducted in a ‘fair and reasonable’ manner and with rigour.</w:t>
      </w:r>
      <w:r w:rsidR="0044082B">
        <w:t xml:space="preserve"> </w:t>
      </w:r>
      <w:r w:rsidR="005905B3" w:rsidRPr="00C5091F">
        <w:t>In this regard trainers and assessors are</w:t>
      </w:r>
      <w:r w:rsidR="00F16D67">
        <w:t xml:space="preserve"> expected to respond to student</w:t>
      </w:r>
      <w:r w:rsidR="005905B3" w:rsidRPr="00C5091F">
        <w:t>s</w:t>
      </w:r>
      <w:r w:rsidR="00F16D67">
        <w:t>’</w:t>
      </w:r>
      <w:r w:rsidR="005905B3" w:rsidRPr="00C5091F">
        <w:t xml:space="preserve"> particular needs and circumstance</w:t>
      </w:r>
      <w:r w:rsidR="00B61E33">
        <w:t>s</w:t>
      </w:r>
      <w:r w:rsidR="005905B3" w:rsidRPr="00C5091F">
        <w:t xml:space="preserve"> and to use methods and materials appropriate to the assessment task. </w:t>
      </w:r>
      <w:r w:rsidR="002023E4">
        <w:t>In addition, a</w:t>
      </w:r>
      <w:r w:rsidR="00FD1405" w:rsidRPr="00C5091F">
        <w:t>ssessments</w:t>
      </w:r>
      <w:r w:rsidR="008D36C0" w:rsidRPr="00C5091F">
        <w:t xml:space="preserve"> </w:t>
      </w:r>
      <w:r w:rsidR="00E7753B" w:rsidRPr="00C5091F">
        <w:t xml:space="preserve">are </w:t>
      </w:r>
      <w:r w:rsidR="008D36C0" w:rsidRPr="00C5091F">
        <w:t xml:space="preserve">made </w:t>
      </w:r>
      <w:r w:rsidR="00ED1A11" w:rsidRPr="00C5091F">
        <w:t>by a diverse range of assessors</w:t>
      </w:r>
      <w:r w:rsidR="008D5F88">
        <w:t>, who</w:t>
      </w:r>
      <w:r w:rsidR="00ED1A11" w:rsidRPr="00C5091F">
        <w:t xml:space="preserve"> us</w:t>
      </w:r>
      <w:r w:rsidR="008D5F88">
        <w:t>e</w:t>
      </w:r>
      <w:r w:rsidR="00ED1A11" w:rsidRPr="00C5091F">
        <w:t xml:space="preserve"> hi</w:t>
      </w:r>
      <w:r w:rsidR="00B61E33">
        <w:t>ghly contextualised performance-</w:t>
      </w:r>
      <w:r w:rsidR="00ED1A11" w:rsidRPr="00C5091F">
        <w:t xml:space="preserve">based tasks </w:t>
      </w:r>
      <w:r w:rsidR="004107A4" w:rsidRPr="00C5091F">
        <w:t>and rely</w:t>
      </w:r>
      <w:r w:rsidR="008D36C0" w:rsidRPr="00C5091F">
        <w:t xml:space="preserve"> on their </w:t>
      </w:r>
      <w:r w:rsidR="002273D0">
        <w:t>professional judg</w:t>
      </w:r>
      <w:r w:rsidR="00ED1A11" w:rsidRPr="00C5091F">
        <w:t xml:space="preserve">ment </w:t>
      </w:r>
      <w:r w:rsidR="002023E4">
        <w:t xml:space="preserve">to make decisions </w:t>
      </w:r>
      <w:r w:rsidR="00B61E33">
        <w:t>(TVET Australia</w:t>
      </w:r>
      <w:r w:rsidR="00ED1A11" w:rsidRPr="00C5091F">
        <w:t xml:space="preserve"> 2010).</w:t>
      </w:r>
      <w:r w:rsidR="002023E4">
        <w:t xml:space="preserve"> </w:t>
      </w:r>
      <w:r w:rsidR="00861087">
        <w:t>There are clearly challenges about</w:t>
      </w:r>
      <w:r w:rsidR="002023E4" w:rsidRPr="00C5091F">
        <w:t xml:space="preserve"> the extent to which assessments tailored to the individual and to the local environment can be truly considered comparable across a range of contexts (</w:t>
      </w:r>
      <w:r w:rsidR="00B61E33">
        <w:t>for example,</w:t>
      </w:r>
      <w:r w:rsidR="002023E4" w:rsidRPr="00C5091F">
        <w:t xml:space="preserve"> vocational education and training, other educational and industrial contexts).</w:t>
      </w:r>
    </w:p>
    <w:p w:rsidR="005C2E61" w:rsidRDefault="005C2E61" w:rsidP="005C2E61">
      <w:pPr>
        <w:pStyle w:val="Heading2"/>
      </w:pPr>
      <w:bookmarkStart w:id="54" w:name="_Toc356225232"/>
      <w:r>
        <w:t>Findings</w:t>
      </w:r>
      <w:bookmarkEnd w:id="54"/>
    </w:p>
    <w:p w:rsidR="007D092C" w:rsidRDefault="005900AB" w:rsidP="005C2E61">
      <w:pPr>
        <w:pStyle w:val="Text"/>
      </w:pPr>
      <w:r>
        <w:t xml:space="preserve">The key </w:t>
      </w:r>
      <w:r w:rsidR="00380284">
        <w:t xml:space="preserve">issues associated with </w:t>
      </w:r>
      <w:r w:rsidR="000E7761">
        <w:t xml:space="preserve">assessment in </w:t>
      </w:r>
      <w:r w:rsidR="005C2E61">
        <w:t xml:space="preserve">the qualifications under review </w:t>
      </w:r>
      <w:r w:rsidR="00380284">
        <w:t xml:space="preserve">mainly </w:t>
      </w:r>
      <w:r w:rsidR="00B61E33">
        <w:t>relate to</w:t>
      </w:r>
      <w:r w:rsidR="00380284">
        <w:t xml:space="preserve"> managing </w:t>
      </w:r>
      <w:r w:rsidR="00622F09">
        <w:t xml:space="preserve">the </w:t>
      </w:r>
      <w:r w:rsidR="008D5F88">
        <w:t xml:space="preserve">threat </w:t>
      </w:r>
      <w:r w:rsidR="00622F09">
        <w:t xml:space="preserve">to the </w:t>
      </w:r>
      <w:r w:rsidR="008D5F88">
        <w:t xml:space="preserve">maintenance of </w:t>
      </w:r>
      <w:r w:rsidR="00C13F95">
        <w:t>consistency</w:t>
      </w:r>
      <w:r w:rsidR="00622F09">
        <w:t xml:space="preserve"> and accuracy </w:t>
      </w:r>
      <w:r w:rsidR="008D5F88">
        <w:t>in</w:t>
      </w:r>
      <w:r w:rsidR="00622F09">
        <w:t xml:space="preserve"> assessments</w:t>
      </w:r>
      <w:r w:rsidR="00BA15D8">
        <w:t xml:space="preserve">. These </w:t>
      </w:r>
      <w:r w:rsidR="008D5F88">
        <w:t>threats</w:t>
      </w:r>
      <w:r w:rsidR="00BA15D8">
        <w:t xml:space="preserve"> are especially pertinent</w:t>
      </w:r>
      <w:r w:rsidR="00622F09">
        <w:t xml:space="preserve"> </w:t>
      </w:r>
      <w:r w:rsidR="000E7761">
        <w:t xml:space="preserve">when </w:t>
      </w:r>
      <w:r w:rsidR="00622F09">
        <w:t>large numbers of workers already working in the field requi</w:t>
      </w:r>
      <w:r w:rsidR="008D5F88">
        <w:t>re qualifications in quick time</w:t>
      </w:r>
      <w:r w:rsidR="00622F09">
        <w:t xml:space="preserve">frames. These </w:t>
      </w:r>
      <w:r w:rsidR="00C13F95">
        <w:t xml:space="preserve">risks </w:t>
      </w:r>
      <w:r w:rsidR="00622F09">
        <w:t>include</w:t>
      </w:r>
      <w:r w:rsidR="00C13F95">
        <w:t xml:space="preserve">: </w:t>
      </w:r>
    </w:p>
    <w:p w:rsidR="007D092C" w:rsidRDefault="00622F09" w:rsidP="007D092C">
      <w:pPr>
        <w:pStyle w:val="Dotpoint1"/>
      </w:pPr>
      <w:r>
        <w:t xml:space="preserve">trainers and assessors </w:t>
      </w:r>
      <w:r w:rsidR="00380284">
        <w:t>not having the depth of assessment skills and knowledge to conduct valid and reliable assessments</w:t>
      </w:r>
      <w:r w:rsidR="00FF5897">
        <w:t xml:space="preserve"> </w:t>
      </w:r>
    </w:p>
    <w:p w:rsidR="007D092C" w:rsidRDefault="00380284" w:rsidP="007D092C">
      <w:pPr>
        <w:pStyle w:val="Dotpoint1"/>
      </w:pPr>
      <w:r>
        <w:t xml:space="preserve"> providers not providing enough time </w:t>
      </w:r>
      <w:r w:rsidR="00C13F95">
        <w:t xml:space="preserve">for </w:t>
      </w:r>
      <w:r w:rsidR="00B61E33">
        <w:t xml:space="preserve">the </w:t>
      </w:r>
      <w:r w:rsidR="00622F09">
        <w:t xml:space="preserve">repeated </w:t>
      </w:r>
      <w:r>
        <w:t xml:space="preserve">practice </w:t>
      </w:r>
      <w:r w:rsidR="000E7761">
        <w:t>required for demonstration of competency</w:t>
      </w:r>
      <w:r w:rsidR="007D092C">
        <w:t xml:space="preserve"> and compromising rigour for quick completions</w:t>
      </w:r>
    </w:p>
    <w:p w:rsidR="007D092C" w:rsidRDefault="007D092C" w:rsidP="007D092C">
      <w:pPr>
        <w:pStyle w:val="Dotpoint1"/>
      </w:pPr>
      <w:r>
        <w:t>students not</w:t>
      </w:r>
      <w:r w:rsidR="000E7761">
        <w:t xml:space="preserve"> </w:t>
      </w:r>
      <w:r>
        <w:t>having adequate access to work placements and adequate supervision in work placements</w:t>
      </w:r>
      <w:r w:rsidR="00BA15D8">
        <w:t xml:space="preserve">, </w:t>
      </w:r>
      <w:r w:rsidR="008D5F88">
        <w:t xml:space="preserve">lacking the </w:t>
      </w:r>
      <w:r>
        <w:t xml:space="preserve">basic literacy and numeracy skills </w:t>
      </w:r>
      <w:r w:rsidR="008D5F88">
        <w:t>to assure</w:t>
      </w:r>
      <w:r>
        <w:t xml:space="preserve"> success in training or assessment tasks</w:t>
      </w:r>
      <w:r w:rsidR="00BA15D8">
        <w:t xml:space="preserve">, and not being </w:t>
      </w:r>
      <w:r>
        <w:t>adequately scree</w:t>
      </w:r>
      <w:r w:rsidR="00B61E33">
        <w:t xml:space="preserve">ned for </w:t>
      </w:r>
      <w:r w:rsidR="002273D0">
        <w:t xml:space="preserve">their </w:t>
      </w:r>
      <w:r w:rsidR="00B61E33">
        <w:t>suitability for courses</w:t>
      </w:r>
    </w:p>
    <w:p w:rsidR="00BA15D8" w:rsidRDefault="00BA15D8" w:rsidP="00BA15D8">
      <w:pPr>
        <w:pStyle w:val="Dotpoint1"/>
      </w:pPr>
      <w:r>
        <w:t xml:space="preserve">inadequate rigour applied </w:t>
      </w:r>
      <w:r w:rsidR="00861087">
        <w:t xml:space="preserve">to </w:t>
      </w:r>
      <w:r>
        <w:t xml:space="preserve">assessments, especially to </w:t>
      </w:r>
      <w:r w:rsidR="00B61E33">
        <w:t>recognition of prior learning (</w:t>
      </w:r>
      <w:r>
        <w:t>RPL</w:t>
      </w:r>
      <w:r w:rsidR="00B61E33">
        <w:t>)</w:t>
      </w:r>
      <w:r>
        <w:t xml:space="preserve"> assessments</w:t>
      </w:r>
    </w:p>
    <w:p w:rsidR="00BA15D8" w:rsidRDefault="00B61E33" w:rsidP="00BA15D8">
      <w:pPr>
        <w:pStyle w:val="Dotpoint1"/>
      </w:pPr>
      <w:r>
        <w:t>l</w:t>
      </w:r>
      <w:r w:rsidR="00BA15D8">
        <w:t>ack of clarity about industry or e</w:t>
      </w:r>
      <w:r w:rsidR="008D5F88">
        <w:t>mployer role in assessments</w:t>
      </w:r>
      <w:r w:rsidR="00BA15D8">
        <w:t xml:space="preserve"> </w:t>
      </w:r>
    </w:p>
    <w:p w:rsidR="00BA15D8" w:rsidRDefault="005900AB" w:rsidP="00BA15D8">
      <w:pPr>
        <w:pStyle w:val="Dotpoint1"/>
      </w:pPr>
      <w:r>
        <w:t xml:space="preserve">lack of regular and </w:t>
      </w:r>
      <w:r w:rsidR="00BA15D8">
        <w:t xml:space="preserve">widespread </w:t>
      </w:r>
      <w:r>
        <w:t xml:space="preserve">systematic processes for </w:t>
      </w:r>
      <w:r w:rsidR="008D5F88">
        <w:t xml:space="preserve">the </w:t>
      </w:r>
      <w:r>
        <w:t xml:space="preserve">moderation and validation of assessments either within or between </w:t>
      </w:r>
      <w:r w:rsidR="0057140C">
        <w:t>registered training organisation</w:t>
      </w:r>
      <w:r>
        <w:t xml:space="preserve">s. </w:t>
      </w:r>
    </w:p>
    <w:p w:rsidR="00380284" w:rsidRDefault="00622F09" w:rsidP="00075D42">
      <w:pPr>
        <w:pStyle w:val="Text"/>
      </w:pPr>
      <w:r>
        <w:t>We conclude that t</w:t>
      </w:r>
      <w:r w:rsidR="00AC2F74" w:rsidRPr="00C5091F">
        <w:t>here is a compelling case for strengthening the assess</w:t>
      </w:r>
      <w:r w:rsidR="008D5F88">
        <w:t>ments in nationally recognised vocational education and training</w:t>
      </w:r>
      <w:r w:rsidR="00AC2F74" w:rsidRPr="00C5091F">
        <w:t xml:space="preserve">, </w:t>
      </w:r>
      <w:r w:rsidR="00861087">
        <w:t xml:space="preserve">especially in circumstances where the quality of assessments may be threatened by </w:t>
      </w:r>
      <w:r w:rsidR="008D5F88">
        <w:t xml:space="preserve">a </w:t>
      </w:r>
      <w:r w:rsidR="00861087">
        <w:t>rapid expansion in training delivery and/or registered training organisations.</w:t>
      </w:r>
      <w:r w:rsidR="00AC2F74" w:rsidRPr="00C5091F">
        <w:t xml:space="preserve"> The </w:t>
      </w:r>
      <w:r w:rsidR="00861087">
        <w:t>revisiting of</w:t>
      </w:r>
      <w:r w:rsidR="00AC2F74" w:rsidRPr="00C5091F">
        <w:t xml:space="preserve"> </w:t>
      </w:r>
      <w:r w:rsidR="008D5F88">
        <w:t xml:space="preserve">the </w:t>
      </w:r>
      <w:r w:rsidR="00AC2F74" w:rsidRPr="00C5091F">
        <w:t>fundamental principles and objectives for VET assessments in Australia,</w:t>
      </w:r>
      <w:r w:rsidR="009974ED">
        <w:t xml:space="preserve"> including a framework for quality in assessments</w:t>
      </w:r>
      <w:r w:rsidR="008D5F88">
        <w:t>,</w:t>
      </w:r>
      <w:r w:rsidR="00AC2F74" w:rsidRPr="00C5091F">
        <w:t xml:space="preserve"> </w:t>
      </w:r>
      <w:r w:rsidR="00861087">
        <w:t>is timely</w:t>
      </w:r>
      <w:r w:rsidR="00AC2F74" w:rsidRPr="00C5091F">
        <w:t>.</w:t>
      </w:r>
      <w:r w:rsidR="00BA15D8">
        <w:t xml:space="preserve"> </w:t>
      </w:r>
      <w:r w:rsidR="009974ED">
        <w:t xml:space="preserve">These would be supplemented with guidelines for </w:t>
      </w:r>
      <w:r w:rsidR="008D5F88">
        <w:t>encouraging</w:t>
      </w:r>
      <w:r w:rsidR="009974ED">
        <w:t xml:space="preserve"> indu</w:t>
      </w:r>
      <w:r w:rsidR="00FC4386">
        <w:t>stry involvement in assessments and</w:t>
      </w:r>
      <w:r w:rsidR="009974ED">
        <w:t xml:space="preserve"> </w:t>
      </w:r>
      <w:r w:rsidR="00FC4386">
        <w:t xml:space="preserve">explaining how to </w:t>
      </w:r>
      <w:r w:rsidR="009974ED">
        <w:t xml:space="preserve">collect and judge evidence for </w:t>
      </w:r>
      <w:r w:rsidR="00FC4386">
        <w:t xml:space="preserve">the </w:t>
      </w:r>
      <w:r w:rsidR="008D5F88">
        <w:t xml:space="preserve">recognition of prior learning and </w:t>
      </w:r>
      <w:r w:rsidR="00FC4386">
        <w:t xml:space="preserve">identifying ways to </w:t>
      </w:r>
      <w:r w:rsidR="008D5F88">
        <w:t>supplement on</w:t>
      </w:r>
      <w:r w:rsidR="009974ED">
        <w:t xml:space="preserve">line assessments with other evidence. </w:t>
      </w:r>
      <w:r w:rsidR="00BA15D8">
        <w:t xml:space="preserve">These </w:t>
      </w:r>
      <w:r w:rsidR="00FC4386">
        <w:t xml:space="preserve">guidelines </w:t>
      </w:r>
      <w:r w:rsidR="00BE64DF">
        <w:t>might</w:t>
      </w:r>
      <w:r w:rsidR="00FC4386">
        <w:t xml:space="preserve"> </w:t>
      </w:r>
      <w:r w:rsidR="009974ED">
        <w:t xml:space="preserve">also help to </w:t>
      </w:r>
      <w:r w:rsidR="00BA15D8">
        <w:t xml:space="preserve">establish some basic </w:t>
      </w:r>
      <w:r w:rsidR="009974ED">
        <w:t xml:space="preserve">moderation and assessment </w:t>
      </w:r>
      <w:r w:rsidR="00BA15D8">
        <w:t xml:space="preserve">principles </w:t>
      </w:r>
      <w:r w:rsidR="009974ED">
        <w:t xml:space="preserve">and to build up a framework </w:t>
      </w:r>
      <w:r w:rsidR="00C57A9C">
        <w:t>to support</w:t>
      </w:r>
      <w:r w:rsidR="009974ED">
        <w:t xml:space="preserve"> quality in </w:t>
      </w:r>
      <w:r w:rsidR="00BA15D8">
        <w:t>assessments.</w:t>
      </w:r>
      <w:r w:rsidR="0044082B">
        <w:t xml:space="preserve"> </w:t>
      </w:r>
    </w:p>
    <w:p w:rsidR="007D092C" w:rsidRDefault="007D092C" w:rsidP="007D092C">
      <w:pPr>
        <w:pStyle w:val="Heading2"/>
      </w:pPr>
      <w:bookmarkStart w:id="55" w:name="_Toc356225233"/>
      <w:r>
        <w:lastRenderedPageBreak/>
        <w:t>Remainder of report</w:t>
      </w:r>
      <w:bookmarkEnd w:id="55"/>
    </w:p>
    <w:p w:rsidR="00390EE1" w:rsidRDefault="000E7761" w:rsidP="00075D42">
      <w:pPr>
        <w:pStyle w:val="Text"/>
      </w:pPr>
      <w:r>
        <w:t xml:space="preserve">The following sections of the report describe the scope and methodology </w:t>
      </w:r>
      <w:r w:rsidR="00390EE1">
        <w:t>of the study</w:t>
      </w:r>
      <w:r>
        <w:t xml:space="preserve"> and </w:t>
      </w:r>
      <w:r w:rsidR="00B61E33">
        <w:t xml:space="preserve">the </w:t>
      </w:r>
      <w:r>
        <w:t xml:space="preserve">findings </w:t>
      </w:r>
      <w:r w:rsidR="00B61E33">
        <w:t>on</w:t>
      </w:r>
      <w:r>
        <w:t xml:space="preserve"> </w:t>
      </w:r>
      <w:r w:rsidR="00FF5897">
        <w:t>industry involvement in assessments</w:t>
      </w:r>
      <w:r>
        <w:t>;</w:t>
      </w:r>
      <w:r w:rsidR="00390EE1">
        <w:t xml:space="preserve"> consistency and quality </w:t>
      </w:r>
      <w:r>
        <w:t>of</w:t>
      </w:r>
      <w:r w:rsidR="00390EE1">
        <w:t xml:space="preserve"> assessments</w:t>
      </w:r>
      <w:r>
        <w:t>;</w:t>
      </w:r>
      <w:r w:rsidR="00390EE1">
        <w:t xml:space="preserve"> and the role of moderation, validation and regulation. We </w:t>
      </w:r>
      <w:r w:rsidR="009B7C95">
        <w:t xml:space="preserve">end with some conclusions about the key issues </w:t>
      </w:r>
      <w:r w:rsidR="003862BE">
        <w:t xml:space="preserve">that arise from the research </w:t>
      </w:r>
      <w:r w:rsidR="009B7C95">
        <w:t xml:space="preserve">and provide some reflection on ways in which these issues </w:t>
      </w:r>
      <w:r w:rsidR="00B61E33">
        <w:t>might</w:t>
      </w:r>
      <w:r w:rsidR="009B7C95">
        <w:t xml:space="preserve"> be addressed. </w:t>
      </w:r>
    </w:p>
    <w:p w:rsidR="00A14137" w:rsidRPr="00C5091F" w:rsidRDefault="00A14137" w:rsidP="003930D1">
      <w:pPr>
        <w:pStyle w:val="Text"/>
      </w:pPr>
    </w:p>
    <w:p w:rsidR="00D1123A" w:rsidRDefault="00D1123A">
      <w:pPr>
        <w:spacing w:before="0" w:line="240" w:lineRule="auto"/>
        <w:rPr>
          <w:rFonts w:ascii="Tahoma" w:hAnsi="Tahoma" w:cs="Tahoma"/>
          <w:color w:val="000000"/>
          <w:kern w:val="28"/>
          <w:sz w:val="56"/>
          <w:szCs w:val="56"/>
        </w:rPr>
      </w:pPr>
      <w:r>
        <w:br w:type="page"/>
      </w:r>
    </w:p>
    <w:p w:rsidR="002A2631" w:rsidRPr="0094392A" w:rsidRDefault="004668A8" w:rsidP="00B61E33">
      <w:pPr>
        <w:pStyle w:val="Heading1"/>
      </w:pPr>
      <w:bookmarkStart w:id="56" w:name="_Toc356225234"/>
      <w:r>
        <w:lastRenderedPageBreak/>
        <w:t xml:space="preserve">Scope </w:t>
      </w:r>
      <w:r w:rsidR="00501AA0">
        <w:t>and methodology</w:t>
      </w:r>
      <w:bookmarkEnd w:id="56"/>
    </w:p>
    <w:p w:rsidR="00AC2F74" w:rsidRDefault="004668A8" w:rsidP="00D1123A">
      <w:pPr>
        <w:pStyle w:val="Text"/>
        <w:ind w:right="-143"/>
      </w:pPr>
      <w:r>
        <w:t xml:space="preserve">This research </w:t>
      </w:r>
      <w:r w:rsidRPr="00C5091F">
        <w:t xml:space="preserve">comprises a small-scale investigation </w:t>
      </w:r>
      <w:r w:rsidR="00BE64DF">
        <w:t>into</w:t>
      </w:r>
      <w:r w:rsidRPr="00C5091F">
        <w:t xml:space="preserve"> the assessment and validation practices of a selection of </w:t>
      </w:r>
      <w:r w:rsidR="0057140C">
        <w:t>registered training organisation</w:t>
      </w:r>
      <w:r w:rsidRPr="00C5091F">
        <w:t>s delivering the qualifications</w:t>
      </w:r>
      <w:r w:rsidR="00FC4386">
        <w:t xml:space="preserve"> under review</w:t>
      </w:r>
      <w:r w:rsidRPr="00C5091F">
        <w:t xml:space="preserve"> </w:t>
      </w:r>
      <w:r>
        <w:t xml:space="preserve">in a bid to explore continuing issues in assessment </w:t>
      </w:r>
      <w:r w:rsidRPr="00C5091F">
        <w:t>and considers whether they align with accepted assessment and</w:t>
      </w:r>
      <w:r w:rsidR="00D1123A">
        <w:t> </w:t>
      </w:r>
      <w:r w:rsidRPr="00C5091F">
        <w:t>validation principles</w:t>
      </w:r>
      <w:r>
        <w:t>.</w:t>
      </w:r>
      <w:r w:rsidR="0044082B">
        <w:t xml:space="preserve"> </w:t>
      </w:r>
      <w:r w:rsidR="00EA1F9A">
        <w:t>It</w:t>
      </w:r>
      <w:r w:rsidR="00BD5055" w:rsidRPr="00C5091F">
        <w:t xml:space="preserve"> </w:t>
      </w:r>
      <w:r w:rsidR="008A4B43" w:rsidRPr="00C5091F">
        <w:t xml:space="preserve">investigates </w:t>
      </w:r>
      <w:r w:rsidR="00BD5055" w:rsidRPr="00C5091F">
        <w:t xml:space="preserve">assessment in the three nominated areas </w:t>
      </w:r>
      <w:r w:rsidR="00FC4386">
        <w:t>—</w:t>
      </w:r>
      <w:r w:rsidR="00BD5055" w:rsidRPr="00C5091F">
        <w:t xml:space="preserve"> </w:t>
      </w:r>
      <w:r w:rsidR="00FC4386" w:rsidRPr="00C5091F">
        <w:t>t</w:t>
      </w:r>
      <w:r w:rsidR="00FC4386">
        <w:t xml:space="preserve">raining and assessment </w:t>
      </w:r>
      <w:r w:rsidR="006E4B44" w:rsidRPr="000D781D">
        <w:t>(T</w:t>
      </w:r>
      <w:r w:rsidR="00BD5055" w:rsidRPr="000D781D">
        <w:t>AE</w:t>
      </w:r>
      <w:r w:rsidR="006E4B44" w:rsidRPr="000D781D">
        <w:t>)</w:t>
      </w:r>
      <w:r w:rsidR="00FC4386" w:rsidRPr="000D781D">
        <w:t>,</w:t>
      </w:r>
      <w:r w:rsidR="00FC4386">
        <w:t xml:space="preserve"> aged care</w:t>
      </w:r>
      <w:r w:rsidR="00BD5055" w:rsidRPr="00C5091F">
        <w:t xml:space="preserve"> and children’s services</w:t>
      </w:r>
      <w:r w:rsidR="002273D0">
        <w:t>, however,</w:t>
      </w:r>
      <w:r w:rsidR="00BE64DF">
        <w:t xml:space="preserve"> </w:t>
      </w:r>
      <w:r w:rsidR="008A4B43" w:rsidRPr="00C5091F">
        <w:t>m</w:t>
      </w:r>
      <w:r w:rsidR="00BD5055" w:rsidRPr="00C5091F">
        <w:t>any of the issues we consider here are</w:t>
      </w:r>
      <w:r w:rsidR="00D1123A">
        <w:t> </w:t>
      </w:r>
      <w:r w:rsidR="00BD5055" w:rsidRPr="00C5091F">
        <w:t xml:space="preserve">generic and </w:t>
      </w:r>
      <w:r w:rsidR="008C5A8B" w:rsidRPr="00C5091F">
        <w:t xml:space="preserve">could </w:t>
      </w:r>
      <w:r w:rsidR="00BD5055" w:rsidRPr="00C5091F">
        <w:t>apply to all occupations and industries</w:t>
      </w:r>
      <w:r w:rsidR="008A4B43" w:rsidRPr="00C5091F">
        <w:t>.</w:t>
      </w:r>
      <w:r w:rsidR="0044082B">
        <w:t xml:space="preserve"> </w:t>
      </w:r>
      <w:r w:rsidR="00AC2F74" w:rsidRPr="00C5091F">
        <w:t xml:space="preserve">These three </w:t>
      </w:r>
      <w:r>
        <w:t>areas</w:t>
      </w:r>
      <w:r w:rsidR="00AC2F74" w:rsidRPr="00C5091F">
        <w:t xml:space="preserve"> were chosen because they are considered to be high risk by the national regulator. The Australian Skills Quality Authority noted in June 2012 that all aged care qualifications</w:t>
      </w:r>
      <w:r w:rsidR="00AC2F74" w:rsidRPr="00C5091F">
        <w:rPr>
          <w:szCs w:val="18"/>
        </w:rPr>
        <w:t xml:space="preserve"> </w:t>
      </w:r>
      <w:r w:rsidR="00AC2F74" w:rsidRPr="00C5091F">
        <w:t>needed to be treated as ‘potentially high risk’</w:t>
      </w:r>
      <w:r w:rsidR="00FC4386">
        <w:t>.</w:t>
      </w:r>
      <w:r w:rsidR="00AC2F74" w:rsidRPr="00D700DF">
        <w:rPr>
          <w:rStyle w:val="FootnoteReference"/>
        </w:rPr>
        <w:footnoteReference w:id="2"/>
      </w:r>
      <w:r>
        <w:t xml:space="preserve"> </w:t>
      </w:r>
      <w:r w:rsidR="00FC4386">
        <w:t>Children’s s</w:t>
      </w:r>
      <w:r w:rsidR="00AC2F74" w:rsidRPr="00C5091F">
        <w:t>ervices qualifications are also similarly identified.</w:t>
      </w:r>
      <w:r w:rsidR="00AC2F74">
        <w:t xml:space="preserve"> </w:t>
      </w:r>
      <w:r>
        <w:t>In addition</w:t>
      </w:r>
      <w:r w:rsidR="001E0705">
        <w:t>,</w:t>
      </w:r>
      <w:r w:rsidRPr="00C5091F">
        <w:t xml:space="preserve"> </w:t>
      </w:r>
      <w:r w:rsidR="00FC4386">
        <w:t xml:space="preserve">the </w:t>
      </w:r>
      <w:r>
        <w:t>a</w:t>
      </w:r>
      <w:r w:rsidR="00FC4386">
        <w:t>ged care</w:t>
      </w:r>
      <w:r w:rsidRPr="0021643C">
        <w:t xml:space="preserve"> and children’s services </w:t>
      </w:r>
      <w:r>
        <w:t>sectors are expanding rapidly and demand for skilled people in these fields is high.</w:t>
      </w:r>
      <w:r w:rsidRPr="00C5091F">
        <w:t xml:space="preserve"> </w:t>
      </w:r>
      <w:r w:rsidR="00AC2F74" w:rsidRPr="00C5091F">
        <w:t>The Certificate IV in TAE</w:t>
      </w:r>
      <w:r w:rsidR="00AC2F74">
        <w:t xml:space="preserve"> is an important area for investigation because it is the baseline qualification for VET </w:t>
      </w:r>
      <w:r>
        <w:t xml:space="preserve">practitioners </w:t>
      </w:r>
      <w:r w:rsidR="001E0705">
        <w:t>without</w:t>
      </w:r>
      <w:r w:rsidR="00AC2F74" w:rsidRPr="005905B3">
        <w:t xml:space="preserve"> higher-level teaching qualifications,</w:t>
      </w:r>
      <w:r w:rsidR="00AC2F74">
        <w:t xml:space="preserve"> and </w:t>
      </w:r>
      <w:r w:rsidR="00AC2F74" w:rsidRPr="00C5091F">
        <w:t xml:space="preserve">there is continuing concern about </w:t>
      </w:r>
      <w:r w:rsidR="00AC2F74">
        <w:t xml:space="preserve">the quality of training delivery across </w:t>
      </w:r>
      <w:r w:rsidR="0057140C">
        <w:t>registered training organisation</w:t>
      </w:r>
      <w:r w:rsidR="001E0705">
        <w:t>s</w:t>
      </w:r>
      <w:r w:rsidR="00AC2F74">
        <w:t xml:space="preserve"> and </w:t>
      </w:r>
      <w:r w:rsidR="00AC2F74" w:rsidRPr="00C5091F">
        <w:t>the rigour of assessment</w:t>
      </w:r>
      <w:r w:rsidR="00AC2F74">
        <w:t xml:space="preserve">. </w:t>
      </w:r>
    </w:p>
    <w:p w:rsidR="00AC2F74" w:rsidRPr="00C5091F" w:rsidRDefault="00AC2F74" w:rsidP="00AC2F74">
      <w:pPr>
        <w:pStyle w:val="Text"/>
      </w:pPr>
      <w:r w:rsidRPr="00C5091F">
        <w:t xml:space="preserve">The authors visited both public and private </w:t>
      </w:r>
      <w:r w:rsidR="0057140C">
        <w:t>registered training organisation</w:t>
      </w:r>
      <w:r w:rsidRPr="00C5091F">
        <w:t xml:space="preserve">s and employers across South Australia, Victoria, </w:t>
      </w:r>
      <w:r w:rsidR="00FC4386">
        <w:t xml:space="preserve">the </w:t>
      </w:r>
      <w:r w:rsidRPr="00C5091F">
        <w:t xml:space="preserve">Australian Capital Territory and Western Australia (see table 1). </w:t>
      </w:r>
      <w:r w:rsidR="002273D0">
        <w:t>We</w:t>
      </w:r>
      <w:r w:rsidRPr="00C5091F">
        <w:t xml:space="preserve"> spoke to trainers and assessors from four public and four private </w:t>
      </w:r>
      <w:r w:rsidR="0057140C">
        <w:t>registered training organisation</w:t>
      </w:r>
      <w:r w:rsidRPr="00C5091F">
        <w:t>s delivering the Certificate IV and Diploma i</w:t>
      </w:r>
      <w:r w:rsidR="002922BC">
        <w:t>n Training and Assessment</w:t>
      </w:r>
      <w:r w:rsidR="002273D0">
        <w:t>; we also spoke to</w:t>
      </w:r>
      <w:r w:rsidRPr="00C5091F">
        <w:t xml:space="preserve"> trainers and assessors from </w:t>
      </w:r>
      <w:r w:rsidR="002922BC">
        <w:t>six</w:t>
      </w:r>
      <w:r w:rsidRPr="00C5091F">
        <w:t xml:space="preserve"> public and </w:t>
      </w:r>
      <w:r w:rsidR="002922BC">
        <w:t>five</w:t>
      </w:r>
      <w:r w:rsidRPr="00C5091F">
        <w:t xml:space="preserve"> private </w:t>
      </w:r>
      <w:r w:rsidR="0057140C">
        <w:t>registered training organisation</w:t>
      </w:r>
      <w:r w:rsidRPr="00C5091F">
        <w:t>s delivering the Certificate III, IV and Diploma in both Children’s Services and Aged Care Services.</w:t>
      </w:r>
      <w:r w:rsidR="0044082B">
        <w:t xml:space="preserve"> </w:t>
      </w:r>
      <w:r w:rsidRPr="00C5091F">
        <w:t>Six employers from the education</w:t>
      </w:r>
      <w:r>
        <w:t>,</w:t>
      </w:r>
      <w:r w:rsidRPr="00C5091F">
        <w:t xml:space="preserve"> and children’s and aged care services sectors were also interviewed. </w:t>
      </w:r>
    </w:p>
    <w:p w:rsidR="00AC2F74" w:rsidRDefault="001E0705" w:rsidP="00AC2F74">
      <w:pPr>
        <w:pStyle w:val="tabletitle"/>
      </w:pPr>
      <w:bookmarkStart w:id="57" w:name="_Toc356225252"/>
      <w:r>
        <w:t>Table 1</w:t>
      </w:r>
      <w:r w:rsidR="00D1123A">
        <w:tab/>
      </w:r>
      <w:r w:rsidR="00AC2F74">
        <w:t xml:space="preserve">Provider and employer visits by </w:t>
      </w:r>
      <w:r w:rsidR="00D1123A">
        <w:t xml:space="preserve">state/territory </w:t>
      </w:r>
      <w:r w:rsidR="00AC2F74">
        <w:t>and training package qualification</w:t>
      </w:r>
      <w:bookmarkEnd w:id="57"/>
    </w:p>
    <w:tbl>
      <w:tblPr>
        <w:tblStyle w:val="TableGrid"/>
        <w:tblW w:w="8789" w:type="dxa"/>
        <w:tblInd w:w="108"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ayout w:type="fixed"/>
        <w:tblLook w:val="04A0"/>
      </w:tblPr>
      <w:tblGrid>
        <w:gridCol w:w="2858"/>
        <w:gridCol w:w="1482"/>
        <w:gridCol w:w="1483"/>
        <w:gridCol w:w="1483"/>
        <w:gridCol w:w="1483"/>
      </w:tblGrid>
      <w:tr w:rsidR="00AC2F74" w:rsidTr="00D1123A">
        <w:tc>
          <w:tcPr>
            <w:tcW w:w="2858" w:type="dxa"/>
            <w:tcBorders>
              <w:top w:val="single" w:sz="4" w:space="0" w:color="auto"/>
              <w:bottom w:val="single" w:sz="4" w:space="0" w:color="auto"/>
            </w:tcBorders>
            <w:shd w:val="clear" w:color="auto" w:fill="FFFFFF" w:themeFill="background1"/>
          </w:tcPr>
          <w:p w:rsidR="00AC2F74" w:rsidRDefault="00AC2F74" w:rsidP="00D1123A">
            <w:pPr>
              <w:pStyle w:val="Tablehead1"/>
            </w:pPr>
            <w:r>
              <w:t xml:space="preserve">State and </w:t>
            </w:r>
            <w:r w:rsidR="00D1123A">
              <w:t>t</w:t>
            </w:r>
            <w:r>
              <w:t>erritory</w:t>
            </w:r>
          </w:p>
        </w:tc>
        <w:tc>
          <w:tcPr>
            <w:tcW w:w="1482" w:type="dxa"/>
            <w:tcBorders>
              <w:top w:val="single" w:sz="4" w:space="0" w:color="auto"/>
              <w:bottom w:val="single" w:sz="4" w:space="0" w:color="auto"/>
            </w:tcBorders>
            <w:shd w:val="clear" w:color="auto" w:fill="FFFFFF" w:themeFill="background1"/>
          </w:tcPr>
          <w:p w:rsidR="00AC2F74" w:rsidRDefault="00AC2F74" w:rsidP="00D1123A">
            <w:pPr>
              <w:pStyle w:val="Tablehead1"/>
              <w:jc w:val="center"/>
            </w:pPr>
            <w:r>
              <w:t>South Australia</w:t>
            </w:r>
          </w:p>
        </w:tc>
        <w:tc>
          <w:tcPr>
            <w:tcW w:w="1483" w:type="dxa"/>
            <w:tcBorders>
              <w:top w:val="single" w:sz="4" w:space="0" w:color="auto"/>
              <w:bottom w:val="single" w:sz="4" w:space="0" w:color="auto"/>
            </w:tcBorders>
            <w:shd w:val="clear" w:color="auto" w:fill="FFFFFF" w:themeFill="background1"/>
          </w:tcPr>
          <w:p w:rsidR="00AC2F74" w:rsidRDefault="00AC2F74" w:rsidP="00D1123A">
            <w:pPr>
              <w:pStyle w:val="Tablehead1"/>
              <w:jc w:val="center"/>
            </w:pPr>
            <w:r>
              <w:t>Victoria</w:t>
            </w:r>
          </w:p>
        </w:tc>
        <w:tc>
          <w:tcPr>
            <w:tcW w:w="1483" w:type="dxa"/>
            <w:tcBorders>
              <w:top w:val="single" w:sz="4" w:space="0" w:color="auto"/>
              <w:bottom w:val="single" w:sz="4" w:space="0" w:color="auto"/>
            </w:tcBorders>
            <w:shd w:val="clear" w:color="auto" w:fill="FFFFFF" w:themeFill="background1"/>
          </w:tcPr>
          <w:p w:rsidR="00AC2F74" w:rsidRDefault="00AC2F74" w:rsidP="00D1123A">
            <w:pPr>
              <w:pStyle w:val="Tablehead1"/>
              <w:jc w:val="center"/>
            </w:pPr>
            <w:r>
              <w:t>ACT</w:t>
            </w:r>
          </w:p>
        </w:tc>
        <w:tc>
          <w:tcPr>
            <w:tcW w:w="1483" w:type="dxa"/>
            <w:tcBorders>
              <w:top w:val="single" w:sz="4" w:space="0" w:color="auto"/>
              <w:bottom w:val="single" w:sz="4" w:space="0" w:color="auto"/>
            </w:tcBorders>
            <w:shd w:val="clear" w:color="auto" w:fill="FFFFFF" w:themeFill="background1"/>
          </w:tcPr>
          <w:p w:rsidR="00AC2F74" w:rsidRDefault="00AC2F74" w:rsidP="00D1123A">
            <w:pPr>
              <w:pStyle w:val="Tablehead1"/>
              <w:jc w:val="center"/>
            </w:pPr>
            <w:r>
              <w:t>Western Aust.</w:t>
            </w:r>
          </w:p>
        </w:tc>
      </w:tr>
      <w:tr w:rsidR="00AC2F74" w:rsidTr="00D1123A">
        <w:tc>
          <w:tcPr>
            <w:tcW w:w="2858" w:type="dxa"/>
            <w:tcBorders>
              <w:top w:val="single" w:sz="4" w:space="0" w:color="auto"/>
            </w:tcBorders>
          </w:tcPr>
          <w:p w:rsidR="00AC2F74" w:rsidRDefault="00AC2F74" w:rsidP="00D1123A">
            <w:pPr>
              <w:pStyle w:val="Tabletext"/>
            </w:pPr>
            <w:r>
              <w:t>Cert</w:t>
            </w:r>
            <w:r w:rsidR="002922BC">
              <w:t>.</w:t>
            </w:r>
            <w:r>
              <w:t xml:space="preserve"> IV TAE</w:t>
            </w:r>
          </w:p>
        </w:tc>
        <w:tc>
          <w:tcPr>
            <w:tcW w:w="1482" w:type="dxa"/>
            <w:tcBorders>
              <w:top w:val="single" w:sz="4" w:space="0" w:color="auto"/>
            </w:tcBorders>
          </w:tcPr>
          <w:p w:rsidR="00AC2F74" w:rsidRDefault="00AC2F74" w:rsidP="00D1123A">
            <w:pPr>
              <w:pStyle w:val="Tabletext"/>
              <w:jc w:val="center"/>
            </w:pPr>
            <w:r>
              <w:t>2</w:t>
            </w:r>
          </w:p>
        </w:tc>
        <w:tc>
          <w:tcPr>
            <w:tcW w:w="1483" w:type="dxa"/>
            <w:tcBorders>
              <w:top w:val="single" w:sz="4" w:space="0" w:color="auto"/>
            </w:tcBorders>
          </w:tcPr>
          <w:p w:rsidR="00AC2F74" w:rsidRDefault="00AC2F74" w:rsidP="00D1123A">
            <w:pPr>
              <w:pStyle w:val="Tabletext"/>
              <w:jc w:val="center"/>
            </w:pPr>
            <w:r>
              <w:t>1</w:t>
            </w:r>
          </w:p>
        </w:tc>
        <w:tc>
          <w:tcPr>
            <w:tcW w:w="1483" w:type="dxa"/>
            <w:tcBorders>
              <w:top w:val="single" w:sz="4" w:space="0" w:color="auto"/>
            </w:tcBorders>
          </w:tcPr>
          <w:p w:rsidR="00AC2F74" w:rsidRDefault="00AC2F74" w:rsidP="00D1123A">
            <w:pPr>
              <w:pStyle w:val="Tabletext"/>
              <w:jc w:val="center"/>
            </w:pPr>
            <w:r>
              <w:t>1</w:t>
            </w:r>
          </w:p>
        </w:tc>
        <w:tc>
          <w:tcPr>
            <w:tcW w:w="1483" w:type="dxa"/>
            <w:tcBorders>
              <w:top w:val="single" w:sz="4" w:space="0" w:color="auto"/>
            </w:tcBorders>
          </w:tcPr>
          <w:p w:rsidR="00AC2F74" w:rsidRDefault="00AC2F74" w:rsidP="00D1123A">
            <w:pPr>
              <w:pStyle w:val="Tabletext"/>
              <w:jc w:val="center"/>
            </w:pPr>
            <w:r>
              <w:t>2</w:t>
            </w:r>
          </w:p>
        </w:tc>
      </w:tr>
      <w:tr w:rsidR="00AC2F74" w:rsidTr="00D1123A">
        <w:tc>
          <w:tcPr>
            <w:tcW w:w="2858" w:type="dxa"/>
          </w:tcPr>
          <w:p w:rsidR="00AC2F74" w:rsidRDefault="00AC2F74" w:rsidP="00D1123A">
            <w:pPr>
              <w:pStyle w:val="Tabletext"/>
            </w:pPr>
            <w:r>
              <w:t>Diploma TAE</w:t>
            </w:r>
          </w:p>
        </w:tc>
        <w:tc>
          <w:tcPr>
            <w:tcW w:w="1482" w:type="dxa"/>
          </w:tcPr>
          <w:p w:rsidR="00AC2F74" w:rsidRDefault="00AC2F74" w:rsidP="00D1123A">
            <w:pPr>
              <w:pStyle w:val="Tabletext"/>
              <w:jc w:val="center"/>
            </w:pPr>
            <w:r>
              <w:t>2</w:t>
            </w:r>
          </w:p>
        </w:tc>
        <w:tc>
          <w:tcPr>
            <w:tcW w:w="1483" w:type="dxa"/>
          </w:tcPr>
          <w:p w:rsidR="00AC2F74" w:rsidRDefault="00AC2F74" w:rsidP="00D1123A">
            <w:pPr>
              <w:pStyle w:val="Tabletext"/>
              <w:jc w:val="center"/>
            </w:pPr>
            <w:r>
              <w:t>1</w:t>
            </w:r>
          </w:p>
        </w:tc>
        <w:tc>
          <w:tcPr>
            <w:tcW w:w="1483" w:type="dxa"/>
          </w:tcPr>
          <w:p w:rsidR="00AC2F74" w:rsidRDefault="00AC2F74" w:rsidP="00D1123A">
            <w:pPr>
              <w:pStyle w:val="Tabletext"/>
              <w:jc w:val="center"/>
            </w:pPr>
            <w:r>
              <w:t>1</w:t>
            </w:r>
          </w:p>
        </w:tc>
        <w:tc>
          <w:tcPr>
            <w:tcW w:w="1483" w:type="dxa"/>
          </w:tcPr>
          <w:p w:rsidR="00AC2F74" w:rsidRDefault="00AC2F74" w:rsidP="00D1123A">
            <w:pPr>
              <w:pStyle w:val="Tabletext"/>
              <w:jc w:val="center"/>
            </w:pPr>
            <w:r>
              <w:t>2</w:t>
            </w:r>
          </w:p>
        </w:tc>
      </w:tr>
      <w:tr w:rsidR="00AC2F74" w:rsidTr="00D1123A">
        <w:tc>
          <w:tcPr>
            <w:tcW w:w="2858" w:type="dxa"/>
          </w:tcPr>
          <w:p w:rsidR="00AC2F74" w:rsidRDefault="00AC2F74" w:rsidP="00D1123A">
            <w:pPr>
              <w:pStyle w:val="Tabletext"/>
            </w:pPr>
            <w:r>
              <w:t>Cert</w:t>
            </w:r>
            <w:r w:rsidR="002922BC">
              <w:t>.</w:t>
            </w:r>
            <w:r>
              <w:t xml:space="preserve"> III/Diploma Children’s Services</w:t>
            </w:r>
          </w:p>
        </w:tc>
        <w:tc>
          <w:tcPr>
            <w:tcW w:w="1482" w:type="dxa"/>
          </w:tcPr>
          <w:p w:rsidR="00AC2F74" w:rsidRDefault="00AC2F74" w:rsidP="00D1123A">
            <w:pPr>
              <w:pStyle w:val="Tabletext"/>
              <w:jc w:val="center"/>
            </w:pPr>
            <w:r>
              <w:t>4</w:t>
            </w:r>
          </w:p>
        </w:tc>
        <w:tc>
          <w:tcPr>
            <w:tcW w:w="1483" w:type="dxa"/>
          </w:tcPr>
          <w:p w:rsidR="00AC2F74" w:rsidRDefault="00AC2F74" w:rsidP="00D1123A">
            <w:pPr>
              <w:pStyle w:val="Tabletext"/>
              <w:jc w:val="center"/>
            </w:pPr>
            <w:r>
              <w:t>2</w:t>
            </w:r>
          </w:p>
        </w:tc>
        <w:tc>
          <w:tcPr>
            <w:tcW w:w="1483" w:type="dxa"/>
          </w:tcPr>
          <w:p w:rsidR="00AC2F74" w:rsidRDefault="00AC2F74" w:rsidP="00D1123A">
            <w:pPr>
              <w:pStyle w:val="Tabletext"/>
              <w:jc w:val="center"/>
            </w:pPr>
            <w:r>
              <w:t>1</w:t>
            </w:r>
          </w:p>
        </w:tc>
        <w:tc>
          <w:tcPr>
            <w:tcW w:w="1483" w:type="dxa"/>
          </w:tcPr>
          <w:p w:rsidR="00AC2F74" w:rsidRDefault="00AC2F74" w:rsidP="00D1123A">
            <w:pPr>
              <w:pStyle w:val="Tabletext"/>
              <w:jc w:val="center"/>
            </w:pPr>
            <w:r>
              <w:t>3</w:t>
            </w:r>
          </w:p>
        </w:tc>
      </w:tr>
      <w:tr w:rsidR="00AC2F74" w:rsidTr="00D1123A">
        <w:tc>
          <w:tcPr>
            <w:tcW w:w="2858" w:type="dxa"/>
          </w:tcPr>
          <w:p w:rsidR="00AC2F74" w:rsidRDefault="00AC2F74" w:rsidP="00D1123A">
            <w:pPr>
              <w:pStyle w:val="Tabletext"/>
            </w:pPr>
            <w:r>
              <w:t>Cert</w:t>
            </w:r>
            <w:r w:rsidR="002922BC">
              <w:t>.</w:t>
            </w:r>
            <w:r>
              <w:t xml:space="preserve"> III/IV Aged Care Services</w:t>
            </w:r>
          </w:p>
        </w:tc>
        <w:tc>
          <w:tcPr>
            <w:tcW w:w="1482" w:type="dxa"/>
          </w:tcPr>
          <w:p w:rsidR="00AC2F74" w:rsidRDefault="00AC2F74" w:rsidP="00D1123A">
            <w:pPr>
              <w:pStyle w:val="Tabletext"/>
              <w:jc w:val="center"/>
            </w:pPr>
            <w:r>
              <w:t>3</w:t>
            </w:r>
          </w:p>
        </w:tc>
        <w:tc>
          <w:tcPr>
            <w:tcW w:w="1483" w:type="dxa"/>
          </w:tcPr>
          <w:p w:rsidR="00AC2F74" w:rsidRDefault="00AC2F74" w:rsidP="00D1123A">
            <w:pPr>
              <w:pStyle w:val="Tabletext"/>
              <w:jc w:val="center"/>
            </w:pPr>
            <w:r>
              <w:t>2</w:t>
            </w:r>
          </w:p>
        </w:tc>
        <w:tc>
          <w:tcPr>
            <w:tcW w:w="1483" w:type="dxa"/>
          </w:tcPr>
          <w:p w:rsidR="00AC2F74" w:rsidRDefault="00AC2F74" w:rsidP="00D1123A">
            <w:pPr>
              <w:pStyle w:val="Tabletext"/>
              <w:jc w:val="center"/>
            </w:pPr>
            <w:r>
              <w:t>1</w:t>
            </w:r>
          </w:p>
        </w:tc>
        <w:tc>
          <w:tcPr>
            <w:tcW w:w="1483" w:type="dxa"/>
          </w:tcPr>
          <w:p w:rsidR="00AC2F74" w:rsidRDefault="00AC2F74" w:rsidP="00D1123A">
            <w:pPr>
              <w:pStyle w:val="Tabletext"/>
              <w:jc w:val="center"/>
            </w:pPr>
            <w:r>
              <w:t>3</w:t>
            </w:r>
          </w:p>
        </w:tc>
      </w:tr>
    </w:tbl>
    <w:p w:rsidR="007F0120" w:rsidRDefault="00BD5055" w:rsidP="00D1123A">
      <w:pPr>
        <w:pStyle w:val="Text"/>
        <w:spacing w:before="360"/>
        <w:ind w:right="0"/>
      </w:pPr>
      <w:r w:rsidRPr="00BD5055">
        <w:rPr>
          <w:i/>
        </w:rPr>
        <w:t xml:space="preserve">Certificate IV in Training and </w:t>
      </w:r>
      <w:r w:rsidR="00CF748B">
        <w:rPr>
          <w:i/>
        </w:rPr>
        <w:t>Education</w:t>
      </w:r>
      <w:r w:rsidR="00AA5D60" w:rsidRPr="00BD5055">
        <w:rPr>
          <w:i/>
        </w:rPr>
        <w:t xml:space="preserve"> </w:t>
      </w:r>
      <w:r w:rsidRPr="00BD5055">
        <w:t>(TAE</w:t>
      </w:r>
      <w:r w:rsidR="000C4174">
        <w:t xml:space="preserve"> 40110</w:t>
      </w:r>
      <w:r w:rsidRPr="00BD5055">
        <w:t xml:space="preserve">): this is the minimum-level qualification </w:t>
      </w:r>
      <w:r w:rsidR="002273D0">
        <w:t xml:space="preserve">that trainers and assessors in vocational education and training </w:t>
      </w:r>
      <w:r w:rsidRPr="00BD5055">
        <w:t>are required to hold. While many trainers hold degree-level teaching qualifications, the TA</w:t>
      </w:r>
      <w:r w:rsidR="00AA5D60">
        <w:t>E</w:t>
      </w:r>
      <w:r w:rsidRPr="00BD5055">
        <w:t xml:space="preserve"> allows practitioners with an industry or occupational background to deliver and assess </w:t>
      </w:r>
      <w:r w:rsidR="002922BC">
        <w:t>vocational education and training</w:t>
      </w:r>
      <w:r w:rsidRPr="00BD5055">
        <w:t xml:space="preserve">. The 2008 </w:t>
      </w:r>
      <w:r w:rsidR="001E0705">
        <w:t xml:space="preserve">report, </w:t>
      </w:r>
      <w:r w:rsidRPr="00BD5055">
        <w:rPr>
          <w:i/>
        </w:rPr>
        <w:t>Investigation into industry expectations of vocational education and training assessment</w:t>
      </w:r>
      <w:r w:rsidRPr="00BD5055">
        <w:t xml:space="preserve"> (N</w:t>
      </w:r>
      <w:r w:rsidR="002922BC">
        <w:t>ational Quality Council</w:t>
      </w:r>
      <w:r w:rsidRPr="00BD5055">
        <w:t xml:space="preserve"> 2008)</w:t>
      </w:r>
      <w:r w:rsidR="001E0705">
        <w:t>,</w:t>
      </w:r>
      <w:r w:rsidRPr="00BD5055">
        <w:t xml:space="preserve"> reported concerns with the quality and consistency of the assessments undertaken by </w:t>
      </w:r>
      <w:r w:rsidR="0057140C">
        <w:t>registered training organisation</w:t>
      </w:r>
      <w:r w:rsidRPr="00BD5055">
        <w:t xml:space="preserve">s delivering the </w:t>
      </w:r>
      <w:r w:rsidR="007F0120">
        <w:t xml:space="preserve">TAA (the </w:t>
      </w:r>
      <w:r w:rsidR="002922BC">
        <w:t xml:space="preserve">training package </w:t>
      </w:r>
      <w:r w:rsidR="007F0120">
        <w:t>which preceded the TAE</w:t>
      </w:r>
      <w:r w:rsidR="000E709A">
        <w:t xml:space="preserve"> [TAA4104]</w:t>
      </w:r>
      <w:r w:rsidR="007F0120">
        <w:t xml:space="preserve">) </w:t>
      </w:r>
      <w:r w:rsidRPr="00BD5055">
        <w:t>and noted issues for consideration. The</w:t>
      </w:r>
      <w:r w:rsidR="007F0120">
        <w:t xml:space="preserve"> report identified </w:t>
      </w:r>
      <w:r w:rsidRPr="00BD5055">
        <w:t xml:space="preserve">inadequacies in the assessment of </w:t>
      </w:r>
      <w:r w:rsidRPr="000D781D">
        <w:t xml:space="preserve">the TAA </w:t>
      </w:r>
      <w:r w:rsidR="007F0120" w:rsidRPr="000D781D">
        <w:t xml:space="preserve">as a major concern. This is because trainers and </w:t>
      </w:r>
      <w:r w:rsidR="000E709A" w:rsidRPr="000D781D">
        <w:t>assessors</w:t>
      </w:r>
      <w:r w:rsidR="007F0120" w:rsidRPr="000D781D">
        <w:t xml:space="preserve"> who</w:t>
      </w:r>
      <w:r w:rsidR="000E709A" w:rsidRPr="000D781D">
        <w:t xml:space="preserve"> had been assessed as competent</w:t>
      </w:r>
      <w:r w:rsidR="007F0120" w:rsidRPr="000D781D">
        <w:t xml:space="preserve"> would </w:t>
      </w:r>
      <w:r w:rsidR="00CB5790" w:rsidRPr="000D781D">
        <w:t>be assessing</w:t>
      </w:r>
      <w:r w:rsidRPr="000D781D">
        <w:t xml:space="preserve"> subjects and qualifications throughout the whole VET system. </w:t>
      </w:r>
      <w:bookmarkStart w:id="58" w:name="_Toc121800833"/>
    </w:p>
    <w:p w:rsidR="006E4B44" w:rsidRPr="00C5091F" w:rsidRDefault="006E4B44" w:rsidP="006E4B44">
      <w:pPr>
        <w:pStyle w:val="Text"/>
      </w:pPr>
      <w:r w:rsidRPr="00C5091F">
        <w:lastRenderedPageBreak/>
        <w:t>The Ce</w:t>
      </w:r>
      <w:r w:rsidR="002922BC">
        <w:t>rtificate IV in TAE is an entry-</w:t>
      </w:r>
      <w:r w:rsidRPr="00C5091F">
        <w:t xml:space="preserve">level qualification and many of the trainers interviewed mentioned that there was little encouragement to proceed to the next level of qualification, the Diploma in Training and Assessment. </w:t>
      </w:r>
      <w:r w:rsidR="000E709A">
        <w:t>A</w:t>
      </w:r>
      <w:r w:rsidR="000E709A" w:rsidRPr="00C5091F">
        <w:t>s Clayton found in 2009</w:t>
      </w:r>
      <w:r w:rsidR="000E709A">
        <w:t>, it seems t</w:t>
      </w:r>
      <w:r w:rsidRPr="00C5091F">
        <w:t>here</w:t>
      </w:r>
      <w:r w:rsidR="000E709A">
        <w:t xml:space="preserve"> continues to be</w:t>
      </w:r>
      <w:r w:rsidRPr="00C5091F">
        <w:t xml:space="preserve"> a lack of support for </w:t>
      </w:r>
      <w:r w:rsidR="002922BC">
        <w:t xml:space="preserve">the </w:t>
      </w:r>
      <w:r w:rsidRPr="00C5091F">
        <w:t>‘professional learning of assessors’. In addition, Clayton (2009) noted that</w:t>
      </w:r>
      <w:r w:rsidR="000E709A">
        <w:t>,</w:t>
      </w:r>
      <w:r w:rsidRPr="00C5091F">
        <w:t xml:space="preserve"> </w:t>
      </w:r>
      <w:r w:rsidR="000E709A">
        <w:t>in relation</w:t>
      </w:r>
      <w:r w:rsidRPr="00C5091F">
        <w:t xml:space="preserve"> to the TAE’s predecessor, the Certificate IV in Training and Assessment</w:t>
      </w:r>
      <w:r w:rsidR="000E709A">
        <w:t>,</w:t>
      </w:r>
      <w:r w:rsidRPr="00C5091F">
        <w:t xml:space="preserve"> research showed that ‘there were considerable concerns about assessment approaches and assessment decision-making’.</w:t>
      </w:r>
    </w:p>
    <w:bookmarkEnd w:id="58"/>
    <w:p w:rsidR="00BD5055" w:rsidRPr="00BD5055" w:rsidRDefault="00BD5055" w:rsidP="003930D1">
      <w:pPr>
        <w:pStyle w:val="Text"/>
      </w:pPr>
      <w:r w:rsidRPr="00BD5055">
        <w:rPr>
          <w:i/>
        </w:rPr>
        <w:t>Certificate III in Children’s Services</w:t>
      </w:r>
      <w:r w:rsidRPr="00BD5055">
        <w:t xml:space="preserve"> (CHC30708): </w:t>
      </w:r>
      <w:r w:rsidR="00E961E2">
        <w:t>t</w:t>
      </w:r>
      <w:r w:rsidR="002B415C" w:rsidRPr="00BD5055">
        <w:t xml:space="preserve">he Certificate III in Children’s Services </w:t>
      </w:r>
      <w:r w:rsidR="0005225C" w:rsidRPr="00BD5055">
        <w:t xml:space="preserve">covers the skill needs of a wide range of employers </w:t>
      </w:r>
      <w:r w:rsidR="000E709A">
        <w:t>in the children</w:t>
      </w:r>
      <w:r w:rsidR="00E961E2">
        <w:t xml:space="preserve"> services</w:t>
      </w:r>
      <w:r w:rsidR="000E709A">
        <w:t xml:space="preserve"> sector </w:t>
      </w:r>
      <w:r w:rsidR="0005225C" w:rsidRPr="00BD5055">
        <w:t xml:space="preserve">and </w:t>
      </w:r>
      <w:r w:rsidR="004A6E60" w:rsidRPr="00BD5055">
        <w:t>includes</w:t>
      </w:r>
      <w:r w:rsidR="002B415C" w:rsidRPr="00BD5055">
        <w:t xml:space="preserve"> eight separate, </w:t>
      </w:r>
      <w:r w:rsidR="008C5A8B">
        <w:t xml:space="preserve">but </w:t>
      </w:r>
      <w:r w:rsidR="002B415C" w:rsidRPr="00BD5055">
        <w:t>related, occupational titles. As a result</w:t>
      </w:r>
      <w:r w:rsidR="000E709A">
        <w:t>,</w:t>
      </w:r>
      <w:r w:rsidR="002B415C" w:rsidRPr="00BD5055">
        <w:t xml:space="preserve"> the qualification has 11 core units and several dozen elective units, from which four must be chosen</w:t>
      </w:r>
      <w:r w:rsidR="000E709A">
        <w:t>,</w:t>
      </w:r>
      <w:r w:rsidR="002B415C" w:rsidRPr="00BD5055">
        <w:t xml:space="preserve"> depending on the learner’s industry or occupational area. </w:t>
      </w:r>
      <w:r w:rsidR="002B415C">
        <w:t>T</w:t>
      </w:r>
      <w:r w:rsidRPr="00BD5055">
        <w:t>his qualification presents a number of assessment challenges</w:t>
      </w:r>
      <w:r w:rsidR="002B415C">
        <w:t xml:space="preserve"> because of the vulnerability of </w:t>
      </w:r>
      <w:r w:rsidR="000E709A">
        <w:t xml:space="preserve">the </w:t>
      </w:r>
      <w:r w:rsidR="002B415C">
        <w:t>clients</w:t>
      </w:r>
      <w:r w:rsidR="000E709A">
        <w:t xml:space="preserve"> who are the focus of the area</w:t>
      </w:r>
      <w:r w:rsidR="002B415C">
        <w:t>.</w:t>
      </w:r>
      <w:r w:rsidR="0044082B">
        <w:t xml:space="preserve"> </w:t>
      </w:r>
      <w:r w:rsidRPr="00BD5055">
        <w:t xml:space="preserve">The most obvious is ensuring that the safety and welfare of children under supervision </w:t>
      </w:r>
      <w:r w:rsidR="002922BC">
        <w:t>is</w:t>
      </w:r>
      <w:r w:rsidRPr="00BD5055">
        <w:t xml:space="preserve"> protected by </w:t>
      </w:r>
      <w:r w:rsidR="000E709A">
        <w:t xml:space="preserve">the </w:t>
      </w:r>
      <w:r w:rsidRPr="00BD5055">
        <w:t xml:space="preserve">rigorous application of the required standards. </w:t>
      </w:r>
      <w:r w:rsidR="002B415C">
        <w:t xml:space="preserve">Maintaining </w:t>
      </w:r>
      <w:r w:rsidR="00E961E2">
        <w:t xml:space="preserve">the </w:t>
      </w:r>
      <w:r w:rsidR="002B415C">
        <w:t>consistency and comparability of assessments</w:t>
      </w:r>
      <w:r w:rsidR="002922BC">
        <w:t>,</w:t>
      </w:r>
      <w:r w:rsidR="002B415C">
        <w:t xml:space="preserve"> regardless of whether they are conducted in workplace or institutional settings</w:t>
      </w:r>
      <w:r w:rsidR="002922BC">
        <w:t>,</w:t>
      </w:r>
      <w:r w:rsidR="002B415C">
        <w:t xml:space="preserve"> is important for all VET qualifications. </w:t>
      </w:r>
      <w:r w:rsidR="002B415C" w:rsidRPr="00BD5055">
        <w:t xml:space="preserve">Achieving comparable assessments </w:t>
      </w:r>
      <w:r w:rsidR="002B415C">
        <w:t xml:space="preserve">for qualifications in </w:t>
      </w:r>
      <w:r w:rsidR="002922BC">
        <w:t xml:space="preserve">children’s services </w:t>
      </w:r>
      <w:r w:rsidR="002B415C">
        <w:t>presents challenges</w:t>
      </w:r>
      <w:r w:rsidR="002B415C" w:rsidRPr="00BD5055">
        <w:t xml:space="preserve">, particularly for </w:t>
      </w:r>
      <w:r w:rsidR="0057140C">
        <w:t>registered training organisation</w:t>
      </w:r>
      <w:r w:rsidR="002B415C" w:rsidRPr="00BD5055">
        <w:t xml:space="preserve">s that cover more than </w:t>
      </w:r>
      <w:r w:rsidR="002B415C" w:rsidRPr="00E961E2">
        <w:t>one occupational area</w:t>
      </w:r>
      <w:r w:rsidR="0005225C" w:rsidRPr="00E961E2">
        <w:t>.</w:t>
      </w:r>
      <w:r w:rsidR="002B415C">
        <w:t xml:space="preserve"> </w:t>
      </w:r>
    </w:p>
    <w:p w:rsidR="00BD5055" w:rsidRPr="00BD5055" w:rsidRDefault="00BD5055" w:rsidP="00D1123A">
      <w:pPr>
        <w:pStyle w:val="Text"/>
        <w:ind w:right="-143"/>
      </w:pPr>
      <w:r w:rsidRPr="00BD5055">
        <w:rPr>
          <w:i/>
        </w:rPr>
        <w:t>Diploma of Children’s Services (Early childhood education and care)</w:t>
      </w:r>
      <w:r w:rsidRPr="00BD5055">
        <w:t xml:space="preserve"> (CHC30708):</w:t>
      </w:r>
      <w:r w:rsidR="000F6E73">
        <w:t xml:space="preserve"> the points made above for the c</w:t>
      </w:r>
      <w:r w:rsidRPr="00BD5055">
        <w:t>er</w:t>
      </w:r>
      <w:r w:rsidR="000F6E73">
        <w:t>tificate III also apply to the d</w:t>
      </w:r>
      <w:r w:rsidRPr="00BD5055">
        <w:t xml:space="preserve">iploma, which is equally challenging from an assessment standpoint. It covers </w:t>
      </w:r>
      <w:r w:rsidR="002922BC">
        <w:t>ten occupational titles and has</w:t>
      </w:r>
      <w:r w:rsidRPr="00BD5055">
        <w:t xml:space="preserve"> 12 specified units in the entry requirements, 13 core units that must be completed, and learners must choose five elective units from an extensive list.</w:t>
      </w:r>
    </w:p>
    <w:p w:rsidR="00DD0EEA" w:rsidRDefault="00BD5055" w:rsidP="003930D1">
      <w:pPr>
        <w:pStyle w:val="Text"/>
      </w:pPr>
      <w:r w:rsidRPr="00BD5055">
        <w:rPr>
          <w:i/>
        </w:rPr>
        <w:t>Certificate III in Aged Care</w:t>
      </w:r>
      <w:r w:rsidRPr="00BD5055">
        <w:t xml:space="preserve"> (CHC30208): this qualification covers 18 occupational titles. Learners must complete </w:t>
      </w:r>
      <w:r w:rsidR="002922BC">
        <w:t>ten</w:t>
      </w:r>
      <w:r w:rsidR="00615B29">
        <w:t xml:space="preserve"> core units and </w:t>
      </w:r>
      <w:r w:rsidR="00E961E2">
        <w:t>40</w:t>
      </w:r>
      <w:r w:rsidR="00615B29">
        <w:t xml:space="preserve"> </w:t>
      </w:r>
      <w:r w:rsidRPr="00BD5055">
        <w:t xml:space="preserve">elective units. The </w:t>
      </w:r>
      <w:r w:rsidRPr="00615B29">
        <w:t>40</w:t>
      </w:r>
      <w:r w:rsidRPr="00BD5055">
        <w:t xml:space="preserve"> elective units are grouped to cover workplace skills in the areas of client support, community care, medication, organisational support, supervision and training, community care, working with people with disabilities or mental health issues, and oral health. There is some overlap with units in children’s services qualifications, although a common delivery and assessment arrangement across the two areas seems unlikely. The key issues that have been reported in the aged care area are doubts about the </w:t>
      </w:r>
      <w:r w:rsidR="00A1156C">
        <w:t xml:space="preserve">quality of assessments </w:t>
      </w:r>
      <w:r w:rsidRPr="00BD5055">
        <w:t xml:space="preserve">and whether employees implement the required standards in the workplace. </w:t>
      </w:r>
    </w:p>
    <w:p w:rsidR="00C5091F" w:rsidRDefault="00BD5055" w:rsidP="003930D1">
      <w:pPr>
        <w:pStyle w:val="Text"/>
      </w:pPr>
      <w:r w:rsidRPr="00BD5055">
        <w:rPr>
          <w:i/>
        </w:rPr>
        <w:t>Certificate IV in Aged Care</w:t>
      </w:r>
      <w:r w:rsidRPr="00BD5055">
        <w:t xml:space="preserve"> (CHC40108): this qualification covers </w:t>
      </w:r>
      <w:r w:rsidR="002922BC">
        <w:t>ten</w:t>
      </w:r>
      <w:r w:rsidRPr="00BD5055">
        <w:t xml:space="preserve"> occupational titles. Learners must have completed the six units spec</w:t>
      </w:r>
      <w:r w:rsidR="000F6E73">
        <w:t>ified in the entry requirements and</w:t>
      </w:r>
      <w:r w:rsidRPr="00BD5055">
        <w:t xml:space="preserve"> complete a further </w:t>
      </w:r>
      <w:r w:rsidR="002922BC">
        <w:t>ten</w:t>
      </w:r>
      <w:r w:rsidRPr="00BD5055">
        <w:t xml:space="preserve"> core units and five elective units. The elective units are grouped to cover specific workplace skills. Other comments made for the Certificate III in Aged Care apply.</w:t>
      </w:r>
    </w:p>
    <w:p w:rsidR="00AC2F74" w:rsidRDefault="00AC2F74" w:rsidP="003930D1">
      <w:pPr>
        <w:spacing w:before="0" w:line="240" w:lineRule="auto"/>
      </w:pPr>
    </w:p>
    <w:p w:rsidR="00C5091F" w:rsidRDefault="00C5091F" w:rsidP="00AC2F74">
      <w:pPr>
        <w:spacing w:before="0" w:line="240" w:lineRule="auto"/>
      </w:pPr>
      <w:r>
        <w:br w:type="page"/>
      </w:r>
    </w:p>
    <w:p w:rsidR="00687D93" w:rsidRDefault="00687D93" w:rsidP="004668A8">
      <w:pPr>
        <w:pStyle w:val="Heading1"/>
      </w:pPr>
      <w:bookmarkStart w:id="59" w:name="_Toc356225235"/>
      <w:r>
        <w:lastRenderedPageBreak/>
        <w:t>A</w:t>
      </w:r>
      <w:r w:rsidRPr="00CC699C">
        <w:t>ssessment</w:t>
      </w:r>
      <w:r>
        <w:t xml:space="preserve"> in </w:t>
      </w:r>
      <w:r w:rsidR="00297332">
        <w:t>practice</w:t>
      </w:r>
      <w:r w:rsidR="005D39AB">
        <w:t>: the role of</w:t>
      </w:r>
      <w:r w:rsidR="00D1123A">
        <w:t> </w:t>
      </w:r>
      <w:r w:rsidR="005D39AB">
        <w:t>industry</w:t>
      </w:r>
      <w:bookmarkEnd w:id="59"/>
    </w:p>
    <w:p w:rsidR="004668A8" w:rsidRPr="00C5091F" w:rsidRDefault="004668A8" w:rsidP="004668A8">
      <w:pPr>
        <w:pStyle w:val="Text"/>
      </w:pPr>
      <w:r w:rsidRPr="00C5091F">
        <w:t>The integrity of Australia’s system of nationally recognised vocatio</w:t>
      </w:r>
      <w:r w:rsidR="002922BC">
        <w:t>nal education and training</w:t>
      </w:r>
      <w:r w:rsidRPr="00C5091F">
        <w:t xml:space="preserve"> is dependent not only the quality of teaching and learning provision but also on the quality of assessment. Quality competency-based assessments require the collection of sufficient relevant evidence of demonstrate</w:t>
      </w:r>
      <w:r w:rsidR="002922BC">
        <w:t>d performance and/or experience</w:t>
      </w:r>
      <w:r w:rsidRPr="00C5091F">
        <w:t xml:space="preserve"> and accurate and cons</w:t>
      </w:r>
      <w:r w:rsidR="00E961E2">
        <w:t>istent judg</w:t>
      </w:r>
      <w:r w:rsidR="00504D9A">
        <w:t>ments of competence</w:t>
      </w:r>
      <w:r w:rsidRPr="00C5091F">
        <w:t xml:space="preserve">. </w:t>
      </w:r>
    </w:p>
    <w:p w:rsidR="004668A8" w:rsidRPr="00C5091F" w:rsidRDefault="004668A8" w:rsidP="004668A8">
      <w:pPr>
        <w:pStyle w:val="Text"/>
      </w:pPr>
      <w:r w:rsidRPr="00C5091F">
        <w:t xml:space="preserve">Assessment in </w:t>
      </w:r>
      <w:r w:rsidR="002922BC">
        <w:t>vocational education and training</w:t>
      </w:r>
      <w:r w:rsidRPr="00C5091F">
        <w:t xml:space="preserve"> has two basic elements: the collection of evidence</w:t>
      </w:r>
      <w:r w:rsidR="00504D9A">
        <w:t xml:space="preserve"> of each learner’s achievements;</w:t>
      </w:r>
      <w:r w:rsidRPr="00C5091F">
        <w:t xml:space="preserve"> and </w:t>
      </w:r>
      <w:r w:rsidR="002922BC">
        <w:t>the use of</w:t>
      </w:r>
      <w:r w:rsidRPr="00C5091F">
        <w:t xml:space="preserve"> that evidence to</w:t>
      </w:r>
      <w:r w:rsidR="00E961E2">
        <w:t xml:space="preserve"> make judg</w:t>
      </w:r>
      <w:r w:rsidRPr="00C5091F">
        <w:t>ments about whether learners have met the competency standards as specified in the relevant national training package or mod</w:t>
      </w:r>
      <w:r w:rsidR="00504D9A">
        <w:t>ules and course curricula from s</w:t>
      </w:r>
      <w:r w:rsidRPr="00C5091F">
        <w:t>tate or provider accredit</w:t>
      </w:r>
      <w:r w:rsidR="00E961E2">
        <w:t>ed courses. The assessor’s judg</w:t>
      </w:r>
      <w:r w:rsidRPr="00C5091F">
        <w:t xml:space="preserve">ments may relate to a specific subject (unit of competency or module) or apply holistically to a complete qualification </w:t>
      </w:r>
      <w:r w:rsidR="00E961E2">
        <w:t xml:space="preserve">in instances </w:t>
      </w:r>
      <w:r w:rsidRPr="00C5091F">
        <w:t>where there is a high level of integration among the subjects (N</w:t>
      </w:r>
      <w:r w:rsidR="002922BC">
        <w:t>ational Quality Council</w:t>
      </w:r>
      <w:r w:rsidR="00504D9A">
        <w:t xml:space="preserve"> 2010</w:t>
      </w:r>
      <w:r w:rsidRPr="00C5091F">
        <w:t xml:space="preserve">). In either case, the quality of VET assessments begins at the subject level and any lack of quality </w:t>
      </w:r>
      <w:r w:rsidR="00504D9A">
        <w:t>t</w:t>
      </w:r>
      <w:r w:rsidRPr="00C5091F">
        <w:t xml:space="preserve">here will flow through to qualifications. </w:t>
      </w:r>
    </w:p>
    <w:p w:rsidR="004668A8" w:rsidRPr="00C5091F" w:rsidRDefault="00EA1F9A" w:rsidP="00D1123A">
      <w:pPr>
        <w:pStyle w:val="Text"/>
        <w:ind w:right="141"/>
      </w:pPr>
      <w:r>
        <w:t xml:space="preserve">Consistency of assessment remains a concern for industry and employers and has been raised in many forums and </w:t>
      </w:r>
      <w:r w:rsidR="00E961E2">
        <w:t xml:space="preserve">in </w:t>
      </w:r>
      <w:r>
        <w:t xml:space="preserve">recent reports by Skills Australia </w:t>
      </w:r>
      <w:r w:rsidR="00044F26">
        <w:t>(</w:t>
      </w:r>
      <w:r w:rsidR="00504D9A">
        <w:t xml:space="preserve">now the </w:t>
      </w:r>
      <w:r w:rsidR="00044F26">
        <w:t xml:space="preserve">Australian Workforce and Productivity Agency) </w:t>
      </w:r>
      <w:r>
        <w:t xml:space="preserve">and the Productivity Commission. </w:t>
      </w:r>
      <w:r w:rsidR="004668A8" w:rsidRPr="00C5091F">
        <w:t xml:space="preserve">The foremost risk is that qualifications may be awarded to learners who do not strictly meet all </w:t>
      </w:r>
      <w:r w:rsidR="00044F26">
        <w:t xml:space="preserve">the </w:t>
      </w:r>
      <w:r w:rsidR="00044F26" w:rsidRPr="00C5091F">
        <w:t xml:space="preserve">required </w:t>
      </w:r>
      <w:r w:rsidR="00044F26">
        <w:t>competency standards</w:t>
      </w:r>
      <w:r w:rsidR="004668A8" w:rsidRPr="00C5091F">
        <w:t xml:space="preserve">. While it is important that VET qualifications meet the needs of users, particularly employers and learners, it is equally important that the standards specified in national training packages are satisfied. At present, </w:t>
      </w:r>
      <w:r w:rsidR="00543FC3" w:rsidRPr="00C5091F">
        <w:t>registered</w:t>
      </w:r>
      <w:r w:rsidR="004668A8" w:rsidRPr="00C5091F">
        <w:t xml:space="preserve"> training organisations are required to conduct assessments ‘in accordance with the principles of assessment and the rules of evidence’. </w:t>
      </w:r>
      <w:r w:rsidR="00044F26">
        <w:t>R</w:t>
      </w:r>
      <w:r w:rsidR="0057140C">
        <w:t>egistered training organisation</w:t>
      </w:r>
      <w:r w:rsidR="004668A8" w:rsidRPr="00C5091F">
        <w:t>s are required to systematic</w:t>
      </w:r>
      <w:r w:rsidR="00044F26">
        <w:t>ally validate their assessments</w:t>
      </w:r>
      <w:r w:rsidR="00E961E2">
        <w:t>,</w:t>
      </w:r>
      <w:r w:rsidR="004668A8" w:rsidRPr="00C5091F">
        <w:t xml:space="preserve"> and to be effective for quality assurance purposes</w:t>
      </w:r>
      <w:r w:rsidR="00E961E2">
        <w:t>,</w:t>
      </w:r>
      <w:r w:rsidR="004668A8" w:rsidRPr="00C5091F">
        <w:t xml:space="preserve"> the validation needs to be done independently of the assessor. In many VET systems, especially those of Germany, Denmark and Austria, the assessments of competence are graded and this provides a diagnostic tool in quality assurance. In other systems the assessments and </w:t>
      </w:r>
      <w:r w:rsidR="00504D9A">
        <w:t xml:space="preserve">the </w:t>
      </w:r>
      <w:r w:rsidR="004668A8" w:rsidRPr="00C5091F">
        <w:t xml:space="preserve">validation of assessments are undertaken by an external body. There is little information on the extent to which moderation processes occur in such systems. </w:t>
      </w:r>
    </w:p>
    <w:p w:rsidR="004668A8" w:rsidRDefault="004668A8" w:rsidP="00687D93">
      <w:pPr>
        <w:pStyle w:val="Text"/>
        <w:rPr>
          <w:rStyle w:val="Heading3Char"/>
          <w:rFonts w:ascii="Trebuchet MS" w:hAnsi="Trebuchet MS" w:cs="Times New Roman"/>
          <w:color w:val="auto"/>
          <w:sz w:val="19"/>
        </w:rPr>
      </w:pPr>
      <w:r w:rsidRPr="00C5091F">
        <w:t>The Ce</w:t>
      </w:r>
      <w:r w:rsidR="00044F26">
        <w:t>rtificate IV in TAE is an entry-</w:t>
      </w:r>
      <w:r w:rsidRPr="00C5091F">
        <w:t xml:space="preserve">level qualification and many of the trainers interviewed mentioned that there was little encouragement to proceed to the next level of qualification, the Diploma in Training and Assessment. </w:t>
      </w:r>
    </w:p>
    <w:p w:rsidR="00687D93" w:rsidRDefault="00687D93" w:rsidP="00687D93">
      <w:pPr>
        <w:pStyle w:val="Text"/>
        <w:rPr>
          <w:rStyle w:val="Heading3Char"/>
          <w:rFonts w:ascii="Trebuchet MS" w:hAnsi="Trebuchet MS" w:cs="Times New Roman"/>
          <w:color w:val="auto"/>
          <w:sz w:val="19"/>
        </w:rPr>
      </w:pPr>
      <w:r>
        <w:rPr>
          <w:rStyle w:val="Heading3Char"/>
          <w:rFonts w:ascii="Trebuchet MS" w:hAnsi="Trebuchet MS" w:cs="Times New Roman"/>
          <w:color w:val="auto"/>
          <w:sz w:val="19"/>
        </w:rPr>
        <w:t xml:space="preserve">Most trainers and assessors who took part in this study </w:t>
      </w:r>
      <w:r w:rsidR="00504D9A">
        <w:rPr>
          <w:rStyle w:val="Heading3Char"/>
          <w:rFonts w:ascii="Trebuchet MS" w:hAnsi="Trebuchet MS" w:cs="Times New Roman"/>
          <w:color w:val="auto"/>
          <w:sz w:val="19"/>
        </w:rPr>
        <w:t>claim</w:t>
      </w:r>
      <w:r>
        <w:rPr>
          <w:rStyle w:val="Heading3Char"/>
          <w:rFonts w:ascii="Trebuchet MS" w:hAnsi="Trebuchet MS" w:cs="Times New Roman"/>
          <w:color w:val="auto"/>
          <w:sz w:val="19"/>
        </w:rPr>
        <w:t xml:space="preserve"> that they approach assessment in a holistic manner and that it is not helpful to look at assessment as </w:t>
      </w:r>
      <w:r w:rsidR="00504D9A">
        <w:rPr>
          <w:rStyle w:val="Heading3Char"/>
          <w:rFonts w:ascii="Trebuchet MS" w:hAnsi="Trebuchet MS" w:cs="Times New Roman"/>
          <w:color w:val="auto"/>
          <w:sz w:val="19"/>
        </w:rPr>
        <w:t>the</w:t>
      </w:r>
      <w:r>
        <w:rPr>
          <w:rStyle w:val="Heading3Char"/>
          <w:rFonts w:ascii="Trebuchet MS" w:hAnsi="Trebuchet MS" w:cs="Times New Roman"/>
          <w:color w:val="auto"/>
          <w:sz w:val="19"/>
        </w:rPr>
        <w:t xml:space="preserve"> sum of </w:t>
      </w:r>
      <w:r w:rsidR="004668A8">
        <w:rPr>
          <w:rStyle w:val="Heading3Char"/>
          <w:rFonts w:ascii="Trebuchet MS" w:hAnsi="Trebuchet MS" w:cs="Times New Roman"/>
          <w:color w:val="auto"/>
          <w:sz w:val="19"/>
        </w:rPr>
        <w:t>discrete</w:t>
      </w:r>
      <w:r>
        <w:rPr>
          <w:rStyle w:val="Heading3Char"/>
          <w:rFonts w:ascii="Trebuchet MS" w:hAnsi="Trebuchet MS" w:cs="Times New Roman"/>
          <w:color w:val="auto"/>
          <w:sz w:val="19"/>
        </w:rPr>
        <w:t xml:space="preserve"> parts. They prefer to consider the ‘whole picture’. </w:t>
      </w:r>
      <w:r w:rsidR="006E4B44">
        <w:rPr>
          <w:rStyle w:val="Heading3Char"/>
          <w:rFonts w:ascii="Trebuchet MS" w:hAnsi="Trebuchet MS" w:cs="Times New Roman"/>
          <w:color w:val="auto"/>
          <w:sz w:val="19"/>
        </w:rPr>
        <w:t>To do this t</w:t>
      </w:r>
      <w:r>
        <w:rPr>
          <w:rStyle w:val="Heading3Char"/>
          <w:rFonts w:ascii="Trebuchet MS" w:hAnsi="Trebuchet MS" w:cs="Times New Roman"/>
          <w:color w:val="auto"/>
          <w:sz w:val="19"/>
        </w:rPr>
        <w:t>he majority of trainers and assessors use a ‘clustering</w:t>
      </w:r>
      <w:r w:rsidR="00044F26">
        <w:rPr>
          <w:rStyle w:val="Heading3Char"/>
          <w:rFonts w:ascii="Trebuchet MS" w:hAnsi="Trebuchet MS" w:cs="Times New Roman"/>
          <w:color w:val="auto"/>
          <w:sz w:val="19"/>
        </w:rPr>
        <w:t xml:space="preserve">’ </w:t>
      </w:r>
      <w:r>
        <w:rPr>
          <w:rStyle w:val="Heading3Char"/>
          <w:rFonts w:ascii="Trebuchet MS" w:hAnsi="Trebuchet MS" w:cs="Times New Roman"/>
          <w:color w:val="auto"/>
          <w:sz w:val="19"/>
        </w:rPr>
        <w:t>met</w:t>
      </w:r>
      <w:r w:rsidR="00E961E2">
        <w:rPr>
          <w:rStyle w:val="Heading3Char"/>
          <w:rFonts w:ascii="Trebuchet MS" w:hAnsi="Trebuchet MS" w:cs="Times New Roman"/>
          <w:color w:val="auto"/>
          <w:sz w:val="19"/>
        </w:rPr>
        <w:t xml:space="preserve">hod of delivery and assessment, which </w:t>
      </w:r>
      <w:r>
        <w:rPr>
          <w:rStyle w:val="Heading3Char"/>
          <w:rFonts w:ascii="Trebuchet MS" w:hAnsi="Trebuchet MS" w:cs="Times New Roman"/>
          <w:color w:val="auto"/>
          <w:sz w:val="19"/>
        </w:rPr>
        <w:t>helps</w:t>
      </w:r>
      <w:r w:rsidR="00E961E2">
        <w:rPr>
          <w:rStyle w:val="Heading3Char"/>
          <w:rFonts w:ascii="Trebuchet MS" w:hAnsi="Trebuchet MS" w:cs="Times New Roman"/>
          <w:color w:val="auto"/>
          <w:sz w:val="19"/>
        </w:rPr>
        <w:t xml:space="preserve"> to</w:t>
      </w:r>
      <w:r>
        <w:rPr>
          <w:rStyle w:val="Heading3Char"/>
          <w:rFonts w:ascii="Trebuchet MS" w:hAnsi="Trebuchet MS" w:cs="Times New Roman"/>
          <w:color w:val="auto"/>
          <w:sz w:val="19"/>
        </w:rPr>
        <w:t xml:space="preserve"> </w:t>
      </w:r>
      <w:r w:rsidRPr="002546A8">
        <w:t xml:space="preserve">meet </w:t>
      </w:r>
      <w:r>
        <w:t xml:space="preserve">the skill </w:t>
      </w:r>
      <w:r w:rsidRPr="002546A8">
        <w:t xml:space="preserve">needs </w:t>
      </w:r>
      <w:r>
        <w:t>of the employer</w:t>
      </w:r>
      <w:r w:rsidR="00E961E2">
        <w:t xml:space="preserve">. Clustering also includes </w:t>
      </w:r>
      <w:r w:rsidRPr="002546A8">
        <w:t xml:space="preserve">effective strategies </w:t>
      </w:r>
      <w:r>
        <w:t>t</w:t>
      </w:r>
      <w:r w:rsidR="00962093">
        <w:t>o</w:t>
      </w:r>
      <w:r>
        <w:t xml:space="preserve"> involve the learner</w:t>
      </w:r>
      <w:r w:rsidR="00E961E2">
        <w:t xml:space="preserve">, helping </w:t>
      </w:r>
      <w:r>
        <w:t>the learner make</w:t>
      </w:r>
      <w:r w:rsidRPr="002546A8">
        <w:t xml:space="preserve"> sense of new knowledge and skills and </w:t>
      </w:r>
      <w:r w:rsidR="00E961E2">
        <w:t>promoting</w:t>
      </w:r>
      <w:r>
        <w:t xml:space="preserve"> a thorough </w:t>
      </w:r>
      <w:r w:rsidRPr="002546A8">
        <w:t>u</w:t>
      </w:r>
      <w:r>
        <w:t xml:space="preserve">nderstanding of the subject matter, rather than </w:t>
      </w:r>
      <w:r w:rsidR="00044F26">
        <w:t xml:space="preserve">their </w:t>
      </w:r>
      <w:r>
        <w:t xml:space="preserve">simply </w:t>
      </w:r>
      <w:r w:rsidRPr="002546A8">
        <w:t>learning sets of facts and information</w:t>
      </w:r>
      <w:r>
        <w:t xml:space="preserve"> to be reproduced when required. </w:t>
      </w:r>
      <w:r w:rsidR="00E961E2">
        <w:t>This approach also assists</w:t>
      </w:r>
      <w:r>
        <w:t xml:space="preserve"> student</w:t>
      </w:r>
      <w:r w:rsidR="004668A8">
        <w:t>s</w:t>
      </w:r>
      <w:r w:rsidR="00E961E2">
        <w:t xml:space="preserve"> to</w:t>
      </w:r>
      <w:r>
        <w:t xml:space="preserve"> consider </w:t>
      </w:r>
      <w:r w:rsidRPr="002546A8">
        <w:t>what is important</w:t>
      </w:r>
      <w:r>
        <w:t xml:space="preserve">, </w:t>
      </w:r>
      <w:r w:rsidRPr="002546A8">
        <w:t>such as key concepts and principl</w:t>
      </w:r>
      <w:r w:rsidR="00962093">
        <w:t xml:space="preserve">es, relationships </w:t>
      </w:r>
      <w:r w:rsidR="00962093">
        <w:lastRenderedPageBreak/>
        <w:t>between ideas</w:t>
      </w:r>
      <w:r>
        <w:t xml:space="preserve"> and relating new concepts to previous knowledge</w:t>
      </w:r>
      <w:r w:rsidR="00E961E2">
        <w:t>.</w:t>
      </w:r>
      <w:r>
        <w:rPr>
          <w:rStyle w:val="FootnoteReference"/>
        </w:rPr>
        <w:footnoteReference w:id="3"/>
      </w:r>
      <w:r>
        <w:t xml:space="preserve"> Many of the trainers who participated in this study stated </w:t>
      </w:r>
      <w:r>
        <w:rPr>
          <w:rStyle w:val="Heading3Char"/>
          <w:rFonts w:ascii="Trebuchet MS" w:hAnsi="Trebuchet MS" w:cs="Times New Roman"/>
          <w:color w:val="auto"/>
          <w:sz w:val="19"/>
        </w:rPr>
        <w:t>that a student’s</w:t>
      </w:r>
      <w:r w:rsidR="00E961E2">
        <w:rPr>
          <w:rStyle w:val="Heading3Char"/>
          <w:rFonts w:ascii="Trebuchet MS" w:hAnsi="Trebuchet MS" w:cs="Times New Roman"/>
          <w:color w:val="auto"/>
          <w:sz w:val="19"/>
        </w:rPr>
        <w:t xml:space="preserve"> competence should be broad-</w:t>
      </w:r>
      <w:r>
        <w:rPr>
          <w:rStyle w:val="Heading3Char"/>
          <w:rFonts w:ascii="Trebuchet MS" w:hAnsi="Trebuchet MS" w:cs="Times New Roman"/>
          <w:color w:val="auto"/>
          <w:sz w:val="19"/>
        </w:rPr>
        <w:t xml:space="preserve">ranging and be reflective. They believed that it is vital </w:t>
      </w:r>
      <w:r w:rsidR="00962093">
        <w:rPr>
          <w:rStyle w:val="Heading3Char"/>
          <w:rFonts w:ascii="Trebuchet MS" w:hAnsi="Trebuchet MS" w:cs="Times New Roman"/>
          <w:color w:val="auto"/>
          <w:sz w:val="19"/>
        </w:rPr>
        <w:t xml:space="preserve">for </w:t>
      </w:r>
      <w:r>
        <w:rPr>
          <w:rStyle w:val="Heading3Char"/>
          <w:rFonts w:ascii="Trebuchet MS" w:hAnsi="Trebuchet MS" w:cs="Times New Roman"/>
          <w:color w:val="auto"/>
          <w:sz w:val="19"/>
        </w:rPr>
        <w:t xml:space="preserve">a student </w:t>
      </w:r>
      <w:r w:rsidR="00962093">
        <w:rPr>
          <w:rStyle w:val="Heading3Char"/>
          <w:rFonts w:ascii="Trebuchet MS" w:hAnsi="Trebuchet MS" w:cs="Times New Roman"/>
          <w:color w:val="auto"/>
          <w:sz w:val="19"/>
        </w:rPr>
        <w:t>to clearly understand</w:t>
      </w:r>
      <w:r>
        <w:rPr>
          <w:rStyle w:val="Heading3Char"/>
          <w:rFonts w:ascii="Trebuchet MS" w:hAnsi="Trebuchet MS" w:cs="Times New Roman"/>
          <w:color w:val="auto"/>
          <w:sz w:val="19"/>
        </w:rPr>
        <w:t xml:space="preserve"> the context in which the training and assessing i</w:t>
      </w:r>
      <w:r w:rsidR="004668A8">
        <w:rPr>
          <w:rStyle w:val="Heading3Char"/>
          <w:rFonts w:ascii="Trebuchet MS" w:hAnsi="Trebuchet MS" w:cs="Times New Roman"/>
          <w:color w:val="auto"/>
          <w:sz w:val="19"/>
        </w:rPr>
        <w:t>s</w:t>
      </w:r>
      <w:r>
        <w:rPr>
          <w:rStyle w:val="Heading3Char"/>
          <w:rFonts w:ascii="Trebuchet MS" w:hAnsi="Trebuchet MS" w:cs="Times New Roman"/>
          <w:color w:val="auto"/>
          <w:sz w:val="19"/>
        </w:rPr>
        <w:t xml:space="preserve"> taking place. It would seem that practitioners are naturally inclined towards formative assessment because </w:t>
      </w:r>
      <w:r w:rsidR="00E961E2">
        <w:rPr>
          <w:rStyle w:val="Heading3Char"/>
          <w:rFonts w:ascii="Trebuchet MS" w:hAnsi="Trebuchet MS" w:cs="Times New Roman"/>
          <w:color w:val="auto"/>
          <w:sz w:val="19"/>
        </w:rPr>
        <w:t>it enables them to</w:t>
      </w:r>
      <w:r>
        <w:rPr>
          <w:rStyle w:val="Heading3Char"/>
          <w:rFonts w:ascii="Trebuchet MS" w:hAnsi="Trebuchet MS" w:cs="Times New Roman"/>
          <w:color w:val="auto"/>
          <w:sz w:val="19"/>
        </w:rPr>
        <w:t xml:space="preserve"> reflect on </w:t>
      </w:r>
      <w:r w:rsidR="004668A8">
        <w:rPr>
          <w:rStyle w:val="Heading3Char"/>
          <w:rFonts w:ascii="Trebuchet MS" w:hAnsi="Trebuchet MS" w:cs="Times New Roman"/>
          <w:color w:val="auto"/>
          <w:sz w:val="19"/>
        </w:rPr>
        <w:t>how student competency development is progressing throughout the course.</w:t>
      </w:r>
      <w:r w:rsidR="0044082B">
        <w:rPr>
          <w:rStyle w:val="Heading3Char"/>
          <w:rFonts w:ascii="Trebuchet MS" w:hAnsi="Trebuchet MS" w:cs="Times New Roman"/>
          <w:color w:val="auto"/>
          <w:sz w:val="19"/>
        </w:rPr>
        <w:t xml:space="preserve"> </w:t>
      </w:r>
    </w:p>
    <w:p w:rsidR="00687D93" w:rsidRDefault="00687D93" w:rsidP="00687D93">
      <w:pPr>
        <w:pStyle w:val="Text"/>
      </w:pPr>
      <w:r>
        <w:t>What is clear is that the assessment process starts before the student ever sees a classroom. Larger public</w:t>
      </w:r>
      <w:r w:rsidRPr="008F25BC">
        <w:t xml:space="preserve"> providers usually hold</w:t>
      </w:r>
      <w:r>
        <w:t xml:space="preserve"> orientation days</w:t>
      </w:r>
      <w:r w:rsidR="00044F26">
        <w:t>,</w:t>
      </w:r>
      <w:r>
        <w:t xml:space="preserve"> </w:t>
      </w:r>
      <w:r w:rsidRPr="008F25BC">
        <w:t xml:space="preserve">which </w:t>
      </w:r>
      <w:r>
        <w:t xml:space="preserve">help prepare students for the course and also provide an opportunity to consider </w:t>
      </w:r>
      <w:r w:rsidRPr="008F25BC">
        <w:t>th</w:t>
      </w:r>
      <w:r>
        <w:t>e assessment tools and discuss</w:t>
      </w:r>
      <w:r w:rsidRPr="008F25BC">
        <w:t xml:space="preserve"> the different forms that assessment can take. At this time the course handbook is distributed and students </w:t>
      </w:r>
      <w:r>
        <w:t xml:space="preserve">are told they </w:t>
      </w:r>
      <w:r w:rsidRPr="008F25BC">
        <w:t>can</w:t>
      </w:r>
      <w:r w:rsidR="00044F26">
        <w:t xml:space="preserve"> access ‘counselling’ in regard</w:t>
      </w:r>
      <w:r w:rsidRPr="008F25BC">
        <w:t xml:space="preserve"> to the assessment tasks</w:t>
      </w:r>
      <w:r w:rsidR="00962093">
        <w:t xml:space="preserve"> —</w:t>
      </w:r>
      <w:r w:rsidRPr="008F25BC">
        <w:t xml:space="preserve"> many of the students find the concept of assessment quite daunting.</w:t>
      </w:r>
      <w:r>
        <w:t xml:space="preserve"> Another provider asks students to take part in a ‘skills audit’ prior to enrolment and the lecturers then assess each student before formal classes begin: this is what the literature </w:t>
      </w:r>
      <w:r w:rsidR="00E961E2">
        <w:t>terms</w:t>
      </w:r>
      <w:r>
        <w:t xml:space="preserve"> ‘diagnostic’ assessment. </w:t>
      </w:r>
      <w:r w:rsidR="001739A1">
        <w:t>Within the Certificate IV in TAE, o</w:t>
      </w:r>
      <w:r w:rsidR="001739A1" w:rsidRPr="00D72E40">
        <w:t>ne of the popular models used is for students to film themselves as they deliver a training session. They must show themselves providing training to a couple of different groups and covering different topics. These films are then reviewed a</w:t>
      </w:r>
      <w:r w:rsidR="00962093">
        <w:t>nd assessed by trainers, with</w:t>
      </w:r>
      <w:r w:rsidR="001739A1" w:rsidRPr="00D72E40">
        <w:t xml:space="preserve"> a selection </w:t>
      </w:r>
      <w:r w:rsidR="00962093">
        <w:t xml:space="preserve">later </w:t>
      </w:r>
      <w:r w:rsidR="001739A1" w:rsidRPr="00D72E40">
        <w:t xml:space="preserve">viewed as part </w:t>
      </w:r>
      <w:r w:rsidR="001739A1">
        <w:t xml:space="preserve">of </w:t>
      </w:r>
      <w:r w:rsidR="00044F26">
        <w:t>mid-year or year-</w:t>
      </w:r>
      <w:r w:rsidR="001739A1" w:rsidRPr="00D72E40">
        <w:t xml:space="preserve">end moderation. In some cases the students are also asked to provide generic training to their peer group and </w:t>
      </w:r>
      <w:r w:rsidR="00E961E2">
        <w:t xml:space="preserve">to </w:t>
      </w:r>
      <w:r w:rsidR="001739A1" w:rsidRPr="00D72E40">
        <w:t xml:space="preserve">participate in a ‘joint learning experience’. This assessment, it is argued, helps the student </w:t>
      </w:r>
      <w:r w:rsidR="00044F26">
        <w:t xml:space="preserve">to </w:t>
      </w:r>
      <w:r w:rsidR="001739A1" w:rsidRPr="00D72E40">
        <w:t xml:space="preserve">contextualise their presentation and think about the different audiences they may face. </w:t>
      </w:r>
      <w:r w:rsidR="001739A1">
        <w:t>T</w:t>
      </w:r>
      <w:r w:rsidR="001739A1" w:rsidRPr="00D72E40">
        <w:t>he model</w:t>
      </w:r>
      <w:r w:rsidR="001739A1">
        <w:t xml:space="preserve"> as a rule </w:t>
      </w:r>
      <w:r w:rsidR="001739A1" w:rsidRPr="00D72E40">
        <w:t>does not include employer feedback or input.</w:t>
      </w:r>
    </w:p>
    <w:p w:rsidR="00687D93" w:rsidRDefault="00E20EE3" w:rsidP="0020780A">
      <w:pPr>
        <w:pStyle w:val="Heading2"/>
      </w:pPr>
      <w:bookmarkStart w:id="60" w:name="_Toc356225236"/>
      <w:r>
        <w:t>The role of workplace assessment</w:t>
      </w:r>
      <w:bookmarkEnd w:id="60"/>
    </w:p>
    <w:p w:rsidR="00687D93" w:rsidRDefault="00687D93" w:rsidP="00687D93">
      <w:pPr>
        <w:pStyle w:val="Text"/>
      </w:pPr>
      <w:r w:rsidRPr="00D72E40">
        <w:t xml:space="preserve">Workplace assessment is a vital part of the Australian VET system </w:t>
      </w:r>
      <w:r>
        <w:t xml:space="preserve">and </w:t>
      </w:r>
      <w:r w:rsidRPr="00D72E40">
        <w:t xml:space="preserve">there are various methods that providers use to assess their clients. </w:t>
      </w:r>
      <w:r>
        <w:t>In the case of aged care and children’s services i</w:t>
      </w:r>
      <w:r w:rsidRPr="00D72E40">
        <w:t xml:space="preserve">t is quite usual for trainers and assessors to share the assessment tools </w:t>
      </w:r>
      <w:r w:rsidR="007643D0">
        <w:t>they intend to use</w:t>
      </w:r>
      <w:r w:rsidRPr="00D72E40">
        <w:t xml:space="preserve"> </w:t>
      </w:r>
      <w:r w:rsidR="00962093">
        <w:t xml:space="preserve">with workplaces </w:t>
      </w:r>
      <w:r w:rsidRPr="00D72E40">
        <w:t>before the student starts their work</w:t>
      </w:r>
      <w:r w:rsidR="007643D0">
        <w:t xml:space="preserve"> </w:t>
      </w:r>
      <w:r w:rsidRPr="00D72E40">
        <w:t>place</w:t>
      </w:r>
      <w:r w:rsidR="007643D0">
        <w:t>ments</w:t>
      </w:r>
      <w:r w:rsidRPr="00D72E40">
        <w:t xml:space="preserve">. This helps </w:t>
      </w:r>
      <w:r w:rsidR="00044F26">
        <w:t xml:space="preserve">to </w:t>
      </w:r>
      <w:r w:rsidRPr="00D72E40">
        <w:t xml:space="preserve">ensure that the assessment tools are current and suitable for the context. </w:t>
      </w:r>
      <w:r w:rsidR="007643D0">
        <w:t xml:space="preserve">In many cases </w:t>
      </w:r>
      <w:r w:rsidRPr="00D72E40">
        <w:t xml:space="preserve">the </w:t>
      </w:r>
      <w:r>
        <w:t>workplace assessment</w:t>
      </w:r>
      <w:r w:rsidRPr="00D72E40">
        <w:t xml:space="preserve"> is </w:t>
      </w:r>
      <w:r w:rsidR="007643D0">
        <w:t xml:space="preserve">also </w:t>
      </w:r>
      <w:r w:rsidRPr="00D72E40">
        <w:t>supported</w:t>
      </w:r>
      <w:r w:rsidR="00044F26">
        <w:t xml:space="preserve"> by an online component, whereby</w:t>
      </w:r>
      <w:r w:rsidRPr="00D72E40">
        <w:t xml:space="preserve"> students are required to keep an online journal during their placement. This journal helps students to reflect on their learning</w:t>
      </w:r>
      <w:r w:rsidRPr="00D72E40">
        <w:rPr>
          <w:vertAlign w:val="superscript"/>
        </w:rPr>
        <w:footnoteReference w:id="4"/>
      </w:r>
      <w:r w:rsidRPr="00D72E40">
        <w:t xml:space="preserve"> </w:t>
      </w:r>
      <w:r w:rsidR="00E961E2">
        <w:t>and it</w:t>
      </w:r>
      <w:r w:rsidRPr="00D72E40">
        <w:t xml:space="preserve"> can be </w:t>
      </w:r>
      <w:r w:rsidR="007643D0">
        <w:t xml:space="preserve">readily </w:t>
      </w:r>
      <w:r w:rsidRPr="00D72E40">
        <w:t xml:space="preserve">accessed </w:t>
      </w:r>
      <w:r w:rsidR="007643D0">
        <w:t>by trainers as required</w:t>
      </w:r>
      <w:r w:rsidR="00962093">
        <w:t>,</w:t>
      </w:r>
      <w:r w:rsidR="007643D0">
        <w:t xml:space="preserve"> </w:t>
      </w:r>
      <w:r w:rsidR="00E961E2">
        <w:t>providing</w:t>
      </w:r>
      <w:r w:rsidR="007643D0">
        <w:t xml:space="preserve"> extra opportunities for both formative and summative assessments. </w:t>
      </w:r>
      <w:r w:rsidRPr="00D72E40">
        <w:t xml:space="preserve">Some trainers </w:t>
      </w:r>
      <w:r w:rsidR="007643D0">
        <w:t xml:space="preserve">use this information to </w:t>
      </w:r>
      <w:r w:rsidRPr="00D72E40">
        <w:t>give students additional cou</w:t>
      </w:r>
      <w:r w:rsidR="001D1440">
        <w:t>rse</w:t>
      </w:r>
      <w:r w:rsidRPr="00D72E40">
        <w:t xml:space="preserve">work to supplement </w:t>
      </w:r>
      <w:r w:rsidR="007643D0">
        <w:t xml:space="preserve">experiences and reflections and to address issues reported in </w:t>
      </w:r>
      <w:r w:rsidRPr="00D72E40">
        <w:t xml:space="preserve">their workplace journals. </w:t>
      </w:r>
      <w:r>
        <w:t xml:space="preserve">The </w:t>
      </w:r>
      <w:r w:rsidR="007643D0">
        <w:t xml:space="preserve">quality of a </w:t>
      </w:r>
      <w:r>
        <w:t>student’s workplace experience, it was claimed, is fundamental to a</w:t>
      </w:r>
      <w:r w:rsidR="007643D0">
        <w:t>chieving a</w:t>
      </w:r>
      <w:r>
        <w:t xml:space="preserve"> successful outcome. Moreover, the requirement for students to demonstrate their knowledge and perform critical elements</w:t>
      </w:r>
      <w:r w:rsidR="007643D0">
        <w:t xml:space="preserve"> of the role </w:t>
      </w:r>
      <w:r w:rsidR="001D1440">
        <w:t>mean</w:t>
      </w:r>
      <w:r w:rsidR="00962093">
        <w:t>s</w:t>
      </w:r>
      <w:r>
        <w:t xml:space="preserve"> that the trainer and the workplace should be confident that the student would be deemed competent at assessment. </w:t>
      </w:r>
    </w:p>
    <w:p w:rsidR="00687D93" w:rsidRDefault="00687D93" w:rsidP="0020780A">
      <w:pPr>
        <w:pStyle w:val="Text"/>
        <w:tabs>
          <w:tab w:val="left" w:pos="284"/>
        </w:tabs>
        <w:ind w:right="-143"/>
      </w:pPr>
      <w:r>
        <w:t>Many trainers and assessor</w:t>
      </w:r>
      <w:r w:rsidR="00962093">
        <w:t xml:space="preserve">s, especially those working </w:t>
      </w:r>
      <w:r>
        <w:t xml:space="preserve">in </w:t>
      </w:r>
      <w:r w:rsidR="001D1440">
        <w:t>aged care</w:t>
      </w:r>
      <w:r>
        <w:t xml:space="preserve">, </w:t>
      </w:r>
      <w:r w:rsidR="00C42DD8">
        <w:t>felt</w:t>
      </w:r>
      <w:r>
        <w:t xml:space="preserve"> that the traineeship (</w:t>
      </w:r>
      <w:r w:rsidR="001D1440">
        <w:t>that is,</w:t>
      </w:r>
      <w:r>
        <w:t xml:space="preserve"> a combination of classroom and on-the-job learning</w:t>
      </w:r>
      <w:r w:rsidR="001D1440">
        <w:t xml:space="preserve"> generally based on 12—</w:t>
      </w:r>
      <w:r w:rsidR="006E4B44">
        <w:t>18 months duration</w:t>
      </w:r>
      <w:r>
        <w:t xml:space="preserve">) was </w:t>
      </w:r>
      <w:r w:rsidR="00C42DD8">
        <w:t xml:space="preserve">a </w:t>
      </w:r>
      <w:r>
        <w:t xml:space="preserve">good model for </w:t>
      </w:r>
      <w:r w:rsidR="00C42DD8">
        <w:t>the development of workplace competence</w:t>
      </w:r>
      <w:r w:rsidR="001D1440">
        <w:t>: t</w:t>
      </w:r>
      <w:r>
        <w:t xml:space="preserve">he components of the course can be </w:t>
      </w:r>
      <w:r w:rsidR="00C42DD8">
        <w:t xml:space="preserve">contextualised </w:t>
      </w:r>
      <w:r w:rsidR="001D1440">
        <w:t>to the needs of the workplace;</w:t>
      </w:r>
      <w:r w:rsidR="00C42DD8">
        <w:t xml:space="preserve"> </w:t>
      </w:r>
      <w:r w:rsidR="00177377">
        <w:t>t</w:t>
      </w:r>
      <w:r>
        <w:t>he care facility also has ‘buy in’ because the student is undertaking</w:t>
      </w:r>
      <w:r w:rsidR="001D1440">
        <w:t xml:space="preserve"> practical tasks while learning on the </w:t>
      </w:r>
      <w:r>
        <w:t>job</w:t>
      </w:r>
      <w:r w:rsidR="001D1440">
        <w:t>;</w:t>
      </w:r>
      <w:r w:rsidR="00177377">
        <w:t xml:space="preserve"> and </w:t>
      </w:r>
      <w:r w:rsidR="00C42DD8">
        <w:t xml:space="preserve">assessment of the </w:t>
      </w:r>
      <w:r w:rsidR="00177377">
        <w:t xml:space="preserve">student </w:t>
      </w:r>
      <w:r w:rsidR="00C42DD8">
        <w:t xml:space="preserve">by </w:t>
      </w:r>
      <w:r w:rsidR="00962093">
        <w:t xml:space="preserve">the </w:t>
      </w:r>
      <w:r w:rsidR="00C42DD8">
        <w:t xml:space="preserve">employer </w:t>
      </w:r>
      <w:r w:rsidR="00C42DD8">
        <w:lastRenderedPageBreak/>
        <w:t xml:space="preserve">and </w:t>
      </w:r>
      <w:r w:rsidR="0057140C">
        <w:t>registered training organisation</w:t>
      </w:r>
      <w:r w:rsidR="00C42DD8">
        <w:t xml:space="preserve"> </w:t>
      </w:r>
      <w:r w:rsidR="00177377">
        <w:t xml:space="preserve">can be </w:t>
      </w:r>
      <w:r w:rsidR="00C42DD8">
        <w:t>ongoing throughout the program.</w:t>
      </w:r>
      <w:r w:rsidR="0044082B">
        <w:t xml:space="preserve"> </w:t>
      </w:r>
      <w:r w:rsidR="00177377">
        <w:t xml:space="preserve">This thorough and ongoing assessment was </w:t>
      </w:r>
      <w:r w:rsidR="00962093">
        <w:t>considered</w:t>
      </w:r>
      <w:r w:rsidR="00177377">
        <w:t xml:space="preserve"> to ensure both </w:t>
      </w:r>
      <w:r w:rsidR="001D1440">
        <w:t xml:space="preserve">the </w:t>
      </w:r>
      <w:r w:rsidR="00177377">
        <w:t>validity and reliability of training and assessment.</w:t>
      </w:r>
    </w:p>
    <w:p w:rsidR="00687D93" w:rsidRDefault="00687D93" w:rsidP="00687D93">
      <w:pPr>
        <w:pStyle w:val="Text"/>
        <w:tabs>
          <w:tab w:val="left" w:pos="284"/>
        </w:tabs>
      </w:pPr>
      <w:r>
        <w:t>While workp</w:t>
      </w:r>
      <w:r w:rsidR="00E961E2">
        <w:t>lace learning and assessment is</w:t>
      </w:r>
      <w:r>
        <w:t xml:space="preserve"> seen as the right approach </w:t>
      </w:r>
      <w:r w:rsidR="00CD3BD3">
        <w:t>for ensuring that</w:t>
      </w:r>
      <w:r>
        <w:t xml:space="preserve"> the system produces qualified, work-ready graduates, </w:t>
      </w:r>
      <w:r w:rsidR="0057140C">
        <w:t>registered training organisation</w:t>
      </w:r>
      <w:r>
        <w:t xml:space="preserve">s reported that it can be difficult to find </w:t>
      </w:r>
      <w:r w:rsidR="00CD3BD3">
        <w:t>appropriate</w:t>
      </w:r>
      <w:r>
        <w:t xml:space="preserve"> aged care facilities or </w:t>
      </w:r>
      <w:r w:rsidR="003752E2">
        <w:t>childcare</w:t>
      </w:r>
      <w:r>
        <w:t xml:space="preserve"> centres willing to support students</w:t>
      </w:r>
      <w:r w:rsidR="00C42DD8">
        <w:t xml:space="preserve"> with work placements</w:t>
      </w:r>
      <w:r>
        <w:t xml:space="preserve">. This is in part because </w:t>
      </w:r>
      <w:r w:rsidR="00C42DD8">
        <w:t xml:space="preserve">they </w:t>
      </w:r>
      <w:r>
        <w:t>are not willing</w:t>
      </w:r>
      <w:r w:rsidR="00C57A9C">
        <w:t xml:space="preserve">, </w:t>
      </w:r>
      <w:r>
        <w:t>or do not have the staff numbers</w:t>
      </w:r>
      <w:r w:rsidR="00C57A9C">
        <w:t>,</w:t>
      </w:r>
      <w:r w:rsidR="001D1440">
        <w:t xml:space="preserve"> to accommodate one-to-</w:t>
      </w:r>
      <w:r>
        <w:t>one management</w:t>
      </w:r>
      <w:r w:rsidR="00C42DD8">
        <w:t xml:space="preserve"> to satisfy duty</w:t>
      </w:r>
      <w:r w:rsidR="00CD3BD3">
        <w:t xml:space="preserve"> </w:t>
      </w:r>
      <w:r w:rsidR="00C42DD8">
        <w:t xml:space="preserve">of care requirements. </w:t>
      </w:r>
      <w:r>
        <w:t xml:space="preserve">It is, for example, a legal requirement that students undertaking work placement in aged care and </w:t>
      </w:r>
      <w:r w:rsidR="003752E2">
        <w:t>childcare</w:t>
      </w:r>
      <w:r>
        <w:t xml:space="preserve"> facilities are never left alone with either an elderly resident or </w:t>
      </w:r>
      <w:r w:rsidR="00E961E2">
        <w:t xml:space="preserve">an </w:t>
      </w:r>
      <w:r>
        <w:t xml:space="preserve">infant. This </w:t>
      </w:r>
      <w:r w:rsidR="00C42DD8">
        <w:t xml:space="preserve">regulation </w:t>
      </w:r>
      <w:r>
        <w:t xml:space="preserve">makes it more onerous for aged care facilities or </w:t>
      </w:r>
      <w:r w:rsidR="003752E2">
        <w:t>childcare</w:t>
      </w:r>
      <w:r>
        <w:t xml:space="preserve"> centres to take on students. </w:t>
      </w:r>
      <w:r w:rsidR="00C42DD8">
        <w:t>There is a view among providers that facilities who agree to take on students may not always be conforming to such</w:t>
      </w:r>
      <w:r>
        <w:t xml:space="preserve"> rules. </w:t>
      </w:r>
    </w:p>
    <w:p w:rsidR="00C42DD8" w:rsidRDefault="00177377" w:rsidP="00687D93">
      <w:pPr>
        <w:pStyle w:val="Text"/>
        <w:tabs>
          <w:tab w:val="left" w:pos="284"/>
        </w:tabs>
      </w:pPr>
      <w:r>
        <w:t>Students</w:t>
      </w:r>
      <w:r w:rsidR="00687D93" w:rsidRPr="00CC699C">
        <w:t xml:space="preserve"> </w:t>
      </w:r>
      <w:r>
        <w:t>in aged care and children’s services programs are</w:t>
      </w:r>
      <w:r w:rsidR="00687D93" w:rsidRPr="00CC699C">
        <w:t xml:space="preserve"> assessed on a range of criteria, </w:t>
      </w:r>
      <w:r w:rsidR="00687D93">
        <w:t>including on</w:t>
      </w:r>
      <w:r w:rsidR="00687D93" w:rsidRPr="00CC699C">
        <w:t xml:space="preserve"> how they engage with the clients (children or elderly) </w:t>
      </w:r>
      <w:r w:rsidR="00E961E2">
        <w:t>and</w:t>
      </w:r>
      <w:r w:rsidR="00687D93" w:rsidRPr="00CC699C">
        <w:t xml:space="preserve"> also with staff members and visitors. More often than not, the room leader (</w:t>
      </w:r>
      <w:r w:rsidR="00C42DD8">
        <w:t xml:space="preserve">in </w:t>
      </w:r>
      <w:r w:rsidR="00687D93" w:rsidRPr="00CC699C">
        <w:t>childcare) or shift supervisor (usually a Registered Nurse</w:t>
      </w:r>
      <w:r w:rsidRPr="00177377">
        <w:t xml:space="preserve"> </w:t>
      </w:r>
      <w:r>
        <w:t>in aged care</w:t>
      </w:r>
      <w:r w:rsidR="00687D93" w:rsidRPr="00CC699C">
        <w:t>)</w:t>
      </w:r>
      <w:r w:rsidR="00687D93">
        <w:t xml:space="preserve"> </w:t>
      </w:r>
      <w:r w:rsidR="00687D93" w:rsidRPr="00CC699C">
        <w:t xml:space="preserve">assesses the </w:t>
      </w:r>
      <w:r w:rsidR="00687D93">
        <w:t xml:space="preserve">competency </w:t>
      </w:r>
      <w:r w:rsidR="00687D93" w:rsidRPr="00CC699C">
        <w:t xml:space="preserve">of the student </w:t>
      </w:r>
      <w:r w:rsidR="00687D93">
        <w:t>over the duration of the placement</w:t>
      </w:r>
      <w:r w:rsidR="00E961E2">
        <w:t>, with</w:t>
      </w:r>
      <w:r w:rsidR="00687D93" w:rsidRPr="00CC699C">
        <w:t xml:space="preserve"> this recorded in the </w:t>
      </w:r>
      <w:r w:rsidR="00687D93">
        <w:t xml:space="preserve">student’s </w:t>
      </w:r>
      <w:r w:rsidR="00687D93" w:rsidRPr="00CC699C">
        <w:t xml:space="preserve">workplace journal. </w:t>
      </w:r>
      <w:r w:rsidR="00687D93">
        <w:t xml:space="preserve">Students undertaking work </w:t>
      </w:r>
      <w:r w:rsidR="00687D93" w:rsidRPr="000D781D">
        <w:t>placements are also encouraged to think critically about what they experience and in some cases they do ‘self-assess’</w:t>
      </w:r>
      <w:r w:rsidR="001D1440" w:rsidRPr="000D781D">
        <w:t>,</w:t>
      </w:r>
      <w:r w:rsidR="00687D93">
        <w:t xml:space="preserve"> especially when they are confronted by bad practice. Trainers did say that in such </w:t>
      </w:r>
      <w:r w:rsidR="00C57A9C">
        <w:t>instances</w:t>
      </w:r>
      <w:r w:rsidR="00687D93">
        <w:t xml:space="preserve"> students would be removed from the facility and</w:t>
      </w:r>
      <w:r w:rsidR="001D1440">
        <w:t>,</w:t>
      </w:r>
      <w:r w:rsidR="00687D93">
        <w:t xml:space="preserve"> even though it may be distressing</w:t>
      </w:r>
      <w:r w:rsidR="001D1440">
        <w:t>,</w:t>
      </w:r>
      <w:r w:rsidR="00687D93">
        <w:t xml:space="preserve"> it is often a useful learning experience for a student to see what </w:t>
      </w:r>
      <w:r w:rsidR="00687D93" w:rsidRPr="00D544B3">
        <w:rPr>
          <w:i/>
        </w:rPr>
        <w:t>not</w:t>
      </w:r>
      <w:r w:rsidR="00687D93">
        <w:t xml:space="preserve"> to do in the workplace. Many trainers and assessors </w:t>
      </w:r>
      <w:r w:rsidR="00F16D67">
        <w:t xml:space="preserve">in aged care </w:t>
      </w:r>
      <w:r w:rsidR="00687D93">
        <w:t>may also consider the opinions of their elderly residents</w:t>
      </w:r>
      <w:r w:rsidR="001D1440">
        <w:t>,</w:t>
      </w:r>
      <w:r w:rsidR="00687D93">
        <w:t xml:space="preserve"> where appropriate</w:t>
      </w:r>
      <w:r w:rsidR="001D1440">
        <w:t>,</w:t>
      </w:r>
      <w:r w:rsidR="00687D93">
        <w:t xml:space="preserve"> when making assessments of students.</w:t>
      </w:r>
      <w:r w:rsidR="00C42DD8">
        <w:t xml:space="preserve"> </w:t>
      </w:r>
    </w:p>
    <w:p w:rsidR="00687D93" w:rsidRPr="00CC699C" w:rsidRDefault="00687D93" w:rsidP="00687D93">
      <w:pPr>
        <w:pStyle w:val="Text"/>
        <w:tabs>
          <w:tab w:val="left" w:pos="284"/>
        </w:tabs>
      </w:pPr>
      <w:r w:rsidRPr="00CC699C">
        <w:t xml:space="preserve">The </w:t>
      </w:r>
      <w:r>
        <w:t xml:space="preserve">trainers </w:t>
      </w:r>
      <w:r w:rsidRPr="00CC699C">
        <w:t xml:space="preserve">are in direct contact with the student’s workplace supervisor while they are on placement. This model also means that lecturers can have direct contact with students and give feedback throughout the placement. The preferred </w:t>
      </w:r>
      <w:r>
        <w:t>example</w:t>
      </w:r>
      <w:r w:rsidRPr="00CC699C">
        <w:t xml:space="preserve"> of assessment in the workplace seems to be one in which the </w:t>
      </w:r>
      <w:r>
        <w:t xml:space="preserve">trainer </w:t>
      </w:r>
      <w:r w:rsidRPr="00CC699C">
        <w:t>visits the student on</w:t>
      </w:r>
      <w:r w:rsidR="00DE5CE6">
        <w:t xml:space="preserve"> </w:t>
      </w:r>
      <w:r w:rsidRPr="00CC699C">
        <w:t>site at least twice during their placement</w:t>
      </w:r>
      <w:r w:rsidR="001D1440">
        <w:t>,</w:t>
      </w:r>
      <w:r w:rsidRPr="00CC699C">
        <w:t xml:space="preserve"> but some trainers (time permitting) visit weekly. During the</w:t>
      </w:r>
      <w:r>
        <w:t>se</w:t>
      </w:r>
      <w:r w:rsidRPr="00CC699C">
        <w:t xml:space="preserve"> visits </w:t>
      </w:r>
      <w:r>
        <w:t xml:space="preserve">trainers </w:t>
      </w:r>
      <w:r w:rsidRPr="00CC699C">
        <w:t xml:space="preserve">will </w:t>
      </w:r>
      <w:r w:rsidR="001D1440">
        <w:t>discuss</w:t>
      </w:r>
      <w:r w:rsidR="005C51FC">
        <w:t xml:space="preserve"> with the director of the facility the assessment of the student</w:t>
      </w:r>
      <w:r w:rsidRPr="00CC699C">
        <w:t xml:space="preserve"> the</w:t>
      </w:r>
      <w:r>
        <w:t xml:space="preserve"> workplac</w:t>
      </w:r>
      <w:r w:rsidR="001D1440">
        <w:t xml:space="preserve">e supervisor has made </w:t>
      </w:r>
      <w:r>
        <w:t>and often they too are invited to observe and comment on the practical assessment.</w:t>
      </w:r>
      <w:r w:rsidRPr="00CC699C">
        <w:t xml:space="preserve"> </w:t>
      </w:r>
      <w:r>
        <w:t>T</w:t>
      </w:r>
      <w:r w:rsidRPr="00CC699C">
        <w:t xml:space="preserve">he workplace assessment </w:t>
      </w:r>
      <w:r>
        <w:t xml:space="preserve">also aims to assess </w:t>
      </w:r>
      <w:r w:rsidRPr="00CC699C">
        <w:t>the ‘</w:t>
      </w:r>
      <w:r w:rsidR="001B7515">
        <w:t>work-read</w:t>
      </w:r>
      <w:r w:rsidRPr="00CC699C">
        <w:t xml:space="preserve">iness’ </w:t>
      </w:r>
      <w:r>
        <w:t>of students</w:t>
      </w:r>
      <w:r w:rsidRPr="00CC699C">
        <w:t>.</w:t>
      </w:r>
    </w:p>
    <w:p w:rsidR="00687D93" w:rsidRDefault="00DE5CE6" w:rsidP="00687D93">
      <w:pPr>
        <w:pStyle w:val="Text"/>
        <w:tabs>
          <w:tab w:val="left" w:pos="284"/>
        </w:tabs>
      </w:pPr>
      <w:r>
        <w:t>I</w:t>
      </w:r>
      <w:r w:rsidR="00687D93">
        <w:t xml:space="preserve">n </w:t>
      </w:r>
      <w:r w:rsidR="001D1440">
        <w:t>aged care</w:t>
      </w:r>
      <w:r w:rsidR="00687D93">
        <w:t>, s</w:t>
      </w:r>
      <w:r w:rsidR="00687D93" w:rsidRPr="00CC699C">
        <w:t>tudents are, or</w:t>
      </w:r>
      <w:r w:rsidR="00687D93">
        <w:t xml:space="preserve"> usually</w:t>
      </w:r>
      <w:r w:rsidR="00687D93" w:rsidRPr="00CC699C">
        <w:t>, ‘buddied</w:t>
      </w:r>
      <w:r w:rsidR="00687D93">
        <w:t xml:space="preserve">’ with an experienced </w:t>
      </w:r>
      <w:r w:rsidR="005C51FC">
        <w:t xml:space="preserve">aged care </w:t>
      </w:r>
      <w:r w:rsidR="00687D93">
        <w:t xml:space="preserve">worker. This is to meet </w:t>
      </w:r>
      <w:r w:rsidR="001D1440">
        <w:t>industry and occupational, health and safety requirements</w:t>
      </w:r>
      <w:r w:rsidR="00687D93">
        <w:t>. It can also be a way of coll</w:t>
      </w:r>
      <w:r w:rsidR="00BA352D">
        <w:t xml:space="preserve">ecting evidence of students’ </w:t>
      </w:r>
      <w:r w:rsidR="00687D93">
        <w:t>practical</w:t>
      </w:r>
      <w:r w:rsidR="00687D93" w:rsidRPr="00CC699C">
        <w:t xml:space="preserve"> </w:t>
      </w:r>
      <w:r w:rsidR="00687D93">
        <w:t xml:space="preserve">experience and </w:t>
      </w:r>
      <w:r>
        <w:t xml:space="preserve">some </w:t>
      </w:r>
      <w:r w:rsidR="00687D93">
        <w:t xml:space="preserve">additional assessment. Practical assessment in </w:t>
      </w:r>
      <w:r w:rsidR="001D1440">
        <w:t xml:space="preserve">aged care </w:t>
      </w:r>
      <w:r w:rsidR="00177377">
        <w:t xml:space="preserve">programs </w:t>
      </w:r>
      <w:r w:rsidR="00687D93">
        <w:t xml:space="preserve">usually involves the student engaging with a client during a busy period of the day. </w:t>
      </w:r>
      <w:r w:rsidR="00687D93" w:rsidRPr="00CC699C">
        <w:t>While t</w:t>
      </w:r>
      <w:r w:rsidR="00687D93">
        <w:t>rainers attempt to make t</w:t>
      </w:r>
      <w:r w:rsidR="00687D93" w:rsidRPr="00CC699C">
        <w:t>he visits ‘random’</w:t>
      </w:r>
      <w:r w:rsidR="001D1440">
        <w:t>,</w:t>
      </w:r>
      <w:r w:rsidR="00687D93" w:rsidRPr="00CC699C">
        <w:t xml:space="preserve"> most trainers often cho</w:t>
      </w:r>
      <w:r w:rsidR="00687D93">
        <w:t>ose the early morning to witness students helping residents to shower and dress</w:t>
      </w:r>
      <w:r w:rsidR="005C51FC">
        <w:t>,</w:t>
      </w:r>
      <w:r w:rsidR="00687D93">
        <w:t xml:space="preserve"> or </w:t>
      </w:r>
      <w:r w:rsidR="005C51FC">
        <w:t xml:space="preserve">the </w:t>
      </w:r>
      <w:r w:rsidR="00687D93">
        <w:t xml:space="preserve">evening to witness students helping residents with evening meals or preparing for bed. In this way the </w:t>
      </w:r>
      <w:r w:rsidR="001D1440">
        <w:t xml:space="preserve">units of competency </w:t>
      </w:r>
      <w:r w:rsidR="00687D93">
        <w:t>can be assessed in a cluster. Trainers report that this assessment can be quite costly in time</w:t>
      </w:r>
      <w:r w:rsidR="001D1440">
        <w:t>, but</w:t>
      </w:r>
      <w:r>
        <w:t xml:space="preserve"> it</w:t>
      </w:r>
      <w:r w:rsidR="001D1440">
        <w:t xml:space="preserve"> is necessary to en</w:t>
      </w:r>
      <w:r w:rsidR="00687D93">
        <w:t xml:space="preserve">sure that the student is doing everything that the unit of competency requires. </w:t>
      </w:r>
    </w:p>
    <w:p w:rsidR="00297332" w:rsidRDefault="00687D93" w:rsidP="00687D93">
      <w:pPr>
        <w:pStyle w:val="Text"/>
        <w:tabs>
          <w:tab w:val="left" w:pos="284"/>
        </w:tabs>
      </w:pPr>
      <w:r>
        <w:t xml:space="preserve">Staff members who are responsible for students undertaking work placements in both aged care facilities and childcare centres are required to adequately supervise students but also to reflect </w:t>
      </w:r>
      <w:r w:rsidR="005C51FC">
        <w:t xml:space="preserve">on </w:t>
      </w:r>
      <w:r>
        <w:t xml:space="preserve">and assess their suitability for the job role. Most trainers and assessors reported that they do listen to the feedback from employers but </w:t>
      </w:r>
      <w:r w:rsidR="00E91A72">
        <w:t>felt that in the current system</w:t>
      </w:r>
      <w:r>
        <w:t xml:space="preserve"> it is ultimately the trainer’s decision </w:t>
      </w:r>
      <w:r w:rsidR="00177377">
        <w:t>to</w:t>
      </w:r>
      <w:r>
        <w:t xml:space="preserve"> decide whether a person was competent. Some trainers did comment that</w:t>
      </w:r>
      <w:r w:rsidR="00DE5CE6">
        <w:t>,</w:t>
      </w:r>
      <w:r>
        <w:t xml:space="preserve"> especially in </w:t>
      </w:r>
      <w:r w:rsidR="00E91A72">
        <w:t>aged care</w:t>
      </w:r>
      <w:r w:rsidR="00DE5CE6">
        <w:t>,</w:t>
      </w:r>
      <w:r>
        <w:t xml:space="preserve"> </w:t>
      </w:r>
      <w:r>
        <w:lastRenderedPageBreak/>
        <w:t>the employer would like to</w:t>
      </w:r>
      <w:r w:rsidR="00E91A72">
        <w:t xml:space="preserve"> be in charge of the assessment, but overall</w:t>
      </w:r>
      <w:r>
        <w:t xml:space="preserve"> the research uncovered a desire for employers generally to be more proactive in their approach to assessment. In a traineeship, w</w:t>
      </w:r>
      <w:r w:rsidR="00E91A72">
        <w:t>h</w:t>
      </w:r>
      <w:r>
        <w:t>ere the employer is directly involved with the training, the employer</w:t>
      </w:r>
      <w:r w:rsidR="00E91A72">
        <w:t xml:space="preserve"> is responsible for the sign-</w:t>
      </w:r>
      <w:r>
        <w:t>off of the qualifications.</w:t>
      </w:r>
      <w:r w:rsidR="00297332">
        <w:t xml:space="preserve"> </w:t>
      </w:r>
    </w:p>
    <w:p w:rsidR="00297332" w:rsidRDefault="00DE5CE6" w:rsidP="00687D93">
      <w:pPr>
        <w:pStyle w:val="Text"/>
        <w:tabs>
          <w:tab w:val="left" w:pos="284"/>
        </w:tabs>
      </w:pPr>
      <w:r>
        <w:t>In both</w:t>
      </w:r>
      <w:r w:rsidR="00297332" w:rsidRPr="00297332">
        <w:t xml:space="preserve"> aged care and </w:t>
      </w:r>
      <w:r w:rsidR="003752E2">
        <w:t>childcare</w:t>
      </w:r>
      <w:r w:rsidR="00297332" w:rsidRPr="00297332">
        <w:t>, the on-the-job assessments are a vital component of the course</w:t>
      </w:r>
      <w:r w:rsidR="00E91A72">
        <w:t>,</w:t>
      </w:r>
      <w:r w:rsidR="00297332" w:rsidRPr="00297332">
        <w:t xml:space="preserve"> </w:t>
      </w:r>
      <w:r w:rsidR="00297332">
        <w:t>for they</w:t>
      </w:r>
      <w:r w:rsidR="00297332" w:rsidRPr="00297332">
        <w:t xml:space="preserve"> </w:t>
      </w:r>
      <w:r w:rsidR="00297332">
        <w:t xml:space="preserve">enable </w:t>
      </w:r>
      <w:r w:rsidR="00297332" w:rsidRPr="00297332">
        <w:t xml:space="preserve">the workplace supervisor to </w:t>
      </w:r>
      <w:r w:rsidR="00297332">
        <w:t>observe</w:t>
      </w:r>
      <w:r w:rsidR="00297332" w:rsidRPr="00297332">
        <w:t xml:space="preserve"> the applied knowledge of student</w:t>
      </w:r>
      <w:r w:rsidR="00297332">
        <w:t>s</w:t>
      </w:r>
      <w:r w:rsidR="00297332" w:rsidRPr="00297332">
        <w:t xml:space="preserve"> and reflect on the</w:t>
      </w:r>
      <w:r w:rsidR="00297332">
        <w:t>ir</w:t>
      </w:r>
      <w:r w:rsidR="00297332" w:rsidRPr="00297332">
        <w:t xml:space="preserve"> work-readiness.</w:t>
      </w:r>
      <w:r w:rsidR="00297332">
        <w:t xml:space="preserve"> It is also not unusual for the best students to be offered jobs at the facilities </w:t>
      </w:r>
      <w:r w:rsidR="005C51FC">
        <w:t>at which</w:t>
      </w:r>
      <w:r w:rsidR="00297332">
        <w:t xml:space="preserve"> they </w:t>
      </w:r>
      <w:r w:rsidR="00E91A72">
        <w:t>undertake</w:t>
      </w:r>
      <w:r w:rsidR="00297332">
        <w:t xml:space="preserve"> their work placements. This is often a good indicator of the student’s ability and level of competence.</w:t>
      </w:r>
    </w:p>
    <w:p w:rsidR="001739A1" w:rsidRDefault="001739A1" w:rsidP="0020780A">
      <w:pPr>
        <w:pStyle w:val="Heading2"/>
      </w:pPr>
      <w:bookmarkStart w:id="61" w:name="_Toc356225237"/>
      <w:r>
        <w:t>The role of employers in the desig</w:t>
      </w:r>
      <w:r w:rsidR="005746D1">
        <w:t>n and application of assessment tools</w:t>
      </w:r>
      <w:bookmarkEnd w:id="61"/>
      <w:r>
        <w:t xml:space="preserve"> </w:t>
      </w:r>
    </w:p>
    <w:p w:rsidR="001739A1" w:rsidRDefault="001739A1" w:rsidP="0020780A">
      <w:pPr>
        <w:pStyle w:val="Text"/>
        <w:ind w:right="-143"/>
      </w:pPr>
      <w:r>
        <w:t xml:space="preserve">There was a prevailing view among </w:t>
      </w:r>
      <w:r w:rsidRPr="00860752">
        <w:t xml:space="preserve">providers </w:t>
      </w:r>
      <w:r>
        <w:t xml:space="preserve">in this study </w:t>
      </w:r>
      <w:r w:rsidRPr="00860752">
        <w:t xml:space="preserve">that employer engagement with the qualification </w:t>
      </w:r>
      <w:r>
        <w:t>could be improved, especially for aged care or chi</w:t>
      </w:r>
      <w:r w:rsidR="005C51FC">
        <w:t xml:space="preserve">ldren’s services qualifications. </w:t>
      </w:r>
      <w:r w:rsidR="00DE5CE6">
        <w:t>Although some</w:t>
      </w:r>
      <w:r w:rsidR="005C51FC">
        <w:t xml:space="preserve"> employers in these fields are</w:t>
      </w:r>
      <w:r>
        <w:t xml:space="preserve"> substantially invol</w:t>
      </w:r>
      <w:r w:rsidR="005C51FC">
        <w:t xml:space="preserve">ved, </w:t>
      </w:r>
      <w:r>
        <w:t xml:space="preserve">others </w:t>
      </w:r>
      <w:r w:rsidR="00DE5CE6">
        <w:t xml:space="preserve">are </w:t>
      </w:r>
      <w:r>
        <w:t>less so.</w:t>
      </w:r>
      <w:r w:rsidRPr="00860752">
        <w:t xml:space="preserve"> Some employers claimed that assessment in the workplace was too time-consuming</w:t>
      </w:r>
      <w:r w:rsidR="00E91A72">
        <w:t>,</w:t>
      </w:r>
      <w:r w:rsidRPr="00860752">
        <w:t xml:space="preserve"> </w:t>
      </w:r>
      <w:r w:rsidR="005746D1">
        <w:t>while</w:t>
      </w:r>
      <w:r w:rsidRPr="00860752">
        <w:t xml:space="preserve"> </w:t>
      </w:r>
      <w:r w:rsidR="00E91A72">
        <w:t>other</w:t>
      </w:r>
      <w:r w:rsidRPr="00860752">
        <w:t xml:space="preserve"> providers </w:t>
      </w:r>
      <w:r w:rsidR="005746D1">
        <w:t xml:space="preserve">reported </w:t>
      </w:r>
      <w:r w:rsidRPr="00860752">
        <w:t xml:space="preserve">that some employers </w:t>
      </w:r>
      <w:r>
        <w:t xml:space="preserve">(especially in the assessment of the TAE) </w:t>
      </w:r>
      <w:r w:rsidR="00E91A72">
        <w:t>encouraged a ‘quick sign-</w:t>
      </w:r>
      <w:r w:rsidRPr="00860752">
        <w:t xml:space="preserve">off’ of assessment to get the qualification completed as </w:t>
      </w:r>
      <w:r w:rsidR="00E91A72">
        <w:t>rapidly</w:t>
      </w:r>
      <w:r w:rsidRPr="00860752">
        <w:t xml:space="preserve"> as possible </w:t>
      </w:r>
      <w:r>
        <w:t xml:space="preserve">and </w:t>
      </w:r>
      <w:r w:rsidR="005C51FC">
        <w:t xml:space="preserve">to </w:t>
      </w:r>
      <w:r>
        <w:t xml:space="preserve">minimise employee downtime. </w:t>
      </w:r>
      <w:r w:rsidR="00DE5CE6">
        <w:t>On the other hand</w:t>
      </w:r>
      <w:r w:rsidR="00E91A72">
        <w:t>,</w:t>
      </w:r>
      <w:r>
        <w:t xml:space="preserve"> there were also employers who were mo</w:t>
      </w:r>
      <w:r w:rsidR="00E91A72">
        <w:t xml:space="preserve">re involved with assessment </w:t>
      </w:r>
      <w:r>
        <w:t xml:space="preserve">in the Certificate IV in TAE and felt the extra time the employee needed to obtain the qualification would benefit the employer directly. </w:t>
      </w:r>
    </w:p>
    <w:p w:rsidR="001739A1" w:rsidRDefault="001739A1" w:rsidP="001739A1">
      <w:pPr>
        <w:pStyle w:val="Text"/>
      </w:pPr>
      <w:r>
        <w:t xml:space="preserve">All the </w:t>
      </w:r>
      <w:r w:rsidR="0057140C">
        <w:t>registered training organisation</w:t>
      </w:r>
      <w:r>
        <w:t>s the research team spoke to</w:t>
      </w:r>
      <w:r w:rsidR="00DE5CE6">
        <w:t xml:space="preserve"> were in regular contact</w:t>
      </w:r>
      <w:r w:rsidR="005C51FC">
        <w:t xml:space="preserve"> </w:t>
      </w:r>
      <w:r>
        <w:t>with their networks and asked employers to assess their materials and assessment tools at the end of each work place</w:t>
      </w:r>
      <w:r w:rsidR="005746D1">
        <w:t>ment</w:t>
      </w:r>
      <w:r>
        <w:t xml:space="preserve"> block. One </w:t>
      </w:r>
      <w:r w:rsidR="0057140C">
        <w:t>registered training organisation</w:t>
      </w:r>
      <w:r>
        <w:t xml:space="preserve"> said that they </w:t>
      </w:r>
      <w:r w:rsidR="00E91A72">
        <w:t>had found that community-</w:t>
      </w:r>
      <w:r>
        <w:t xml:space="preserve">based support was growing within </w:t>
      </w:r>
      <w:r w:rsidR="00E91A72">
        <w:t xml:space="preserve">aged care, </w:t>
      </w:r>
      <w:r w:rsidR="005746D1">
        <w:t>with</w:t>
      </w:r>
      <w:r>
        <w:t xml:space="preserve"> some employers becoming more interested in assisting with assessment tools</w:t>
      </w:r>
      <w:r w:rsidR="005746D1">
        <w:t>. This involvement was felt to give</w:t>
      </w:r>
      <w:r>
        <w:t xml:space="preserve"> them greater ‘buy in’ </w:t>
      </w:r>
      <w:r w:rsidR="005C51FC">
        <w:t>in</w:t>
      </w:r>
      <w:r>
        <w:t xml:space="preserve"> </w:t>
      </w:r>
      <w:r w:rsidR="005746D1">
        <w:t xml:space="preserve">ensuring the credibility and relevance of </w:t>
      </w:r>
      <w:r>
        <w:t xml:space="preserve">the qualification and the </w:t>
      </w:r>
      <w:r w:rsidR="005746D1">
        <w:t xml:space="preserve">quality of assessment </w:t>
      </w:r>
      <w:r>
        <w:t>outcome</w:t>
      </w:r>
      <w:r w:rsidR="005746D1">
        <w:t>s</w:t>
      </w:r>
      <w:r>
        <w:t xml:space="preserve">. </w:t>
      </w:r>
    </w:p>
    <w:p w:rsidR="001739A1" w:rsidRPr="00860752" w:rsidRDefault="001739A1" w:rsidP="001739A1">
      <w:pPr>
        <w:pStyle w:val="Text"/>
      </w:pPr>
      <w:r>
        <w:t xml:space="preserve">One </w:t>
      </w:r>
      <w:r w:rsidR="0057140C">
        <w:t>registered training organisation</w:t>
      </w:r>
      <w:r>
        <w:t xml:space="preserve"> included employers in all aspects of assessment</w:t>
      </w:r>
      <w:r w:rsidR="00E91A72">
        <w:t>,</w:t>
      </w:r>
      <w:r w:rsidR="005746D1">
        <w:t xml:space="preserve"> including requesting employer </w:t>
      </w:r>
      <w:r>
        <w:t xml:space="preserve">input into the planning of assessment </w:t>
      </w:r>
      <w:r w:rsidR="005746D1">
        <w:t xml:space="preserve">schedules and </w:t>
      </w:r>
      <w:r w:rsidR="00E91A72">
        <w:t xml:space="preserve">the </w:t>
      </w:r>
      <w:r w:rsidR="005746D1">
        <w:t xml:space="preserve">design of assessment </w:t>
      </w:r>
      <w:r>
        <w:t>materials</w:t>
      </w:r>
      <w:r w:rsidR="005746D1">
        <w:t xml:space="preserve">. Employers were also involved in </w:t>
      </w:r>
      <w:r w:rsidR="006A27F3">
        <w:t>the reviewing</w:t>
      </w:r>
      <w:r>
        <w:t xml:space="preserve"> </w:t>
      </w:r>
      <w:r w:rsidR="005746D1">
        <w:t xml:space="preserve">of </w:t>
      </w:r>
      <w:r>
        <w:t xml:space="preserve">assessment tools at the end of each unit of competency (if any issues had arisen) or when the course was completed. The </w:t>
      </w:r>
      <w:r w:rsidR="0057140C">
        <w:t>registered training organisation</w:t>
      </w:r>
      <w:r>
        <w:t xml:space="preserve"> felt that for </w:t>
      </w:r>
      <w:r w:rsidR="00E91A72">
        <w:t xml:space="preserve">aged care and </w:t>
      </w:r>
      <w:r w:rsidR="003752E2">
        <w:t>childcare</w:t>
      </w:r>
      <w:r w:rsidR="00E91A72">
        <w:t xml:space="preserve"> </w:t>
      </w:r>
      <w:r>
        <w:t>these relationships ensure</w:t>
      </w:r>
      <w:r w:rsidR="005746D1">
        <w:t>d</w:t>
      </w:r>
      <w:r w:rsidR="00AB5E36">
        <w:t xml:space="preserve"> that training was current and could</w:t>
      </w:r>
      <w:r>
        <w:t xml:space="preserve"> be contextualised for the specific needs of the community. This particular </w:t>
      </w:r>
      <w:r w:rsidR="0057140C">
        <w:t>training organisation</w:t>
      </w:r>
      <w:r>
        <w:t xml:space="preserve"> also employed assessment coordinators to liaise with industry</w:t>
      </w:r>
      <w:r w:rsidR="005746D1">
        <w:t xml:space="preserve"> and </w:t>
      </w:r>
      <w:r>
        <w:t>validate units of competency</w:t>
      </w:r>
      <w:r w:rsidR="00E91A72">
        <w:t>.</w:t>
      </w:r>
      <w:r>
        <w:t xml:space="preserve"> </w:t>
      </w:r>
      <w:r w:rsidR="00E91A72">
        <w:t>(U</w:t>
      </w:r>
      <w:r w:rsidR="005746D1">
        <w:t>p to 20% of units were validated in this way</w:t>
      </w:r>
      <w:r w:rsidR="00E91A72">
        <w:t>.)</w:t>
      </w:r>
      <w:r w:rsidR="005746D1">
        <w:t xml:space="preserve"> An </w:t>
      </w:r>
      <w:r>
        <w:t>internal board of review</w:t>
      </w:r>
      <w:r w:rsidR="005746D1">
        <w:t xml:space="preserve"> had also been established</w:t>
      </w:r>
      <w:r>
        <w:t xml:space="preserve">. </w:t>
      </w:r>
    </w:p>
    <w:p w:rsidR="001739A1" w:rsidRPr="00072A5D" w:rsidRDefault="001739A1" w:rsidP="001739A1">
      <w:pPr>
        <w:pStyle w:val="Text"/>
      </w:pPr>
      <w:r w:rsidRPr="00072A5D">
        <w:t xml:space="preserve">All of the </w:t>
      </w:r>
      <w:r w:rsidR="0057140C">
        <w:t>registered training organisation</w:t>
      </w:r>
      <w:r w:rsidRPr="00072A5D">
        <w:t xml:space="preserve">s </w:t>
      </w:r>
      <w:r w:rsidR="005746D1">
        <w:t>reported</w:t>
      </w:r>
      <w:r>
        <w:t xml:space="preserve"> that they</w:t>
      </w:r>
      <w:r w:rsidRPr="00072A5D">
        <w:t xml:space="preserve"> </w:t>
      </w:r>
      <w:r w:rsidR="005746D1">
        <w:t xml:space="preserve">design and </w:t>
      </w:r>
      <w:r w:rsidRPr="00072A5D">
        <w:t xml:space="preserve">write their own training and assessment materials. </w:t>
      </w:r>
      <w:r>
        <w:t>The reason for this</w:t>
      </w:r>
      <w:r w:rsidR="00E91A72">
        <w:t>,</w:t>
      </w:r>
      <w:r>
        <w:t xml:space="preserve"> it was claimed</w:t>
      </w:r>
      <w:r w:rsidR="00E91A72">
        <w:t>,</w:t>
      </w:r>
      <w:r>
        <w:t xml:space="preserve"> is</w:t>
      </w:r>
      <w:r w:rsidRPr="00072A5D">
        <w:t xml:space="preserve"> to meet the needs of the client groups they service and because </w:t>
      </w:r>
      <w:r w:rsidR="00DE5CE6">
        <w:t>customising</w:t>
      </w:r>
      <w:r w:rsidRPr="00072A5D">
        <w:t xml:space="preserve"> the training and assessment tools themselves</w:t>
      </w:r>
      <w:r w:rsidR="00DE5CE6">
        <w:t xml:space="preserve"> was a straightforward task</w:t>
      </w:r>
      <w:r w:rsidRPr="00072A5D">
        <w:t xml:space="preserve">. </w:t>
      </w:r>
      <w:r>
        <w:t xml:space="preserve">Most </w:t>
      </w:r>
      <w:r w:rsidRPr="00072A5D">
        <w:t xml:space="preserve">of the </w:t>
      </w:r>
      <w:r w:rsidR="0057140C">
        <w:t>organisation</w:t>
      </w:r>
      <w:r w:rsidRPr="00072A5D">
        <w:t xml:space="preserve">s said they shared the training and assessment tools with the workplaces that hosted the students. </w:t>
      </w:r>
      <w:r w:rsidR="00E91A72">
        <w:t>The</w:t>
      </w:r>
      <w:r w:rsidR="0057140C">
        <w:t xml:space="preserve"> training organisation</w:t>
      </w:r>
      <w:r>
        <w:t xml:space="preserve">s </w:t>
      </w:r>
      <w:r w:rsidR="003A0075">
        <w:t xml:space="preserve">wanted </w:t>
      </w:r>
      <w:r>
        <w:t xml:space="preserve">more workplace engagement </w:t>
      </w:r>
      <w:r w:rsidR="003A0075">
        <w:t xml:space="preserve">and collaboration in </w:t>
      </w:r>
      <w:r>
        <w:t xml:space="preserve">the </w:t>
      </w:r>
      <w:r w:rsidR="003A0075">
        <w:t xml:space="preserve">development of </w:t>
      </w:r>
      <w:r>
        <w:t>assessment tools</w:t>
      </w:r>
      <w:r w:rsidR="00E91A72">
        <w:t>,</w:t>
      </w:r>
      <w:r w:rsidR="00BA352D">
        <w:t xml:space="preserve"> </w:t>
      </w:r>
      <w:r w:rsidR="003A0075">
        <w:t xml:space="preserve">but they were aware </w:t>
      </w:r>
      <w:r w:rsidR="00E91A72">
        <w:t xml:space="preserve">that </w:t>
      </w:r>
      <w:r>
        <w:t xml:space="preserve">many </w:t>
      </w:r>
      <w:r w:rsidR="00E91A72">
        <w:t>workplace</w:t>
      </w:r>
      <w:r>
        <w:t>s do not have the time or the money to become actively involved in that aspect of assessment</w:t>
      </w:r>
      <w:r w:rsidR="003A0075">
        <w:t xml:space="preserve">. Their preference is to </w:t>
      </w:r>
      <w:r>
        <w:t xml:space="preserve">assess on the practical elements of delivery. </w:t>
      </w:r>
      <w:r w:rsidR="003A0075">
        <w:t>At the completion of a course, m</w:t>
      </w:r>
      <w:r>
        <w:t>ost</w:t>
      </w:r>
      <w:r w:rsidRPr="00072A5D">
        <w:t xml:space="preserve"> </w:t>
      </w:r>
      <w:r w:rsidR="0057140C">
        <w:t>registered training organisation</w:t>
      </w:r>
      <w:r w:rsidRPr="00072A5D">
        <w:t>s reviewed all the training and assessmen</w:t>
      </w:r>
      <w:r w:rsidR="00766EE9">
        <w:t>t</w:t>
      </w:r>
      <w:r w:rsidRPr="00072A5D">
        <w:t xml:space="preserve"> tools </w:t>
      </w:r>
      <w:r w:rsidR="003A0075">
        <w:t xml:space="preserve">used and </w:t>
      </w:r>
      <w:r w:rsidR="003A0075">
        <w:lastRenderedPageBreak/>
        <w:t xml:space="preserve">made changes </w:t>
      </w:r>
      <w:r w:rsidRPr="00072A5D">
        <w:t>w</w:t>
      </w:r>
      <w:r>
        <w:t>h</w:t>
      </w:r>
      <w:r w:rsidRPr="00072A5D">
        <w:t xml:space="preserve">ere appropriate. </w:t>
      </w:r>
      <w:r w:rsidR="00AB5E36">
        <w:t>C</w:t>
      </w:r>
      <w:r w:rsidRPr="00072A5D">
        <w:t xml:space="preserve">ollaboration between </w:t>
      </w:r>
      <w:r w:rsidR="0057140C">
        <w:t>registered training organisation</w:t>
      </w:r>
      <w:r>
        <w:t xml:space="preserve">s on </w:t>
      </w:r>
      <w:r w:rsidRPr="00072A5D">
        <w:t>campuses that deliver the same course</w:t>
      </w:r>
      <w:r w:rsidR="00AB5E36">
        <w:t xml:space="preserve"> is also </w:t>
      </w:r>
      <w:r w:rsidR="00DE5CE6">
        <w:t>widespread</w:t>
      </w:r>
      <w:r w:rsidRPr="00072A5D">
        <w:t xml:space="preserve">. </w:t>
      </w:r>
    </w:p>
    <w:p w:rsidR="001739A1" w:rsidRDefault="003A0075" w:rsidP="001739A1">
      <w:pPr>
        <w:pStyle w:val="Text"/>
      </w:pPr>
      <w:r>
        <w:t xml:space="preserve">Across </w:t>
      </w:r>
      <w:r w:rsidR="0057140C">
        <w:t>registered training organisation</w:t>
      </w:r>
      <w:r>
        <w:t>s</w:t>
      </w:r>
      <w:r w:rsidR="001739A1">
        <w:t xml:space="preserve"> trainers and assessors are usually directly responsible for designing and</w:t>
      </w:r>
      <w:r w:rsidR="001739A1" w:rsidRPr="00D80967">
        <w:t xml:space="preserve"> </w:t>
      </w:r>
      <w:r w:rsidR="001739A1">
        <w:t>writing the courses they teach</w:t>
      </w:r>
      <w:r>
        <w:t xml:space="preserve"> and use a variety of collaborative activities (including social </w:t>
      </w:r>
      <w:r w:rsidR="00D125EE">
        <w:t>networking)</w:t>
      </w:r>
      <w:r w:rsidR="001739A1">
        <w:t xml:space="preserve">. Working groups are established to </w:t>
      </w:r>
      <w:r w:rsidR="00DE5CE6">
        <w:t>collate</w:t>
      </w:r>
      <w:r w:rsidR="00766EE9">
        <w:t xml:space="preserve"> material for class-</w:t>
      </w:r>
      <w:r w:rsidR="001739A1">
        <w:t>based assessment and online products to complement face-to-face delivery. Blogs are set up to answer queries or pass comment on anything training</w:t>
      </w:r>
      <w:r w:rsidR="00766EE9">
        <w:t>- and assessment-</w:t>
      </w:r>
      <w:r w:rsidR="001739A1">
        <w:t xml:space="preserve">related. Trainers and assessors are in the community building relationships with aged care facilities and </w:t>
      </w:r>
      <w:r w:rsidR="003752E2">
        <w:t>childcare</w:t>
      </w:r>
      <w:r w:rsidR="001739A1">
        <w:t xml:space="preserve"> centres</w:t>
      </w:r>
      <w:r w:rsidR="00857843">
        <w:t xml:space="preserve"> for the purpo</w:t>
      </w:r>
      <w:r w:rsidR="00DE5CE6">
        <w:t xml:space="preserve">se </w:t>
      </w:r>
      <w:r w:rsidR="00857843">
        <w:t xml:space="preserve">of getting industry input into the moderation of </w:t>
      </w:r>
      <w:r w:rsidR="001739A1">
        <w:t>learning and assessment tasks</w:t>
      </w:r>
      <w:r w:rsidR="00AB5E36">
        <w:t>. The</w:t>
      </w:r>
      <w:r w:rsidR="00766EE9">
        <w:t xml:space="preserve"> aim </w:t>
      </w:r>
      <w:r w:rsidR="00AB5E36">
        <w:t>here is to</w:t>
      </w:r>
      <w:r w:rsidR="001739A1">
        <w:t xml:space="preserve"> </w:t>
      </w:r>
      <w:r w:rsidR="00857843">
        <w:t xml:space="preserve">maintain consistency throughout the delivery of a qualification. Employers are also asked to </w:t>
      </w:r>
      <w:r w:rsidR="001739A1">
        <w:t>reflect on standards</w:t>
      </w:r>
      <w:r w:rsidR="00857843">
        <w:t xml:space="preserve"> and changing pedagogies.</w:t>
      </w:r>
      <w:r w:rsidR="0044082B">
        <w:t xml:space="preserve"> </w:t>
      </w:r>
    </w:p>
    <w:p w:rsidR="00857843" w:rsidRDefault="001739A1" w:rsidP="00857843">
      <w:pPr>
        <w:pStyle w:val="Text"/>
      </w:pPr>
      <w:r w:rsidRPr="00061167">
        <w:t>I</w:t>
      </w:r>
      <w:r w:rsidR="00766EE9">
        <w:t>ndustry skills councils</w:t>
      </w:r>
      <w:r w:rsidRPr="00061167">
        <w:t xml:space="preserve"> </w:t>
      </w:r>
      <w:r w:rsidR="00766EE9">
        <w:t xml:space="preserve">(ISCs) </w:t>
      </w:r>
      <w:r w:rsidRPr="00061167">
        <w:t>may develop non-endorsed resourc</w:t>
      </w:r>
      <w:r w:rsidR="00766EE9">
        <w:t>es, some of which might be focu</w:t>
      </w:r>
      <w:r w:rsidRPr="00061167">
        <w:t>sed on assessment</w:t>
      </w:r>
      <w:r w:rsidR="00766EE9">
        <w:t>,</w:t>
      </w:r>
      <w:r w:rsidRPr="00061167">
        <w:t xml:space="preserve"> but it is the quality of the</w:t>
      </w:r>
      <w:r w:rsidR="00857843" w:rsidRPr="00061167">
        <w:t xml:space="preserve">se </w:t>
      </w:r>
      <w:r w:rsidRPr="00061167">
        <w:t xml:space="preserve">and the extent to which they have been trialled and validated that is important. </w:t>
      </w:r>
      <w:r w:rsidR="00857843" w:rsidRPr="00061167">
        <w:t>Individuals are also</w:t>
      </w:r>
      <w:r w:rsidRPr="00061167">
        <w:t xml:space="preserve"> free to </w:t>
      </w:r>
      <w:proofErr w:type="gramStart"/>
      <w:r w:rsidR="00543FC3" w:rsidRPr="00061167">
        <w:t>develop</w:t>
      </w:r>
      <w:r w:rsidR="00543FC3">
        <w:t>,</w:t>
      </w:r>
      <w:proofErr w:type="gramEnd"/>
      <w:r w:rsidR="00543FC3" w:rsidRPr="00061167">
        <w:t xml:space="preserve"> market</w:t>
      </w:r>
      <w:r w:rsidR="00857843" w:rsidRPr="00061167">
        <w:t xml:space="preserve"> and sell </w:t>
      </w:r>
      <w:r w:rsidRPr="00061167">
        <w:t xml:space="preserve">their own assessment </w:t>
      </w:r>
      <w:r w:rsidR="00857843" w:rsidRPr="00061167">
        <w:t xml:space="preserve">tools and </w:t>
      </w:r>
      <w:r w:rsidRPr="00061167">
        <w:t>approaches.</w:t>
      </w:r>
      <w:r w:rsidRPr="00BA352D">
        <w:rPr>
          <w:rStyle w:val="FootnoteReference"/>
        </w:rPr>
        <w:footnoteReference w:id="5"/>
      </w:r>
      <w:r w:rsidRPr="00BA352D">
        <w:rPr>
          <w:vertAlign w:val="superscript"/>
        </w:rPr>
        <w:t xml:space="preserve"> </w:t>
      </w:r>
      <w:r w:rsidR="00857843">
        <w:t xml:space="preserve">There was no mention of </w:t>
      </w:r>
      <w:r w:rsidR="0057140C">
        <w:t>registered training organisation</w:t>
      </w:r>
      <w:r w:rsidR="00857843">
        <w:t xml:space="preserve">s using the assessment materials developed by </w:t>
      </w:r>
      <w:r w:rsidR="00766EE9">
        <w:t xml:space="preserve">industry skill councils or using other ‘off the </w:t>
      </w:r>
      <w:r w:rsidR="00857843">
        <w:t>shelf’ materials. Trainers and assessor</w:t>
      </w:r>
      <w:r w:rsidR="00AB5E36">
        <w:t>s</w:t>
      </w:r>
      <w:r w:rsidR="00857843">
        <w:t xml:space="preserve"> claimed that they were more comfortable and felt they had more ownership when they were directly involved in the development and application of </w:t>
      </w:r>
      <w:r w:rsidR="00AB5E36">
        <w:t xml:space="preserve">the </w:t>
      </w:r>
      <w:r w:rsidR="00857843">
        <w:t>learning and assessment materials they would use.</w:t>
      </w:r>
      <w:r w:rsidR="0044082B">
        <w:t xml:space="preserve"> </w:t>
      </w:r>
    </w:p>
    <w:p w:rsidR="00AB5E36" w:rsidRDefault="00AB5E36" w:rsidP="001739A1">
      <w:pPr>
        <w:pStyle w:val="Text"/>
      </w:pPr>
      <w:r>
        <w:t>For t</w:t>
      </w:r>
      <w:r w:rsidR="001739A1">
        <w:t xml:space="preserve">he delivery of the Certificate IV in </w:t>
      </w:r>
      <w:r w:rsidR="00766EE9">
        <w:t>TAE</w:t>
      </w:r>
      <w:r w:rsidR="001739A1">
        <w:t xml:space="preserve"> some of the providers interviewed liked to employ</w:t>
      </w:r>
      <w:r w:rsidR="00766EE9">
        <w:t xml:space="preserve"> trainers and assessors who had</w:t>
      </w:r>
      <w:r w:rsidR="001739A1">
        <w:t xml:space="preserve"> been through the qualification in it</w:t>
      </w:r>
      <w:r>
        <w:t>s</w:t>
      </w:r>
      <w:r w:rsidR="001739A1">
        <w:t xml:space="preserve"> various forms since </w:t>
      </w:r>
      <w:r>
        <w:t xml:space="preserve">its introduction </w:t>
      </w:r>
      <w:r w:rsidR="001739A1">
        <w:t xml:space="preserve">in the 1990s and who also ‘train’ in industry. Some providers also offer a TAE refresher for their trainers at the completion of every course. Providers which have set up assessment partnerships with other </w:t>
      </w:r>
      <w:r w:rsidR="0057140C">
        <w:t>registered training organisation</w:t>
      </w:r>
      <w:r w:rsidR="001739A1">
        <w:t xml:space="preserve">s argue that their students benefit from being assessed by a </w:t>
      </w:r>
      <w:r w:rsidR="001739A1" w:rsidRPr="008C3C24">
        <w:t>broad pool of experienced assessors and moderators with a variety of expertise</w:t>
      </w:r>
      <w:r w:rsidR="001739A1">
        <w:t xml:space="preserve">. </w:t>
      </w:r>
    </w:p>
    <w:p w:rsidR="00AB5E36" w:rsidRDefault="00AB5E36">
      <w:pPr>
        <w:spacing w:before="0" w:line="240" w:lineRule="auto"/>
      </w:pPr>
      <w:r>
        <w:br w:type="page"/>
      </w:r>
    </w:p>
    <w:p w:rsidR="001739A1" w:rsidRPr="001739A1" w:rsidRDefault="001739A1" w:rsidP="0020780A">
      <w:pPr>
        <w:pStyle w:val="Heading1"/>
        <w:rPr>
          <w:rStyle w:val="Heading3Char"/>
          <w:sz w:val="56"/>
        </w:rPr>
      </w:pPr>
      <w:bookmarkStart w:id="62" w:name="_Toc356225238"/>
      <w:r>
        <w:rPr>
          <w:rStyle w:val="Heading3Char"/>
          <w:sz w:val="56"/>
        </w:rPr>
        <w:lastRenderedPageBreak/>
        <w:t>Consistency and</w:t>
      </w:r>
      <w:r w:rsidRPr="001739A1">
        <w:rPr>
          <w:rStyle w:val="Heading3Char"/>
          <w:sz w:val="56"/>
        </w:rPr>
        <w:t xml:space="preserve"> quality </w:t>
      </w:r>
      <w:r>
        <w:rPr>
          <w:rStyle w:val="Heading3Char"/>
          <w:sz w:val="56"/>
        </w:rPr>
        <w:t>in assessment</w:t>
      </w:r>
      <w:bookmarkEnd w:id="62"/>
      <w:r w:rsidRPr="001739A1">
        <w:rPr>
          <w:rStyle w:val="Heading3Char"/>
          <w:sz w:val="56"/>
        </w:rPr>
        <w:t xml:space="preserve"> </w:t>
      </w:r>
    </w:p>
    <w:p w:rsidR="00B6046A" w:rsidRPr="0020780A" w:rsidRDefault="00FE32B0" w:rsidP="0020780A">
      <w:pPr>
        <w:pStyle w:val="Text"/>
        <w:ind w:right="-143"/>
      </w:pPr>
      <w:r>
        <w:t>In 2008, the N</w:t>
      </w:r>
      <w:r w:rsidR="00766EE9">
        <w:t>ational Quality Council</w:t>
      </w:r>
      <w:r>
        <w:t xml:space="preserve"> commissioned research to investigate </w:t>
      </w:r>
      <w:r w:rsidR="00DE5CE6">
        <w:t>industry’s</w:t>
      </w:r>
      <w:r>
        <w:t xml:space="preserve"> expectations of assessment </w:t>
      </w:r>
      <w:r w:rsidR="00766EE9">
        <w:t xml:space="preserve">in vocational education and training </w:t>
      </w:r>
      <w:r>
        <w:t xml:space="preserve">and found that employers were concerned about </w:t>
      </w:r>
      <w:r w:rsidR="00DE5CE6">
        <w:t>its</w:t>
      </w:r>
      <w:r>
        <w:t xml:space="preserve"> quality and consistency. </w:t>
      </w:r>
      <w:r w:rsidR="0087411E" w:rsidRPr="008E5A9B">
        <w:rPr>
          <w:lang w:val="en-US"/>
        </w:rPr>
        <w:t>Consistency in assessment involves</w:t>
      </w:r>
      <w:r w:rsidR="0020780A">
        <w:rPr>
          <w:lang w:val="en-US"/>
        </w:rPr>
        <w:t xml:space="preserve"> </w:t>
      </w:r>
      <w:r w:rsidR="0087411E" w:rsidRPr="008E5A9B">
        <w:rPr>
          <w:lang w:val="en-US"/>
        </w:rPr>
        <w:t>the achievement of comparable outcomes. For example, an assessment process would be considered to deliver consistent outcomes if assessors assessing candidates against the same unit of competency in different contexts made comparable assessment decisions.</w:t>
      </w:r>
      <w:r w:rsidR="00B6046A" w:rsidRPr="00B6046A">
        <w:t xml:space="preserve"> </w:t>
      </w:r>
      <w:r w:rsidR="00B6046A">
        <w:t xml:space="preserve">Nevertheless, there are </w:t>
      </w:r>
      <w:r w:rsidR="00766EE9">
        <w:t>ongoing</w:t>
      </w:r>
      <w:r w:rsidR="00B6046A">
        <w:t xml:space="preserve"> concerns about the consistency of assessment standards across employers, industries, occupations, learner groups, </w:t>
      </w:r>
      <w:r w:rsidR="0057140C" w:rsidRPr="0020780A">
        <w:t>registered training organisation</w:t>
      </w:r>
      <w:r w:rsidR="001B7515" w:rsidRPr="0020780A">
        <w:t>s</w:t>
      </w:r>
      <w:r w:rsidR="00B6046A" w:rsidRPr="0020780A">
        <w:t xml:space="preserve"> and even within </w:t>
      </w:r>
      <w:r w:rsidR="0057140C" w:rsidRPr="0020780A">
        <w:t>registered training organisation</w:t>
      </w:r>
      <w:r w:rsidR="00B6046A" w:rsidRPr="0020780A">
        <w:t xml:space="preserve">s. </w:t>
      </w:r>
    </w:p>
    <w:p w:rsidR="005D39AB" w:rsidRDefault="001739A1" w:rsidP="0020780A">
      <w:pPr>
        <w:pStyle w:val="Text"/>
      </w:pPr>
      <w:r w:rsidRPr="0020780A">
        <w:t xml:space="preserve">The issues </w:t>
      </w:r>
      <w:r w:rsidR="001B7515" w:rsidRPr="0020780A">
        <w:t>surrounding</w:t>
      </w:r>
      <w:r w:rsidRPr="0020780A">
        <w:t xml:space="preserve"> asses</w:t>
      </w:r>
      <w:r>
        <w:t>sment quality and consistency in learning or certification a</w:t>
      </w:r>
      <w:r w:rsidR="00E23C6B">
        <w:t>re well known (Skills Australia 2011;</w:t>
      </w:r>
      <w:r>
        <w:t xml:space="preserve"> TVET Australia, 2010). </w:t>
      </w:r>
      <w:r w:rsidR="005D39AB">
        <w:t>Some of these issues relate directly to the duration of training, especi</w:t>
      </w:r>
      <w:r w:rsidR="001B7515">
        <w:t>ally when very short course</w:t>
      </w:r>
      <w:r w:rsidR="005D39AB">
        <w:t xml:space="preserve">s </w:t>
      </w:r>
      <w:r w:rsidR="009A2DBE">
        <w:t xml:space="preserve">mean reduced time for repeated practice of </w:t>
      </w:r>
      <w:r w:rsidR="00E23C6B">
        <w:t xml:space="preserve">the </w:t>
      </w:r>
      <w:r w:rsidR="009A2DBE">
        <w:t>skills acqui</w:t>
      </w:r>
      <w:r w:rsidR="00E23C6B">
        <w:t>red and</w:t>
      </w:r>
      <w:r w:rsidR="009A2DBE">
        <w:t xml:space="preserve"> </w:t>
      </w:r>
      <w:r w:rsidR="00E23C6B">
        <w:t xml:space="preserve">the </w:t>
      </w:r>
      <w:r w:rsidR="009A2DBE">
        <w:t xml:space="preserve">increased usage of recognition of prior learning. </w:t>
      </w:r>
      <w:r w:rsidR="005D39AB">
        <w:t xml:space="preserve">Other issues relate to </w:t>
      </w:r>
      <w:r w:rsidR="009A2DBE">
        <w:t>the suitability of student</w:t>
      </w:r>
      <w:r w:rsidR="00E23C6B">
        <w:t>s</w:t>
      </w:r>
      <w:r w:rsidR="009A2DBE">
        <w:t xml:space="preserve"> select</w:t>
      </w:r>
      <w:r w:rsidR="00E23C6B">
        <w:t>ed</w:t>
      </w:r>
      <w:r w:rsidR="009A2DBE">
        <w:t xml:space="preserve"> for courses. </w:t>
      </w:r>
    </w:p>
    <w:p w:rsidR="00561C9D" w:rsidRDefault="00561C9D" w:rsidP="0020780A">
      <w:pPr>
        <w:pStyle w:val="Heading2"/>
      </w:pPr>
      <w:bookmarkStart w:id="63" w:name="_Toc356225239"/>
      <w:r>
        <w:t xml:space="preserve">Course </w:t>
      </w:r>
      <w:r w:rsidRPr="0020780A">
        <w:t>duration</w:t>
      </w:r>
      <w:bookmarkEnd w:id="63"/>
      <w:r>
        <w:t xml:space="preserve"> </w:t>
      </w:r>
    </w:p>
    <w:p w:rsidR="00577532" w:rsidRDefault="00561C9D" w:rsidP="00561C9D">
      <w:pPr>
        <w:pStyle w:val="Text"/>
        <w:tabs>
          <w:tab w:val="left" w:pos="284"/>
        </w:tabs>
      </w:pPr>
      <w:r>
        <w:t>Without exception</w:t>
      </w:r>
      <w:r w:rsidR="00E23C6B">
        <w:t>,</w:t>
      </w:r>
      <w:r>
        <w:t xml:space="preserve"> all the trainers, assessors and industry representatives who took part in this study commented that the duration of a course is important. Trainers and assessors argued that a course deliver</w:t>
      </w:r>
      <w:r w:rsidR="00F16D67">
        <w:t>ed in a shortened timeframe can</w:t>
      </w:r>
      <w:r>
        <w:t>not deliver the rigour or depth of training and</w:t>
      </w:r>
      <w:r w:rsidRPr="00984FD7">
        <w:rPr>
          <w:i/>
        </w:rPr>
        <w:t xml:space="preserve"> </w:t>
      </w:r>
      <w:r w:rsidR="001B7515">
        <w:t xml:space="preserve">the </w:t>
      </w:r>
      <w:r>
        <w:rPr>
          <w:i/>
        </w:rPr>
        <w:t xml:space="preserve">competency </w:t>
      </w:r>
      <w:r w:rsidR="00577532">
        <w:t>required by ind</w:t>
      </w:r>
      <w:r>
        <w:t>ustry or the client group. The emphasis on a fast-paced de</w:t>
      </w:r>
      <w:r w:rsidR="00E23C6B">
        <w:t>livery was deemed to be flawed —</w:t>
      </w:r>
      <w:r>
        <w:t xml:space="preserve"> industry may need qualified workers quickly but claimed that there is a greater need for a </w:t>
      </w:r>
      <w:r w:rsidRPr="005B2311">
        <w:rPr>
          <w:i/>
        </w:rPr>
        <w:t>competent</w:t>
      </w:r>
      <w:r>
        <w:t xml:space="preserve"> workforce. </w:t>
      </w:r>
    </w:p>
    <w:p w:rsidR="00561C9D" w:rsidRDefault="00561C9D" w:rsidP="00561C9D">
      <w:pPr>
        <w:pStyle w:val="Text"/>
        <w:tabs>
          <w:tab w:val="left" w:pos="284"/>
        </w:tabs>
      </w:pPr>
      <w:r w:rsidRPr="0022640E">
        <w:t xml:space="preserve">There have been incidents </w:t>
      </w:r>
      <w:r>
        <w:t xml:space="preserve">where </w:t>
      </w:r>
      <w:r w:rsidR="0057140C">
        <w:t>registered training organisation</w:t>
      </w:r>
      <w:r w:rsidRPr="0022640E">
        <w:t xml:space="preserve">s </w:t>
      </w:r>
      <w:r>
        <w:t>have advertised completely unrealistic timelines for qualifications; for example, offering</w:t>
      </w:r>
      <w:r w:rsidR="00E23C6B">
        <w:t xml:space="preserve"> a </w:t>
      </w:r>
      <w:r w:rsidR="001B7515">
        <w:t>C</w:t>
      </w:r>
      <w:r w:rsidR="001B7515" w:rsidRPr="0022640E">
        <w:t xml:space="preserve">ertificate </w:t>
      </w:r>
      <w:r w:rsidRPr="0022640E">
        <w:t xml:space="preserve">III in </w:t>
      </w:r>
      <w:r w:rsidR="001B7515" w:rsidRPr="0022640E">
        <w:t xml:space="preserve">Aged Care </w:t>
      </w:r>
      <w:r w:rsidR="001B7515">
        <w:t>or</w:t>
      </w:r>
      <w:r w:rsidR="001B7515" w:rsidRPr="0022640E">
        <w:t xml:space="preserve"> Children’s Services</w:t>
      </w:r>
      <w:r w:rsidR="001B7515">
        <w:t xml:space="preserve"> </w:t>
      </w:r>
      <w:r>
        <w:t>as achievable in several weeks</w:t>
      </w:r>
      <w:r w:rsidRPr="0022640E">
        <w:t xml:space="preserve">, </w:t>
      </w:r>
      <w:r>
        <w:t xml:space="preserve">when, in fact, it should take at least </w:t>
      </w:r>
      <w:r w:rsidR="00E23C6B">
        <w:t>six</w:t>
      </w:r>
      <w:r>
        <w:t xml:space="preserve"> months to complete to a competent standard.</w:t>
      </w:r>
      <w:r w:rsidRPr="0022640E">
        <w:t xml:space="preserve"> </w:t>
      </w:r>
      <w:r>
        <w:t>Another</w:t>
      </w:r>
      <w:r w:rsidRPr="0022640E">
        <w:t xml:space="preserve"> </w:t>
      </w:r>
      <w:r w:rsidR="001B7515">
        <w:t>example was a</w:t>
      </w:r>
      <w:r>
        <w:t xml:space="preserve"> </w:t>
      </w:r>
      <w:r w:rsidR="0057140C">
        <w:t>registered training organisation</w:t>
      </w:r>
      <w:r>
        <w:t xml:space="preserve"> advertising a </w:t>
      </w:r>
      <w:r w:rsidR="001B7515">
        <w:t>certificate IV or diploma-</w:t>
      </w:r>
      <w:r w:rsidRPr="0022640E">
        <w:t xml:space="preserve">level qualification </w:t>
      </w:r>
      <w:r>
        <w:t>over</w:t>
      </w:r>
      <w:r w:rsidRPr="0022640E">
        <w:t xml:space="preserve"> a week or </w:t>
      </w:r>
      <w:r>
        <w:t xml:space="preserve">even </w:t>
      </w:r>
      <w:r w:rsidRPr="0022640E">
        <w:t>a weekend</w:t>
      </w:r>
      <w:r>
        <w:t>,</w:t>
      </w:r>
      <w:r w:rsidRPr="0022640E">
        <w:t xml:space="preserve"> when </w:t>
      </w:r>
      <w:r>
        <w:t xml:space="preserve">it </w:t>
      </w:r>
      <w:r w:rsidRPr="0022640E">
        <w:t>would normally take a year</w:t>
      </w:r>
      <w:r>
        <w:t>.</w:t>
      </w:r>
      <w:r w:rsidRPr="0022640E">
        <w:t xml:space="preserve"> </w:t>
      </w:r>
      <w:r>
        <w:t>I</w:t>
      </w:r>
      <w:r w:rsidRPr="0022640E">
        <w:t>n such instances the quality of both the t</w:t>
      </w:r>
      <w:r w:rsidR="001B7515">
        <w:t>raining delivery and assessment</w:t>
      </w:r>
      <w:r w:rsidRPr="0022640E">
        <w:t xml:space="preserve"> </w:t>
      </w:r>
      <w:r>
        <w:t xml:space="preserve">for these qualifications </w:t>
      </w:r>
      <w:r w:rsidRPr="0022640E">
        <w:t>must be questioned.</w:t>
      </w:r>
      <w:r>
        <w:t xml:space="preserve"> </w:t>
      </w:r>
    </w:p>
    <w:p w:rsidR="00561C9D" w:rsidRDefault="00561C9D" w:rsidP="00561C9D">
      <w:pPr>
        <w:pStyle w:val="Text"/>
      </w:pPr>
      <w:r>
        <w:t xml:space="preserve">The </w:t>
      </w:r>
      <w:r w:rsidR="00DE5CE6">
        <w:t xml:space="preserve">length of time </w:t>
      </w:r>
      <w:r>
        <w:t xml:space="preserve">proposed </w:t>
      </w:r>
      <w:r w:rsidR="00DE5CE6">
        <w:t xml:space="preserve">as ideal </w:t>
      </w:r>
      <w:r>
        <w:t xml:space="preserve">for successful and thorough completion of the Certificate III in </w:t>
      </w:r>
      <w:r w:rsidR="001B7515">
        <w:t xml:space="preserve">Aged Care and Children’s Services </w:t>
      </w:r>
      <w:r>
        <w:t xml:space="preserve">is </w:t>
      </w:r>
      <w:r w:rsidR="00E23C6B">
        <w:t>six</w:t>
      </w:r>
      <w:r>
        <w:t xml:space="preserve"> months</w:t>
      </w:r>
      <w:r w:rsidR="00E23C6B">
        <w:t>,</w:t>
      </w:r>
      <w:r>
        <w:t xml:space="preserve"> which includes the work placement. Many trainers and assessors do not satisfy themselves that a task performed once is ‘competent’ but like to assess and re-assess on what they consider to be critical elements. </w:t>
      </w:r>
      <w:r w:rsidR="00BA352D">
        <w:t>There was a view</w:t>
      </w:r>
      <w:r>
        <w:t xml:space="preserve"> that a longer course allowed for repetition (rather than duplication) and </w:t>
      </w:r>
      <w:r w:rsidR="00577532">
        <w:t xml:space="preserve">that </w:t>
      </w:r>
      <w:r>
        <w:t>it was the repetition of tasks that led to st</w:t>
      </w:r>
      <w:r w:rsidR="001B7515">
        <w:t>udents being competent and work-</w:t>
      </w:r>
      <w:r>
        <w:t xml:space="preserve">ready. </w:t>
      </w:r>
      <w:r w:rsidR="001B7515">
        <w:t>‘T</w:t>
      </w:r>
      <w:r w:rsidR="006A27F3">
        <w:t>he</w:t>
      </w:r>
      <w:r>
        <w:t xml:space="preserve"> only w</w:t>
      </w:r>
      <w:r w:rsidR="00E23C6B">
        <w:t>ay to be competent is to practis</w:t>
      </w:r>
      <w:r>
        <w:t>e and perfect the critical elements and for us as trainers to see those critical elements performed consistently</w:t>
      </w:r>
      <w:r w:rsidR="00BA352D">
        <w:t>’ was a common theme among trainers in this study</w:t>
      </w:r>
      <w:r>
        <w:t xml:space="preserve">. The practical assessment criteria are therefore vital </w:t>
      </w:r>
      <w:r w:rsidR="00DE5CE6">
        <w:t xml:space="preserve">to ensuring </w:t>
      </w:r>
      <w:r>
        <w:t xml:space="preserve">that students reach competency. </w:t>
      </w:r>
    </w:p>
    <w:p w:rsidR="00561C9D" w:rsidRDefault="00B742DC" w:rsidP="00561C9D">
      <w:pPr>
        <w:pStyle w:val="Text"/>
      </w:pPr>
      <w:r>
        <w:lastRenderedPageBreak/>
        <w:t>E</w:t>
      </w:r>
      <w:r w:rsidR="00F16D67">
        <w:t>mployers and assessors who took part in this study</w:t>
      </w:r>
      <w:r w:rsidR="00561C9D">
        <w:t xml:space="preserve"> </w:t>
      </w:r>
      <w:r>
        <w:t xml:space="preserve">felt there were some </w:t>
      </w:r>
      <w:r w:rsidR="0057140C">
        <w:t>registered training organisation</w:t>
      </w:r>
      <w:r>
        <w:t xml:space="preserve">s </w:t>
      </w:r>
      <w:r w:rsidR="00F16D67">
        <w:t>pushing</w:t>
      </w:r>
      <w:r w:rsidR="00561C9D">
        <w:t xml:space="preserve"> for the </w:t>
      </w:r>
      <w:r w:rsidR="00C208EA">
        <w:t>length</w:t>
      </w:r>
      <w:r w:rsidR="00561C9D">
        <w:t xml:space="preserve"> of a course to be shortened to allow them to increase their student</w:t>
      </w:r>
      <w:r w:rsidR="00E23C6B">
        <w:t xml:space="preserve"> numbers</w:t>
      </w:r>
      <w:r w:rsidR="00DE5CE6">
        <w:t>. I</w:t>
      </w:r>
      <w:r w:rsidR="00561C9D">
        <w:t xml:space="preserve">n the area of </w:t>
      </w:r>
      <w:r w:rsidR="003752E2">
        <w:t>childcare</w:t>
      </w:r>
      <w:r w:rsidR="00561C9D">
        <w:t xml:space="preserve">, centres agree with trainers and assessors that placement should be of a sufficient duration for the student to experience the full range of ages </w:t>
      </w:r>
      <w:r w:rsidR="00E23C6B">
        <w:t>for</w:t>
      </w:r>
      <w:r w:rsidR="00561C9D">
        <w:t xml:space="preserve"> which the course caters. Further, a placement of a decent length of time </w:t>
      </w:r>
      <w:r w:rsidR="00577532">
        <w:t xml:space="preserve">also </w:t>
      </w:r>
      <w:r w:rsidR="00DE5CE6">
        <w:t xml:space="preserve">allows the centre to determine </w:t>
      </w:r>
      <w:r w:rsidR="00561C9D">
        <w:t>the suitability of a student for the workplace.</w:t>
      </w:r>
    </w:p>
    <w:p w:rsidR="00561C9D" w:rsidRDefault="00561C9D" w:rsidP="00561C9D">
      <w:pPr>
        <w:pStyle w:val="Text"/>
      </w:pPr>
      <w:r>
        <w:t>‘What we, and what industry wants, are reflective practitioners who think analytically and respond accordingly’</w:t>
      </w:r>
      <w:r w:rsidR="00E23C6B">
        <w:t>,</w:t>
      </w:r>
      <w:r>
        <w:t xml:space="preserve"> stated one </w:t>
      </w:r>
      <w:r w:rsidRPr="00BF7260">
        <w:t xml:space="preserve">senior </w:t>
      </w:r>
      <w:r>
        <w:t xml:space="preserve">trainer. </w:t>
      </w:r>
    </w:p>
    <w:p w:rsidR="004E7D48" w:rsidRPr="008E5A9B" w:rsidRDefault="004E7D48" w:rsidP="004E7D48">
      <w:pPr>
        <w:pStyle w:val="Heading2"/>
      </w:pPr>
      <w:bookmarkStart w:id="64" w:name="_Toc356225240"/>
      <w:r w:rsidRPr="008E5A9B">
        <w:t xml:space="preserve">Recognition of </w:t>
      </w:r>
      <w:r w:rsidR="00C208EA" w:rsidRPr="008E5A9B">
        <w:t>prior learning</w:t>
      </w:r>
      <w:bookmarkEnd w:id="64"/>
      <w:r w:rsidR="00C208EA" w:rsidRPr="008E5A9B">
        <w:t xml:space="preserve"> </w:t>
      </w:r>
    </w:p>
    <w:p w:rsidR="004E7D48" w:rsidRDefault="004E7D48" w:rsidP="0020780A">
      <w:pPr>
        <w:pStyle w:val="Text"/>
      </w:pPr>
      <w:r>
        <w:t xml:space="preserve">The granting of </w:t>
      </w:r>
      <w:r w:rsidR="00E23C6B">
        <w:t xml:space="preserve">recognition of prior learning </w:t>
      </w:r>
      <w:r>
        <w:t xml:space="preserve">occurs across all of the courses </w:t>
      </w:r>
      <w:r w:rsidR="00E23C6B">
        <w:t>that</w:t>
      </w:r>
      <w:r>
        <w:t xml:space="preserve"> are the focus of the study but more so in the TAE than for the others. This is often </w:t>
      </w:r>
      <w:r w:rsidR="00DE5CE6">
        <w:t>used</w:t>
      </w:r>
      <w:r>
        <w:t xml:space="preserve"> as a rationale for the acceleration of courses. Table 2 </w:t>
      </w:r>
      <w:r w:rsidRPr="0020780A">
        <w:t>provides</w:t>
      </w:r>
      <w:r>
        <w:t xml:space="preserve"> a national snapshot of the reported number and percentage of students </w:t>
      </w:r>
      <w:r w:rsidR="00C208EA">
        <w:t>in these courses who received a</w:t>
      </w:r>
      <w:r>
        <w:t xml:space="preserve"> </w:t>
      </w:r>
      <w:r w:rsidR="00E23C6B">
        <w:t>recognition of prior learning</w:t>
      </w:r>
      <w:r>
        <w:t xml:space="preserve"> outcome across the VET sector in 2010 and 2011.</w:t>
      </w:r>
    </w:p>
    <w:p w:rsidR="004E7D48" w:rsidRPr="008E5A9B" w:rsidRDefault="004E7D48" w:rsidP="0020780A">
      <w:pPr>
        <w:pStyle w:val="tabletitle"/>
      </w:pPr>
      <w:bookmarkStart w:id="65" w:name="_Toc356225253"/>
      <w:r>
        <w:t>Table 2</w:t>
      </w:r>
      <w:r w:rsidR="0020780A">
        <w:tab/>
      </w:r>
      <w:r w:rsidRPr="008E5A9B">
        <w:t>Proportion of total reported VET students with RPL in sel</w:t>
      </w:r>
      <w:r w:rsidR="00C208EA">
        <w:t>ected training packages, 2010—</w:t>
      </w:r>
      <w:r w:rsidRPr="008E5A9B">
        <w:t>11</w:t>
      </w:r>
      <w:bookmarkEnd w:id="65"/>
    </w:p>
    <w:tbl>
      <w:tblPr>
        <w:tblStyle w:val="TableGrid"/>
        <w:tblW w:w="8789" w:type="dxa"/>
        <w:tblInd w:w="108" w:type="dxa"/>
        <w:tblLayout w:type="fixed"/>
        <w:tblLook w:val="04A0"/>
      </w:tblPr>
      <w:tblGrid>
        <w:gridCol w:w="4212"/>
        <w:gridCol w:w="762"/>
        <w:gridCol w:w="763"/>
        <w:gridCol w:w="763"/>
        <w:gridCol w:w="763"/>
        <w:gridCol w:w="763"/>
        <w:gridCol w:w="763"/>
      </w:tblGrid>
      <w:tr w:rsidR="0020780A" w:rsidRPr="008E5A9B" w:rsidTr="000716C5">
        <w:trPr>
          <w:trHeight w:val="450"/>
        </w:trPr>
        <w:tc>
          <w:tcPr>
            <w:tcW w:w="4212" w:type="dxa"/>
            <w:tcBorders>
              <w:top w:val="single" w:sz="4" w:space="0" w:color="auto"/>
              <w:left w:val="nil"/>
              <w:bottom w:val="nil"/>
              <w:right w:val="nil"/>
            </w:tcBorders>
            <w:shd w:val="clear" w:color="auto" w:fill="FFFFFF" w:themeFill="background1"/>
            <w:hideMark/>
          </w:tcPr>
          <w:p w:rsidR="0020780A" w:rsidRPr="008E5A9B" w:rsidRDefault="0020780A" w:rsidP="000716C5">
            <w:pPr>
              <w:pStyle w:val="Tablehead1"/>
            </w:pPr>
          </w:p>
        </w:tc>
        <w:tc>
          <w:tcPr>
            <w:tcW w:w="1525" w:type="dxa"/>
            <w:gridSpan w:val="2"/>
            <w:tcBorders>
              <w:top w:val="single" w:sz="4" w:space="0" w:color="auto"/>
              <w:left w:val="nil"/>
              <w:bottom w:val="nil"/>
              <w:right w:val="nil"/>
            </w:tcBorders>
            <w:shd w:val="clear" w:color="auto" w:fill="FFFFFF" w:themeFill="background1"/>
            <w:hideMark/>
          </w:tcPr>
          <w:p w:rsidR="0020780A" w:rsidRPr="004F397B" w:rsidRDefault="0020780A" w:rsidP="000716C5">
            <w:pPr>
              <w:pStyle w:val="Tablehead1"/>
              <w:jc w:val="center"/>
              <w:rPr>
                <w:sz w:val="16"/>
                <w:szCs w:val="16"/>
              </w:rPr>
            </w:pPr>
            <w:r w:rsidRPr="004F397B">
              <w:rPr>
                <w:sz w:val="16"/>
                <w:szCs w:val="16"/>
              </w:rPr>
              <w:t>Students with an RPL outcome</w:t>
            </w:r>
          </w:p>
        </w:tc>
        <w:tc>
          <w:tcPr>
            <w:tcW w:w="1526" w:type="dxa"/>
            <w:gridSpan w:val="2"/>
            <w:tcBorders>
              <w:top w:val="single" w:sz="4" w:space="0" w:color="auto"/>
              <w:left w:val="nil"/>
              <w:bottom w:val="nil"/>
              <w:right w:val="nil"/>
            </w:tcBorders>
            <w:shd w:val="clear" w:color="auto" w:fill="FFFFFF" w:themeFill="background1"/>
            <w:hideMark/>
          </w:tcPr>
          <w:p w:rsidR="0020780A" w:rsidRPr="004F397B" w:rsidRDefault="0020780A" w:rsidP="000716C5">
            <w:pPr>
              <w:pStyle w:val="Tablehead1"/>
              <w:jc w:val="center"/>
              <w:rPr>
                <w:sz w:val="16"/>
                <w:szCs w:val="16"/>
              </w:rPr>
            </w:pPr>
            <w:r w:rsidRPr="004F397B">
              <w:rPr>
                <w:sz w:val="16"/>
                <w:szCs w:val="16"/>
              </w:rPr>
              <w:t>Total students</w:t>
            </w:r>
          </w:p>
        </w:tc>
        <w:tc>
          <w:tcPr>
            <w:tcW w:w="1526" w:type="dxa"/>
            <w:gridSpan w:val="2"/>
            <w:tcBorders>
              <w:top w:val="single" w:sz="4" w:space="0" w:color="auto"/>
              <w:left w:val="nil"/>
              <w:bottom w:val="nil"/>
              <w:right w:val="nil"/>
            </w:tcBorders>
            <w:shd w:val="clear" w:color="auto" w:fill="FFFFFF" w:themeFill="background1"/>
            <w:hideMark/>
          </w:tcPr>
          <w:p w:rsidR="0020780A" w:rsidRPr="004F397B" w:rsidRDefault="0020780A" w:rsidP="000716C5">
            <w:pPr>
              <w:pStyle w:val="Tablehead1"/>
              <w:jc w:val="center"/>
              <w:rPr>
                <w:sz w:val="16"/>
                <w:szCs w:val="16"/>
              </w:rPr>
            </w:pPr>
            <w:r w:rsidRPr="004F397B">
              <w:rPr>
                <w:sz w:val="16"/>
                <w:szCs w:val="16"/>
              </w:rPr>
              <w:t>% of RPL</w:t>
            </w:r>
          </w:p>
        </w:tc>
      </w:tr>
      <w:tr w:rsidR="0020780A" w:rsidRPr="008E5A9B" w:rsidTr="000716C5">
        <w:trPr>
          <w:trHeight w:val="225"/>
        </w:trPr>
        <w:tc>
          <w:tcPr>
            <w:tcW w:w="4212" w:type="dxa"/>
            <w:tcBorders>
              <w:top w:val="nil"/>
              <w:left w:val="nil"/>
              <w:bottom w:val="single" w:sz="4" w:space="0" w:color="auto"/>
              <w:right w:val="nil"/>
            </w:tcBorders>
            <w:noWrap/>
            <w:hideMark/>
          </w:tcPr>
          <w:p w:rsidR="0020780A" w:rsidRPr="008E5A9B" w:rsidRDefault="0020780A" w:rsidP="000716C5">
            <w:pPr>
              <w:pStyle w:val="Tablehead2"/>
            </w:pPr>
            <w:r w:rsidRPr="008E5A9B">
              <w:t> </w:t>
            </w:r>
          </w:p>
        </w:tc>
        <w:tc>
          <w:tcPr>
            <w:tcW w:w="762" w:type="dxa"/>
            <w:tcBorders>
              <w:top w:val="nil"/>
              <w:left w:val="nil"/>
              <w:bottom w:val="single" w:sz="4" w:space="0" w:color="auto"/>
              <w:right w:val="nil"/>
            </w:tcBorders>
            <w:noWrap/>
            <w:hideMark/>
          </w:tcPr>
          <w:p w:rsidR="0020780A" w:rsidRPr="000716C5" w:rsidRDefault="0020780A" w:rsidP="000716C5">
            <w:pPr>
              <w:pStyle w:val="Tablehead2"/>
              <w:jc w:val="center"/>
            </w:pPr>
            <w:r w:rsidRPr="000716C5">
              <w:t>2010</w:t>
            </w:r>
          </w:p>
        </w:tc>
        <w:tc>
          <w:tcPr>
            <w:tcW w:w="763" w:type="dxa"/>
            <w:tcBorders>
              <w:top w:val="nil"/>
              <w:left w:val="nil"/>
              <w:bottom w:val="single" w:sz="4" w:space="0" w:color="auto"/>
              <w:right w:val="nil"/>
            </w:tcBorders>
            <w:noWrap/>
            <w:hideMark/>
          </w:tcPr>
          <w:p w:rsidR="0020780A" w:rsidRPr="000716C5" w:rsidRDefault="0020780A" w:rsidP="000716C5">
            <w:pPr>
              <w:pStyle w:val="Tablehead2"/>
              <w:jc w:val="center"/>
            </w:pPr>
            <w:r w:rsidRPr="000716C5">
              <w:t>2011</w:t>
            </w:r>
          </w:p>
        </w:tc>
        <w:tc>
          <w:tcPr>
            <w:tcW w:w="763" w:type="dxa"/>
            <w:tcBorders>
              <w:top w:val="nil"/>
              <w:left w:val="nil"/>
              <w:bottom w:val="single" w:sz="4" w:space="0" w:color="auto"/>
              <w:right w:val="nil"/>
            </w:tcBorders>
            <w:noWrap/>
            <w:hideMark/>
          </w:tcPr>
          <w:p w:rsidR="0020780A" w:rsidRPr="000716C5" w:rsidRDefault="0020780A" w:rsidP="000716C5">
            <w:pPr>
              <w:pStyle w:val="Tablehead2"/>
              <w:jc w:val="center"/>
            </w:pPr>
            <w:r w:rsidRPr="000716C5">
              <w:t>2010</w:t>
            </w:r>
          </w:p>
        </w:tc>
        <w:tc>
          <w:tcPr>
            <w:tcW w:w="763" w:type="dxa"/>
            <w:tcBorders>
              <w:top w:val="nil"/>
              <w:left w:val="nil"/>
              <w:bottom w:val="single" w:sz="4" w:space="0" w:color="auto"/>
              <w:right w:val="nil"/>
            </w:tcBorders>
            <w:noWrap/>
            <w:hideMark/>
          </w:tcPr>
          <w:p w:rsidR="0020780A" w:rsidRPr="000716C5" w:rsidRDefault="0020780A" w:rsidP="000716C5">
            <w:pPr>
              <w:pStyle w:val="Tablehead2"/>
              <w:jc w:val="center"/>
            </w:pPr>
            <w:r w:rsidRPr="000716C5">
              <w:t>2011</w:t>
            </w:r>
          </w:p>
        </w:tc>
        <w:tc>
          <w:tcPr>
            <w:tcW w:w="763" w:type="dxa"/>
            <w:tcBorders>
              <w:top w:val="nil"/>
              <w:left w:val="nil"/>
              <w:bottom w:val="single" w:sz="4" w:space="0" w:color="auto"/>
              <w:right w:val="nil"/>
            </w:tcBorders>
            <w:noWrap/>
            <w:hideMark/>
          </w:tcPr>
          <w:p w:rsidR="0020780A" w:rsidRPr="000716C5" w:rsidRDefault="0020780A" w:rsidP="000716C5">
            <w:pPr>
              <w:pStyle w:val="Tablehead2"/>
              <w:jc w:val="center"/>
            </w:pPr>
            <w:r w:rsidRPr="000716C5">
              <w:t>2010</w:t>
            </w:r>
          </w:p>
        </w:tc>
        <w:tc>
          <w:tcPr>
            <w:tcW w:w="763" w:type="dxa"/>
            <w:tcBorders>
              <w:top w:val="nil"/>
              <w:left w:val="nil"/>
              <w:bottom w:val="single" w:sz="4" w:space="0" w:color="auto"/>
              <w:right w:val="nil"/>
            </w:tcBorders>
            <w:noWrap/>
            <w:hideMark/>
          </w:tcPr>
          <w:p w:rsidR="0020780A" w:rsidRPr="008E5A9B" w:rsidRDefault="0020780A" w:rsidP="000716C5">
            <w:pPr>
              <w:pStyle w:val="Tablehead2"/>
              <w:jc w:val="center"/>
            </w:pPr>
            <w:r w:rsidRPr="000716C5">
              <w:t>2011</w:t>
            </w:r>
          </w:p>
        </w:tc>
      </w:tr>
      <w:tr w:rsidR="0020780A" w:rsidRPr="008E5A9B" w:rsidTr="000716C5">
        <w:trPr>
          <w:trHeight w:val="225"/>
        </w:trPr>
        <w:tc>
          <w:tcPr>
            <w:tcW w:w="4212" w:type="dxa"/>
            <w:tcBorders>
              <w:top w:val="single" w:sz="4" w:space="0" w:color="auto"/>
              <w:left w:val="nil"/>
              <w:bottom w:val="nil"/>
              <w:right w:val="nil"/>
            </w:tcBorders>
            <w:noWrap/>
            <w:hideMark/>
          </w:tcPr>
          <w:p w:rsidR="0020780A" w:rsidRPr="008E5A9B" w:rsidRDefault="0020780A" w:rsidP="000716C5">
            <w:pPr>
              <w:pStyle w:val="Tabletext"/>
            </w:pPr>
            <w:r>
              <w:t>CHC40108 -</w:t>
            </w:r>
            <w:r w:rsidRPr="008E5A9B">
              <w:t xml:space="preserve"> Certificate IV in Aged Care</w:t>
            </w:r>
          </w:p>
        </w:tc>
        <w:tc>
          <w:tcPr>
            <w:tcW w:w="762" w:type="dxa"/>
            <w:tcBorders>
              <w:top w:val="single" w:sz="4" w:space="0" w:color="auto"/>
              <w:left w:val="nil"/>
              <w:bottom w:val="nil"/>
              <w:right w:val="nil"/>
            </w:tcBorders>
            <w:hideMark/>
          </w:tcPr>
          <w:p w:rsidR="0020780A" w:rsidRPr="008E5A9B" w:rsidRDefault="0020780A" w:rsidP="000716C5">
            <w:pPr>
              <w:pStyle w:val="Tabletext"/>
              <w:ind w:right="142"/>
              <w:jc w:val="right"/>
            </w:pPr>
            <w:r w:rsidRPr="008E5A9B">
              <w:t>490</w:t>
            </w:r>
          </w:p>
        </w:tc>
        <w:tc>
          <w:tcPr>
            <w:tcW w:w="763" w:type="dxa"/>
            <w:tcBorders>
              <w:top w:val="single" w:sz="4" w:space="0" w:color="auto"/>
              <w:left w:val="nil"/>
              <w:bottom w:val="nil"/>
              <w:right w:val="nil"/>
            </w:tcBorders>
            <w:hideMark/>
          </w:tcPr>
          <w:p w:rsidR="0020780A" w:rsidRPr="008E5A9B" w:rsidRDefault="0020780A" w:rsidP="000716C5">
            <w:pPr>
              <w:pStyle w:val="Tabletext"/>
              <w:ind w:right="142"/>
              <w:jc w:val="right"/>
            </w:pPr>
            <w:r w:rsidRPr="008E5A9B">
              <w:t>726</w:t>
            </w:r>
          </w:p>
        </w:tc>
        <w:tc>
          <w:tcPr>
            <w:tcW w:w="763" w:type="dxa"/>
            <w:tcBorders>
              <w:top w:val="single" w:sz="4" w:space="0" w:color="auto"/>
              <w:left w:val="nil"/>
              <w:bottom w:val="nil"/>
              <w:right w:val="nil"/>
            </w:tcBorders>
            <w:noWrap/>
            <w:tcMar>
              <w:left w:w="28" w:type="dxa"/>
            </w:tcMar>
            <w:hideMark/>
          </w:tcPr>
          <w:p w:rsidR="0020780A" w:rsidRPr="008E5A9B" w:rsidRDefault="0020780A" w:rsidP="000716C5">
            <w:pPr>
              <w:pStyle w:val="Tabletext"/>
              <w:ind w:right="85"/>
              <w:jc w:val="right"/>
            </w:pPr>
            <w:r w:rsidRPr="008E5A9B">
              <w:t>2</w:t>
            </w:r>
            <w:r>
              <w:t xml:space="preserve"> </w:t>
            </w:r>
            <w:r w:rsidRPr="008E5A9B">
              <w:t>173</w:t>
            </w:r>
          </w:p>
        </w:tc>
        <w:tc>
          <w:tcPr>
            <w:tcW w:w="763" w:type="dxa"/>
            <w:tcBorders>
              <w:top w:val="single" w:sz="4" w:space="0" w:color="auto"/>
              <w:left w:val="nil"/>
              <w:bottom w:val="nil"/>
              <w:right w:val="nil"/>
            </w:tcBorders>
            <w:noWrap/>
            <w:tcMar>
              <w:left w:w="28" w:type="dxa"/>
            </w:tcMar>
            <w:hideMark/>
          </w:tcPr>
          <w:p w:rsidR="0020780A" w:rsidRPr="008E5A9B" w:rsidRDefault="0020780A" w:rsidP="000716C5">
            <w:pPr>
              <w:pStyle w:val="Tabletext"/>
              <w:ind w:right="85"/>
              <w:jc w:val="right"/>
            </w:pPr>
            <w:r w:rsidRPr="008E5A9B">
              <w:t>4</w:t>
            </w:r>
            <w:r>
              <w:t xml:space="preserve"> </w:t>
            </w:r>
            <w:r w:rsidRPr="008E5A9B">
              <w:t>063</w:t>
            </w:r>
          </w:p>
        </w:tc>
        <w:tc>
          <w:tcPr>
            <w:tcW w:w="763" w:type="dxa"/>
            <w:tcBorders>
              <w:top w:val="single" w:sz="4" w:space="0" w:color="auto"/>
              <w:left w:val="nil"/>
              <w:bottom w:val="nil"/>
              <w:right w:val="nil"/>
            </w:tcBorders>
            <w:noWrap/>
            <w:hideMark/>
          </w:tcPr>
          <w:p w:rsidR="0020780A" w:rsidRPr="008E5A9B" w:rsidRDefault="0020780A" w:rsidP="000716C5">
            <w:pPr>
              <w:pStyle w:val="Tabletext"/>
              <w:tabs>
                <w:tab w:val="decimal" w:pos="284"/>
              </w:tabs>
            </w:pPr>
            <w:r w:rsidRPr="008E5A9B">
              <w:t>22.5</w:t>
            </w:r>
          </w:p>
        </w:tc>
        <w:tc>
          <w:tcPr>
            <w:tcW w:w="763" w:type="dxa"/>
            <w:tcBorders>
              <w:top w:val="single" w:sz="4" w:space="0" w:color="auto"/>
              <w:left w:val="nil"/>
              <w:bottom w:val="nil"/>
              <w:right w:val="nil"/>
            </w:tcBorders>
            <w:noWrap/>
            <w:hideMark/>
          </w:tcPr>
          <w:p w:rsidR="0020780A" w:rsidRPr="008E5A9B" w:rsidRDefault="0020780A" w:rsidP="000716C5">
            <w:pPr>
              <w:pStyle w:val="Tabletext"/>
              <w:tabs>
                <w:tab w:val="decimal" w:pos="284"/>
              </w:tabs>
            </w:pPr>
            <w:r w:rsidRPr="008E5A9B">
              <w:t>17.9</w:t>
            </w:r>
          </w:p>
        </w:tc>
      </w:tr>
      <w:tr w:rsidR="0020780A" w:rsidRPr="008E5A9B" w:rsidTr="000716C5">
        <w:trPr>
          <w:trHeight w:val="225"/>
        </w:trPr>
        <w:tc>
          <w:tcPr>
            <w:tcW w:w="4212" w:type="dxa"/>
            <w:tcBorders>
              <w:top w:val="nil"/>
              <w:left w:val="nil"/>
              <w:bottom w:val="nil"/>
              <w:right w:val="nil"/>
            </w:tcBorders>
            <w:noWrap/>
            <w:hideMark/>
          </w:tcPr>
          <w:p w:rsidR="0020780A" w:rsidRPr="008E5A9B" w:rsidRDefault="0020780A" w:rsidP="000716C5">
            <w:pPr>
              <w:pStyle w:val="Tabletext"/>
            </w:pPr>
            <w:r w:rsidRPr="008E5A9B">
              <w:t>CHC30208 - Certificate III in Aged Care</w:t>
            </w:r>
          </w:p>
        </w:tc>
        <w:tc>
          <w:tcPr>
            <w:tcW w:w="762" w:type="dxa"/>
            <w:tcBorders>
              <w:top w:val="nil"/>
              <w:left w:val="nil"/>
              <w:bottom w:val="nil"/>
              <w:right w:val="nil"/>
            </w:tcBorders>
            <w:hideMark/>
          </w:tcPr>
          <w:p w:rsidR="0020780A" w:rsidRPr="008E5A9B" w:rsidRDefault="0020780A" w:rsidP="000716C5">
            <w:pPr>
              <w:pStyle w:val="Tabletext"/>
              <w:ind w:right="142"/>
              <w:jc w:val="right"/>
            </w:pPr>
            <w:r w:rsidRPr="008E5A9B">
              <w:t>601</w:t>
            </w:r>
          </w:p>
        </w:tc>
        <w:tc>
          <w:tcPr>
            <w:tcW w:w="763" w:type="dxa"/>
            <w:tcBorders>
              <w:top w:val="nil"/>
              <w:left w:val="nil"/>
              <w:bottom w:val="nil"/>
              <w:right w:val="nil"/>
            </w:tcBorders>
            <w:hideMark/>
          </w:tcPr>
          <w:p w:rsidR="0020780A" w:rsidRPr="008E5A9B" w:rsidRDefault="0020780A" w:rsidP="000716C5">
            <w:pPr>
              <w:pStyle w:val="Tabletext"/>
              <w:ind w:right="142"/>
              <w:jc w:val="right"/>
            </w:pPr>
            <w:r w:rsidRPr="008E5A9B">
              <w:t>840</w:t>
            </w:r>
          </w:p>
        </w:tc>
        <w:tc>
          <w:tcPr>
            <w:tcW w:w="763" w:type="dxa"/>
            <w:tcBorders>
              <w:top w:val="nil"/>
              <w:left w:val="nil"/>
              <w:bottom w:val="nil"/>
              <w:right w:val="nil"/>
            </w:tcBorders>
            <w:noWrap/>
            <w:tcMar>
              <w:left w:w="28" w:type="dxa"/>
            </w:tcMar>
            <w:hideMark/>
          </w:tcPr>
          <w:p w:rsidR="0020780A" w:rsidRPr="008E5A9B" w:rsidRDefault="0020780A" w:rsidP="000716C5">
            <w:pPr>
              <w:pStyle w:val="Tabletext"/>
              <w:ind w:right="85"/>
              <w:jc w:val="right"/>
            </w:pPr>
            <w:r w:rsidRPr="008E5A9B">
              <w:t>15</w:t>
            </w:r>
            <w:r>
              <w:t xml:space="preserve"> </w:t>
            </w:r>
            <w:r w:rsidRPr="008E5A9B">
              <w:t>489</w:t>
            </w:r>
          </w:p>
        </w:tc>
        <w:tc>
          <w:tcPr>
            <w:tcW w:w="763" w:type="dxa"/>
            <w:tcBorders>
              <w:top w:val="nil"/>
              <w:left w:val="nil"/>
              <w:bottom w:val="nil"/>
              <w:right w:val="nil"/>
            </w:tcBorders>
            <w:noWrap/>
            <w:tcMar>
              <w:left w:w="28" w:type="dxa"/>
            </w:tcMar>
            <w:hideMark/>
          </w:tcPr>
          <w:p w:rsidR="0020780A" w:rsidRPr="008E5A9B" w:rsidRDefault="0020780A" w:rsidP="000716C5">
            <w:pPr>
              <w:pStyle w:val="Tabletext"/>
              <w:ind w:right="85"/>
              <w:jc w:val="right"/>
            </w:pPr>
            <w:r w:rsidRPr="008E5A9B">
              <w:t>22</w:t>
            </w:r>
            <w:r>
              <w:t xml:space="preserve"> </w:t>
            </w:r>
            <w:r w:rsidRPr="008E5A9B">
              <w:t>040</w:t>
            </w:r>
          </w:p>
        </w:tc>
        <w:tc>
          <w:tcPr>
            <w:tcW w:w="763" w:type="dxa"/>
            <w:tcBorders>
              <w:top w:val="nil"/>
              <w:left w:val="nil"/>
              <w:bottom w:val="nil"/>
              <w:right w:val="nil"/>
            </w:tcBorders>
            <w:noWrap/>
            <w:hideMark/>
          </w:tcPr>
          <w:p w:rsidR="0020780A" w:rsidRPr="008E5A9B" w:rsidRDefault="0020780A" w:rsidP="000716C5">
            <w:pPr>
              <w:pStyle w:val="Tabletext"/>
              <w:tabs>
                <w:tab w:val="decimal" w:pos="284"/>
              </w:tabs>
            </w:pPr>
            <w:r w:rsidRPr="008E5A9B">
              <w:t>3.9</w:t>
            </w:r>
          </w:p>
        </w:tc>
        <w:tc>
          <w:tcPr>
            <w:tcW w:w="763" w:type="dxa"/>
            <w:tcBorders>
              <w:top w:val="nil"/>
              <w:left w:val="nil"/>
              <w:bottom w:val="nil"/>
              <w:right w:val="nil"/>
            </w:tcBorders>
            <w:noWrap/>
            <w:hideMark/>
          </w:tcPr>
          <w:p w:rsidR="0020780A" w:rsidRPr="008E5A9B" w:rsidRDefault="0020780A" w:rsidP="000716C5">
            <w:pPr>
              <w:pStyle w:val="Tabletext"/>
              <w:tabs>
                <w:tab w:val="decimal" w:pos="284"/>
              </w:tabs>
            </w:pPr>
            <w:r w:rsidRPr="008E5A9B">
              <w:t>3.8</w:t>
            </w:r>
          </w:p>
        </w:tc>
      </w:tr>
      <w:tr w:rsidR="0020780A" w:rsidRPr="008E5A9B" w:rsidTr="000716C5">
        <w:trPr>
          <w:trHeight w:val="225"/>
        </w:trPr>
        <w:tc>
          <w:tcPr>
            <w:tcW w:w="4212" w:type="dxa"/>
            <w:tcBorders>
              <w:top w:val="nil"/>
              <w:left w:val="nil"/>
              <w:bottom w:val="nil"/>
              <w:right w:val="nil"/>
            </w:tcBorders>
            <w:noWrap/>
            <w:hideMark/>
          </w:tcPr>
          <w:p w:rsidR="0020780A" w:rsidRPr="008E5A9B" w:rsidRDefault="0020780A" w:rsidP="000716C5">
            <w:pPr>
              <w:pStyle w:val="Tabletext"/>
            </w:pPr>
            <w:r w:rsidRPr="008E5A9B">
              <w:t>CHC30708 - Certificate III in Children's Services</w:t>
            </w:r>
          </w:p>
        </w:tc>
        <w:tc>
          <w:tcPr>
            <w:tcW w:w="762" w:type="dxa"/>
            <w:tcBorders>
              <w:top w:val="nil"/>
              <w:left w:val="nil"/>
              <w:bottom w:val="nil"/>
              <w:right w:val="nil"/>
            </w:tcBorders>
            <w:hideMark/>
          </w:tcPr>
          <w:p w:rsidR="0020780A" w:rsidRPr="008E5A9B" w:rsidRDefault="0020780A" w:rsidP="000716C5">
            <w:pPr>
              <w:pStyle w:val="Tabletext"/>
              <w:ind w:right="142"/>
              <w:jc w:val="right"/>
            </w:pPr>
            <w:r w:rsidRPr="008E5A9B">
              <w:t>2</w:t>
            </w:r>
            <w:r>
              <w:t xml:space="preserve"> </w:t>
            </w:r>
            <w:r w:rsidRPr="008E5A9B">
              <w:t>191</w:t>
            </w:r>
          </w:p>
        </w:tc>
        <w:tc>
          <w:tcPr>
            <w:tcW w:w="763" w:type="dxa"/>
            <w:tcBorders>
              <w:top w:val="nil"/>
              <w:left w:val="nil"/>
              <w:bottom w:val="nil"/>
              <w:right w:val="nil"/>
            </w:tcBorders>
            <w:hideMark/>
          </w:tcPr>
          <w:p w:rsidR="0020780A" w:rsidRPr="008E5A9B" w:rsidRDefault="0020780A" w:rsidP="000716C5">
            <w:pPr>
              <w:pStyle w:val="Tabletext"/>
              <w:ind w:right="142"/>
              <w:jc w:val="right"/>
            </w:pPr>
            <w:r w:rsidRPr="008E5A9B">
              <w:t>2</w:t>
            </w:r>
            <w:r>
              <w:t xml:space="preserve"> </w:t>
            </w:r>
            <w:r w:rsidRPr="008E5A9B">
              <w:t>838</w:t>
            </w:r>
          </w:p>
        </w:tc>
        <w:tc>
          <w:tcPr>
            <w:tcW w:w="763" w:type="dxa"/>
            <w:tcBorders>
              <w:top w:val="nil"/>
              <w:left w:val="nil"/>
              <w:bottom w:val="nil"/>
              <w:right w:val="nil"/>
            </w:tcBorders>
            <w:noWrap/>
            <w:tcMar>
              <w:left w:w="28" w:type="dxa"/>
            </w:tcMar>
            <w:hideMark/>
          </w:tcPr>
          <w:p w:rsidR="0020780A" w:rsidRPr="008E5A9B" w:rsidRDefault="0020780A" w:rsidP="000716C5">
            <w:pPr>
              <w:pStyle w:val="Tabletext"/>
              <w:ind w:right="85"/>
              <w:jc w:val="right"/>
            </w:pPr>
            <w:r w:rsidRPr="008E5A9B">
              <w:t>22</w:t>
            </w:r>
            <w:r>
              <w:t xml:space="preserve"> </w:t>
            </w:r>
            <w:r w:rsidRPr="008E5A9B">
              <w:t>181</w:t>
            </w:r>
          </w:p>
        </w:tc>
        <w:tc>
          <w:tcPr>
            <w:tcW w:w="763" w:type="dxa"/>
            <w:tcBorders>
              <w:top w:val="nil"/>
              <w:left w:val="nil"/>
              <w:bottom w:val="nil"/>
              <w:right w:val="nil"/>
            </w:tcBorders>
            <w:noWrap/>
            <w:tcMar>
              <w:left w:w="28" w:type="dxa"/>
            </w:tcMar>
            <w:hideMark/>
          </w:tcPr>
          <w:p w:rsidR="0020780A" w:rsidRPr="008E5A9B" w:rsidRDefault="0020780A" w:rsidP="000716C5">
            <w:pPr>
              <w:pStyle w:val="Tabletext"/>
              <w:ind w:right="85"/>
              <w:jc w:val="right"/>
            </w:pPr>
            <w:r w:rsidRPr="008E5A9B">
              <w:t>37</w:t>
            </w:r>
            <w:r>
              <w:t xml:space="preserve"> </w:t>
            </w:r>
            <w:r w:rsidRPr="008E5A9B">
              <w:t>370</w:t>
            </w:r>
          </w:p>
        </w:tc>
        <w:tc>
          <w:tcPr>
            <w:tcW w:w="763" w:type="dxa"/>
            <w:tcBorders>
              <w:top w:val="nil"/>
              <w:left w:val="nil"/>
              <w:bottom w:val="nil"/>
              <w:right w:val="nil"/>
            </w:tcBorders>
            <w:noWrap/>
            <w:hideMark/>
          </w:tcPr>
          <w:p w:rsidR="0020780A" w:rsidRPr="008E5A9B" w:rsidRDefault="0020780A" w:rsidP="000716C5">
            <w:pPr>
              <w:pStyle w:val="Tabletext"/>
              <w:tabs>
                <w:tab w:val="decimal" w:pos="284"/>
              </w:tabs>
            </w:pPr>
            <w:r w:rsidRPr="008E5A9B">
              <w:t>9.9</w:t>
            </w:r>
          </w:p>
        </w:tc>
        <w:tc>
          <w:tcPr>
            <w:tcW w:w="763" w:type="dxa"/>
            <w:tcBorders>
              <w:top w:val="nil"/>
              <w:left w:val="nil"/>
              <w:bottom w:val="nil"/>
              <w:right w:val="nil"/>
            </w:tcBorders>
            <w:noWrap/>
            <w:hideMark/>
          </w:tcPr>
          <w:p w:rsidR="0020780A" w:rsidRPr="008E5A9B" w:rsidRDefault="0020780A" w:rsidP="000716C5">
            <w:pPr>
              <w:pStyle w:val="Tabletext"/>
              <w:tabs>
                <w:tab w:val="decimal" w:pos="284"/>
              </w:tabs>
            </w:pPr>
            <w:r w:rsidRPr="008E5A9B">
              <w:t>7.6</w:t>
            </w:r>
          </w:p>
        </w:tc>
      </w:tr>
      <w:tr w:rsidR="0020780A" w:rsidRPr="008E5A9B" w:rsidTr="000716C5">
        <w:trPr>
          <w:trHeight w:val="225"/>
        </w:trPr>
        <w:tc>
          <w:tcPr>
            <w:tcW w:w="4212" w:type="dxa"/>
            <w:tcBorders>
              <w:top w:val="nil"/>
              <w:left w:val="nil"/>
              <w:bottom w:val="nil"/>
              <w:right w:val="nil"/>
            </w:tcBorders>
            <w:noWrap/>
            <w:hideMark/>
          </w:tcPr>
          <w:p w:rsidR="0020780A" w:rsidRPr="008E5A9B" w:rsidRDefault="0020780A" w:rsidP="000716C5">
            <w:pPr>
              <w:pStyle w:val="Tabletext"/>
            </w:pPr>
            <w:r w:rsidRPr="008E5A9B">
              <w:t xml:space="preserve">CHC50908 - Diploma of Children's Services </w:t>
            </w:r>
            <w:r w:rsidR="000716C5">
              <w:br/>
            </w:r>
            <w:r w:rsidRPr="008E5A9B">
              <w:t>(Early childhood education and care)</w:t>
            </w:r>
          </w:p>
        </w:tc>
        <w:tc>
          <w:tcPr>
            <w:tcW w:w="762" w:type="dxa"/>
            <w:tcBorders>
              <w:top w:val="nil"/>
              <w:left w:val="nil"/>
              <w:bottom w:val="nil"/>
              <w:right w:val="nil"/>
            </w:tcBorders>
            <w:hideMark/>
          </w:tcPr>
          <w:p w:rsidR="0020780A" w:rsidRPr="008E5A9B" w:rsidRDefault="0020780A" w:rsidP="000716C5">
            <w:pPr>
              <w:pStyle w:val="Tabletext"/>
              <w:ind w:right="142"/>
              <w:jc w:val="right"/>
            </w:pPr>
            <w:r w:rsidRPr="008E5A9B">
              <w:t>1</w:t>
            </w:r>
            <w:r>
              <w:t xml:space="preserve"> </w:t>
            </w:r>
            <w:r w:rsidRPr="008E5A9B">
              <w:t>661</w:t>
            </w:r>
          </w:p>
        </w:tc>
        <w:tc>
          <w:tcPr>
            <w:tcW w:w="763" w:type="dxa"/>
            <w:tcBorders>
              <w:top w:val="nil"/>
              <w:left w:val="nil"/>
              <w:bottom w:val="nil"/>
              <w:right w:val="nil"/>
            </w:tcBorders>
            <w:hideMark/>
          </w:tcPr>
          <w:p w:rsidR="0020780A" w:rsidRPr="008E5A9B" w:rsidRDefault="0020780A" w:rsidP="000716C5">
            <w:pPr>
              <w:pStyle w:val="Tabletext"/>
              <w:ind w:right="142"/>
              <w:jc w:val="right"/>
            </w:pPr>
            <w:r w:rsidRPr="008E5A9B">
              <w:t>3</w:t>
            </w:r>
            <w:r>
              <w:t xml:space="preserve"> </w:t>
            </w:r>
            <w:r w:rsidRPr="008E5A9B">
              <w:t>007</w:t>
            </w:r>
          </w:p>
        </w:tc>
        <w:tc>
          <w:tcPr>
            <w:tcW w:w="763" w:type="dxa"/>
            <w:tcBorders>
              <w:top w:val="nil"/>
              <w:left w:val="nil"/>
              <w:bottom w:val="nil"/>
              <w:right w:val="nil"/>
            </w:tcBorders>
            <w:noWrap/>
            <w:tcMar>
              <w:left w:w="28" w:type="dxa"/>
            </w:tcMar>
            <w:hideMark/>
          </w:tcPr>
          <w:p w:rsidR="0020780A" w:rsidRPr="008E5A9B" w:rsidRDefault="0020780A" w:rsidP="000716C5">
            <w:pPr>
              <w:pStyle w:val="Tabletext"/>
              <w:ind w:right="85"/>
              <w:jc w:val="right"/>
            </w:pPr>
            <w:r w:rsidRPr="008E5A9B">
              <w:t>11</w:t>
            </w:r>
            <w:r>
              <w:t xml:space="preserve"> </w:t>
            </w:r>
            <w:r w:rsidRPr="008E5A9B">
              <w:t>417</w:t>
            </w:r>
          </w:p>
        </w:tc>
        <w:tc>
          <w:tcPr>
            <w:tcW w:w="763" w:type="dxa"/>
            <w:tcBorders>
              <w:top w:val="nil"/>
              <w:left w:val="nil"/>
              <w:bottom w:val="nil"/>
              <w:right w:val="nil"/>
            </w:tcBorders>
            <w:noWrap/>
            <w:tcMar>
              <w:left w:w="28" w:type="dxa"/>
            </w:tcMar>
            <w:hideMark/>
          </w:tcPr>
          <w:p w:rsidR="0020780A" w:rsidRPr="008E5A9B" w:rsidRDefault="0020780A" w:rsidP="000716C5">
            <w:pPr>
              <w:pStyle w:val="Tabletext"/>
              <w:ind w:right="85"/>
              <w:jc w:val="right"/>
            </w:pPr>
            <w:r w:rsidRPr="008E5A9B">
              <w:t>21</w:t>
            </w:r>
            <w:r>
              <w:t xml:space="preserve"> </w:t>
            </w:r>
            <w:r w:rsidRPr="008E5A9B">
              <w:t>399</w:t>
            </w:r>
          </w:p>
        </w:tc>
        <w:tc>
          <w:tcPr>
            <w:tcW w:w="763" w:type="dxa"/>
            <w:tcBorders>
              <w:top w:val="nil"/>
              <w:left w:val="nil"/>
              <w:bottom w:val="nil"/>
              <w:right w:val="nil"/>
            </w:tcBorders>
            <w:noWrap/>
            <w:hideMark/>
          </w:tcPr>
          <w:p w:rsidR="0020780A" w:rsidRPr="008E5A9B" w:rsidRDefault="0020780A" w:rsidP="000716C5">
            <w:pPr>
              <w:pStyle w:val="Tabletext"/>
              <w:tabs>
                <w:tab w:val="decimal" w:pos="284"/>
              </w:tabs>
            </w:pPr>
            <w:r w:rsidRPr="008E5A9B">
              <w:t>14.5</w:t>
            </w:r>
          </w:p>
        </w:tc>
        <w:tc>
          <w:tcPr>
            <w:tcW w:w="763" w:type="dxa"/>
            <w:tcBorders>
              <w:top w:val="nil"/>
              <w:left w:val="nil"/>
              <w:bottom w:val="nil"/>
              <w:right w:val="nil"/>
            </w:tcBorders>
            <w:noWrap/>
            <w:hideMark/>
          </w:tcPr>
          <w:p w:rsidR="0020780A" w:rsidRPr="008E5A9B" w:rsidRDefault="0020780A" w:rsidP="000716C5">
            <w:pPr>
              <w:pStyle w:val="Tabletext"/>
              <w:tabs>
                <w:tab w:val="decimal" w:pos="284"/>
              </w:tabs>
            </w:pPr>
            <w:r w:rsidRPr="008E5A9B">
              <w:t>14.1</w:t>
            </w:r>
          </w:p>
        </w:tc>
      </w:tr>
      <w:tr w:rsidR="0020780A" w:rsidRPr="008E5A9B" w:rsidTr="000716C5">
        <w:trPr>
          <w:trHeight w:val="225"/>
        </w:trPr>
        <w:tc>
          <w:tcPr>
            <w:tcW w:w="4212" w:type="dxa"/>
            <w:tcBorders>
              <w:top w:val="nil"/>
              <w:left w:val="nil"/>
              <w:bottom w:val="single" w:sz="4" w:space="0" w:color="auto"/>
              <w:right w:val="nil"/>
            </w:tcBorders>
            <w:noWrap/>
            <w:hideMark/>
          </w:tcPr>
          <w:p w:rsidR="0020780A" w:rsidRPr="008E5A9B" w:rsidRDefault="0020780A" w:rsidP="000716C5">
            <w:pPr>
              <w:pStyle w:val="Tabletext"/>
            </w:pPr>
            <w:r w:rsidRPr="008E5A9B">
              <w:t>TAE40110 - Certificate IV in Training and Assessment</w:t>
            </w:r>
          </w:p>
        </w:tc>
        <w:tc>
          <w:tcPr>
            <w:tcW w:w="762" w:type="dxa"/>
            <w:tcBorders>
              <w:top w:val="nil"/>
              <w:left w:val="nil"/>
              <w:bottom w:val="single" w:sz="4" w:space="0" w:color="auto"/>
              <w:right w:val="nil"/>
            </w:tcBorders>
            <w:hideMark/>
          </w:tcPr>
          <w:p w:rsidR="0020780A" w:rsidRPr="008E5A9B" w:rsidRDefault="0020780A" w:rsidP="000716C5">
            <w:pPr>
              <w:pStyle w:val="Tabletext"/>
              <w:ind w:right="142"/>
              <w:jc w:val="right"/>
            </w:pPr>
            <w:r w:rsidRPr="008E5A9B">
              <w:t>554</w:t>
            </w:r>
          </w:p>
        </w:tc>
        <w:tc>
          <w:tcPr>
            <w:tcW w:w="763" w:type="dxa"/>
            <w:tcBorders>
              <w:top w:val="nil"/>
              <w:left w:val="nil"/>
              <w:bottom w:val="single" w:sz="4" w:space="0" w:color="auto"/>
              <w:right w:val="nil"/>
            </w:tcBorders>
            <w:hideMark/>
          </w:tcPr>
          <w:p w:rsidR="0020780A" w:rsidRPr="008E5A9B" w:rsidRDefault="0020780A" w:rsidP="000716C5">
            <w:pPr>
              <w:pStyle w:val="Tabletext"/>
              <w:ind w:right="142"/>
              <w:jc w:val="right"/>
            </w:pPr>
            <w:r w:rsidRPr="008E5A9B">
              <w:t>7</w:t>
            </w:r>
            <w:r>
              <w:t xml:space="preserve"> </w:t>
            </w:r>
            <w:r w:rsidRPr="008E5A9B">
              <w:t>571</w:t>
            </w:r>
          </w:p>
        </w:tc>
        <w:tc>
          <w:tcPr>
            <w:tcW w:w="763" w:type="dxa"/>
            <w:tcBorders>
              <w:top w:val="nil"/>
              <w:left w:val="nil"/>
              <w:bottom w:val="single" w:sz="4" w:space="0" w:color="auto"/>
              <w:right w:val="nil"/>
            </w:tcBorders>
            <w:noWrap/>
            <w:tcMar>
              <w:left w:w="28" w:type="dxa"/>
            </w:tcMar>
            <w:hideMark/>
          </w:tcPr>
          <w:p w:rsidR="0020780A" w:rsidRPr="008E5A9B" w:rsidRDefault="0020780A" w:rsidP="000716C5">
            <w:pPr>
              <w:pStyle w:val="Tabletext"/>
              <w:ind w:right="85"/>
              <w:jc w:val="right"/>
            </w:pPr>
            <w:r w:rsidRPr="008E5A9B">
              <w:t>4</w:t>
            </w:r>
            <w:r>
              <w:t xml:space="preserve"> </w:t>
            </w:r>
            <w:r w:rsidRPr="008E5A9B">
              <w:t>057</w:t>
            </w:r>
          </w:p>
        </w:tc>
        <w:tc>
          <w:tcPr>
            <w:tcW w:w="763" w:type="dxa"/>
            <w:tcBorders>
              <w:top w:val="nil"/>
              <w:left w:val="nil"/>
              <w:bottom w:val="single" w:sz="4" w:space="0" w:color="auto"/>
              <w:right w:val="nil"/>
            </w:tcBorders>
            <w:noWrap/>
            <w:tcMar>
              <w:left w:w="28" w:type="dxa"/>
            </w:tcMar>
            <w:hideMark/>
          </w:tcPr>
          <w:p w:rsidR="0020780A" w:rsidRPr="008E5A9B" w:rsidRDefault="0020780A" w:rsidP="000716C5">
            <w:pPr>
              <w:pStyle w:val="Tabletext"/>
              <w:ind w:right="85"/>
              <w:jc w:val="right"/>
            </w:pPr>
            <w:r w:rsidRPr="008E5A9B">
              <w:t>29</w:t>
            </w:r>
            <w:r>
              <w:t xml:space="preserve"> </w:t>
            </w:r>
            <w:r w:rsidRPr="008E5A9B">
              <w:t>249</w:t>
            </w:r>
          </w:p>
        </w:tc>
        <w:tc>
          <w:tcPr>
            <w:tcW w:w="763" w:type="dxa"/>
            <w:tcBorders>
              <w:top w:val="nil"/>
              <w:left w:val="nil"/>
              <w:bottom w:val="single" w:sz="4" w:space="0" w:color="auto"/>
              <w:right w:val="nil"/>
            </w:tcBorders>
            <w:noWrap/>
            <w:hideMark/>
          </w:tcPr>
          <w:p w:rsidR="0020780A" w:rsidRPr="008E5A9B" w:rsidRDefault="0020780A" w:rsidP="000716C5">
            <w:pPr>
              <w:pStyle w:val="Tabletext"/>
              <w:tabs>
                <w:tab w:val="decimal" w:pos="284"/>
              </w:tabs>
            </w:pPr>
            <w:r w:rsidRPr="008E5A9B">
              <w:t>13.7</w:t>
            </w:r>
          </w:p>
        </w:tc>
        <w:tc>
          <w:tcPr>
            <w:tcW w:w="763" w:type="dxa"/>
            <w:tcBorders>
              <w:top w:val="nil"/>
              <w:left w:val="nil"/>
              <w:bottom w:val="single" w:sz="4" w:space="0" w:color="auto"/>
              <w:right w:val="nil"/>
            </w:tcBorders>
            <w:noWrap/>
            <w:hideMark/>
          </w:tcPr>
          <w:p w:rsidR="0020780A" w:rsidRPr="008E5A9B" w:rsidRDefault="0020780A" w:rsidP="000716C5">
            <w:pPr>
              <w:pStyle w:val="Tabletext"/>
              <w:tabs>
                <w:tab w:val="decimal" w:pos="284"/>
              </w:tabs>
            </w:pPr>
            <w:r w:rsidRPr="008E5A9B">
              <w:t>25.9</w:t>
            </w:r>
          </w:p>
        </w:tc>
      </w:tr>
    </w:tbl>
    <w:p w:rsidR="004E7D48" w:rsidRPr="001040CE" w:rsidRDefault="004E7D48" w:rsidP="000716C5">
      <w:pPr>
        <w:pStyle w:val="Source"/>
      </w:pPr>
      <w:r>
        <w:t>Source:</w:t>
      </w:r>
      <w:r w:rsidR="000716C5">
        <w:tab/>
      </w:r>
      <w:r>
        <w:t>NCVER</w:t>
      </w:r>
      <w:r w:rsidR="00E23C6B">
        <w:t>, Students and c</w:t>
      </w:r>
      <w:r>
        <w:t xml:space="preserve">ourses </w:t>
      </w:r>
      <w:r w:rsidR="00E23C6B">
        <w:t>(2012).</w:t>
      </w:r>
    </w:p>
    <w:p w:rsidR="004E7D48" w:rsidRDefault="004E7D48" w:rsidP="000716C5">
      <w:pPr>
        <w:pStyle w:val="Text"/>
        <w:spacing w:before="360"/>
        <w:ind w:right="0"/>
      </w:pPr>
      <w:r>
        <w:t xml:space="preserve">While </w:t>
      </w:r>
      <w:r w:rsidR="00E23C6B">
        <w:t>recognition of prior learning</w:t>
      </w:r>
      <w:r w:rsidRPr="008E5A9B">
        <w:t xml:space="preserve"> was identified as being a</w:t>
      </w:r>
      <w:r>
        <w:t>n</w:t>
      </w:r>
      <w:r w:rsidRPr="008E5A9B">
        <w:t xml:space="preserve"> </w:t>
      </w:r>
      <w:r>
        <w:t xml:space="preserve">accepted </w:t>
      </w:r>
      <w:r w:rsidRPr="008E5A9B">
        <w:t xml:space="preserve">assessment </w:t>
      </w:r>
      <w:r>
        <w:t>process</w:t>
      </w:r>
      <w:r w:rsidRPr="008E5A9B">
        <w:t xml:space="preserve"> for the </w:t>
      </w:r>
      <w:r>
        <w:t xml:space="preserve">nominated </w:t>
      </w:r>
      <w:r w:rsidRPr="008E5A9B">
        <w:t>qualifications</w:t>
      </w:r>
      <w:r>
        <w:t>,</w:t>
      </w:r>
      <w:r w:rsidRPr="008E5A9B">
        <w:t xml:space="preserve"> one </w:t>
      </w:r>
      <w:r w:rsidR="003752E2">
        <w:t>childcare</w:t>
      </w:r>
      <w:r w:rsidR="00E23C6B" w:rsidRPr="008E5A9B">
        <w:t xml:space="preserve"> centre director stated that she would be unwilling to employ a person who had gained a qualification </w:t>
      </w:r>
      <w:r w:rsidR="00E23C6B">
        <w:t xml:space="preserve">based </w:t>
      </w:r>
      <w:r w:rsidR="00DE5CE6">
        <w:t xml:space="preserve">purely </w:t>
      </w:r>
      <w:r w:rsidR="00E23C6B" w:rsidRPr="008E5A9B">
        <w:t xml:space="preserve">on </w:t>
      </w:r>
      <w:r w:rsidR="00E23C6B">
        <w:t>prior recognition</w:t>
      </w:r>
      <w:r w:rsidR="00E23C6B" w:rsidRPr="008E5A9B">
        <w:t xml:space="preserve">. </w:t>
      </w:r>
      <w:r w:rsidR="00E23C6B">
        <w:t xml:space="preserve">The director </w:t>
      </w:r>
      <w:r w:rsidR="004E143C">
        <w:t>considered</w:t>
      </w:r>
      <w:r w:rsidRPr="008E5A9B">
        <w:t xml:space="preserve"> that people needed to gain an understanding of current </w:t>
      </w:r>
      <w:r w:rsidRPr="000716C5">
        <w:t>practices</w:t>
      </w:r>
      <w:r w:rsidR="00C208EA">
        <w:t>,</w:t>
      </w:r>
      <w:r w:rsidRPr="008E5A9B">
        <w:t xml:space="preserve"> since knowledge acquired </w:t>
      </w:r>
      <w:r w:rsidR="00E23C6B">
        <w:t>ten</w:t>
      </w:r>
      <w:r w:rsidRPr="008E5A9B">
        <w:t xml:space="preserve"> years or so ago had been superseded. She also felt that in many cases </w:t>
      </w:r>
      <w:r w:rsidR="00C208EA">
        <w:t>recognition</w:t>
      </w:r>
      <w:r w:rsidRPr="008E5A9B">
        <w:t xml:space="preserve"> was ‘too easily given and needs to be earned just like any other qualification’</w:t>
      </w:r>
      <w:r w:rsidR="00DA33F7">
        <w:t>.</w:t>
      </w:r>
      <w:r w:rsidRPr="008E5A9B">
        <w:t xml:space="preserve"> She argued that </w:t>
      </w:r>
      <w:r>
        <w:t>‘</w:t>
      </w:r>
      <w:r w:rsidRPr="008E5A9B">
        <w:t>there should be more rigorous verificat</w:t>
      </w:r>
      <w:r w:rsidR="00DA33F7">
        <w:t>ion processes of assessment than</w:t>
      </w:r>
      <w:r w:rsidRPr="008E5A9B">
        <w:t xml:space="preserve"> the RPL</w:t>
      </w:r>
      <w:r>
        <w:t>’</w:t>
      </w:r>
      <w:r w:rsidRPr="008E5A9B">
        <w:t xml:space="preserve"> and the applicant should be required to demonstrate their skills</w:t>
      </w:r>
      <w:r w:rsidR="00DA33F7">
        <w:t xml:space="preserve">, with </w:t>
      </w:r>
      <w:r w:rsidR="00DA33F7" w:rsidRPr="008E5A9B">
        <w:t xml:space="preserve">this aspect of </w:t>
      </w:r>
      <w:r w:rsidR="00DA33F7">
        <w:t xml:space="preserve">recognition of prior learning </w:t>
      </w:r>
      <w:r w:rsidRPr="008E5A9B">
        <w:t>all to</w:t>
      </w:r>
      <w:r>
        <w:t>o</w:t>
      </w:r>
      <w:r w:rsidRPr="008E5A9B">
        <w:t xml:space="preserve"> often overlooked. </w:t>
      </w:r>
    </w:p>
    <w:p w:rsidR="004E7D48" w:rsidRPr="008E5A9B" w:rsidRDefault="004E7D48" w:rsidP="004E7D48">
      <w:pPr>
        <w:pStyle w:val="Text"/>
        <w:tabs>
          <w:tab w:val="left" w:pos="284"/>
        </w:tabs>
      </w:pPr>
      <w:r w:rsidRPr="008E5A9B">
        <w:t xml:space="preserve">The trainers and assessors </w:t>
      </w:r>
      <w:r>
        <w:t>interviewed</w:t>
      </w:r>
      <w:r w:rsidRPr="008E5A9B">
        <w:t xml:space="preserve"> were also cognisant of</w:t>
      </w:r>
      <w:r>
        <w:t xml:space="preserve"> the importance of industry currency </w:t>
      </w:r>
      <w:r w:rsidRPr="008E5A9B">
        <w:t>and stated that they would require students to demonstrat</w:t>
      </w:r>
      <w:r>
        <w:t>e</w:t>
      </w:r>
      <w:r w:rsidRPr="008E5A9B">
        <w:t xml:space="preserve"> the competency of their skills and </w:t>
      </w:r>
      <w:r w:rsidR="00DA33F7">
        <w:t xml:space="preserve">for </w:t>
      </w:r>
      <w:r w:rsidRPr="008E5A9B">
        <w:t xml:space="preserve">these </w:t>
      </w:r>
      <w:r w:rsidR="00DA33F7">
        <w:t>to be</w:t>
      </w:r>
      <w:r w:rsidRPr="008E5A9B">
        <w:t xml:space="preserve"> assessed accordingly. The </w:t>
      </w:r>
      <w:r w:rsidR="0057140C">
        <w:t>registered training organisation</w:t>
      </w:r>
      <w:r w:rsidRPr="008E5A9B">
        <w:t xml:space="preserve">s who took part in this study all claimed to have stringent processes in place to ensure that </w:t>
      </w:r>
      <w:r w:rsidR="00DA33F7">
        <w:t>recognition</w:t>
      </w:r>
      <w:r w:rsidRPr="008E5A9B">
        <w:t xml:space="preserve"> was only given w</w:t>
      </w:r>
      <w:r>
        <w:t>h</w:t>
      </w:r>
      <w:r w:rsidRPr="008E5A9B">
        <w:t>ere appropriate</w:t>
      </w:r>
      <w:r w:rsidR="00DA33F7">
        <w:t>,</w:t>
      </w:r>
      <w:r w:rsidRPr="008E5A9B">
        <w:t xml:space="preserve"> but</w:t>
      </w:r>
      <w:r>
        <w:t xml:space="preserve"> they</w:t>
      </w:r>
      <w:r w:rsidRPr="008E5A9B">
        <w:t xml:space="preserve"> </w:t>
      </w:r>
      <w:r>
        <w:t xml:space="preserve">were aware of </w:t>
      </w:r>
      <w:r w:rsidRPr="008E5A9B">
        <w:t xml:space="preserve">instances </w:t>
      </w:r>
      <w:r w:rsidR="00DA33F7">
        <w:t>of this not being</w:t>
      </w:r>
      <w:r w:rsidRPr="008E5A9B">
        <w:t xml:space="preserve"> the case. </w:t>
      </w:r>
    </w:p>
    <w:p w:rsidR="004E7D48" w:rsidRDefault="004E7D48" w:rsidP="004E7D48">
      <w:pPr>
        <w:pStyle w:val="Text"/>
        <w:tabs>
          <w:tab w:val="left" w:pos="284"/>
        </w:tabs>
      </w:pPr>
      <w:r w:rsidRPr="008E5A9B">
        <w:t>The issue</w:t>
      </w:r>
      <w:r>
        <w:t>s</w:t>
      </w:r>
      <w:r w:rsidRPr="008E5A9B">
        <w:t xml:space="preserve"> with obtaining and assessing </w:t>
      </w:r>
      <w:r w:rsidR="00DA33F7">
        <w:t>recognition</w:t>
      </w:r>
      <w:r w:rsidRPr="008E5A9B">
        <w:t xml:space="preserve"> for the TAE qualification seem to be more complex</w:t>
      </w:r>
      <w:r>
        <w:t xml:space="preserve"> than in the areas of aged care and </w:t>
      </w:r>
      <w:r w:rsidR="003752E2">
        <w:t>childcare</w:t>
      </w:r>
      <w:r w:rsidRPr="008E5A9B">
        <w:t xml:space="preserve">. </w:t>
      </w:r>
      <w:r w:rsidR="00DA33F7">
        <w:t>R</w:t>
      </w:r>
      <w:r w:rsidR="0057140C">
        <w:t>egistered training organisation</w:t>
      </w:r>
      <w:r w:rsidRPr="008E5A9B">
        <w:t xml:space="preserve">s </w:t>
      </w:r>
      <w:r>
        <w:t xml:space="preserve">have a perception </w:t>
      </w:r>
      <w:r w:rsidRPr="008E5A9B">
        <w:t xml:space="preserve">that </w:t>
      </w:r>
      <w:r w:rsidR="00DA33F7">
        <w:t xml:space="preserve">recognition </w:t>
      </w:r>
      <w:r w:rsidRPr="008E5A9B">
        <w:t xml:space="preserve">is given regularly and sometimes indiscriminately towards the TAE. </w:t>
      </w:r>
      <w:r w:rsidR="00DA33F7">
        <w:t>Recognition of prior learning</w:t>
      </w:r>
      <w:r w:rsidRPr="008E5A9B">
        <w:t xml:space="preserve"> assessments are commonly sought and offered for TAE qualifications</w:t>
      </w:r>
      <w:r w:rsidR="00C208EA">
        <w:t>,</w:t>
      </w:r>
      <w:r w:rsidRPr="008E5A9B">
        <w:t xml:space="preserve"> with different </w:t>
      </w:r>
      <w:r w:rsidR="0057140C">
        <w:t>registered training organisation</w:t>
      </w:r>
      <w:r w:rsidRPr="008E5A9B">
        <w:t xml:space="preserve">s using a variety of approaches. The common approach is to ask the </w:t>
      </w:r>
      <w:r w:rsidRPr="008E5A9B">
        <w:lastRenderedPageBreak/>
        <w:t xml:space="preserve">student to provide </w:t>
      </w:r>
      <w:r w:rsidR="00DA33F7">
        <w:t>evidence of prior learning</w:t>
      </w:r>
      <w:r>
        <w:t xml:space="preserve"> and/</w:t>
      </w:r>
      <w:r w:rsidR="00C208EA">
        <w:t>or experience</w:t>
      </w:r>
      <w:r w:rsidRPr="008E5A9B">
        <w:t xml:space="preserve"> and to present this evidence for assessment. Assessors will judge the nature and quality of the evidence against TAE units of competency to identify any deficiencies</w:t>
      </w:r>
      <w:r w:rsidR="00C208EA">
        <w:t xml:space="preserve">, which should be addressed </w:t>
      </w:r>
      <w:r w:rsidRPr="008E5A9B">
        <w:t xml:space="preserve">through gap training. </w:t>
      </w:r>
    </w:p>
    <w:p w:rsidR="004E7D48" w:rsidRDefault="004E7D48" w:rsidP="004E7D48">
      <w:pPr>
        <w:pStyle w:val="Text"/>
        <w:tabs>
          <w:tab w:val="left" w:pos="284"/>
        </w:tabs>
      </w:pPr>
      <w:r w:rsidRPr="008E5A9B">
        <w:t xml:space="preserve">Another method is to use a </w:t>
      </w:r>
      <w:r>
        <w:t>‘</w:t>
      </w:r>
      <w:r w:rsidRPr="008E5A9B">
        <w:t>mapping</w:t>
      </w:r>
      <w:r>
        <w:t>’</w:t>
      </w:r>
      <w:r w:rsidRPr="008E5A9B">
        <w:t xml:space="preserve"> exercise so that</w:t>
      </w:r>
      <w:r w:rsidR="00DA33F7">
        <w:t xml:space="preserve"> prior learning and experience are</w:t>
      </w:r>
      <w:r w:rsidRPr="008E5A9B">
        <w:t xml:space="preserve"> </w:t>
      </w:r>
      <w:r>
        <w:t>evaluated</w:t>
      </w:r>
      <w:r w:rsidDel="001C5E23">
        <w:t xml:space="preserve"> </w:t>
      </w:r>
      <w:r w:rsidRPr="008E5A9B">
        <w:t xml:space="preserve">against the TAE units of competency. This is generally </w:t>
      </w:r>
      <w:r>
        <w:t xml:space="preserve">seen as </w:t>
      </w:r>
      <w:r w:rsidRPr="008E5A9B">
        <w:t>a quicker approach</w:t>
      </w:r>
      <w:r>
        <w:t>,</w:t>
      </w:r>
      <w:r w:rsidRPr="008E5A9B">
        <w:t xml:space="preserve"> and can sometimes be completed by </w:t>
      </w:r>
      <w:r w:rsidR="0057140C">
        <w:t>registered training organisation</w:t>
      </w:r>
      <w:r w:rsidRPr="008E5A9B">
        <w:t xml:space="preserve">s in a morning or a weekend. In </w:t>
      </w:r>
      <w:r>
        <w:t xml:space="preserve">the </w:t>
      </w:r>
      <w:r w:rsidRPr="008E5A9B">
        <w:t xml:space="preserve">discussions with </w:t>
      </w:r>
      <w:r w:rsidR="0057140C">
        <w:t>registered training organisation</w:t>
      </w:r>
      <w:r w:rsidRPr="008E5A9B">
        <w:t>s</w:t>
      </w:r>
      <w:r>
        <w:t>,</w:t>
      </w:r>
      <w:r w:rsidRPr="008E5A9B">
        <w:t xml:space="preserve"> </w:t>
      </w:r>
      <w:r>
        <w:t xml:space="preserve">it was </w:t>
      </w:r>
      <w:r w:rsidRPr="008E5A9B">
        <w:t xml:space="preserve">found that the mapping approach is </w:t>
      </w:r>
      <w:r>
        <w:t xml:space="preserve">often </w:t>
      </w:r>
      <w:r w:rsidRPr="008E5A9B">
        <w:t>preferred by teachers and trainers, presumably because it is quicker.</w:t>
      </w:r>
    </w:p>
    <w:p w:rsidR="004E7D48" w:rsidRDefault="004E7D48" w:rsidP="004E7D48">
      <w:pPr>
        <w:pStyle w:val="Text"/>
        <w:tabs>
          <w:tab w:val="left" w:pos="284"/>
        </w:tabs>
      </w:pPr>
      <w:r>
        <w:t>One training organisation offered</w:t>
      </w:r>
      <w:r w:rsidRPr="008E5A9B">
        <w:t xml:space="preserve"> teachers and trainers </w:t>
      </w:r>
      <w:r>
        <w:t>the opportunity to</w:t>
      </w:r>
      <w:r w:rsidRPr="008E5A9B">
        <w:t xml:space="preserve"> upgrade their TAA qualifications to the TAE </w:t>
      </w:r>
      <w:r>
        <w:t>(</w:t>
      </w:r>
      <w:r w:rsidRPr="008E5A9B">
        <w:t>at no extra cost</w:t>
      </w:r>
      <w:r w:rsidR="00C208EA">
        <w:t>) through RPL,</w:t>
      </w:r>
      <w:r>
        <w:t xml:space="preserve"> but this was on the basis that, if any gaps in knowledge were identified, the teachers would need to complete extra units of competency. However, rather than upgrade their qualification through this process,</w:t>
      </w:r>
      <w:r w:rsidRPr="008E5A9B">
        <w:t xml:space="preserve"> </w:t>
      </w:r>
      <w:r>
        <w:t xml:space="preserve">many preferred to simply pay a private provider for the upgrade rather than undertake additional study. Some of the upgrades to the new qualification </w:t>
      </w:r>
      <w:r w:rsidR="00C208EA">
        <w:t>were completed in a weekend, with</w:t>
      </w:r>
      <w:r>
        <w:t xml:space="preserve"> one finalised in a</w:t>
      </w:r>
      <w:r w:rsidR="004E143C">
        <w:t xml:space="preserve"> single</w:t>
      </w:r>
      <w:r>
        <w:t xml:space="preserve"> morning.</w:t>
      </w:r>
    </w:p>
    <w:p w:rsidR="004E7D48" w:rsidRDefault="004E7D48" w:rsidP="004E7D48">
      <w:pPr>
        <w:pStyle w:val="Text"/>
        <w:tabs>
          <w:tab w:val="left" w:pos="284"/>
        </w:tabs>
      </w:pPr>
      <w:r>
        <w:t xml:space="preserve">The trainers responsible for assisting staff to upgrade their qualification were of the opinion that the additional </w:t>
      </w:r>
      <w:r w:rsidR="00DA33F7">
        <w:t xml:space="preserve">units of competency </w:t>
      </w:r>
      <w:r>
        <w:t>were beneficial. Overall, it was regarded as an opportunity to remain current but</w:t>
      </w:r>
      <w:r w:rsidR="004E143C">
        <w:t xml:space="preserve"> it</w:t>
      </w:r>
      <w:r>
        <w:t xml:space="preserve"> </w:t>
      </w:r>
      <w:r w:rsidR="00DA33F7">
        <w:t>was</w:t>
      </w:r>
      <w:r w:rsidR="00C208EA">
        <w:t xml:space="preserve"> </w:t>
      </w:r>
      <w:r>
        <w:t xml:space="preserve">also a small but valuable exercise in ‘being a student’. Moreover, trainers did not believe that </w:t>
      </w:r>
      <w:r w:rsidR="00C208EA">
        <w:t>recognition</w:t>
      </w:r>
      <w:r>
        <w:t xml:space="preserve"> can be assessed adequately in a morning or weekend.</w:t>
      </w:r>
    </w:p>
    <w:p w:rsidR="004E7D48" w:rsidRDefault="004E7D48" w:rsidP="004E7D48">
      <w:pPr>
        <w:pStyle w:val="Text"/>
        <w:tabs>
          <w:tab w:val="left" w:pos="284"/>
        </w:tabs>
      </w:pPr>
      <w:r>
        <w:t xml:space="preserve">The exercise </w:t>
      </w:r>
      <w:r w:rsidR="00C208EA">
        <w:t>in</w:t>
      </w:r>
      <w:r>
        <w:t xml:space="preserve"> </w:t>
      </w:r>
      <w:r w:rsidR="00C208EA">
        <w:t>recognition</w:t>
      </w:r>
      <w:r>
        <w:t xml:space="preserve"> for the TAE, it was argued, should be rigorous and meet the required</w:t>
      </w:r>
      <w:r w:rsidR="00DA33F7">
        <w:t xml:space="preserve"> assessment principles, which</w:t>
      </w:r>
      <w:r>
        <w:t xml:space="preserve"> would not be possible in such a short timeframe. </w:t>
      </w:r>
      <w:r w:rsidRPr="008E5A9B">
        <w:t xml:space="preserve">The extent to which this is true more broadly is a question for further investigation. </w:t>
      </w:r>
      <w:r w:rsidRPr="0021643C">
        <w:t>Ideally</w:t>
      </w:r>
      <w:r>
        <w:t>,</w:t>
      </w:r>
      <w:r w:rsidRPr="0021643C">
        <w:t xml:space="preserve"> trainer</w:t>
      </w:r>
      <w:r w:rsidR="00F221FC">
        <w:t>s</w:t>
      </w:r>
      <w:r w:rsidRPr="0021643C">
        <w:t xml:space="preserve"> and assessors should perform tasks (</w:t>
      </w:r>
      <w:r w:rsidR="00F221FC">
        <w:t>that is,</w:t>
      </w:r>
      <w:r w:rsidRPr="0021643C">
        <w:t xml:space="preserve"> a training session) in front of the assessor to confirm that the candidate is actually competent</w:t>
      </w:r>
      <w:r w:rsidR="00F221FC">
        <w:t>,</w:t>
      </w:r>
      <w:r w:rsidRPr="0021643C">
        <w:t xml:space="preserve"> but often this </w:t>
      </w:r>
      <w:r w:rsidR="00DA33F7">
        <w:t>process</w:t>
      </w:r>
      <w:r w:rsidRPr="0021643C">
        <w:t xml:space="preserve"> does not </w:t>
      </w:r>
      <w:r w:rsidR="00DA33F7">
        <w:t>occur</w:t>
      </w:r>
      <w:r w:rsidRPr="0021643C">
        <w:t>.</w:t>
      </w:r>
      <w:r w:rsidRPr="008E5A9B">
        <w:t xml:space="preserve"> </w:t>
      </w:r>
    </w:p>
    <w:p w:rsidR="004E7D48" w:rsidRDefault="004E7D48" w:rsidP="004E7D48">
      <w:pPr>
        <w:pStyle w:val="Text"/>
        <w:tabs>
          <w:tab w:val="left" w:pos="284"/>
        </w:tabs>
      </w:pPr>
      <w:r w:rsidRPr="008E5A9B">
        <w:t>One of the sector’s major concerns</w:t>
      </w:r>
      <w:r>
        <w:t>,</w:t>
      </w:r>
      <w:r w:rsidRPr="008E5A9B">
        <w:t xml:space="preserve"> particularly in relation to </w:t>
      </w:r>
      <w:r w:rsidR="001D5894">
        <w:t xml:space="preserve">the </w:t>
      </w:r>
      <w:r w:rsidR="00DA33F7">
        <w:t>Certificate IV in TAE, is that r</w:t>
      </w:r>
      <w:r w:rsidR="001D5894">
        <w:t xml:space="preserve">ecognition </w:t>
      </w:r>
      <w:r w:rsidRPr="008E5A9B">
        <w:t xml:space="preserve">is given without assessors being thorough in their assessment of the evidence provided. It was suggested by a few providers that full </w:t>
      </w:r>
      <w:r w:rsidR="00F221FC">
        <w:t>recognition</w:t>
      </w:r>
      <w:r w:rsidRPr="008E5A9B">
        <w:t xml:space="preserve"> should not be given at all and that there is always an opportunity to learn something new. Unfortunately, it would seem that, in the main, students accessing </w:t>
      </w:r>
      <w:r w:rsidR="00F221FC">
        <w:t>recognition of prior learning</w:t>
      </w:r>
      <w:r w:rsidRPr="008E5A9B">
        <w:t xml:space="preserve"> do not want to </w:t>
      </w:r>
      <w:r w:rsidR="00DA33F7">
        <w:t>undertake</w:t>
      </w:r>
      <w:r w:rsidRPr="008E5A9B">
        <w:t xml:space="preserve"> any additional study.</w:t>
      </w:r>
    </w:p>
    <w:p w:rsidR="004E7D48" w:rsidRDefault="004E7D48" w:rsidP="004E7D48">
      <w:pPr>
        <w:pStyle w:val="Text"/>
        <w:tabs>
          <w:tab w:val="left" w:pos="284"/>
        </w:tabs>
        <w:ind w:right="-397"/>
      </w:pPr>
      <w:r>
        <w:t xml:space="preserve">It is thus important for candidates who seek </w:t>
      </w:r>
      <w:r w:rsidR="00F221FC">
        <w:t xml:space="preserve">recognition </w:t>
      </w:r>
      <w:r>
        <w:t xml:space="preserve">for some components of the qualification to be rigorously scrutinised before being accepted for assessment. </w:t>
      </w:r>
      <w:r w:rsidR="001D5894">
        <w:t>It was the view of one assessor</w:t>
      </w:r>
      <w:r>
        <w:t xml:space="preserve"> who is frequently approached to consider evidence presented for </w:t>
      </w:r>
      <w:r w:rsidR="00F221FC">
        <w:t>recognition</w:t>
      </w:r>
      <w:r w:rsidR="001D5894">
        <w:t xml:space="preserve"> </w:t>
      </w:r>
      <w:r>
        <w:t>that assessors should n</w:t>
      </w:r>
      <w:r w:rsidR="00DA33F7">
        <w:t>ot be afraid to use the mantra ‘further evidence required’. It wa</w:t>
      </w:r>
      <w:r>
        <w:t>s agreed that a ‘perfunctory acceptance of pri</w:t>
      </w:r>
      <w:r w:rsidR="001D5894">
        <w:t xml:space="preserve">or knowledge’ is not sufficient, </w:t>
      </w:r>
      <w:r>
        <w:t>nor is it acceptable, be</w:t>
      </w:r>
      <w:r w:rsidR="00DA33F7">
        <w:t>cause even with assessments</w:t>
      </w:r>
      <w:r w:rsidR="00F221FC">
        <w:t xml:space="preserve"> of prior learning</w:t>
      </w:r>
      <w:r>
        <w:t xml:space="preserve"> students need to be aware of current and </w:t>
      </w:r>
      <w:r w:rsidR="00DA33F7">
        <w:t>emerging</w:t>
      </w:r>
      <w:r>
        <w:t xml:space="preserve"> practices.</w:t>
      </w:r>
    </w:p>
    <w:p w:rsidR="00577532" w:rsidRDefault="00577532" w:rsidP="00577532">
      <w:pPr>
        <w:pStyle w:val="Heading2"/>
      </w:pPr>
      <w:bookmarkStart w:id="66" w:name="_Toc356225241"/>
      <w:r>
        <w:t>Diverse approaches to training and assessment</w:t>
      </w:r>
      <w:bookmarkEnd w:id="66"/>
    </w:p>
    <w:p w:rsidR="001739A1" w:rsidRDefault="001739A1" w:rsidP="001739A1">
      <w:pPr>
        <w:pStyle w:val="Text"/>
        <w:tabs>
          <w:tab w:val="left" w:pos="284"/>
        </w:tabs>
      </w:pPr>
      <w:r>
        <w:t>Practitioners also had concerns about the quality of delivery and assessment when it is u</w:t>
      </w:r>
      <w:r w:rsidR="001D5894">
        <w:t xml:space="preserve">ndertaken wholly in a workplace and without </w:t>
      </w:r>
      <w:r w:rsidR="005D39AB">
        <w:t xml:space="preserve">regular </w:t>
      </w:r>
      <w:r>
        <w:t xml:space="preserve">access to </w:t>
      </w:r>
      <w:r w:rsidR="001D5894">
        <w:t xml:space="preserve">the </w:t>
      </w:r>
      <w:r w:rsidR="005D39AB">
        <w:t xml:space="preserve">facilities or </w:t>
      </w:r>
      <w:r>
        <w:t>support</w:t>
      </w:r>
      <w:r w:rsidR="001D5894">
        <w:t xml:space="preserve"> that registered training organisations offer</w:t>
      </w:r>
      <w:r>
        <w:t xml:space="preserve">. They felt that some students who only undertook workplace–based training missed out on the benefits of having a quiet space to do their written work or reading, and that this could lead to gaps in their knowledge and cognitive skills. </w:t>
      </w:r>
      <w:r w:rsidR="00F221FC">
        <w:t>Other</w:t>
      </w:r>
      <w:r>
        <w:t xml:space="preserve"> trainers and assessors the research team spoke to </w:t>
      </w:r>
      <w:r w:rsidR="00F221FC">
        <w:t xml:space="preserve">also </w:t>
      </w:r>
      <w:r w:rsidR="005A1108">
        <w:t>ha</w:t>
      </w:r>
      <w:r w:rsidR="001D5894">
        <w:t>d</w:t>
      </w:r>
      <w:r>
        <w:t xml:space="preserve"> less confiden</w:t>
      </w:r>
      <w:r w:rsidR="005A1108">
        <w:t>ce</w:t>
      </w:r>
      <w:r>
        <w:t xml:space="preserve"> about workplace assessments and suggest that these assessments are likely to be less rigorous because the workers who are being assessed are already doing the job</w:t>
      </w:r>
      <w:r w:rsidR="005D39AB">
        <w:t xml:space="preserve">, </w:t>
      </w:r>
      <w:r w:rsidR="005D39AB">
        <w:lastRenderedPageBreak/>
        <w:t xml:space="preserve">and there may be tendency for employers to </w:t>
      </w:r>
      <w:r w:rsidR="00556001">
        <w:t>be less rigorous</w:t>
      </w:r>
      <w:r w:rsidR="005D39AB">
        <w:t>.</w:t>
      </w:r>
      <w:r w:rsidR="0044082B">
        <w:t xml:space="preserve"> </w:t>
      </w:r>
      <w:r>
        <w:t>Conversely, some practitioners saw the practical focus of workplace-based training as a benefit, because it enabled employers to focus on providing the skills required for their business, and the student to learn job-specific skills.</w:t>
      </w:r>
    </w:p>
    <w:p w:rsidR="00061167" w:rsidRDefault="00556001" w:rsidP="00577532">
      <w:pPr>
        <w:pStyle w:val="Text"/>
      </w:pPr>
      <w:r>
        <w:t xml:space="preserve">The consistency and comparability of assessments are further compromised because </w:t>
      </w:r>
      <w:r w:rsidR="005A1108">
        <w:t>vocational education and training</w:t>
      </w:r>
      <w:r w:rsidR="001739A1">
        <w:t xml:space="preserve"> uses diverse assessment methodologies to determine competence</w:t>
      </w:r>
      <w:r>
        <w:t>.</w:t>
      </w:r>
      <w:r w:rsidR="0044082B">
        <w:t xml:space="preserve"> </w:t>
      </w:r>
      <w:r>
        <w:t>Where it is not possible or feasible for students to practise in the workplace due to safety constraints or access</w:t>
      </w:r>
      <w:r w:rsidR="00061167">
        <w:t xml:space="preserve">, students who attend larger </w:t>
      </w:r>
      <w:r w:rsidR="0057140C">
        <w:t>registered training organisation</w:t>
      </w:r>
      <w:r w:rsidR="00061167">
        <w:t xml:space="preserve">s are often </w:t>
      </w:r>
      <w:r w:rsidR="00235BAC">
        <w:t>involved in</w:t>
      </w:r>
      <w:r w:rsidR="00061167">
        <w:t xml:space="preserve"> a simulated environment.</w:t>
      </w:r>
      <w:r>
        <w:t xml:space="preserve"> </w:t>
      </w:r>
      <w:r w:rsidR="00061167">
        <w:t xml:space="preserve">The simulated environment is, it is </w:t>
      </w:r>
      <w:r w:rsidR="005A1108">
        <w:t>claimed, useful for assessment —</w:t>
      </w:r>
      <w:r w:rsidR="00061167">
        <w:t xml:space="preserve"> especially for </w:t>
      </w:r>
      <w:r w:rsidR="005A1108">
        <w:t xml:space="preserve">the </w:t>
      </w:r>
      <w:r w:rsidR="00061167">
        <w:t xml:space="preserve">demonstration of units of competency </w:t>
      </w:r>
      <w:r w:rsidR="00F221FC">
        <w:t>in which</w:t>
      </w:r>
      <w:r w:rsidR="00061167">
        <w:t xml:space="preserve"> it is not appropriate to use real people. </w:t>
      </w:r>
      <w:r>
        <w:t>This allows the student to practise on mannequins and with equipment</w:t>
      </w:r>
      <w:r w:rsidR="005A1108">
        <w:t>, enabling them</w:t>
      </w:r>
      <w:r>
        <w:t xml:space="preserve"> </w:t>
      </w:r>
      <w:r w:rsidR="005A1108">
        <w:t>to</w:t>
      </w:r>
      <w:r>
        <w:t xml:space="preserve"> feel safe </w:t>
      </w:r>
      <w:r w:rsidR="00F221FC">
        <w:t>about making</w:t>
      </w:r>
      <w:r>
        <w:t xml:space="preserve"> mistak</w:t>
      </w:r>
      <w:r w:rsidR="005A1108">
        <w:t>es</w:t>
      </w:r>
      <w:r>
        <w:rPr>
          <w:rStyle w:val="CommentReference"/>
        </w:rPr>
        <w:t>.</w:t>
      </w:r>
      <w:r>
        <w:t xml:space="preserve"> While some </w:t>
      </w:r>
      <w:r w:rsidR="0057140C">
        <w:t>training organisation</w:t>
      </w:r>
      <w:r>
        <w:t>s are using simulated environments</w:t>
      </w:r>
      <w:r w:rsidR="005A1108">
        <w:t>,</w:t>
      </w:r>
      <w:r>
        <w:t xml:space="preserve"> only one that participated in the study had a fully operational simulated </w:t>
      </w:r>
      <w:r w:rsidR="005A1108">
        <w:t xml:space="preserve">aged care </w:t>
      </w:r>
      <w:r>
        <w:t xml:space="preserve">facility. Trainers and assessors used the space to assess students before they went into work placements. Students were not allowed to enter a </w:t>
      </w:r>
      <w:r w:rsidR="00E91A72">
        <w:t>workplace</w:t>
      </w:r>
      <w:r>
        <w:t xml:space="preserve"> until they were deemed competent in the units of competency relating to </w:t>
      </w:r>
      <w:r w:rsidR="00DF7639">
        <w:t>manual handling, work health and safety, first aid and personal care</w:t>
      </w:r>
      <w:r>
        <w:t>. Additional practice was available if they were uncertain or wanted to perfect a technique</w:t>
      </w:r>
      <w:r w:rsidR="00DF7639">
        <w:t>,</w:t>
      </w:r>
      <w:r>
        <w:t xml:space="preserve"> since it can</w:t>
      </w:r>
      <w:r w:rsidRPr="007F5CCD">
        <w:t xml:space="preserve"> be quite difficult to gain practical experience with the elderly and frail.</w:t>
      </w:r>
      <w:r w:rsidR="00DF7639">
        <w:t xml:space="preserve"> S</w:t>
      </w:r>
      <w:r>
        <w:t xml:space="preserve">imilar concerns would apply to </w:t>
      </w:r>
      <w:r w:rsidR="00615B29" w:rsidRPr="001D5894">
        <w:t>‘</w:t>
      </w:r>
      <w:r w:rsidRPr="001D5894">
        <w:t>virtual world</w:t>
      </w:r>
      <w:r w:rsidR="00615B29" w:rsidRPr="001D5894">
        <w:t>’</w:t>
      </w:r>
      <w:r w:rsidRPr="001D5894">
        <w:t xml:space="preserve"> environments. Although </w:t>
      </w:r>
      <w:r w:rsidR="00061167" w:rsidRPr="001D5894">
        <w:t>the</w:t>
      </w:r>
      <w:r w:rsidR="00061167">
        <w:t xml:space="preserve"> use of</w:t>
      </w:r>
      <w:r w:rsidR="001739A1">
        <w:t xml:space="preserve"> simulated work environments </w:t>
      </w:r>
      <w:r w:rsidR="00DF7639">
        <w:t>ha</w:t>
      </w:r>
      <w:r w:rsidR="00F221FC">
        <w:t>s</w:t>
      </w:r>
      <w:r w:rsidR="00DF7639">
        <w:t xml:space="preserve"> benefits,</w:t>
      </w:r>
      <w:r w:rsidR="001739A1">
        <w:t xml:space="preserve"> some employers argue</w:t>
      </w:r>
      <w:r w:rsidR="00DF7639">
        <w:t>d</w:t>
      </w:r>
      <w:r w:rsidR="001739A1">
        <w:t xml:space="preserve"> that this can never be as good as a real workplace; this issue is particularly relevant in children’s and aged care services because </w:t>
      </w:r>
      <w:r w:rsidR="00DF7639">
        <w:t xml:space="preserve">possessing </w:t>
      </w:r>
      <w:r w:rsidR="001739A1">
        <w:t xml:space="preserve">interpersonal skills </w:t>
      </w:r>
      <w:r w:rsidR="00DF7639">
        <w:t xml:space="preserve">for dealing </w:t>
      </w:r>
      <w:r w:rsidR="001739A1">
        <w:t xml:space="preserve">with vulnerable clients </w:t>
      </w:r>
      <w:r w:rsidR="00DF7639">
        <w:t>is</w:t>
      </w:r>
      <w:r w:rsidR="001739A1">
        <w:t xml:space="preserve"> an essential component of quality services. </w:t>
      </w:r>
    </w:p>
    <w:p w:rsidR="001739A1" w:rsidRDefault="00061167" w:rsidP="000716C5">
      <w:pPr>
        <w:pStyle w:val="Text"/>
        <w:tabs>
          <w:tab w:val="left" w:pos="284"/>
        </w:tabs>
        <w:ind w:right="141"/>
      </w:pPr>
      <w:r>
        <w:t>O</w:t>
      </w:r>
      <w:r w:rsidR="001739A1">
        <w:t>nline assessment</w:t>
      </w:r>
      <w:r>
        <w:t xml:space="preserve"> is also used</w:t>
      </w:r>
      <w:r w:rsidR="001739A1">
        <w:t xml:space="preserve">. While this can be convenient for learners and supports </w:t>
      </w:r>
      <w:r>
        <w:t>flexibility and</w:t>
      </w:r>
      <w:r w:rsidR="000716C5">
        <w:t> </w:t>
      </w:r>
      <w:r w:rsidR="001739A1">
        <w:t xml:space="preserve">distance learning, the counter-arguments include concerns relating to cheating, security of the assessment instrument, and whether it favours </w:t>
      </w:r>
      <w:r>
        <w:t xml:space="preserve">written </w:t>
      </w:r>
      <w:r w:rsidR="001739A1">
        <w:t>knowledge over</w:t>
      </w:r>
      <w:r>
        <w:t xml:space="preserve"> the demonstration of </w:t>
      </w:r>
      <w:r w:rsidR="001739A1">
        <w:t xml:space="preserve">practical skills. </w:t>
      </w:r>
    </w:p>
    <w:p w:rsidR="00577532" w:rsidRDefault="009A2DBE" w:rsidP="00577532">
      <w:pPr>
        <w:pStyle w:val="Heading2"/>
      </w:pPr>
      <w:bookmarkStart w:id="67" w:name="_Toc356225242"/>
      <w:r>
        <w:t>Opportunities for repeated practice</w:t>
      </w:r>
      <w:bookmarkEnd w:id="67"/>
      <w:r w:rsidR="004E7D48">
        <w:t xml:space="preserve"> </w:t>
      </w:r>
    </w:p>
    <w:p w:rsidR="00061167" w:rsidRDefault="00896516" w:rsidP="001739A1">
      <w:pPr>
        <w:pStyle w:val="Text"/>
        <w:tabs>
          <w:tab w:val="left" w:pos="284"/>
        </w:tabs>
      </w:pPr>
      <w:r>
        <w:t>As already noted</w:t>
      </w:r>
      <w:r w:rsidR="00DF7639">
        <w:t>,</w:t>
      </w:r>
      <w:r>
        <w:t xml:space="preserve"> a key </w:t>
      </w:r>
      <w:r w:rsidR="00061167">
        <w:t xml:space="preserve">issue that compromises the quality and consistency of assessments </w:t>
      </w:r>
      <w:r w:rsidR="00DF7639">
        <w:t>concerns</w:t>
      </w:r>
      <w:r w:rsidR="00061167">
        <w:t xml:space="preserve"> the number of repetitions of a skill required </w:t>
      </w:r>
      <w:r w:rsidR="001D5894">
        <w:t>to</w:t>
      </w:r>
      <w:r w:rsidR="00061167">
        <w:t xml:space="preserve"> deem someone as competent in the skill. </w:t>
      </w:r>
    </w:p>
    <w:p w:rsidR="001739A1" w:rsidRDefault="001739A1" w:rsidP="001739A1">
      <w:pPr>
        <w:pStyle w:val="Text"/>
        <w:tabs>
          <w:tab w:val="left" w:pos="284"/>
        </w:tabs>
        <w:rPr>
          <w:rStyle w:val="Heading3Char"/>
          <w:rFonts w:ascii="Trebuchet MS" w:hAnsi="Trebuchet MS" w:cs="Times New Roman"/>
          <w:color w:val="auto"/>
          <w:sz w:val="19"/>
        </w:rPr>
      </w:pPr>
      <w:r>
        <w:rPr>
          <w:rStyle w:val="Heading3Char"/>
          <w:rFonts w:ascii="Trebuchet MS" w:hAnsi="Trebuchet MS" w:cs="Times New Roman"/>
          <w:color w:val="auto"/>
          <w:sz w:val="19"/>
        </w:rPr>
        <w:t xml:space="preserve">Naturally there are cases when the student is deemed as not competent in either the written assignments or work placement assessments. In nearly all such cases students were asked to resubmit the course work or asked to perform the workplace task again. Most providers make provision for additional assessments (both written and practical) to be given to students who are below competency </w:t>
      </w:r>
      <w:r w:rsidR="00DF7639">
        <w:rPr>
          <w:rStyle w:val="Heading3Char"/>
          <w:rFonts w:ascii="Trebuchet MS" w:hAnsi="Trebuchet MS" w:cs="Times New Roman"/>
          <w:color w:val="auto"/>
          <w:sz w:val="19"/>
        </w:rPr>
        <w:t>to ensure</w:t>
      </w:r>
      <w:r>
        <w:rPr>
          <w:rStyle w:val="Heading3Char"/>
          <w:rFonts w:ascii="Trebuchet MS" w:hAnsi="Trebuchet MS" w:cs="Times New Roman"/>
          <w:color w:val="auto"/>
          <w:sz w:val="19"/>
        </w:rPr>
        <w:t xml:space="preserve"> that they can perform tasks in different contexts and multiple times. This gives the student confidence in </w:t>
      </w:r>
      <w:r w:rsidR="00061167">
        <w:rPr>
          <w:rStyle w:val="Heading3Char"/>
          <w:rFonts w:ascii="Trebuchet MS" w:hAnsi="Trebuchet MS" w:cs="Times New Roman"/>
          <w:color w:val="auto"/>
          <w:sz w:val="19"/>
        </w:rPr>
        <w:t>his or her</w:t>
      </w:r>
      <w:r>
        <w:rPr>
          <w:rStyle w:val="Heading3Char"/>
          <w:rFonts w:ascii="Trebuchet MS" w:hAnsi="Trebuchet MS" w:cs="Times New Roman"/>
          <w:color w:val="auto"/>
          <w:sz w:val="19"/>
        </w:rPr>
        <w:t xml:space="preserve"> ability</w:t>
      </w:r>
      <w:r w:rsidR="00DF7639">
        <w:rPr>
          <w:rStyle w:val="Heading3Char"/>
          <w:rFonts w:ascii="Trebuchet MS" w:hAnsi="Trebuchet MS" w:cs="Times New Roman"/>
          <w:color w:val="auto"/>
          <w:sz w:val="19"/>
        </w:rPr>
        <w:t>,</w:t>
      </w:r>
      <w:r>
        <w:rPr>
          <w:rStyle w:val="Heading3Char"/>
          <w:rFonts w:ascii="Trebuchet MS" w:hAnsi="Trebuchet MS" w:cs="Times New Roman"/>
          <w:color w:val="auto"/>
          <w:sz w:val="19"/>
        </w:rPr>
        <w:t xml:space="preserve"> but also gives the trainer and assessor confidence in the final decision of whether the student has reached competency or not. </w:t>
      </w:r>
    </w:p>
    <w:p w:rsidR="001739A1" w:rsidRDefault="001739A1" w:rsidP="001739A1">
      <w:pPr>
        <w:pStyle w:val="Text"/>
        <w:tabs>
          <w:tab w:val="left" w:pos="284"/>
        </w:tabs>
        <w:rPr>
          <w:rStyle w:val="Heading3Char"/>
          <w:rFonts w:ascii="Trebuchet MS" w:hAnsi="Trebuchet MS" w:cs="Times New Roman"/>
          <w:color w:val="auto"/>
          <w:sz w:val="19"/>
        </w:rPr>
      </w:pPr>
      <w:r>
        <w:rPr>
          <w:rStyle w:val="Heading3Char"/>
          <w:rFonts w:ascii="Trebuchet MS" w:hAnsi="Trebuchet MS" w:cs="Times New Roman"/>
          <w:color w:val="auto"/>
          <w:sz w:val="19"/>
        </w:rPr>
        <w:t>Trainers mentioned that</w:t>
      </w:r>
      <w:r w:rsidR="00DF7639">
        <w:rPr>
          <w:rStyle w:val="Heading3Char"/>
          <w:rFonts w:ascii="Trebuchet MS" w:hAnsi="Trebuchet MS" w:cs="Times New Roman"/>
          <w:color w:val="auto"/>
          <w:sz w:val="19"/>
        </w:rPr>
        <w:t>,</w:t>
      </w:r>
      <w:r>
        <w:rPr>
          <w:rStyle w:val="Heading3Char"/>
          <w:rFonts w:ascii="Trebuchet MS" w:hAnsi="Trebuchet MS" w:cs="Times New Roman"/>
          <w:color w:val="auto"/>
          <w:sz w:val="19"/>
        </w:rPr>
        <w:t xml:space="preserve"> although there are some cases when students had been assessed as not competent, in the main, students were supported to pass. One teacher claimed that</w:t>
      </w:r>
      <w:r w:rsidR="00DF7639">
        <w:rPr>
          <w:rStyle w:val="Heading3Char"/>
          <w:rFonts w:ascii="Trebuchet MS" w:hAnsi="Trebuchet MS" w:cs="Times New Roman"/>
          <w:color w:val="auto"/>
          <w:sz w:val="19"/>
        </w:rPr>
        <w:t>,</w:t>
      </w:r>
      <w:r>
        <w:rPr>
          <w:rStyle w:val="Heading3Char"/>
          <w:rFonts w:ascii="Trebuchet MS" w:hAnsi="Trebuchet MS" w:cs="Times New Roman"/>
          <w:color w:val="auto"/>
          <w:sz w:val="19"/>
        </w:rPr>
        <w:t xml:space="preserve"> when students did not meet the required standard in theory tests</w:t>
      </w:r>
      <w:r w:rsidR="00977393">
        <w:rPr>
          <w:rStyle w:val="Heading3Char"/>
          <w:rFonts w:ascii="Trebuchet MS" w:hAnsi="Trebuchet MS" w:cs="Times New Roman"/>
          <w:color w:val="auto"/>
          <w:sz w:val="19"/>
        </w:rPr>
        <w:t>,</w:t>
      </w:r>
      <w:r>
        <w:rPr>
          <w:rStyle w:val="Heading3Char"/>
          <w:rFonts w:ascii="Trebuchet MS" w:hAnsi="Trebuchet MS" w:cs="Times New Roman"/>
          <w:color w:val="auto"/>
          <w:sz w:val="19"/>
        </w:rPr>
        <w:t xml:space="preserve"> it was often</w:t>
      </w:r>
      <w:r w:rsidR="00561C9D">
        <w:rPr>
          <w:rStyle w:val="Heading3Char"/>
          <w:rFonts w:ascii="Trebuchet MS" w:hAnsi="Trebuchet MS" w:cs="Times New Roman"/>
          <w:color w:val="auto"/>
          <w:sz w:val="19"/>
        </w:rPr>
        <w:t xml:space="preserve"> a ‘fix’ rather than a </w:t>
      </w:r>
      <w:r w:rsidR="0090330B">
        <w:rPr>
          <w:rStyle w:val="Heading3Char"/>
          <w:rFonts w:ascii="Trebuchet MS" w:hAnsi="Trebuchet MS" w:cs="Times New Roman"/>
          <w:color w:val="auto"/>
          <w:sz w:val="19"/>
        </w:rPr>
        <w:t>complete ‘re</w:t>
      </w:r>
      <w:r>
        <w:rPr>
          <w:rStyle w:val="Heading3Char"/>
          <w:rFonts w:ascii="Trebuchet MS" w:hAnsi="Trebuchet MS" w:cs="Times New Roman"/>
          <w:color w:val="auto"/>
          <w:sz w:val="19"/>
        </w:rPr>
        <w:t xml:space="preserve">-do’ that was expected when they were asked to resubmit tests. </w:t>
      </w:r>
      <w:r w:rsidRPr="00FC46F0">
        <w:rPr>
          <w:rStyle w:val="Heading3Char"/>
          <w:rFonts w:ascii="Trebuchet MS" w:hAnsi="Trebuchet MS" w:cs="Times New Roman"/>
          <w:color w:val="auto"/>
          <w:sz w:val="19"/>
        </w:rPr>
        <w:t>Trainers were confident that afte</w:t>
      </w:r>
      <w:r w:rsidR="00977393">
        <w:rPr>
          <w:rStyle w:val="Heading3Char"/>
          <w:rFonts w:ascii="Trebuchet MS" w:hAnsi="Trebuchet MS" w:cs="Times New Roman"/>
          <w:color w:val="auto"/>
          <w:sz w:val="19"/>
        </w:rPr>
        <w:t>r a second unsuccessful attempt</w:t>
      </w:r>
      <w:r w:rsidRPr="00FC46F0">
        <w:rPr>
          <w:rStyle w:val="Heading3Char"/>
          <w:rFonts w:ascii="Trebuchet MS" w:hAnsi="Trebuchet MS" w:cs="Times New Roman"/>
          <w:color w:val="auto"/>
          <w:sz w:val="19"/>
        </w:rPr>
        <w:t xml:space="preserve"> a student and the assessing team would have reached a decision</w:t>
      </w:r>
      <w:r w:rsidR="001D5894">
        <w:rPr>
          <w:rStyle w:val="Heading3Char"/>
          <w:rFonts w:ascii="Trebuchet MS" w:hAnsi="Trebuchet MS" w:cs="Times New Roman"/>
          <w:color w:val="auto"/>
          <w:sz w:val="19"/>
        </w:rPr>
        <w:t>,</w:t>
      </w:r>
      <w:r w:rsidRPr="00FC46F0">
        <w:rPr>
          <w:rStyle w:val="Heading3Char"/>
          <w:rFonts w:ascii="Trebuchet MS" w:hAnsi="Trebuchet MS" w:cs="Times New Roman"/>
          <w:color w:val="auto"/>
          <w:sz w:val="19"/>
        </w:rPr>
        <w:t xml:space="preserve"> with the student either re-enrol</w:t>
      </w:r>
      <w:r w:rsidR="001D5894">
        <w:rPr>
          <w:rStyle w:val="Heading3Char"/>
          <w:rFonts w:ascii="Trebuchet MS" w:hAnsi="Trebuchet MS" w:cs="Times New Roman"/>
          <w:color w:val="auto"/>
          <w:sz w:val="19"/>
        </w:rPr>
        <w:t>ling</w:t>
      </w:r>
      <w:r w:rsidRPr="00FC46F0">
        <w:rPr>
          <w:rStyle w:val="Heading3Char"/>
          <w:rFonts w:ascii="Trebuchet MS" w:hAnsi="Trebuchet MS" w:cs="Times New Roman"/>
          <w:color w:val="auto"/>
          <w:sz w:val="19"/>
        </w:rPr>
        <w:t xml:space="preserve"> </w:t>
      </w:r>
      <w:r>
        <w:rPr>
          <w:rStyle w:val="Heading3Char"/>
          <w:rFonts w:ascii="Trebuchet MS" w:hAnsi="Trebuchet MS" w:cs="Times New Roman"/>
          <w:color w:val="auto"/>
          <w:sz w:val="19"/>
        </w:rPr>
        <w:t>and repeat</w:t>
      </w:r>
      <w:r w:rsidR="001D5894">
        <w:rPr>
          <w:rStyle w:val="Heading3Char"/>
          <w:rFonts w:ascii="Trebuchet MS" w:hAnsi="Trebuchet MS" w:cs="Times New Roman"/>
          <w:color w:val="auto"/>
          <w:sz w:val="19"/>
        </w:rPr>
        <w:t>ing</w:t>
      </w:r>
      <w:r>
        <w:rPr>
          <w:rStyle w:val="Heading3Char"/>
          <w:rFonts w:ascii="Trebuchet MS" w:hAnsi="Trebuchet MS" w:cs="Times New Roman"/>
          <w:color w:val="auto"/>
          <w:sz w:val="19"/>
        </w:rPr>
        <w:t xml:space="preserve"> the entire course </w:t>
      </w:r>
      <w:r w:rsidRPr="00FC46F0">
        <w:rPr>
          <w:rStyle w:val="Heading3Char"/>
          <w:rFonts w:ascii="Trebuchet MS" w:hAnsi="Trebuchet MS" w:cs="Times New Roman"/>
          <w:color w:val="auto"/>
          <w:sz w:val="19"/>
        </w:rPr>
        <w:t>or changing courses.</w:t>
      </w:r>
      <w:r>
        <w:rPr>
          <w:rStyle w:val="Heading3Char"/>
          <w:rFonts w:ascii="Trebuchet MS" w:hAnsi="Trebuchet MS" w:cs="Times New Roman"/>
          <w:color w:val="auto"/>
          <w:sz w:val="19"/>
        </w:rPr>
        <w:t xml:space="preserve"> This seemed to be the general consensus in all three areas of investigation. But in the cases of aged care and children’s services any setback </w:t>
      </w:r>
      <w:r w:rsidR="00561C9D">
        <w:rPr>
          <w:rStyle w:val="Heading3Char"/>
          <w:rFonts w:ascii="Trebuchet MS" w:hAnsi="Trebuchet MS" w:cs="Times New Roman"/>
          <w:color w:val="auto"/>
          <w:sz w:val="19"/>
        </w:rPr>
        <w:t xml:space="preserve">like this </w:t>
      </w:r>
      <w:r>
        <w:rPr>
          <w:rStyle w:val="Heading3Char"/>
          <w:rFonts w:ascii="Trebuchet MS" w:hAnsi="Trebuchet MS" w:cs="Times New Roman"/>
          <w:color w:val="auto"/>
          <w:sz w:val="19"/>
        </w:rPr>
        <w:t>can result in a delay in obtaining or completing the work placement</w:t>
      </w:r>
      <w:r>
        <w:rPr>
          <w:rStyle w:val="CommentReference"/>
        </w:rPr>
        <w:t>.</w:t>
      </w:r>
      <w:r>
        <w:rPr>
          <w:rStyle w:val="Heading3Char"/>
          <w:rFonts w:ascii="Trebuchet MS" w:hAnsi="Trebuchet MS" w:cs="Times New Roman"/>
          <w:color w:val="auto"/>
          <w:sz w:val="19"/>
        </w:rPr>
        <w:t xml:space="preserve"> The </w:t>
      </w:r>
      <w:r>
        <w:rPr>
          <w:rStyle w:val="Heading3Char"/>
          <w:rFonts w:ascii="Trebuchet MS" w:hAnsi="Trebuchet MS" w:cs="Times New Roman"/>
          <w:color w:val="auto"/>
          <w:sz w:val="19"/>
        </w:rPr>
        <w:lastRenderedPageBreak/>
        <w:t xml:space="preserve">delays do not necessarily mean that the student would not successfully complete the summative assessments. </w:t>
      </w:r>
    </w:p>
    <w:p w:rsidR="00896516" w:rsidRDefault="001739A1" w:rsidP="001739A1">
      <w:pPr>
        <w:pStyle w:val="Text"/>
        <w:tabs>
          <w:tab w:val="left" w:pos="284"/>
        </w:tabs>
        <w:rPr>
          <w:rStyle w:val="Heading3Char"/>
          <w:rFonts w:ascii="Trebuchet MS" w:hAnsi="Trebuchet MS" w:cs="Times New Roman"/>
          <w:color w:val="auto"/>
          <w:sz w:val="19"/>
        </w:rPr>
      </w:pPr>
      <w:r>
        <w:rPr>
          <w:rStyle w:val="Heading3Char"/>
          <w:rFonts w:ascii="Trebuchet MS" w:hAnsi="Trebuchet MS" w:cs="Times New Roman"/>
          <w:color w:val="auto"/>
          <w:sz w:val="19"/>
        </w:rPr>
        <w:t xml:space="preserve">In all three areas, aged </w:t>
      </w:r>
      <w:r w:rsidR="00977393">
        <w:rPr>
          <w:rStyle w:val="Heading3Char"/>
          <w:rFonts w:ascii="Trebuchet MS" w:hAnsi="Trebuchet MS" w:cs="Times New Roman"/>
          <w:color w:val="auto"/>
          <w:sz w:val="19"/>
        </w:rPr>
        <w:t>care, childcare and the TAE, if</w:t>
      </w:r>
      <w:r>
        <w:rPr>
          <w:rStyle w:val="Heading3Char"/>
          <w:rFonts w:ascii="Trebuchet MS" w:hAnsi="Trebuchet MS" w:cs="Times New Roman"/>
          <w:color w:val="auto"/>
          <w:sz w:val="19"/>
        </w:rPr>
        <w:t xml:space="preserve"> after a second attempt the student was still not deemed competent, some providers will bring in an independent third party assessor</w:t>
      </w:r>
      <w:r w:rsidR="00DF7639">
        <w:rPr>
          <w:rStyle w:val="Heading3Char"/>
          <w:rFonts w:ascii="Trebuchet MS" w:hAnsi="Trebuchet MS" w:cs="Times New Roman"/>
          <w:color w:val="auto"/>
          <w:sz w:val="19"/>
        </w:rPr>
        <w:t>,</w:t>
      </w:r>
      <w:r>
        <w:rPr>
          <w:rStyle w:val="Heading3Char"/>
          <w:rFonts w:ascii="Trebuchet MS" w:hAnsi="Trebuchet MS" w:cs="Times New Roman"/>
          <w:color w:val="auto"/>
          <w:sz w:val="19"/>
        </w:rPr>
        <w:t xml:space="preserve"> but this is rare. All the </w:t>
      </w:r>
      <w:r w:rsidR="0057140C">
        <w:rPr>
          <w:rStyle w:val="Heading3Char"/>
          <w:rFonts w:ascii="Trebuchet MS" w:hAnsi="Trebuchet MS" w:cs="Times New Roman"/>
          <w:color w:val="auto"/>
          <w:sz w:val="19"/>
        </w:rPr>
        <w:t>registered training organisation</w:t>
      </w:r>
      <w:r>
        <w:rPr>
          <w:rStyle w:val="Heading3Char"/>
          <w:rFonts w:ascii="Trebuchet MS" w:hAnsi="Trebuchet MS" w:cs="Times New Roman"/>
          <w:color w:val="auto"/>
          <w:sz w:val="19"/>
        </w:rPr>
        <w:t xml:space="preserve">s who took part in this study stated that two attempts were more than adequate </w:t>
      </w:r>
      <w:r w:rsidR="00DF7639">
        <w:rPr>
          <w:rStyle w:val="Heading3Char"/>
          <w:rFonts w:ascii="Trebuchet MS" w:hAnsi="Trebuchet MS" w:cs="Times New Roman"/>
          <w:color w:val="auto"/>
          <w:sz w:val="19"/>
        </w:rPr>
        <w:t>for making</w:t>
      </w:r>
      <w:r>
        <w:rPr>
          <w:rStyle w:val="Heading3Char"/>
          <w:rFonts w:ascii="Trebuchet MS" w:hAnsi="Trebuchet MS" w:cs="Times New Roman"/>
          <w:color w:val="auto"/>
          <w:sz w:val="19"/>
        </w:rPr>
        <w:t xml:space="preserve"> a final decision. If a student in </w:t>
      </w:r>
      <w:r w:rsidR="001D5894">
        <w:rPr>
          <w:rStyle w:val="Heading3Char"/>
          <w:rFonts w:ascii="Trebuchet MS" w:hAnsi="Trebuchet MS" w:cs="Times New Roman"/>
          <w:color w:val="auto"/>
          <w:sz w:val="19"/>
        </w:rPr>
        <w:t xml:space="preserve">either </w:t>
      </w:r>
      <w:r>
        <w:rPr>
          <w:rStyle w:val="Heading3Char"/>
          <w:rFonts w:ascii="Trebuchet MS" w:hAnsi="Trebuchet MS" w:cs="Times New Roman"/>
          <w:color w:val="auto"/>
          <w:sz w:val="19"/>
        </w:rPr>
        <w:t xml:space="preserve">aged care </w:t>
      </w:r>
      <w:r w:rsidR="001D5894">
        <w:rPr>
          <w:rStyle w:val="Heading3Char"/>
          <w:rFonts w:ascii="Trebuchet MS" w:hAnsi="Trebuchet MS" w:cs="Times New Roman"/>
          <w:color w:val="auto"/>
          <w:sz w:val="19"/>
        </w:rPr>
        <w:t xml:space="preserve">or </w:t>
      </w:r>
      <w:r w:rsidR="003752E2">
        <w:rPr>
          <w:rStyle w:val="Heading3Char"/>
          <w:rFonts w:ascii="Trebuchet MS" w:hAnsi="Trebuchet MS" w:cs="Times New Roman"/>
          <w:color w:val="auto"/>
          <w:sz w:val="19"/>
        </w:rPr>
        <w:t>childcare</w:t>
      </w:r>
      <w:r>
        <w:rPr>
          <w:rStyle w:val="Heading3Char"/>
          <w:rFonts w:ascii="Trebuchet MS" w:hAnsi="Trebuchet MS" w:cs="Times New Roman"/>
          <w:color w:val="auto"/>
          <w:sz w:val="19"/>
        </w:rPr>
        <w:t xml:space="preserve"> fails a practical assessment</w:t>
      </w:r>
      <w:r w:rsidR="00DF7639">
        <w:rPr>
          <w:rStyle w:val="Heading3Char"/>
          <w:rFonts w:ascii="Trebuchet MS" w:hAnsi="Trebuchet MS" w:cs="Times New Roman"/>
          <w:color w:val="auto"/>
          <w:sz w:val="19"/>
        </w:rPr>
        <w:t>,</w:t>
      </w:r>
      <w:r>
        <w:rPr>
          <w:rStyle w:val="Heading3Char"/>
          <w:rFonts w:ascii="Trebuchet MS" w:hAnsi="Trebuchet MS" w:cs="Times New Roman"/>
          <w:color w:val="auto"/>
          <w:sz w:val="19"/>
        </w:rPr>
        <w:t xml:space="preserve"> it is common practice for the trainer and assessor to ask for the task to be re-demonstrated on two different days. Most trainers log this in the ‘evidence book’ and also seek anecdotal evidence from the industry representative (</w:t>
      </w:r>
      <w:r w:rsidR="00DF7639">
        <w:rPr>
          <w:rStyle w:val="Heading3Char"/>
          <w:rFonts w:ascii="Trebuchet MS" w:hAnsi="Trebuchet MS" w:cs="Times New Roman"/>
          <w:color w:val="auto"/>
          <w:sz w:val="19"/>
        </w:rPr>
        <w:t xml:space="preserve">aged care shift supervisor or room leader in </w:t>
      </w:r>
      <w:r w:rsidR="003752E2">
        <w:rPr>
          <w:rStyle w:val="Heading3Char"/>
          <w:rFonts w:ascii="Trebuchet MS" w:hAnsi="Trebuchet MS" w:cs="Times New Roman"/>
          <w:color w:val="auto"/>
          <w:sz w:val="19"/>
        </w:rPr>
        <w:t>childcare</w:t>
      </w:r>
      <w:r>
        <w:rPr>
          <w:rStyle w:val="Heading3Char"/>
          <w:rFonts w:ascii="Trebuchet MS" w:hAnsi="Trebuchet MS" w:cs="Times New Roman"/>
          <w:color w:val="auto"/>
          <w:sz w:val="19"/>
        </w:rPr>
        <w:t xml:space="preserve">) </w:t>
      </w:r>
      <w:r w:rsidR="00DF7639">
        <w:rPr>
          <w:rStyle w:val="Heading3Char"/>
          <w:rFonts w:ascii="Trebuchet MS" w:hAnsi="Trebuchet MS" w:cs="Times New Roman"/>
          <w:color w:val="auto"/>
          <w:sz w:val="19"/>
        </w:rPr>
        <w:t>about</w:t>
      </w:r>
      <w:r>
        <w:rPr>
          <w:rStyle w:val="Heading3Char"/>
          <w:rFonts w:ascii="Trebuchet MS" w:hAnsi="Trebuchet MS" w:cs="Times New Roman"/>
          <w:color w:val="auto"/>
          <w:sz w:val="19"/>
        </w:rPr>
        <w:t xml:space="preserve"> the student’s overall performance to verify </w:t>
      </w:r>
      <w:r w:rsidR="00DF7639">
        <w:rPr>
          <w:rStyle w:val="Heading3Char"/>
          <w:rFonts w:ascii="Trebuchet MS" w:hAnsi="Trebuchet MS" w:cs="Times New Roman"/>
          <w:color w:val="auto"/>
          <w:sz w:val="19"/>
        </w:rPr>
        <w:t>their</w:t>
      </w:r>
      <w:r>
        <w:rPr>
          <w:rStyle w:val="Heading3Char"/>
          <w:rFonts w:ascii="Trebuchet MS" w:hAnsi="Trebuchet MS" w:cs="Times New Roman"/>
          <w:color w:val="auto"/>
          <w:sz w:val="19"/>
        </w:rPr>
        <w:t xml:space="preserve"> performance and </w:t>
      </w:r>
      <w:r w:rsidR="00DF7639">
        <w:rPr>
          <w:rStyle w:val="Heading3Char"/>
          <w:rFonts w:ascii="Trebuchet MS" w:hAnsi="Trebuchet MS" w:cs="Times New Roman"/>
          <w:color w:val="auto"/>
          <w:sz w:val="19"/>
        </w:rPr>
        <w:t xml:space="preserve">to </w:t>
      </w:r>
      <w:r>
        <w:rPr>
          <w:rStyle w:val="Heading3Char"/>
          <w:rFonts w:ascii="Trebuchet MS" w:hAnsi="Trebuchet MS" w:cs="Times New Roman"/>
          <w:color w:val="auto"/>
          <w:sz w:val="19"/>
        </w:rPr>
        <w:t>add rigour to the overall assessment. The performance of a student in the workplace is vital to their successful completion and</w:t>
      </w:r>
      <w:r w:rsidR="00977393">
        <w:rPr>
          <w:rStyle w:val="Heading3Char"/>
          <w:rFonts w:ascii="Trebuchet MS" w:hAnsi="Trebuchet MS" w:cs="Times New Roman"/>
          <w:color w:val="auto"/>
          <w:sz w:val="19"/>
        </w:rPr>
        <w:t>,</w:t>
      </w:r>
      <w:r>
        <w:rPr>
          <w:rStyle w:val="Heading3Char"/>
          <w:rFonts w:ascii="Trebuchet MS" w:hAnsi="Trebuchet MS" w:cs="Times New Roman"/>
          <w:color w:val="auto"/>
          <w:sz w:val="19"/>
        </w:rPr>
        <w:t xml:space="preserve"> according to the trainers</w:t>
      </w:r>
      <w:r w:rsidR="00977393">
        <w:rPr>
          <w:rStyle w:val="Heading3Char"/>
          <w:rFonts w:ascii="Trebuchet MS" w:hAnsi="Trebuchet MS" w:cs="Times New Roman"/>
          <w:color w:val="auto"/>
          <w:sz w:val="19"/>
        </w:rPr>
        <w:t>,</w:t>
      </w:r>
      <w:r>
        <w:rPr>
          <w:rStyle w:val="Heading3Char"/>
          <w:rFonts w:ascii="Trebuchet MS" w:hAnsi="Trebuchet MS" w:cs="Times New Roman"/>
          <w:color w:val="auto"/>
          <w:sz w:val="19"/>
        </w:rPr>
        <w:t xml:space="preserve"> is the most important aspect of the course. There is a concern</w:t>
      </w:r>
      <w:r w:rsidR="00DF7639">
        <w:rPr>
          <w:rStyle w:val="Heading3Char"/>
          <w:rFonts w:ascii="Trebuchet MS" w:hAnsi="Trebuchet MS" w:cs="Times New Roman"/>
          <w:color w:val="auto"/>
          <w:sz w:val="19"/>
        </w:rPr>
        <w:t>,</w:t>
      </w:r>
      <w:r>
        <w:rPr>
          <w:rStyle w:val="Heading3Char"/>
          <w:rFonts w:ascii="Trebuchet MS" w:hAnsi="Trebuchet MS" w:cs="Times New Roman"/>
          <w:color w:val="auto"/>
          <w:sz w:val="19"/>
        </w:rPr>
        <w:t xml:space="preserve"> however, </w:t>
      </w:r>
      <w:r w:rsidR="00977393">
        <w:rPr>
          <w:rStyle w:val="Heading3Char"/>
          <w:rFonts w:ascii="Trebuchet MS" w:hAnsi="Trebuchet MS" w:cs="Times New Roman"/>
          <w:color w:val="auto"/>
          <w:sz w:val="19"/>
        </w:rPr>
        <w:t xml:space="preserve">over </w:t>
      </w:r>
      <w:r>
        <w:rPr>
          <w:rStyle w:val="Heading3Char"/>
          <w:rFonts w:ascii="Trebuchet MS" w:hAnsi="Trebuchet MS" w:cs="Times New Roman"/>
          <w:color w:val="auto"/>
          <w:sz w:val="19"/>
        </w:rPr>
        <w:t xml:space="preserve">whether this in fact is sufficient to deem someone ‘competent’ or whether they are being </w:t>
      </w:r>
      <w:r w:rsidR="00561C9D">
        <w:rPr>
          <w:rStyle w:val="Heading3Char"/>
          <w:rFonts w:ascii="Trebuchet MS" w:hAnsi="Trebuchet MS" w:cs="Times New Roman"/>
          <w:color w:val="auto"/>
          <w:sz w:val="19"/>
        </w:rPr>
        <w:t xml:space="preserve">merely </w:t>
      </w:r>
      <w:r>
        <w:rPr>
          <w:rStyle w:val="Heading3Char"/>
          <w:rFonts w:ascii="Trebuchet MS" w:hAnsi="Trebuchet MS" w:cs="Times New Roman"/>
          <w:color w:val="auto"/>
          <w:sz w:val="19"/>
        </w:rPr>
        <w:t>‘nudged over the line’</w:t>
      </w:r>
      <w:r w:rsidR="00561C9D">
        <w:rPr>
          <w:rStyle w:val="Heading3Char"/>
          <w:rFonts w:ascii="Trebuchet MS" w:hAnsi="Trebuchet MS" w:cs="Times New Roman"/>
          <w:color w:val="auto"/>
          <w:sz w:val="19"/>
        </w:rPr>
        <w:t xml:space="preserve">. </w:t>
      </w:r>
    </w:p>
    <w:p w:rsidR="001739A1" w:rsidRDefault="001739A1" w:rsidP="001739A1">
      <w:pPr>
        <w:pStyle w:val="Text"/>
        <w:tabs>
          <w:tab w:val="left" w:pos="284"/>
        </w:tabs>
        <w:rPr>
          <w:rStyle w:val="Heading3Char"/>
          <w:rFonts w:ascii="Trebuchet MS" w:hAnsi="Trebuchet MS" w:cs="Times New Roman"/>
          <w:color w:val="auto"/>
          <w:sz w:val="19"/>
        </w:rPr>
      </w:pPr>
      <w:r>
        <w:rPr>
          <w:rStyle w:val="Heading3Char"/>
          <w:rFonts w:ascii="Trebuchet MS" w:hAnsi="Trebuchet MS" w:cs="Times New Roman"/>
          <w:color w:val="auto"/>
          <w:sz w:val="19"/>
        </w:rPr>
        <w:t>Where it is apparent that students are not competent, some providers were able to counsel them and help them to find a course that was more suitable. Most TAFE</w:t>
      </w:r>
      <w:r w:rsidR="000654BF">
        <w:rPr>
          <w:rStyle w:val="Heading3Char"/>
          <w:rFonts w:ascii="Trebuchet MS" w:hAnsi="Trebuchet MS" w:cs="Times New Roman"/>
          <w:color w:val="auto"/>
          <w:sz w:val="19"/>
        </w:rPr>
        <w:t xml:space="preserve"> (technical and further education) institute</w:t>
      </w:r>
      <w:r>
        <w:rPr>
          <w:rStyle w:val="Heading3Char"/>
          <w:rFonts w:ascii="Trebuchet MS" w:hAnsi="Trebuchet MS" w:cs="Times New Roman"/>
          <w:color w:val="auto"/>
          <w:sz w:val="19"/>
        </w:rPr>
        <w:t xml:space="preserve">s hold progress meetings with their students throughout the </w:t>
      </w:r>
      <w:r w:rsidR="001D5894">
        <w:rPr>
          <w:rStyle w:val="Heading3Char"/>
          <w:rFonts w:ascii="Trebuchet MS" w:hAnsi="Trebuchet MS" w:cs="Times New Roman"/>
          <w:color w:val="auto"/>
          <w:sz w:val="19"/>
        </w:rPr>
        <w:t xml:space="preserve">duration of the </w:t>
      </w:r>
      <w:r>
        <w:rPr>
          <w:rStyle w:val="Heading3Char"/>
          <w:rFonts w:ascii="Trebuchet MS" w:hAnsi="Trebuchet MS" w:cs="Times New Roman"/>
          <w:color w:val="auto"/>
          <w:sz w:val="19"/>
        </w:rPr>
        <w:t xml:space="preserve">course, but most teachers stated they hoped that they would have observed the student to be struggling, uninterested or exhibiting behavioural issues before such an action had to be taken. Interestingly, all teachers commented that the first day of work placement was often </w:t>
      </w:r>
      <w:r w:rsidR="00977393">
        <w:rPr>
          <w:rStyle w:val="Heading3Char"/>
          <w:rFonts w:ascii="Trebuchet MS" w:hAnsi="Trebuchet MS" w:cs="Times New Roman"/>
          <w:color w:val="auto"/>
          <w:sz w:val="19"/>
        </w:rPr>
        <w:t>a</w:t>
      </w:r>
      <w:r>
        <w:rPr>
          <w:rStyle w:val="Heading3Char"/>
          <w:rFonts w:ascii="Trebuchet MS" w:hAnsi="Trebuchet MS" w:cs="Times New Roman"/>
          <w:color w:val="auto"/>
          <w:sz w:val="19"/>
        </w:rPr>
        <w:t xml:space="preserve"> ‘big watershed’ and many students who were capable of understanding the theory decided the reality of the job was not for them. </w:t>
      </w:r>
    </w:p>
    <w:p w:rsidR="001739A1" w:rsidRPr="003E5ADE" w:rsidRDefault="001739A1" w:rsidP="001739A1">
      <w:pPr>
        <w:pStyle w:val="Text"/>
      </w:pPr>
      <w:r w:rsidRPr="003E5ADE">
        <w:t xml:space="preserve">There is an assumption that assessment procedures will be </w:t>
      </w:r>
      <w:r w:rsidR="00561C9D">
        <w:t>reviewed</w:t>
      </w:r>
      <w:r w:rsidRPr="003E5ADE">
        <w:t xml:space="preserve"> to ensure that the assessments themselves and the judgments of competence are of a high standard. </w:t>
      </w:r>
      <w:r w:rsidR="00561C9D">
        <w:t xml:space="preserve">However, it is </w:t>
      </w:r>
      <w:r w:rsidRPr="003E5ADE">
        <w:t>widely accepted that there is little consistency in the ass</w:t>
      </w:r>
      <w:r>
        <w:t xml:space="preserve">essment of </w:t>
      </w:r>
      <w:r w:rsidR="000654BF">
        <w:t xml:space="preserve">units of competency </w:t>
      </w:r>
      <w:r w:rsidR="00561C9D">
        <w:t>between</w:t>
      </w:r>
      <w:r w:rsidRPr="003E5ADE">
        <w:t xml:space="preserve"> individual trainer</w:t>
      </w:r>
      <w:r w:rsidR="00561C9D">
        <w:t>s</w:t>
      </w:r>
      <w:r w:rsidRPr="003E5ADE">
        <w:t xml:space="preserve"> and assessor</w:t>
      </w:r>
      <w:r w:rsidR="00561C9D">
        <w:t>s</w:t>
      </w:r>
      <w:r w:rsidRPr="003E5ADE">
        <w:t xml:space="preserve">. </w:t>
      </w:r>
      <w:r w:rsidR="00561C9D">
        <w:t>In addition, t</w:t>
      </w:r>
      <w:r w:rsidRPr="003E5ADE">
        <w:t xml:space="preserve">here seem to be no real guidelines </w:t>
      </w:r>
      <w:r w:rsidR="00561C9D">
        <w:t xml:space="preserve">for </w:t>
      </w:r>
      <w:r w:rsidRPr="003E5ADE">
        <w:t xml:space="preserve">ensuring consistency of quality </w:t>
      </w:r>
      <w:r w:rsidRPr="00F03E7D">
        <w:rPr>
          <w:i/>
        </w:rPr>
        <w:t>outcomes</w:t>
      </w:r>
      <w:r w:rsidR="00561C9D">
        <w:rPr>
          <w:i/>
        </w:rPr>
        <w:t>.</w:t>
      </w:r>
      <w:r w:rsidRPr="003E5ADE">
        <w:t xml:space="preserve"> ‘Quality assurance focuses on whether the proper procedures are in place for an expected outcome whereas </w:t>
      </w:r>
      <w:r w:rsidRPr="003E5ADE">
        <w:rPr>
          <w:i/>
        </w:rPr>
        <w:t>quality control</w:t>
      </w:r>
      <w:r w:rsidRPr="003E5ADE">
        <w:t xml:space="preserve"> focuses on whether the outcomes themselves are satisfactory</w:t>
      </w:r>
      <w:r w:rsidR="000654BF">
        <w:t>’ (Maxwell 2001)</w:t>
      </w:r>
      <w:r w:rsidRPr="003E5ADE">
        <w:t>.</w:t>
      </w:r>
      <w:r w:rsidRPr="00F03E7D">
        <w:t xml:space="preserve"> </w:t>
      </w:r>
    </w:p>
    <w:p w:rsidR="00B6046A" w:rsidRDefault="001739A1" w:rsidP="00B551F6">
      <w:pPr>
        <w:pStyle w:val="Text"/>
      </w:pPr>
      <w:r w:rsidRPr="003E5ADE">
        <w:t>Certainly, industry does seem to have concerns about the cons</w:t>
      </w:r>
      <w:r w:rsidR="001D5894">
        <w:t>istency of assessment practices, while</w:t>
      </w:r>
      <w:r w:rsidRPr="003E5ADE">
        <w:t xml:space="preserve"> </w:t>
      </w:r>
      <w:r>
        <w:t xml:space="preserve">trainers </w:t>
      </w:r>
      <w:r w:rsidRPr="003E5ADE">
        <w:t xml:space="preserve">claim that the quality of the training </w:t>
      </w:r>
      <w:r>
        <w:t>‘</w:t>
      </w:r>
      <w:r w:rsidRPr="003E5ADE">
        <w:t>is constantly m</w:t>
      </w:r>
      <w:r>
        <w:t>anipulated by the fickle market’. Employers want trained workers quickly but then complain that the newly trained employees</w:t>
      </w:r>
      <w:r w:rsidRPr="003E5ADE">
        <w:t xml:space="preserve"> </w:t>
      </w:r>
      <w:r>
        <w:t xml:space="preserve">are not of a skill level they expect. </w:t>
      </w:r>
      <w:r w:rsidR="00561C9D" w:rsidRPr="003E5ADE">
        <w:t xml:space="preserve">One of the preferred models </w:t>
      </w:r>
      <w:r w:rsidR="000654BF">
        <w:t>proposed</w:t>
      </w:r>
      <w:r w:rsidR="00561C9D" w:rsidRPr="003E5ADE">
        <w:t xml:space="preserve"> by the </w:t>
      </w:r>
      <w:r w:rsidR="00561C9D">
        <w:t xml:space="preserve">peak bodies </w:t>
      </w:r>
      <w:r w:rsidR="00561C9D" w:rsidRPr="003E5ADE">
        <w:t xml:space="preserve">and mentioned by some of the providers interviewed is for trainers and assessors who currently deliver the Certificate IV in Training and Assessment </w:t>
      </w:r>
      <w:r w:rsidR="00561C9D">
        <w:t>to move towards</w:t>
      </w:r>
      <w:r w:rsidR="000654BF">
        <w:t xml:space="preserve"> the diploma-</w:t>
      </w:r>
      <w:r w:rsidR="00561C9D" w:rsidRPr="003E5ADE">
        <w:t>level qualification</w:t>
      </w:r>
      <w:r w:rsidR="000654BF">
        <w:t xml:space="preserve"> (Clayton 2009).</w:t>
      </w:r>
      <w:r w:rsidR="00561C9D" w:rsidRPr="003E5ADE">
        <w:t xml:space="preserve"> This would e</w:t>
      </w:r>
      <w:r w:rsidR="00561C9D">
        <w:t>nsure that the assessors</w:t>
      </w:r>
      <w:r w:rsidR="00561C9D" w:rsidRPr="003E5ADE">
        <w:t xml:space="preserve"> had a more detailed understanding of the process of assessment</w:t>
      </w:r>
      <w:r w:rsidR="00977393">
        <w:t>, which</w:t>
      </w:r>
      <w:r w:rsidR="00561C9D">
        <w:t xml:space="preserve"> would improve their </w:t>
      </w:r>
      <w:r w:rsidR="00977393">
        <w:t>understanding</w:t>
      </w:r>
      <w:r w:rsidR="00561C9D">
        <w:t xml:space="preserve"> of the importance of consistency</w:t>
      </w:r>
      <w:r w:rsidR="00561C9D" w:rsidRPr="003E5ADE">
        <w:t xml:space="preserve">. </w:t>
      </w:r>
    </w:p>
    <w:p w:rsidR="00687D93" w:rsidRDefault="00F458EF" w:rsidP="009A2DBE">
      <w:pPr>
        <w:pStyle w:val="Heading2"/>
      </w:pPr>
      <w:bookmarkStart w:id="68" w:name="_Toc356225243"/>
      <w:r>
        <w:t>Issues with language and literacy</w:t>
      </w:r>
      <w:bookmarkEnd w:id="68"/>
      <w:r w:rsidR="00480AD1">
        <w:t xml:space="preserve"> </w:t>
      </w:r>
    </w:p>
    <w:p w:rsidR="00687D93" w:rsidRDefault="000654BF" w:rsidP="00687D93">
      <w:pPr>
        <w:pStyle w:val="Text"/>
        <w:tabs>
          <w:tab w:val="left" w:pos="284"/>
        </w:tabs>
      </w:pPr>
      <w:r>
        <w:t>A recurring theme in our study wa</w:t>
      </w:r>
      <w:r w:rsidR="00687D93">
        <w:t xml:space="preserve">s the lack of </w:t>
      </w:r>
      <w:r w:rsidR="001D5894">
        <w:t>adequate literacy and numeracy</w:t>
      </w:r>
      <w:r w:rsidR="00687D93">
        <w:t>, especially in the field of aged care</w:t>
      </w:r>
      <w:r>
        <w:t>, where</w:t>
      </w:r>
      <w:r w:rsidR="00687D93">
        <w:t xml:space="preserve"> English language proficiency is often very poor. D</w:t>
      </w:r>
      <w:r w:rsidR="00687D93" w:rsidRPr="006E6BB4">
        <w:t xml:space="preserve">iagnostic </w:t>
      </w:r>
      <w:r w:rsidR="00687D93">
        <w:t xml:space="preserve">and formative </w:t>
      </w:r>
      <w:r w:rsidR="00687D93" w:rsidRPr="006E6BB4">
        <w:t xml:space="preserve">assessment can help a teacher </w:t>
      </w:r>
      <w:r w:rsidR="0032275B">
        <w:t xml:space="preserve">to </w:t>
      </w:r>
      <w:r w:rsidR="00687D93" w:rsidRPr="006E6BB4">
        <w:t xml:space="preserve">find out what students do and do not know, while others may be designed to promote students’ learning (known as ‘assessment for learning’, advocated by Black </w:t>
      </w:r>
      <w:r>
        <w:t xml:space="preserve">&amp; </w:t>
      </w:r>
      <w:r w:rsidR="00687D93" w:rsidRPr="006E6BB4">
        <w:t>Wil</w:t>
      </w:r>
      <w:r w:rsidR="0087411E">
        <w:t>l</w:t>
      </w:r>
      <w:r w:rsidR="00687D93" w:rsidRPr="006E6BB4">
        <w:t>iam</w:t>
      </w:r>
      <w:r>
        <w:t xml:space="preserve"> 2012</w:t>
      </w:r>
      <w:r w:rsidR="00687D93" w:rsidRPr="006E6BB4">
        <w:t xml:space="preserve">). </w:t>
      </w:r>
      <w:r w:rsidR="00687D93">
        <w:t xml:space="preserve">But even before a student is assessed on knowledge or lack thereof, trainers can assess </w:t>
      </w:r>
      <w:r w:rsidR="00687D93">
        <w:lastRenderedPageBreak/>
        <w:t xml:space="preserve">(often immediately) the suitability of an enrolled or prospective student to undertake the course or work in the industry. </w:t>
      </w:r>
    </w:p>
    <w:p w:rsidR="00F458EF" w:rsidRDefault="00F458EF" w:rsidP="000716C5">
      <w:pPr>
        <w:pStyle w:val="Text"/>
        <w:tabs>
          <w:tab w:val="left" w:pos="284"/>
        </w:tabs>
        <w:ind w:right="141"/>
      </w:pPr>
      <w:r>
        <w:t xml:space="preserve">Looking after the elderly is another highly responsible job where carers must deal with frail clients, many of whom are suffering from dementia and </w:t>
      </w:r>
      <w:r w:rsidR="000654BF">
        <w:t xml:space="preserve">who </w:t>
      </w:r>
      <w:r>
        <w:t xml:space="preserve">may become confused and aggressive. The aged care workforce has a high percentage of mature women and a high proportion of people from non-English speaking backgrounds. As with admission into the Certificate III in Children’s Services, the entry requirements are varied. They can range from being able to demonstrate developed English language, </w:t>
      </w:r>
      <w:r w:rsidRPr="00074F8E">
        <w:t>maths and communication skills</w:t>
      </w:r>
      <w:r>
        <w:t xml:space="preserve">, </w:t>
      </w:r>
      <w:r w:rsidR="000654BF">
        <w:t xml:space="preserve">to </w:t>
      </w:r>
      <w:r>
        <w:t xml:space="preserve">the completion of a Year 12 </w:t>
      </w:r>
      <w:r w:rsidR="001D5894">
        <w:t>c</w:t>
      </w:r>
      <w:r>
        <w:t>ertificate or equivalent or pr</w:t>
      </w:r>
      <w:r w:rsidR="003752E2">
        <w:t>ior successful completion of a c</w:t>
      </w:r>
      <w:r>
        <w:t>ertificate II. All the providers who took part in this study had entry requirements for the courses under scrutiny; howe</w:t>
      </w:r>
      <w:r w:rsidR="0032275B">
        <w:t>ver, the entry requirements varied</w:t>
      </w:r>
      <w:r>
        <w:t xml:space="preserve"> widely among providers. </w:t>
      </w:r>
    </w:p>
    <w:p w:rsidR="00F458EF" w:rsidRDefault="00F458EF" w:rsidP="00F458EF">
      <w:pPr>
        <w:pStyle w:val="Text"/>
        <w:tabs>
          <w:tab w:val="left" w:pos="0"/>
        </w:tabs>
      </w:pPr>
      <w:r>
        <w:t>Trainers and assessors maintain that for qualifications to be completed the student must have adequate language, literacy and numeracy skills, and a student must be assessed at the start of the course. Without exception</w:t>
      </w:r>
      <w:r w:rsidR="003752E2">
        <w:t>,</w:t>
      </w:r>
      <w:r>
        <w:t xml:space="preserve"> all of the </w:t>
      </w:r>
      <w:r w:rsidR="0057140C">
        <w:t>registered training organisation</w:t>
      </w:r>
      <w:r>
        <w:t>s consulted repo</w:t>
      </w:r>
      <w:r w:rsidR="001D5894">
        <w:t>rted that many of their students across all three areas of interest</w:t>
      </w:r>
      <w:r>
        <w:t xml:space="preserve"> needed assistance with language</w:t>
      </w:r>
      <w:r w:rsidR="001D5894">
        <w:t>, literacy and numeracy skills, and t</w:t>
      </w:r>
      <w:r>
        <w:t>his was not confined to non-English speaking migrants. It was felt that TAFE</w:t>
      </w:r>
      <w:r w:rsidR="003752E2">
        <w:t xml:space="preserve"> institute</w:t>
      </w:r>
      <w:r>
        <w:t xml:space="preserve">s are generally better placed than other </w:t>
      </w:r>
      <w:r w:rsidR="0057140C">
        <w:t>registered training organisation</w:t>
      </w:r>
      <w:r>
        <w:t>s</w:t>
      </w:r>
      <w:r w:rsidR="003752E2">
        <w:t xml:space="preserve"> to deal with this issue</w:t>
      </w:r>
      <w:r>
        <w:t xml:space="preserve">, due to their size and scope, and that they generally have the facilities to assist such students. </w:t>
      </w:r>
      <w:r w:rsidR="003752E2">
        <w:t>However, it wa</w:t>
      </w:r>
      <w:r>
        <w:t xml:space="preserve">s widely acknowledged by the participants in this study that, in </w:t>
      </w:r>
      <w:r w:rsidR="003752E2">
        <w:t xml:space="preserve">aged care </w:t>
      </w:r>
      <w:r>
        <w:t>especially, there are people who h</w:t>
      </w:r>
      <w:r w:rsidR="003752E2">
        <w:t>ave successfully completed the c</w:t>
      </w:r>
      <w:r>
        <w:t>ertificate III qualification</w:t>
      </w:r>
      <w:r w:rsidR="003752E2">
        <w:t>,</w:t>
      </w:r>
      <w:r>
        <w:t xml:space="preserve"> despite </w:t>
      </w:r>
      <w:r w:rsidR="003752E2">
        <w:t xml:space="preserve">their </w:t>
      </w:r>
      <w:r>
        <w:t xml:space="preserve">not having the </w:t>
      </w:r>
      <w:r w:rsidR="001D5894">
        <w:t xml:space="preserve">required </w:t>
      </w:r>
      <w:r>
        <w:t>spoken and written English language competence.</w:t>
      </w:r>
    </w:p>
    <w:p w:rsidR="00F458EF" w:rsidRDefault="00F458EF" w:rsidP="00F458EF">
      <w:pPr>
        <w:pStyle w:val="Text"/>
        <w:tabs>
          <w:tab w:val="left" w:pos="-284"/>
        </w:tabs>
      </w:pPr>
      <w:r>
        <w:t xml:space="preserve">The question must be asked about how these students were assessed as having reached the minimum standard and accepted into the courses in the first place. For international students, </w:t>
      </w:r>
      <w:r w:rsidR="0032275B">
        <w:t>an</w:t>
      </w:r>
      <w:r>
        <w:t xml:space="preserve"> English proficiency score is not always an accurate indication of a student’s ability to understand written and spoken English. </w:t>
      </w:r>
    </w:p>
    <w:p w:rsidR="00F458EF" w:rsidRDefault="00F458EF" w:rsidP="00F458EF">
      <w:pPr>
        <w:pStyle w:val="Text"/>
        <w:tabs>
          <w:tab w:val="left" w:pos="-284"/>
        </w:tabs>
      </w:pPr>
      <w:r>
        <w:t>Often educational agents arrange an assessment (typically International English Language Testing System) of the prospective student’s English language capabilities in their home country</w:t>
      </w:r>
      <w:r w:rsidR="003752E2">
        <w:t>,</w:t>
      </w:r>
      <w:r>
        <w:t xml:space="preserve"> but </w:t>
      </w:r>
      <w:r w:rsidR="0057140C">
        <w:t>registered training organisation</w:t>
      </w:r>
      <w:r>
        <w:t xml:space="preserve">s consider that this process </w:t>
      </w:r>
      <w:r w:rsidR="001D5894">
        <w:t xml:space="preserve">is </w:t>
      </w:r>
      <w:r>
        <w:t xml:space="preserve">often </w:t>
      </w:r>
      <w:r w:rsidR="003752E2">
        <w:t>inadequate. The often-</w:t>
      </w:r>
      <w:r>
        <w:t>low standard of written and spoken English is a challenge for most providers</w:t>
      </w:r>
      <w:r w:rsidR="003752E2">
        <w:t>,</w:t>
      </w:r>
      <w:r>
        <w:t xml:space="preserve"> but they try to help students and do everything they can to make the course accessible.</w:t>
      </w:r>
      <w:r w:rsidR="0044082B">
        <w:t xml:space="preserve"> </w:t>
      </w:r>
    </w:p>
    <w:p w:rsidR="00F458EF" w:rsidRDefault="00F458EF" w:rsidP="00F458EF">
      <w:pPr>
        <w:pStyle w:val="Text"/>
        <w:tabs>
          <w:tab w:val="left" w:pos="284"/>
        </w:tabs>
      </w:pPr>
      <w:r>
        <w:t xml:space="preserve">In some cases, there is evidence of support being offered by private </w:t>
      </w:r>
      <w:r w:rsidR="0057140C">
        <w:t>registered training organisation</w:t>
      </w:r>
      <w:r w:rsidR="003752E2">
        <w:t>s. For example, one medium-</w:t>
      </w:r>
      <w:r>
        <w:t xml:space="preserve">sized private </w:t>
      </w:r>
      <w:r w:rsidR="0057140C">
        <w:t>organisation</w:t>
      </w:r>
      <w:r>
        <w:t xml:space="preserve"> specifically employed English as a second language teachers (as well as subject experts) to enable them to offer support to students</w:t>
      </w:r>
      <w:r w:rsidR="003752E2">
        <w:t xml:space="preserve"> and industry trainers with low-</w:t>
      </w:r>
      <w:r>
        <w:t xml:space="preserve">level English skills. Another model involved a smaller private </w:t>
      </w:r>
      <w:r w:rsidR="0057140C">
        <w:t>registered training organisation</w:t>
      </w:r>
      <w:r>
        <w:t xml:space="preserve"> entering into a partnership with a group of other </w:t>
      </w:r>
      <w:r w:rsidR="003752E2">
        <w:t>private providers, one of which</w:t>
      </w:r>
      <w:r>
        <w:t xml:space="preserve"> offered courses </w:t>
      </w:r>
      <w:r w:rsidR="003752E2">
        <w:t>designed to improve</w:t>
      </w:r>
      <w:r>
        <w:t xml:space="preserve"> the </w:t>
      </w:r>
      <w:r w:rsidRPr="00C51F66">
        <w:t xml:space="preserve">language, literacy and numeracy </w:t>
      </w:r>
      <w:r>
        <w:t>skills of students. These models enable students who were assessed as needing extra help with language and numeracy skills to obtain competency. The issue of the</w:t>
      </w:r>
      <w:r w:rsidRPr="001926DD">
        <w:t xml:space="preserve"> </w:t>
      </w:r>
      <w:r>
        <w:t>language, literacy and numeracy of the trainers and assessors themselves was raised during this research.</w:t>
      </w:r>
    </w:p>
    <w:p w:rsidR="00F458EF" w:rsidRDefault="00F458EF" w:rsidP="00F458EF">
      <w:pPr>
        <w:pStyle w:val="Heading2"/>
      </w:pPr>
      <w:bookmarkStart w:id="69" w:name="_Toc356225244"/>
      <w:r>
        <w:t>Assessing student suitability for occupation</w:t>
      </w:r>
      <w:r w:rsidR="00B742DC">
        <w:t>s</w:t>
      </w:r>
      <w:bookmarkEnd w:id="69"/>
    </w:p>
    <w:p w:rsidR="00F458EF" w:rsidRDefault="00F458EF" w:rsidP="00F458EF">
      <w:pPr>
        <w:pStyle w:val="Text"/>
        <w:tabs>
          <w:tab w:val="left" w:pos="284"/>
        </w:tabs>
      </w:pPr>
      <w:r>
        <w:t xml:space="preserve">The suitability of prospective students for the qualifications in aged care and children’s services has also been raised as a concern. Although there are examples in some </w:t>
      </w:r>
      <w:r w:rsidR="0057140C">
        <w:t>registered training organisation</w:t>
      </w:r>
      <w:r>
        <w:t xml:space="preserve">s of asking candidates to undertake an interview before they are formally admitted to the course, such </w:t>
      </w:r>
      <w:r>
        <w:lastRenderedPageBreak/>
        <w:t>practices seem not to be widespread. Where such practices are evident</w:t>
      </w:r>
      <w:r w:rsidR="003752E2">
        <w:t>,</w:t>
      </w:r>
      <w:r>
        <w:t xml:space="preserve"> they are used as a formal way of assessing student motivations. For example, sometimes students may enrol in these courses to meet Centrelink obligations, rather than because they actually want to work in the industry. Experienced trainers believe that a selection interview can help them to </w:t>
      </w:r>
      <w:r w:rsidR="003752E2">
        <w:t xml:space="preserve">ensure a student’s suitability for a </w:t>
      </w:r>
      <w:r>
        <w:t xml:space="preserve">course. Trainers also report that many young and vulnerable students apply to </w:t>
      </w:r>
      <w:r w:rsidR="007C768B">
        <w:t>undertake</w:t>
      </w:r>
      <w:r>
        <w:t xml:space="preserve"> a </w:t>
      </w:r>
      <w:r w:rsidR="007C768B">
        <w:t xml:space="preserve">children’s service </w:t>
      </w:r>
      <w:r>
        <w:t xml:space="preserve">qualification because they want ‘to cuddle babies’. Such students may experience difficulties passing the course if they don’t also realise that the job is underpinned </w:t>
      </w:r>
      <w:r w:rsidR="003752E2">
        <w:t>by</w:t>
      </w:r>
      <w:r>
        <w:t xml:space="preserve"> substantial knowledge of child development and can be very demanding. Similarly</w:t>
      </w:r>
      <w:r w:rsidR="00F511F7">
        <w:t>,</w:t>
      </w:r>
      <w:r>
        <w:t xml:space="preserve"> students who are admitted into courses without the requisite empathy </w:t>
      </w:r>
      <w:r w:rsidR="000C4E58">
        <w:t>for</w:t>
      </w:r>
      <w:r>
        <w:t xml:space="preserve"> children (in the case of childcare) or seniors (in the case of aged care) may also experience difficulties. In such cases they may be able to pass a written assignment but not the practical workplace assessment</w:t>
      </w:r>
      <w:r w:rsidR="00F511F7">
        <w:t>,</w:t>
      </w:r>
      <w:r>
        <w:t xml:space="preserve"> which requires them to display such empathy. Such issues could be minimised by appropriate selection mechanisms. </w:t>
      </w:r>
    </w:p>
    <w:p w:rsidR="00687D93" w:rsidRDefault="00687D93" w:rsidP="00687D93">
      <w:pPr>
        <w:pStyle w:val="Text"/>
        <w:tabs>
          <w:tab w:val="left" w:pos="284"/>
        </w:tabs>
      </w:pPr>
      <w:r>
        <w:t xml:space="preserve">An example (which points to unintended consequences or contradictions in policy) is the requirement that candidates wishing to undertake training in the </w:t>
      </w:r>
      <w:r w:rsidR="007C768B">
        <w:t>age</w:t>
      </w:r>
      <w:r w:rsidR="000C4E58">
        <w:t>d care and child</w:t>
      </w:r>
      <w:r w:rsidR="007C768B">
        <w:t xml:space="preserve">care sectors be subject to a police </w:t>
      </w:r>
      <w:r w:rsidR="000C4E58">
        <w:t>check and, in the case of child</w:t>
      </w:r>
      <w:r w:rsidR="007C768B">
        <w:t>care</w:t>
      </w:r>
      <w:r>
        <w:t>, a ‘working with children’ check. Desp</w:t>
      </w:r>
      <w:r w:rsidR="00F511F7">
        <w:t>ite these requirements, student-</w:t>
      </w:r>
      <w:r>
        <w:t xml:space="preserve">selection practices across </w:t>
      </w:r>
      <w:r w:rsidR="0057140C">
        <w:t>registered training organisation</w:t>
      </w:r>
      <w:r w:rsidR="00F511F7">
        <w:t xml:space="preserve">s are inconsistent. </w:t>
      </w:r>
      <w:r>
        <w:t>Some public institutions in some states have no choice but to take eligible students who meet the entry criteria</w:t>
      </w:r>
      <w:r>
        <w:rPr>
          <w:rStyle w:val="CommentReference"/>
        </w:rPr>
        <w:t>.</w:t>
      </w:r>
      <w:r>
        <w:t xml:space="preserve"> One large TAFE provider stated that trainers and assessors would like the police checks to be completed and submitted before candidates enrol for a course. Their reasoning was that there have been instances where students have completed the theory component</w:t>
      </w:r>
      <w:r w:rsidR="00896516">
        <w:t xml:space="preserve">s of the course but failed the </w:t>
      </w:r>
      <w:r w:rsidR="007C768B">
        <w:t xml:space="preserve">mandatory </w:t>
      </w:r>
      <w:r w:rsidR="00896516">
        <w:t>police c</w:t>
      </w:r>
      <w:r w:rsidR="007C768B">
        <w:t xml:space="preserve">heck </w:t>
      </w:r>
      <w:r>
        <w:t xml:space="preserve">to undertake the work placement. Ideally, </w:t>
      </w:r>
      <w:r w:rsidRPr="002A514B">
        <w:t xml:space="preserve">all </w:t>
      </w:r>
      <w:r w:rsidR="0057140C">
        <w:t>registered training organisation</w:t>
      </w:r>
      <w:r>
        <w:t xml:space="preserve">s would like the opportunity to interview all potential students who wish to enrol </w:t>
      </w:r>
      <w:r w:rsidR="000C4E58">
        <w:t>in child</w:t>
      </w:r>
      <w:r w:rsidR="007C768B">
        <w:t>care and aged care courses</w:t>
      </w:r>
      <w:r w:rsidR="00F511F7">
        <w:t xml:space="preserve"> to</w:t>
      </w:r>
      <w:r>
        <w:t xml:space="preserve"> assess their suitability before they are admitted. </w:t>
      </w:r>
    </w:p>
    <w:p w:rsidR="00A9627F" w:rsidRDefault="00A9627F" w:rsidP="00A9627F">
      <w:pPr>
        <w:pStyle w:val="Heading2"/>
      </w:pPr>
      <w:bookmarkStart w:id="70" w:name="_Toc356225245"/>
      <w:r>
        <w:t xml:space="preserve">The suitability of </w:t>
      </w:r>
      <w:r w:rsidR="00F458EF">
        <w:t xml:space="preserve">VET </w:t>
      </w:r>
      <w:r>
        <w:t>teacher preparation</w:t>
      </w:r>
      <w:bookmarkEnd w:id="70"/>
    </w:p>
    <w:p w:rsidR="00687D93" w:rsidRDefault="00A9627F" w:rsidP="00F458EF">
      <w:pPr>
        <w:pStyle w:val="Text"/>
        <w:tabs>
          <w:tab w:val="left" w:pos="284"/>
        </w:tabs>
      </w:pPr>
      <w:r>
        <w:t xml:space="preserve">The extent to which the Certificate IV in Training and </w:t>
      </w:r>
      <w:r w:rsidR="007C768B">
        <w:t>Education</w:t>
      </w:r>
      <w:r w:rsidR="00F458EF">
        <w:t xml:space="preserve"> </w:t>
      </w:r>
      <w:r>
        <w:t>prepares teachers for working in the VET sector</w:t>
      </w:r>
      <w:r w:rsidR="00F458EF">
        <w:t xml:space="preserve"> has also been debated</w:t>
      </w:r>
      <w:r>
        <w:t xml:space="preserve">. </w:t>
      </w:r>
      <w:r w:rsidR="007C768B">
        <w:t>In some quarters t</w:t>
      </w:r>
      <w:r w:rsidR="00687D93">
        <w:t>here seems</w:t>
      </w:r>
      <w:r w:rsidR="00F458EF">
        <w:t xml:space="preserve"> </w:t>
      </w:r>
      <w:r w:rsidR="00687D93">
        <w:t xml:space="preserve">to be a lack of understanding </w:t>
      </w:r>
      <w:r w:rsidR="007C768B">
        <w:t>about</w:t>
      </w:r>
      <w:r w:rsidR="00687D93">
        <w:t xml:space="preserve"> the TAE. For example, one small private </w:t>
      </w:r>
      <w:r w:rsidR="0057140C">
        <w:t>registered training organisation</w:t>
      </w:r>
      <w:r w:rsidR="00687D93">
        <w:t xml:space="preserve"> explained that the TAE is often seen as a ‘gateway’ into the general VET workforce rather than a qualification that needs a foundation of prior knowledge. For example, prospective candidates without any understanding of the VET context or without having an area of expertise in which they could train others had approached the </w:t>
      </w:r>
      <w:r w:rsidR="0057140C">
        <w:t>registered training organisation</w:t>
      </w:r>
      <w:r w:rsidR="00687D93">
        <w:t xml:space="preserve"> to enrol in the Certificate IV in </w:t>
      </w:r>
      <w:r w:rsidR="007C768B">
        <w:t>TAE. The p</w:t>
      </w:r>
      <w:r w:rsidR="00687D93">
        <w:t xml:space="preserve">rincipal of the same </w:t>
      </w:r>
      <w:r w:rsidR="0057140C">
        <w:t>registered training organisation</w:t>
      </w:r>
      <w:r w:rsidR="00687D93">
        <w:t xml:space="preserve"> stated ‘we turn away a lot more [people] than we take’. </w:t>
      </w:r>
    </w:p>
    <w:p w:rsidR="00B6046A" w:rsidRDefault="00B6046A" w:rsidP="007C7616">
      <w:pPr>
        <w:pStyle w:val="Text"/>
        <w:tabs>
          <w:tab w:val="left" w:pos="-284"/>
        </w:tabs>
      </w:pPr>
      <w:r>
        <w:br w:type="page"/>
      </w:r>
    </w:p>
    <w:p w:rsidR="0053188D" w:rsidRDefault="00921D19" w:rsidP="00480AD1">
      <w:pPr>
        <w:pStyle w:val="Heading1"/>
      </w:pPr>
      <w:bookmarkStart w:id="71" w:name="_Toc356225246"/>
      <w:r>
        <w:lastRenderedPageBreak/>
        <w:t>The role of m</w:t>
      </w:r>
      <w:r w:rsidR="005F6B90">
        <w:t>oderation</w:t>
      </w:r>
      <w:r>
        <w:t xml:space="preserve">, </w:t>
      </w:r>
      <w:r w:rsidR="00480AD1">
        <w:t>validation</w:t>
      </w:r>
      <w:r w:rsidR="009A2DBE">
        <w:t xml:space="preserve"> </w:t>
      </w:r>
      <w:r>
        <w:t>and auditing</w:t>
      </w:r>
      <w:bookmarkEnd w:id="71"/>
      <w:r>
        <w:t xml:space="preserve"> </w:t>
      </w:r>
    </w:p>
    <w:p w:rsidR="007C768B" w:rsidRDefault="0087411E" w:rsidP="009A2DBE">
      <w:pPr>
        <w:pStyle w:val="Text"/>
        <w:tabs>
          <w:tab w:val="left" w:pos="284"/>
        </w:tabs>
      </w:pPr>
      <w:r w:rsidRPr="00BD5055">
        <w:t xml:space="preserve">The two terms </w:t>
      </w:r>
      <w:r w:rsidR="007C768B">
        <w:t>‘</w:t>
      </w:r>
      <w:r w:rsidRPr="00BD5055">
        <w:t>validation</w:t>
      </w:r>
      <w:r w:rsidR="007C768B">
        <w:t>’</w:t>
      </w:r>
      <w:r w:rsidRPr="00BD5055">
        <w:t xml:space="preserve"> and </w:t>
      </w:r>
      <w:r w:rsidR="007C768B">
        <w:t>‘</w:t>
      </w:r>
      <w:r w:rsidRPr="00BD5055">
        <w:t>moderation</w:t>
      </w:r>
      <w:r w:rsidR="007C768B">
        <w:t>’</w:t>
      </w:r>
      <w:r w:rsidRPr="00BD5055">
        <w:t xml:space="preserve"> </w:t>
      </w:r>
      <w:r w:rsidR="007C7616">
        <w:t>were</w:t>
      </w:r>
      <w:r w:rsidRPr="00BD5055">
        <w:t xml:space="preserve"> often used interchangeably </w:t>
      </w:r>
      <w:r>
        <w:t xml:space="preserve">(and </w:t>
      </w:r>
      <w:r w:rsidR="00BA352D">
        <w:t xml:space="preserve">sometimes </w:t>
      </w:r>
      <w:r>
        <w:t xml:space="preserve">incorrectly) by </w:t>
      </w:r>
      <w:r w:rsidR="000C4E58">
        <w:t xml:space="preserve">the </w:t>
      </w:r>
      <w:r>
        <w:t>practitioners in this study</w:t>
      </w:r>
      <w:r w:rsidR="00F5447B">
        <w:t xml:space="preserve">; </w:t>
      </w:r>
      <w:r w:rsidRPr="00BD5055">
        <w:t xml:space="preserve">there are a number of </w:t>
      </w:r>
      <w:r w:rsidR="00F5447B">
        <w:t xml:space="preserve">commonly accepted </w:t>
      </w:r>
      <w:r w:rsidRPr="00BD5055">
        <w:t>distinguishing features</w:t>
      </w:r>
      <w:r>
        <w:t xml:space="preserve"> between the two processes</w:t>
      </w:r>
      <w:r w:rsidRPr="00BD5055">
        <w:t xml:space="preserve">. </w:t>
      </w:r>
      <w:r w:rsidR="009A2DBE">
        <w:t xml:space="preserve">Validation generally refers to the process of ensuring that the type of evidence that is required actually represents relevant workplace tasks. </w:t>
      </w:r>
      <w:r w:rsidR="009A2DBE" w:rsidRPr="00AB3103">
        <w:t xml:space="preserve">The </w:t>
      </w:r>
      <w:r w:rsidR="009A2DBE">
        <w:t xml:space="preserve">former </w:t>
      </w:r>
      <w:r w:rsidR="009A2DBE" w:rsidRPr="00AB3103">
        <w:t xml:space="preserve">National Quality Council </w:t>
      </w:r>
      <w:r w:rsidR="00BE09EE">
        <w:t xml:space="preserve">(2009) </w:t>
      </w:r>
      <w:r w:rsidR="009A2DBE" w:rsidRPr="00AB3103">
        <w:t>identifie</w:t>
      </w:r>
      <w:r w:rsidR="009A2DBE">
        <w:t>d</w:t>
      </w:r>
      <w:r w:rsidR="007C768B">
        <w:t xml:space="preserve"> moderation as:</w:t>
      </w:r>
    </w:p>
    <w:p w:rsidR="007C768B" w:rsidRDefault="009A2DBE" w:rsidP="000716C5">
      <w:pPr>
        <w:pStyle w:val="Quote"/>
        <w:rPr>
          <w:rFonts w:ascii="Tahoma" w:hAnsi="Tahoma" w:cs="Tahoma"/>
          <w:color w:val="000000"/>
          <w:sz w:val="20"/>
        </w:rPr>
      </w:pPr>
      <w:r w:rsidRPr="007C768B">
        <w:t>the process of bringing assessment judgements and standards into alignment. It is a process that ensures the same standards are applied to all assessment results within the same Unit(s) of Competency. It is an active process in the sense that adjustments to assessor judgements are made to overcome differences in the difficulty of the tool and/or the severity of judgements</w:t>
      </w:r>
      <w:r w:rsidRPr="00AB3103">
        <w:t>.</w:t>
      </w:r>
    </w:p>
    <w:p w:rsidR="009A2DBE" w:rsidRDefault="009A2DBE" w:rsidP="009A2DBE">
      <w:pPr>
        <w:pStyle w:val="Text"/>
        <w:tabs>
          <w:tab w:val="left" w:pos="284"/>
        </w:tabs>
      </w:pPr>
      <w:r>
        <w:t>Mod</w:t>
      </w:r>
      <w:r w:rsidRPr="00BD5055">
        <w:t>eration i</w:t>
      </w:r>
      <w:r>
        <w:t xml:space="preserve">s more closely identified with </w:t>
      </w:r>
      <w:r w:rsidR="007C768B">
        <w:t xml:space="preserve">the </w:t>
      </w:r>
      <w:r>
        <w:t>standardisation of assessment outcomes</w:t>
      </w:r>
      <w:r w:rsidR="00BE09EE">
        <w:t>,</w:t>
      </w:r>
      <w:r>
        <w:t xml:space="preserve"> </w:t>
      </w:r>
      <w:r w:rsidRPr="00BD5055">
        <w:t>wh</w:t>
      </w:r>
      <w:r>
        <w:t>ile validation is more aligned with ensuring the tools themselves meet the requirements of the particular competency and the workplace context. Good practice then would indicate tha</w:t>
      </w:r>
      <w:r w:rsidRPr="00BD5055">
        <w:t xml:space="preserve">t </w:t>
      </w:r>
      <w:r w:rsidR="0057140C">
        <w:t>registered training organisation</w:t>
      </w:r>
      <w:r w:rsidRPr="00BD5055">
        <w:t xml:space="preserve">s should have in place assessment processes that can be constantly moderated, validated and reviewed to maintain consistency of delivery and </w:t>
      </w:r>
      <w:r>
        <w:t xml:space="preserve">quality </w:t>
      </w:r>
      <w:r w:rsidRPr="00BD5055">
        <w:t xml:space="preserve">assessment. </w:t>
      </w:r>
    </w:p>
    <w:p w:rsidR="00FE32B0" w:rsidRPr="00DD0EEA" w:rsidRDefault="00FE32B0" w:rsidP="000716C5">
      <w:pPr>
        <w:pStyle w:val="Text"/>
        <w:tabs>
          <w:tab w:val="left" w:pos="284"/>
        </w:tabs>
        <w:ind w:right="-143"/>
      </w:pPr>
      <w:r w:rsidRPr="00DD0EEA">
        <w:t xml:space="preserve">The </w:t>
      </w:r>
      <w:r w:rsidR="00AA6DD2" w:rsidRPr="000D781D">
        <w:rPr>
          <w:i/>
        </w:rPr>
        <w:t xml:space="preserve">National </w:t>
      </w:r>
      <w:r w:rsidRPr="000D781D">
        <w:rPr>
          <w:i/>
        </w:rPr>
        <w:t>Training Package Glossary</w:t>
      </w:r>
      <w:r w:rsidR="00AA6DD2">
        <w:rPr>
          <w:rStyle w:val="FootnoteReference"/>
        </w:rPr>
        <w:footnoteReference w:id="6"/>
      </w:r>
      <w:r w:rsidRPr="00DD0EEA">
        <w:t xml:space="preserve"> notes that </w:t>
      </w:r>
      <w:r w:rsidR="0057140C">
        <w:t>registered training organisation</w:t>
      </w:r>
      <w:r w:rsidRPr="00DD0EEA">
        <w:t xml:space="preserve">s should have a systematic plan for </w:t>
      </w:r>
      <w:r w:rsidR="000C4E58">
        <w:t xml:space="preserve">the </w:t>
      </w:r>
      <w:r w:rsidRPr="00DD0EEA">
        <w:t>validatio</w:t>
      </w:r>
      <w:r w:rsidR="000C4E58">
        <w:t xml:space="preserve">n and moderation of assessments, </w:t>
      </w:r>
      <w:r w:rsidRPr="00DD0EEA">
        <w:t>which outlines:</w:t>
      </w:r>
    </w:p>
    <w:p w:rsidR="00FE32B0" w:rsidRPr="00DD0EEA" w:rsidRDefault="00FE32B0" w:rsidP="00FE32B0">
      <w:pPr>
        <w:pStyle w:val="Dotpoint1"/>
        <w:tabs>
          <w:tab w:val="clear" w:pos="284"/>
        </w:tabs>
      </w:pPr>
      <w:r w:rsidRPr="00DD0EEA">
        <w:t>when assessment validati</w:t>
      </w:r>
      <w:r w:rsidR="007C768B">
        <w:t>on and/or moderation will occur</w:t>
      </w:r>
      <w:r w:rsidRPr="00DD0EEA">
        <w:t xml:space="preserve"> </w:t>
      </w:r>
    </w:p>
    <w:p w:rsidR="00FE32B0" w:rsidRPr="00DD0EEA" w:rsidRDefault="00FE32B0" w:rsidP="00FE32B0">
      <w:pPr>
        <w:pStyle w:val="Dotpoint1"/>
        <w:tabs>
          <w:tab w:val="clear" w:pos="284"/>
        </w:tabs>
      </w:pPr>
      <w:r w:rsidRPr="00DD0EEA">
        <w:t>which units of competency/modules will be the focus of the activity i</w:t>
      </w:r>
      <w:r w:rsidR="007C768B">
        <w:t xml:space="preserve">n proportion to </w:t>
      </w:r>
      <w:r w:rsidR="000C4E58">
        <w:t xml:space="preserve">the </w:t>
      </w:r>
      <w:r w:rsidR="007C768B">
        <w:t>associated risk</w:t>
      </w:r>
      <w:r w:rsidRPr="00DD0EEA">
        <w:t xml:space="preserve"> </w:t>
      </w:r>
    </w:p>
    <w:p w:rsidR="00FE32B0" w:rsidRPr="00DD0EEA" w:rsidRDefault="00FE32B0" w:rsidP="00FE32B0">
      <w:pPr>
        <w:pStyle w:val="Dotpoint1"/>
        <w:tabs>
          <w:tab w:val="clear" w:pos="284"/>
        </w:tabs>
      </w:pPr>
      <w:r w:rsidRPr="00DD0EEA">
        <w:t>who will lead and participate in validati</w:t>
      </w:r>
      <w:r w:rsidR="007C768B">
        <w:t>on and/or moderation activities</w:t>
      </w:r>
      <w:r w:rsidRPr="00DD0EEA">
        <w:t xml:space="preserve"> </w:t>
      </w:r>
    </w:p>
    <w:p w:rsidR="00FE32B0" w:rsidRPr="00DD0EEA" w:rsidRDefault="00FE32B0" w:rsidP="00FE32B0">
      <w:pPr>
        <w:pStyle w:val="Dotpoint1"/>
        <w:tabs>
          <w:tab w:val="clear" w:pos="284"/>
        </w:tabs>
      </w:pPr>
      <w:r w:rsidRPr="00DD0EEA">
        <w:t>how the outcomes of these ac</w:t>
      </w:r>
      <w:r w:rsidR="007C768B">
        <w:t>tivities will be documented</w:t>
      </w:r>
      <w:r w:rsidRPr="00DD0EEA">
        <w:t xml:space="preserve"> </w:t>
      </w:r>
    </w:p>
    <w:p w:rsidR="00FE32B0" w:rsidRPr="00DD0EEA" w:rsidRDefault="00FE32B0" w:rsidP="00FE32B0">
      <w:pPr>
        <w:pStyle w:val="Dotpoint1"/>
        <w:tabs>
          <w:tab w:val="clear" w:pos="284"/>
        </w:tabs>
      </w:pPr>
      <w:proofErr w:type="gramStart"/>
      <w:r w:rsidRPr="00DD0EEA">
        <w:t>how</w:t>
      </w:r>
      <w:proofErr w:type="gramEnd"/>
      <w:r w:rsidRPr="00DD0EEA">
        <w:t xml:space="preserve"> lessons learnt from assessment validation and/or moderation will be acted upon. </w:t>
      </w:r>
    </w:p>
    <w:p w:rsidR="007C768B" w:rsidRDefault="00615B29" w:rsidP="00410A5D">
      <w:pPr>
        <w:pStyle w:val="Text"/>
      </w:pPr>
      <w:r w:rsidRPr="00410A5D">
        <w:t>U</w:t>
      </w:r>
      <w:r w:rsidR="00FE32B0" w:rsidRPr="00410A5D">
        <w:t>nder</w:t>
      </w:r>
      <w:r w:rsidR="00FE32B0">
        <w:t xml:space="preserve"> the </w:t>
      </w:r>
      <w:r w:rsidR="00FE32B0" w:rsidRPr="00410A5D">
        <w:rPr>
          <w:i/>
        </w:rPr>
        <w:t>Vocational Education and Training Regulator Act 2011</w:t>
      </w:r>
      <w:r>
        <w:rPr>
          <w:rStyle w:val="FootnoteReference"/>
        </w:rPr>
        <w:footnoteReference w:id="7"/>
      </w:r>
      <w:r w:rsidR="00FE32B0">
        <w:t xml:space="preserve"> the</w:t>
      </w:r>
      <w:r w:rsidR="007C768B">
        <w:t xml:space="preserve">: </w:t>
      </w:r>
    </w:p>
    <w:p w:rsidR="00FE32B0" w:rsidRDefault="00FE32B0" w:rsidP="000716C5">
      <w:pPr>
        <w:pStyle w:val="Quote"/>
      </w:pPr>
      <w:proofErr w:type="gramStart"/>
      <w:r w:rsidRPr="007C768B">
        <w:t>registered</w:t>
      </w:r>
      <w:proofErr w:type="gramEnd"/>
      <w:r w:rsidRPr="007C768B">
        <w:t xml:space="preserve"> training organisation </w:t>
      </w:r>
      <w:r w:rsidR="00615B29">
        <w:t xml:space="preserve">(RTOs) must have in place arrangements for the collection and analysis of data </w:t>
      </w:r>
      <w:r w:rsidRPr="007C768B">
        <w:t xml:space="preserve">for continuous improvement of </w:t>
      </w:r>
      <w:r w:rsidR="00615B29">
        <w:t xml:space="preserve">their </w:t>
      </w:r>
      <w:r w:rsidRPr="007C768B">
        <w:t>training and assessment</w:t>
      </w:r>
      <w:r w:rsidR="00615B29">
        <w:t xml:space="preserve"> practices. They are also required to establish training and assessment strategies in consultation with industry.</w:t>
      </w:r>
      <w:r w:rsidRPr="007C768B">
        <w:t xml:space="preserve"> </w:t>
      </w:r>
      <w:r w:rsidR="00615B29">
        <w:t xml:space="preserve">These training and assessment strategies must meet the needs of relevant Training Packages or accredited courses. In addition </w:t>
      </w:r>
      <w:r w:rsidRPr="007C768B">
        <w:t xml:space="preserve">staff, facilities, equipment and materials </w:t>
      </w:r>
      <w:r w:rsidR="00615B29">
        <w:t xml:space="preserve">are also to meet the requirements of relevant Training Packages or accredited courses. These are also to meet the requirements identified in the RTO’s assessment strategies, and to be developed through effective consultation with </w:t>
      </w:r>
      <w:r w:rsidRPr="007C768B">
        <w:t>industry</w:t>
      </w:r>
      <w:r>
        <w:t>.</w:t>
      </w:r>
    </w:p>
    <w:p w:rsidR="00774669" w:rsidRDefault="00FE32B0" w:rsidP="00410A5D">
      <w:pPr>
        <w:pStyle w:val="Text"/>
      </w:pPr>
      <w:r>
        <w:t xml:space="preserve">The extent to which these activities happen on a systematic basis is a key issue for assessment </w:t>
      </w:r>
      <w:r w:rsidRPr="00410A5D">
        <w:t>in</w:t>
      </w:r>
      <w:r>
        <w:t xml:space="preserve"> VET.</w:t>
      </w:r>
    </w:p>
    <w:p w:rsidR="0087411E" w:rsidRDefault="0087411E" w:rsidP="000716C5">
      <w:pPr>
        <w:pStyle w:val="Heading2"/>
      </w:pPr>
      <w:bookmarkStart w:id="72" w:name="_Toc356225247"/>
      <w:r w:rsidRPr="000716C5">
        <w:lastRenderedPageBreak/>
        <w:t>Moderation</w:t>
      </w:r>
      <w:bookmarkEnd w:id="72"/>
      <w:r>
        <w:t xml:space="preserve"> </w:t>
      </w:r>
    </w:p>
    <w:p w:rsidR="0087411E" w:rsidRDefault="0087411E" w:rsidP="0087411E">
      <w:pPr>
        <w:pStyle w:val="Text"/>
        <w:tabs>
          <w:tab w:val="left" w:pos="284"/>
        </w:tabs>
      </w:pPr>
      <w:r>
        <w:t>M</w:t>
      </w:r>
      <w:r w:rsidRPr="008D69AC">
        <w:t>oderation ‘refers to a particular process of quality control involving the monitoring and approval of assessment procedures and judgements to ensure there is consistency in the interpretation and application of performance standards</w:t>
      </w:r>
      <w:r w:rsidR="00774669">
        <w:t>’</w:t>
      </w:r>
      <w:r>
        <w:t xml:space="preserve"> (Maxwell 2001)</w:t>
      </w:r>
      <w:r w:rsidRPr="008D69AC">
        <w:t>. Typically, this involves a single person (a moderator) or a group of people (a moderation panel) loo</w:t>
      </w:r>
      <w:r w:rsidR="001A7BF7">
        <w:t>king at samples of evidence of</w:t>
      </w:r>
      <w:r w:rsidRPr="008D69AC">
        <w:t xml:space="preserve"> student performance and determining whether they agree with the assessment judgement</w:t>
      </w:r>
      <w:r>
        <w:t>s</w:t>
      </w:r>
      <w:r w:rsidRPr="008D69AC">
        <w:t xml:space="preserve"> of the </w:t>
      </w:r>
      <w:r w:rsidR="0090330B" w:rsidRPr="008D69AC">
        <w:t>assessor’</w:t>
      </w:r>
      <w:r w:rsidR="00774669">
        <w:t xml:space="preserve"> (Maxwell 2001)</w:t>
      </w:r>
      <w:r>
        <w:t>.</w:t>
      </w:r>
    </w:p>
    <w:p w:rsidR="0087411E" w:rsidRDefault="00774669" w:rsidP="0087411E">
      <w:pPr>
        <w:pStyle w:val="Text"/>
        <w:tabs>
          <w:tab w:val="left" w:pos="284"/>
        </w:tabs>
      </w:pPr>
      <w:r>
        <w:t>R</w:t>
      </w:r>
      <w:r w:rsidR="0057140C">
        <w:t>egistered training organisation</w:t>
      </w:r>
      <w:r w:rsidR="00A12335">
        <w:t xml:space="preserve">s in the study demonstrated a variety of approaches to </w:t>
      </w:r>
      <w:r>
        <w:t xml:space="preserve">the </w:t>
      </w:r>
      <w:r w:rsidR="00A12335">
        <w:t>moderation of assessment.</w:t>
      </w:r>
      <w:r w:rsidR="0044082B">
        <w:t xml:space="preserve"> </w:t>
      </w:r>
      <w:r w:rsidR="00A12335" w:rsidRPr="008D69AC">
        <w:t xml:space="preserve">Most providers across all three areas were aware of the need for </w:t>
      </w:r>
      <w:r>
        <w:t>ongoing</w:t>
      </w:r>
      <w:r w:rsidR="00A12335" w:rsidRPr="008D69AC">
        <w:t xml:space="preserve"> moderation and stated that they maintained constant vigilance. The courses, it was reported, were moderated after delivery and reviewed again before </w:t>
      </w:r>
      <w:r>
        <w:t>the next cohort was enrolled. T</w:t>
      </w:r>
      <w:r w:rsidR="00A12335" w:rsidRPr="008D69AC">
        <w:t>his is because each course is customised (to a certain extent) to meet the needs of both the client and industry.</w:t>
      </w:r>
      <w:r w:rsidR="0044082B">
        <w:t xml:space="preserve"> </w:t>
      </w:r>
      <w:r w:rsidR="0087411E">
        <w:t>Typically</w:t>
      </w:r>
      <w:r w:rsidR="001A7BF7">
        <w:t>,</w:t>
      </w:r>
      <w:r w:rsidR="0087411E">
        <w:t xml:space="preserve"> </w:t>
      </w:r>
      <w:r w:rsidR="000C4E58">
        <w:t xml:space="preserve">the </w:t>
      </w:r>
      <w:r w:rsidR="0057140C">
        <w:t>registered training organisation</w:t>
      </w:r>
      <w:r w:rsidR="0087411E" w:rsidRPr="0021643C">
        <w:t xml:space="preserve">s that took part in this study used </w:t>
      </w:r>
      <w:r w:rsidR="0087411E">
        <w:t xml:space="preserve">a model of internal moderation, </w:t>
      </w:r>
      <w:r>
        <w:t xml:space="preserve">whereby </w:t>
      </w:r>
      <w:r w:rsidR="0087411E" w:rsidRPr="0021643C">
        <w:t xml:space="preserve">they would rely on their own staff to help moderate assessments. There could be as many as three </w:t>
      </w:r>
      <w:r w:rsidR="0087411E">
        <w:t xml:space="preserve">trainers </w:t>
      </w:r>
      <w:r w:rsidR="0087411E" w:rsidRPr="0021643C">
        <w:t>used to randomly check written assignments, and most providers stated that they tried to establish ongoing moderation processes</w:t>
      </w:r>
      <w:r>
        <w:t>,</w:t>
      </w:r>
      <w:r w:rsidR="0087411E" w:rsidRPr="0021643C">
        <w:t xml:space="preserve"> especially if students complained about the assignments being either too hard or too easy.</w:t>
      </w:r>
      <w:r w:rsidR="0087411E" w:rsidRPr="00FD1FE3">
        <w:t xml:space="preserve"> </w:t>
      </w:r>
    </w:p>
    <w:p w:rsidR="00AA2E7A" w:rsidRDefault="00B826E7" w:rsidP="003930D1">
      <w:pPr>
        <w:pStyle w:val="Text"/>
        <w:tabs>
          <w:tab w:val="left" w:pos="284"/>
        </w:tabs>
      </w:pPr>
      <w:r>
        <w:t xml:space="preserve">Moderation should be </w:t>
      </w:r>
      <w:r w:rsidR="000C4174">
        <w:t xml:space="preserve">an </w:t>
      </w:r>
      <w:r w:rsidR="00FD1FE3" w:rsidRPr="00FD1FE3">
        <w:t xml:space="preserve">important </w:t>
      </w:r>
      <w:r>
        <w:t xml:space="preserve">aspect </w:t>
      </w:r>
      <w:r w:rsidR="000C4E58">
        <w:t xml:space="preserve">of </w:t>
      </w:r>
      <w:r w:rsidR="009F1338">
        <w:t xml:space="preserve">all VET </w:t>
      </w:r>
      <w:r w:rsidR="005F6B90">
        <w:t xml:space="preserve">assessments </w:t>
      </w:r>
      <w:r w:rsidR="009F1338">
        <w:t xml:space="preserve">but </w:t>
      </w:r>
      <w:r w:rsidR="005F6B90">
        <w:t xml:space="preserve">it </w:t>
      </w:r>
      <w:r w:rsidR="009F1338">
        <w:t xml:space="preserve">is especially </w:t>
      </w:r>
      <w:r w:rsidR="005F6B90">
        <w:t xml:space="preserve">important for units of competency that </w:t>
      </w:r>
      <w:r w:rsidR="0005225C">
        <w:t>are identified</w:t>
      </w:r>
      <w:r w:rsidR="009F1338">
        <w:t xml:space="preserve"> as high risk</w:t>
      </w:r>
      <w:r w:rsidR="00FD1FE3" w:rsidRPr="00FD1FE3">
        <w:t xml:space="preserve">. </w:t>
      </w:r>
      <w:r w:rsidR="005F6B90">
        <w:t xml:space="preserve">In </w:t>
      </w:r>
      <w:r w:rsidR="00FB0DD8">
        <w:t>this</w:t>
      </w:r>
      <w:r w:rsidR="005F6B90">
        <w:t xml:space="preserve"> study</w:t>
      </w:r>
      <w:r w:rsidR="00FB0DD8">
        <w:t>,</w:t>
      </w:r>
      <w:r w:rsidR="005F6B90">
        <w:t xml:space="preserve"> t</w:t>
      </w:r>
      <w:r w:rsidR="00FD1FE3" w:rsidRPr="00FD1FE3">
        <w:t xml:space="preserve">wo private providers </w:t>
      </w:r>
      <w:r w:rsidR="007924EA">
        <w:t xml:space="preserve">of </w:t>
      </w:r>
      <w:r w:rsidR="007924EA" w:rsidRPr="00FD1FE3">
        <w:t xml:space="preserve">Certificate IV </w:t>
      </w:r>
      <w:r w:rsidR="001A7BF7">
        <w:t xml:space="preserve">in </w:t>
      </w:r>
      <w:r w:rsidR="007924EA">
        <w:t xml:space="preserve">TAE qualifications </w:t>
      </w:r>
      <w:r w:rsidR="005F6B90">
        <w:t xml:space="preserve">came together to </w:t>
      </w:r>
      <w:r w:rsidR="00FD1FE3" w:rsidRPr="00FD1FE3">
        <w:t>moderate each other</w:t>
      </w:r>
      <w:r w:rsidR="001A7BF7">
        <w:t>’</w:t>
      </w:r>
      <w:r w:rsidR="00FD1FE3" w:rsidRPr="00FD1FE3">
        <w:t>s assessments and found</w:t>
      </w:r>
      <w:r w:rsidR="000C4E58">
        <w:t xml:space="preserve"> that </w:t>
      </w:r>
      <w:r w:rsidR="00FD1FE3" w:rsidRPr="00FD1FE3">
        <w:t xml:space="preserve">‘cross pollination’ of assessment tools was beneficial to delivery. </w:t>
      </w:r>
    </w:p>
    <w:p w:rsidR="009C30BC" w:rsidRPr="008D69AC" w:rsidRDefault="009C30BC" w:rsidP="003930D1">
      <w:pPr>
        <w:pStyle w:val="Text"/>
      </w:pPr>
      <w:r w:rsidRPr="008D69AC">
        <w:t>One provider reported that all written work was checked and moderated by a ‘lead assessor’ and then independently by tw</w:t>
      </w:r>
      <w:r w:rsidR="000C4E58">
        <w:t xml:space="preserve">o members of the executive team, </w:t>
      </w:r>
      <w:r w:rsidRPr="008D69AC">
        <w:t>who were both industry experts and qualified assessors. Alth</w:t>
      </w:r>
      <w:r w:rsidR="00774669">
        <w:t>ough this was felt to be labour-</w:t>
      </w:r>
      <w:r w:rsidRPr="008D69AC">
        <w:t xml:space="preserve">intensive it </w:t>
      </w:r>
      <w:r w:rsidR="00F52D50">
        <w:t xml:space="preserve">helped to </w:t>
      </w:r>
      <w:r w:rsidRPr="008D69AC">
        <w:t>maintain a co</w:t>
      </w:r>
      <w:r w:rsidR="00774669">
        <w:t>nsistent standard of assessment:</w:t>
      </w:r>
      <w:r w:rsidRPr="008D69AC">
        <w:t xml:space="preserve"> firstly</w:t>
      </w:r>
      <w:r w:rsidR="00774669">
        <w:t>,</w:t>
      </w:r>
      <w:r w:rsidRPr="008D69AC">
        <w:t xml:space="preserve"> because the assessment was ongoing within the parameters of th</w:t>
      </w:r>
      <w:r w:rsidR="00774669">
        <w:t>e course;</w:t>
      </w:r>
      <w:r w:rsidRPr="008D69AC">
        <w:t xml:space="preserve"> and</w:t>
      </w:r>
      <w:r w:rsidR="00774669">
        <w:t>,</w:t>
      </w:r>
      <w:r w:rsidRPr="008D69AC">
        <w:t xml:space="preserve"> secondly</w:t>
      </w:r>
      <w:r w:rsidR="00774669">
        <w:t>,</w:t>
      </w:r>
      <w:r w:rsidRPr="008D69AC">
        <w:t xml:space="preserve"> students were given prompt feedback and opportunities for resubmits. For this particular </w:t>
      </w:r>
      <w:r w:rsidR="0057140C">
        <w:t>registered training organisation</w:t>
      </w:r>
      <w:r w:rsidR="00774669">
        <w:t>, one</w:t>
      </w:r>
      <w:r w:rsidRPr="008D69AC">
        <w:t xml:space="preserve"> in </w:t>
      </w:r>
      <w:r w:rsidR="00774669">
        <w:t>ten</w:t>
      </w:r>
      <w:r w:rsidRPr="008D69AC">
        <w:t xml:space="preserve"> assessments of every delivered program was moderated </w:t>
      </w:r>
      <w:r w:rsidR="001A7BF7">
        <w:t>after</w:t>
      </w:r>
      <w:r w:rsidRPr="008D69AC">
        <w:t xml:space="preserve"> assessment. This process entails a ‘360 degree’ investigation into the a</w:t>
      </w:r>
      <w:r w:rsidR="00774669">
        <w:t>ppropriateness of the classroom-based component and</w:t>
      </w:r>
      <w:r w:rsidRPr="008D69AC">
        <w:t xml:space="preserve"> the experience of the workplace for both the student and host employer</w:t>
      </w:r>
      <w:r w:rsidR="001A7BF7">
        <w:t>,</w:t>
      </w:r>
      <w:r w:rsidRPr="008D69AC">
        <w:t xml:space="preserve"> coupled with the influence of the course on the student</w:t>
      </w:r>
      <w:r w:rsidR="00774669">
        <w:t xml:space="preserve">’s practice and vice </w:t>
      </w:r>
      <w:r w:rsidRPr="008D69AC">
        <w:t xml:space="preserve">versa. Every assessment tool was </w:t>
      </w:r>
      <w:r w:rsidR="00F52D50">
        <w:t xml:space="preserve">examined </w:t>
      </w:r>
      <w:r w:rsidRPr="008D69AC">
        <w:t>and its suitability for the next course considered. Moreover</w:t>
      </w:r>
      <w:r w:rsidR="00774669">
        <w:t>,</w:t>
      </w:r>
      <w:r w:rsidRPr="008D69AC">
        <w:t xml:space="preserve"> this provider had entered into an ‘assessment and moderation’ partnership with a nearby provider. Both parties felt that collaborating with a ‘critical friend’ helped to maintain and improve standards. </w:t>
      </w:r>
    </w:p>
    <w:p w:rsidR="009C30BC" w:rsidRDefault="009C30BC" w:rsidP="003930D1">
      <w:pPr>
        <w:pStyle w:val="Text"/>
      </w:pPr>
      <w:r w:rsidRPr="008D69AC">
        <w:t xml:space="preserve">External moderation between </w:t>
      </w:r>
      <w:r w:rsidR="0057140C">
        <w:t>registered training organisation</w:t>
      </w:r>
      <w:r w:rsidRPr="008D69AC">
        <w:t xml:space="preserve">s can </w:t>
      </w:r>
      <w:r w:rsidR="00F52D50">
        <w:t xml:space="preserve">also </w:t>
      </w:r>
      <w:r w:rsidRPr="008D69AC">
        <w:t xml:space="preserve">work quite effectively. </w:t>
      </w:r>
      <w:r w:rsidR="00F52D50">
        <w:t>An example of this</w:t>
      </w:r>
      <w:r w:rsidRPr="008D69AC">
        <w:t xml:space="preserve"> was a partnership between a number of providers</w:t>
      </w:r>
      <w:r w:rsidR="00774669">
        <w:t>, all of whom</w:t>
      </w:r>
      <w:r w:rsidRPr="008D69AC">
        <w:t xml:space="preserve"> specialised in different areas and industries. The </w:t>
      </w:r>
      <w:r w:rsidR="0057140C">
        <w:t>training organisation</w:t>
      </w:r>
      <w:r w:rsidRPr="008D69AC">
        <w:t xml:space="preserve">s all assessed and moderated </w:t>
      </w:r>
      <w:r w:rsidR="00774669">
        <w:t>across the partnership</w:t>
      </w:r>
      <w:r w:rsidRPr="008D69AC">
        <w:t xml:space="preserve"> and felt that their system gave the assessors more confidence and rigour. They also employed external industry experts to assess on technical aspects if they felt that a student needed additional support to attain a unit of competency. Providers wit</w:t>
      </w:r>
      <w:r w:rsidR="00243D22">
        <w:t>h multiple campuses often cross-</w:t>
      </w:r>
      <w:r w:rsidRPr="008D69AC">
        <w:t>marked and randomly assess</w:t>
      </w:r>
      <w:r w:rsidR="00FB0DD8">
        <w:t>ed</w:t>
      </w:r>
      <w:r w:rsidRPr="008D69AC">
        <w:t xml:space="preserve"> a percentage of work </w:t>
      </w:r>
      <w:r w:rsidR="000C4E58">
        <w:t>in an attempt</w:t>
      </w:r>
      <w:r w:rsidRPr="008D69AC">
        <w:t xml:space="preserve"> to </w:t>
      </w:r>
      <w:r w:rsidR="00AA2E7A">
        <w:t>maintain a consistent standard.</w:t>
      </w:r>
    </w:p>
    <w:p w:rsidR="005A074E" w:rsidRDefault="005A074E" w:rsidP="005A074E">
      <w:pPr>
        <w:pStyle w:val="Text"/>
        <w:tabs>
          <w:tab w:val="left" w:pos="284"/>
        </w:tabs>
      </w:pPr>
      <w:r>
        <w:t>There are certainly trainers and assessors who seek moderation</w:t>
      </w:r>
      <w:r w:rsidR="001A7BF7">
        <w:t>,</w:t>
      </w:r>
      <w:r>
        <w:t xml:space="preserve"> but this is usually because an issue has arisen with </w:t>
      </w:r>
      <w:r w:rsidR="00F5447B">
        <w:t xml:space="preserve">a particular </w:t>
      </w:r>
      <w:r>
        <w:t xml:space="preserve">student. Although some trainers routinely mark assignments with colleagues to obtain a second impartial opinion, the majority of trainers and assessors who were interviewed in the sample, do not (unless they feel a second opinion is required). </w:t>
      </w:r>
    </w:p>
    <w:p w:rsidR="00AA2E7A" w:rsidRDefault="00AA2E7A" w:rsidP="00410A5D">
      <w:pPr>
        <w:pStyle w:val="Text"/>
        <w:tabs>
          <w:tab w:val="left" w:pos="284"/>
        </w:tabs>
        <w:ind w:right="-143"/>
      </w:pPr>
      <w:r>
        <w:lastRenderedPageBreak/>
        <w:t>T</w:t>
      </w:r>
      <w:r w:rsidRPr="00FD1FE3">
        <w:t xml:space="preserve">here was a </w:t>
      </w:r>
      <w:r>
        <w:t xml:space="preserve">view </w:t>
      </w:r>
      <w:r w:rsidRPr="00FD1FE3">
        <w:t xml:space="preserve">that the </w:t>
      </w:r>
      <w:r>
        <w:t xml:space="preserve">TAE </w:t>
      </w:r>
      <w:r w:rsidRPr="00FD1FE3">
        <w:t xml:space="preserve">qualification was too broad </w:t>
      </w:r>
      <w:r>
        <w:t xml:space="preserve">in its intent </w:t>
      </w:r>
      <w:r w:rsidRPr="00FD1FE3">
        <w:t xml:space="preserve">and was </w:t>
      </w:r>
      <w:r w:rsidR="00243D22">
        <w:t>attempting</w:t>
      </w:r>
      <w:r w:rsidRPr="00FD1FE3">
        <w:t xml:space="preserve"> </w:t>
      </w:r>
      <w:r>
        <w:t>to accommodate</w:t>
      </w:r>
      <w:r w:rsidRPr="00FD1FE3">
        <w:t xml:space="preserve"> a variety of client groups</w:t>
      </w:r>
      <w:r>
        <w:t xml:space="preserve"> from different backgrounds and industry sectors</w:t>
      </w:r>
      <w:r w:rsidRPr="00FD1FE3">
        <w:t>. In the opinion</w:t>
      </w:r>
      <w:r w:rsidR="00410A5D">
        <w:t> </w:t>
      </w:r>
      <w:r w:rsidRPr="00FD1FE3">
        <w:t>of one trainer and assessor</w:t>
      </w:r>
      <w:r w:rsidR="00243D22">
        <w:t>,</w:t>
      </w:r>
      <w:r w:rsidRPr="00FD1FE3">
        <w:t xml:space="preserve"> the Certificate IV in TAE did not place enough emphasis on assessment and therefore didn’t prepare trainers and assessors adequately for </w:t>
      </w:r>
      <w:r>
        <w:t>conducting assessments</w:t>
      </w:r>
      <w:r w:rsidRPr="00FD1FE3">
        <w:t xml:space="preserve">. Moderation as a form of quality control was then felt </w:t>
      </w:r>
      <w:r>
        <w:t xml:space="preserve">to be </w:t>
      </w:r>
      <w:r w:rsidRPr="00FD1FE3">
        <w:t xml:space="preserve">a way of </w:t>
      </w:r>
      <w:r>
        <w:t xml:space="preserve">confirming the quality of the assessments as well as justifying the worth of the course. </w:t>
      </w:r>
      <w:r w:rsidR="000C4E58">
        <w:t>Collaborating</w:t>
      </w:r>
      <w:r>
        <w:t xml:space="preserve"> with other trainers and assessors in such activities was also felt to provide </w:t>
      </w:r>
      <w:r w:rsidRPr="00FD1FE3">
        <w:t xml:space="preserve">an extra layer of support for the trainer. </w:t>
      </w:r>
    </w:p>
    <w:p w:rsidR="000C5502" w:rsidRDefault="00EA3FDA" w:rsidP="000C5502">
      <w:pPr>
        <w:pStyle w:val="Text"/>
      </w:pPr>
      <w:r>
        <w:t>Using</w:t>
      </w:r>
      <w:r w:rsidR="000C5502" w:rsidRPr="00DD0EEA">
        <w:t xml:space="preserve"> a panel of industry experts conv</w:t>
      </w:r>
      <w:r w:rsidR="00243D22">
        <w:t>ened for each subject area</w:t>
      </w:r>
      <w:r w:rsidR="000C5502" w:rsidRPr="00DD0EEA">
        <w:t xml:space="preserve"> (aged care, </w:t>
      </w:r>
      <w:r w:rsidR="003752E2">
        <w:t>childcare</w:t>
      </w:r>
      <w:r w:rsidR="000C5502" w:rsidRPr="00DD0EEA">
        <w:t xml:space="preserve">, training and assessment) </w:t>
      </w:r>
      <w:r>
        <w:t xml:space="preserve">to undertake moderation might </w:t>
      </w:r>
      <w:r w:rsidR="00F52D50">
        <w:t xml:space="preserve">also </w:t>
      </w:r>
      <w:r>
        <w:t>be a</w:t>
      </w:r>
      <w:r w:rsidR="00243D22">
        <w:t>n</w:t>
      </w:r>
      <w:r>
        <w:t xml:space="preserve"> </w:t>
      </w:r>
      <w:r w:rsidR="00243D22">
        <w:t>effective</w:t>
      </w:r>
      <w:r>
        <w:t xml:space="preserve"> solution. For example, </w:t>
      </w:r>
      <w:r w:rsidR="000C5502" w:rsidRPr="00DD0EEA">
        <w:t>providers</w:t>
      </w:r>
      <w:r>
        <w:t xml:space="preserve"> under such a system would be required</w:t>
      </w:r>
      <w:r w:rsidR="000C5502" w:rsidRPr="00DD0EEA">
        <w:t xml:space="preserve"> to submit work samples that have been judged to be either borderline pass or clearly above the borderline. The panel would review these work samples by having at least two experts review them independently </w:t>
      </w:r>
      <w:r w:rsidR="000C4E58">
        <w:t>to</w:t>
      </w:r>
      <w:r w:rsidR="000C5502" w:rsidRPr="00DD0EEA">
        <w:t xml:space="preserve"> d</w:t>
      </w:r>
      <w:r w:rsidR="000C4E58">
        <w:t>ecide whether the original judg</w:t>
      </w:r>
      <w:r w:rsidR="000C5502" w:rsidRPr="00DD0EEA">
        <w:t>ments (borderline pass or clearly above the borderline) should be upheld.</w:t>
      </w:r>
      <w:r w:rsidR="0044082B">
        <w:t xml:space="preserve"> </w:t>
      </w:r>
      <w:r w:rsidR="000C5502" w:rsidRPr="00DD0EEA">
        <w:t xml:space="preserve">The purpose of this panel exercise is to provide feedback to </w:t>
      </w:r>
      <w:r w:rsidR="0057140C">
        <w:t>registered training organisation</w:t>
      </w:r>
      <w:r w:rsidR="000C5502" w:rsidRPr="00DD0EEA">
        <w:t xml:space="preserve">s about the quality of their assessments </w:t>
      </w:r>
      <w:r w:rsidR="00243D22">
        <w:t>by</w:t>
      </w:r>
      <w:r w:rsidR="000C5502" w:rsidRPr="00DD0EEA">
        <w:t xml:space="preserve"> comparison with other </w:t>
      </w:r>
      <w:r w:rsidR="0057140C">
        <w:t>registered training organisation</w:t>
      </w:r>
      <w:r w:rsidR="000C5502" w:rsidRPr="00DD0EEA">
        <w:t xml:space="preserve">s and against described standards. </w:t>
      </w:r>
      <w:r w:rsidR="00243D22">
        <w:t>R</w:t>
      </w:r>
      <w:r w:rsidR="0057140C">
        <w:t>egistered training organisation</w:t>
      </w:r>
      <w:r w:rsidR="000C5502" w:rsidRPr="00DD0EEA">
        <w:t xml:space="preserve">s either have their assessments </w:t>
      </w:r>
      <w:r w:rsidR="000C4E58">
        <w:t>confirmed</w:t>
      </w:r>
      <w:r w:rsidR="000C5502" w:rsidRPr="00DD0EEA">
        <w:t xml:space="preserve"> or they are advised they are too lenient or too severe. Moreover, this would encourage trainers and assessors to remain current in their respective areas.</w:t>
      </w:r>
    </w:p>
    <w:p w:rsidR="00B6046A" w:rsidRDefault="00B6046A" w:rsidP="00B6046A">
      <w:pPr>
        <w:pStyle w:val="Text"/>
        <w:tabs>
          <w:tab w:val="left" w:pos="284"/>
        </w:tabs>
      </w:pPr>
      <w:r w:rsidRPr="003343E5">
        <w:t xml:space="preserve">The </w:t>
      </w:r>
      <w:r>
        <w:t xml:space="preserve">current </w:t>
      </w:r>
      <w:r w:rsidRPr="003343E5">
        <w:t xml:space="preserve">system </w:t>
      </w:r>
      <w:r>
        <w:t>outlined in the VET Quality Framework</w:t>
      </w:r>
      <w:r>
        <w:rPr>
          <w:rStyle w:val="FootnoteReference"/>
        </w:rPr>
        <w:footnoteReference w:id="8"/>
      </w:r>
      <w:r w:rsidRPr="003343E5">
        <w:t xml:space="preserve"> involves an up-front specification of </w:t>
      </w:r>
      <w:r w:rsidR="000C4E58">
        <w:t xml:space="preserve">the </w:t>
      </w:r>
      <w:r w:rsidRPr="003343E5">
        <w:t>standards</w:t>
      </w:r>
      <w:r>
        <w:t xml:space="preserve"> and assessment guidelines</w:t>
      </w:r>
      <w:r w:rsidRPr="003343E5">
        <w:t xml:space="preserve"> in national training packages</w:t>
      </w:r>
      <w:r w:rsidR="00243D22">
        <w:t>,</w:t>
      </w:r>
      <w:r w:rsidRPr="003343E5">
        <w:t xml:space="preserve"> </w:t>
      </w:r>
      <w:r w:rsidRPr="0021643C">
        <w:t>but there is little to ensure that these standards are applied consistently and accurately across providers and contexts.</w:t>
      </w:r>
      <w:r w:rsidRPr="003343E5">
        <w:t xml:space="preserve"> </w:t>
      </w:r>
      <w:r>
        <w:t xml:space="preserve">The quality of assessment is greatly improved when there are two or more assessors who can cooperate in interpreting the standards and </w:t>
      </w:r>
      <w:r w:rsidR="000C4E58">
        <w:t xml:space="preserve">who can </w:t>
      </w:r>
      <w:r>
        <w:t xml:space="preserve">validate each other’s assessments through </w:t>
      </w:r>
      <w:r w:rsidR="00FD2E27">
        <w:t>cross-check</w:t>
      </w:r>
      <w:r>
        <w:t xml:space="preserve">ing. With smaller </w:t>
      </w:r>
      <w:r w:rsidR="0057140C">
        <w:t>registered training organisation</w:t>
      </w:r>
      <w:r>
        <w:t xml:space="preserve">s or campuses in remote or regional areas this possibility is less likely to be available. </w:t>
      </w:r>
    </w:p>
    <w:p w:rsidR="00DE370D" w:rsidRPr="001B05FC" w:rsidRDefault="00AA2E7A" w:rsidP="00410A5D">
      <w:pPr>
        <w:pStyle w:val="Heading2"/>
      </w:pPr>
      <w:bookmarkStart w:id="73" w:name="_Toc356225248"/>
      <w:r>
        <w:t>V</w:t>
      </w:r>
      <w:r w:rsidR="00DE370D" w:rsidRPr="001B05FC">
        <w:t>alidation</w:t>
      </w:r>
      <w:bookmarkEnd w:id="73"/>
    </w:p>
    <w:p w:rsidR="00243D22" w:rsidRDefault="000C4E58" w:rsidP="003930D1">
      <w:pPr>
        <w:pStyle w:val="Text"/>
      </w:pPr>
      <w:r>
        <w:t>Where moderation is concerned with</w:t>
      </w:r>
      <w:r w:rsidR="00EA3FDA">
        <w:t xml:space="preserve"> the standardisation of assessment outcomes</w:t>
      </w:r>
      <w:r w:rsidR="00243D22">
        <w:t>,</w:t>
      </w:r>
      <w:r w:rsidR="00EA3FDA">
        <w:t xml:space="preserve"> validation is more </w:t>
      </w:r>
      <w:r w:rsidR="00243D22">
        <w:t>related to</w:t>
      </w:r>
      <w:r w:rsidR="00EA3FDA">
        <w:t xml:space="preserve"> ensuring </w:t>
      </w:r>
      <w:r w:rsidR="00243D22">
        <w:t xml:space="preserve">that </w:t>
      </w:r>
      <w:r w:rsidR="00EA3FDA">
        <w:t>the tools themselves meet the requirements of the particular competency and the workplace context.</w:t>
      </w:r>
      <w:r w:rsidR="0044082B">
        <w:t xml:space="preserve"> </w:t>
      </w:r>
      <w:r w:rsidR="00EA3FDA">
        <w:t xml:space="preserve">According to the </w:t>
      </w:r>
      <w:r w:rsidR="00EA3FDA" w:rsidRPr="00243D22">
        <w:rPr>
          <w:i/>
        </w:rPr>
        <w:t>National Training Package Glossary</w:t>
      </w:r>
      <w:r w:rsidR="00EA3FDA">
        <w:t>, validation is</w:t>
      </w:r>
      <w:r w:rsidR="00243D22">
        <w:t>:</w:t>
      </w:r>
    </w:p>
    <w:p w:rsidR="00AB3103" w:rsidRPr="00243D22" w:rsidRDefault="00AB3103" w:rsidP="00410A5D">
      <w:pPr>
        <w:pStyle w:val="Quote"/>
      </w:pPr>
      <w:r w:rsidRPr="00243D22">
        <w:t xml:space="preserve">a quality review process. It involves checking that the assessment tool </w:t>
      </w:r>
      <w:r w:rsidR="00DD7F81" w:rsidRPr="00243D22">
        <w:t xml:space="preserve">has </w:t>
      </w:r>
      <w:r w:rsidRPr="00243D22">
        <w:t>produced valid, reliable, sufficient, current and authentic evidence to enable reasonable judgements to be made as to whether the requirements of the relevant aspects of the Training Package or accredited course had been met. It includes reviewing and making recommendations for future improvements to the assessment tool, process and/or outcomes.</w:t>
      </w:r>
      <w:r w:rsidRPr="00243D22">
        <w:rPr>
          <w:b/>
          <w:vertAlign w:val="superscript"/>
        </w:rPr>
        <w:footnoteReference w:id="9"/>
      </w:r>
    </w:p>
    <w:p w:rsidR="008D69AC" w:rsidRDefault="008E5A9B" w:rsidP="00410A5D">
      <w:pPr>
        <w:pStyle w:val="Text"/>
        <w:ind w:right="141"/>
      </w:pPr>
      <w:r w:rsidRPr="008E5A9B">
        <w:t>Austr</w:t>
      </w:r>
      <w:r w:rsidR="00243D22">
        <w:t>alia’s VET sector —</w:t>
      </w:r>
      <w:r w:rsidRPr="008E5A9B">
        <w:t xml:space="preserve"> governments, industry and industry </w:t>
      </w:r>
      <w:r w:rsidR="00243D22">
        <w:t>skills councils, and providers —</w:t>
      </w:r>
      <w:r w:rsidRPr="008E5A9B">
        <w:t xml:space="preserve"> has made a considerable investment in developing competency standards, assessment guidelines, and a wide range of materials to support assessors. With some notable exceptions, such as the </w:t>
      </w:r>
      <w:r w:rsidRPr="00FB0DD8">
        <w:rPr>
          <w:i/>
        </w:rPr>
        <w:t>Capstone Test</w:t>
      </w:r>
      <w:r w:rsidR="00243D22">
        <w:t>, which</w:t>
      </w:r>
      <w:r w:rsidRPr="008E5A9B">
        <w:t xml:space="preserve"> electricians must pass to be licensed, the assessment resources that are developed focus on the </w:t>
      </w:r>
      <w:r w:rsidR="00DD0EEA">
        <w:t>‘</w:t>
      </w:r>
      <w:r w:rsidRPr="008E5A9B">
        <w:t>front-end</w:t>
      </w:r>
      <w:r w:rsidR="00DD0EEA">
        <w:t>’</w:t>
      </w:r>
      <w:r w:rsidRPr="008E5A9B">
        <w:t xml:space="preserve">: </w:t>
      </w:r>
      <w:r w:rsidRPr="009F1338">
        <w:t>they appear not to make adequate provision for validation or moderation of the final assessments</w:t>
      </w:r>
      <w:r w:rsidR="00AA2E7A">
        <w:t>.</w:t>
      </w:r>
    </w:p>
    <w:p w:rsidR="00DE370D" w:rsidRDefault="00AA2E7A" w:rsidP="003930D1">
      <w:pPr>
        <w:pStyle w:val="Text"/>
      </w:pPr>
      <w:r>
        <w:lastRenderedPageBreak/>
        <w:t>Some providers meet a</w:t>
      </w:r>
      <w:r w:rsidRPr="008D69AC">
        <w:t xml:space="preserve">t the end of every course </w:t>
      </w:r>
      <w:r>
        <w:t>to reflect on what had</w:t>
      </w:r>
      <w:r w:rsidRPr="008D69AC">
        <w:t xml:space="preserve"> worked and what could be improved. They also ask</w:t>
      </w:r>
      <w:r>
        <w:t>ed</w:t>
      </w:r>
      <w:r w:rsidRPr="008D69AC">
        <w:t xml:space="preserve"> </w:t>
      </w:r>
      <w:r w:rsidR="00243D22" w:rsidRPr="008D69AC">
        <w:t xml:space="preserve">directors </w:t>
      </w:r>
      <w:r w:rsidR="008605EB">
        <w:t xml:space="preserve">(childcare) </w:t>
      </w:r>
      <w:r w:rsidRPr="008D69AC">
        <w:t>for comment on the assessment tools to make sure they reflected industry needs.</w:t>
      </w:r>
      <w:r w:rsidR="0044082B">
        <w:t xml:space="preserve"> </w:t>
      </w:r>
      <w:r w:rsidRPr="008D69AC">
        <w:t xml:space="preserve">One </w:t>
      </w:r>
      <w:r w:rsidR="0057140C">
        <w:t>registered training organisation</w:t>
      </w:r>
      <w:r w:rsidR="00243D22">
        <w:t xml:space="preserve"> held a bi</w:t>
      </w:r>
      <w:r w:rsidR="008605EB">
        <w:t>-</w:t>
      </w:r>
      <w:r w:rsidRPr="008D69AC">
        <w:t xml:space="preserve">annual breakfast where industry stakeholders were invited to comment on the standard of students </w:t>
      </w:r>
      <w:r w:rsidR="00243D22">
        <w:t>who</w:t>
      </w:r>
      <w:r w:rsidRPr="008D69AC">
        <w:t xml:space="preserve"> had graduated as well as to offer suggestions on what could be improved</w:t>
      </w:r>
      <w:r w:rsidR="008605EB">
        <w:t xml:space="preserve"> </w:t>
      </w:r>
      <w:r>
        <w:t>in the program</w:t>
      </w:r>
      <w:r w:rsidRPr="008D69AC">
        <w:t xml:space="preserve">. </w:t>
      </w:r>
      <w:r w:rsidR="00AE61EE">
        <w:t xml:space="preserve">Others </w:t>
      </w:r>
      <w:r w:rsidR="00DE370D" w:rsidRPr="00D06705">
        <w:t xml:space="preserve">organise </w:t>
      </w:r>
      <w:r w:rsidR="00AE61EE">
        <w:t xml:space="preserve">assessor </w:t>
      </w:r>
      <w:r w:rsidR="00DE370D" w:rsidRPr="00D06705">
        <w:t>‘practice days’</w:t>
      </w:r>
      <w:r w:rsidR="00243D22">
        <w:t>,</w:t>
      </w:r>
      <w:r w:rsidR="00DE370D" w:rsidRPr="00D06705">
        <w:t xml:space="preserve"> </w:t>
      </w:r>
      <w:r w:rsidR="00AE61EE">
        <w:t xml:space="preserve">where assessors are asked to </w:t>
      </w:r>
      <w:r w:rsidR="00DE370D" w:rsidRPr="00D06705">
        <w:t xml:space="preserve">demonstrate their </w:t>
      </w:r>
      <w:r w:rsidR="00DE370D" w:rsidRPr="00D06705">
        <w:rPr>
          <w:i/>
        </w:rPr>
        <w:t>own</w:t>
      </w:r>
      <w:r w:rsidR="00DE370D" w:rsidRPr="00D06705">
        <w:t xml:space="preserve"> competency in the subject to an independent third party (usually someone from outside their own </w:t>
      </w:r>
      <w:r w:rsidR="0057140C">
        <w:t>registered training organisation</w:t>
      </w:r>
      <w:r w:rsidR="00DE370D" w:rsidRPr="00D06705">
        <w:t xml:space="preserve"> and preferably from industry). </w:t>
      </w:r>
      <w:r w:rsidR="00AE61EE">
        <w:t>This activity</w:t>
      </w:r>
      <w:r w:rsidR="00CA4558">
        <w:t xml:space="preserve"> proved</w:t>
      </w:r>
      <w:r w:rsidR="00DE370D" w:rsidRPr="00D06705">
        <w:t xml:space="preserve"> to be quite popular as </w:t>
      </w:r>
      <w:r w:rsidR="00AE61EE">
        <w:t xml:space="preserve">it helped </w:t>
      </w:r>
      <w:r w:rsidR="00DE370D" w:rsidRPr="00D06705">
        <w:t xml:space="preserve">trainers and assessors </w:t>
      </w:r>
      <w:r w:rsidR="00AE61EE">
        <w:t xml:space="preserve">to </w:t>
      </w:r>
      <w:r w:rsidR="00243D22">
        <w:t>become aware</w:t>
      </w:r>
      <w:r w:rsidR="00DE370D" w:rsidRPr="00D06705">
        <w:t xml:space="preserve"> of </w:t>
      </w:r>
      <w:r w:rsidR="008605EB">
        <w:t xml:space="preserve">the </w:t>
      </w:r>
      <w:r w:rsidR="00DE370D" w:rsidRPr="00D06705">
        <w:t>gap</w:t>
      </w:r>
      <w:r w:rsidR="00464867">
        <w:t>s in their knowledge that need</w:t>
      </w:r>
      <w:r w:rsidR="00DE370D" w:rsidRPr="00D06705">
        <w:t xml:space="preserve"> to be refreshed or revisited. </w:t>
      </w:r>
      <w:r w:rsidR="00AE61EE">
        <w:t>In addition</w:t>
      </w:r>
      <w:r w:rsidR="000C4E58">
        <w:t>,</w:t>
      </w:r>
      <w:r w:rsidR="00AE61EE">
        <w:t xml:space="preserve"> it is usual for </w:t>
      </w:r>
      <w:r w:rsidR="00DE370D" w:rsidRPr="00D06705">
        <w:t xml:space="preserve">trainers </w:t>
      </w:r>
      <w:r w:rsidR="00AE61EE">
        <w:t xml:space="preserve">to </w:t>
      </w:r>
      <w:r w:rsidR="00AE61EE" w:rsidRPr="00D06705">
        <w:t>belong to various industry associations</w:t>
      </w:r>
      <w:r w:rsidR="00AE61EE">
        <w:t xml:space="preserve"> to keep t</w:t>
      </w:r>
      <w:r w:rsidR="008605EB">
        <w:t>hem abreast of industry changes</w:t>
      </w:r>
      <w:r w:rsidR="00AE61EE">
        <w:t xml:space="preserve"> and to </w:t>
      </w:r>
      <w:r w:rsidR="00CA4558">
        <w:t>undertake</w:t>
      </w:r>
      <w:r w:rsidR="00DE370D" w:rsidRPr="00D06705">
        <w:t xml:space="preserve"> relief </w:t>
      </w:r>
      <w:r w:rsidR="008605EB">
        <w:t>work in their area of expertise, with the aim of</w:t>
      </w:r>
      <w:r w:rsidR="00AE61EE" w:rsidRPr="00D06705">
        <w:t xml:space="preserve"> </w:t>
      </w:r>
      <w:r w:rsidR="00243D22">
        <w:t>maintain</w:t>
      </w:r>
      <w:r w:rsidR="008605EB">
        <w:t>ing</w:t>
      </w:r>
      <w:r w:rsidR="00243D22">
        <w:t xml:space="preserve"> currency and remain</w:t>
      </w:r>
      <w:r w:rsidR="008605EB">
        <w:t>ing</w:t>
      </w:r>
      <w:r w:rsidR="00243D22">
        <w:t xml:space="preserve"> up to </w:t>
      </w:r>
      <w:r w:rsidR="00AE61EE" w:rsidRPr="00D06705">
        <w:t>date with assessment tasks</w:t>
      </w:r>
      <w:r w:rsidR="00DE370D" w:rsidRPr="00D06705">
        <w:t xml:space="preserve">. </w:t>
      </w:r>
      <w:r w:rsidR="00243D22">
        <w:t>Activities such as assessing themselves</w:t>
      </w:r>
      <w:r w:rsidR="00FD2E27">
        <w:t xml:space="preserve"> </w:t>
      </w:r>
      <w:r w:rsidR="00AE61EE">
        <w:t xml:space="preserve">against the assessment criteria given to students were other examples of how </w:t>
      </w:r>
      <w:r w:rsidR="00DE370D" w:rsidRPr="00D06705">
        <w:t xml:space="preserve">trainers and assessors </w:t>
      </w:r>
      <w:r w:rsidR="00AE61EE">
        <w:t>refreshed their knowledge of the</w:t>
      </w:r>
      <w:r w:rsidR="00DE370D" w:rsidRPr="00D06705">
        <w:t xml:space="preserve"> various elements of assessment and the evidence required. Trainers </w:t>
      </w:r>
      <w:r w:rsidR="00AE61EE">
        <w:t xml:space="preserve">also saw </w:t>
      </w:r>
      <w:r w:rsidR="00DE370D" w:rsidRPr="00D06705">
        <w:t xml:space="preserve">value in </w:t>
      </w:r>
      <w:r w:rsidR="00AE61EE">
        <w:t xml:space="preserve">being involved in </w:t>
      </w:r>
      <w:r w:rsidR="00DE370D" w:rsidRPr="00D06705">
        <w:t xml:space="preserve">the </w:t>
      </w:r>
      <w:r w:rsidR="00DE370D" w:rsidRPr="0042193C">
        <w:t>traineeship model</w:t>
      </w:r>
      <w:r w:rsidR="00CA4558" w:rsidRPr="00CA4558">
        <w:t xml:space="preserve"> </w:t>
      </w:r>
      <w:r w:rsidR="00FD2E27">
        <w:t>because they could</w:t>
      </w:r>
      <w:r w:rsidR="00CA4558" w:rsidRPr="00D06705">
        <w:t xml:space="preserve"> assess their own </w:t>
      </w:r>
      <w:r w:rsidR="00CA4558" w:rsidRPr="001B05FC">
        <w:t>practice</w:t>
      </w:r>
      <w:r w:rsidR="00CA4558">
        <w:t>.</w:t>
      </w:r>
      <w:r w:rsidR="00DE370D">
        <w:t xml:space="preserve"> </w:t>
      </w:r>
    </w:p>
    <w:p w:rsidR="005A074E" w:rsidRDefault="005A074E" w:rsidP="005A074E">
      <w:pPr>
        <w:pStyle w:val="Text"/>
        <w:tabs>
          <w:tab w:val="left" w:pos="284"/>
        </w:tabs>
      </w:pPr>
      <w:r>
        <w:t xml:space="preserve">Many of the employers who took part in this study </w:t>
      </w:r>
      <w:r w:rsidR="00E25527">
        <w:t xml:space="preserve">were concerned </w:t>
      </w:r>
      <w:r>
        <w:t xml:space="preserve">that some students who do not meet </w:t>
      </w:r>
      <w:r w:rsidR="00AE61EE">
        <w:t>industry-</w:t>
      </w:r>
      <w:r>
        <w:t xml:space="preserve">specified standards for a subject are </w:t>
      </w:r>
      <w:r w:rsidR="000C4E58">
        <w:t xml:space="preserve">nevertheless </w:t>
      </w:r>
      <w:r w:rsidR="00E25527">
        <w:t xml:space="preserve">being </w:t>
      </w:r>
      <w:r>
        <w:t>assessed as ‘competent’ by registered training organisation</w:t>
      </w:r>
      <w:r w:rsidR="00E25527">
        <w:t>s</w:t>
      </w:r>
      <w:r>
        <w:t xml:space="preserve">. </w:t>
      </w:r>
      <w:r w:rsidR="00B6046A">
        <w:t>Such judgments</w:t>
      </w:r>
      <w:r>
        <w:t xml:space="preserve"> </w:t>
      </w:r>
      <w:r w:rsidR="00E25527">
        <w:t xml:space="preserve">are felt to </w:t>
      </w:r>
      <w:r w:rsidR="00FD2E27">
        <w:t xml:space="preserve">reflect </w:t>
      </w:r>
      <w:r w:rsidR="008605EB">
        <w:t xml:space="preserve">badly </w:t>
      </w:r>
      <w:r w:rsidR="00FD2E27">
        <w:t>on</w:t>
      </w:r>
      <w:r w:rsidR="00E25527">
        <w:t xml:space="preserve"> </w:t>
      </w:r>
      <w:r>
        <w:t xml:space="preserve">the integrity of </w:t>
      </w:r>
      <w:r w:rsidR="00FD2E27">
        <w:t>the whole qualification</w:t>
      </w:r>
      <w:r>
        <w:t xml:space="preserve"> issued to these students. </w:t>
      </w:r>
    </w:p>
    <w:p w:rsidR="00FF0267" w:rsidRDefault="00C5455B" w:rsidP="00FF0267">
      <w:pPr>
        <w:pStyle w:val="Text"/>
      </w:pPr>
      <w:r>
        <w:t xml:space="preserve">Having </w:t>
      </w:r>
      <w:r w:rsidR="00DE370D">
        <w:t>all the assessments ‘co-assessed’ with an industry expert</w:t>
      </w:r>
      <w:r w:rsidR="00D3154B">
        <w:t xml:space="preserve"> </w:t>
      </w:r>
      <w:r w:rsidR="005A074E">
        <w:t>is one approach to</w:t>
      </w:r>
      <w:r w:rsidR="00D3154B">
        <w:t xml:space="preserve"> assuring quality outcomes</w:t>
      </w:r>
      <w:r w:rsidR="00865EEA">
        <w:t>, even thou</w:t>
      </w:r>
      <w:r w:rsidR="00FD2E27">
        <w:t>gh this could be quite resource-</w:t>
      </w:r>
      <w:r w:rsidR="00865EEA">
        <w:t>intensive</w:t>
      </w:r>
      <w:r w:rsidR="00D3154B">
        <w:t xml:space="preserve">. </w:t>
      </w:r>
      <w:r w:rsidR="00865EEA">
        <w:t>For example,</w:t>
      </w:r>
      <w:r w:rsidR="000C4E58">
        <w:t xml:space="preserve"> some </w:t>
      </w:r>
      <w:r w:rsidR="0057140C">
        <w:t>training organisation</w:t>
      </w:r>
      <w:r w:rsidR="001979F3">
        <w:t xml:space="preserve">s delivering qualifications in </w:t>
      </w:r>
      <w:r w:rsidR="00FD2E27">
        <w:t xml:space="preserve">children’s services </w:t>
      </w:r>
      <w:r w:rsidR="001979F3">
        <w:t xml:space="preserve">are already applying this model. Practical </w:t>
      </w:r>
      <w:r w:rsidR="008126B6">
        <w:t>assessments</w:t>
      </w:r>
      <w:r w:rsidR="00865EEA">
        <w:t xml:space="preserve"> in a childcare setting take into account observations by</w:t>
      </w:r>
      <w:r w:rsidR="0044082B">
        <w:t xml:space="preserve"> </w:t>
      </w:r>
      <w:r w:rsidR="00DE370D">
        <w:t xml:space="preserve">the </w:t>
      </w:r>
      <w:r w:rsidR="00865EEA">
        <w:t xml:space="preserve">workplace </w:t>
      </w:r>
      <w:r w:rsidR="00DE370D">
        <w:t xml:space="preserve">supervisor or room leader </w:t>
      </w:r>
      <w:r w:rsidR="00865EEA">
        <w:t>(</w:t>
      </w:r>
      <w:r w:rsidR="001979F3">
        <w:t xml:space="preserve">representing the </w:t>
      </w:r>
      <w:r w:rsidR="00865EEA">
        <w:t xml:space="preserve">industry </w:t>
      </w:r>
      <w:r w:rsidR="001979F3">
        <w:t>experts</w:t>
      </w:r>
      <w:r w:rsidR="00865EEA">
        <w:t xml:space="preserve">) </w:t>
      </w:r>
      <w:r w:rsidR="00DE370D">
        <w:t>as well as by a trainer</w:t>
      </w:r>
      <w:r w:rsidR="00865EEA">
        <w:t xml:space="preserve"> or</w:t>
      </w:r>
      <w:r w:rsidR="00DE370D">
        <w:t xml:space="preserve"> assessor</w:t>
      </w:r>
      <w:r w:rsidR="001979F3">
        <w:t xml:space="preserve"> (representing the </w:t>
      </w:r>
      <w:r w:rsidR="00E25527">
        <w:t>registered training organisation</w:t>
      </w:r>
      <w:r w:rsidR="001979F3">
        <w:t>)</w:t>
      </w:r>
      <w:r w:rsidR="00DE370D">
        <w:t xml:space="preserve">. </w:t>
      </w:r>
      <w:r w:rsidR="001979F3">
        <w:t xml:space="preserve">This approach works because </w:t>
      </w:r>
      <w:r w:rsidR="008C5A8B">
        <w:t>the trained</w:t>
      </w:r>
      <w:r w:rsidR="00DE370D">
        <w:t xml:space="preserve"> assessor </w:t>
      </w:r>
      <w:r w:rsidR="001979F3">
        <w:t xml:space="preserve">can focus </w:t>
      </w:r>
      <w:r w:rsidR="00DE370D">
        <w:t xml:space="preserve">on the units of competency being assessed and </w:t>
      </w:r>
      <w:r w:rsidR="001979F3">
        <w:t xml:space="preserve">the </w:t>
      </w:r>
      <w:r w:rsidR="00DE370D">
        <w:t xml:space="preserve">‘competency conversation questions’ </w:t>
      </w:r>
      <w:r w:rsidR="001979F3">
        <w:t>that need to be asked</w:t>
      </w:r>
      <w:r w:rsidR="00FD2E27">
        <w:t>,</w:t>
      </w:r>
      <w:r w:rsidR="001979F3">
        <w:t xml:space="preserve"> while </w:t>
      </w:r>
      <w:r w:rsidR="008C5A8B">
        <w:t>the industry</w:t>
      </w:r>
      <w:r w:rsidR="00DE370D">
        <w:t xml:space="preserve"> expert </w:t>
      </w:r>
      <w:r w:rsidR="001979F3">
        <w:t xml:space="preserve">(the supervisor or room or group leader) can concentrate on the </w:t>
      </w:r>
      <w:r w:rsidR="00DE370D">
        <w:t xml:space="preserve">technical aspects. </w:t>
      </w:r>
      <w:r w:rsidR="001979F3">
        <w:t xml:space="preserve">In this way they work together </w:t>
      </w:r>
      <w:r w:rsidR="00D94A41">
        <w:t xml:space="preserve">to </w:t>
      </w:r>
      <w:r w:rsidR="008126B6">
        <w:t xml:space="preserve">make </w:t>
      </w:r>
      <w:r w:rsidR="008126B6" w:rsidRPr="0021643C">
        <w:t>sure</w:t>
      </w:r>
      <w:r w:rsidR="00DE370D" w:rsidRPr="0021643C">
        <w:t xml:space="preserve"> that the final assessment decisions are </w:t>
      </w:r>
      <w:r w:rsidR="005A074E">
        <w:t xml:space="preserve">both </w:t>
      </w:r>
      <w:r w:rsidR="001979F3">
        <w:t>valid and reliable.</w:t>
      </w:r>
      <w:r w:rsidR="00FF0267" w:rsidRPr="00FF0267">
        <w:t xml:space="preserve"> </w:t>
      </w:r>
    </w:p>
    <w:p w:rsidR="00FD5449" w:rsidRDefault="00FD2E27" w:rsidP="00FD5449">
      <w:pPr>
        <w:pStyle w:val="Text"/>
      </w:pPr>
      <w:r>
        <w:t xml:space="preserve">The </w:t>
      </w:r>
      <w:r w:rsidR="00FD5449">
        <w:t xml:space="preserve">Community Health Services Industry Skills Council </w:t>
      </w:r>
      <w:r w:rsidR="007C7616">
        <w:t>(</w:t>
      </w:r>
      <w:r w:rsidR="00FD5449">
        <w:t>CHSISC)</w:t>
      </w:r>
      <w:r>
        <w:t>,</w:t>
      </w:r>
      <w:r w:rsidR="00FD5449">
        <w:t xml:space="preserve"> for example</w:t>
      </w:r>
      <w:r>
        <w:t>,</w:t>
      </w:r>
      <w:r w:rsidR="00FD5449">
        <w:t xml:space="preserve"> </w:t>
      </w:r>
      <w:r w:rsidR="00E25527">
        <w:t>sees itself as having a</w:t>
      </w:r>
      <w:r w:rsidR="00FD5449">
        <w:t xml:space="preserve"> </w:t>
      </w:r>
      <w:r w:rsidR="00E25527">
        <w:t>critical</w:t>
      </w:r>
      <w:r w:rsidR="00FD5449">
        <w:t xml:space="preserve"> role in developing assessment materials as part of training packages, but it is widely recognised that </w:t>
      </w:r>
      <w:r w:rsidR="0057140C">
        <w:t>registered training organisation</w:t>
      </w:r>
      <w:r w:rsidR="00FD5449">
        <w:t xml:space="preserve">s, both public and private, choose to contextualise assessment tools for their own clientele. This suggests that there is often a ‘disconnect’ between what the industry is trying to achieve and the practice of providers. </w:t>
      </w:r>
      <w:r w:rsidR="00E25527">
        <w:t xml:space="preserve">It also leads to duplication of effort. Increasing regular assessment collaborations between </w:t>
      </w:r>
      <w:r>
        <w:t>industry skills councils</w:t>
      </w:r>
      <w:r w:rsidR="00E25527">
        <w:t xml:space="preserve"> and assessors in the field can help to reduce some of this duplication. </w:t>
      </w:r>
    </w:p>
    <w:p w:rsidR="00BE5C50" w:rsidRDefault="00BE5C50" w:rsidP="00BE5C50">
      <w:pPr>
        <w:pStyle w:val="Dotpoint1"/>
        <w:numPr>
          <w:ilvl w:val="0"/>
          <w:numId w:val="0"/>
        </w:numPr>
      </w:pPr>
      <w:r>
        <w:t>There a</w:t>
      </w:r>
      <w:r w:rsidR="007C7616">
        <w:t xml:space="preserve">re cases where assessors report </w:t>
      </w:r>
      <w:r>
        <w:t>undertaking some validation exercises</w:t>
      </w:r>
      <w:r w:rsidR="00FD2E27">
        <w:t>,</w:t>
      </w:r>
      <w:r>
        <w:t xml:space="preserve"> </w:t>
      </w:r>
      <w:r w:rsidR="007C7616">
        <w:t xml:space="preserve">although </w:t>
      </w:r>
      <w:r>
        <w:t xml:space="preserve">these are not widespread. They tend to </w:t>
      </w:r>
      <w:r w:rsidR="00FD2E27">
        <w:t>occur</w:t>
      </w:r>
      <w:r>
        <w:t xml:space="preserve"> for the assessment of students whose results have been judged as borderline</w:t>
      </w:r>
      <w:r w:rsidR="00FD2E27">
        <w:t xml:space="preserve"> or not competent</w:t>
      </w:r>
      <w:r>
        <w:t>.</w:t>
      </w:r>
      <w:r w:rsidR="0044082B">
        <w:t xml:space="preserve"> </w:t>
      </w:r>
      <w:r>
        <w:t>F</w:t>
      </w:r>
      <w:r w:rsidRPr="00C5091F">
        <w:t xml:space="preserve">or example, they may be judged to be competent in their practical assessment but marginal </w:t>
      </w:r>
      <w:r>
        <w:t>i</w:t>
      </w:r>
      <w:r w:rsidRPr="00C5091F">
        <w:t>n their written assessment. In these cases, trainers and assessors typically request the opinion of an independent third party</w:t>
      </w:r>
      <w:r w:rsidR="00D94A41">
        <w:t xml:space="preserve">, </w:t>
      </w:r>
      <w:r w:rsidR="00FD2E27">
        <w:t>claim</w:t>
      </w:r>
      <w:r w:rsidR="00D94A41">
        <w:t>ing</w:t>
      </w:r>
      <w:r w:rsidR="00FD2E27">
        <w:t xml:space="preserve"> that the cross-</w:t>
      </w:r>
      <w:r w:rsidRPr="00C5091F">
        <w:t>checking of student</w:t>
      </w:r>
      <w:r>
        <w:t xml:space="preserve"> </w:t>
      </w:r>
      <w:r w:rsidRPr="00C5091F">
        <w:t xml:space="preserve">performance in assessments helps </w:t>
      </w:r>
      <w:r w:rsidR="00FD2E27">
        <w:t xml:space="preserve">to </w:t>
      </w:r>
      <w:r w:rsidRPr="00C5091F">
        <w:t xml:space="preserve">maintain both </w:t>
      </w:r>
      <w:r w:rsidR="00FD2E27">
        <w:t xml:space="preserve">the </w:t>
      </w:r>
      <w:r w:rsidRPr="00C5091F">
        <w:t>consistency and validity of assessments</w:t>
      </w:r>
      <w:r>
        <w:t xml:space="preserve">. </w:t>
      </w:r>
    </w:p>
    <w:p w:rsidR="004E7D48" w:rsidRPr="004A6E60" w:rsidRDefault="00FE32B0" w:rsidP="00410A5D">
      <w:pPr>
        <w:pStyle w:val="Heading2"/>
        <w:rPr>
          <w:rFonts w:eastAsiaTheme="minorHAnsi"/>
        </w:rPr>
      </w:pPr>
      <w:bookmarkStart w:id="74" w:name="_Toc356225249"/>
      <w:r>
        <w:lastRenderedPageBreak/>
        <w:t>Regulation</w:t>
      </w:r>
      <w:bookmarkEnd w:id="74"/>
    </w:p>
    <w:p w:rsidR="00913D46" w:rsidRDefault="00FE32B0" w:rsidP="00921D19">
      <w:pPr>
        <w:pStyle w:val="Text"/>
        <w:ind w:right="0"/>
      </w:pPr>
      <w:r>
        <w:t>The legislation that supports the Australian Skills Quality Authority’s</w:t>
      </w:r>
      <w:r w:rsidR="00FD2E27">
        <w:t xml:space="preserve"> role, t</w:t>
      </w:r>
      <w:r>
        <w:t xml:space="preserve">he </w:t>
      </w:r>
      <w:r w:rsidRPr="00FD2E27">
        <w:rPr>
          <w:i/>
        </w:rPr>
        <w:t>National Vocational Education and Training Regulator Act 2011</w:t>
      </w:r>
      <w:r>
        <w:t xml:space="preserve">, requires </w:t>
      </w:r>
      <w:r w:rsidR="0057140C">
        <w:t>registered training organisation</w:t>
      </w:r>
      <w:r>
        <w:t xml:space="preserve">s </w:t>
      </w:r>
      <w:r w:rsidR="00D94A41">
        <w:t xml:space="preserve">to </w:t>
      </w:r>
      <w:r>
        <w:t>be assessed against a suite of standards that are par</w:t>
      </w:r>
      <w:r w:rsidR="00913D46">
        <w:t xml:space="preserve">t of the VET Quality Framework. </w:t>
      </w:r>
    </w:p>
    <w:p w:rsidR="00921D19" w:rsidRDefault="00921D19" w:rsidP="00921D19">
      <w:pPr>
        <w:pStyle w:val="Text"/>
        <w:ind w:right="0"/>
        <w:rPr>
          <w:sz w:val="20"/>
        </w:rPr>
      </w:pPr>
      <w:r>
        <w:t xml:space="preserve">Training and assessment should be delivered by competent trainers and assessors with current industry knowledge and who must ‘have the necessary training and assessment competencies as determined by the </w:t>
      </w:r>
      <w:r w:rsidR="00913D46">
        <w:t>National Skills Standards Councils</w:t>
      </w:r>
      <w:r w:rsidR="00E852EB">
        <w:t xml:space="preserve"> or its successors</w:t>
      </w:r>
      <w:r>
        <w:t>’ and ‘have the relevant vocational competencies at least to the lev</w:t>
      </w:r>
      <w:r w:rsidR="00FD2E27">
        <w:t>el being delivered or assessed’</w:t>
      </w:r>
      <w:r>
        <w:t xml:space="preserve"> and </w:t>
      </w:r>
      <w:r w:rsidR="007C7616">
        <w:t>‘</w:t>
      </w:r>
      <w:r w:rsidR="00E852EB">
        <w:t>can demonstrate current industry skills directly relevant to the training/assessment being undertaken</w:t>
      </w:r>
      <w:r w:rsidR="007C7616">
        <w:t>’</w:t>
      </w:r>
      <w:r>
        <w:t xml:space="preserve">. It is also expected that trainers and assessors </w:t>
      </w:r>
      <w:r w:rsidR="00402A98">
        <w:t>‘</w:t>
      </w:r>
      <w:r w:rsidR="00E852EB">
        <w:t>continue to develop their vocational education and training (VET) knowledge and skills as well as their industry currency and trainer/assessor competence</w:t>
      </w:r>
      <w:r>
        <w:t>’</w:t>
      </w:r>
      <w:r w:rsidR="00726A98">
        <w:t>.</w:t>
      </w:r>
      <w:r w:rsidR="00726A98" w:rsidRPr="00E852EB">
        <w:rPr>
          <w:rStyle w:val="FootnoteReference"/>
        </w:rPr>
        <w:footnoteReference w:id="10"/>
      </w:r>
      <w:r>
        <w:t xml:space="preserve"> </w:t>
      </w:r>
      <w:r w:rsidR="00FE32B0">
        <w:t xml:space="preserve">Trainers and assessors are expected to offer and undertake </w:t>
      </w:r>
      <w:r w:rsidR="00D94A41">
        <w:t xml:space="preserve">recognition of prior </w:t>
      </w:r>
      <w:r w:rsidR="00FE32B0">
        <w:t>learning assessments.</w:t>
      </w:r>
      <w:r w:rsidR="0044082B">
        <w:t xml:space="preserve"> </w:t>
      </w:r>
    </w:p>
    <w:p w:rsidR="00921D19" w:rsidRDefault="007C7616" w:rsidP="00921D19">
      <w:pPr>
        <w:pStyle w:val="Text"/>
      </w:pPr>
      <w:r>
        <w:t xml:space="preserve">If </w:t>
      </w:r>
      <w:r w:rsidR="00190BFC">
        <w:t>we want</w:t>
      </w:r>
      <w:r>
        <w:t xml:space="preserve"> to ensure that </w:t>
      </w:r>
      <w:r w:rsidR="00D94A41">
        <w:t xml:space="preserve">the </w:t>
      </w:r>
      <w:r>
        <w:t xml:space="preserve">assessments being conducted return consistent and valid judgments </w:t>
      </w:r>
      <w:r w:rsidR="00190BFC">
        <w:t>i</w:t>
      </w:r>
      <w:r w:rsidR="00190BFC" w:rsidRPr="00440B35">
        <w:t xml:space="preserve">t is essential that </w:t>
      </w:r>
      <w:r w:rsidR="00190BFC">
        <w:t>audits occur ‘in conjunction with a ‘person deemed by industry to have the knowledge and industry experience to make a judgement’</w:t>
      </w:r>
      <w:r w:rsidR="0044082B">
        <w:t xml:space="preserve"> </w:t>
      </w:r>
      <w:r w:rsidR="00190BFC" w:rsidRPr="00440B35">
        <w:t>(N</w:t>
      </w:r>
      <w:r w:rsidR="00726A98">
        <w:t>ational Quality Council</w:t>
      </w:r>
      <w:r w:rsidR="00190BFC" w:rsidRPr="00440B35">
        <w:t xml:space="preserve"> 2008</w:t>
      </w:r>
      <w:r w:rsidR="00190BFC">
        <w:t>, p</w:t>
      </w:r>
      <w:r w:rsidR="00726A98">
        <w:t>.</w:t>
      </w:r>
      <w:r w:rsidR="00190BFC">
        <w:t>21</w:t>
      </w:r>
      <w:r w:rsidR="00190BFC" w:rsidRPr="00214CD8">
        <w:t xml:space="preserve">). </w:t>
      </w:r>
    </w:p>
    <w:p w:rsidR="004E7D48" w:rsidRPr="00723E5C" w:rsidRDefault="004E7D48" w:rsidP="003930D1">
      <w:pPr>
        <w:pStyle w:val="Text"/>
        <w:tabs>
          <w:tab w:val="left" w:pos="284"/>
        </w:tabs>
      </w:pPr>
    </w:p>
    <w:p w:rsidR="00E12980" w:rsidRDefault="00E12980">
      <w:pPr>
        <w:spacing w:before="0" w:line="240" w:lineRule="auto"/>
        <w:rPr>
          <w:rFonts w:ascii="Tahoma" w:hAnsi="Tahoma" w:cs="Tahoma"/>
          <w:color w:val="000000"/>
          <w:sz w:val="24"/>
        </w:rPr>
      </w:pPr>
      <w:r>
        <w:br w:type="page"/>
      </w:r>
    </w:p>
    <w:p w:rsidR="004654EB" w:rsidRDefault="00942624" w:rsidP="00E25527">
      <w:pPr>
        <w:pStyle w:val="Heading1"/>
      </w:pPr>
      <w:bookmarkStart w:id="75" w:name="_Toc356225250"/>
      <w:bookmarkStart w:id="76" w:name="_Toc296497273"/>
      <w:bookmarkStart w:id="77" w:name="_Toc296497408"/>
      <w:r>
        <w:lastRenderedPageBreak/>
        <w:t>Conclu</w:t>
      </w:r>
      <w:r w:rsidR="00FD5449">
        <w:t>sions</w:t>
      </w:r>
      <w:bookmarkEnd w:id="75"/>
      <w:r>
        <w:t xml:space="preserve"> </w:t>
      </w:r>
    </w:p>
    <w:p w:rsidR="00AE6FC2" w:rsidRDefault="00AE6FC2" w:rsidP="00410A5D">
      <w:pPr>
        <w:pStyle w:val="Text"/>
        <w:ind w:right="-143"/>
      </w:pPr>
      <w:r>
        <w:t>This study</w:t>
      </w:r>
      <w:r w:rsidR="00E40C47">
        <w:t xml:space="preserve"> find</w:t>
      </w:r>
      <w:r>
        <w:t>s</w:t>
      </w:r>
      <w:r w:rsidR="00E40C47">
        <w:t xml:space="preserve"> that </w:t>
      </w:r>
      <w:r w:rsidR="00B90E95">
        <w:t>there is a level</w:t>
      </w:r>
      <w:r w:rsidR="00E40C47">
        <w:t xml:space="preserve"> of apprehension about the </w:t>
      </w:r>
      <w:r>
        <w:t xml:space="preserve">quality </w:t>
      </w:r>
      <w:r w:rsidR="003034E7">
        <w:t xml:space="preserve">and validity </w:t>
      </w:r>
      <w:r>
        <w:t xml:space="preserve">of assessments in </w:t>
      </w:r>
      <w:r w:rsidR="00B90E95">
        <w:t>the three industry sectors under review: childcare, aged care and training and assessment</w:t>
      </w:r>
      <w:r>
        <w:t xml:space="preserve">. </w:t>
      </w:r>
      <w:r w:rsidR="00D94A41">
        <w:t>This is</w:t>
      </w:r>
      <w:r>
        <w:t xml:space="preserve"> </w:t>
      </w:r>
      <w:r w:rsidR="003034E7">
        <w:t xml:space="preserve">further </w:t>
      </w:r>
      <w:r>
        <w:t xml:space="preserve">exacerbated when </w:t>
      </w:r>
      <w:r w:rsidR="00B90E95">
        <w:t xml:space="preserve">large groups of existing workers (who may not always have </w:t>
      </w:r>
      <w:r w:rsidR="00726A98">
        <w:t xml:space="preserve">the </w:t>
      </w:r>
      <w:r w:rsidR="00B90E95">
        <w:t xml:space="preserve">necessary literacy and language skills) are expected to upgrade </w:t>
      </w:r>
      <w:r w:rsidR="00726A98">
        <w:t xml:space="preserve">their </w:t>
      </w:r>
      <w:r w:rsidR="00B90E95">
        <w:t>qualifications to</w:t>
      </w:r>
      <w:r w:rsidR="00D94A41">
        <w:t xml:space="preserve"> meet regulatory requirements. The risk to the integrity of assessments</w:t>
      </w:r>
      <w:r w:rsidR="00B90E95">
        <w:t xml:space="preserve"> </w:t>
      </w:r>
      <w:r w:rsidR="00D94A41">
        <w:t>is</w:t>
      </w:r>
      <w:r w:rsidR="00B90E95">
        <w:t xml:space="preserve"> also heightened when students </w:t>
      </w:r>
      <w:r w:rsidR="00FF6ADC">
        <w:t>are admitted to</w:t>
      </w:r>
      <w:r w:rsidR="00410A5D">
        <w:t> </w:t>
      </w:r>
      <w:r w:rsidR="00FF6ADC">
        <w:t xml:space="preserve">courses without the </w:t>
      </w:r>
      <w:r w:rsidR="00B7137F">
        <w:t xml:space="preserve">personal motivation or attributes </w:t>
      </w:r>
      <w:r w:rsidR="00D47666">
        <w:t>required</w:t>
      </w:r>
      <w:r w:rsidR="00B90E95">
        <w:t xml:space="preserve"> to work in such industries, </w:t>
      </w:r>
      <w:r w:rsidR="00726A98">
        <w:t xml:space="preserve">when they </w:t>
      </w:r>
      <w:r w:rsidR="00B90E95">
        <w:t xml:space="preserve">find it difficult to obtain adequate work placements </w:t>
      </w:r>
      <w:r w:rsidR="001D0B85">
        <w:t>that</w:t>
      </w:r>
      <w:r w:rsidR="00B90E95">
        <w:t xml:space="preserve"> provide them with individualised supervision</w:t>
      </w:r>
      <w:r w:rsidR="00FF6ADC">
        <w:t>, and when they do not ha</w:t>
      </w:r>
      <w:r w:rsidR="000C4E58">
        <w:t>ve enough opportunities</w:t>
      </w:r>
      <w:r w:rsidR="00726A98">
        <w:t xml:space="preserve"> to practis</w:t>
      </w:r>
      <w:r w:rsidR="00FF6ADC">
        <w:t xml:space="preserve">e </w:t>
      </w:r>
      <w:r w:rsidR="00726A98">
        <w:t xml:space="preserve">the </w:t>
      </w:r>
      <w:r w:rsidR="00FF6ADC">
        <w:t>required skills and knowledge</w:t>
      </w:r>
      <w:r w:rsidR="00D47666">
        <w:t>.</w:t>
      </w:r>
      <w:r w:rsidR="0044082B">
        <w:t xml:space="preserve"> </w:t>
      </w:r>
    </w:p>
    <w:p w:rsidR="003034E7" w:rsidRDefault="00F5447B" w:rsidP="00EB5D83">
      <w:pPr>
        <w:pStyle w:val="Text"/>
      </w:pPr>
      <w:r>
        <w:t>A</w:t>
      </w:r>
      <w:r w:rsidR="007F3C80">
        <w:t xml:space="preserve">ssessment is a relatively complex </w:t>
      </w:r>
      <w:r w:rsidR="00726A98">
        <w:t>component</w:t>
      </w:r>
      <w:r w:rsidR="007F3C80">
        <w:t xml:space="preserve"> of delivering and certifying learning, and yet many of the trainer qualifications give relatively little attention to this aspect. </w:t>
      </w:r>
      <w:r w:rsidR="00B7137F">
        <w:rPr>
          <w:color w:val="000000"/>
        </w:rPr>
        <w:t xml:space="preserve">There are also questions about the adequacy of the </w:t>
      </w:r>
      <w:r w:rsidR="00726A98">
        <w:rPr>
          <w:color w:val="000000"/>
        </w:rPr>
        <w:t>one-size-fits-</w:t>
      </w:r>
      <w:r w:rsidR="00E40C47" w:rsidRPr="00D53877">
        <w:rPr>
          <w:color w:val="000000"/>
        </w:rPr>
        <w:t xml:space="preserve">all entry-level qualification </w:t>
      </w:r>
      <w:r w:rsidR="00E40C47">
        <w:rPr>
          <w:color w:val="000000"/>
        </w:rPr>
        <w:t xml:space="preserve">for VET trainers and assessors (like the </w:t>
      </w:r>
      <w:r w:rsidR="00FF6ADC">
        <w:rPr>
          <w:color w:val="000000"/>
        </w:rPr>
        <w:t>TAA or TAE</w:t>
      </w:r>
      <w:r w:rsidR="00E40C47">
        <w:rPr>
          <w:color w:val="000000"/>
        </w:rPr>
        <w:t>)</w:t>
      </w:r>
      <w:r w:rsidR="003034E7">
        <w:rPr>
          <w:color w:val="000000"/>
        </w:rPr>
        <w:t>. This</w:t>
      </w:r>
      <w:r w:rsidR="00B7137F">
        <w:rPr>
          <w:color w:val="000000"/>
        </w:rPr>
        <w:t xml:space="preserve"> study finds that this qualification </w:t>
      </w:r>
      <w:r w:rsidR="001F06E2">
        <w:rPr>
          <w:color w:val="000000"/>
        </w:rPr>
        <w:t>may</w:t>
      </w:r>
      <w:r w:rsidR="00E40C47">
        <w:rPr>
          <w:color w:val="000000"/>
        </w:rPr>
        <w:t xml:space="preserve"> not</w:t>
      </w:r>
      <w:r w:rsidR="00E40C47" w:rsidRPr="00D53877">
        <w:rPr>
          <w:color w:val="000000"/>
        </w:rPr>
        <w:t xml:space="preserve"> provid</w:t>
      </w:r>
      <w:r w:rsidR="001F06E2">
        <w:rPr>
          <w:color w:val="000000"/>
        </w:rPr>
        <w:t>e</w:t>
      </w:r>
      <w:r w:rsidR="00E40C47" w:rsidRPr="00D53877">
        <w:rPr>
          <w:color w:val="000000"/>
        </w:rPr>
        <w:t xml:space="preserve"> </w:t>
      </w:r>
      <w:r w:rsidR="00B7137F">
        <w:rPr>
          <w:color w:val="000000"/>
        </w:rPr>
        <w:t>trainers and assessors</w:t>
      </w:r>
      <w:r w:rsidR="00E40C47">
        <w:rPr>
          <w:color w:val="000000"/>
        </w:rPr>
        <w:t xml:space="preserve"> with </w:t>
      </w:r>
      <w:r w:rsidR="00726A98">
        <w:rPr>
          <w:color w:val="000000"/>
        </w:rPr>
        <w:t>the</w:t>
      </w:r>
      <w:r w:rsidR="00E21043">
        <w:rPr>
          <w:color w:val="000000"/>
        </w:rPr>
        <w:t xml:space="preserve"> required </w:t>
      </w:r>
      <w:r w:rsidR="00E40C47" w:rsidRPr="00D53877">
        <w:rPr>
          <w:color w:val="000000"/>
        </w:rPr>
        <w:t>underpinning knowledge and practice</w:t>
      </w:r>
      <w:r w:rsidR="00E40C47">
        <w:rPr>
          <w:color w:val="000000"/>
        </w:rPr>
        <w:t xml:space="preserve"> </w:t>
      </w:r>
      <w:r w:rsidR="003034E7">
        <w:rPr>
          <w:color w:val="000000"/>
        </w:rPr>
        <w:t xml:space="preserve">they </w:t>
      </w:r>
      <w:r w:rsidR="00BE5C50">
        <w:rPr>
          <w:color w:val="000000"/>
        </w:rPr>
        <w:t xml:space="preserve">need </w:t>
      </w:r>
      <w:r w:rsidR="003034E7">
        <w:rPr>
          <w:color w:val="000000"/>
        </w:rPr>
        <w:t xml:space="preserve">for </w:t>
      </w:r>
      <w:r w:rsidR="00E40C47" w:rsidRPr="00E61C50">
        <w:rPr>
          <w:color w:val="000000"/>
        </w:rPr>
        <w:t>design</w:t>
      </w:r>
      <w:r w:rsidR="00E40C47">
        <w:rPr>
          <w:color w:val="000000"/>
        </w:rPr>
        <w:t>ing</w:t>
      </w:r>
      <w:r w:rsidR="00E40C47" w:rsidRPr="00E61C50">
        <w:rPr>
          <w:color w:val="000000"/>
        </w:rPr>
        <w:t xml:space="preserve"> </w:t>
      </w:r>
      <w:r w:rsidR="00E40C47">
        <w:rPr>
          <w:color w:val="000000"/>
        </w:rPr>
        <w:t xml:space="preserve">and documenting </w:t>
      </w:r>
      <w:r w:rsidR="00726A98">
        <w:rPr>
          <w:color w:val="000000"/>
        </w:rPr>
        <w:t>high-</w:t>
      </w:r>
      <w:r w:rsidR="00E40C47">
        <w:rPr>
          <w:color w:val="000000"/>
        </w:rPr>
        <w:t xml:space="preserve">quality and consistent </w:t>
      </w:r>
      <w:r w:rsidR="00E40C47" w:rsidRPr="00E61C50">
        <w:rPr>
          <w:color w:val="000000"/>
        </w:rPr>
        <w:t>assessment processes</w:t>
      </w:r>
      <w:r w:rsidR="00884C0E">
        <w:rPr>
          <w:color w:val="000000"/>
        </w:rPr>
        <w:t xml:space="preserve"> and the</w:t>
      </w:r>
      <w:r w:rsidR="00726A98">
        <w:rPr>
          <w:color w:val="000000"/>
        </w:rPr>
        <w:t xml:space="preserve"> appropriate assessment tools and evidence-</w:t>
      </w:r>
      <w:r w:rsidR="003034E7">
        <w:rPr>
          <w:color w:val="000000"/>
        </w:rPr>
        <w:t xml:space="preserve">gathering techniques. </w:t>
      </w:r>
      <w:r w:rsidR="00726A98">
        <w:rPr>
          <w:color w:val="000000"/>
        </w:rPr>
        <w:t>This qualification</w:t>
      </w:r>
      <w:r w:rsidR="000E7DF9">
        <w:rPr>
          <w:color w:val="000000"/>
        </w:rPr>
        <w:t xml:space="preserve"> is also not providing adequate training and experience </w:t>
      </w:r>
      <w:r w:rsidR="00726A98">
        <w:rPr>
          <w:color w:val="000000"/>
        </w:rPr>
        <w:t xml:space="preserve">to facilitate </w:t>
      </w:r>
      <w:r w:rsidR="001D0B85">
        <w:rPr>
          <w:color w:val="000000"/>
        </w:rPr>
        <w:t>the analysis</w:t>
      </w:r>
      <w:r w:rsidR="000E7DF9">
        <w:rPr>
          <w:color w:val="000000"/>
        </w:rPr>
        <w:t xml:space="preserve"> and </w:t>
      </w:r>
      <w:r w:rsidR="001D0B85">
        <w:rPr>
          <w:color w:val="000000"/>
        </w:rPr>
        <w:t>formulation of</w:t>
      </w:r>
      <w:r w:rsidR="00884C0E">
        <w:rPr>
          <w:color w:val="000000"/>
        </w:rPr>
        <w:t xml:space="preserve"> judg</w:t>
      </w:r>
      <w:r w:rsidR="000E7DF9">
        <w:rPr>
          <w:color w:val="000000"/>
        </w:rPr>
        <w:t xml:space="preserve">ments </w:t>
      </w:r>
      <w:r w:rsidR="00E21043">
        <w:rPr>
          <w:color w:val="000000"/>
        </w:rPr>
        <w:t xml:space="preserve">from </w:t>
      </w:r>
      <w:r w:rsidR="00884C0E">
        <w:rPr>
          <w:color w:val="000000"/>
        </w:rPr>
        <w:t xml:space="preserve">the </w:t>
      </w:r>
      <w:r w:rsidR="000E7DF9">
        <w:rPr>
          <w:color w:val="000000"/>
        </w:rPr>
        <w:t>evidence</w:t>
      </w:r>
      <w:r w:rsidR="003034E7">
        <w:rPr>
          <w:color w:val="000000"/>
        </w:rPr>
        <w:t xml:space="preserve"> collect</w:t>
      </w:r>
      <w:r w:rsidR="00E21043">
        <w:rPr>
          <w:color w:val="000000"/>
        </w:rPr>
        <w:t>ed</w:t>
      </w:r>
      <w:r w:rsidR="000E7DF9">
        <w:rPr>
          <w:color w:val="000000"/>
        </w:rPr>
        <w:t xml:space="preserve">, including for </w:t>
      </w:r>
      <w:r w:rsidR="001D0B85">
        <w:rPr>
          <w:color w:val="000000"/>
        </w:rPr>
        <w:t>recognition of prior learning</w:t>
      </w:r>
      <w:r w:rsidR="000E7DF9">
        <w:rPr>
          <w:color w:val="000000"/>
        </w:rPr>
        <w:t>.</w:t>
      </w:r>
      <w:r w:rsidR="000E7DF9" w:rsidRPr="007F3C80">
        <w:t xml:space="preserve"> </w:t>
      </w:r>
      <w:r w:rsidR="00E21043">
        <w:t xml:space="preserve">Encouraging the uptake of </w:t>
      </w:r>
      <w:r w:rsidR="00FF6ADC">
        <w:t xml:space="preserve">TAE </w:t>
      </w:r>
      <w:r w:rsidR="00E21043">
        <w:t>diploma qualifications</w:t>
      </w:r>
      <w:r w:rsidR="001D0B85">
        <w:t>,</w:t>
      </w:r>
      <w:r w:rsidR="00E21043">
        <w:t xml:space="preserve"> </w:t>
      </w:r>
      <w:r w:rsidR="001F06E2">
        <w:t xml:space="preserve">where </w:t>
      </w:r>
      <w:r w:rsidR="00E21043">
        <w:t xml:space="preserve">these </w:t>
      </w:r>
      <w:r w:rsidR="001F06E2">
        <w:t xml:space="preserve">assessment skills and knowledge </w:t>
      </w:r>
      <w:r w:rsidR="00E21043">
        <w:t>are examined in more depth</w:t>
      </w:r>
      <w:r w:rsidR="001D0B85">
        <w:t>,</w:t>
      </w:r>
      <w:r w:rsidR="00E21043">
        <w:t xml:space="preserve"> would help to deepen assess</w:t>
      </w:r>
      <w:r w:rsidR="00726A98">
        <w:t>or competencies. Providing</w:t>
      </w:r>
      <w:r w:rsidR="00E21043">
        <w:t xml:space="preserve"> regular assessment workshops (at times that can be easily accessed by practitioners)</w:t>
      </w:r>
      <w:r w:rsidR="00726A98">
        <w:t xml:space="preserve"> would offer another means </w:t>
      </w:r>
      <w:r w:rsidR="00D130CF">
        <w:t>of increasing assesso</w:t>
      </w:r>
      <w:r w:rsidR="00726A98">
        <w:t xml:space="preserve">r </w:t>
      </w:r>
      <w:r w:rsidR="00D130CF">
        <w:t>compet</w:t>
      </w:r>
      <w:r w:rsidR="00726A98">
        <w:t>e</w:t>
      </w:r>
      <w:r w:rsidR="00D130CF">
        <w:t>n</w:t>
      </w:r>
      <w:r w:rsidR="00726A98">
        <w:t>cies</w:t>
      </w:r>
      <w:r w:rsidR="00E21043">
        <w:t xml:space="preserve">. </w:t>
      </w:r>
    </w:p>
    <w:p w:rsidR="002B282C" w:rsidRDefault="00726A98" w:rsidP="00EB5D83">
      <w:pPr>
        <w:pStyle w:val="Text"/>
        <w:rPr>
          <w:color w:val="000000"/>
        </w:rPr>
      </w:pPr>
      <w:r>
        <w:rPr>
          <w:color w:val="000000"/>
        </w:rPr>
        <w:t>The l</w:t>
      </w:r>
      <w:r w:rsidR="000E7DF9">
        <w:rPr>
          <w:color w:val="000000"/>
        </w:rPr>
        <w:t xml:space="preserve">arge </w:t>
      </w:r>
      <w:r w:rsidR="001F06E2">
        <w:rPr>
          <w:color w:val="000000"/>
        </w:rPr>
        <w:t xml:space="preserve">apparent </w:t>
      </w:r>
      <w:r w:rsidR="000E7DF9">
        <w:rPr>
          <w:color w:val="000000"/>
        </w:rPr>
        <w:t xml:space="preserve">variations </w:t>
      </w:r>
      <w:r w:rsidR="000E7DF9" w:rsidRPr="00E40C47">
        <w:rPr>
          <w:color w:val="000000"/>
        </w:rPr>
        <w:t xml:space="preserve">across </w:t>
      </w:r>
      <w:r w:rsidR="000E7DF9">
        <w:rPr>
          <w:color w:val="000000"/>
        </w:rPr>
        <w:t xml:space="preserve">small and large </w:t>
      </w:r>
      <w:r w:rsidR="000E7DF9" w:rsidRPr="00E40C47">
        <w:rPr>
          <w:color w:val="000000"/>
        </w:rPr>
        <w:t xml:space="preserve">providers in </w:t>
      </w:r>
      <w:r w:rsidR="000E7DF9">
        <w:rPr>
          <w:color w:val="000000"/>
        </w:rPr>
        <w:t xml:space="preserve">the duration and volume of training expected for the completion of </w:t>
      </w:r>
      <w:r w:rsidR="00884C0E">
        <w:rPr>
          <w:color w:val="000000"/>
        </w:rPr>
        <w:t xml:space="preserve">the </w:t>
      </w:r>
      <w:r w:rsidR="00E21043">
        <w:rPr>
          <w:color w:val="000000"/>
        </w:rPr>
        <w:t xml:space="preserve">Certificate IV in TAE </w:t>
      </w:r>
      <w:r w:rsidR="001D0B85">
        <w:rPr>
          <w:color w:val="000000"/>
        </w:rPr>
        <w:t>as well as</w:t>
      </w:r>
      <w:r w:rsidR="000E7DF9">
        <w:rPr>
          <w:color w:val="000000"/>
        </w:rPr>
        <w:t xml:space="preserve"> for qualifications in </w:t>
      </w:r>
      <w:r w:rsidR="00884C0E">
        <w:rPr>
          <w:color w:val="000000"/>
        </w:rPr>
        <w:t>child</w:t>
      </w:r>
      <w:r w:rsidR="00D130CF">
        <w:rPr>
          <w:color w:val="000000"/>
        </w:rPr>
        <w:t xml:space="preserve">care and aged care </w:t>
      </w:r>
      <w:r w:rsidR="001D0B85">
        <w:rPr>
          <w:color w:val="000000"/>
        </w:rPr>
        <w:t>represent a further</w:t>
      </w:r>
      <w:r w:rsidR="003034E7">
        <w:rPr>
          <w:color w:val="000000"/>
        </w:rPr>
        <w:t xml:space="preserve"> </w:t>
      </w:r>
      <w:r w:rsidR="000E7DF9">
        <w:rPr>
          <w:color w:val="000000"/>
        </w:rPr>
        <w:t xml:space="preserve">issue. This variation (especially in the duration of training) </w:t>
      </w:r>
      <w:r w:rsidR="001F06E2">
        <w:rPr>
          <w:color w:val="000000"/>
        </w:rPr>
        <w:t>may also increase concerns about</w:t>
      </w:r>
      <w:r w:rsidR="000E7DF9">
        <w:rPr>
          <w:color w:val="000000"/>
        </w:rPr>
        <w:t xml:space="preserve"> the ability of students to repeated</w:t>
      </w:r>
      <w:r w:rsidR="00D130CF">
        <w:rPr>
          <w:color w:val="000000"/>
        </w:rPr>
        <w:t>ly practis</w:t>
      </w:r>
      <w:r w:rsidR="000E7DF9">
        <w:rPr>
          <w:color w:val="000000"/>
        </w:rPr>
        <w:t xml:space="preserve">e </w:t>
      </w:r>
      <w:r w:rsidR="00D130CF">
        <w:rPr>
          <w:color w:val="000000"/>
        </w:rPr>
        <w:t>the</w:t>
      </w:r>
      <w:r w:rsidR="000E7DF9">
        <w:rPr>
          <w:color w:val="000000"/>
        </w:rPr>
        <w:t xml:space="preserve"> skills </w:t>
      </w:r>
      <w:r w:rsidR="00E21043">
        <w:rPr>
          <w:color w:val="000000"/>
        </w:rPr>
        <w:t xml:space="preserve">required </w:t>
      </w:r>
      <w:r w:rsidR="000E7DF9">
        <w:rPr>
          <w:color w:val="000000"/>
        </w:rPr>
        <w:t>to demonstrate to assessors that they have the competencies required to deliver training and assessment for the VET sector</w:t>
      </w:r>
      <w:r w:rsidR="00E21043">
        <w:rPr>
          <w:color w:val="000000"/>
        </w:rPr>
        <w:t xml:space="preserve">. </w:t>
      </w:r>
      <w:r w:rsidR="001F06E2">
        <w:rPr>
          <w:color w:val="000000"/>
        </w:rPr>
        <w:t xml:space="preserve">We have not examined this issue </w:t>
      </w:r>
      <w:r w:rsidR="00F5447B">
        <w:rPr>
          <w:color w:val="000000"/>
        </w:rPr>
        <w:t xml:space="preserve">in depth </w:t>
      </w:r>
      <w:r w:rsidR="001F06E2">
        <w:rPr>
          <w:color w:val="000000"/>
        </w:rPr>
        <w:t xml:space="preserve">in this study </w:t>
      </w:r>
      <w:r w:rsidR="00B74B3F">
        <w:rPr>
          <w:color w:val="000000"/>
        </w:rPr>
        <w:t xml:space="preserve">and raise it here as a subject for </w:t>
      </w:r>
      <w:r w:rsidR="00D130CF">
        <w:rPr>
          <w:color w:val="000000"/>
        </w:rPr>
        <w:t>more focus</w:t>
      </w:r>
      <w:r w:rsidR="00F5447B">
        <w:rPr>
          <w:color w:val="000000"/>
        </w:rPr>
        <w:t>ed investigation</w:t>
      </w:r>
      <w:r w:rsidR="00B74B3F">
        <w:rPr>
          <w:color w:val="000000"/>
        </w:rPr>
        <w:t xml:space="preserve">. </w:t>
      </w:r>
    </w:p>
    <w:p w:rsidR="000E7DF9" w:rsidRPr="00C5091F" w:rsidRDefault="000E7DF9" w:rsidP="00410A5D">
      <w:pPr>
        <w:pStyle w:val="Text"/>
        <w:ind w:right="141"/>
      </w:pPr>
      <w:r>
        <w:rPr>
          <w:color w:val="000000"/>
        </w:rPr>
        <w:t xml:space="preserve">There is considerable use of </w:t>
      </w:r>
      <w:r w:rsidR="001D0B85">
        <w:rPr>
          <w:color w:val="000000"/>
        </w:rPr>
        <w:t>recognition of prior learning</w:t>
      </w:r>
      <w:r>
        <w:rPr>
          <w:color w:val="000000"/>
        </w:rPr>
        <w:t xml:space="preserve"> in </w:t>
      </w:r>
      <w:r w:rsidR="00D130CF">
        <w:rPr>
          <w:color w:val="000000"/>
        </w:rPr>
        <w:t>accelerated programs,</w:t>
      </w:r>
      <w:r w:rsidR="003034E7">
        <w:rPr>
          <w:color w:val="000000"/>
        </w:rPr>
        <w:t xml:space="preserve"> </w:t>
      </w:r>
      <w:r w:rsidR="001D0B85">
        <w:rPr>
          <w:color w:val="000000"/>
        </w:rPr>
        <w:t>which is</w:t>
      </w:r>
      <w:r w:rsidR="003034E7">
        <w:rPr>
          <w:color w:val="000000"/>
        </w:rPr>
        <w:t xml:space="preserve"> often used as a rationale for shortening the</w:t>
      </w:r>
      <w:r w:rsidR="00884C0E">
        <w:rPr>
          <w:color w:val="000000"/>
        </w:rPr>
        <w:t>ir duration</w:t>
      </w:r>
      <w:r w:rsidR="003034E7">
        <w:rPr>
          <w:color w:val="000000"/>
        </w:rPr>
        <w:t xml:space="preserve">. It </w:t>
      </w:r>
      <w:r w:rsidR="00B74B3F">
        <w:rPr>
          <w:color w:val="000000"/>
        </w:rPr>
        <w:t>may</w:t>
      </w:r>
      <w:r w:rsidR="003034E7">
        <w:rPr>
          <w:color w:val="000000"/>
        </w:rPr>
        <w:t xml:space="preserve"> also </w:t>
      </w:r>
      <w:r w:rsidR="00B74B3F">
        <w:rPr>
          <w:color w:val="000000"/>
        </w:rPr>
        <w:t xml:space="preserve">be </w:t>
      </w:r>
      <w:r w:rsidR="003034E7">
        <w:rPr>
          <w:color w:val="000000"/>
        </w:rPr>
        <w:t xml:space="preserve">one reason for providers promoting courses </w:t>
      </w:r>
      <w:r w:rsidR="000F6F9D">
        <w:rPr>
          <w:color w:val="000000"/>
        </w:rPr>
        <w:t xml:space="preserve">(especially for the TAE) </w:t>
      </w:r>
      <w:r w:rsidR="003034E7">
        <w:rPr>
          <w:color w:val="000000"/>
        </w:rPr>
        <w:t xml:space="preserve">that can be completed in a week or even a weekend. </w:t>
      </w:r>
      <w:r>
        <w:rPr>
          <w:color w:val="000000"/>
        </w:rPr>
        <w:t xml:space="preserve">Providers in this study </w:t>
      </w:r>
      <w:r w:rsidR="001D0B85">
        <w:rPr>
          <w:color w:val="000000"/>
        </w:rPr>
        <w:t>expressed apprehension</w:t>
      </w:r>
      <w:r w:rsidR="000F6F9D">
        <w:rPr>
          <w:color w:val="000000"/>
        </w:rPr>
        <w:t xml:space="preserve"> about such programs and the</w:t>
      </w:r>
      <w:r>
        <w:rPr>
          <w:color w:val="000000"/>
        </w:rPr>
        <w:t xml:space="preserve"> lack of rigour applied to </w:t>
      </w:r>
      <w:r w:rsidR="001D0B85">
        <w:rPr>
          <w:color w:val="000000"/>
        </w:rPr>
        <w:t>the recognition</w:t>
      </w:r>
      <w:r>
        <w:rPr>
          <w:color w:val="000000"/>
        </w:rPr>
        <w:t xml:space="preserve"> assessments</w:t>
      </w:r>
      <w:r w:rsidR="000F6F9D">
        <w:rPr>
          <w:color w:val="000000"/>
        </w:rPr>
        <w:t xml:space="preserve"> associated with them</w:t>
      </w:r>
      <w:r>
        <w:rPr>
          <w:color w:val="000000"/>
        </w:rPr>
        <w:t xml:space="preserve">. </w:t>
      </w:r>
      <w:r>
        <w:t xml:space="preserve">Raising the standard of </w:t>
      </w:r>
      <w:r w:rsidR="001D0B85">
        <w:t>the recognition of prior learning</w:t>
      </w:r>
      <w:r>
        <w:t xml:space="preserve"> </w:t>
      </w:r>
      <w:r w:rsidR="00D130CF">
        <w:t>by</w:t>
      </w:r>
      <w:r>
        <w:t xml:space="preserve"> ensuring that assessors and providers are </w:t>
      </w:r>
      <w:r w:rsidR="001D0B85">
        <w:t>‘pre-qualified’ by the industry;</w:t>
      </w:r>
      <w:r>
        <w:t xml:space="preserve"> that is</w:t>
      </w:r>
      <w:r w:rsidR="00D130CF">
        <w:t>,</w:t>
      </w:r>
      <w:r>
        <w:t xml:space="preserve"> they have recognised prior experience and standing, could be a useful </w:t>
      </w:r>
      <w:r w:rsidR="00B74B3F">
        <w:t xml:space="preserve">if somewhat </w:t>
      </w:r>
      <w:r>
        <w:t>controversial model to</w:t>
      </w:r>
      <w:r w:rsidR="00410A5D">
        <w:t> </w:t>
      </w:r>
      <w:r>
        <w:t>consider.</w:t>
      </w:r>
      <w:r w:rsidR="0044082B">
        <w:t xml:space="preserve"> </w:t>
      </w:r>
    </w:p>
    <w:p w:rsidR="00D7480D" w:rsidRDefault="00D7480D" w:rsidP="00EB5D83">
      <w:pPr>
        <w:pStyle w:val="Text"/>
        <w:tabs>
          <w:tab w:val="left" w:pos="284"/>
        </w:tabs>
      </w:pPr>
      <w:r>
        <w:rPr>
          <w:color w:val="000000"/>
        </w:rPr>
        <w:t xml:space="preserve">Other issues </w:t>
      </w:r>
      <w:r w:rsidR="00E12980">
        <w:rPr>
          <w:color w:val="000000"/>
        </w:rPr>
        <w:t xml:space="preserve">relate to the </w:t>
      </w:r>
      <w:r>
        <w:rPr>
          <w:color w:val="000000"/>
        </w:rPr>
        <w:t xml:space="preserve">general absence of systematic processes for </w:t>
      </w:r>
      <w:r w:rsidR="001D0B85">
        <w:rPr>
          <w:color w:val="000000"/>
        </w:rPr>
        <w:t xml:space="preserve">the </w:t>
      </w:r>
      <w:r>
        <w:rPr>
          <w:color w:val="000000"/>
        </w:rPr>
        <w:t>moderation and validation of assessments</w:t>
      </w:r>
      <w:r w:rsidR="00E21043">
        <w:rPr>
          <w:color w:val="000000"/>
        </w:rPr>
        <w:t>, despite t</w:t>
      </w:r>
      <w:r w:rsidR="00E12980">
        <w:rPr>
          <w:color w:val="000000"/>
        </w:rPr>
        <w:t xml:space="preserve">he assessment guidelines </w:t>
      </w:r>
      <w:r>
        <w:rPr>
          <w:color w:val="000000"/>
        </w:rPr>
        <w:t>f</w:t>
      </w:r>
      <w:r w:rsidR="00D130CF">
        <w:rPr>
          <w:color w:val="000000"/>
        </w:rPr>
        <w:t>or training packages emphasis</w:t>
      </w:r>
      <w:r w:rsidR="00E21043">
        <w:rPr>
          <w:color w:val="000000"/>
        </w:rPr>
        <w:t>ing the</w:t>
      </w:r>
      <w:r w:rsidR="00E12980">
        <w:rPr>
          <w:color w:val="000000"/>
        </w:rPr>
        <w:t xml:space="preserve"> </w:t>
      </w:r>
      <w:r w:rsidR="00D130CF">
        <w:rPr>
          <w:color w:val="000000"/>
        </w:rPr>
        <w:t xml:space="preserve">requirement </w:t>
      </w:r>
      <w:r w:rsidR="00E12980">
        <w:rPr>
          <w:color w:val="000000"/>
        </w:rPr>
        <w:t xml:space="preserve">for </w:t>
      </w:r>
      <w:r w:rsidR="0057140C">
        <w:t>training organisation</w:t>
      </w:r>
      <w:r w:rsidR="00E12980" w:rsidRPr="00DD0EEA">
        <w:t xml:space="preserve">s </w:t>
      </w:r>
      <w:r w:rsidR="00E12980">
        <w:t>to</w:t>
      </w:r>
      <w:r w:rsidR="00E12980" w:rsidRPr="00DD0EEA">
        <w:t xml:space="preserve"> have systematic plan</w:t>
      </w:r>
      <w:r w:rsidR="00E21043">
        <w:t>s</w:t>
      </w:r>
      <w:r w:rsidR="00E12980" w:rsidRPr="00DD0EEA">
        <w:t xml:space="preserve"> </w:t>
      </w:r>
      <w:r w:rsidR="00E21043">
        <w:t>in place</w:t>
      </w:r>
      <w:r w:rsidR="00E12980" w:rsidRPr="00DD0EEA">
        <w:t>.</w:t>
      </w:r>
      <w:r w:rsidR="00E12980">
        <w:t xml:space="preserve"> </w:t>
      </w:r>
      <w:r>
        <w:t xml:space="preserve">Although </w:t>
      </w:r>
      <w:r w:rsidR="00B7137F">
        <w:rPr>
          <w:color w:val="000000"/>
        </w:rPr>
        <w:t xml:space="preserve">providers try to </w:t>
      </w:r>
      <w:r w:rsidR="00884C0E">
        <w:rPr>
          <w:color w:val="000000"/>
        </w:rPr>
        <w:t>obtain consistency of judg</w:t>
      </w:r>
      <w:r w:rsidR="00E21043">
        <w:rPr>
          <w:color w:val="000000"/>
        </w:rPr>
        <w:t xml:space="preserve">ments by implementing </w:t>
      </w:r>
      <w:r w:rsidR="00B7137F">
        <w:rPr>
          <w:color w:val="000000"/>
        </w:rPr>
        <w:t xml:space="preserve">some moderation </w:t>
      </w:r>
      <w:r w:rsidR="00E21043">
        <w:rPr>
          <w:color w:val="000000"/>
        </w:rPr>
        <w:t xml:space="preserve">activities </w:t>
      </w:r>
      <w:r w:rsidR="00B7137F">
        <w:rPr>
          <w:color w:val="000000"/>
        </w:rPr>
        <w:t xml:space="preserve">within institutions </w:t>
      </w:r>
      <w:r>
        <w:rPr>
          <w:color w:val="000000"/>
        </w:rPr>
        <w:t>(and in some cases between institutions)</w:t>
      </w:r>
      <w:r w:rsidR="0044082B">
        <w:rPr>
          <w:color w:val="000000"/>
        </w:rPr>
        <w:t xml:space="preserve"> </w:t>
      </w:r>
      <w:r w:rsidR="00B7137F">
        <w:rPr>
          <w:color w:val="000000"/>
        </w:rPr>
        <w:t>and do their best to reflect current industry practice in assessment tools and tasks,</w:t>
      </w:r>
      <w:r w:rsidR="00D468D9">
        <w:rPr>
          <w:color w:val="000000"/>
        </w:rPr>
        <w:t xml:space="preserve"> the</w:t>
      </w:r>
      <w:r w:rsidR="00B7137F">
        <w:rPr>
          <w:color w:val="000000"/>
        </w:rPr>
        <w:t xml:space="preserve"> </w:t>
      </w:r>
      <w:r w:rsidR="00D468D9">
        <w:rPr>
          <w:color w:val="000000"/>
        </w:rPr>
        <w:t xml:space="preserve">regular and </w:t>
      </w:r>
      <w:r w:rsidR="00B7137F">
        <w:rPr>
          <w:color w:val="000000"/>
        </w:rPr>
        <w:t xml:space="preserve">systematic moderation and validation </w:t>
      </w:r>
      <w:r w:rsidR="00D468D9">
        <w:rPr>
          <w:color w:val="000000"/>
        </w:rPr>
        <w:t>of assessments</w:t>
      </w:r>
      <w:r w:rsidR="00D47666">
        <w:rPr>
          <w:color w:val="000000"/>
        </w:rPr>
        <w:t xml:space="preserve"> </w:t>
      </w:r>
      <w:r w:rsidR="00B7137F">
        <w:rPr>
          <w:color w:val="000000"/>
        </w:rPr>
        <w:t xml:space="preserve">across qualifications is not widespread. </w:t>
      </w:r>
      <w:r w:rsidR="00E40C47">
        <w:t xml:space="preserve">This is </w:t>
      </w:r>
      <w:r w:rsidR="00D468D9">
        <w:t>a significant issue</w:t>
      </w:r>
      <w:r w:rsidR="00D130CF">
        <w:t xml:space="preserve"> with the potential to</w:t>
      </w:r>
      <w:r w:rsidR="00D468D9">
        <w:t xml:space="preserve"> compromise</w:t>
      </w:r>
      <w:r w:rsidR="00E40C47">
        <w:t xml:space="preserve"> the </w:t>
      </w:r>
      <w:r w:rsidR="0088316F">
        <w:t xml:space="preserve">consistency </w:t>
      </w:r>
      <w:r w:rsidR="00E40C47">
        <w:t xml:space="preserve">of </w:t>
      </w:r>
      <w:r w:rsidR="00E40C47">
        <w:lastRenderedPageBreak/>
        <w:t>assessment</w:t>
      </w:r>
      <w:r w:rsidR="0088316F">
        <w:t>s</w:t>
      </w:r>
      <w:r w:rsidR="00C61B85">
        <w:t>,</w:t>
      </w:r>
      <w:r w:rsidR="00E40C47">
        <w:t xml:space="preserve"> especially </w:t>
      </w:r>
      <w:r w:rsidR="00D468D9">
        <w:t xml:space="preserve">as </w:t>
      </w:r>
      <w:r w:rsidR="00E40C47">
        <w:t>assessors are using a wide range of tools, methods and environments</w:t>
      </w:r>
      <w:r w:rsidR="0088316F">
        <w:t xml:space="preserve"> for judging competency</w:t>
      </w:r>
      <w:r w:rsidR="00E40C47">
        <w:t xml:space="preserve">. </w:t>
      </w:r>
      <w:r w:rsidR="00EB5D83">
        <w:t xml:space="preserve">They can also be affected by the quality of the assessment materials and tools available to them. </w:t>
      </w:r>
      <w:r w:rsidR="000C5502">
        <w:t>While there are numerous examples of good practice and these should be encouraged, they may not be well known by all teachers and trainers.</w:t>
      </w:r>
      <w:r w:rsidR="00E12980">
        <w:t xml:space="preserve"> </w:t>
      </w:r>
      <w:r w:rsidR="0088316F">
        <w:t>Encouraging providers to establish systematic collaboration between assessor</w:t>
      </w:r>
      <w:r w:rsidR="00C61B85">
        <w:t>s, both within the organisation</w:t>
      </w:r>
      <w:r w:rsidR="0088316F">
        <w:t xml:space="preserve"> and externally</w:t>
      </w:r>
      <w:r w:rsidR="00C61B85">
        <w:t>,</w:t>
      </w:r>
      <w:r w:rsidR="0088316F">
        <w:t xml:space="preserve"> </w:t>
      </w:r>
      <w:r w:rsidR="005C7F6E">
        <w:t>may assist in</w:t>
      </w:r>
      <w:r w:rsidR="0088316F">
        <w:t xml:space="preserve"> address</w:t>
      </w:r>
      <w:r w:rsidR="005C7F6E">
        <w:t>ing</w:t>
      </w:r>
      <w:r w:rsidR="0088316F">
        <w:t xml:space="preserve"> this issue. Alternatively</w:t>
      </w:r>
      <w:r w:rsidR="005C7F6E">
        <w:t>,</w:t>
      </w:r>
      <w:r w:rsidR="0088316F">
        <w:t xml:space="preserve"> assessment </w:t>
      </w:r>
      <w:r w:rsidR="00BE5C50">
        <w:t>‘</w:t>
      </w:r>
      <w:r w:rsidR="0088316F">
        <w:t>road shows</w:t>
      </w:r>
      <w:r w:rsidR="00BE5C50">
        <w:t>’</w:t>
      </w:r>
      <w:r w:rsidR="005C7F6E">
        <w:t xml:space="preserve"> organised by industry skills council</w:t>
      </w:r>
      <w:r w:rsidR="0088316F">
        <w:t>s, peak industry bodies or associations, or govern</w:t>
      </w:r>
      <w:r w:rsidR="005C7F6E">
        <w:t>ment quality assurance agencies could</w:t>
      </w:r>
      <w:r w:rsidR="0088316F">
        <w:t xml:space="preserve"> also be considered. Such events would give practitioners </w:t>
      </w:r>
      <w:r w:rsidR="005C7F6E">
        <w:t>the opportunity</w:t>
      </w:r>
      <w:r w:rsidR="0088316F">
        <w:t xml:space="preserve"> to share samp</w:t>
      </w:r>
      <w:r w:rsidR="005C7F6E">
        <w:t>le assessment tasks with others and</w:t>
      </w:r>
      <w:r w:rsidR="0088316F">
        <w:t xml:space="preserve"> </w:t>
      </w:r>
      <w:r w:rsidR="00884C0E">
        <w:t xml:space="preserve">to </w:t>
      </w:r>
      <w:r w:rsidR="0088316F">
        <w:t>participate in moderation and valid</w:t>
      </w:r>
      <w:r w:rsidR="005C7F6E">
        <w:t xml:space="preserve">ation exercises </w:t>
      </w:r>
      <w:r w:rsidR="00C61B85">
        <w:t>relating to</w:t>
      </w:r>
      <w:r w:rsidR="005C7F6E">
        <w:t xml:space="preserve"> some pre</w:t>
      </w:r>
      <w:r w:rsidR="0088316F">
        <w:t>determined assessments.</w:t>
      </w:r>
      <w:r w:rsidR="0044082B">
        <w:t xml:space="preserve"> </w:t>
      </w:r>
    </w:p>
    <w:p w:rsidR="00113091" w:rsidRDefault="00F52D50" w:rsidP="00EB5D83">
      <w:pPr>
        <w:pStyle w:val="Text"/>
        <w:tabs>
          <w:tab w:val="left" w:pos="284"/>
        </w:tabs>
      </w:pPr>
      <w:r w:rsidRPr="00FD1FE3">
        <w:t xml:space="preserve">There </w:t>
      </w:r>
      <w:r>
        <w:t xml:space="preserve">also </w:t>
      </w:r>
      <w:r w:rsidRPr="00FD1FE3">
        <w:t xml:space="preserve">appears to be </w:t>
      </w:r>
      <w:r>
        <w:t xml:space="preserve">some </w:t>
      </w:r>
      <w:r w:rsidRPr="00FD1FE3">
        <w:t xml:space="preserve">confusion when it comes to </w:t>
      </w:r>
      <w:r w:rsidR="005C7F6E">
        <w:t>the extent of</w:t>
      </w:r>
      <w:r w:rsidR="0088316F">
        <w:t xml:space="preserve"> involvement in assessments expected of and by </w:t>
      </w:r>
      <w:r w:rsidRPr="00FD1FE3">
        <w:t xml:space="preserve">employers. </w:t>
      </w:r>
      <w:r>
        <w:t xml:space="preserve">The </w:t>
      </w:r>
      <w:r w:rsidRPr="00FD1FE3">
        <w:t xml:space="preserve">system </w:t>
      </w:r>
      <w:r w:rsidR="0088316F">
        <w:t>is keen to listen</w:t>
      </w:r>
      <w:r w:rsidRPr="00FD1FE3">
        <w:t xml:space="preserve"> to ‘what industry wants’</w:t>
      </w:r>
      <w:r>
        <w:t xml:space="preserve"> and </w:t>
      </w:r>
      <w:r w:rsidR="0057140C">
        <w:t>registered training organisation</w:t>
      </w:r>
      <w:r>
        <w:t xml:space="preserve">s are especially </w:t>
      </w:r>
      <w:r w:rsidR="0088316F">
        <w:t xml:space="preserve">open to employer </w:t>
      </w:r>
      <w:r w:rsidRPr="00FD1FE3">
        <w:t xml:space="preserve">feedback on workplace performance and </w:t>
      </w:r>
      <w:r w:rsidR="00C61B85">
        <w:t xml:space="preserve">the </w:t>
      </w:r>
      <w:r w:rsidR="005C7F6E">
        <w:t>validation of</w:t>
      </w:r>
      <w:r w:rsidRPr="00FD1FE3">
        <w:t xml:space="preserve"> assessments. </w:t>
      </w:r>
      <w:r>
        <w:t xml:space="preserve">They </w:t>
      </w:r>
      <w:r w:rsidR="001848FC">
        <w:t xml:space="preserve">seem to be a </w:t>
      </w:r>
      <w:r>
        <w:t xml:space="preserve">little less keen on relinquishing control </w:t>
      </w:r>
      <w:r w:rsidR="001848FC">
        <w:t xml:space="preserve">of </w:t>
      </w:r>
      <w:r w:rsidR="00884C0E">
        <w:t xml:space="preserve">the </w:t>
      </w:r>
      <w:r w:rsidR="001848FC">
        <w:t xml:space="preserve">assessments </w:t>
      </w:r>
      <w:r>
        <w:t>to employers.</w:t>
      </w:r>
      <w:r w:rsidR="00113091" w:rsidRPr="00113091">
        <w:t xml:space="preserve"> </w:t>
      </w:r>
      <w:r w:rsidR="00EB5D83">
        <w:t xml:space="preserve">There </w:t>
      </w:r>
      <w:r w:rsidR="005C7F6E">
        <w:t>are</w:t>
      </w:r>
      <w:r w:rsidR="00EB5D83">
        <w:t xml:space="preserve"> also the fundamental question</w:t>
      </w:r>
      <w:r w:rsidR="005C7F6E">
        <w:t>s</w:t>
      </w:r>
      <w:r w:rsidR="00EB5D83">
        <w:t xml:space="preserve"> </w:t>
      </w:r>
      <w:r w:rsidR="005C7F6E">
        <w:t>of</w:t>
      </w:r>
      <w:r w:rsidR="00EB5D83">
        <w:t xml:space="preserve"> whether a summative assessm</w:t>
      </w:r>
      <w:r w:rsidR="005C7F6E">
        <w:t>ent is best made by the trainer</w:t>
      </w:r>
      <w:r w:rsidR="00EB5D83">
        <w:t xml:space="preserve"> and whethe</w:t>
      </w:r>
      <w:r w:rsidR="005C7F6E">
        <w:t>r in an industry-led VET system</w:t>
      </w:r>
      <w:r w:rsidR="00EB5D83">
        <w:t xml:space="preserve"> the employer should have greater involvement in assessing competence and work-readiness. </w:t>
      </w:r>
    </w:p>
    <w:p w:rsidR="001848FC" w:rsidRDefault="003E674D" w:rsidP="00EB5D83">
      <w:pPr>
        <w:pStyle w:val="Text"/>
      </w:pPr>
      <w:r>
        <w:t>S</w:t>
      </w:r>
      <w:r w:rsidR="005C7F6E">
        <w:t xml:space="preserve">ignificant regulatory changes or other industry imperatives </w:t>
      </w:r>
      <w:r w:rsidR="00C61B85">
        <w:t xml:space="preserve">that </w:t>
      </w:r>
      <w:r w:rsidR="005C7F6E">
        <w:t>require large numbers of practitioners to upgrade their qualifications</w:t>
      </w:r>
      <w:r>
        <w:t xml:space="preserve"> threaten</w:t>
      </w:r>
      <w:r w:rsidR="001848FC">
        <w:t xml:space="preserve"> the validity and consis</w:t>
      </w:r>
      <w:r w:rsidR="00C61B85">
        <w:t>tency of assessments</w:t>
      </w:r>
      <w:r w:rsidR="000F6F9D">
        <w:t>.</w:t>
      </w:r>
      <w:r w:rsidR="00204066">
        <w:t xml:space="preserve"> </w:t>
      </w:r>
      <w:r w:rsidR="000F6F9D">
        <w:t>This is because p</w:t>
      </w:r>
      <w:r w:rsidR="00204066">
        <w:t xml:space="preserve">roviders may </w:t>
      </w:r>
      <w:r w:rsidR="00241737">
        <w:t xml:space="preserve">compromise </w:t>
      </w:r>
      <w:r w:rsidR="00204066">
        <w:t xml:space="preserve">rigour </w:t>
      </w:r>
      <w:r w:rsidR="001848FC">
        <w:t xml:space="preserve">in assessments </w:t>
      </w:r>
      <w:r w:rsidR="00884C0E">
        <w:t>to ensure</w:t>
      </w:r>
      <w:r w:rsidR="000F6F9D">
        <w:t xml:space="preserve"> </w:t>
      </w:r>
      <w:r w:rsidR="001848FC">
        <w:t xml:space="preserve">course </w:t>
      </w:r>
      <w:r w:rsidR="000F6F9D">
        <w:t>completions</w:t>
      </w:r>
      <w:r w:rsidR="00204066">
        <w:t xml:space="preserve">. </w:t>
      </w:r>
      <w:r w:rsidR="000F6F9D">
        <w:t>In these cases g</w:t>
      </w:r>
      <w:r w:rsidR="00DF678C">
        <w:t xml:space="preserve">reater confidence in assessment could be achieved </w:t>
      </w:r>
      <w:r>
        <w:t xml:space="preserve">if </w:t>
      </w:r>
      <w:r w:rsidR="00DF678C">
        <w:t xml:space="preserve">industry </w:t>
      </w:r>
      <w:r w:rsidR="000F6F9D">
        <w:t xml:space="preserve">either </w:t>
      </w:r>
      <w:r w:rsidR="00C61B85">
        <w:t>specifically contribut</w:t>
      </w:r>
      <w:r>
        <w:t>ed</w:t>
      </w:r>
      <w:r w:rsidR="00DF678C">
        <w:t xml:space="preserve"> to standardised assessment materials and products</w:t>
      </w:r>
      <w:r w:rsidR="00C61B85">
        <w:t xml:space="preserve"> or validat</w:t>
      </w:r>
      <w:r>
        <w:t>ed</w:t>
      </w:r>
      <w:r w:rsidR="000F6F9D">
        <w:t xml:space="preserve"> these in regular industry-provider forums</w:t>
      </w:r>
      <w:r w:rsidR="00DF678C">
        <w:t xml:space="preserve">. </w:t>
      </w:r>
      <w:r w:rsidR="000F6F9D">
        <w:t xml:space="preserve">A </w:t>
      </w:r>
      <w:r w:rsidR="00241737">
        <w:t xml:space="preserve">systematic </w:t>
      </w:r>
      <w:r w:rsidR="000F6F9D">
        <w:t xml:space="preserve">process for the validation </w:t>
      </w:r>
      <w:r w:rsidR="002A519C">
        <w:t xml:space="preserve">and moderation </w:t>
      </w:r>
      <w:r w:rsidR="000F6F9D">
        <w:t xml:space="preserve">of </w:t>
      </w:r>
      <w:r w:rsidR="00241737">
        <w:t xml:space="preserve">assessment </w:t>
      </w:r>
      <w:r w:rsidR="000F6F9D">
        <w:t xml:space="preserve">tasks should </w:t>
      </w:r>
      <w:r w:rsidR="00241737">
        <w:t xml:space="preserve">become an accepted practice </w:t>
      </w:r>
      <w:r w:rsidR="000F6F9D">
        <w:t xml:space="preserve">for different qualifications </w:t>
      </w:r>
      <w:r w:rsidR="002A519C">
        <w:t xml:space="preserve">within individual providers or across </w:t>
      </w:r>
      <w:r w:rsidR="000F6F9D">
        <w:t>groups of providers.</w:t>
      </w:r>
      <w:r w:rsidR="0044082B">
        <w:t xml:space="preserve"> </w:t>
      </w:r>
      <w:r w:rsidR="00E25527" w:rsidRPr="003930D1">
        <w:t>Greater employer involvement in the assessment process</w:t>
      </w:r>
      <w:r w:rsidR="00E25527">
        <w:t>, especially</w:t>
      </w:r>
      <w:r w:rsidR="00E25527" w:rsidRPr="003930D1">
        <w:t xml:space="preserve"> </w:t>
      </w:r>
      <w:r w:rsidR="00E25527">
        <w:t xml:space="preserve">through tripartite </w:t>
      </w:r>
      <w:r w:rsidR="00E25527" w:rsidRPr="003930D1">
        <w:t>assessment models (involving the employer, assessor and teacher)</w:t>
      </w:r>
      <w:r w:rsidR="00E25527">
        <w:t>,</w:t>
      </w:r>
      <w:r w:rsidR="00E25527" w:rsidRPr="003930D1">
        <w:t xml:space="preserve"> </w:t>
      </w:r>
      <w:r w:rsidR="00E25527">
        <w:t>could mitigate the widespread apprehension of risk in these industries</w:t>
      </w:r>
      <w:r w:rsidR="00E25527" w:rsidRPr="003930D1">
        <w:t>. Having the assessment occur in the particular work s</w:t>
      </w:r>
      <w:r>
        <w:t>ituation and involving the work</w:t>
      </w:r>
      <w:r w:rsidR="00E25527" w:rsidRPr="003930D1">
        <w:t>place supervisor c</w:t>
      </w:r>
      <w:r>
        <w:t>ould</w:t>
      </w:r>
      <w:r w:rsidR="00E25527" w:rsidRPr="003930D1">
        <w:t xml:space="preserve"> </w:t>
      </w:r>
      <w:r w:rsidR="001848FC">
        <w:t xml:space="preserve">also </w:t>
      </w:r>
      <w:r w:rsidR="00E25527" w:rsidRPr="003930D1">
        <w:t xml:space="preserve">overcome the difficulties that assessors sometimes face </w:t>
      </w:r>
      <w:r w:rsidR="00C910DB">
        <w:t xml:space="preserve">in customising assessments to the student’s workplace environment. </w:t>
      </w:r>
    </w:p>
    <w:p w:rsidR="00934E2C" w:rsidRDefault="00E25527" w:rsidP="00BE5C50">
      <w:pPr>
        <w:pStyle w:val="Text"/>
      </w:pPr>
      <w:r>
        <w:t>Th</w:t>
      </w:r>
      <w:r w:rsidR="001848FC">
        <w:t xml:space="preserve">e </w:t>
      </w:r>
      <w:r>
        <w:t xml:space="preserve">customisation </w:t>
      </w:r>
      <w:r w:rsidR="001848FC">
        <w:t xml:space="preserve">of assessment tasks </w:t>
      </w:r>
      <w:r>
        <w:t xml:space="preserve">to enterprise needs also contributes to difficulties </w:t>
      </w:r>
      <w:r w:rsidR="003E674D">
        <w:t>in</w:t>
      </w:r>
      <w:r>
        <w:t xml:space="preserve"> achieving consistency between assessors</w:t>
      </w:r>
      <w:r w:rsidR="00BE5C50">
        <w:t xml:space="preserve"> and</w:t>
      </w:r>
      <w:r w:rsidR="001848FC">
        <w:t xml:space="preserve"> </w:t>
      </w:r>
      <w:r>
        <w:t>assessment tasks.</w:t>
      </w:r>
      <w:r w:rsidR="001848FC">
        <w:t xml:space="preserve"> </w:t>
      </w:r>
      <w:r w:rsidR="001848FC" w:rsidRPr="00F542B3">
        <w:t xml:space="preserve">If the system is to have confidence in the reliability and validity of assessment, </w:t>
      </w:r>
      <w:r w:rsidR="00C61B85">
        <w:t>then</w:t>
      </w:r>
      <w:r w:rsidR="001848FC" w:rsidRPr="00F542B3">
        <w:t xml:space="preserve"> assessment tools and processes </w:t>
      </w:r>
      <w:r w:rsidR="00C61B85">
        <w:t>should be</w:t>
      </w:r>
      <w:r w:rsidR="001848FC" w:rsidRPr="00F542B3">
        <w:t xml:space="preserve"> valida</w:t>
      </w:r>
      <w:r w:rsidR="003E674D">
        <w:t>ted by industry representatives</w:t>
      </w:r>
      <w:r w:rsidR="001848FC" w:rsidRPr="00F542B3">
        <w:t xml:space="preserve"> and audited for quality assurance. </w:t>
      </w:r>
      <w:r w:rsidR="003E674D">
        <w:t>P</w:t>
      </w:r>
      <w:r w:rsidR="00EB5D83">
        <w:t xml:space="preserve">ractices that promote quality-assured assessments may not be known by all teachers or assessors of a given subject. </w:t>
      </w:r>
      <w:r w:rsidR="001848FC" w:rsidRPr="00F542B3">
        <w:t>Ideally, auditors should be adequately trained to understand the quality assessment processes and also have discipline-specific expertise</w:t>
      </w:r>
      <w:r w:rsidR="001848FC">
        <w:t xml:space="preserve">. </w:t>
      </w:r>
      <w:r w:rsidR="001848FC" w:rsidRPr="003930D1">
        <w:t>There may also be a place for roving (or contract</w:t>
      </w:r>
      <w:r w:rsidR="001848FC">
        <w:t>) training assessors in the mix. This</w:t>
      </w:r>
      <w:r w:rsidR="001848FC" w:rsidRPr="003930D1">
        <w:t xml:space="preserve"> model</w:t>
      </w:r>
      <w:r w:rsidR="001848FC">
        <w:t xml:space="preserve"> is</w:t>
      </w:r>
      <w:r w:rsidR="001848FC" w:rsidRPr="003930D1">
        <w:t xml:space="preserve"> being </w:t>
      </w:r>
      <w:r w:rsidR="00C61B85">
        <w:t>used extensively in New Zealand</w:t>
      </w:r>
      <w:r w:rsidR="001848FC" w:rsidRPr="003930D1">
        <w:t xml:space="preserve"> and</w:t>
      </w:r>
      <w:r w:rsidR="00C61B85">
        <w:t>,</w:t>
      </w:r>
      <w:r w:rsidR="001848FC" w:rsidRPr="003930D1">
        <w:t xml:space="preserve"> to a degree</w:t>
      </w:r>
      <w:r w:rsidR="00C61B85">
        <w:t>,</w:t>
      </w:r>
      <w:r w:rsidR="001848FC" w:rsidRPr="003930D1">
        <w:t xml:space="preserve"> in some industries in Australia (especially mining). Such a model involves independent and usually contracted assessors with relevant training and industry or discipline experience conducting assessments in a range of contexts and locations. </w:t>
      </w:r>
      <w:r w:rsidR="00934E2C">
        <w:t>Alternatively</w:t>
      </w:r>
      <w:r w:rsidR="00C61B85">
        <w:t>,</w:t>
      </w:r>
      <w:r w:rsidR="00934E2C">
        <w:t xml:space="preserve"> a national approach </w:t>
      </w:r>
      <w:r w:rsidR="003E674D">
        <w:t>that</w:t>
      </w:r>
      <w:r w:rsidR="00934E2C">
        <w:t xml:space="preserve"> comprised </w:t>
      </w:r>
      <w:r w:rsidR="0057140C">
        <w:t>registered training organisation</w:t>
      </w:r>
      <w:r w:rsidR="00934E2C">
        <w:t xml:space="preserve">s working individually or in consortia with </w:t>
      </w:r>
      <w:r w:rsidR="00C910DB">
        <w:t>the Australian Skills Quality Authority’s auditors</w:t>
      </w:r>
      <w:r w:rsidR="00934E2C">
        <w:t xml:space="preserve"> might also be considered. Such an approach would bring together the processes of continuous improvement, quality assurance and quality control. </w:t>
      </w:r>
    </w:p>
    <w:p w:rsidR="00E25527" w:rsidRDefault="00E25527" w:rsidP="00EB5D83">
      <w:pPr>
        <w:pStyle w:val="Text"/>
      </w:pPr>
      <w:r>
        <w:t xml:space="preserve">There seems to be duplication of effort </w:t>
      </w:r>
      <w:r w:rsidR="003E674D">
        <w:t>between industry skills council</w:t>
      </w:r>
      <w:r w:rsidR="001848FC">
        <w:t>s and practitioners in the development of assessment materials</w:t>
      </w:r>
      <w:r w:rsidR="003E674D">
        <w:t>,</w:t>
      </w:r>
      <w:r w:rsidR="001848FC">
        <w:t xml:space="preserve"> with </w:t>
      </w:r>
      <w:r w:rsidR="00B74B3F">
        <w:t xml:space="preserve">many </w:t>
      </w:r>
      <w:r w:rsidR="001848FC">
        <w:t>p</w:t>
      </w:r>
      <w:r>
        <w:t xml:space="preserve">ractitioners preferring to develop their own </w:t>
      </w:r>
      <w:r>
        <w:lastRenderedPageBreak/>
        <w:t>assessment materials</w:t>
      </w:r>
      <w:r w:rsidR="001848FC">
        <w:t>. This is the case</w:t>
      </w:r>
      <w:r>
        <w:t xml:space="preserve"> even </w:t>
      </w:r>
      <w:r w:rsidR="001848FC">
        <w:t>when</w:t>
      </w:r>
      <w:r>
        <w:t xml:space="preserve"> there are examples of </w:t>
      </w:r>
      <w:r w:rsidR="003E674D">
        <w:t>industry skills councils</w:t>
      </w:r>
      <w:r>
        <w:t xml:space="preserve"> developing such materials as a service to their sectors. </w:t>
      </w:r>
      <w:r w:rsidR="001848FC">
        <w:t xml:space="preserve">It is not clear whether this is because practitioners are not aware of </w:t>
      </w:r>
      <w:r w:rsidR="003E674D">
        <w:t>their</w:t>
      </w:r>
      <w:r w:rsidR="001848FC">
        <w:t xml:space="preserve"> materials, or because they prefer their own. </w:t>
      </w:r>
      <w:r>
        <w:t xml:space="preserve">Increasing regular assessment collaborations between </w:t>
      </w:r>
      <w:r w:rsidR="003E674D">
        <w:t>skills councils</w:t>
      </w:r>
      <w:r w:rsidR="00C61B85">
        <w:t xml:space="preserve"> and assessors coul</w:t>
      </w:r>
      <w:r w:rsidR="00106573">
        <w:t>d</w:t>
      </w:r>
      <w:r>
        <w:t xml:space="preserve"> reduce some of this duplication</w:t>
      </w:r>
      <w:r w:rsidR="00984B0C">
        <w:t xml:space="preserve"> of effort and </w:t>
      </w:r>
      <w:r w:rsidR="00113091">
        <w:t>help to</w:t>
      </w:r>
      <w:r w:rsidR="00984B0C">
        <w:t xml:space="preserve"> ensure </w:t>
      </w:r>
      <w:r w:rsidR="00113091">
        <w:t xml:space="preserve">the consistent </w:t>
      </w:r>
      <w:r w:rsidR="00984B0C">
        <w:t xml:space="preserve">application </w:t>
      </w:r>
      <w:r w:rsidR="00113091">
        <w:t xml:space="preserve">of industry standards </w:t>
      </w:r>
      <w:r w:rsidR="00984B0C">
        <w:t xml:space="preserve">across </w:t>
      </w:r>
      <w:r w:rsidR="00106573">
        <w:t xml:space="preserve">the </w:t>
      </w:r>
      <w:r w:rsidR="0057140C">
        <w:t>registered training organisation</w:t>
      </w:r>
      <w:r w:rsidR="00984B0C">
        <w:t xml:space="preserve">s servicing the sector. </w:t>
      </w:r>
    </w:p>
    <w:p w:rsidR="00921D19" w:rsidRPr="003930D1" w:rsidRDefault="00106573" w:rsidP="00EB5D83">
      <w:pPr>
        <w:pStyle w:val="Text"/>
        <w:tabs>
          <w:tab w:val="left" w:pos="284"/>
        </w:tabs>
      </w:pPr>
      <w:r>
        <w:rPr>
          <w:color w:val="000000"/>
        </w:rPr>
        <w:t>Some i</w:t>
      </w:r>
      <w:r w:rsidR="00113091">
        <w:rPr>
          <w:color w:val="000000"/>
        </w:rPr>
        <w:t xml:space="preserve">ssues </w:t>
      </w:r>
      <w:r>
        <w:rPr>
          <w:color w:val="000000"/>
        </w:rPr>
        <w:t>relating to</w:t>
      </w:r>
      <w:r w:rsidR="00113091">
        <w:rPr>
          <w:color w:val="000000"/>
        </w:rPr>
        <w:t xml:space="preserve"> student selection for these courses </w:t>
      </w:r>
      <w:r>
        <w:rPr>
          <w:color w:val="000000"/>
        </w:rPr>
        <w:t xml:space="preserve">also </w:t>
      </w:r>
      <w:r w:rsidR="00113091">
        <w:rPr>
          <w:color w:val="000000"/>
        </w:rPr>
        <w:t xml:space="preserve">need to be considered. This includes taking into account the </w:t>
      </w:r>
      <w:r w:rsidR="00D468D9">
        <w:rPr>
          <w:color w:val="000000"/>
        </w:rPr>
        <w:t>poor literacy and numeracy skills of workers (including</w:t>
      </w:r>
      <w:r>
        <w:rPr>
          <w:color w:val="000000"/>
        </w:rPr>
        <w:t>,</w:t>
      </w:r>
      <w:r w:rsidR="00D468D9">
        <w:rPr>
          <w:color w:val="000000"/>
        </w:rPr>
        <w:t xml:space="preserve"> but not only</w:t>
      </w:r>
      <w:r>
        <w:rPr>
          <w:color w:val="000000"/>
        </w:rPr>
        <w:t>,</w:t>
      </w:r>
      <w:r w:rsidR="00C61B85">
        <w:rPr>
          <w:color w:val="000000"/>
        </w:rPr>
        <w:t xml:space="preserve"> people from non-English s</w:t>
      </w:r>
      <w:r w:rsidR="00D468D9">
        <w:rPr>
          <w:color w:val="000000"/>
        </w:rPr>
        <w:t>peaking backgrounds</w:t>
      </w:r>
      <w:r w:rsidR="00884C0E">
        <w:rPr>
          <w:color w:val="000000"/>
        </w:rPr>
        <w:t xml:space="preserve"> and</w:t>
      </w:r>
      <w:r w:rsidR="00E12980">
        <w:rPr>
          <w:color w:val="000000"/>
        </w:rPr>
        <w:t xml:space="preserve"> international students</w:t>
      </w:r>
      <w:r w:rsidR="00D468D9">
        <w:rPr>
          <w:color w:val="000000"/>
        </w:rPr>
        <w:t xml:space="preserve">) </w:t>
      </w:r>
      <w:r w:rsidR="00113091">
        <w:rPr>
          <w:color w:val="000000"/>
        </w:rPr>
        <w:t>in these sectors</w:t>
      </w:r>
      <w:r w:rsidR="00D468D9">
        <w:rPr>
          <w:color w:val="000000"/>
        </w:rPr>
        <w:t>. Although providers try their best to support these learners</w:t>
      </w:r>
      <w:r w:rsidR="003174F9">
        <w:rPr>
          <w:color w:val="000000"/>
        </w:rPr>
        <w:t>,</w:t>
      </w:r>
      <w:r w:rsidR="00D468D9">
        <w:rPr>
          <w:color w:val="000000"/>
        </w:rPr>
        <w:t xml:space="preserve"> </w:t>
      </w:r>
      <w:r w:rsidR="00BE5C50">
        <w:rPr>
          <w:color w:val="000000"/>
        </w:rPr>
        <w:t xml:space="preserve">working hard to get them to understand what is </w:t>
      </w:r>
      <w:proofErr w:type="gramStart"/>
      <w:r w:rsidR="00BE5C50">
        <w:rPr>
          <w:color w:val="000000"/>
        </w:rPr>
        <w:t>required</w:t>
      </w:r>
      <w:r w:rsidR="003034E7">
        <w:rPr>
          <w:color w:val="000000"/>
        </w:rPr>
        <w:t>,</w:t>
      </w:r>
      <w:proofErr w:type="gramEnd"/>
      <w:r w:rsidR="003034E7">
        <w:rPr>
          <w:color w:val="000000"/>
        </w:rPr>
        <w:t xml:space="preserve"> this in itself may compromise </w:t>
      </w:r>
      <w:r w:rsidR="00D468D9">
        <w:rPr>
          <w:color w:val="000000"/>
        </w:rPr>
        <w:t xml:space="preserve">the validity of the assessment as well as the credibility of </w:t>
      </w:r>
      <w:r w:rsidR="00884C0E">
        <w:rPr>
          <w:color w:val="000000"/>
        </w:rPr>
        <w:t xml:space="preserve">the </w:t>
      </w:r>
      <w:r w:rsidR="00D468D9">
        <w:rPr>
          <w:color w:val="000000"/>
        </w:rPr>
        <w:t>qualification</w:t>
      </w:r>
      <w:r w:rsidR="00113091">
        <w:rPr>
          <w:color w:val="000000"/>
        </w:rPr>
        <w:t>s</w:t>
      </w:r>
      <w:r w:rsidR="00D468D9">
        <w:rPr>
          <w:color w:val="000000"/>
        </w:rPr>
        <w:t xml:space="preserve">. </w:t>
      </w:r>
      <w:r w:rsidR="00565CE0">
        <w:rPr>
          <w:color w:val="000000"/>
        </w:rPr>
        <w:t xml:space="preserve">In </w:t>
      </w:r>
      <w:r w:rsidR="00113091">
        <w:rPr>
          <w:color w:val="000000"/>
        </w:rPr>
        <w:t>sectors</w:t>
      </w:r>
      <w:r w:rsidR="00565CE0">
        <w:rPr>
          <w:color w:val="000000"/>
        </w:rPr>
        <w:t xml:space="preserve"> that do not have a highly </w:t>
      </w:r>
      <w:r w:rsidR="00E12980">
        <w:rPr>
          <w:color w:val="000000"/>
        </w:rPr>
        <w:t>qualified</w:t>
      </w:r>
      <w:r w:rsidR="003174F9">
        <w:rPr>
          <w:color w:val="000000"/>
        </w:rPr>
        <w:t xml:space="preserve"> work</w:t>
      </w:r>
      <w:r w:rsidR="00565CE0">
        <w:rPr>
          <w:color w:val="000000"/>
        </w:rPr>
        <w:t>force</w:t>
      </w:r>
      <w:r w:rsidR="00113091">
        <w:rPr>
          <w:color w:val="000000"/>
        </w:rPr>
        <w:t xml:space="preserve"> (like the aged care and childcare sectors)</w:t>
      </w:r>
      <w:r w:rsidR="00565CE0">
        <w:rPr>
          <w:color w:val="000000"/>
        </w:rPr>
        <w:t xml:space="preserve">, there is also </w:t>
      </w:r>
      <w:r>
        <w:rPr>
          <w:color w:val="000000"/>
        </w:rPr>
        <w:t>the</w:t>
      </w:r>
      <w:r w:rsidR="00565CE0">
        <w:rPr>
          <w:color w:val="000000"/>
        </w:rPr>
        <w:t xml:space="preserve"> issue of the literacy and numeracy skills of the workplace trainers and assessors themselves. </w:t>
      </w:r>
      <w:r w:rsidR="00921D19">
        <w:t>The availability of ‘pre-assessment</w:t>
      </w:r>
      <w:r w:rsidR="00113091">
        <w:t>s</w:t>
      </w:r>
      <w:r w:rsidR="00921D19">
        <w:t xml:space="preserve">’ </w:t>
      </w:r>
      <w:r w:rsidR="00113091">
        <w:t>as well as screening for suitability, enables</w:t>
      </w:r>
      <w:r w:rsidR="00921D19">
        <w:t xml:space="preserve"> the trainer and student to </w:t>
      </w:r>
      <w:r w:rsidR="00884C0E">
        <w:t>uncover</w:t>
      </w:r>
      <w:r w:rsidR="00921D19">
        <w:t xml:space="preserve"> what knowledge is already kn</w:t>
      </w:r>
      <w:r w:rsidR="00B74B3F">
        <w:t xml:space="preserve">own in a specific topic or unit. </w:t>
      </w:r>
      <w:r>
        <w:t>Processes such as these</w:t>
      </w:r>
      <w:r w:rsidR="00B74B3F">
        <w:t xml:space="preserve"> </w:t>
      </w:r>
      <w:r w:rsidR="00921D19">
        <w:t xml:space="preserve">can </w:t>
      </w:r>
      <w:r>
        <w:t>help in gaining</w:t>
      </w:r>
      <w:r w:rsidR="00921D19">
        <w:t xml:space="preserve"> </w:t>
      </w:r>
      <w:r>
        <w:t xml:space="preserve">an </w:t>
      </w:r>
      <w:r w:rsidR="00921D19">
        <w:t xml:space="preserve">understanding </w:t>
      </w:r>
      <w:r w:rsidR="003174F9">
        <w:t xml:space="preserve">of </w:t>
      </w:r>
      <w:r w:rsidR="00921D19">
        <w:t xml:space="preserve">whether the student has special needs or </w:t>
      </w:r>
      <w:r w:rsidR="003174F9">
        <w:t>has the motivation</w:t>
      </w:r>
      <w:r w:rsidR="00921D19">
        <w:t xml:space="preserve"> to undertake and complete the training. This provides a form of ‘safety net’ at the initial assessment stage</w:t>
      </w:r>
      <w:r>
        <w:t>,</w:t>
      </w:r>
      <w:r w:rsidR="00921D19">
        <w:t xml:space="preserve"> </w:t>
      </w:r>
      <w:r w:rsidR="00113091">
        <w:t>because</w:t>
      </w:r>
      <w:r w:rsidR="00921D19">
        <w:t xml:space="preserve"> issues </w:t>
      </w:r>
      <w:r w:rsidR="00884C0E">
        <w:t>relating to</w:t>
      </w:r>
      <w:r w:rsidR="00921D19">
        <w:t xml:space="preserve"> student ‘fit’ for the training or areas where they might have difficulty </w:t>
      </w:r>
      <w:r w:rsidR="00113091">
        <w:t xml:space="preserve">are </w:t>
      </w:r>
      <w:r w:rsidR="00921D19">
        <w:t>identified.</w:t>
      </w:r>
      <w:r w:rsidR="0044082B">
        <w:t xml:space="preserve"> </w:t>
      </w:r>
    </w:p>
    <w:p w:rsidR="00921D19" w:rsidRDefault="00921D19" w:rsidP="00EB5D83">
      <w:pPr>
        <w:pStyle w:val="Text"/>
      </w:pPr>
      <w:r w:rsidRPr="00C5091F">
        <w:t xml:space="preserve">The </w:t>
      </w:r>
      <w:r w:rsidR="003174F9">
        <w:t>separation</w:t>
      </w:r>
      <w:r w:rsidRPr="00C5091F">
        <w:t xml:space="preserve"> of </w:t>
      </w:r>
      <w:r w:rsidR="00106573">
        <w:t xml:space="preserve">the </w:t>
      </w:r>
      <w:r w:rsidRPr="00C5091F">
        <w:t xml:space="preserve">written and practical </w:t>
      </w:r>
      <w:r w:rsidR="00EB5D83">
        <w:t xml:space="preserve">elements of </w:t>
      </w:r>
      <w:r w:rsidR="003174F9">
        <w:t>th</w:t>
      </w:r>
      <w:r w:rsidR="00106573">
        <w:t xml:space="preserve">e </w:t>
      </w:r>
      <w:r w:rsidR="00EB5D83">
        <w:t>units of competency</w:t>
      </w:r>
      <w:r w:rsidR="00BE5C50">
        <w:t xml:space="preserve"> </w:t>
      </w:r>
      <w:r w:rsidR="00113091">
        <w:t xml:space="preserve">for assessment </w:t>
      </w:r>
      <w:r w:rsidR="00543FC3">
        <w:t xml:space="preserve">by </w:t>
      </w:r>
      <w:r w:rsidR="00543FC3" w:rsidRPr="00C5091F">
        <w:t>different</w:t>
      </w:r>
      <w:r w:rsidRPr="00C5091F">
        <w:t xml:space="preserve"> assessors might </w:t>
      </w:r>
      <w:r w:rsidR="00113091">
        <w:t xml:space="preserve">also help to </w:t>
      </w:r>
      <w:r w:rsidRPr="00C5091F">
        <w:t xml:space="preserve">improve independence and rigour. This model is currently applied by </w:t>
      </w:r>
      <w:r w:rsidR="0057140C">
        <w:t>registered training organisation</w:t>
      </w:r>
      <w:r w:rsidRPr="00C5091F">
        <w:t xml:space="preserve">s </w:t>
      </w:r>
      <w:r w:rsidR="00884C0E">
        <w:t>aiming for</w:t>
      </w:r>
      <w:r w:rsidRPr="00C5091F">
        <w:t xml:space="preserve"> additional rig</w:t>
      </w:r>
      <w:r w:rsidR="00884C0E">
        <w:t xml:space="preserve">our in practical assessments: they contract </w:t>
      </w:r>
      <w:r w:rsidRPr="00C5091F">
        <w:t xml:space="preserve">independent assessors to conduct workplace assessments. </w:t>
      </w:r>
    </w:p>
    <w:p w:rsidR="00921D19" w:rsidRPr="003930D1" w:rsidRDefault="00921D19" w:rsidP="00EB5D83">
      <w:pPr>
        <w:pStyle w:val="Text"/>
      </w:pPr>
      <w:r w:rsidRPr="003930D1">
        <w:t>Assessment needs to be driven by t</w:t>
      </w:r>
      <w:r w:rsidR="00106573">
        <w:t>he need for quality improvement:</w:t>
      </w:r>
      <w:r w:rsidRPr="003930D1">
        <w:t xml:space="preserve"> firstly</w:t>
      </w:r>
      <w:r w:rsidR="00106573">
        <w:t>,</w:t>
      </w:r>
      <w:r w:rsidRPr="003930D1">
        <w:t xml:space="preserve"> to address changes and improvements in our understanding of the assessment processes themselves; and</w:t>
      </w:r>
      <w:r w:rsidR="00106573">
        <w:t>,</w:t>
      </w:r>
      <w:r w:rsidRPr="003930D1">
        <w:t xml:space="preserve"> secondly</w:t>
      </w:r>
      <w:r w:rsidR="00106573">
        <w:t>,</w:t>
      </w:r>
      <w:r w:rsidRPr="003930D1">
        <w:t xml:space="preserve"> to respond to industry and student expectations for valid and consistent assessment decisions. To this end, there is a strong case for strengthening assessment </w:t>
      </w:r>
      <w:r w:rsidR="00106573">
        <w:t>by</w:t>
      </w:r>
      <w:r w:rsidRPr="003930D1">
        <w:t xml:space="preserve"> </w:t>
      </w:r>
      <w:r w:rsidR="00B74B3F">
        <w:t xml:space="preserve">revisiting </w:t>
      </w:r>
      <w:r w:rsidR="004E5778">
        <w:t xml:space="preserve">some </w:t>
      </w:r>
      <w:r w:rsidRPr="003930D1">
        <w:t>fundamental principles</w:t>
      </w:r>
      <w:r w:rsidR="00106573">
        <w:t>. These include</w:t>
      </w:r>
      <w:r w:rsidR="0064538E">
        <w:t xml:space="preserve"> </w:t>
      </w:r>
      <w:r w:rsidR="00106573">
        <w:t>underscoring</w:t>
      </w:r>
      <w:r w:rsidR="0064538E">
        <w:t xml:space="preserve"> the need for trainers and assessors to have a good grounding in </w:t>
      </w:r>
      <w:r w:rsidR="004A5686">
        <w:t>assessment theory and practice</w:t>
      </w:r>
      <w:r w:rsidR="0064538E">
        <w:t xml:space="preserve">, tools and techniques and </w:t>
      </w:r>
      <w:r w:rsidR="00106573">
        <w:t xml:space="preserve">providing </w:t>
      </w:r>
      <w:r w:rsidR="0064538E">
        <w:t xml:space="preserve">regular professional development to </w:t>
      </w:r>
      <w:r w:rsidR="003174F9">
        <w:t xml:space="preserve">ensure that </w:t>
      </w:r>
      <w:r w:rsidR="0064538E">
        <w:t>these sk</w:t>
      </w:r>
      <w:r w:rsidR="00106573">
        <w:t>ills and knowledge</w:t>
      </w:r>
      <w:r w:rsidR="003174F9">
        <w:t xml:space="preserve"> are maintained</w:t>
      </w:r>
      <w:r w:rsidR="00106573">
        <w:t xml:space="preserve">. Also </w:t>
      </w:r>
      <w:r w:rsidR="003174F9">
        <w:t>crucial is</w:t>
      </w:r>
      <w:r w:rsidR="00106573">
        <w:t xml:space="preserve"> </w:t>
      </w:r>
      <w:r w:rsidR="0064538E">
        <w:t>the involvement of industry stakeholders in the</w:t>
      </w:r>
      <w:r w:rsidR="00AA1A50">
        <w:t xml:space="preserve"> validation of assessment tools</w:t>
      </w:r>
      <w:r w:rsidR="0064538E">
        <w:t xml:space="preserve"> and</w:t>
      </w:r>
      <w:r w:rsidR="00AA1A50">
        <w:t xml:space="preserve"> the</w:t>
      </w:r>
      <w:r w:rsidR="0064538E">
        <w:t xml:space="preserve"> </w:t>
      </w:r>
      <w:r w:rsidR="00884C0E">
        <w:t>implementation of</w:t>
      </w:r>
      <w:r w:rsidR="004E5778">
        <w:t xml:space="preserve"> </w:t>
      </w:r>
      <w:r w:rsidR="0064538E">
        <w:t xml:space="preserve">regular and systematic </w:t>
      </w:r>
      <w:r w:rsidR="004E5778">
        <w:t xml:space="preserve">processes for </w:t>
      </w:r>
      <w:r w:rsidR="00AA1A50">
        <w:t xml:space="preserve">the </w:t>
      </w:r>
      <w:r w:rsidR="0064538E">
        <w:t xml:space="preserve">moderation </w:t>
      </w:r>
      <w:r w:rsidR="004E5778">
        <w:t>of assessments</w:t>
      </w:r>
      <w:r w:rsidR="0064538E">
        <w:t xml:space="preserve">. </w:t>
      </w:r>
      <w:r w:rsidR="00B3267B">
        <w:t>Also useful would be t</w:t>
      </w:r>
      <w:r w:rsidR="004E5778">
        <w:t>he development of guidelines</w:t>
      </w:r>
      <w:r w:rsidR="00B3267B">
        <w:t xml:space="preserve"> covering:</w:t>
      </w:r>
      <w:r w:rsidR="004E5778">
        <w:t xml:space="preserve"> how best to get ind</w:t>
      </w:r>
      <w:r w:rsidR="00B25EAC">
        <w:t>ustry involvement in assessment</w:t>
      </w:r>
      <w:r w:rsidR="00B3267B">
        <w:t>;</w:t>
      </w:r>
      <w:r w:rsidR="00B25EAC">
        <w:t xml:space="preserve"> ways</w:t>
      </w:r>
      <w:r w:rsidR="004E5778">
        <w:t xml:space="preserve"> </w:t>
      </w:r>
      <w:r w:rsidR="00B25EAC">
        <w:t xml:space="preserve">to </w:t>
      </w:r>
      <w:r w:rsidR="004E5778">
        <w:t xml:space="preserve">collect and judge evidence for </w:t>
      </w:r>
      <w:r w:rsidR="00AA1A50">
        <w:t>th</w:t>
      </w:r>
      <w:r w:rsidR="00B25EAC">
        <w:t>e recognition of prior learning</w:t>
      </w:r>
      <w:r w:rsidR="00B3267B">
        <w:t>;</w:t>
      </w:r>
      <w:r w:rsidR="00AA1A50">
        <w:t xml:space="preserve"> and</w:t>
      </w:r>
      <w:r w:rsidR="00B3267B">
        <w:t xml:space="preserve"> how</w:t>
      </w:r>
      <w:r w:rsidR="00AA1A50">
        <w:t xml:space="preserve"> </w:t>
      </w:r>
      <w:r w:rsidR="00B25EAC">
        <w:t xml:space="preserve">to </w:t>
      </w:r>
      <w:r w:rsidR="00AA1A50">
        <w:t>supplement on</w:t>
      </w:r>
      <w:r w:rsidR="004E5778">
        <w:t>line assessments with other evidence</w:t>
      </w:r>
      <w:r w:rsidR="00B3267B">
        <w:t xml:space="preserve">. </w:t>
      </w:r>
      <w:r w:rsidR="004E5778" w:rsidRPr="003930D1">
        <w:t xml:space="preserve">In particular, careful consideration should be given to models of assessment </w:t>
      </w:r>
      <w:r w:rsidR="00AA1A50">
        <w:t>that</w:t>
      </w:r>
      <w:r w:rsidR="004E5778" w:rsidRPr="003930D1">
        <w:t xml:space="preserve"> support qualified and skilled assessors who move across providers. This would </w:t>
      </w:r>
      <w:r w:rsidR="00AA1A50">
        <w:t>enable</w:t>
      </w:r>
      <w:r w:rsidR="004E5778" w:rsidRPr="003930D1">
        <w:t xml:space="preserve"> a degree of independence and probity</w:t>
      </w:r>
      <w:r w:rsidR="00AA1A50">
        <w:t>,</w:t>
      </w:r>
      <w:r w:rsidR="004E5778" w:rsidRPr="003930D1">
        <w:t xml:space="preserve"> which could strengthen confidence in the system.</w:t>
      </w:r>
    </w:p>
    <w:p w:rsidR="00921D19" w:rsidRDefault="00281D4D" w:rsidP="00EB5D83">
      <w:pPr>
        <w:pStyle w:val="Text"/>
        <w:tabs>
          <w:tab w:val="left" w:pos="284"/>
        </w:tabs>
      </w:pPr>
      <w:r>
        <w:t xml:space="preserve">This study </w:t>
      </w:r>
      <w:r w:rsidR="00AA1A50">
        <w:t>recognises</w:t>
      </w:r>
      <w:r>
        <w:t xml:space="preserve"> the need to </w:t>
      </w:r>
      <w:r w:rsidR="00113091" w:rsidRPr="0021643C">
        <w:t xml:space="preserve">strengthen assessments in nationally recognised </w:t>
      </w:r>
      <w:r w:rsidR="00AA1A50">
        <w:t>vocational education and training</w:t>
      </w:r>
      <w:r w:rsidR="00113091" w:rsidRPr="0021643C">
        <w:t xml:space="preserve">, </w:t>
      </w:r>
      <w:r w:rsidR="004E5778">
        <w:t xml:space="preserve">especially in areas </w:t>
      </w:r>
      <w:r w:rsidR="00B3267B">
        <w:t xml:space="preserve">of </w:t>
      </w:r>
      <w:r w:rsidR="004E5778">
        <w:t>skills shortage</w:t>
      </w:r>
      <w:r w:rsidR="00B3267B">
        <w:t>s, where there is</w:t>
      </w:r>
      <w:r w:rsidR="00AA1A50" w:rsidRPr="00AA1A50">
        <w:t xml:space="preserve"> </w:t>
      </w:r>
      <w:r w:rsidR="00AA1A50">
        <w:t>an increase in the quantum of training</w:t>
      </w:r>
      <w:r w:rsidR="004E5778">
        <w:t xml:space="preserve"> and where there is a proliferation of training providers wanting to deliver certain qualifications. </w:t>
      </w:r>
      <w:r w:rsidR="004A5686">
        <w:t xml:space="preserve">Issues identified in this study may be </w:t>
      </w:r>
      <w:r w:rsidR="00AA1A50">
        <w:t>partially</w:t>
      </w:r>
      <w:r w:rsidR="004A5686">
        <w:t xml:space="preserve"> </w:t>
      </w:r>
      <w:r w:rsidR="00AA1A50">
        <w:t>ameliorated through the</w:t>
      </w:r>
      <w:r w:rsidR="004A5686">
        <w:t xml:space="preserve"> strengthening </w:t>
      </w:r>
      <w:r w:rsidR="00B3267B">
        <w:t>of moderation</w:t>
      </w:r>
      <w:r w:rsidR="00AA1A50">
        <w:t xml:space="preserve"> and validation practices</w:t>
      </w:r>
      <w:r w:rsidR="004A5686">
        <w:t xml:space="preserve"> and </w:t>
      </w:r>
      <w:r w:rsidR="00AA1A50">
        <w:t xml:space="preserve">by </w:t>
      </w:r>
      <w:r w:rsidR="004A5686">
        <w:t xml:space="preserve">supporting assessment </w:t>
      </w:r>
      <w:r w:rsidR="00AA1A50">
        <w:t>by</w:t>
      </w:r>
      <w:r w:rsidR="004A5686">
        <w:t xml:space="preserve"> teachers and trainers skilled in assessment techniques. </w:t>
      </w:r>
    </w:p>
    <w:p w:rsidR="001E2FDF" w:rsidRDefault="001E2FDF">
      <w:pPr>
        <w:spacing w:before="0" w:line="240" w:lineRule="auto"/>
      </w:pPr>
    </w:p>
    <w:p w:rsidR="00B008EC" w:rsidRDefault="00B008EC">
      <w:pPr>
        <w:spacing w:before="0" w:line="240" w:lineRule="auto"/>
        <w:rPr>
          <w:rFonts w:ascii="Tahoma" w:hAnsi="Tahoma"/>
          <w:b/>
          <w:sz w:val="17"/>
        </w:rPr>
      </w:pPr>
      <w:r>
        <w:br w:type="page"/>
      </w:r>
    </w:p>
    <w:p w:rsidR="00E811C3" w:rsidRDefault="00E811C3" w:rsidP="00E811C3">
      <w:pPr>
        <w:pStyle w:val="Heading1"/>
      </w:pPr>
      <w:bookmarkStart w:id="78" w:name="_Toc456000800"/>
      <w:bookmarkStart w:id="79" w:name="_Toc457122465"/>
      <w:bookmarkStart w:id="80" w:name="_Toc188077643"/>
      <w:bookmarkStart w:id="81" w:name="_Toc356225251"/>
      <w:bookmarkEnd w:id="76"/>
      <w:bookmarkEnd w:id="77"/>
      <w:r>
        <w:lastRenderedPageBreak/>
        <w:t>References</w:t>
      </w:r>
      <w:bookmarkEnd w:id="78"/>
      <w:bookmarkEnd w:id="79"/>
      <w:bookmarkEnd w:id="80"/>
      <w:bookmarkEnd w:id="81"/>
    </w:p>
    <w:p w:rsidR="00B3267B" w:rsidRDefault="00B3267B" w:rsidP="000654BF">
      <w:pPr>
        <w:pStyle w:val="References"/>
      </w:pPr>
      <w:r w:rsidRPr="003E7576">
        <w:t xml:space="preserve">Australian National Training </w:t>
      </w:r>
      <w:r w:rsidR="003E7576" w:rsidRPr="003E7576">
        <w:t xml:space="preserve">Authority (ANTA) 2001, </w:t>
      </w:r>
      <w:r w:rsidR="003E7576" w:rsidRPr="003E7576">
        <w:rPr>
          <w:i/>
        </w:rPr>
        <w:t>Quality assurance guide for assessment</w:t>
      </w:r>
      <w:r w:rsidRPr="003E7576">
        <w:t>, &lt;</w:t>
      </w:r>
      <w:r w:rsidR="003E7576" w:rsidRPr="003E7576">
        <w:t>lrrpublic.cli.det.nsw.edu.au/lrrSecure/Sites/Web/13289/resources/documents/anta_guides/guide10.pdf</w:t>
      </w:r>
      <w:r w:rsidRPr="003E7576">
        <w:t>&gt;, viewed 17 June 2012.</w:t>
      </w:r>
    </w:p>
    <w:p w:rsidR="00680CEA" w:rsidRDefault="00680CEA" w:rsidP="000654BF">
      <w:pPr>
        <w:pStyle w:val="References"/>
      </w:pPr>
      <w:r>
        <w:t>Black</w:t>
      </w:r>
      <w:r w:rsidR="00476BE7">
        <w:t>, P</w:t>
      </w:r>
      <w:r>
        <w:t xml:space="preserve"> &amp; Wiliam</w:t>
      </w:r>
      <w:r w:rsidR="00476BE7">
        <w:t>,</w:t>
      </w:r>
      <w:r>
        <w:t xml:space="preserve"> D</w:t>
      </w:r>
      <w:r w:rsidR="000654BF">
        <w:t xml:space="preserve"> </w:t>
      </w:r>
      <w:r>
        <w:t xml:space="preserve">2012, ‘The reliability of assessments’, in </w:t>
      </w:r>
      <w:r w:rsidR="00476BE7">
        <w:rPr>
          <w:i/>
          <w:iCs/>
        </w:rPr>
        <w:t>Assessment for learning: p</w:t>
      </w:r>
      <w:r>
        <w:rPr>
          <w:i/>
          <w:iCs/>
        </w:rPr>
        <w:t xml:space="preserve">ractice, theory </w:t>
      </w:r>
      <w:r w:rsidR="00BE744D">
        <w:rPr>
          <w:i/>
          <w:iCs/>
        </w:rPr>
        <w:t>and</w:t>
      </w:r>
      <w:r>
        <w:rPr>
          <w:i/>
          <w:iCs/>
        </w:rPr>
        <w:t xml:space="preserve"> policy</w:t>
      </w:r>
      <w:r w:rsidR="00476BE7">
        <w:t xml:space="preserve">, </w:t>
      </w:r>
      <w:r w:rsidR="00BE744D">
        <w:t xml:space="preserve">ed. J Gardner, </w:t>
      </w:r>
      <w:r w:rsidR="00476BE7">
        <w:t>2nd edn</w:t>
      </w:r>
      <w:r>
        <w:t>, Sage</w:t>
      </w:r>
      <w:r w:rsidR="00476BE7">
        <w:t>, London</w:t>
      </w:r>
      <w:r>
        <w:t>.</w:t>
      </w:r>
    </w:p>
    <w:p w:rsidR="00AE480B" w:rsidRDefault="00AE480B" w:rsidP="00E54D14">
      <w:pPr>
        <w:pStyle w:val="References"/>
      </w:pPr>
      <w:r>
        <w:t xml:space="preserve">Council of Australian Governments 2011, </w:t>
      </w:r>
      <w:r w:rsidR="00B25EAC">
        <w:t>‘</w:t>
      </w:r>
      <w:r w:rsidR="005D59DE">
        <w:t xml:space="preserve">Skills </w:t>
      </w:r>
      <w:r w:rsidR="00476BE7">
        <w:t xml:space="preserve">and workforce development 2010: comparing performance </w:t>
      </w:r>
      <w:r w:rsidR="005D59DE">
        <w:t>across Australia</w:t>
      </w:r>
      <w:r w:rsidR="00B25EAC">
        <w:t>’</w:t>
      </w:r>
      <w:r w:rsidR="005D59DE">
        <w:t xml:space="preserve">, </w:t>
      </w:r>
      <w:r w:rsidR="00476BE7">
        <w:t xml:space="preserve">viewed August 2012, </w:t>
      </w:r>
      <w:hyperlink r:id="rId15" w:history="1">
        <w:r w:rsidR="00476BE7">
          <w:rPr>
            <w:rStyle w:val="Hyperlink"/>
            <w:sz w:val="18"/>
          </w:rPr>
          <w:t>&lt;</w:t>
        </w:r>
        <w:r w:rsidR="005D59DE" w:rsidRPr="00813698">
          <w:rPr>
            <w:rStyle w:val="Hyperlink"/>
            <w:sz w:val="18"/>
          </w:rPr>
          <w:t>www.coagreformcouncil.gov.au/reports/skills.cfm</w:t>
        </w:r>
      </w:hyperlink>
      <w:r w:rsidR="00476BE7">
        <w:t>&gt;.</w:t>
      </w:r>
      <w:r w:rsidR="0044082B">
        <w:t xml:space="preserve"> </w:t>
      </w:r>
    </w:p>
    <w:p w:rsidR="002C24A5" w:rsidRDefault="002C24A5" w:rsidP="00E54D14">
      <w:pPr>
        <w:pStyle w:val="References"/>
      </w:pPr>
      <w:r>
        <w:t xml:space="preserve">——Communiqué, 13 April 2012, viewed 7 August 2012, </w:t>
      </w:r>
      <w:r w:rsidR="0054483B">
        <w:t>&lt;</w:t>
      </w:r>
      <w:r w:rsidRPr="00FA075A">
        <w:t>resources.news.com.au/files/2012/04/13/1226326/016373-aus-news-file-coag-communique.pdf</w:t>
      </w:r>
      <w:r>
        <w:t xml:space="preserve"> accessed</w:t>
      </w:r>
      <w:r w:rsidR="0054483B">
        <w:t>&gt;</w:t>
      </w:r>
      <w:r>
        <w:t>.</w:t>
      </w:r>
    </w:p>
    <w:p w:rsidR="00923F33" w:rsidRDefault="0054483B" w:rsidP="00095F4B">
      <w:pPr>
        <w:pStyle w:val="References"/>
      </w:pPr>
      <w:r>
        <w:t>Clayton</w:t>
      </w:r>
      <w:r w:rsidR="00476BE7">
        <w:t>,</w:t>
      </w:r>
      <w:r>
        <w:t xml:space="preserve"> B 2009,</w:t>
      </w:r>
      <w:r w:rsidR="00923F33" w:rsidRPr="00923F33">
        <w:t xml:space="preserve"> </w:t>
      </w:r>
      <w:r w:rsidR="00923F33" w:rsidRPr="0054483B">
        <w:rPr>
          <w:i/>
        </w:rPr>
        <w:t>Practitioner experiences and expectations with the Certificate IV in Train</w:t>
      </w:r>
      <w:r w:rsidRPr="0054483B">
        <w:rPr>
          <w:i/>
        </w:rPr>
        <w:t>ing and Assessment (TAA41104): a</w:t>
      </w:r>
      <w:r w:rsidR="00923F33" w:rsidRPr="0054483B">
        <w:rPr>
          <w:i/>
        </w:rPr>
        <w:t xml:space="preserve"> discussion of the issues</w:t>
      </w:r>
      <w:r w:rsidR="00923F33" w:rsidRPr="00923F33">
        <w:t>, NCVER, Adelaide.</w:t>
      </w:r>
    </w:p>
    <w:p w:rsidR="00095F4B" w:rsidRDefault="00923F33" w:rsidP="00E54D14">
      <w:pPr>
        <w:pStyle w:val="References"/>
      </w:pPr>
      <w:r w:rsidRPr="00923F33">
        <w:t>Maxwell</w:t>
      </w:r>
      <w:r w:rsidR="00476BE7">
        <w:t>, G 2001,</w:t>
      </w:r>
      <w:r w:rsidRPr="00923F33">
        <w:t xml:space="preserve"> </w:t>
      </w:r>
      <w:r w:rsidRPr="00BE64DF">
        <w:rPr>
          <w:i/>
        </w:rPr>
        <w:t xml:space="preserve">Moderation of </w:t>
      </w:r>
      <w:r w:rsidR="00BE64DF" w:rsidRPr="00BE64DF">
        <w:rPr>
          <w:i/>
        </w:rPr>
        <w:t>assessments in vocational education and training</w:t>
      </w:r>
      <w:r w:rsidR="00BE64DF">
        <w:rPr>
          <w:i/>
        </w:rPr>
        <w:t>,</w:t>
      </w:r>
      <w:r w:rsidR="00BE64DF" w:rsidRPr="00923F33">
        <w:t xml:space="preserve"> </w:t>
      </w:r>
      <w:r w:rsidRPr="00923F33">
        <w:t>Queensland Department of Employment and Training</w:t>
      </w:r>
      <w:r w:rsidR="00BE64DF">
        <w:t>, Brisbane.</w:t>
      </w:r>
    </w:p>
    <w:p w:rsidR="0054483B" w:rsidRDefault="0054483B" w:rsidP="00E54D14">
      <w:pPr>
        <w:pStyle w:val="References"/>
      </w:pPr>
      <w:proofErr w:type="gramStart"/>
      <w:r>
        <w:t xml:space="preserve">NCVER (National Centre for Vocational Education Research) 2012, </w:t>
      </w:r>
      <w:r w:rsidRPr="0054483B">
        <w:rPr>
          <w:i/>
        </w:rPr>
        <w:t>Survey of Employer Use and Views</w:t>
      </w:r>
      <w:r>
        <w:t xml:space="preserve"> of </w:t>
      </w:r>
      <w:r w:rsidRPr="0054483B">
        <w:rPr>
          <w:i/>
        </w:rPr>
        <w:t>the VET System</w:t>
      </w:r>
      <w:r>
        <w:t>, viewed October 2012</w:t>
      </w:r>
      <w:hyperlink r:id="rId16" w:history="1">
        <w:r w:rsidRPr="00BE744D">
          <w:t>, &lt;www.ncver.edu.au/publications/2409.html</w:t>
        </w:r>
      </w:hyperlink>
      <w:r w:rsidRPr="00BE744D">
        <w:t>&gt;.</w:t>
      </w:r>
      <w:proofErr w:type="gramEnd"/>
    </w:p>
    <w:p w:rsidR="00680CEA" w:rsidRDefault="00BE09EE" w:rsidP="00095F4B">
      <w:pPr>
        <w:pStyle w:val="References"/>
      </w:pPr>
      <w:r>
        <w:t>National Quality Council (NQC)</w:t>
      </w:r>
      <w:r w:rsidR="00680CEA">
        <w:t xml:space="preserve"> 2008, </w:t>
      </w:r>
      <w:r w:rsidR="00680CEA">
        <w:rPr>
          <w:i/>
          <w:iCs/>
        </w:rPr>
        <w:t>Investigation into industry expectations of vocational educ</w:t>
      </w:r>
      <w:r w:rsidR="00B25EAC">
        <w:rPr>
          <w:i/>
          <w:iCs/>
        </w:rPr>
        <w:t>ation and training assessment: f</w:t>
      </w:r>
      <w:r w:rsidR="00680CEA">
        <w:rPr>
          <w:i/>
          <w:iCs/>
        </w:rPr>
        <w:t>inal report</w:t>
      </w:r>
      <w:r w:rsidR="00680CEA">
        <w:t>, Precision</w:t>
      </w:r>
      <w:r w:rsidR="008078E8">
        <w:t xml:space="preserve"> Consulting, Melbourne, &lt;</w:t>
      </w:r>
      <w:r w:rsidR="00680CEA">
        <w:t>www.nssc.natese.gov.au/</w:t>
      </w:r>
      <w:r w:rsidR="00BE744D">
        <w:t xml:space="preserve"> </w:t>
      </w:r>
      <w:r w:rsidR="00680CEA">
        <w:t>__data/assets/pdf_file/0007/46177/NQC_VET_Assessment_Report_-_V8_ONLINE.pdf&gt;.</w:t>
      </w:r>
    </w:p>
    <w:p w:rsidR="00BE09EE" w:rsidRDefault="00BE09EE" w:rsidP="00BE09EE">
      <w:pPr>
        <w:pStyle w:val="References"/>
      </w:pPr>
      <w:r>
        <w:t>——2009, ‘Implementation guide: validation and moderation’, TVET Australia, Melbourne, &lt;www.nssc.natese.gov.au/__data/assets/pdf_file/0012/51024/Validation_and_Moderation_-_Implementation_Guide.pdf&gt;.</w:t>
      </w:r>
    </w:p>
    <w:p w:rsidR="00680CEA" w:rsidRDefault="00BE64DF" w:rsidP="00095F4B">
      <w:pPr>
        <w:pStyle w:val="References"/>
      </w:pPr>
      <w:r>
        <w:t>——2010</w:t>
      </w:r>
      <w:r w:rsidR="00680CEA">
        <w:t xml:space="preserve">, </w:t>
      </w:r>
      <w:r>
        <w:t>‘</w:t>
      </w:r>
      <w:proofErr w:type="gramStart"/>
      <w:r w:rsidR="00680CEA">
        <w:t>Improving</w:t>
      </w:r>
      <w:proofErr w:type="gramEnd"/>
      <w:r w:rsidR="00680CEA">
        <w:t xml:space="preserve"> assessment practice 9: </w:t>
      </w:r>
      <w:r w:rsidR="00B3267B">
        <w:t>t</w:t>
      </w:r>
      <w:r w:rsidR="00680CEA">
        <w:t>he integrated assessment of skill sets</w:t>
      </w:r>
      <w:r>
        <w:t>’, NQC, viewed 1 May 2013, &lt;</w:t>
      </w:r>
      <w:r w:rsidR="00680CEA">
        <w:t xml:space="preserve">www.nssc.natese.gov.au/__data/assets/pdf_file/0004/57316/Assess_FS9-Skill_Sets_D2.pdf&gt;. </w:t>
      </w:r>
    </w:p>
    <w:p w:rsidR="00C910DB" w:rsidRPr="00C910DB" w:rsidRDefault="00BE09EE" w:rsidP="00C910DB">
      <w:pPr>
        <w:pStyle w:val="References"/>
      </w:pPr>
      <w:r>
        <w:t>TVET Australia 2010, ‘Validation and moderation in diverse setting — final report to the National Quality Council,</w:t>
      </w:r>
      <w:r w:rsidR="00C910DB">
        <w:t xml:space="preserve"> viewed 9 May 2013, &lt;</w:t>
      </w:r>
      <w:hyperlink r:id="rId17" w:history="1">
        <w:r w:rsidR="00BE744D" w:rsidRPr="002B09DC">
          <w:rPr>
            <w:rStyle w:val="Hyperlink"/>
            <w:sz w:val="18"/>
          </w:rPr>
          <w:t xml:space="preserve">www.nssc.natese.gov.au/__data/assets/pdf_file/0008/54998/ </w:t>
        </w:r>
        <w:proofErr w:type="spellStart"/>
        <w:r w:rsidR="00BE744D" w:rsidRPr="002B09DC">
          <w:rPr>
            <w:rStyle w:val="Hyperlink"/>
            <w:sz w:val="18"/>
          </w:rPr>
          <w:t>Research_Report_-_Validation_and_Moderation.pdf</w:t>
        </w:r>
        <w:proofErr w:type="spellEnd"/>
      </w:hyperlink>
      <w:r w:rsidR="00C910DB">
        <w:t>&gt;.</w:t>
      </w:r>
    </w:p>
    <w:p w:rsidR="00680CEA" w:rsidRPr="000038DB" w:rsidRDefault="00680CEA" w:rsidP="000038DB">
      <w:pPr>
        <w:pStyle w:val="References"/>
      </w:pPr>
      <w:r>
        <w:t>Wheelahan</w:t>
      </w:r>
      <w:r w:rsidR="00BE64DF">
        <w:t>, L</w:t>
      </w:r>
      <w:r>
        <w:t xml:space="preserve"> 2009, ‘The problem with CBT (and why cons</w:t>
      </w:r>
      <w:r w:rsidR="00BE64DF">
        <w:t>tructivism makes things worse)’,</w:t>
      </w:r>
      <w:r>
        <w:t xml:space="preserve"> </w:t>
      </w:r>
      <w:r w:rsidR="00BE64DF">
        <w:rPr>
          <w:i/>
          <w:iCs/>
        </w:rPr>
        <w:t>Journal of E</w:t>
      </w:r>
      <w:r>
        <w:rPr>
          <w:i/>
          <w:iCs/>
        </w:rPr>
        <w:t xml:space="preserve">ducation </w:t>
      </w:r>
      <w:r w:rsidR="00BE64DF" w:rsidRPr="00BE64DF">
        <w:rPr>
          <w:i/>
        </w:rPr>
        <w:t>and W</w:t>
      </w:r>
      <w:r w:rsidRPr="00BE64DF">
        <w:rPr>
          <w:i/>
        </w:rPr>
        <w:t>ork</w:t>
      </w:r>
      <w:r w:rsidRPr="000038DB">
        <w:t xml:space="preserve">, </w:t>
      </w:r>
      <w:r w:rsidR="00BE64DF">
        <w:t>vol.22, no.3</w:t>
      </w:r>
      <w:r w:rsidRPr="000038DB">
        <w:t xml:space="preserve">, </w:t>
      </w:r>
      <w:r w:rsidR="00BE64DF">
        <w:t>pp.227—</w:t>
      </w:r>
      <w:r w:rsidRPr="000038DB">
        <w:t>42.</w:t>
      </w:r>
    </w:p>
    <w:p w:rsidR="00680CEA" w:rsidRPr="000038DB" w:rsidRDefault="00680CEA" w:rsidP="000038DB">
      <w:pPr>
        <w:pStyle w:val="References"/>
        <w:rPr>
          <w:szCs w:val="19"/>
        </w:rPr>
      </w:pPr>
      <w:r w:rsidRPr="000038DB">
        <w:rPr>
          <w:szCs w:val="19"/>
        </w:rPr>
        <w:t xml:space="preserve">Wheelahan, L &amp; Moodie, G, 2011, </w:t>
      </w:r>
      <w:proofErr w:type="gramStart"/>
      <w:r w:rsidRPr="00BE64DF">
        <w:rPr>
          <w:i/>
          <w:szCs w:val="19"/>
        </w:rPr>
        <w:t>The</w:t>
      </w:r>
      <w:proofErr w:type="gramEnd"/>
      <w:r w:rsidRPr="00BE64DF">
        <w:rPr>
          <w:i/>
          <w:szCs w:val="19"/>
        </w:rPr>
        <w:t xml:space="preserve"> quality of teaching in VET: final report and recommendations, Australian College of Educators</w:t>
      </w:r>
      <w:r w:rsidRPr="000038DB">
        <w:rPr>
          <w:szCs w:val="19"/>
        </w:rPr>
        <w:t>, Mawson</w:t>
      </w:r>
      <w:r w:rsidR="00BE64DF">
        <w:rPr>
          <w:szCs w:val="19"/>
        </w:rPr>
        <w:t>, ACT</w:t>
      </w:r>
      <w:r w:rsidR="00BE744D">
        <w:rPr>
          <w:szCs w:val="19"/>
        </w:rPr>
        <w:t>.</w:t>
      </w:r>
    </w:p>
    <w:p w:rsidR="00CD571F" w:rsidRDefault="00CD571F" w:rsidP="00AD1238">
      <w:pPr>
        <w:spacing w:before="0" w:line="240" w:lineRule="auto"/>
      </w:pPr>
    </w:p>
    <w:p w:rsidR="00CD571F" w:rsidRDefault="00CD571F" w:rsidP="00AD1238">
      <w:pPr>
        <w:spacing w:before="0" w:line="240" w:lineRule="auto"/>
      </w:pPr>
    </w:p>
    <w:p w:rsidR="00CD571F" w:rsidRDefault="00CD571F" w:rsidP="00AD1238">
      <w:pPr>
        <w:spacing w:before="0" w:line="240" w:lineRule="auto"/>
        <w:sectPr w:rsidR="00CD571F" w:rsidSect="006A68AE">
          <w:footerReference w:type="even" r:id="rId18"/>
          <w:footerReference w:type="default" r:id="rId19"/>
          <w:pgSz w:w="11907" w:h="16840" w:code="9"/>
          <w:pgMar w:top="1276" w:right="1701" w:bottom="1276" w:left="1418" w:header="709" w:footer="556" w:gutter="0"/>
          <w:cols w:space="708"/>
          <w:docGrid w:linePitch="360"/>
        </w:sectPr>
      </w:pPr>
    </w:p>
    <w:bookmarkEnd w:id="22"/>
    <w:bookmarkEnd w:id="23"/>
    <w:bookmarkEnd w:id="24"/>
    <w:bookmarkEnd w:id="25"/>
    <w:p w:rsidR="00AD1238" w:rsidRDefault="00AD1238">
      <w:pPr>
        <w:spacing w:before="0" w:line="240" w:lineRule="auto"/>
      </w:pPr>
      <w:r>
        <w:rPr>
          <w:noProof/>
          <w:lang w:eastAsia="en-AU"/>
        </w:rPr>
        <w:lastRenderedPageBreak/>
        <w:drawing>
          <wp:anchor distT="0" distB="0" distL="114300" distR="114300" simplePos="0" relativeHeight="251668480" behindDoc="0" locked="0" layoutInCell="1" allowOverlap="1">
            <wp:simplePos x="0" y="0"/>
            <wp:positionH relativeFrom="column">
              <wp:posOffset>-909955</wp:posOffset>
            </wp:positionH>
            <wp:positionV relativeFrom="paragraph">
              <wp:posOffset>-810260</wp:posOffset>
            </wp:positionV>
            <wp:extent cx="7562850" cy="10687050"/>
            <wp:effectExtent l="19050" t="0" r="0" b="0"/>
            <wp:wrapNone/>
            <wp:docPr id="4" name="Picture 2" descr="P:\Templates\ConsultancyGraphicBack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Templates\ConsultancyGraphicBack2.jpg"/>
                    <pic:cNvPicPr>
                      <a:picLocks noChangeAspect="1" noChangeArrowheads="1"/>
                    </pic:cNvPicPr>
                  </pic:nvPicPr>
                  <pic:blipFill>
                    <a:blip r:embed="rId20" cstate="print"/>
                    <a:srcRect/>
                    <a:stretch>
                      <a:fillRect/>
                    </a:stretch>
                  </pic:blipFill>
                  <pic:spPr bwMode="auto">
                    <a:xfrm>
                      <a:off x="0" y="0"/>
                      <a:ext cx="7562850" cy="10687050"/>
                    </a:xfrm>
                    <a:prstGeom prst="rect">
                      <a:avLst/>
                    </a:prstGeom>
                    <a:noFill/>
                    <a:ln w="9525">
                      <a:noFill/>
                      <a:miter lim="800000"/>
                      <a:headEnd/>
                      <a:tailEnd/>
                    </a:ln>
                  </pic:spPr>
                </pic:pic>
              </a:graphicData>
            </a:graphic>
          </wp:anchor>
        </w:drawing>
      </w:r>
    </w:p>
    <w:sectPr w:rsidR="00AD1238" w:rsidSect="006A68AE">
      <w:footerReference w:type="even" r:id="rId21"/>
      <w:footerReference w:type="default" r:id="rId22"/>
      <w:pgSz w:w="11907" w:h="16840" w:code="9"/>
      <w:pgMar w:top="1276" w:right="1701" w:bottom="1276" w:left="1418" w:header="709" w:footer="556"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078E8" w:rsidRDefault="008078E8">
      <w:r>
        <w:separator/>
      </w:r>
    </w:p>
  </w:endnote>
  <w:endnote w:type="continuationSeparator" w:id="0">
    <w:p w:rsidR="008078E8" w:rsidRDefault="008078E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Trebuchet MS">
    <w:panose1 w:val="020B0603020202020204"/>
    <w:charset w:val="00"/>
    <w:family w:val="swiss"/>
    <w:pitch w:val="variable"/>
    <w:sig w:usb0="00000287" w:usb1="00000000" w:usb2="00000000" w:usb3="00000000" w:csb0="000000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Avant Garde">
    <w:altName w:val="Century Gothic"/>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78E8" w:rsidRPr="008C0A74" w:rsidRDefault="008078E8" w:rsidP="00FF5931">
    <w:pPr>
      <w:pStyle w:val="Footer"/>
      <w:tabs>
        <w:tab w:val="clear" w:pos="8505"/>
        <w:tab w:val="right" w:pos="8789"/>
      </w:tabs>
      <w:rPr>
        <w:b/>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78E8" w:rsidRPr="00CB3780" w:rsidRDefault="008078E8" w:rsidP="008C0A74">
    <w:pPr>
      <w:pStyle w:val="Footer"/>
      <w:tabs>
        <w:tab w:val="clear" w:pos="8505"/>
        <w:tab w:val="right" w:pos="8789"/>
      </w:tabs>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78E8" w:rsidRPr="008C0A74" w:rsidRDefault="00A34CAD" w:rsidP="00FF5931">
    <w:pPr>
      <w:pStyle w:val="Footer"/>
      <w:tabs>
        <w:tab w:val="clear" w:pos="8505"/>
        <w:tab w:val="right" w:pos="8789"/>
      </w:tabs>
      <w:rPr>
        <w:b/>
      </w:rPr>
    </w:pPr>
    <w:r w:rsidRPr="00A34CAD">
      <w:rPr>
        <w:b/>
        <w:noProof/>
        <w:color w:val="FFFFFF" w:themeColor="background1"/>
        <w:lang w:eastAsia="en-AU"/>
      </w:rPr>
      <w:pict>
        <v:rect id="_x0000_s2051" style="position:absolute;margin-left:-85.05pt;margin-top:-2.45pt;width:102.05pt;height:18.75pt;z-index:-251654144" fillcolor="black [3213]" stroked="f" strokecolor="#bfbfbf [2412]"/>
      </w:pict>
    </w:r>
    <w:r w:rsidRPr="008C0A74">
      <w:rPr>
        <w:b/>
        <w:color w:val="FFFFFF" w:themeColor="background1"/>
      </w:rPr>
      <w:fldChar w:fldCharType="begin"/>
    </w:r>
    <w:r w:rsidR="008078E8" w:rsidRPr="008C0A74">
      <w:rPr>
        <w:b/>
        <w:color w:val="FFFFFF" w:themeColor="background1"/>
      </w:rPr>
      <w:instrText xml:space="preserve"> PAGE </w:instrText>
    </w:r>
    <w:r w:rsidRPr="008C0A74">
      <w:rPr>
        <w:b/>
        <w:color w:val="FFFFFF" w:themeColor="background1"/>
      </w:rPr>
      <w:fldChar w:fldCharType="separate"/>
    </w:r>
    <w:r w:rsidR="00E12FCB">
      <w:rPr>
        <w:b/>
        <w:noProof/>
        <w:color w:val="FFFFFF" w:themeColor="background1"/>
      </w:rPr>
      <w:t>34</w:t>
    </w:r>
    <w:r w:rsidRPr="008C0A74">
      <w:rPr>
        <w:b/>
        <w:color w:val="FFFFFF" w:themeColor="background1"/>
      </w:rPr>
      <w:fldChar w:fldCharType="end"/>
    </w:r>
    <w:r w:rsidR="008078E8" w:rsidRPr="008C0A74">
      <w:rPr>
        <w:b/>
        <w:color w:val="FFFFFF" w:themeColor="background1"/>
      </w:rPr>
      <w:tab/>
    </w:r>
    <w:r w:rsidR="008078E8">
      <w:rPr>
        <w:b/>
      </w:rPr>
      <w:t>Assessment issues in VET: minimising the level of risk</w: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78E8" w:rsidRPr="00D1123A" w:rsidRDefault="00A34CAD" w:rsidP="008C0A74">
    <w:pPr>
      <w:pStyle w:val="Footer"/>
      <w:tabs>
        <w:tab w:val="clear" w:pos="8505"/>
        <w:tab w:val="right" w:pos="8789"/>
      </w:tabs>
      <w:rPr>
        <w:color w:val="FFFFFF" w:themeColor="background1"/>
      </w:rPr>
    </w:pPr>
    <w:r w:rsidRPr="00A34CAD">
      <w:rPr>
        <w:b/>
        <w:noProof/>
        <w:lang w:eastAsia="en-AU"/>
      </w:rPr>
      <w:pict>
        <v:rect id="_x0000_s2050" style="position:absolute;margin-left:425.6pt;margin-top:-2.45pt;width:99pt;height:18.75pt;z-index:-251656192" fillcolor="black [3213]" stroked="f" strokecolor="#bfbfbf [2412]"/>
      </w:pict>
    </w:r>
    <w:r w:rsidR="008078E8" w:rsidRPr="009775C7">
      <w:rPr>
        <w:b/>
      </w:rPr>
      <w:t>NCVER</w:t>
    </w:r>
    <w:r w:rsidR="008078E8" w:rsidRPr="009775C7">
      <w:tab/>
    </w:r>
    <w:r w:rsidRPr="009775C7">
      <w:rPr>
        <w:rStyle w:val="PageNumber"/>
        <w:rFonts w:cs="Tahoma"/>
        <w:b/>
        <w:color w:val="FFFFFF" w:themeColor="background1"/>
        <w:sz w:val="17"/>
      </w:rPr>
      <w:fldChar w:fldCharType="begin"/>
    </w:r>
    <w:r w:rsidR="008078E8" w:rsidRPr="009775C7">
      <w:rPr>
        <w:rStyle w:val="PageNumber"/>
        <w:rFonts w:cs="Tahoma"/>
        <w:b/>
        <w:color w:val="FFFFFF" w:themeColor="background1"/>
        <w:sz w:val="17"/>
      </w:rPr>
      <w:instrText xml:space="preserve"> PAGE </w:instrText>
    </w:r>
    <w:r w:rsidRPr="009775C7">
      <w:rPr>
        <w:rStyle w:val="PageNumber"/>
        <w:rFonts w:cs="Tahoma"/>
        <w:b/>
        <w:color w:val="FFFFFF" w:themeColor="background1"/>
        <w:sz w:val="17"/>
      </w:rPr>
      <w:fldChar w:fldCharType="separate"/>
    </w:r>
    <w:r w:rsidR="00E12FCB">
      <w:rPr>
        <w:rStyle w:val="PageNumber"/>
        <w:rFonts w:cs="Tahoma"/>
        <w:b/>
        <w:noProof/>
        <w:color w:val="FFFFFF" w:themeColor="background1"/>
        <w:sz w:val="17"/>
      </w:rPr>
      <w:t>35</w:t>
    </w:r>
    <w:r w:rsidRPr="009775C7">
      <w:rPr>
        <w:rStyle w:val="PageNumber"/>
        <w:rFonts w:cs="Tahoma"/>
        <w:b/>
        <w:color w:val="FFFFFF" w:themeColor="background1"/>
        <w:sz w:val="17"/>
      </w:rPr>
      <w:fldChar w:fldCharType="end"/>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78E8" w:rsidRPr="00AD1238" w:rsidRDefault="008078E8" w:rsidP="00AD1238">
    <w:pPr>
      <w:pStyle w:val="Foote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78E8" w:rsidRPr="00AD1238" w:rsidRDefault="008078E8" w:rsidP="00AD123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078E8" w:rsidRDefault="008078E8">
      <w:r>
        <w:separator/>
      </w:r>
    </w:p>
  </w:footnote>
  <w:footnote w:type="continuationSeparator" w:id="0">
    <w:p w:rsidR="008078E8" w:rsidRDefault="008078E8">
      <w:r>
        <w:continuationSeparator/>
      </w:r>
    </w:p>
  </w:footnote>
  <w:footnote w:id="1">
    <w:p w:rsidR="008078E8" w:rsidRDefault="008078E8">
      <w:pPr>
        <w:pStyle w:val="FootnoteText"/>
      </w:pPr>
      <w:r>
        <w:rPr>
          <w:rStyle w:val="FootnoteReference"/>
        </w:rPr>
        <w:footnoteRef/>
      </w:r>
      <w:r>
        <w:t xml:space="preserve"> </w:t>
      </w:r>
      <w:r>
        <w:tab/>
      </w:r>
      <w:r w:rsidRPr="00C5091F">
        <w:t>Valid evidence reflec</w:t>
      </w:r>
      <w:r>
        <w:t>ts real workplace tasks</w:t>
      </w:r>
      <w:r w:rsidRPr="00C5091F">
        <w:t xml:space="preserve"> and is based on information gathered from industry experts about the type of evidence required to assess a competency. Sufficient evidence relates to assessors having enough evidence for assessor</w:t>
      </w:r>
      <w:r>
        <w:t>s to be confident in their judg</w:t>
      </w:r>
      <w:r w:rsidRPr="00C5091F">
        <w:t xml:space="preserve">ments. Working out the critical nature of the curriculum and the frequency of use of units of competency is one way to determine the extent to which assessors should focus on sufficiency. Currency relates to the currency of the evidence presented by the candidate. Assessors must determine the period of currency that is acceptable, keeping in mind that competence may comprise a mix of current and past evidence. Assessors must also ensure that evidence provided by the candidate is an authentic representation of the candidate’s work. Although this can be challenging across the board, it is </w:t>
      </w:r>
      <w:r>
        <w:t>particularly challenging for on</w:t>
      </w:r>
      <w:r w:rsidRPr="00C5091F">
        <w:t>line assessments.</w:t>
      </w:r>
    </w:p>
  </w:footnote>
  <w:footnote w:id="2">
    <w:p w:rsidR="008078E8" w:rsidRDefault="008078E8" w:rsidP="00AC2F74">
      <w:pPr>
        <w:pStyle w:val="FootnoteText"/>
      </w:pPr>
      <w:r>
        <w:rPr>
          <w:rStyle w:val="FootnoteReference"/>
        </w:rPr>
        <w:footnoteRef/>
      </w:r>
      <w:r>
        <w:t xml:space="preserve"> </w:t>
      </w:r>
      <w:r>
        <w:tab/>
      </w:r>
      <w:hyperlink r:id="rId1" w:history="1">
        <w:r>
          <w:rPr>
            <w:rStyle w:val="Hyperlink"/>
            <w:sz w:val="16"/>
          </w:rPr>
          <w:t>&lt;</w:t>
        </w:r>
        <w:r w:rsidRPr="002F33DC">
          <w:rPr>
            <w:rStyle w:val="Hyperlink"/>
            <w:sz w:val="16"/>
          </w:rPr>
          <w:t>www.asqa.gov.au/news/1374/working-to-improve-the-quality-of-aged-care-training.html</w:t>
        </w:r>
      </w:hyperlink>
      <w:r>
        <w:t>&gt;, viewed 31 July 2012.</w:t>
      </w:r>
    </w:p>
  </w:footnote>
  <w:footnote w:id="3">
    <w:p w:rsidR="008078E8" w:rsidRDefault="008078E8" w:rsidP="00687D93">
      <w:pPr>
        <w:pStyle w:val="FootnoteText"/>
      </w:pPr>
      <w:r>
        <w:rPr>
          <w:rStyle w:val="FootnoteReference"/>
        </w:rPr>
        <w:footnoteRef/>
      </w:r>
      <w:r>
        <w:t xml:space="preserve"> </w:t>
      </w:r>
      <w:r>
        <w:tab/>
      </w:r>
      <w:hyperlink r:id="rId2" w:history="1">
        <w:r>
          <w:rPr>
            <w:rStyle w:val="Hyperlink"/>
            <w:sz w:val="16"/>
          </w:rPr>
          <w:t>&lt;</w:t>
        </w:r>
        <w:r w:rsidRPr="00E044CB">
          <w:rPr>
            <w:rStyle w:val="Hyperlink"/>
            <w:sz w:val="16"/>
          </w:rPr>
          <w:t>www.vetinfonet.det.wa.edu.au/progdev/docs/t16%20clusteringcompetence_v7.pdf</w:t>
        </w:r>
      </w:hyperlink>
      <w:r>
        <w:t>&gt;, viewed 6 August 2012.</w:t>
      </w:r>
    </w:p>
  </w:footnote>
  <w:footnote w:id="4">
    <w:p w:rsidR="008078E8" w:rsidRDefault="008078E8" w:rsidP="00687D93">
      <w:pPr>
        <w:pStyle w:val="FootnoteText"/>
      </w:pPr>
      <w:r>
        <w:rPr>
          <w:rStyle w:val="FootnoteReference"/>
        </w:rPr>
        <w:footnoteRef/>
      </w:r>
      <w:r>
        <w:t xml:space="preserve"> </w:t>
      </w:r>
      <w:r>
        <w:tab/>
        <w:t>Some of the larger TAFE institutes have a smart phone application which supports the journal.</w:t>
      </w:r>
    </w:p>
  </w:footnote>
  <w:footnote w:id="5">
    <w:p w:rsidR="008078E8" w:rsidRDefault="008078E8" w:rsidP="001739A1">
      <w:pPr>
        <w:pStyle w:val="FootnoteText"/>
      </w:pPr>
      <w:r>
        <w:rPr>
          <w:rStyle w:val="FootnoteReference"/>
        </w:rPr>
        <w:footnoteRef/>
      </w:r>
      <w:r>
        <w:t xml:space="preserve"> </w:t>
      </w:r>
      <w:r>
        <w:tab/>
        <w:t>&lt;</w:t>
      </w:r>
      <w:hyperlink r:id="rId3" w:history="1">
        <w:r w:rsidRPr="002E0B35">
          <w:rPr>
            <w:rStyle w:val="Hyperlink"/>
            <w:sz w:val="16"/>
          </w:rPr>
          <w:t>www.cshisc.com.au/index.php?option=com_virtuemart&amp;page=shop.browse&amp;category_id=4&amp;Itemid=48 for community services</w:t>
        </w:r>
      </w:hyperlink>
      <w:r>
        <w:t xml:space="preserve">&gt;, viewed 6 August 2012. </w:t>
      </w:r>
    </w:p>
  </w:footnote>
  <w:footnote w:id="6">
    <w:p w:rsidR="008078E8" w:rsidRDefault="008078E8">
      <w:pPr>
        <w:pStyle w:val="FootnoteText"/>
      </w:pPr>
      <w:r>
        <w:rPr>
          <w:rStyle w:val="FootnoteReference"/>
        </w:rPr>
        <w:footnoteRef/>
      </w:r>
      <w:r>
        <w:t xml:space="preserve"> </w:t>
      </w:r>
      <w:r>
        <w:tab/>
        <w:t>&lt;</w:t>
      </w:r>
      <w:hyperlink r:id="rId4" w:history="1">
        <w:r w:rsidRPr="003537DF">
          <w:rPr>
            <w:rStyle w:val="Hyperlink"/>
            <w:sz w:val="16"/>
          </w:rPr>
          <w:t>www.nssc.natese.gov.au/__data/assets/pdf_file/0003/71247/TrainingPackGlossary.pdf</w:t>
        </w:r>
      </w:hyperlink>
      <w:r>
        <w:t>&gt;, viewed 1 May 2013.</w:t>
      </w:r>
    </w:p>
  </w:footnote>
  <w:footnote w:id="7">
    <w:p w:rsidR="008078E8" w:rsidRDefault="008078E8" w:rsidP="00615B29">
      <w:pPr>
        <w:pStyle w:val="FootnoteText"/>
      </w:pPr>
      <w:r>
        <w:rPr>
          <w:rStyle w:val="FootnoteReference"/>
        </w:rPr>
        <w:footnoteRef/>
      </w:r>
      <w:r>
        <w:t xml:space="preserve"> </w:t>
      </w:r>
      <w:r>
        <w:tab/>
        <w:t>&lt;</w:t>
      </w:r>
      <w:hyperlink r:id="rId5" w:history="1">
        <w:r w:rsidRPr="002E0B35">
          <w:rPr>
            <w:rStyle w:val="Hyperlink"/>
            <w:iCs/>
            <w:sz w:val="16"/>
          </w:rPr>
          <w:t>www.comlaw.gov.au/Details/F2013L00167/dd98c18e-4412-45c9-453adfc4b56d&gt;</w:t>
        </w:r>
      </w:hyperlink>
      <w:r>
        <w:t xml:space="preserve">, </w:t>
      </w:r>
      <w:r w:rsidRPr="00615B29">
        <w:t>vi</w:t>
      </w:r>
      <w:r>
        <w:t>ewed 9 May 2013.</w:t>
      </w:r>
    </w:p>
  </w:footnote>
  <w:footnote w:id="8">
    <w:p w:rsidR="008078E8" w:rsidRDefault="008078E8" w:rsidP="00B6046A">
      <w:pPr>
        <w:pStyle w:val="FootnoteText"/>
      </w:pPr>
      <w:r>
        <w:rPr>
          <w:rStyle w:val="FootnoteReference"/>
        </w:rPr>
        <w:footnoteRef/>
      </w:r>
      <w:r>
        <w:t xml:space="preserve"> </w:t>
      </w:r>
      <w:r>
        <w:tab/>
      </w:r>
      <w:hyperlink r:id="rId6" w:history="1">
        <w:r w:rsidRPr="00A14935">
          <w:t>&lt;www.asqa.gov.au/about-asqa/national-vet-regulation/vet-quality-framework.html</w:t>
        </w:r>
      </w:hyperlink>
      <w:r w:rsidRPr="00A14935">
        <w:t>&gt;.</w:t>
      </w:r>
    </w:p>
  </w:footnote>
  <w:footnote w:id="9">
    <w:p w:rsidR="008078E8" w:rsidRDefault="008078E8" w:rsidP="00AA6DD2">
      <w:pPr>
        <w:pStyle w:val="FootnoteText"/>
        <w:ind w:left="0" w:firstLine="0"/>
      </w:pPr>
      <w:r>
        <w:rPr>
          <w:rStyle w:val="FootnoteReference"/>
        </w:rPr>
        <w:footnoteRef/>
      </w:r>
      <w:r>
        <w:t xml:space="preserve"> </w:t>
      </w:r>
      <w:r>
        <w:tab/>
        <w:t>&lt;</w:t>
      </w:r>
      <w:r w:rsidRPr="00AA6DD2">
        <w:t>www.nssc.natese.gov.au/__data/assets/pdf_file/0003/71247/TrainingPackGlossary.pdf</w:t>
      </w:r>
      <w:r>
        <w:t>&gt;, viewed 1 may 2013.</w:t>
      </w:r>
    </w:p>
  </w:footnote>
  <w:footnote w:id="10">
    <w:p w:rsidR="008078E8" w:rsidRPr="00E852EB" w:rsidRDefault="008078E8" w:rsidP="00410A5D">
      <w:pPr>
        <w:pStyle w:val="FootnoteText"/>
        <w:rPr>
          <w:rFonts w:asciiTheme="minorHAnsi" w:hAnsiTheme="minorHAnsi" w:cstheme="minorBidi"/>
        </w:rPr>
      </w:pPr>
      <w:r>
        <w:rPr>
          <w:rStyle w:val="FootnoteReference"/>
        </w:rPr>
        <w:footnoteRef/>
      </w:r>
      <w:r>
        <w:tab/>
      </w:r>
      <w:r w:rsidRPr="00E852EB">
        <w:rPr>
          <w:rStyle w:val="FootnoteTextChar"/>
        </w:rPr>
        <w:t>&lt;</w:t>
      </w:r>
      <w:hyperlink r:id="rId7" w:history="1">
        <w:r w:rsidRPr="00E852EB">
          <w:rPr>
            <w:rStyle w:val="FootnoteTextChar"/>
          </w:rPr>
          <w:t>www.comlaw.gov.au/Details/F2013L00167/dd98c18e-4412-45c9-9bf9-453adfc4b56d</w:t>
        </w:r>
      </w:hyperlink>
      <w:r w:rsidRPr="00E852EB">
        <w:rPr>
          <w:rStyle w:val="FootnoteTextChar"/>
        </w:rPr>
        <w:t>&gt;</w:t>
      </w:r>
      <w:r>
        <w:rPr>
          <w:rStyle w:val="FootnoteTextChar"/>
        </w:rPr>
        <w:t>.</w:t>
      </w:r>
      <w:r>
        <w:rPr>
          <w:rFonts w:asciiTheme="minorHAnsi" w:hAnsiTheme="minorHAnsi" w:cstheme="minorBidi"/>
        </w:rPr>
        <w:t xml:space="preserve"> </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in;height:3in" o:bullet="t"/>
    </w:pict>
  </w:numPicBullet>
  <w:abstractNum w:abstractNumId="0">
    <w:nsid w:val="FFFFFF7C"/>
    <w:multiLevelType w:val="singleLevel"/>
    <w:tmpl w:val="B57E4F2C"/>
    <w:lvl w:ilvl="0">
      <w:start w:val="1"/>
      <w:numFmt w:val="decimal"/>
      <w:lvlText w:val="%1."/>
      <w:lvlJc w:val="left"/>
      <w:pPr>
        <w:tabs>
          <w:tab w:val="num" w:pos="1492"/>
        </w:tabs>
        <w:ind w:left="1492" w:hanging="360"/>
      </w:pPr>
    </w:lvl>
  </w:abstractNum>
  <w:abstractNum w:abstractNumId="1">
    <w:nsid w:val="FFFFFF7D"/>
    <w:multiLevelType w:val="singleLevel"/>
    <w:tmpl w:val="43A6C726"/>
    <w:lvl w:ilvl="0">
      <w:start w:val="1"/>
      <w:numFmt w:val="decimal"/>
      <w:lvlText w:val="%1."/>
      <w:lvlJc w:val="left"/>
      <w:pPr>
        <w:tabs>
          <w:tab w:val="num" w:pos="1209"/>
        </w:tabs>
        <w:ind w:left="1209" w:hanging="360"/>
      </w:pPr>
    </w:lvl>
  </w:abstractNum>
  <w:abstractNum w:abstractNumId="2">
    <w:nsid w:val="FFFFFF7E"/>
    <w:multiLevelType w:val="singleLevel"/>
    <w:tmpl w:val="517A4260"/>
    <w:lvl w:ilvl="0">
      <w:start w:val="1"/>
      <w:numFmt w:val="decimal"/>
      <w:lvlText w:val="%1."/>
      <w:lvlJc w:val="left"/>
      <w:pPr>
        <w:tabs>
          <w:tab w:val="num" w:pos="926"/>
        </w:tabs>
        <w:ind w:left="926" w:hanging="360"/>
      </w:pPr>
    </w:lvl>
  </w:abstractNum>
  <w:abstractNum w:abstractNumId="3">
    <w:nsid w:val="FFFFFF7F"/>
    <w:multiLevelType w:val="singleLevel"/>
    <w:tmpl w:val="A61AD712"/>
    <w:lvl w:ilvl="0">
      <w:start w:val="1"/>
      <w:numFmt w:val="decimal"/>
      <w:lvlText w:val="%1."/>
      <w:lvlJc w:val="left"/>
      <w:pPr>
        <w:tabs>
          <w:tab w:val="num" w:pos="643"/>
        </w:tabs>
        <w:ind w:left="643" w:hanging="360"/>
      </w:pPr>
    </w:lvl>
  </w:abstractNum>
  <w:abstractNum w:abstractNumId="4">
    <w:nsid w:val="FFFFFF80"/>
    <w:multiLevelType w:val="singleLevel"/>
    <w:tmpl w:val="E910C6F6"/>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AFA4D898"/>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B486FCE0"/>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2C924DBC"/>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316EB452"/>
    <w:lvl w:ilvl="0">
      <w:start w:val="1"/>
      <w:numFmt w:val="decimal"/>
      <w:lvlText w:val="%1."/>
      <w:lvlJc w:val="left"/>
      <w:pPr>
        <w:tabs>
          <w:tab w:val="num" w:pos="360"/>
        </w:tabs>
        <w:ind w:left="360" w:hanging="360"/>
      </w:pPr>
    </w:lvl>
  </w:abstractNum>
  <w:abstractNum w:abstractNumId="9">
    <w:nsid w:val="FFFFFF89"/>
    <w:multiLevelType w:val="singleLevel"/>
    <w:tmpl w:val="692AFECA"/>
    <w:lvl w:ilvl="0">
      <w:start w:val="1"/>
      <w:numFmt w:val="bullet"/>
      <w:lvlText w:val=""/>
      <w:lvlJc w:val="left"/>
      <w:pPr>
        <w:tabs>
          <w:tab w:val="num" w:pos="360"/>
        </w:tabs>
        <w:ind w:left="360" w:hanging="360"/>
      </w:pPr>
      <w:rPr>
        <w:rFonts w:ascii="Symbol" w:hAnsi="Symbol" w:hint="default"/>
      </w:rPr>
    </w:lvl>
  </w:abstractNum>
  <w:abstractNum w:abstractNumId="10">
    <w:nsid w:val="01F410EF"/>
    <w:multiLevelType w:val="hybridMultilevel"/>
    <w:tmpl w:val="04C080C2"/>
    <w:lvl w:ilvl="0" w:tplc="24BA3DD4">
      <w:start w:val="1"/>
      <w:numFmt w:val="decimal"/>
      <w:pStyle w:val="NumberedListContinuing"/>
      <w:lvlText w:val="%1"/>
      <w:lvlJc w:val="left"/>
      <w:pPr>
        <w:tabs>
          <w:tab w:val="num" w:pos="284"/>
        </w:tabs>
        <w:ind w:left="0" w:firstLine="0"/>
      </w:pPr>
      <w:rPr>
        <w:rFonts w:hint="default"/>
      </w:rPr>
    </w:lvl>
    <w:lvl w:ilvl="1" w:tplc="0C090019">
      <w:start w:val="1"/>
      <w:numFmt w:val="lowerLetter"/>
      <w:pStyle w:val="NumberedAlphaLevel2"/>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1">
    <w:nsid w:val="06FF05DF"/>
    <w:multiLevelType w:val="singleLevel"/>
    <w:tmpl w:val="00000000"/>
    <w:lvl w:ilvl="0">
      <w:numFmt w:val="bullet"/>
      <w:lvlText w:val=""/>
      <w:lvlJc w:val="left"/>
      <w:pPr>
        <w:tabs>
          <w:tab w:val="num" w:pos="360"/>
        </w:tabs>
        <w:ind w:left="360" w:hanging="360"/>
      </w:pPr>
      <w:rPr>
        <w:rFonts w:ascii="Wingdings" w:hAnsi="Wingdings" w:hint="default"/>
      </w:rPr>
    </w:lvl>
  </w:abstractNum>
  <w:abstractNum w:abstractNumId="12">
    <w:nsid w:val="074D4D76"/>
    <w:multiLevelType w:val="hybridMultilevel"/>
    <w:tmpl w:val="EB62C93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nsid w:val="167951DF"/>
    <w:multiLevelType w:val="multilevel"/>
    <w:tmpl w:val="3A7C2724"/>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174A2C71"/>
    <w:multiLevelType w:val="singleLevel"/>
    <w:tmpl w:val="00000000"/>
    <w:lvl w:ilvl="0">
      <w:start w:val="1"/>
      <w:numFmt w:val="bullet"/>
      <w:lvlText w:val=""/>
      <w:lvlJc w:val="left"/>
      <w:pPr>
        <w:tabs>
          <w:tab w:val="num" w:pos="0"/>
        </w:tabs>
        <w:ind w:left="360" w:hanging="360"/>
      </w:pPr>
      <w:rPr>
        <w:rFonts w:ascii="Wingdings" w:hAnsi="Wingdings" w:hint="default"/>
      </w:rPr>
    </w:lvl>
  </w:abstractNum>
  <w:abstractNum w:abstractNumId="15">
    <w:nsid w:val="19CB384F"/>
    <w:multiLevelType w:val="hybridMultilevel"/>
    <w:tmpl w:val="E30036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1A097F02"/>
    <w:multiLevelType w:val="multilevel"/>
    <w:tmpl w:val="86DAE76A"/>
    <w:lvl w:ilvl="0">
      <w:start w:val="6"/>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
    <w:nsid w:val="274249A8"/>
    <w:multiLevelType w:val="hybridMultilevel"/>
    <w:tmpl w:val="01CA13C2"/>
    <w:lvl w:ilvl="0" w:tplc="0C090001">
      <w:start w:val="1"/>
      <w:numFmt w:val="bullet"/>
      <w:lvlText w:val=""/>
      <w:lvlJc w:val="left"/>
      <w:pPr>
        <w:tabs>
          <w:tab w:val="num" w:pos="1440"/>
        </w:tabs>
        <w:ind w:left="1440" w:hanging="360"/>
      </w:pPr>
      <w:rPr>
        <w:rFonts w:ascii="Symbol" w:hAnsi="Symbol" w:hint="default"/>
      </w:rPr>
    </w:lvl>
    <w:lvl w:ilvl="1" w:tplc="0C090003" w:tentative="1">
      <w:start w:val="1"/>
      <w:numFmt w:val="bullet"/>
      <w:lvlText w:val="o"/>
      <w:lvlJc w:val="left"/>
      <w:pPr>
        <w:tabs>
          <w:tab w:val="num" w:pos="2160"/>
        </w:tabs>
        <w:ind w:left="2160" w:hanging="360"/>
      </w:pPr>
      <w:rPr>
        <w:rFonts w:ascii="Courier New" w:hAnsi="Courier New" w:cs="Courier New" w:hint="default"/>
      </w:rPr>
    </w:lvl>
    <w:lvl w:ilvl="2" w:tplc="0C090005" w:tentative="1">
      <w:start w:val="1"/>
      <w:numFmt w:val="bullet"/>
      <w:lvlText w:val=""/>
      <w:lvlJc w:val="left"/>
      <w:pPr>
        <w:tabs>
          <w:tab w:val="num" w:pos="2880"/>
        </w:tabs>
        <w:ind w:left="2880" w:hanging="360"/>
      </w:pPr>
      <w:rPr>
        <w:rFonts w:ascii="Wingdings" w:hAnsi="Wingdings" w:hint="default"/>
      </w:rPr>
    </w:lvl>
    <w:lvl w:ilvl="3" w:tplc="0C090001" w:tentative="1">
      <w:start w:val="1"/>
      <w:numFmt w:val="bullet"/>
      <w:lvlText w:val=""/>
      <w:lvlJc w:val="left"/>
      <w:pPr>
        <w:tabs>
          <w:tab w:val="num" w:pos="3600"/>
        </w:tabs>
        <w:ind w:left="3600" w:hanging="360"/>
      </w:pPr>
      <w:rPr>
        <w:rFonts w:ascii="Symbol" w:hAnsi="Symbol" w:hint="default"/>
      </w:rPr>
    </w:lvl>
    <w:lvl w:ilvl="4" w:tplc="0C090003" w:tentative="1">
      <w:start w:val="1"/>
      <w:numFmt w:val="bullet"/>
      <w:lvlText w:val="o"/>
      <w:lvlJc w:val="left"/>
      <w:pPr>
        <w:tabs>
          <w:tab w:val="num" w:pos="4320"/>
        </w:tabs>
        <w:ind w:left="4320" w:hanging="360"/>
      </w:pPr>
      <w:rPr>
        <w:rFonts w:ascii="Courier New" w:hAnsi="Courier New" w:cs="Courier New" w:hint="default"/>
      </w:rPr>
    </w:lvl>
    <w:lvl w:ilvl="5" w:tplc="0C090005" w:tentative="1">
      <w:start w:val="1"/>
      <w:numFmt w:val="bullet"/>
      <w:lvlText w:val=""/>
      <w:lvlJc w:val="left"/>
      <w:pPr>
        <w:tabs>
          <w:tab w:val="num" w:pos="5040"/>
        </w:tabs>
        <w:ind w:left="5040" w:hanging="360"/>
      </w:pPr>
      <w:rPr>
        <w:rFonts w:ascii="Wingdings" w:hAnsi="Wingdings" w:hint="default"/>
      </w:rPr>
    </w:lvl>
    <w:lvl w:ilvl="6" w:tplc="0C090001" w:tentative="1">
      <w:start w:val="1"/>
      <w:numFmt w:val="bullet"/>
      <w:lvlText w:val=""/>
      <w:lvlJc w:val="left"/>
      <w:pPr>
        <w:tabs>
          <w:tab w:val="num" w:pos="5760"/>
        </w:tabs>
        <w:ind w:left="5760" w:hanging="360"/>
      </w:pPr>
      <w:rPr>
        <w:rFonts w:ascii="Symbol" w:hAnsi="Symbol" w:hint="default"/>
      </w:rPr>
    </w:lvl>
    <w:lvl w:ilvl="7" w:tplc="0C090003" w:tentative="1">
      <w:start w:val="1"/>
      <w:numFmt w:val="bullet"/>
      <w:lvlText w:val="o"/>
      <w:lvlJc w:val="left"/>
      <w:pPr>
        <w:tabs>
          <w:tab w:val="num" w:pos="6480"/>
        </w:tabs>
        <w:ind w:left="6480" w:hanging="360"/>
      </w:pPr>
      <w:rPr>
        <w:rFonts w:ascii="Courier New" w:hAnsi="Courier New" w:cs="Courier New" w:hint="default"/>
      </w:rPr>
    </w:lvl>
    <w:lvl w:ilvl="8" w:tplc="0C090005" w:tentative="1">
      <w:start w:val="1"/>
      <w:numFmt w:val="bullet"/>
      <w:lvlText w:val=""/>
      <w:lvlJc w:val="left"/>
      <w:pPr>
        <w:tabs>
          <w:tab w:val="num" w:pos="7200"/>
        </w:tabs>
        <w:ind w:left="7200" w:hanging="360"/>
      </w:pPr>
      <w:rPr>
        <w:rFonts w:ascii="Wingdings" w:hAnsi="Wingdings" w:hint="default"/>
      </w:rPr>
    </w:lvl>
  </w:abstractNum>
  <w:abstractNum w:abstractNumId="18">
    <w:nsid w:val="2D595EBC"/>
    <w:multiLevelType w:val="hybridMultilevel"/>
    <w:tmpl w:val="5C325AE0"/>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9">
    <w:nsid w:val="381650D4"/>
    <w:multiLevelType w:val="hybridMultilevel"/>
    <w:tmpl w:val="553EC32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nsid w:val="3AB610D9"/>
    <w:multiLevelType w:val="hybridMultilevel"/>
    <w:tmpl w:val="FBF2FE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3FA27D39"/>
    <w:multiLevelType w:val="hybridMultilevel"/>
    <w:tmpl w:val="D5A4838C"/>
    <w:lvl w:ilvl="0" w:tplc="B9FEC91C">
      <w:start w:val="1"/>
      <w:numFmt w:val="bullet"/>
      <w:lvlText w:val=""/>
      <w:lvlJc w:val="left"/>
      <w:pPr>
        <w:tabs>
          <w:tab w:val="num" w:pos="720"/>
        </w:tabs>
        <w:ind w:left="720" w:hanging="360"/>
      </w:pPr>
      <w:rPr>
        <w:rFonts w:ascii="Wingdings" w:hAnsi="Wingdings" w:hint="default"/>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2">
    <w:nsid w:val="44EE1F0F"/>
    <w:multiLevelType w:val="hybridMultilevel"/>
    <w:tmpl w:val="68CE41D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nsid w:val="45D124CA"/>
    <w:multiLevelType w:val="hybridMultilevel"/>
    <w:tmpl w:val="22928A1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nsid w:val="46C40325"/>
    <w:multiLevelType w:val="hybridMultilevel"/>
    <w:tmpl w:val="BB0A1B4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
    <w:nsid w:val="474910F0"/>
    <w:multiLevelType w:val="multilevel"/>
    <w:tmpl w:val="FAC6193E"/>
    <w:lvl w:ilvl="0">
      <w:start w:val="6"/>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6">
    <w:nsid w:val="49365A6E"/>
    <w:multiLevelType w:val="multilevel"/>
    <w:tmpl w:val="FAB0DB30"/>
    <w:lvl w:ilvl="0">
      <w:start w:val="5"/>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7">
    <w:nsid w:val="4A850269"/>
    <w:multiLevelType w:val="hybridMultilevel"/>
    <w:tmpl w:val="3B06D144"/>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8">
    <w:nsid w:val="4C8F4558"/>
    <w:multiLevelType w:val="hybridMultilevel"/>
    <w:tmpl w:val="0B422C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nsid w:val="50BD2CE1"/>
    <w:multiLevelType w:val="hybridMultilevel"/>
    <w:tmpl w:val="D534D29C"/>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0">
    <w:nsid w:val="51A57208"/>
    <w:multiLevelType w:val="hybridMultilevel"/>
    <w:tmpl w:val="DB82ABE2"/>
    <w:lvl w:ilvl="0" w:tplc="08090001">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31">
    <w:nsid w:val="51CD6F88"/>
    <w:multiLevelType w:val="hybridMultilevel"/>
    <w:tmpl w:val="0DF6FB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nsid w:val="5BEC3DBD"/>
    <w:multiLevelType w:val="hybridMultilevel"/>
    <w:tmpl w:val="85A4621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3">
    <w:nsid w:val="5E104700"/>
    <w:multiLevelType w:val="hybridMultilevel"/>
    <w:tmpl w:val="FBCE9C4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4">
    <w:nsid w:val="5E413889"/>
    <w:multiLevelType w:val="hybridMultilevel"/>
    <w:tmpl w:val="2CF04F84"/>
    <w:lvl w:ilvl="0" w:tplc="0C090001">
      <w:start w:val="1"/>
      <w:numFmt w:val="bullet"/>
      <w:lvlText w:val=""/>
      <w:lvlJc w:val="left"/>
      <w:pPr>
        <w:ind w:left="825" w:hanging="360"/>
      </w:pPr>
      <w:rPr>
        <w:rFonts w:ascii="Symbol" w:hAnsi="Symbol" w:hint="default"/>
      </w:rPr>
    </w:lvl>
    <w:lvl w:ilvl="1" w:tplc="0C090003" w:tentative="1">
      <w:start w:val="1"/>
      <w:numFmt w:val="bullet"/>
      <w:lvlText w:val="o"/>
      <w:lvlJc w:val="left"/>
      <w:pPr>
        <w:ind w:left="1545" w:hanging="360"/>
      </w:pPr>
      <w:rPr>
        <w:rFonts w:ascii="Courier New" w:hAnsi="Courier New" w:cs="Courier New" w:hint="default"/>
      </w:rPr>
    </w:lvl>
    <w:lvl w:ilvl="2" w:tplc="0C090005" w:tentative="1">
      <w:start w:val="1"/>
      <w:numFmt w:val="bullet"/>
      <w:lvlText w:val=""/>
      <w:lvlJc w:val="left"/>
      <w:pPr>
        <w:ind w:left="2265" w:hanging="360"/>
      </w:pPr>
      <w:rPr>
        <w:rFonts w:ascii="Wingdings" w:hAnsi="Wingdings" w:hint="default"/>
      </w:rPr>
    </w:lvl>
    <w:lvl w:ilvl="3" w:tplc="0C090001" w:tentative="1">
      <w:start w:val="1"/>
      <w:numFmt w:val="bullet"/>
      <w:lvlText w:val=""/>
      <w:lvlJc w:val="left"/>
      <w:pPr>
        <w:ind w:left="2985" w:hanging="360"/>
      </w:pPr>
      <w:rPr>
        <w:rFonts w:ascii="Symbol" w:hAnsi="Symbol" w:hint="default"/>
      </w:rPr>
    </w:lvl>
    <w:lvl w:ilvl="4" w:tplc="0C090003" w:tentative="1">
      <w:start w:val="1"/>
      <w:numFmt w:val="bullet"/>
      <w:lvlText w:val="o"/>
      <w:lvlJc w:val="left"/>
      <w:pPr>
        <w:ind w:left="3705" w:hanging="360"/>
      </w:pPr>
      <w:rPr>
        <w:rFonts w:ascii="Courier New" w:hAnsi="Courier New" w:cs="Courier New" w:hint="default"/>
      </w:rPr>
    </w:lvl>
    <w:lvl w:ilvl="5" w:tplc="0C090005" w:tentative="1">
      <w:start w:val="1"/>
      <w:numFmt w:val="bullet"/>
      <w:lvlText w:val=""/>
      <w:lvlJc w:val="left"/>
      <w:pPr>
        <w:ind w:left="4425" w:hanging="360"/>
      </w:pPr>
      <w:rPr>
        <w:rFonts w:ascii="Wingdings" w:hAnsi="Wingdings" w:hint="default"/>
      </w:rPr>
    </w:lvl>
    <w:lvl w:ilvl="6" w:tplc="0C090001" w:tentative="1">
      <w:start w:val="1"/>
      <w:numFmt w:val="bullet"/>
      <w:lvlText w:val=""/>
      <w:lvlJc w:val="left"/>
      <w:pPr>
        <w:ind w:left="5145" w:hanging="360"/>
      </w:pPr>
      <w:rPr>
        <w:rFonts w:ascii="Symbol" w:hAnsi="Symbol" w:hint="default"/>
      </w:rPr>
    </w:lvl>
    <w:lvl w:ilvl="7" w:tplc="0C090003" w:tentative="1">
      <w:start w:val="1"/>
      <w:numFmt w:val="bullet"/>
      <w:lvlText w:val="o"/>
      <w:lvlJc w:val="left"/>
      <w:pPr>
        <w:ind w:left="5865" w:hanging="360"/>
      </w:pPr>
      <w:rPr>
        <w:rFonts w:ascii="Courier New" w:hAnsi="Courier New" w:cs="Courier New" w:hint="default"/>
      </w:rPr>
    </w:lvl>
    <w:lvl w:ilvl="8" w:tplc="0C090005" w:tentative="1">
      <w:start w:val="1"/>
      <w:numFmt w:val="bullet"/>
      <w:lvlText w:val=""/>
      <w:lvlJc w:val="left"/>
      <w:pPr>
        <w:ind w:left="6585" w:hanging="360"/>
      </w:pPr>
      <w:rPr>
        <w:rFonts w:ascii="Wingdings" w:hAnsi="Wingdings" w:hint="default"/>
      </w:rPr>
    </w:lvl>
  </w:abstractNum>
  <w:abstractNum w:abstractNumId="35">
    <w:nsid w:val="5E4D6E0B"/>
    <w:multiLevelType w:val="multilevel"/>
    <w:tmpl w:val="EA5A0C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610A02C5"/>
    <w:multiLevelType w:val="hybridMultilevel"/>
    <w:tmpl w:val="B84CC4F0"/>
    <w:lvl w:ilvl="0" w:tplc="A0D0ED80">
      <w:start w:val="1"/>
      <w:numFmt w:val="bullet"/>
      <w:pStyle w:val="Dotpoint2"/>
      <w:lvlText w:val="-"/>
      <w:lvlJc w:val="left"/>
      <w:pPr>
        <w:ind w:left="1800" w:hanging="360"/>
      </w:pPr>
      <w:rPr>
        <w:rFonts w:ascii="Courier New" w:hAnsi="Courier New"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37">
    <w:nsid w:val="6BBA0B85"/>
    <w:multiLevelType w:val="hybridMultilevel"/>
    <w:tmpl w:val="44608D3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8">
    <w:nsid w:val="6CF949F2"/>
    <w:multiLevelType w:val="hybridMultilevel"/>
    <w:tmpl w:val="2DE27C28"/>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39">
    <w:nsid w:val="6E6568BB"/>
    <w:multiLevelType w:val="hybridMultilevel"/>
    <w:tmpl w:val="7D744170"/>
    <w:lvl w:ilvl="0" w:tplc="FB20ABCA">
      <w:start w:val="1"/>
      <w:numFmt w:val="bullet"/>
      <w:pStyle w:val="Dotpoint1"/>
      <w:lvlText w:val=""/>
      <w:lvlJc w:val="left"/>
      <w:pPr>
        <w:ind w:left="360" w:hanging="360"/>
      </w:pPr>
      <w:rPr>
        <w:rFonts w:ascii="Wingdings" w:hAnsi="Wingdings" w:hint="default"/>
      </w:rPr>
    </w:lvl>
    <w:lvl w:ilvl="1" w:tplc="4410AFD6">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1"/>
  </w:num>
  <w:num w:numId="2">
    <w:abstractNumId w:val="14"/>
  </w:num>
  <w:num w:numId="3">
    <w:abstractNumId w:val="10"/>
  </w:num>
  <w:num w:numId="4">
    <w:abstractNumId w:val="23"/>
  </w:num>
  <w:num w:numId="5">
    <w:abstractNumId w:val="12"/>
  </w:num>
  <w:num w:numId="6">
    <w:abstractNumId w:val="30"/>
  </w:num>
  <w:num w:numId="7">
    <w:abstractNumId w:val="33"/>
  </w:num>
  <w:num w:numId="8">
    <w:abstractNumId w:val="32"/>
  </w:num>
  <w:num w:numId="9">
    <w:abstractNumId w:val="37"/>
  </w:num>
  <w:num w:numId="10">
    <w:abstractNumId w:val="24"/>
  </w:num>
  <w:num w:numId="11">
    <w:abstractNumId w:val="19"/>
  </w:num>
  <w:num w:numId="12">
    <w:abstractNumId w:val="27"/>
  </w:num>
  <w:num w:numId="13">
    <w:abstractNumId w:val="29"/>
  </w:num>
  <w:num w:numId="14">
    <w:abstractNumId w:val="17"/>
  </w:num>
  <w:num w:numId="15">
    <w:abstractNumId w:val="21"/>
  </w:num>
  <w:num w:numId="16">
    <w:abstractNumId w:val="18"/>
  </w:num>
  <w:num w:numId="17">
    <w:abstractNumId w:val="9"/>
  </w:num>
  <w:num w:numId="18">
    <w:abstractNumId w:val="7"/>
  </w:num>
  <w:num w:numId="19">
    <w:abstractNumId w:val="6"/>
  </w:num>
  <w:num w:numId="20">
    <w:abstractNumId w:val="5"/>
  </w:num>
  <w:num w:numId="21">
    <w:abstractNumId w:val="4"/>
  </w:num>
  <w:num w:numId="22">
    <w:abstractNumId w:val="11"/>
  </w:num>
  <w:num w:numId="23">
    <w:abstractNumId w:val="14"/>
  </w:num>
  <w:num w:numId="24">
    <w:abstractNumId w:val="11"/>
  </w:num>
  <w:num w:numId="25">
    <w:abstractNumId w:val="14"/>
  </w:num>
  <w:num w:numId="26">
    <w:abstractNumId w:val="39"/>
  </w:num>
  <w:num w:numId="27">
    <w:abstractNumId w:val="36"/>
  </w:num>
  <w:num w:numId="28">
    <w:abstractNumId w:val="8"/>
  </w:num>
  <w:num w:numId="29">
    <w:abstractNumId w:val="3"/>
  </w:num>
  <w:num w:numId="30">
    <w:abstractNumId w:val="2"/>
  </w:num>
  <w:num w:numId="31">
    <w:abstractNumId w:val="1"/>
  </w:num>
  <w:num w:numId="32">
    <w:abstractNumId w:val="0"/>
  </w:num>
  <w:num w:numId="33">
    <w:abstractNumId w:val="20"/>
  </w:num>
  <w:num w:numId="34">
    <w:abstractNumId w:val="35"/>
  </w:num>
  <w:num w:numId="35">
    <w:abstractNumId w:val="26"/>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5"/>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3"/>
  </w:num>
  <w:num w:numId="38">
    <w:abstractNumId w:val="31"/>
  </w:num>
  <w:num w:numId="39">
    <w:abstractNumId w:val="16"/>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8"/>
  </w:num>
  <w:num w:numId="41">
    <w:abstractNumId w:val="22"/>
  </w:num>
  <w:num w:numId="42">
    <w:abstractNumId w:val="34"/>
  </w:num>
  <w:num w:numId="43">
    <w:abstractNumId w:val="38"/>
  </w:num>
  <w:num w:numId="44">
    <w:abstractNumId w:val="15"/>
  </w:num>
  <w:num w:numId="45">
    <w:abstractNumId w:val="39"/>
  </w:num>
  <w:num w:numId="46">
    <w:abstractNumId w:val="36"/>
  </w:num>
  <w:num w:numId="47">
    <w:abstractNumId w:val="10"/>
  </w:num>
  <w:num w:numId="48">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mirrorMargins/>
  <w:activeWritingStyle w:appName="MSWord" w:lang="en-US" w:vendorID="8" w:dllVersion="513" w:checkStyle="1"/>
  <w:activeWritingStyle w:appName="MSWord" w:lang="en-AU" w:vendorID="8" w:dllVersion="513" w:checkStyle="1"/>
  <w:activeWritingStyle w:appName="MSWord" w:lang="en-GB" w:vendorID="8" w:dllVersion="513" w:checkStyle="1"/>
  <w:proofState w:spelling="clean" w:grammar="clean"/>
  <w:stylePaneFormatFilter w:val="9F01"/>
  <w:stylePaneSortMethod w:val="0000"/>
  <w:defaultTabStop w:val="720"/>
  <w:doNotHyphenateCaps/>
  <w:evenAndOddHeaders/>
  <w:displayHorizontalDrawingGridEvery w:val="0"/>
  <w:displayVerticalDrawingGridEvery w:val="0"/>
  <w:doNotUseMarginsForDrawingGridOrigin/>
  <w:noPunctuationKerning/>
  <w:characterSpacingControl w:val="doNotCompress"/>
  <w:hdrShapeDefaults>
    <o:shapedefaults v:ext="edit" spidmax="2052">
      <o:colormru v:ext="edit" colors="#ffc425"/>
      <o:colormenu v:ext="edit" fillcolor="#ffc425"/>
    </o:shapedefaults>
    <o:shapelayout v:ext="edit">
      <o:idmap v:ext="edit" data="2"/>
    </o:shapelayout>
  </w:hdrShapeDefaults>
  <w:footnotePr>
    <w:footnote w:id="-1"/>
    <w:footnote w:id="0"/>
  </w:footnotePr>
  <w:endnotePr>
    <w:endnote w:id="-1"/>
    <w:endnote w:id="0"/>
  </w:endnotePr>
  <w:compat/>
  <w:rsids>
    <w:rsidRoot w:val="002A2631"/>
    <w:rsid w:val="000038DB"/>
    <w:rsid w:val="000066B2"/>
    <w:rsid w:val="00007CEA"/>
    <w:rsid w:val="000108B2"/>
    <w:rsid w:val="0002041C"/>
    <w:rsid w:val="00022290"/>
    <w:rsid w:val="00022AAF"/>
    <w:rsid w:val="0002477B"/>
    <w:rsid w:val="00025A73"/>
    <w:rsid w:val="00027E0B"/>
    <w:rsid w:val="000330AA"/>
    <w:rsid w:val="0003688E"/>
    <w:rsid w:val="0004052E"/>
    <w:rsid w:val="00041E5C"/>
    <w:rsid w:val="00042865"/>
    <w:rsid w:val="000429A1"/>
    <w:rsid w:val="00044F26"/>
    <w:rsid w:val="0004560A"/>
    <w:rsid w:val="00045B47"/>
    <w:rsid w:val="00045F06"/>
    <w:rsid w:val="000465FE"/>
    <w:rsid w:val="000476CB"/>
    <w:rsid w:val="0005225C"/>
    <w:rsid w:val="00052C2E"/>
    <w:rsid w:val="0005312F"/>
    <w:rsid w:val="0005368C"/>
    <w:rsid w:val="000549D6"/>
    <w:rsid w:val="00055A35"/>
    <w:rsid w:val="00057AB3"/>
    <w:rsid w:val="0006107C"/>
    <w:rsid w:val="00061167"/>
    <w:rsid w:val="0006125F"/>
    <w:rsid w:val="000654BF"/>
    <w:rsid w:val="000716C5"/>
    <w:rsid w:val="0007220D"/>
    <w:rsid w:val="00072606"/>
    <w:rsid w:val="00072A5D"/>
    <w:rsid w:val="00074BD4"/>
    <w:rsid w:val="00074F8E"/>
    <w:rsid w:val="00075D42"/>
    <w:rsid w:val="00075F39"/>
    <w:rsid w:val="00081C1A"/>
    <w:rsid w:val="00083E19"/>
    <w:rsid w:val="000905C9"/>
    <w:rsid w:val="00093728"/>
    <w:rsid w:val="000953C8"/>
    <w:rsid w:val="00095F4B"/>
    <w:rsid w:val="00097B60"/>
    <w:rsid w:val="000C34B2"/>
    <w:rsid w:val="000C3DE4"/>
    <w:rsid w:val="000C4174"/>
    <w:rsid w:val="000C4CF2"/>
    <w:rsid w:val="000C4E58"/>
    <w:rsid w:val="000C5502"/>
    <w:rsid w:val="000C6E4A"/>
    <w:rsid w:val="000D1083"/>
    <w:rsid w:val="000D4DC2"/>
    <w:rsid w:val="000D6AF3"/>
    <w:rsid w:val="000D781D"/>
    <w:rsid w:val="000E0CAD"/>
    <w:rsid w:val="000E4C19"/>
    <w:rsid w:val="000E709A"/>
    <w:rsid w:val="000E7761"/>
    <w:rsid w:val="000E7830"/>
    <w:rsid w:val="000E7DF9"/>
    <w:rsid w:val="000F10DB"/>
    <w:rsid w:val="000F4F47"/>
    <w:rsid w:val="000F6E73"/>
    <w:rsid w:val="000F6F9D"/>
    <w:rsid w:val="000F71A0"/>
    <w:rsid w:val="00102158"/>
    <w:rsid w:val="001023E3"/>
    <w:rsid w:val="001040CE"/>
    <w:rsid w:val="00104DEF"/>
    <w:rsid w:val="00106573"/>
    <w:rsid w:val="00106B04"/>
    <w:rsid w:val="0010761A"/>
    <w:rsid w:val="00112E0B"/>
    <w:rsid w:val="00113091"/>
    <w:rsid w:val="00113805"/>
    <w:rsid w:val="00123B5C"/>
    <w:rsid w:val="00131EBB"/>
    <w:rsid w:val="00135C75"/>
    <w:rsid w:val="00135FB1"/>
    <w:rsid w:val="00140C0A"/>
    <w:rsid w:val="00143B4C"/>
    <w:rsid w:val="00144BBB"/>
    <w:rsid w:val="001472A0"/>
    <w:rsid w:val="00150874"/>
    <w:rsid w:val="001509F3"/>
    <w:rsid w:val="001542E7"/>
    <w:rsid w:val="00154B0C"/>
    <w:rsid w:val="00162CEC"/>
    <w:rsid w:val="001648F7"/>
    <w:rsid w:val="00164C87"/>
    <w:rsid w:val="00172599"/>
    <w:rsid w:val="001728A5"/>
    <w:rsid w:val="001739A1"/>
    <w:rsid w:val="00177377"/>
    <w:rsid w:val="00180723"/>
    <w:rsid w:val="00181B27"/>
    <w:rsid w:val="001848FC"/>
    <w:rsid w:val="00190BFC"/>
    <w:rsid w:val="001914C0"/>
    <w:rsid w:val="00191675"/>
    <w:rsid w:val="001926DD"/>
    <w:rsid w:val="00194179"/>
    <w:rsid w:val="00194B2C"/>
    <w:rsid w:val="001957A1"/>
    <w:rsid w:val="00196801"/>
    <w:rsid w:val="001979F3"/>
    <w:rsid w:val="001A6D1D"/>
    <w:rsid w:val="001A7BF7"/>
    <w:rsid w:val="001B05FC"/>
    <w:rsid w:val="001B3706"/>
    <w:rsid w:val="001B43CF"/>
    <w:rsid w:val="001B4E7B"/>
    <w:rsid w:val="001B5B9D"/>
    <w:rsid w:val="001B7515"/>
    <w:rsid w:val="001C004A"/>
    <w:rsid w:val="001C5E23"/>
    <w:rsid w:val="001C6BB2"/>
    <w:rsid w:val="001C71DA"/>
    <w:rsid w:val="001D0B85"/>
    <w:rsid w:val="001D1440"/>
    <w:rsid w:val="001D1B23"/>
    <w:rsid w:val="001D428C"/>
    <w:rsid w:val="001D5894"/>
    <w:rsid w:val="001E04E1"/>
    <w:rsid w:val="001E0705"/>
    <w:rsid w:val="001E1E00"/>
    <w:rsid w:val="001E29A8"/>
    <w:rsid w:val="001E2FDF"/>
    <w:rsid w:val="001E4589"/>
    <w:rsid w:val="001E7324"/>
    <w:rsid w:val="001F06E2"/>
    <w:rsid w:val="001F266C"/>
    <w:rsid w:val="001F675C"/>
    <w:rsid w:val="001F7D84"/>
    <w:rsid w:val="002023E4"/>
    <w:rsid w:val="002024D6"/>
    <w:rsid w:val="00203AF2"/>
    <w:rsid w:val="00204066"/>
    <w:rsid w:val="0020780A"/>
    <w:rsid w:val="00207E89"/>
    <w:rsid w:val="0021298C"/>
    <w:rsid w:val="00214C33"/>
    <w:rsid w:val="00214CD8"/>
    <w:rsid w:val="002154EE"/>
    <w:rsid w:val="0021643C"/>
    <w:rsid w:val="002169A8"/>
    <w:rsid w:val="0022005D"/>
    <w:rsid w:val="002212AF"/>
    <w:rsid w:val="00221FC4"/>
    <w:rsid w:val="002255E7"/>
    <w:rsid w:val="002256E5"/>
    <w:rsid w:val="0022640E"/>
    <w:rsid w:val="002273D0"/>
    <w:rsid w:val="002277A9"/>
    <w:rsid w:val="00233BFA"/>
    <w:rsid w:val="00234B37"/>
    <w:rsid w:val="00235BAC"/>
    <w:rsid w:val="00235CB4"/>
    <w:rsid w:val="0024058A"/>
    <w:rsid w:val="00241737"/>
    <w:rsid w:val="00241D52"/>
    <w:rsid w:val="0024237D"/>
    <w:rsid w:val="00242B38"/>
    <w:rsid w:val="00243AFB"/>
    <w:rsid w:val="00243D22"/>
    <w:rsid w:val="00244F47"/>
    <w:rsid w:val="0024663E"/>
    <w:rsid w:val="002546A8"/>
    <w:rsid w:val="00255679"/>
    <w:rsid w:val="0025633D"/>
    <w:rsid w:val="00257297"/>
    <w:rsid w:val="0026225D"/>
    <w:rsid w:val="002731BD"/>
    <w:rsid w:val="00274DDD"/>
    <w:rsid w:val="00274E23"/>
    <w:rsid w:val="002776F5"/>
    <w:rsid w:val="00281D4D"/>
    <w:rsid w:val="00282DAE"/>
    <w:rsid w:val="00283CA3"/>
    <w:rsid w:val="00284FCB"/>
    <w:rsid w:val="002869F0"/>
    <w:rsid w:val="002915E3"/>
    <w:rsid w:val="002922BC"/>
    <w:rsid w:val="00292957"/>
    <w:rsid w:val="00292C97"/>
    <w:rsid w:val="00293B8F"/>
    <w:rsid w:val="00293EB2"/>
    <w:rsid w:val="00294652"/>
    <w:rsid w:val="002952CC"/>
    <w:rsid w:val="00297332"/>
    <w:rsid w:val="00297349"/>
    <w:rsid w:val="002A0F3C"/>
    <w:rsid w:val="002A2631"/>
    <w:rsid w:val="002A514B"/>
    <w:rsid w:val="002A519C"/>
    <w:rsid w:val="002B282C"/>
    <w:rsid w:val="002B3957"/>
    <w:rsid w:val="002B415C"/>
    <w:rsid w:val="002B457D"/>
    <w:rsid w:val="002B5499"/>
    <w:rsid w:val="002B5F8B"/>
    <w:rsid w:val="002B7ACD"/>
    <w:rsid w:val="002C1CC4"/>
    <w:rsid w:val="002C24A5"/>
    <w:rsid w:val="002C32E4"/>
    <w:rsid w:val="002C61C4"/>
    <w:rsid w:val="002C744F"/>
    <w:rsid w:val="002C7FE1"/>
    <w:rsid w:val="002E0956"/>
    <w:rsid w:val="002E10DA"/>
    <w:rsid w:val="002E196B"/>
    <w:rsid w:val="002E2B4B"/>
    <w:rsid w:val="002E61A4"/>
    <w:rsid w:val="002F5350"/>
    <w:rsid w:val="002F616B"/>
    <w:rsid w:val="0030037F"/>
    <w:rsid w:val="003034E7"/>
    <w:rsid w:val="0030366B"/>
    <w:rsid w:val="00305923"/>
    <w:rsid w:val="00312715"/>
    <w:rsid w:val="00314534"/>
    <w:rsid w:val="003174F9"/>
    <w:rsid w:val="00322404"/>
    <w:rsid w:val="0032275B"/>
    <w:rsid w:val="00326CCB"/>
    <w:rsid w:val="00333182"/>
    <w:rsid w:val="00344D84"/>
    <w:rsid w:val="00351B50"/>
    <w:rsid w:val="00352404"/>
    <w:rsid w:val="00355C38"/>
    <w:rsid w:val="00357B9B"/>
    <w:rsid w:val="003641F6"/>
    <w:rsid w:val="003649A4"/>
    <w:rsid w:val="00367886"/>
    <w:rsid w:val="00371192"/>
    <w:rsid w:val="00371BD6"/>
    <w:rsid w:val="0037325A"/>
    <w:rsid w:val="00374923"/>
    <w:rsid w:val="003752E2"/>
    <w:rsid w:val="003765DE"/>
    <w:rsid w:val="00376B68"/>
    <w:rsid w:val="00376FF9"/>
    <w:rsid w:val="00377912"/>
    <w:rsid w:val="00380284"/>
    <w:rsid w:val="00380A27"/>
    <w:rsid w:val="003834B2"/>
    <w:rsid w:val="003856EE"/>
    <w:rsid w:val="003862BE"/>
    <w:rsid w:val="0038658D"/>
    <w:rsid w:val="00390EE1"/>
    <w:rsid w:val="0039263D"/>
    <w:rsid w:val="003930D1"/>
    <w:rsid w:val="003930D4"/>
    <w:rsid w:val="00396CBE"/>
    <w:rsid w:val="00397802"/>
    <w:rsid w:val="003A0075"/>
    <w:rsid w:val="003A38BA"/>
    <w:rsid w:val="003A6726"/>
    <w:rsid w:val="003B087E"/>
    <w:rsid w:val="003B1062"/>
    <w:rsid w:val="003B16DA"/>
    <w:rsid w:val="003B483E"/>
    <w:rsid w:val="003C051B"/>
    <w:rsid w:val="003C24BD"/>
    <w:rsid w:val="003C3DB8"/>
    <w:rsid w:val="003C5AFC"/>
    <w:rsid w:val="003C72E3"/>
    <w:rsid w:val="003C7ED6"/>
    <w:rsid w:val="003D4B3E"/>
    <w:rsid w:val="003E3380"/>
    <w:rsid w:val="003E3D1E"/>
    <w:rsid w:val="003E5ADE"/>
    <w:rsid w:val="003E674D"/>
    <w:rsid w:val="003E67CB"/>
    <w:rsid w:val="003E705F"/>
    <w:rsid w:val="003E7576"/>
    <w:rsid w:val="003F1DDE"/>
    <w:rsid w:val="003F364C"/>
    <w:rsid w:val="003F6B52"/>
    <w:rsid w:val="00402A98"/>
    <w:rsid w:val="004107A4"/>
    <w:rsid w:val="00410A5D"/>
    <w:rsid w:val="004151A4"/>
    <w:rsid w:val="0042193C"/>
    <w:rsid w:val="00426AD0"/>
    <w:rsid w:val="00427F43"/>
    <w:rsid w:val="00430F99"/>
    <w:rsid w:val="0043265E"/>
    <w:rsid w:val="004362BD"/>
    <w:rsid w:val="00436B56"/>
    <w:rsid w:val="00436BE1"/>
    <w:rsid w:val="0044082B"/>
    <w:rsid w:val="00440B35"/>
    <w:rsid w:val="004420F7"/>
    <w:rsid w:val="00442778"/>
    <w:rsid w:val="00443EFF"/>
    <w:rsid w:val="0044471A"/>
    <w:rsid w:val="004451D3"/>
    <w:rsid w:val="00447750"/>
    <w:rsid w:val="00455B9B"/>
    <w:rsid w:val="00455E13"/>
    <w:rsid w:val="004567D3"/>
    <w:rsid w:val="00456946"/>
    <w:rsid w:val="00464867"/>
    <w:rsid w:val="004654EB"/>
    <w:rsid w:val="004668A8"/>
    <w:rsid w:val="00470454"/>
    <w:rsid w:val="004736F8"/>
    <w:rsid w:val="00473E22"/>
    <w:rsid w:val="0047478D"/>
    <w:rsid w:val="00474E87"/>
    <w:rsid w:val="00476BE7"/>
    <w:rsid w:val="00480AD1"/>
    <w:rsid w:val="004818DD"/>
    <w:rsid w:val="00483224"/>
    <w:rsid w:val="00483E45"/>
    <w:rsid w:val="004844E9"/>
    <w:rsid w:val="00485EBF"/>
    <w:rsid w:val="00493F9C"/>
    <w:rsid w:val="004946EF"/>
    <w:rsid w:val="00497A5F"/>
    <w:rsid w:val="004A40B7"/>
    <w:rsid w:val="004A5686"/>
    <w:rsid w:val="004A6CFA"/>
    <w:rsid w:val="004A6E60"/>
    <w:rsid w:val="004B3DF8"/>
    <w:rsid w:val="004B5C43"/>
    <w:rsid w:val="004C02BF"/>
    <w:rsid w:val="004C0BB4"/>
    <w:rsid w:val="004C102A"/>
    <w:rsid w:val="004C19F2"/>
    <w:rsid w:val="004C3B15"/>
    <w:rsid w:val="004C6A9F"/>
    <w:rsid w:val="004C7D3B"/>
    <w:rsid w:val="004D19DA"/>
    <w:rsid w:val="004E143C"/>
    <w:rsid w:val="004E5778"/>
    <w:rsid w:val="004E7227"/>
    <w:rsid w:val="004E7D48"/>
    <w:rsid w:val="004F14FF"/>
    <w:rsid w:val="004F338B"/>
    <w:rsid w:val="004F35E6"/>
    <w:rsid w:val="004F397B"/>
    <w:rsid w:val="004F3F5A"/>
    <w:rsid w:val="004F4B61"/>
    <w:rsid w:val="004F7C98"/>
    <w:rsid w:val="005009B4"/>
    <w:rsid w:val="00500AEF"/>
    <w:rsid w:val="00501AA0"/>
    <w:rsid w:val="00503B9F"/>
    <w:rsid w:val="00504D9A"/>
    <w:rsid w:val="00504FC2"/>
    <w:rsid w:val="00505F5B"/>
    <w:rsid w:val="00506E5A"/>
    <w:rsid w:val="005075AA"/>
    <w:rsid w:val="00507B1B"/>
    <w:rsid w:val="0051204C"/>
    <w:rsid w:val="00514A16"/>
    <w:rsid w:val="00521F8D"/>
    <w:rsid w:val="0052276C"/>
    <w:rsid w:val="00523C20"/>
    <w:rsid w:val="005253C2"/>
    <w:rsid w:val="0053188D"/>
    <w:rsid w:val="00533953"/>
    <w:rsid w:val="00533976"/>
    <w:rsid w:val="005356CB"/>
    <w:rsid w:val="0053736C"/>
    <w:rsid w:val="005428BA"/>
    <w:rsid w:val="00543FC3"/>
    <w:rsid w:val="0054483B"/>
    <w:rsid w:val="0054777D"/>
    <w:rsid w:val="00547F26"/>
    <w:rsid w:val="005539CF"/>
    <w:rsid w:val="0055533C"/>
    <w:rsid w:val="00555432"/>
    <w:rsid w:val="005558A4"/>
    <w:rsid w:val="00556001"/>
    <w:rsid w:val="00561C9D"/>
    <w:rsid w:val="00563DEA"/>
    <w:rsid w:val="00565730"/>
    <w:rsid w:val="00565CE0"/>
    <w:rsid w:val="00565E5C"/>
    <w:rsid w:val="00566A2D"/>
    <w:rsid w:val="00567E30"/>
    <w:rsid w:val="00570145"/>
    <w:rsid w:val="00570758"/>
    <w:rsid w:val="00570C1E"/>
    <w:rsid w:val="0057140C"/>
    <w:rsid w:val="005741A1"/>
    <w:rsid w:val="005746D1"/>
    <w:rsid w:val="00575BD2"/>
    <w:rsid w:val="00577532"/>
    <w:rsid w:val="00581C62"/>
    <w:rsid w:val="005821B0"/>
    <w:rsid w:val="005900AB"/>
    <w:rsid w:val="005905B3"/>
    <w:rsid w:val="00591DAC"/>
    <w:rsid w:val="00594D03"/>
    <w:rsid w:val="00595C2D"/>
    <w:rsid w:val="005A074E"/>
    <w:rsid w:val="005A0768"/>
    <w:rsid w:val="005A1108"/>
    <w:rsid w:val="005A63CF"/>
    <w:rsid w:val="005B0A28"/>
    <w:rsid w:val="005B2311"/>
    <w:rsid w:val="005B377A"/>
    <w:rsid w:val="005B6723"/>
    <w:rsid w:val="005B68E8"/>
    <w:rsid w:val="005B7208"/>
    <w:rsid w:val="005B770C"/>
    <w:rsid w:val="005C277E"/>
    <w:rsid w:val="005C2DF1"/>
    <w:rsid w:val="005C2E61"/>
    <w:rsid w:val="005C43F6"/>
    <w:rsid w:val="005C4ACF"/>
    <w:rsid w:val="005C51FC"/>
    <w:rsid w:val="005C557B"/>
    <w:rsid w:val="005C7F6E"/>
    <w:rsid w:val="005D0151"/>
    <w:rsid w:val="005D39AB"/>
    <w:rsid w:val="005D59DE"/>
    <w:rsid w:val="005D5A60"/>
    <w:rsid w:val="005D6A1A"/>
    <w:rsid w:val="005E0264"/>
    <w:rsid w:val="005E2D81"/>
    <w:rsid w:val="005E3503"/>
    <w:rsid w:val="005E4764"/>
    <w:rsid w:val="005E479A"/>
    <w:rsid w:val="005F05A2"/>
    <w:rsid w:val="005F248E"/>
    <w:rsid w:val="005F40A2"/>
    <w:rsid w:val="005F585A"/>
    <w:rsid w:val="005F6B90"/>
    <w:rsid w:val="00602433"/>
    <w:rsid w:val="00603BA8"/>
    <w:rsid w:val="006067E1"/>
    <w:rsid w:val="00606D9A"/>
    <w:rsid w:val="00610B4F"/>
    <w:rsid w:val="006114A1"/>
    <w:rsid w:val="006141D5"/>
    <w:rsid w:val="0061431E"/>
    <w:rsid w:val="00615B29"/>
    <w:rsid w:val="006164FD"/>
    <w:rsid w:val="00616922"/>
    <w:rsid w:val="00622F09"/>
    <w:rsid w:val="006233E7"/>
    <w:rsid w:val="0063130C"/>
    <w:rsid w:val="00631B74"/>
    <w:rsid w:val="006322FF"/>
    <w:rsid w:val="006329D5"/>
    <w:rsid w:val="00632B17"/>
    <w:rsid w:val="00633585"/>
    <w:rsid w:val="006359F0"/>
    <w:rsid w:val="00636EE1"/>
    <w:rsid w:val="0064311F"/>
    <w:rsid w:val="006434AD"/>
    <w:rsid w:val="00644BD0"/>
    <w:rsid w:val="0064538E"/>
    <w:rsid w:val="00650659"/>
    <w:rsid w:val="00652973"/>
    <w:rsid w:val="00657822"/>
    <w:rsid w:val="0066000C"/>
    <w:rsid w:val="006656A4"/>
    <w:rsid w:val="0067200B"/>
    <w:rsid w:val="00674651"/>
    <w:rsid w:val="00676971"/>
    <w:rsid w:val="0067712D"/>
    <w:rsid w:val="00680CEA"/>
    <w:rsid w:val="006812E1"/>
    <w:rsid w:val="0068193C"/>
    <w:rsid w:val="00684F9F"/>
    <w:rsid w:val="00687D93"/>
    <w:rsid w:val="00696A48"/>
    <w:rsid w:val="00697868"/>
    <w:rsid w:val="006A06CE"/>
    <w:rsid w:val="006A27F3"/>
    <w:rsid w:val="006A2E50"/>
    <w:rsid w:val="006A559B"/>
    <w:rsid w:val="006A68AE"/>
    <w:rsid w:val="006C4B7D"/>
    <w:rsid w:val="006C5DA9"/>
    <w:rsid w:val="006C7DDC"/>
    <w:rsid w:val="006D16A1"/>
    <w:rsid w:val="006D184D"/>
    <w:rsid w:val="006D5DE8"/>
    <w:rsid w:val="006E1472"/>
    <w:rsid w:val="006E3D0B"/>
    <w:rsid w:val="006E4B44"/>
    <w:rsid w:val="006E6BB4"/>
    <w:rsid w:val="006F1A5F"/>
    <w:rsid w:val="006F2BDD"/>
    <w:rsid w:val="006F32B7"/>
    <w:rsid w:val="00701A53"/>
    <w:rsid w:val="00701FE2"/>
    <w:rsid w:val="007037A4"/>
    <w:rsid w:val="00707E7E"/>
    <w:rsid w:val="00714DC1"/>
    <w:rsid w:val="007156D1"/>
    <w:rsid w:val="00716E4C"/>
    <w:rsid w:val="00717078"/>
    <w:rsid w:val="007178F8"/>
    <w:rsid w:val="00722920"/>
    <w:rsid w:val="00726A98"/>
    <w:rsid w:val="00727D62"/>
    <w:rsid w:val="00731EC8"/>
    <w:rsid w:val="00750B71"/>
    <w:rsid w:val="00750FC0"/>
    <w:rsid w:val="0075102F"/>
    <w:rsid w:val="00752EEB"/>
    <w:rsid w:val="0075795B"/>
    <w:rsid w:val="007579E0"/>
    <w:rsid w:val="00761D26"/>
    <w:rsid w:val="007643D0"/>
    <w:rsid w:val="00766EE9"/>
    <w:rsid w:val="00770302"/>
    <w:rsid w:val="00772DC6"/>
    <w:rsid w:val="00774669"/>
    <w:rsid w:val="00782B25"/>
    <w:rsid w:val="00783F44"/>
    <w:rsid w:val="00785F98"/>
    <w:rsid w:val="00791C27"/>
    <w:rsid w:val="007924EA"/>
    <w:rsid w:val="00793B58"/>
    <w:rsid w:val="007969C4"/>
    <w:rsid w:val="007970C4"/>
    <w:rsid w:val="00797D7C"/>
    <w:rsid w:val="007A1CC2"/>
    <w:rsid w:val="007A1CCB"/>
    <w:rsid w:val="007A41F6"/>
    <w:rsid w:val="007B1DC5"/>
    <w:rsid w:val="007B65C2"/>
    <w:rsid w:val="007B6974"/>
    <w:rsid w:val="007C3664"/>
    <w:rsid w:val="007C50A7"/>
    <w:rsid w:val="007C7616"/>
    <w:rsid w:val="007C768B"/>
    <w:rsid w:val="007D092C"/>
    <w:rsid w:val="007D0E04"/>
    <w:rsid w:val="007D5EAB"/>
    <w:rsid w:val="007E4019"/>
    <w:rsid w:val="007E6CEA"/>
    <w:rsid w:val="007F0120"/>
    <w:rsid w:val="007F070D"/>
    <w:rsid w:val="007F1745"/>
    <w:rsid w:val="007F1C17"/>
    <w:rsid w:val="007F3C80"/>
    <w:rsid w:val="007F3E06"/>
    <w:rsid w:val="007F5CCD"/>
    <w:rsid w:val="007F6070"/>
    <w:rsid w:val="007F6817"/>
    <w:rsid w:val="00801467"/>
    <w:rsid w:val="00803F54"/>
    <w:rsid w:val="00806C1C"/>
    <w:rsid w:val="008078E8"/>
    <w:rsid w:val="008126B6"/>
    <w:rsid w:val="00821A99"/>
    <w:rsid w:val="008229D0"/>
    <w:rsid w:val="008232B9"/>
    <w:rsid w:val="00825CD6"/>
    <w:rsid w:val="00826757"/>
    <w:rsid w:val="008337C2"/>
    <w:rsid w:val="00837ADB"/>
    <w:rsid w:val="00842025"/>
    <w:rsid w:val="00842CB0"/>
    <w:rsid w:val="00846D77"/>
    <w:rsid w:val="00855339"/>
    <w:rsid w:val="00856DC2"/>
    <w:rsid w:val="00857843"/>
    <w:rsid w:val="008605EB"/>
    <w:rsid w:val="00860752"/>
    <w:rsid w:val="00861087"/>
    <w:rsid w:val="00862719"/>
    <w:rsid w:val="0086283E"/>
    <w:rsid w:val="00863D38"/>
    <w:rsid w:val="00864F29"/>
    <w:rsid w:val="00865072"/>
    <w:rsid w:val="00865EEA"/>
    <w:rsid w:val="0087329C"/>
    <w:rsid w:val="0087411E"/>
    <w:rsid w:val="00874322"/>
    <w:rsid w:val="008809C9"/>
    <w:rsid w:val="00882893"/>
    <w:rsid w:val="0088316F"/>
    <w:rsid w:val="00884C0E"/>
    <w:rsid w:val="00886C70"/>
    <w:rsid w:val="008941F5"/>
    <w:rsid w:val="008945A2"/>
    <w:rsid w:val="00896516"/>
    <w:rsid w:val="008A26E9"/>
    <w:rsid w:val="008A3A56"/>
    <w:rsid w:val="008A4B43"/>
    <w:rsid w:val="008A61AE"/>
    <w:rsid w:val="008B24F5"/>
    <w:rsid w:val="008B27E5"/>
    <w:rsid w:val="008B7A87"/>
    <w:rsid w:val="008C0A74"/>
    <w:rsid w:val="008C0DE2"/>
    <w:rsid w:val="008C3C24"/>
    <w:rsid w:val="008C55BB"/>
    <w:rsid w:val="008C5A8B"/>
    <w:rsid w:val="008D36C0"/>
    <w:rsid w:val="008D47CA"/>
    <w:rsid w:val="008D5F88"/>
    <w:rsid w:val="008D69AC"/>
    <w:rsid w:val="008E1D95"/>
    <w:rsid w:val="008E5A9B"/>
    <w:rsid w:val="008E7441"/>
    <w:rsid w:val="008F05B0"/>
    <w:rsid w:val="008F20BA"/>
    <w:rsid w:val="008F25BC"/>
    <w:rsid w:val="008F2670"/>
    <w:rsid w:val="00900262"/>
    <w:rsid w:val="00900E3C"/>
    <w:rsid w:val="00900EFC"/>
    <w:rsid w:val="00903045"/>
    <w:rsid w:val="0090330B"/>
    <w:rsid w:val="00903B68"/>
    <w:rsid w:val="009058B5"/>
    <w:rsid w:val="00906F99"/>
    <w:rsid w:val="009107AF"/>
    <w:rsid w:val="00910B19"/>
    <w:rsid w:val="00911DCF"/>
    <w:rsid w:val="00913D46"/>
    <w:rsid w:val="00915F2B"/>
    <w:rsid w:val="00916140"/>
    <w:rsid w:val="00921D19"/>
    <w:rsid w:val="00923842"/>
    <w:rsid w:val="00923F33"/>
    <w:rsid w:val="00926C3D"/>
    <w:rsid w:val="00931C01"/>
    <w:rsid w:val="00932865"/>
    <w:rsid w:val="00933317"/>
    <w:rsid w:val="0093467F"/>
    <w:rsid w:val="00934E2C"/>
    <w:rsid w:val="00940628"/>
    <w:rsid w:val="00942624"/>
    <w:rsid w:val="00942BAB"/>
    <w:rsid w:val="009455CE"/>
    <w:rsid w:val="009501A2"/>
    <w:rsid w:val="00950D10"/>
    <w:rsid w:val="009538E6"/>
    <w:rsid w:val="00953950"/>
    <w:rsid w:val="00954452"/>
    <w:rsid w:val="009547F9"/>
    <w:rsid w:val="00954E89"/>
    <w:rsid w:val="00955B7D"/>
    <w:rsid w:val="00956294"/>
    <w:rsid w:val="0095734E"/>
    <w:rsid w:val="00957927"/>
    <w:rsid w:val="00960A35"/>
    <w:rsid w:val="00962093"/>
    <w:rsid w:val="009636EC"/>
    <w:rsid w:val="00966E30"/>
    <w:rsid w:val="009704E4"/>
    <w:rsid w:val="0097050E"/>
    <w:rsid w:val="00970DA8"/>
    <w:rsid w:val="00971844"/>
    <w:rsid w:val="00977393"/>
    <w:rsid w:val="009775C7"/>
    <w:rsid w:val="0098053B"/>
    <w:rsid w:val="00982EFF"/>
    <w:rsid w:val="00984B0C"/>
    <w:rsid w:val="00984FD7"/>
    <w:rsid w:val="009955D0"/>
    <w:rsid w:val="009974ED"/>
    <w:rsid w:val="009A0053"/>
    <w:rsid w:val="009A2088"/>
    <w:rsid w:val="009A2DBE"/>
    <w:rsid w:val="009A5E9F"/>
    <w:rsid w:val="009A7793"/>
    <w:rsid w:val="009A7B80"/>
    <w:rsid w:val="009B4D4B"/>
    <w:rsid w:val="009B5808"/>
    <w:rsid w:val="009B7C95"/>
    <w:rsid w:val="009C095A"/>
    <w:rsid w:val="009C2171"/>
    <w:rsid w:val="009C22BE"/>
    <w:rsid w:val="009C30BC"/>
    <w:rsid w:val="009C3354"/>
    <w:rsid w:val="009D010F"/>
    <w:rsid w:val="009D01E8"/>
    <w:rsid w:val="009D11AA"/>
    <w:rsid w:val="009D1250"/>
    <w:rsid w:val="009D28A7"/>
    <w:rsid w:val="009D70B5"/>
    <w:rsid w:val="009D7FFE"/>
    <w:rsid w:val="009E231A"/>
    <w:rsid w:val="009E2F64"/>
    <w:rsid w:val="009E5390"/>
    <w:rsid w:val="009E6F45"/>
    <w:rsid w:val="009E785A"/>
    <w:rsid w:val="009E7D12"/>
    <w:rsid w:val="009F1338"/>
    <w:rsid w:val="009F1349"/>
    <w:rsid w:val="009F2AC0"/>
    <w:rsid w:val="009F328C"/>
    <w:rsid w:val="009F3E9A"/>
    <w:rsid w:val="009F4BB7"/>
    <w:rsid w:val="00A020D9"/>
    <w:rsid w:val="00A03BC9"/>
    <w:rsid w:val="00A043EF"/>
    <w:rsid w:val="00A060F0"/>
    <w:rsid w:val="00A069BE"/>
    <w:rsid w:val="00A07D97"/>
    <w:rsid w:val="00A10E2B"/>
    <w:rsid w:val="00A1156C"/>
    <w:rsid w:val="00A12335"/>
    <w:rsid w:val="00A12D10"/>
    <w:rsid w:val="00A135EE"/>
    <w:rsid w:val="00A14137"/>
    <w:rsid w:val="00A14935"/>
    <w:rsid w:val="00A1530F"/>
    <w:rsid w:val="00A15816"/>
    <w:rsid w:val="00A17059"/>
    <w:rsid w:val="00A17DD9"/>
    <w:rsid w:val="00A24297"/>
    <w:rsid w:val="00A2444D"/>
    <w:rsid w:val="00A2692E"/>
    <w:rsid w:val="00A30084"/>
    <w:rsid w:val="00A32F12"/>
    <w:rsid w:val="00A34A0F"/>
    <w:rsid w:val="00A34CAD"/>
    <w:rsid w:val="00A356B8"/>
    <w:rsid w:val="00A35D2B"/>
    <w:rsid w:val="00A36E1A"/>
    <w:rsid w:val="00A3780F"/>
    <w:rsid w:val="00A4615A"/>
    <w:rsid w:val="00A50895"/>
    <w:rsid w:val="00A56FF4"/>
    <w:rsid w:val="00A60B5C"/>
    <w:rsid w:val="00A615B0"/>
    <w:rsid w:val="00A62172"/>
    <w:rsid w:val="00A65E71"/>
    <w:rsid w:val="00A7061D"/>
    <w:rsid w:val="00A73318"/>
    <w:rsid w:val="00A73AC5"/>
    <w:rsid w:val="00A75DE8"/>
    <w:rsid w:val="00A7695E"/>
    <w:rsid w:val="00A76C88"/>
    <w:rsid w:val="00A85DAB"/>
    <w:rsid w:val="00A9627F"/>
    <w:rsid w:val="00AA1441"/>
    <w:rsid w:val="00AA1A50"/>
    <w:rsid w:val="00AA2E7A"/>
    <w:rsid w:val="00AA44D4"/>
    <w:rsid w:val="00AA5D60"/>
    <w:rsid w:val="00AA6DD2"/>
    <w:rsid w:val="00AB2199"/>
    <w:rsid w:val="00AB3103"/>
    <w:rsid w:val="00AB3345"/>
    <w:rsid w:val="00AB5B39"/>
    <w:rsid w:val="00AB5E36"/>
    <w:rsid w:val="00AC080A"/>
    <w:rsid w:val="00AC0D08"/>
    <w:rsid w:val="00AC2C95"/>
    <w:rsid w:val="00AC2F74"/>
    <w:rsid w:val="00AD1238"/>
    <w:rsid w:val="00AD457C"/>
    <w:rsid w:val="00AE04E1"/>
    <w:rsid w:val="00AE0EBD"/>
    <w:rsid w:val="00AE28BF"/>
    <w:rsid w:val="00AE480B"/>
    <w:rsid w:val="00AE5196"/>
    <w:rsid w:val="00AE5E51"/>
    <w:rsid w:val="00AE61EE"/>
    <w:rsid w:val="00AE6488"/>
    <w:rsid w:val="00AE6AB6"/>
    <w:rsid w:val="00AE6FC2"/>
    <w:rsid w:val="00AF1005"/>
    <w:rsid w:val="00AF1EFB"/>
    <w:rsid w:val="00AF229F"/>
    <w:rsid w:val="00AF2914"/>
    <w:rsid w:val="00AF2BFA"/>
    <w:rsid w:val="00AF5341"/>
    <w:rsid w:val="00B008EC"/>
    <w:rsid w:val="00B011E5"/>
    <w:rsid w:val="00B02DE9"/>
    <w:rsid w:val="00B07187"/>
    <w:rsid w:val="00B12AF9"/>
    <w:rsid w:val="00B15C77"/>
    <w:rsid w:val="00B1667E"/>
    <w:rsid w:val="00B167A7"/>
    <w:rsid w:val="00B20DB0"/>
    <w:rsid w:val="00B24A9E"/>
    <w:rsid w:val="00B24D22"/>
    <w:rsid w:val="00B25368"/>
    <w:rsid w:val="00B25EAC"/>
    <w:rsid w:val="00B2788F"/>
    <w:rsid w:val="00B303C6"/>
    <w:rsid w:val="00B3267B"/>
    <w:rsid w:val="00B33A21"/>
    <w:rsid w:val="00B40FF1"/>
    <w:rsid w:val="00B41272"/>
    <w:rsid w:val="00B551F6"/>
    <w:rsid w:val="00B6046A"/>
    <w:rsid w:val="00B60C1F"/>
    <w:rsid w:val="00B61E33"/>
    <w:rsid w:val="00B62B88"/>
    <w:rsid w:val="00B637D3"/>
    <w:rsid w:val="00B63C76"/>
    <w:rsid w:val="00B649A7"/>
    <w:rsid w:val="00B6652A"/>
    <w:rsid w:val="00B7137F"/>
    <w:rsid w:val="00B742DC"/>
    <w:rsid w:val="00B74B3F"/>
    <w:rsid w:val="00B7531C"/>
    <w:rsid w:val="00B77060"/>
    <w:rsid w:val="00B822AB"/>
    <w:rsid w:val="00B82384"/>
    <w:rsid w:val="00B826E7"/>
    <w:rsid w:val="00B829C1"/>
    <w:rsid w:val="00B85859"/>
    <w:rsid w:val="00B86736"/>
    <w:rsid w:val="00B86B0F"/>
    <w:rsid w:val="00B86D06"/>
    <w:rsid w:val="00B90153"/>
    <w:rsid w:val="00B90E95"/>
    <w:rsid w:val="00B91B50"/>
    <w:rsid w:val="00B957EC"/>
    <w:rsid w:val="00BA15D8"/>
    <w:rsid w:val="00BA1B91"/>
    <w:rsid w:val="00BA352D"/>
    <w:rsid w:val="00BA69E5"/>
    <w:rsid w:val="00BA7D3D"/>
    <w:rsid w:val="00BB15BC"/>
    <w:rsid w:val="00BB570E"/>
    <w:rsid w:val="00BB5EB8"/>
    <w:rsid w:val="00BB6D10"/>
    <w:rsid w:val="00BC11B2"/>
    <w:rsid w:val="00BC2DDA"/>
    <w:rsid w:val="00BC30F7"/>
    <w:rsid w:val="00BC51BB"/>
    <w:rsid w:val="00BC5805"/>
    <w:rsid w:val="00BC6121"/>
    <w:rsid w:val="00BD062D"/>
    <w:rsid w:val="00BD0892"/>
    <w:rsid w:val="00BD0BDB"/>
    <w:rsid w:val="00BD3609"/>
    <w:rsid w:val="00BD5055"/>
    <w:rsid w:val="00BE09EE"/>
    <w:rsid w:val="00BE4826"/>
    <w:rsid w:val="00BE5C50"/>
    <w:rsid w:val="00BE6265"/>
    <w:rsid w:val="00BE6284"/>
    <w:rsid w:val="00BE64DF"/>
    <w:rsid w:val="00BE744D"/>
    <w:rsid w:val="00BF0525"/>
    <w:rsid w:val="00BF6132"/>
    <w:rsid w:val="00BF690E"/>
    <w:rsid w:val="00BF7260"/>
    <w:rsid w:val="00BF76AC"/>
    <w:rsid w:val="00C053D5"/>
    <w:rsid w:val="00C06D66"/>
    <w:rsid w:val="00C112AA"/>
    <w:rsid w:val="00C12076"/>
    <w:rsid w:val="00C12AD9"/>
    <w:rsid w:val="00C134D3"/>
    <w:rsid w:val="00C139C0"/>
    <w:rsid w:val="00C13A65"/>
    <w:rsid w:val="00C13F95"/>
    <w:rsid w:val="00C158E9"/>
    <w:rsid w:val="00C178D9"/>
    <w:rsid w:val="00C208EA"/>
    <w:rsid w:val="00C24896"/>
    <w:rsid w:val="00C302E9"/>
    <w:rsid w:val="00C30797"/>
    <w:rsid w:val="00C37F7E"/>
    <w:rsid w:val="00C41E98"/>
    <w:rsid w:val="00C42546"/>
    <w:rsid w:val="00C42DD8"/>
    <w:rsid w:val="00C441B2"/>
    <w:rsid w:val="00C5084F"/>
    <w:rsid w:val="00C5091F"/>
    <w:rsid w:val="00C51F66"/>
    <w:rsid w:val="00C5371F"/>
    <w:rsid w:val="00C54125"/>
    <w:rsid w:val="00C5455B"/>
    <w:rsid w:val="00C551AD"/>
    <w:rsid w:val="00C57A9C"/>
    <w:rsid w:val="00C6028A"/>
    <w:rsid w:val="00C613E3"/>
    <w:rsid w:val="00C61B85"/>
    <w:rsid w:val="00C62B84"/>
    <w:rsid w:val="00C63294"/>
    <w:rsid w:val="00C647E6"/>
    <w:rsid w:val="00C672FF"/>
    <w:rsid w:val="00C70D61"/>
    <w:rsid w:val="00C765EB"/>
    <w:rsid w:val="00C76C41"/>
    <w:rsid w:val="00C77DC6"/>
    <w:rsid w:val="00C82DFC"/>
    <w:rsid w:val="00C865D8"/>
    <w:rsid w:val="00C910DB"/>
    <w:rsid w:val="00C91CC6"/>
    <w:rsid w:val="00C91F2B"/>
    <w:rsid w:val="00C926F0"/>
    <w:rsid w:val="00C957D9"/>
    <w:rsid w:val="00C965AB"/>
    <w:rsid w:val="00CA4558"/>
    <w:rsid w:val="00CA4FF1"/>
    <w:rsid w:val="00CA5246"/>
    <w:rsid w:val="00CA56DF"/>
    <w:rsid w:val="00CB3780"/>
    <w:rsid w:val="00CB5731"/>
    <w:rsid w:val="00CB5790"/>
    <w:rsid w:val="00CB6DA5"/>
    <w:rsid w:val="00CB7E99"/>
    <w:rsid w:val="00CC0517"/>
    <w:rsid w:val="00CC4859"/>
    <w:rsid w:val="00CC699C"/>
    <w:rsid w:val="00CD1486"/>
    <w:rsid w:val="00CD22C1"/>
    <w:rsid w:val="00CD3BD3"/>
    <w:rsid w:val="00CD5062"/>
    <w:rsid w:val="00CD571F"/>
    <w:rsid w:val="00CD5F32"/>
    <w:rsid w:val="00CD6131"/>
    <w:rsid w:val="00CE3FAF"/>
    <w:rsid w:val="00CE5624"/>
    <w:rsid w:val="00CE6904"/>
    <w:rsid w:val="00CF428E"/>
    <w:rsid w:val="00CF4329"/>
    <w:rsid w:val="00CF587E"/>
    <w:rsid w:val="00CF5CDE"/>
    <w:rsid w:val="00CF748B"/>
    <w:rsid w:val="00D0351F"/>
    <w:rsid w:val="00D056F3"/>
    <w:rsid w:val="00D05705"/>
    <w:rsid w:val="00D06705"/>
    <w:rsid w:val="00D06F5D"/>
    <w:rsid w:val="00D0742A"/>
    <w:rsid w:val="00D1123A"/>
    <w:rsid w:val="00D125EE"/>
    <w:rsid w:val="00D12889"/>
    <w:rsid w:val="00D130CF"/>
    <w:rsid w:val="00D20C0B"/>
    <w:rsid w:val="00D21C44"/>
    <w:rsid w:val="00D256DF"/>
    <w:rsid w:val="00D25B90"/>
    <w:rsid w:val="00D3154B"/>
    <w:rsid w:val="00D326D0"/>
    <w:rsid w:val="00D32785"/>
    <w:rsid w:val="00D35124"/>
    <w:rsid w:val="00D40B9E"/>
    <w:rsid w:val="00D439BC"/>
    <w:rsid w:val="00D43A0C"/>
    <w:rsid w:val="00D468D9"/>
    <w:rsid w:val="00D46F98"/>
    <w:rsid w:val="00D47666"/>
    <w:rsid w:val="00D53877"/>
    <w:rsid w:val="00D53E83"/>
    <w:rsid w:val="00D544B3"/>
    <w:rsid w:val="00D54861"/>
    <w:rsid w:val="00D66511"/>
    <w:rsid w:val="00D679F0"/>
    <w:rsid w:val="00D700DF"/>
    <w:rsid w:val="00D71FC9"/>
    <w:rsid w:val="00D72E40"/>
    <w:rsid w:val="00D7480D"/>
    <w:rsid w:val="00D7510E"/>
    <w:rsid w:val="00D77BE1"/>
    <w:rsid w:val="00D80967"/>
    <w:rsid w:val="00D81D90"/>
    <w:rsid w:val="00D81F0F"/>
    <w:rsid w:val="00D82F52"/>
    <w:rsid w:val="00D866B7"/>
    <w:rsid w:val="00D94A41"/>
    <w:rsid w:val="00D95A8B"/>
    <w:rsid w:val="00D96783"/>
    <w:rsid w:val="00DA33F7"/>
    <w:rsid w:val="00DA5993"/>
    <w:rsid w:val="00DA5A0F"/>
    <w:rsid w:val="00DB1FCD"/>
    <w:rsid w:val="00DB599C"/>
    <w:rsid w:val="00DB76B0"/>
    <w:rsid w:val="00DC08A6"/>
    <w:rsid w:val="00DC23B0"/>
    <w:rsid w:val="00DC2547"/>
    <w:rsid w:val="00DC5F5C"/>
    <w:rsid w:val="00DD0EEA"/>
    <w:rsid w:val="00DD7F81"/>
    <w:rsid w:val="00DE370D"/>
    <w:rsid w:val="00DE5CE6"/>
    <w:rsid w:val="00DE6179"/>
    <w:rsid w:val="00DE6F77"/>
    <w:rsid w:val="00DE7DB2"/>
    <w:rsid w:val="00DF2B88"/>
    <w:rsid w:val="00DF4A38"/>
    <w:rsid w:val="00DF52D2"/>
    <w:rsid w:val="00DF678C"/>
    <w:rsid w:val="00DF6CF7"/>
    <w:rsid w:val="00DF6DC7"/>
    <w:rsid w:val="00DF6FD3"/>
    <w:rsid w:val="00DF7639"/>
    <w:rsid w:val="00E00C5F"/>
    <w:rsid w:val="00E05C53"/>
    <w:rsid w:val="00E06B95"/>
    <w:rsid w:val="00E123CB"/>
    <w:rsid w:val="00E123FD"/>
    <w:rsid w:val="00E12980"/>
    <w:rsid w:val="00E129BE"/>
    <w:rsid w:val="00E12FCB"/>
    <w:rsid w:val="00E137A2"/>
    <w:rsid w:val="00E14378"/>
    <w:rsid w:val="00E16CF5"/>
    <w:rsid w:val="00E17F8A"/>
    <w:rsid w:val="00E20EE3"/>
    <w:rsid w:val="00E21043"/>
    <w:rsid w:val="00E21863"/>
    <w:rsid w:val="00E23C6B"/>
    <w:rsid w:val="00E25527"/>
    <w:rsid w:val="00E26CA4"/>
    <w:rsid w:val="00E365F8"/>
    <w:rsid w:val="00E40C47"/>
    <w:rsid w:val="00E44D93"/>
    <w:rsid w:val="00E45672"/>
    <w:rsid w:val="00E50054"/>
    <w:rsid w:val="00E50C86"/>
    <w:rsid w:val="00E51B54"/>
    <w:rsid w:val="00E52313"/>
    <w:rsid w:val="00E528C0"/>
    <w:rsid w:val="00E54D14"/>
    <w:rsid w:val="00E56EC1"/>
    <w:rsid w:val="00E57925"/>
    <w:rsid w:val="00E61C50"/>
    <w:rsid w:val="00E61F96"/>
    <w:rsid w:val="00E63413"/>
    <w:rsid w:val="00E639FD"/>
    <w:rsid w:val="00E64F09"/>
    <w:rsid w:val="00E665C0"/>
    <w:rsid w:val="00E773C7"/>
    <w:rsid w:val="00E7753B"/>
    <w:rsid w:val="00E77C05"/>
    <w:rsid w:val="00E80D70"/>
    <w:rsid w:val="00E811C3"/>
    <w:rsid w:val="00E81A91"/>
    <w:rsid w:val="00E846A1"/>
    <w:rsid w:val="00E852EB"/>
    <w:rsid w:val="00E85C5B"/>
    <w:rsid w:val="00E91A72"/>
    <w:rsid w:val="00E95948"/>
    <w:rsid w:val="00E961E2"/>
    <w:rsid w:val="00EA1CBE"/>
    <w:rsid w:val="00EA1F9A"/>
    <w:rsid w:val="00EA3FDA"/>
    <w:rsid w:val="00EA4DDA"/>
    <w:rsid w:val="00EA7C6A"/>
    <w:rsid w:val="00EB0AD7"/>
    <w:rsid w:val="00EB1455"/>
    <w:rsid w:val="00EB1760"/>
    <w:rsid w:val="00EB3F0C"/>
    <w:rsid w:val="00EB59DF"/>
    <w:rsid w:val="00EB5D83"/>
    <w:rsid w:val="00EB7BC1"/>
    <w:rsid w:val="00EC43E9"/>
    <w:rsid w:val="00EC61B0"/>
    <w:rsid w:val="00EC6DA1"/>
    <w:rsid w:val="00ED01AC"/>
    <w:rsid w:val="00ED181B"/>
    <w:rsid w:val="00ED1A11"/>
    <w:rsid w:val="00ED3C6D"/>
    <w:rsid w:val="00ED5124"/>
    <w:rsid w:val="00ED52DF"/>
    <w:rsid w:val="00ED72A6"/>
    <w:rsid w:val="00ED7611"/>
    <w:rsid w:val="00EE035F"/>
    <w:rsid w:val="00EE3AB7"/>
    <w:rsid w:val="00EE3F36"/>
    <w:rsid w:val="00EE42D9"/>
    <w:rsid w:val="00EE5206"/>
    <w:rsid w:val="00EE6EA3"/>
    <w:rsid w:val="00EE772C"/>
    <w:rsid w:val="00EF087A"/>
    <w:rsid w:val="00EF2AEF"/>
    <w:rsid w:val="00EF4DDD"/>
    <w:rsid w:val="00EF56F4"/>
    <w:rsid w:val="00F00FA4"/>
    <w:rsid w:val="00F03E7D"/>
    <w:rsid w:val="00F05FED"/>
    <w:rsid w:val="00F11165"/>
    <w:rsid w:val="00F1236A"/>
    <w:rsid w:val="00F13C6D"/>
    <w:rsid w:val="00F1528C"/>
    <w:rsid w:val="00F16BB8"/>
    <w:rsid w:val="00F16D67"/>
    <w:rsid w:val="00F200F6"/>
    <w:rsid w:val="00F216E3"/>
    <w:rsid w:val="00F221FC"/>
    <w:rsid w:val="00F26472"/>
    <w:rsid w:val="00F272F5"/>
    <w:rsid w:val="00F273B0"/>
    <w:rsid w:val="00F35973"/>
    <w:rsid w:val="00F458EF"/>
    <w:rsid w:val="00F511F7"/>
    <w:rsid w:val="00F51546"/>
    <w:rsid w:val="00F52D50"/>
    <w:rsid w:val="00F542B3"/>
    <w:rsid w:val="00F5447B"/>
    <w:rsid w:val="00F6088B"/>
    <w:rsid w:val="00F630E8"/>
    <w:rsid w:val="00F67A98"/>
    <w:rsid w:val="00F721E0"/>
    <w:rsid w:val="00F7424D"/>
    <w:rsid w:val="00F7527E"/>
    <w:rsid w:val="00F75A66"/>
    <w:rsid w:val="00F75AD1"/>
    <w:rsid w:val="00F8148B"/>
    <w:rsid w:val="00F822E1"/>
    <w:rsid w:val="00F82E2F"/>
    <w:rsid w:val="00F848FE"/>
    <w:rsid w:val="00F8516D"/>
    <w:rsid w:val="00FA075A"/>
    <w:rsid w:val="00FA20B2"/>
    <w:rsid w:val="00FA79F7"/>
    <w:rsid w:val="00FB0DD8"/>
    <w:rsid w:val="00FB11C5"/>
    <w:rsid w:val="00FB1E7C"/>
    <w:rsid w:val="00FB1E87"/>
    <w:rsid w:val="00FB3297"/>
    <w:rsid w:val="00FB3AB4"/>
    <w:rsid w:val="00FB5304"/>
    <w:rsid w:val="00FB7CEE"/>
    <w:rsid w:val="00FC1E73"/>
    <w:rsid w:val="00FC1FA2"/>
    <w:rsid w:val="00FC236C"/>
    <w:rsid w:val="00FC4386"/>
    <w:rsid w:val="00FC46F0"/>
    <w:rsid w:val="00FC4DC3"/>
    <w:rsid w:val="00FC4E45"/>
    <w:rsid w:val="00FD1286"/>
    <w:rsid w:val="00FD1405"/>
    <w:rsid w:val="00FD1FE3"/>
    <w:rsid w:val="00FD2E27"/>
    <w:rsid w:val="00FD31FA"/>
    <w:rsid w:val="00FD542B"/>
    <w:rsid w:val="00FD5449"/>
    <w:rsid w:val="00FE0E31"/>
    <w:rsid w:val="00FE32B0"/>
    <w:rsid w:val="00FE3F74"/>
    <w:rsid w:val="00FE4A2D"/>
    <w:rsid w:val="00FE4F0F"/>
    <w:rsid w:val="00FF0267"/>
    <w:rsid w:val="00FF0A72"/>
    <w:rsid w:val="00FF5897"/>
    <w:rsid w:val="00FF5931"/>
    <w:rsid w:val="00FF6ADC"/>
    <w:rsid w:val="00FF74C2"/>
    <w:rsid w:val="00FF76F1"/>
  </w:rsids>
  <m:mathPr>
    <m:mathFont m:val="Cambria Math"/>
    <m:brkBin m:val="before"/>
    <m:brkBinSub m:val="--"/>
    <m:smallFrac m:val="off"/>
    <m:dispDef m:val="off"/>
    <m:lMargin m:val="0"/>
    <m:rMargin m:val="0"/>
    <m:defJc m:val="centerGroup"/>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2">
      <o:colormru v:ext="edit" colors="#ffc425"/>
      <o:colormenu v:ext="edit" fillcolor="#ffc425"/>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0" w:defQFormat="0" w:count="267">
    <w:lsdException w:name="Normal" w:semiHidden="0" w:uiPriority="1" w:qFormat="1"/>
    <w:lsdException w:name="heading 1" w:semiHidden="0" w:uiPriority="0" w:qFormat="1"/>
    <w:lsdException w:name="heading 2" w:semiHidden="0" w:uiPriority="0" w:qFormat="1"/>
    <w:lsdException w:name="heading 3" w:semiHidden="0" w:uiPriority="0" w:qFormat="1"/>
    <w:lsdException w:name="heading 4" w:semiHidden="0" w:uiPriority="0" w:qFormat="1"/>
    <w:lsdException w:name="heading 5" w:semiHidden="0" w:uiPriority="0" w:qFormat="1"/>
    <w:lsdException w:name="heading 6" w:semiHidden="0" w:uiPriority="0" w:qFormat="1"/>
    <w:lsdException w:name="heading 7" w:semiHidden="0" w:uiPriority="0" w:qFormat="1"/>
    <w:lsdException w:name="heading 8" w:semiHidden="0" w:uiPriority="0" w:qFormat="1"/>
    <w:lsdException w:name="heading 9" w:uiPriority="9"/>
    <w:lsdException w:name="toc 1" w:uiPriority="39" w:unhideWhenUsed="1"/>
    <w:lsdException w:name="toc 2" w:uiPriority="39" w:unhideWhenUsed="1"/>
    <w:lsdException w:name="toc 3" w:uiPriority="39" w:unhideWhenUsed="1"/>
    <w:lsdException w:name="toc 4" w:uiPriority="39"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footnote text" w:uiPriority="0" w:unhideWhenUsed="1"/>
    <w:lsdException w:name="header" w:unhideWhenUsed="1"/>
    <w:lsdException w:name="footer" w:uiPriority="0" w:unhideWhenUsed="1"/>
    <w:lsdException w:name="caption" w:uiPriority="35" w:qFormat="1"/>
    <w:lsdException w:name="table of figures" w:unhideWhenUsed="1"/>
    <w:lsdException w:name="page number" w:uiPriority="0" w:unhideWhenUsed="1"/>
    <w:lsdException w:name="Title" w:uiPriority="10" w:qFormat="1"/>
    <w:lsdException w:name="Default Paragraph Font" w:uiPriority="1" w:unhideWhenUsed="1"/>
    <w:lsdException w:name="Body Text" w:uiPriority="0"/>
    <w:lsdException w:name="Body Text Indent" w:uiPriority="0"/>
    <w:lsdException w:name="Subtitle" w:uiPriority="11" w:qFormat="1"/>
    <w:lsdException w:name="Body Text 2" w:uiPriority="0"/>
    <w:lsdException w:name="Hyperlink" w:uiPriority="0" w:unhideWhenUsed="1"/>
    <w:lsdException w:name="Strong" w:uiPriority="22" w:qFormat="1"/>
    <w:lsdException w:name="Emphasis" w:uiPriority="20" w:qFormat="1"/>
    <w:lsdException w:name="HTML Top of Form" w:unhideWhenUsed="1"/>
    <w:lsdException w:name="HTML Bottom of Form" w:unhideWhenUsed="1"/>
    <w:lsdException w:name="Normal (Web)" w:uiPriority="1" w:unhideWhenUsed="1"/>
    <w:lsdException w:name="Normal Table"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semiHidden="0" w:uiPriority="59"/>
    <w:lsdException w:name="Table Theme" w:unhideWhenUsed="1"/>
    <w:lsdException w:name="No Spacing"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0" w:qFormat="1"/>
    <w:lsdException w:name="Intense Quote"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unhideWhenUsed="1" w:qFormat="1"/>
  </w:latentStyles>
  <w:style w:type="paragraph" w:default="1" w:styleId="Normal">
    <w:name w:val="Normal"/>
    <w:uiPriority w:val="1"/>
    <w:semiHidden/>
    <w:qFormat/>
    <w:rsid w:val="009D010F"/>
    <w:pPr>
      <w:spacing w:before="160" w:line="260" w:lineRule="exact"/>
    </w:pPr>
    <w:rPr>
      <w:rFonts w:ascii="Trebuchet MS" w:hAnsi="Trebuchet MS"/>
      <w:sz w:val="19"/>
      <w:lang w:val="en-AU"/>
    </w:rPr>
  </w:style>
  <w:style w:type="paragraph" w:styleId="Heading1">
    <w:name w:val="heading 1"/>
    <w:next w:val="Text"/>
    <w:qFormat/>
    <w:rsid w:val="009D010F"/>
    <w:pPr>
      <w:keepNext/>
      <w:spacing w:after="360"/>
      <w:outlineLvl w:val="0"/>
    </w:pPr>
    <w:rPr>
      <w:rFonts w:ascii="Tahoma" w:hAnsi="Tahoma" w:cs="Tahoma"/>
      <w:color w:val="000000"/>
      <w:kern w:val="28"/>
      <w:sz w:val="56"/>
      <w:szCs w:val="56"/>
      <w:lang w:val="en-AU"/>
    </w:rPr>
  </w:style>
  <w:style w:type="paragraph" w:styleId="Heading2">
    <w:name w:val="heading 2"/>
    <w:next w:val="Text"/>
    <w:qFormat/>
    <w:rsid w:val="009D010F"/>
    <w:pPr>
      <w:keepNext/>
      <w:spacing w:before="360"/>
      <w:ind w:right="-369"/>
      <w:outlineLvl w:val="1"/>
    </w:pPr>
    <w:rPr>
      <w:rFonts w:ascii="Tahoma" w:hAnsi="Tahoma" w:cs="Tahoma"/>
      <w:sz w:val="28"/>
      <w:lang w:val="en-AU"/>
    </w:rPr>
  </w:style>
  <w:style w:type="paragraph" w:styleId="Heading3">
    <w:name w:val="heading 3"/>
    <w:next w:val="Text"/>
    <w:link w:val="Heading3Char"/>
    <w:qFormat/>
    <w:rsid w:val="009D010F"/>
    <w:pPr>
      <w:spacing w:before="280" w:line="320" w:lineRule="exact"/>
      <w:outlineLvl w:val="2"/>
    </w:pPr>
    <w:rPr>
      <w:rFonts w:ascii="Tahoma" w:hAnsi="Tahoma" w:cs="Tahoma"/>
      <w:color w:val="000000"/>
      <w:sz w:val="24"/>
      <w:lang w:val="en-AU"/>
    </w:rPr>
  </w:style>
  <w:style w:type="paragraph" w:styleId="Heading4">
    <w:name w:val="heading 4"/>
    <w:next w:val="Text"/>
    <w:qFormat/>
    <w:rsid w:val="009D010F"/>
    <w:pPr>
      <w:spacing w:before="240"/>
      <w:outlineLvl w:val="3"/>
    </w:pPr>
    <w:rPr>
      <w:rFonts w:ascii="Tahoma" w:hAnsi="Tahoma"/>
      <w:i/>
      <w:sz w:val="24"/>
      <w:lang w:val="en-AU"/>
    </w:rPr>
  </w:style>
  <w:style w:type="paragraph" w:styleId="Heading5">
    <w:name w:val="heading 5"/>
    <w:basedOn w:val="Normal"/>
    <w:next w:val="Normal"/>
    <w:qFormat/>
    <w:rsid w:val="009D010F"/>
    <w:pPr>
      <w:keepNext/>
      <w:outlineLvl w:val="4"/>
    </w:pPr>
    <w:rPr>
      <w:rFonts w:ascii="Tahoma" w:hAnsi="Tahoma"/>
      <w:b/>
    </w:rPr>
  </w:style>
  <w:style w:type="paragraph" w:styleId="Heading6">
    <w:name w:val="heading 6"/>
    <w:basedOn w:val="Normal"/>
    <w:next w:val="Normal"/>
    <w:qFormat/>
    <w:rsid w:val="009D010F"/>
    <w:pPr>
      <w:keepNext/>
      <w:ind w:left="2977"/>
      <w:outlineLvl w:val="5"/>
    </w:pPr>
    <w:rPr>
      <w:rFonts w:ascii="Tahoma" w:hAnsi="Tahoma"/>
      <w:sz w:val="20"/>
    </w:rPr>
  </w:style>
  <w:style w:type="paragraph" w:styleId="Heading7">
    <w:name w:val="heading 7"/>
    <w:basedOn w:val="Normal"/>
    <w:next w:val="Normal"/>
    <w:qFormat/>
    <w:rsid w:val="009D010F"/>
    <w:pPr>
      <w:keepNext/>
      <w:jc w:val="center"/>
      <w:outlineLvl w:val="6"/>
    </w:pPr>
    <w:rPr>
      <w:rFonts w:ascii="Tahoma" w:hAnsi="Tahoma"/>
      <w:spacing w:val="20"/>
      <w:sz w:val="20"/>
    </w:rPr>
  </w:style>
  <w:style w:type="paragraph" w:styleId="Heading8">
    <w:name w:val="heading 8"/>
    <w:basedOn w:val="Normal"/>
    <w:next w:val="Normal"/>
    <w:qFormat/>
    <w:rsid w:val="009D010F"/>
    <w:pPr>
      <w:keepNext/>
      <w:jc w:val="center"/>
      <w:outlineLvl w:val="7"/>
    </w:pPr>
    <w:rPr>
      <w:rFonts w:ascii="Tahoma" w:hAnsi="Tahoma"/>
      <w:color w:val="C0C0C0"/>
      <w:spacing w:val="6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
    <w:name w:val="Text"/>
    <w:link w:val="TextChar"/>
    <w:rsid w:val="009D010F"/>
    <w:pPr>
      <w:spacing w:before="160" w:line="300" w:lineRule="exact"/>
      <w:ind w:right="-1"/>
    </w:pPr>
    <w:rPr>
      <w:rFonts w:ascii="Trebuchet MS" w:hAnsi="Trebuchet MS"/>
      <w:sz w:val="19"/>
      <w:lang w:val="en-AU"/>
    </w:rPr>
  </w:style>
  <w:style w:type="character" w:customStyle="1" w:styleId="TextChar">
    <w:name w:val="Text Char"/>
    <w:basedOn w:val="DefaultParagraphFont"/>
    <w:link w:val="Text"/>
    <w:rsid w:val="00A50895"/>
    <w:rPr>
      <w:rFonts w:ascii="Trebuchet MS" w:hAnsi="Trebuchet MS"/>
      <w:sz w:val="19"/>
      <w:lang w:val="en-AU"/>
    </w:rPr>
  </w:style>
  <w:style w:type="character" w:styleId="PageNumber">
    <w:name w:val="page number"/>
    <w:basedOn w:val="DefaultParagraphFont"/>
    <w:rsid w:val="009D010F"/>
    <w:rPr>
      <w:rFonts w:ascii="Tahoma" w:hAnsi="Tahoma"/>
      <w:sz w:val="18"/>
    </w:rPr>
  </w:style>
  <w:style w:type="paragraph" w:styleId="Footer">
    <w:name w:val="footer"/>
    <w:basedOn w:val="Normal"/>
    <w:rsid w:val="009D010F"/>
    <w:pPr>
      <w:tabs>
        <w:tab w:val="right" w:pos="8505"/>
      </w:tabs>
      <w:spacing w:before="0"/>
    </w:pPr>
    <w:rPr>
      <w:rFonts w:ascii="Tahoma" w:hAnsi="Tahoma"/>
      <w:sz w:val="17"/>
      <w:szCs w:val="17"/>
    </w:rPr>
  </w:style>
  <w:style w:type="paragraph" w:styleId="TOC1">
    <w:name w:val="toc 1"/>
    <w:uiPriority w:val="39"/>
    <w:rsid w:val="009D010F"/>
    <w:pPr>
      <w:tabs>
        <w:tab w:val="right" w:pos="6804"/>
      </w:tabs>
      <w:spacing w:before="120" w:line="300" w:lineRule="exact"/>
      <w:ind w:right="1984"/>
    </w:pPr>
    <w:rPr>
      <w:rFonts w:ascii="Trebuchet MS" w:hAnsi="Trebuchet MS"/>
      <w:noProof/>
      <w:color w:val="000000"/>
      <w:sz w:val="19"/>
      <w:szCs w:val="19"/>
      <w:lang w:val="en-AU"/>
    </w:rPr>
  </w:style>
  <w:style w:type="paragraph" w:styleId="TOC2">
    <w:name w:val="toc 2"/>
    <w:basedOn w:val="Normal"/>
    <w:next w:val="Normal"/>
    <w:uiPriority w:val="39"/>
    <w:rsid w:val="009D010F"/>
    <w:pPr>
      <w:tabs>
        <w:tab w:val="right" w:pos="6804"/>
      </w:tabs>
      <w:spacing w:before="20" w:after="20" w:line="300" w:lineRule="exact"/>
      <w:ind w:left="284"/>
    </w:pPr>
    <w:rPr>
      <w:noProof/>
      <w:color w:val="000000"/>
      <w:sz w:val="18"/>
      <w:szCs w:val="18"/>
    </w:rPr>
  </w:style>
  <w:style w:type="paragraph" w:customStyle="1" w:styleId="tabletitle">
    <w:name w:val="tabletitle"/>
    <w:next w:val="Text"/>
    <w:rsid w:val="009D010F"/>
    <w:pPr>
      <w:spacing w:before="360" w:after="80"/>
      <w:ind w:left="851" w:hanging="851"/>
    </w:pPr>
    <w:rPr>
      <w:rFonts w:ascii="Tahoma" w:hAnsi="Tahoma"/>
      <w:b/>
      <w:sz w:val="17"/>
      <w:lang w:val="en-AU"/>
    </w:rPr>
  </w:style>
  <w:style w:type="paragraph" w:customStyle="1" w:styleId="Tabletext">
    <w:name w:val="Table text"/>
    <w:next w:val="Text"/>
    <w:rsid w:val="009D010F"/>
    <w:pPr>
      <w:spacing w:before="40" w:after="40"/>
    </w:pPr>
    <w:rPr>
      <w:rFonts w:ascii="Arial" w:hAnsi="Arial"/>
      <w:sz w:val="16"/>
      <w:lang w:val="en-AU"/>
    </w:rPr>
  </w:style>
  <w:style w:type="paragraph" w:customStyle="1" w:styleId="Tablehead1">
    <w:name w:val="Tablehead1"/>
    <w:rsid w:val="009D010F"/>
    <w:pPr>
      <w:spacing w:before="80" w:after="80"/>
    </w:pPr>
    <w:rPr>
      <w:rFonts w:ascii="Arial" w:hAnsi="Arial"/>
      <w:b/>
      <w:sz w:val="17"/>
      <w:lang w:val="en-AU"/>
    </w:rPr>
  </w:style>
  <w:style w:type="paragraph" w:styleId="Quote">
    <w:name w:val="Quote"/>
    <w:basedOn w:val="Text"/>
    <w:qFormat/>
    <w:rsid w:val="000716C5"/>
    <w:pPr>
      <w:tabs>
        <w:tab w:val="right" w:pos="8136"/>
      </w:tabs>
      <w:spacing w:before="80"/>
      <w:ind w:left="567" w:right="652"/>
    </w:pPr>
    <w:rPr>
      <w:sz w:val="17"/>
    </w:rPr>
  </w:style>
  <w:style w:type="paragraph" w:customStyle="1" w:styleId="References">
    <w:name w:val="References"/>
    <w:rsid w:val="009D010F"/>
    <w:pPr>
      <w:spacing w:before="80"/>
      <w:ind w:left="284" w:right="-369" w:hanging="284"/>
    </w:pPr>
    <w:rPr>
      <w:rFonts w:ascii="Trebuchet MS" w:hAnsi="Trebuchet MS"/>
      <w:sz w:val="18"/>
      <w:lang w:val="en-AU"/>
    </w:rPr>
  </w:style>
  <w:style w:type="paragraph" w:customStyle="1" w:styleId="Tablehead2">
    <w:name w:val="Tablehead2"/>
    <w:basedOn w:val="Tablehead1"/>
    <w:rsid w:val="009D010F"/>
    <w:pPr>
      <w:tabs>
        <w:tab w:val="left" w:pos="992"/>
      </w:tabs>
      <w:spacing w:before="20" w:after="20"/>
    </w:pPr>
    <w:rPr>
      <w:b w:val="0"/>
    </w:rPr>
  </w:style>
  <w:style w:type="paragraph" w:customStyle="1" w:styleId="Tablehead3">
    <w:name w:val="Tablehead3"/>
    <w:basedOn w:val="Tablehead2"/>
    <w:rsid w:val="009D010F"/>
    <w:rPr>
      <w:i/>
    </w:rPr>
  </w:style>
  <w:style w:type="paragraph" w:styleId="TableofFigures">
    <w:name w:val="table of figures"/>
    <w:basedOn w:val="TOC1"/>
    <w:next w:val="Normal"/>
    <w:uiPriority w:val="99"/>
    <w:rsid w:val="00B2788F"/>
    <w:pPr>
      <w:spacing w:before="80"/>
      <w:ind w:left="425" w:right="1985" w:hanging="425"/>
    </w:pPr>
  </w:style>
  <w:style w:type="paragraph" w:customStyle="1" w:styleId="Imprint">
    <w:name w:val="Imprint"/>
    <w:basedOn w:val="Normal"/>
    <w:rsid w:val="009D010F"/>
    <w:pPr>
      <w:spacing w:line="260" w:lineRule="atLeast"/>
    </w:pPr>
    <w:rPr>
      <w:sz w:val="16"/>
    </w:rPr>
  </w:style>
  <w:style w:type="paragraph" w:customStyle="1" w:styleId="Figuretitle">
    <w:name w:val="Figuretitle"/>
    <w:basedOn w:val="tabletitle"/>
    <w:rsid w:val="009D010F"/>
  </w:style>
  <w:style w:type="paragraph" w:customStyle="1" w:styleId="Dotpoint1">
    <w:name w:val="Dotpoint1"/>
    <w:rsid w:val="009D010F"/>
    <w:pPr>
      <w:numPr>
        <w:numId w:val="45"/>
      </w:numPr>
      <w:tabs>
        <w:tab w:val="left" w:pos="284"/>
      </w:tabs>
      <w:spacing w:before="120" w:line="300" w:lineRule="exact"/>
      <w:ind w:left="284" w:hanging="284"/>
    </w:pPr>
    <w:rPr>
      <w:rFonts w:ascii="Trebuchet MS" w:hAnsi="Trebuchet MS"/>
      <w:color w:val="000000"/>
      <w:sz w:val="19"/>
      <w:lang w:val="en-AU"/>
    </w:rPr>
  </w:style>
  <w:style w:type="paragraph" w:customStyle="1" w:styleId="Dotpoint2">
    <w:name w:val="Dotpoint2"/>
    <w:basedOn w:val="Dotpoint1"/>
    <w:rsid w:val="009D010F"/>
    <w:pPr>
      <w:numPr>
        <w:numId w:val="46"/>
      </w:numPr>
      <w:tabs>
        <w:tab w:val="clear" w:pos="284"/>
        <w:tab w:val="left" w:pos="567"/>
      </w:tabs>
    </w:pPr>
  </w:style>
  <w:style w:type="paragraph" w:customStyle="1" w:styleId="NumberedListContinuing">
    <w:name w:val="NumberedListContinuing"/>
    <w:rsid w:val="009D010F"/>
    <w:pPr>
      <w:numPr>
        <w:numId w:val="48"/>
      </w:numPr>
      <w:spacing w:before="120" w:line="300" w:lineRule="exact"/>
    </w:pPr>
    <w:rPr>
      <w:rFonts w:ascii="Trebuchet MS" w:hAnsi="Trebuchet MS"/>
      <w:sz w:val="19"/>
      <w:lang w:val="en-AU" w:eastAsia="en-AU"/>
    </w:rPr>
  </w:style>
  <w:style w:type="paragraph" w:customStyle="1" w:styleId="Source">
    <w:name w:val="Source"/>
    <w:rsid w:val="009D010F"/>
    <w:pPr>
      <w:spacing w:before="40"/>
      <w:ind w:left="567" w:hanging="567"/>
    </w:pPr>
    <w:rPr>
      <w:rFonts w:ascii="Arial" w:hAnsi="Arial"/>
      <w:sz w:val="15"/>
      <w:lang w:val="en-AU"/>
    </w:rPr>
  </w:style>
  <w:style w:type="paragraph" w:styleId="FootnoteText">
    <w:name w:val="footnote text"/>
    <w:basedOn w:val="Text"/>
    <w:link w:val="FootnoteTextChar"/>
    <w:rsid w:val="009D010F"/>
    <w:pPr>
      <w:tabs>
        <w:tab w:val="left" w:pos="170"/>
      </w:tabs>
      <w:spacing w:before="0" w:line="220" w:lineRule="exact"/>
      <w:ind w:left="170" w:right="0" w:hanging="170"/>
    </w:pPr>
    <w:rPr>
      <w:sz w:val="16"/>
    </w:rPr>
  </w:style>
  <w:style w:type="paragraph" w:styleId="NormalWeb">
    <w:name w:val="Normal (Web)"/>
    <w:basedOn w:val="Normal"/>
    <w:uiPriority w:val="1"/>
    <w:semiHidden/>
    <w:rsid w:val="009D010F"/>
    <w:pPr>
      <w:spacing w:before="100" w:beforeAutospacing="1" w:after="240"/>
    </w:pPr>
    <w:rPr>
      <w:sz w:val="18"/>
      <w:szCs w:val="18"/>
    </w:rPr>
  </w:style>
  <w:style w:type="paragraph" w:customStyle="1" w:styleId="Titlepage">
    <w:name w:val="Title page"/>
    <w:basedOn w:val="Heading1"/>
    <w:qFormat/>
    <w:rsid w:val="001B43CF"/>
    <w:pPr>
      <w:ind w:left="567"/>
    </w:pPr>
  </w:style>
  <w:style w:type="paragraph" w:styleId="TOC3">
    <w:name w:val="toc 3"/>
    <w:basedOn w:val="TOC2"/>
    <w:next w:val="Normal"/>
    <w:autoRedefine/>
    <w:semiHidden/>
    <w:unhideWhenUsed/>
    <w:rsid w:val="00FA79F7"/>
    <w:pPr>
      <w:ind w:left="440"/>
    </w:pPr>
  </w:style>
  <w:style w:type="paragraph" w:styleId="TOC4">
    <w:name w:val="toc 4"/>
    <w:basedOn w:val="TOC3"/>
    <w:next w:val="Normal"/>
    <w:autoRedefine/>
    <w:semiHidden/>
    <w:unhideWhenUsed/>
    <w:rsid w:val="005C2FCF"/>
    <w:pPr>
      <w:ind w:left="660"/>
    </w:pPr>
  </w:style>
  <w:style w:type="paragraph" w:styleId="BalloonText">
    <w:name w:val="Balloon Text"/>
    <w:basedOn w:val="Normal"/>
    <w:link w:val="BalloonTextChar"/>
    <w:uiPriority w:val="99"/>
    <w:semiHidden/>
    <w:rsid w:val="009D010F"/>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37A4"/>
    <w:rPr>
      <w:rFonts w:ascii="Tahoma" w:hAnsi="Tahoma" w:cs="Tahoma"/>
      <w:sz w:val="16"/>
      <w:szCs w:val="16"/>
      <w:lang w:val="en-AU"/>
    </w:rPr>
  </w:style>
  <w:style w:type="table" w:styleId="TableGrid">
    <w:name w:val="Table Grid"/>
    <w:basedOn w:val="TableNormal"/>
    <w:uiPriority w:val="59"/>
    <w:rsid w:val="009D010F"/>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semiHidden/>
    <w:rsid w:val="009D010F"/>
    <w:pPr>
      <w:tabs>
        <w:tab w:val="center" w:pos="4513"/>
        <w:tab w:val="right" w:pos="9026"/>
      </w:tabs>
      <w:spacing w:before="0" w:line="240" w:lineRule="auto"/>
    </w:pPr>
  </w:style>
  <w:style w:type="character" w:customStyle="1" w:styleId="HeaderChar">
    <w:name w:val="Header Char"/>
    <w:basedOn w:val="DefaultParagraphFont"/>
    <w:link w:val="Header"/>
    <w:uiPriority w:val="99"/>
    <w:semiHidden/>
    <w:rsid w:val="007037A4"/>
    <w:rPr>
      <w:rFonts w:ascii="Trebuchet MS" w:hAnsi="Trebuchet MS"/>
      <w:sz w:val="19"/>
      <w:lang w:val="en-AU"/>
    </w:rPr>
  </w:style>
  <w:style w:type="character" w:customStyle="1" w:styleId="Heading3Char">
    <w:name w:val="Heading 3 Char"/>
    <w:basedOn w:val="DefaultParagraphFont"/>
    <w:link w:val="Heading3"/>
    <w:rsid w:val="003B483E"/>
    <w:rPr>
      <w:rFonts w:ascii="Tahoma" w:hAnsi="Tahoma" w:cs="Tahoma"/>
      <w:color w:val="000000"/>
      <w:sz w:val="24"/>
      <w:lang w:val="en-AU"/>
    </w:rPr>
  </w:style>
  <w:style w:type="character" w:styleId="Hyperlink">
    <w:name w:val="Hyperlink"/>
    <w:basedOn w:val="DefaultParagraphFont"/>
    <w:unhideWhenUsed/>
    <w:rsid w:val="009D010F"/>
    <w:rPr>
      <w:rFonts w:ascii="Trebuchet MS" w:hAnsi="Trebuchet MS"/>
      <w:color w:val="auto"/>
      <w:sz w:val="19"/>
      <w:u w:val="none"/>
    </w:rPr>
  </w:style>
  <w:style w:type="paragraph" w:styleId="ListParagraph">
    <w:name w:val="List Paragraph"/>
    <w:basedOn w:val="Normal"/>
    <w:uiPriority w:val="34"/>
    <w:semiHidden/>
    <w:qFormat/>
    <w:rsid w:val="009D010F"/>
    <w:pPr>
      <w:ind w:left="720"/>
      <w:contextualSpacing/>
    </w:pPr>
  </w:style>
  <w:style w:type="paragraph" w:styleId="BodyText">
    <w:name w:val="Body Text"/>
    <w:basedOn w:val="Normal"/>
    <w:link w:val="BodyTextChar"/>
    <w:rsid w:val="009D010F"/>
    <w:pPr>
      <w:spacing w:before="0" w:line="240" w:lineRule="auto"/>
    </w:pPr>
    <w:rPr>
      <w:rFonts w:ascii="Times New Roman" w:hAnsi="Times New Roman"/>
      <w:b/>
      <w:sz w:val="20"/>
      <w:lang w:val="en-US" w:eastAsia="ko-KR"/>
    </w:rPr>
  </w:style>
  <w:style w:type="character" w:customStyle="1" w:styleId="BodyTextChar">
    <w:name w:val="Body Text Char"/>
    <w:basedOn w:val="DefaultParagraphFont"/>
    <w:link w:val="BodyText"/>
    <w:rsid w:val="00FE3F74"/>
    <w:rPr>
      <w:b/>
      <w:lang w:eastAsia="ko-KR"/>
    </w:rPr>
  </w:style>
  <w:style w:type="paragraph" w:styleId="BodyText2">
    <w:name w:val="Body Text 2"/>
    <w:basedOn w:val="Normal"/>
    <w:link w:val="BodyText2Char"/>
    <w:rsid w:val="009D010F"/>
    <w:pPr>
      <w:spacing w:before="0" w:line="240" w:lineRule="auto"/>
    </w:pPr>
    <w:rPr>
      <w:rFonts w:ascii="Times New Roman" w:hAnsi="Times New Roman"/>
      <w:sz w:val="22"/>
      <w:lang w:val="en-US" w:eastAsia="ko-KR"/>
    </w:rPr>
  </w:style>
  <w:style w:type="character" w:customStyle="1" w:styleId="BodyText2Char">
    <w:name w:val="Body Text 2 Char"/>
    <w:basedOn w:val="DefaultParagraphFont"/>
    <w:link w:val="BodyText2"/>
    <w:rsid w:val="00FE3F74"/>
    <w:rPr>
      <w:sz w:val="22"/>
      <w:lang w:eastAsia="ko-KR"/>
    </w:rPr>
  </w:style>
  <w:style w:type="paragraph" w:styleId="BodyTextIndent">
    <w:name w:val="Body Text Indent"/>
    <w:basedOn w:val="Normal"/>
    <w:link w:val="BodyTextIndentChar"/>
    <w:rsid w:val="009D010F"/>
    <w:pPr>
      <w:spacing w:before="0" w:after="120" w:line="240" w:lineRule="auto"/>
      <w:ind w:left="283"/>
    </w:pPr>
    <w:rPr>
      <w:rFonts w:ascii="Times New Roman" w:hAnsi="Times New Roman"/>
      <w:sz w:val="22"/>
      <w:lang w:eastAsia="en-AU"/>
    </w:rPr>
  </w:style>
  <w:style w:type="character" w:customStyle="1" w:styleId="BodyTextIndentChar">
    <w:name w:val="Body Text Indent Char"/>
    <w:basedOn w:val="DefaultParagraphFont"/>
    <w:link w:val="BodyTextIndent"/>
    <w:rsid w:val="00C77DC6"/>
    <w:rPr>
      <w:sz w:val="22"/>
      <w:lang w:val="en-AU" w:eastAsia="en-AU"/>
    </w:rPr>
  </w:style>
  <w:style w:type="paragraph" w:customStyle="1" w:styleId="Tabletitle0">
    <w:name w:val="Tabletitle"/>
    <w:next w:val="Text"/>
    <w:rsid w:val="00EB0AD7"/>
    <w:pPr>
      <w:spacing w:before="360" w:after="80"/>
      <w:ind w:left="851" w:hanging="851"/>
    </w:pPr>
    <w:rPr>
      <w:rFonts w:ascii="Tahoma" w:hAnsi="Tahoma"/>
      <w:b/>
      <w:sz w:val="17"/>
      <w:lang w:val="en-AU"/>
    </w:rPr>
  </w:style>
  <w:style w:type="paragraph" w:customStyle="1" w:styleId="PublicationTitle">
    <w:name w:val="Publication Title"/>
    <w:qFormat/>
    <w:rsid w:val="009D010F"/>
    <w:pPr>
      <w:spacing w:before="3200" w:after="840"/>
      <w:ind w:left="1701"/>
    </w:pPr>
    <w:rPr>
      <w:rFonts w:ascii="Tahoma" w:hAnsi="Tahoma" w:cs="Tahoma"/>
      <w:color w:val="000000"/>
      <w:kern w:val="28"/>
      <w:sz w:val="56"/>
      <w:szCs w:val="56"/>
      <w:lang w:val="en-AU"/>
    </w:rPr>
  </w:style>
  <w:style w:type="paragraph" w:customStyle="1" w:styleId="Authors">
    <w:name w:val="Authors"/>
    <w:qFormat/>
    <w:rsid w:val="009D010F"/>
    <w:pPr>
      <w:ind w:left="1701" w:right="-1"/>
    </w:pPr>
    <w:rPr>
      <w:rFonts w:ascii="Tahoma" w:hAnsi="Tahoma" w:cs="Tahoma"/>
      <w:sz w:val="28"/>
      <w:lang w:val="en-AU"/>
    </w:rPr>
  </w:style>
  <w:style w:type="paragraph" w:customStyle="1" w:styleId="Contents">
    <w:name w:val="Contents"/>
    <w:qFormat/>
    <w:rsid w:val="009D010F"/>
    <w:pPr>
      <w:spacing w:after="360"/>
    </w:pPr>
    <w:rPr>
      <w:rFonts w:ascii="Tahoma" w:hAnsi="Tahoma" w:cs="Tahoma"/>
      <w:color w:val="000000"/>
      <w:kern w:val="28"/>
      <w:sz w:val="56"/>
      <w:szCs w:val="56"/>
      <w:lang w:val="en-AU"/>
    </w:rPr>
  </w:style>
  <w:style w:type="paragraph" w:customStyle="1" w:styleId="Abouttheresearchpubtitle">
    <w:name w:val="About the research pub title"/>
    <w:qFormat/>
    <w:rsid w:val="009D010F"/>
    <w:pPr>
      <w:spacing w:before="360"/>
    </w:pPr>
    <w:rPr>
      <w:rFonts w:ascii="Tahoma" w:hAnsi="Tahoma" w:cs="Tahoma"/>
      <w:i/>
      <w:sz w:val="28"/>
      <w:lang w:val="en-AU"/>
    </w:rPr>
  </w:style>
  <w:style w:type="paragraph" w:customStyle="1" w:styleId="Abouttheresearch">
    <w:name w:val="About the research"/>
    <w:uiPriority w:val="1"/>
    <w:qFormat/>
    <w:rsid w:val="009D010F"/>
    <w:rPr>
      <w:rFonts w:ascii="Tahoma" w:hAnsi="Tahoma" w:cs="Tahoma"/>
      <w:color w:val="000000"/>
      <w:kern w:val="28"/>
      <w:sz w:val="56"/>
      <w:szCs w:val="56"/>
      <w:lang w:val="en-AU"/>
    </w:rPr>
  </w:style>
  <w:style w:type="paragraph" w:customStyle="1" w:styleId="Keymessages">
    <w:name w:val="Key messages"/>
    <w:uiPriority w:val="1"/>
    <w:qFormat/>
    <w:rsid w:val="009D010F"/>
    <w:pPr>
      <w:spacing w:before="360"/>
    </w:pPr>
    <w:rPr>
      <w:rFonts w:ascii="Tahoma" w:hAnsi="Tahoma" w:cs="Tahoma"/>
      <w:sz w:val="28"/>
      <w:lang w:val="en-AU"/>
    </w:rPr>
  </w:style>
  <w:style w:type="paragraph" w:customStyle="1" w:styleId="Organisation">
    <w:name w:val="Organisation"/>
    <w:basedOn w:val="Authors"/>
    <w:uiPriority w:val="1"/>
    <w:qFormat/>
    <w:rsid w:val="009D010F"/>
    <w:pPr>
      <w:spacing w:before="120"/>
      <w:ind w:right="0"/>
    </w:pPr>
    <w:rPr>
      <w:sz w:val="24"/>
    </w:rPr>
  </w:style>
  <w:style w:type="paragraph" w:styleId="EndnoteText">
    <w:name w:val="endnote text"/>
    <w:basedOn w:val="Normal"/>
    <w:link w:val="EndnoteTextChar"/>
    <w:uiPriority w:val="99"/>
    <w:semiHidden/>
    <w:rsid w:val="004C3B15"/>
    <w:pPr>
      <w:spacing w:before="0" w:line="240" w:lineRule="auto"/>
    </w:pPr>
    <w:rPr>
      <w:sz w:val="20"/>
    </w:rPr>
  </w:style>
  <w:style w:type="character" w:customStyle="1" w:styleId="EndnoteTextChar">
    <w:name w:val="Endnote Text Char"/>
    <w:basedOn w:val="DefaultParagraphFont"/>
    <w:link w:val="EndnoteText"/>
    <w:uiPriority w:val="99"/>
    <w:semiHidden/>
    <w:rsid w:val="004C3B15"/>
    <w:rPr>
      <w:rFonts w:ascii="Trebuchet MS" w:hAnsi="Trebuchet MS"/>
      <w:lang w:val="en-AU"/>
    </w:rPr>
  </w:style>
  <w:style w:type="character" w:styleId="EndnoteReference">
    <w:name w:val="endnote reference"/>
    <w:basedOn w:val="DefaultParagraphFont"/>
    <w:uiPriority w:val="99"/>
    <w:semiHidden/>
    <w:rsid w:val="004C3B15"/>
    <w:rPr>
      <w:vertAlign w:val="superscript"/>
    </w:rPr>
  </w:style>
  <w:style w:type="character" w:styleId="FootnoteReference">
    <w:name w:val="footnote reference"/>
    <w:basedOn w:val="DefaultParagraphFont"/>
    <w:uiPriority w:val="99"/>
    <w:semiHidden/>
    <w:rsid w:val="004C3B15"/>
    <w:rPr>
      <w:vertAlign w:val="superscript"/>
    </w:rPr>
  </w:style>
  <w:style w:type="character" w:styleId="CommentReference">
    <w:name w:val="annotation reference"/>
    <w:basedOn w:val="DefaultParagraphFont"/>
    <w:uiPriority w:val="99"/>
    <w:semiHidden/>
    <w:rsid w:val="004362BD"/>
    <w:rPr>
      <w:sz w:val="16"/>
      <w:szCs w:val="16"/>
    </w:rPr>
  </w:style>
  <w:style w:type="paragraph" w:styleId="CommentText">
    <w:name w:val="annotation text"/>
    <w:basedOn w:val="Normal"/>
    <w:link w:val="CommentTextChar"/>
    <w:uiPriority w:val="99"/>
    <w:semiHidden/>
    <w:rsid w:val="004362BD"/>
    <w:pPr>
      <w:spacing w:line="240" w:lineRule="auto"/>
    </w:pPr>
    <w:rPr>
      <w:sz w:val="20"/>
    </w:rPr>
  </w:style>
  <w:style w:type="character" w:customStyle="1" w:styleId="CommentTextChar">
    <w:name w:val="Comment Text Char"/>
    <w:basedOn w:val="DefaultParagraphFont"/>
    <w:link w:val="CommentText"/>
    <w:uiPriority w:val="99"/>
    <w:semiHidden/>
    <w:rsid w:val="004362BD"/>
    <w:rPr>
      <w:rFonts w:ascii="Trebuchet MS" w:hAnsi="Trebuchet MS"/>
      <w:lang w:val="en-AU"/>
    </w:rPr>
  </w:style>
  <w:style w:type="paragraph" w:styleId="CommentSubject">
    <w:name w:val="annotation subject"/>
    <w:basedOn w:val="CommentText"/>
    <w:next w:val="CommentText"/>
    <w:link w:val="CommentSubjectChar"/>
    <w:uiPriority w:val="99"/>
    <w:semiHidden/>
    <w:rsid w:val="004362BD"/>
    <w:rPr>
      <w:b/>
      <w:bCs/>
    </w:rPr>
  </w:style>
  <w:style w:type="character" w:customStyle="1" w:styleId="CommentSubjectChar">
    <w:name w:val="Comment Subject Char"/>
    <w:basedOn w:val="CommentTextChar"/>
    <w:link w:val="CommentSubject"/>
    <w:uiPriority w:val="99"/>
    <w:semiHidden/>
    <w:rsid w:val="004362BD"/>
    <w:rPr>
      <w:b/>
      <w:bCs/>
    </w:rPr>
  </w:style>
  <w:style w:type="paragraph" w:customStyle="1" w:styleId="Default">
    <w:name w:val="Default"/>
    <w:rsid w:val="003765DE"/>
    <w:pPr>
      <w:autoSpaceDE w:val="0"/>
      <w:autoSpaceDN w:val="0"/>
      <w:adjustRightInd w:val="0"/>
    </w:pPr>
    <w:rPr>
      <w:rFonts w:ascii="Calibri" w:hAnsi="Calibri" w:cs="Calibri"/>
      <w:color w:val="000000"/>
      <w:sz w:val="24"/>
      <w:szCs w:val="24"/>
      <w:lang w:val="en-AU"/>
    </w:rPr>
  </w:style>
  <w:style w:type="character" w:customStyle="1" w:styleId="FootnoteTextChar">
    <w:name w:val="Footnote Text Char"/>
    <w:basedOn w:val="DefaultParagraphFont"/>
    <w:link w:val="FootnoteText"/>
    <w:rsid w:val="0044471A"/>
    <w:rPr>
      <w:rFonts w:ascii="Trebuchet MS" w:hAnsi="Trebuchet MS"/>
      <w:sz w:val="16"/>
      <w:lang w:val="en-AU"/>
    </w:rPr>
  </w:style>
  <w:style w:type="character" w:customStyle="1" w:styleId="legtitle1">
    <w:name w:val="legtitle1"/>
    <w:basedOn w:val="DefaultParagraphFont"/>
    <w:rsid w:val="00903045"/>
    <w:rPr>
      <w:rFonts w:ascii="Arial" w:hAnsi="Arial" w:cs="Arial" w:hint="default"/>
      <w:b/>
      <w:bCs/>
      <w:color w:val="10418E"/>
      <w:sz w:val="40"/>
      <w:szCs w:val="40"/>
    </w:rPr>
  </w:style>
  <w:style w:type="character" w:styleId="FollowedHyperlink">
    <w:name w:val="FollowedHyperlink"/>
    <w:basedOn w:val="DefaultParagraphFont"/>
    <w:uiPriority w:val="99"/>
    <w:semiHidden/>
    <w:rsid w:val="009D010F"/>
    <w:rPr>
      <w:color w:val="800080" w:themeColor="followedHyperlink"/>
      <w:u w:val="single"/>
    </w:rPr>
  </w:style>
  <w:style w:type="paragraph" w:customStyle="1" w:styleId="NumberedAlphaLevel2">
    <w:name w:val="NumberedAlphaLevel2"/>
    <w:basedOn w:val="NumberedListContinuing"/>
    <w:uiPriority w:val="1"/>
    <w:qFormat/>
    <w:rsid w:val="009D010F"/>
    <w:pPr>
      <w:numPr>
        <w:ilvl w:val="1"/>
      </w:numPr>
    </w:pPr>
  </w:style>
</w:styles>
</file>

<file path=word/webSettings.xml><?xml version="1.0" encoding="utf-8"?>
<w:webSettings xmlns:r="http://schemas.openxmlformats.org/officeDocument/2006/relationships" xmlns:w="http://schemas.openxmlformats.org/wordprocessingml/2006/main">
  <w:divs>
    <w:div w:id="27069392">
      <w:bodyDiv w:val="1"/>
      <w:marLeft w:val="0"/>
      <w:marRight w:val="0"/>
      <w:marTop w:val="0"/>
      <w:marBottom w:val="0"/>
      <w:divBdr>
        <w:top w:val="none" w:sz="0" w:space="0" w:color="auto"/>
        <w:left w:val="none" w:sz="0" w:space="0" w:color="auto"/>
        <w:bottom w:val="none" w:sz="0" w:space="0" w:color="auto"/>
        <w:right w:val="none" w:sz="0" w:space="0" w:color="auto"/>
      </w:divBdr>
    </w:div>
    <w:div w:id="136385559">
      <w:bodyDiv w:val="1"/>
      <w:marLeft w:val="0"/>
      <w:marRight w:val="0"/>
      <w:marTop w:val="0"/>
      <w:marBottom w:val="0"/>
      <w:divBdr>
        <w:top w:val="none" w:sz="0" w:space="0" w:color="auto"/>
        <w:left w:val="none" w:sz="0" w:space="0" w:color="auto"/>
        <w:bottom w:val="none" w:sz="0" w:space="0" w:color="auto"/>
        <w:right w:val="none" w:sz="0" w:space="0" w:color="auto"/>
      </w:divBdr>
    </w:div>
    <w:div w:id="167214420">
      <w:bodyDiv w:val="1"/>
      <w:marLeft w:val="0"/>
      <w:marRight w:val="0"/>
      <w:marTop w:val="0"/>
      <w:marBottom w:val="0"/>
      <w:divBdr>
        <w:top w:val="none" w:sz="0" w:space="0" w:color="auto"/>
        <w:left w:val="none" w:sz="0" w:space="0" w:color="auto"/>
        <w:bottom w:val="none" w:sz="0" w:space="0" w:color="auto"/>
        <w:right w:val="none" w:sz="0" w:space="0" w:color="auto"/>
      </w:divBdr>
    </w:div>
    <w:div w:id="215624534">
      <w:bodyDiv w:val="1"/>
      <w:marLeft w:val="0"/>
      <w:marRight w:val="0"/>
      <w:marTop w:val="0"/>
      <w:marBottom w:val="0"/>
      <w:divBdr>
        <w:top w:val="none" w:sz="0" w:space="0" w:color="auto"/>
        <w:left w:val="none" w:sz="0" w:space="0" w:color="auto"/>
        <w:bottom w:val="none" w:sz="0" w:space="0" w:color="auto"/>
        <w:right w:val="none" w:sz="0" w:space="0" w:color="auto"/>
      </w:divBdr>
    </w:div>
    <w:div w:id="690954561">
      <w:bodyDiv w:val="1"/>
      <w:marLeft w:val="0"/>
      <w:marRight w:val="0"/>
      <w:marTop w:val="0"/>
      <w:marBottom w:val="0"/>
      <w:divBdr>
        <w:top w:val="none" w:sz="0" w:space="0" w:color="auto"/>
        <w:left w:val="none" w:sz="0" w:space="0" w:color="auto"/>
        <w:bottom w:val="none" w:sz="0" w:space="0" w:color="auto"/>
        <w:right w:val="none" w:sz="0" w:space="0" w:color="auto"/>
      </w:divBdr>
    </w:div>
    <w:div w:id="715355666">
      <w:bodyDiv w:val="1"/>
      <w:marLeft w:val="0"/>
      <w:marRight w:val="0"/>
      <w:marTop w:val="0"/>
      <w:marBottom w:val="0"/>
      <w:divBdr>
        <w:top w:val="none" w:sz="0" w:space="0" w:color="auto"/>
        <w:left w:val="none" w:sz="0" w:space="0" w:color="auto"/>
        <w:bottom w:val="none" w:sz="0" w:space="0" w:color="auto"/>
        <w:right w:val="none" w:sz="0" w:space="0" w:color="auto"/>
      </w:divBdr>
      <w:divsChild>
        <w:div w:id="2020229813">
          <w:marLeft w:val="0"/>
          <w:marRight w:val="0"/>
          <w:marTop w:val="0"/>
          <w:marBottom w:val="0"/>
          <w:divBdr>
            <w:top w:val="none" w:sz="0" w:space="0" w:color="auto"/>
            <w:left w:val="none" w:sz="0" w:space="0" w:color="auto"/>
            <w:bottom w:val="none" w:sz="0" w:space="0" w:color="auto"/>
            <w:right w:val="none" w:sz="0" w:space="0" w:color="auto"/>
          </w:divBdr>
          <w:divsChild>
            <w:div w:id="1832020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298192">
      <w:bodyDiv w:val="1"/>
      <w:marLeft w:val="0"/>
      <w:marRight w:val="0"/>
      <w:marTop w:val="0"/>
      <w:marBottom w:val="0"/>
      <w:divBdr>
        <w:top w:val="none" w:sz="0" w:space="0" w:color="auto"/>
        <w:left w:val="none" w:sz="0" w:space="0" w:color="auto"/>
        <w:bottom w:val="none" w:sz="0" w:space="0" w:color="auto"/>
        <w:right w:val="none" w:sz="0" w:space="0" w:color="auto"/>
      </w:divBdr>
    </w:div>
    <w:div w:id="802384906">
      <w:bodyDiv w:val="1"/>
      <w:marLeft w:val="0"/>
      <w:marRight w:val="0"/>
      <w:marTop w:val="0"/>
      <w:marBottom w:val="0"/>
      <w:divBdr>
        <w:top w:val="none" w:sz="0" w:space="0" w:color="auto"/>
        <w:left w:val="none" w:sz="0" w:space="0" w:color="auto"/>
        <w:bottom w:val="none" w:sz="0" w:space="0" w:color="auto"/>
        <w:right w:val="none" w:sz="0" w:space="0" w:color="auto"/>
      </w:divBdr>
    </w:div>
    <w:div w:id="816531093">
      <w:bodyDiv w:val="1"/>
      <w:marLeft w:val="0"/>
      <w:marRight w:val="0"/>
      <w:marTop w:val="0"/>
      <w:marBottom w:val="0"/>
      <w:divBdr>
        <w:top w:val="none" w:sz="0" w:space="0" w:color="auto"/>
        <w:left w:val="none" w:sz="0" w:space="0" w:color="auto"/>
        <w:bottom w:val="none" w:sz="0" w:space="0" w:color="auto"/>
        <w:right w:val="none" w:sz="0" w:space="0" w:color="auto"/>
      </w:divBdr>
    </w:div>
    <w:div w:id="999187812">
      <w:bodyDiv w:val="1"/>
      <w:marLeft w:val="0"/>
      <w:marRight w:val="0"/>
      <w:marTop w:val="0"/>
      <w:marBottom w:val="0"/>
      <w:divBdr>
        <w:top w:val="none" w:sz="0" w:space="0" w:color="auto"/>
        <w:left w:val="none" w:sz="0" w:space="0" w:color="auto"/>
        <w:bottom w:val="none" w:sz="0" w:space="0" w:color="auto"/>
        <w:right w:val="none" w:sz="0" w:space="0" w:color="auto"/>
      </w:divBdr>
    </w:div>
    <w:div w:id="1025791065">
      <w:bodyDiv w:val="1"/>
      <w:marLeft w:val="0"/>
      <w:marRight w:val="0"/>
      <w:marTop w:val="0"/>
      <w:marBottom w:val="0"/>
      <w:divBdr>
        <w:top w:val="none" w:sz="0" w:space="0" w:color="auto"/>
        <w:left w:val="none" w:sz="0" w:space="0" w:color="auto"/>
        <w:bottom w:val="none" w:sz="0" w:space="0" w:color="auto"/>
        <w:right w:val="none" w:sz="0" w:space="0" w:color="auto"/>
      </w:divBdr>
    </w:div>
    <w:div w:id="1061439746">
      <w:bodyDiv w:val="1"/>
      <w:marLeft w:val="0"/>
      <w:marRight w:val="0"/>
      <w:marTop w:val="0"/>
      <w:marBottom w:val="0"/>
      <w:divBdr>
        <w:top w:val="none" w:sz="0" w:space="0" w:color="auto"/>
        <w:left w:val="none" w:sz="0" w:space="0" w:color="auto"/>
        <w:bottom w:val="none" w:sz="0" w:space="0" w:color="auto"/>
        <w:right w:val="none" w:sz="0" w:space="0" w:color="auto"/>
      </w:divBdr>
    </w:div>
    <w:div w:id="1126583542">
      <w:bodyDiv w:val="1"/>
      <w:marLeft w:val="0"/>
      <w:marRight w:val="0"/>
      <w:marTop w:val="0"/>
      <w:marBottom w:val="0"/>
      <w:divBdr>
        <w:top w:val="none" w:sz="0" w:space="0" w:color="auto"/>
        <w:left w:val="none" w:sz="0" w:space="0" w:color="auto"/>
        <w:bottom w:val="none" w:sz="0" w:space="0" w:color="auto"/>
        <w:right w:val="none" w:sz="0" w:space="0" w:color="auto"/>
      </w:divBdr>
      <w:divsChild>
        <w:div w:id="350453394">
          <w:marLeft w:val="0"/>
          <w:marRight w:val="0"/>
          <w:marTop w:val="0"/>
          <w:marBottom w:val="0"/>
          <w:divBdr>
            <w:top w:val="none" w:sz="0" w:space="0" w:color="auto"/>
            <w:left w:val="none" w:sz="0" w:space="0" w:color="auto"/>
            <w:bottom w:val="none" w:sz="0" w:space="0" w:color="auto"/>
            <w:right w:val="none" w:sz="0" w:space="0" w:color="auto"/>
          </w:divBdr>
          <w:divsChild>
            <w:div w:id="889849834">
              <w:marLeft w:val="0"/>
              <w:marRight w:val="0"/>
              <w:marTop w:val="0"/>
              <w:marBottom w:val="0"/>
              <w:divBdr>
                <w:top w:val="none" w:sz="0" w:space="0" w:color="auto"/>
                <w:left w:val="none" w:sz="0" w:space="0" w:color="auto"/>
                <w:bottom w:val="none" w:sz="0" w:space="0" w:color="auto"/>
                <w:right w:val="none" w:sz="0" w:space="0" w:color="auto"/>
              </w:divBdr>
              <w:divsChild>
                <w:div w:id="231042881">
                  <w:marLeft w:val="0"/>
                  <w:marRight w:val="0"/>
                  <w:marTop w:val="0"/>
                  <w:marBottom w:val="0"/>
                  <w:divBdr>
                    <w:top w:val="none" w:sz="0" w:space="0" w:color="auto"/>
                    <w:left w:val="none" w:sz="0" w:space="0" w:color="auto"/>
                    <w:bottom w:val="none" w:sz="0" w:space="0" w:color="auto"/>
                    <w:right w:val="none" w:sz="0" w:space="0" w:color="auto"/>
                  </w:divBdr>
                  <w:divsChild>
                    <w:div w:id="1788619152">
                      <w:marLeft w:val="0"/>
                      <w:marRight w:val="0"/>
                      <w:marTop w:val="0"/>
                      <w:marBottom w:val="0"/>
                      <w:divBdr>
                        <w:top w:val="none" w:sz="0" w:space="0" w:color="auto"/>
                        <w:left w:val="none" w:sz="0" w:space="0" w:color="auto"/>
                        <w:bottom w:val="none" w:sz="0" w:space="0" w:color="auto"/>
                        <w:right w:val="none" w:sz="0" w:space="0" w:color="auto"/>
                      </w:divBdr>
                      <w:divsChild>
                        <w:div w:id="984119844">
                          <w:marLeft w:val="0"/>
                          <w:marRight w:val="0"/>
                          <w:marTop w:val="0"/>
                          <w:marBottom w:val="0"/>
                          <w:divBdr>
                            <w:top w:val="none" w:sz="0" w:space="0" w:color="auto"/>
                            <w:left w:val="none" w:sz="0" w:space="0" w:color="auto"/>
                            <w:bottom w:val="none" w:sz="0" w:space="0" w:color="auto"/>
                            <w:right w:val="none" w:sz="0" w:space="0" w:color="auto"/>
                          </w:divBdr>
                          <w:divsChild>
                            <w:div w:id="2093769119">
                              <w:marLeft w:val="0"/>
                              <w:marRight w:val="0"/>
                              <w:marTop w:val="0"/>
                              <w:marBottom w:val="0"/>
                              <w:divBdr>
                                <w:top w:val="none" w:sz="0" w:space="0" w:color="auto"/>
                                <w:left w:val="none" w:sz="0" w:space="0" w:color="auto"/>
                                <w:bottom w:val="none" w:sz="0" w:space="0" w:color="auto"/>
                                <w:right w:val="none" w:sz="0" w:space="0" w:color="auto"/>
                              </w:divBdr>
                              <w:divsChild>
                                <w:div w:id="1243371479">
                                  <w:marLeft w:val="0"/>
                                  <w:marRight w:val="0"/>
                                  <w:marTop w:val="0"/>
                                  <w:marBottom w:val="0"/>
                                  <w:divBdr>
                                    <w:top w:val="none" w:sz="0" w:space="0" w:color="auto"/>
                                    <w:left w:val="none" w:sz="0" w:space="0" w:color="auto"/>
                                    <w:bottom w:val="none" w:sz="0" w:space="0" w:color="auto"/>
                                    <w:right w:val="none" w:sz="0" w:space="0" w:color="auto"/>
                                  </w:divBdr>
                                  <w:divsChild>
                                    <w:div w:id="930310777">
                                      <w:marLeft w:val="0"/>
                                      <w:marRight w:val="0"/>
                                      <w:marTop w:val="0"/>
                                      <w:marBottom w:val="0"/>
                                      <w:divBdr>
                                        <w:top w:val="none" w:sz="0" w:space="0" w:color="auto"/>
                                        <w:left w:val="none" w:sz="0" w:space="0" w:color="auto"/>
                                        <w:bottom w:val="none" w:sz="0" w:space="0" w:color="auto"/>
                                        <w:right w:val="none" w:sz="0" w:space="0" w:color="auto"/>
                                      </w:divBdr>
                                      <w:divsChild>
                                        <w:div w:id="1293632558">
                                          <w:marLeft w:val="0"/>
                                          <w:marRight w:val="-14400"/>
                                          <w:marTop w:val="0"/>
                                          <w:marBottom w:val="0"/>
                                          <w:divBdr>
                                            <w:top w:val="none" w:sz="0" w:space="0" w:color="auto"/>
                                            <w:left w:val="none" w:sz="0" w:space="0" w:color="auto"/>
                                            <w:bottom w:val="none" w:sz="0" w:space="0" w:color="auto"/>
                                            <w:right w:val="none" w:sz="0" w:space="0" w:color="auto"/>
                                          </w:divBdr>
                                          <w:divsChild>
                                            <w:div w:id="1142386414">
                                              <w:marLeft w:val="0"/>
                                              <w:marRight w:val="0"/>
                                              <w:marTop w:val="0"/>
                                              <w:marBottom w:val="0"/>
                                              <w:divBdr>
                                                <w:top w:val="none" w:sz="0" w:space="0" w:color="auto"/>
                                                <w:left w:val="none" w:sz="0" w:space="0" w:color="auto"/>
                                                <w:bottom w:val="none" w:sz="0" w:space="0" w:color="auto"/>
                                                <w:right w:val="none" w:sz="0" w:space="0" w:color="auto"/>
                                              </w:divBdr>
                                              <w:divsChild>
                                                <w:div w:id="587469680">
                                                  <w:marLeft w:val="0"/>
                                                  <w:marRight w:val="0"/>
                                                  <w:marTop w:val="0"/>
                                                  <w:marBottom w:val="0"/>
                                                  <w:divBdr>
                                                    <w:top w:val="none" w:sz="0" w:space="0" w:color="auto"/>
                                                    <w:left w:val="none" w:sz="0" w:space="0" w:color="auto"/>
                                                    <w:bottom w:val="none" w:sz="0" w:space="0" w:color="auto"/>
                                                    <w:right w:val="none" w:sz="0" w:space="0" w:color="auto"/>
                                                  </w:divBdr>
                                                  <w:divsChild>
                                                    <w:div w:id="606036619">
                                                      <w:marLeft w:val="0"/>
                                                      <w:marRight w:val="0"/>
                                                      <w:marTop w:val="0"/>
                                                      <w:marBottom w:val="360"/>
                                                      <w:divBdr>
                                                        <w:top w:val="none" w:sz="0" w:space="0" w:color="auto"/>
                                                        <w:left w:val="none" w:sz="0" w:space="0" w:color="auto"/>
                                                        <w:bottom w:val="none" w:sz="0" w:space="0" w:color="auto"/>
                                                        <w:right w:val="none" w:sz="0" w:space="0" w:color="auto"/>
                                                      </w:divBdr>
                                                      <w:divsChild>
                                                        <w:div w:id="1798183041">
                                                          <w:marLeft w:val="0"/>
                                                          <w:marRight w:val="0"/>
                                                          <w:marTop w:val="0"/>
                                                          <w:marBottom w:val="0"/>
                                                          <w:divBdr>
                                                            <w:top w:val="none" w:sz="0" w:space="0" w:color="auto"/>
                                                            <w:left w:val="none" w:sz="0" w:space="0" w:color="auto"/>
                                                            <w:bottom w:val="none" w:sz="0" w:space="0" w:color="auto"/>
                                                            <w:right w:val="none" w:sz="0" w:space="0" w:color="auto"/>
                                                          </w:divBdr>
                                                          <w:divsChild>
                                                            <w:div w:id="406879964">
                                                              <w:marLeft w:val="0"/>
                                                              <w:marRight w:val="0"/>
                                                              <w:marTop w:val="0"/>
                                                              <w:marBottom w:val="0"/>
                                                              <w:divBdr>
                                                                <w:top w:val="none" w:sz="0" w:space="0" w:color="auto"/>
                                                                <w:left w:val="none" w:sz="0" w:space="0" w:color="auto"/>
                                                                <w:bottom w:val="none" w:sz="0" w:space="0" w:color="auto"/>
                                                                <w:right w:val="none" w:sz="0" w:space="0" w:color="auto"/>
                                                              </w:divBdr>
                                                              <w:divsChild>
                                                                <w:div w:id="1982803204">
                                                                  <w:marLeft w:val="0"/>
                                                                  <w:marRight w:val="0"/>
                                                                  <w:marTop w:val="0"/>
                                                                  <w:marBottom w:val="0"/>
                                                                  <w:divBdr>
                                                                    <w:top w:val="none" w:sz="0" w:space="0" w:color="auto"/>
                                                                    <w:left w:val="none" w:sz="0" w:space="0" w:color="auto"/>
                                                                    <w:bottom w:val="none" w:sz="0" w:space="0" w:color="auto"/>
                                                                    <w:right w:val="none" w:sz="0" w:space="0" w:color="auto"/>
                                                                  </w:divBdr>
                                                                  <w:divsChild>
                                                                    <w:div w:id="1042829911">
                                                                      <w:marLeft w:val="0"/>
                                                                      <w:marRight w:val="0"/>
                                                                      <w:marTop w:val="0"/>
                                                                      <w:marBottom w:val="180"/>
                                                                      <w:divBdr>
                                                                        <w:top w:val="none" w:sz="0" w:space="0" w:color="auto"/>
                                                                        <w:left w:val="none" w:sz="0" w:space="0" w:color="auto"/>
                                                                        <w:bottom w:val="none" w:sz="0" w:space="0" w:color="auto"/>
                                                                        <w:right w:val="none" w:sz="0" w:space="0" w:color="auto"/>
                                                                      </w:divBdr>
                                                                      <w:divsChild>
                                                                        <w:div w:id="465124748">
                                                                          <w:marLeft w:val="0"/>
                                                                          <w:marRight w:val="0"/>
                                                                          <w:marTop w:val="0"/>
                                                                          <w:marBottom w:val="0"/>
                                                                          <w:divBdr>
                                                                            <w:top w:val="none" w:sz="0" w:space="0" w:color="auto"/>
                                                                            <w:left w:val="none" w:sz="0" w:space="0" w:color="auto"/>
                                                                            <w:bottom w:val="none" w:sz="0" w:space="0" w:color="auto"/>
                                                                            <w:right w:val="none" w:sz="0" w:space="0" w:color="auto"/>
                                                                          </w:divBdr>
                                                                          <w:divsChild>
                                                                            <w:div w:id="14310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73690000">
      <w:bodyDiv w:val="1"/>
      <w:marLeft w:val="0"/>
      <w:marRight w:val="0"/>
      <w:marTop w:val="0"/>
      <w:marBottom w:val="0"/>
      <w:divBdr>
        <w:top w:val="none" w:sz="0" w:space="0" w:color="auto"/>
        <w:left w:val="none" w:sz="0" w:space="0" w:color="auto"/>
        <w:bottom w:val="none" w:sz="0" w:space="0" w:color="auto"/>
        <w:right w:val="none" w:sz="0" w:space="0" w:color="auto"/>
      </w:divBdr>
    </w:div>
    <w:div w:id="1189101615">
      <w:bodyDiv w:val="1"/>
      <w:marLeft w:val="0"/>
      <w:marRight w:val="0"/>
      <w:marTop w:val="0"/>
      <w:marBottom w:val="0"/>
      <w:divBdr>
        <w:top w:val="none" w:sz="0" w:space="0" w:color="auto"/>
        <w:left w:val="none" w:sz="0" w:space="0" w:color="auto"/>
        <w:bottom w:val="none" w:sz="0" w:space="0" w:color="auto"/>
        <w:right w:val="none" w:sz="0" w:space="0" w:color="auto"/>
      </w:divBdr>
    </w:div>
    <w:div w:id="1236086424">
      <w:bodyDiv w:val="1"/>
      <w:marLeft w:val="0"/>
      <w:marRight w:val="0"/>
      <w:marTop w:val="0"/>
      <w:marBottom w:val="0"/>
      <w:divBdr>
        <w:top w:val="none" w:sz="0" w:space="0" w:color="auto"/>
        <w:left w:val="none" w:sz="0" w:space="0" w:color="auto"/>
        <w:bottom w:val="none" w:sz="0" w:space="0" w:color="auto"/>
        <w:right w:val="none" w:sz="0" w:space="0" w:color="auto"/>
      </w:divBdr>
    </w:div>
    <w:div w:id="1338844341">
      <w:bodyDiv w:val="1"/>
      <w:marLeft w:val="0"/>
      <w:marRight w:val="0"/>
      <w:marTop w:val="0"/>
      <w:marBottom w:val="0"/>
      <w:divBdr>
        <w:top w:val="none" w:sz="0" w:space="0" w:color="auto"/>
        <w:left w:val="none" w:sz="0" w:space="0" w:color="auto"/>
        <w:bottom w:val="none" w:sz="0" w:space="0" w:color="auto"/>
        <w:right w:val="none" w:sz="0" w:space="0" w:color="auto"/>
      </w:divBdr>
    </w:div>
    <w:div w:id="1342006181">
      <w:bodyDiv w:val="1"/>
      <w:marLeft w:val="0"/>
      <w:marRight w:val="0"/>
      <w:marTop w:val="0"/>
      <w:marBottom w:val="0"/>
      <w:divBdr>
        <w:top w:val="none" w:sz="0" w:space="0" w:color="auto"/>
        <w:left w:val="none" w:sz="0" w:space="0" w:color="auto"/>
        <w:bottom w:val="none" w:sz="0" w:space="0" w:color="auto"/>
        <w:right w:val="none" w:sz="0" w:space="0" w:color="auto"/>
      </w:divBdr>
    </w:div>
    <w:div w:id="1404063947">
      <w:bodyDiv w:val="1"/>
      <w:marLeft w:val="0"/>
      <w:marRight w:val="0"/>
      <w:marTop w:val="0"/>
      <w:marBottom w:val="0"/>
      <w:divBdr>
        <w:top w:val="none" w:sz="0" w:space="0" w:color="auto"/>
        <w:left w:val="none" w:sz="0" w:space="0" w:color="auto"/>
        <w:bottom w:val="none" w:sz="0" w:space="0" w:color="auto"/>
        <w:right w:val="none" w:sz="0" w:space="0" w:color="auto"/>
      </w:divBdr>
    </w:div>
    <w:div w:id="1419062493">
      <w:bodyDiv w:val="1"/>
      <w:marLeft w:val="0"/>
      <w:marRight w:val="0"/>
      <w:marTop w:val="0"/>
      <w:marBottom w:val="0"/>
      <w:divBdr>
        <w:top w:val="none" w:sz="0" w:space="0" w:color="auto"/>
        <w:left w:val="none" w:sz="0" w:space="0" w:color="auto"/>
        <w:bottom w:val="none" w:sz="0" w:space="0" w:color="auto"/>
        <w:right w:val="none" w:sz="0" w:space="0" w:color="auto"/>
      </w:divBdr>
    </w:div>
    <w:div w:id="1457674253">
      <w:bodyDiv w:val="1"/>
      <w:marLeft w:val="0"/>
      <w:marRight w:val="0"/>
      <w:marTop w:val="0"/>
      <w:marBottom w:val="0"/>
      <w:divBdr>
        <w:top w:val="none" w:sz="0" w:space="0" w:color="auto"/>
        <w:left w:val="none" w:sz="0" w:space="0" w:color="auto"/>
        <w:bottom w:val="none" w:sz="0" w:space="0" w:color="auto"/>
        <w:right w:val="none" w:sz="0" w:space="0" w:color="auto"/>
      </w:divBdr>
    </w:div>
    <w:div w:id="1498381421">
      <w:bodyDiv w:val="1"/>
      <w:marLeft w:val="0"/>
      <w:marRight w:val="0"/>
      <w:marTop w:val="0"/>
      <w:marBottom w:val="0"/>
      <w:divBdr>
        <w:top w:val="none" w:sz="0" w:space="0" w:color="auto"/>
        <w:left w:val="none" w:sz="0" w:space="0" w:color="auto"/>
        <w:bottom w:val="none" w:sz="0" w:space="0" w:color="auto"/>
        <w:right w:val="none" w:sz="0" w:space="0" w:color="auto"/>
      </w:divBdr>
    </w:div>
    <w:div w:id="1511331494">
      <w:bodyDiv w:val="1"/>
      <w:marLeft w:val="0"/>
      <w:marRight w:val="0"/>
      <w:marTop w:val="0"/>
      <w:marBottom w:val="0"/>
      <w:divBdr>
        <w:top w:val="none" w:sz="0" w:space="0" w:color="auto"/>
        <w:left w:val="none" w:sz="0" w:space="0" w:color="auto"/>
        <w:bottom w:val="none" w:sz="0" w:space="0" w:color="auto"/>
        <w:right w:val="none" w:sz="0" w:space="0" w:color="auto"/>
      </w:divBdr>
    </w:div>
    <w:div w:id="1552115668">
      <w:bodyDiv w:val="1"/>
      <w:marLeft w:val="0"/>
      <w:marRight w:val="0"/>
      <w:marTop w:val="0"/>
      <w:marBottom w:val="0"/>
      <w:divBdr>
        <w:top w:val="none" w:sz="0" w:space="0" w:color="auto"/>
        <w:left w:val="none" w:sz="0" w:space="0" w:color="auto"/>
        <w:bottom w:val="none" w:sz="0" w:space="0" w:color="auto"/>
        <w:right w:val="none" w:sz="0" w:space="0" w:color="auto"/>
      </w:divBdr>
    </w:div>
    <w:div w:id="1553887608">
      <w:bodyDiv w:val="1"/>
      <w:marLeft w:val="0"/>
      <w:marRight w:val="0"/>
      <w:marTop w:val="0"/>
      <w:marBottom w:val="0"/>
      <w:divBdr>
        <w:top w:val="none" w:sz="0" w:space="0" w:color="auto"/>
        <w:left w:val="none" w:sz="0" w:space="0" w:color="auto"/>
        <w:bottom w:val="none" w:sz="0" w:space="0" w:color="auto"/>
        <w:right w:val="none" w:sz="0" w:space="0" w:color="auto"/>
      </w:divBdr>
    </w:div>
    <w:div w:id="1725788817">
      <w:bodyDiv w:val="1"/>
      <w:marLeft w:val="0"/>
      <w:marRight w:val="0"/>
      <w:marTop w:val="0"/>
      <w:marBottom w:val="0"/>
      <w:divBdr>
        <w:top w:val="none" w:sz="0" w:space="0" w:color="auto"/>
        <w:left w:val="none" w:sz="0" w:space="0" w:color="auto"/>
        <w:bottom w:val="none" w:sz="0" w:space="0" w:color="auto"/>
        <w:right w:val="none" w:sz="0" w:space="0" w:color="auto"/>
      </w:divBdr>
    </w:div>
    <w:div w:id="1728994181">
      <w:bodyDiv w:val="1"/>
      <w:marLeft w:val="0"/>
      <w:marRight w:val="0"/>
      <w:marTop w:val="0"/>
      <w:marBottom w:val="0"/>
      <w:divBdr>
        <w:top w:val="none" w:sz="0" w:space="0" w:color="auto"/>
        <w:left w:val="none" w:sz="0" w:space="0" w:color="auto"/>
        <w:bottom w:val="none" w:sz="0" w:space="0" w:color="auto"/>
        <w:right w:val="none" w:sz="0" w:space="0" w:color="auto"/>
      </w:divBdr>
    </w:div>
    <w:div w:id="1805998535">
      <w:bodyDiv w:val="1"/>
      <w:marLeft w:val="0"/>
      <w:marRight w:val="0"/>
      <w:marTop w:val="0"/>
      <w:marBottom w:val="0"/>
      <w:divBdr>
        <w:top w:val="none" w:sz="0" w:space="0" w:color="auto"/>
        <w:left w:val="none" w:sz="0" w:space="0" w:color="auto"/>
        <w:bottom w:val="none" w:sz="0" w:space="0" w:color="auto"/>
        <w:right w:val="none" w:sz="0" w:space="0" w:color="auto"/>
      </w:divBdr>
    </w:div>
    <w:div w:id="1808089918">
      <w:bodyDiv w:val="1"/>
      <w:marLeft w:val="0"/>
      <w:marRight w:val="0"/>
      <w:marTop w:val="0"/>
      <w:marBottom w:val="0"/>
      <w:divBdr>
        <w:top w:val="none" w:sz="0" w:space="0" w:color="auto"/>
        <w:left w:val="none" w:sz="0" w:space="0" w:color="auto"/>
        <w:bottom w:val="none" w:sz="0" w:space="0" w:color="auto"/>
        <w:right w:val="none" w:sz="0" w:space="0" w:color="auto"/>
      </w:divBdr>
    </w:div>
    <w:div w:id="1839540953">
      <w:bodyDiv w:val="1"/>
      <w:marLeft w:val="0"/>
      <w:marRight w:val="0"/>
      <w:marTop w:val="0"/>
      <w:marBottom w:val="0"/>
      <w:divBdr>
        <w:top w:val="none" w:sz="0" w:space="0" w:color="auto"/>
        <w:left w:val="none" w:sz="0" w:space="0" w:color="auto"/>
        <w:bottom w:val="none" w:sz="0" w:space="0" w:color="auto"/>
        <w:right w:val="none" w:sz="0" w:space="0" w:color="auto"/>
      </w:divBdr>
    </w:div>
    <w:div w:id="1839610090">
      <w:bodyDiv w:val="1"/>
      <w:marLeft w:val="0"/>
      <w:marRight w:val="0"/>
      <w:marTop w:val="0"/>
      <w:marBottom w:val="0"/>
      <w:divBdr>
        <w:top w:val="none" w:sz="0" w:space="0" w:color="auto"/>
        <w:left w:val="none" w:sz="0" w:space="0" w:color="auto"/>
        <w:bottom w:val="none" w:sz="0" w:space="0" w:color="auto"/>
        <w:right w:val="none" w:sz="0" w:space="0" w:color="auto"/>
      </w:divBdr>
    </w:div>
    <w:div w:id="1867913007">
      <w:bodyDiv w:val="1"/>
      <w:marLeft w:val="0"/>
      <w:marRight w:val="0"/>
      <w:marTop w:val="0"/>
      <w:marBottom w:val="0"/>
      <w:divBdr>
        <w:top w:val="none" w:sz="0" w:space="0" w:color="auto"/>
        <w:left w:val="none" w:sz="0" w:space="0" w:color="auto"/>
        <w:bottom w:val="none" w:sz="0" w:space="0" w:color="auto"/>
        <w:right w:val="none" w:sz="0" w:space="0" w:color="auto"/>
      </w:divBdr>
    </w:div>
    <w:div w:id="1892765392">
      <w:bodyDiv w:val="1"/>
      <w:marLeft w:val="0"/>
      <w:marRight w:val="0"/>
      <w:marTop w:val="0"/>
      <w:marBottom w:val="0"/>
      <w:divBdr>
        <w:top w:val="none" w:sz="0" w:space="0" w:color="auto"/>
        <w:left w:val="none" w:sz="0" w:space="0" w:color="auto"/>
        <w:bottom w:val="none" w:sz="0" w:space="0" w:color="auto"/>
        <w:right w:val="none" w:sz="0" w:space="0" w:color="auto"/>
      </w:divBdr>
    </w:div>
    <w:div w:id="1949501397">
      <w:bodyDiv w:val="1"/>
      <w:marLeft w:val="0"/>
      <w:marRight w:val="0"/>
      <w:marTop w:val="0"/>
      <w:marBottom w:val="0"/>
      <w:divBdr>
        <w:top w:val="none" w:sz="0" w:space="0" w:color="auto"/>
        <w:left w:val="none" w:sz="0" w:space="0" w:color="auto"/>
        <w:bottom w:val="none" w:sz="0" w:space="0" w:color="auto"/>
        <w:right w:val="none" w:sz="0" w:space="0" w:color="auto"/>
      </w:divBdr>
    </w:div>
    <w:div w:id="195713132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footer" Target="footer1.xml"/><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hyperlink" Target="mailto:ncver@ncver.edu.au" TargetMode="External"/><Relationship Id="rId17" Type="http://schemas.openxmlformats.org/officeDocument/2006/relationships/hyperlink" Target="http://www.nssc.natese.gov.au/__data/assets/pdf_file/0008/54998/%20Research_Report_-_Validation_and_Moderation.pdf" TargetMode="External"/><Relationship Id="rId2" Type="http://schemas.openxmlformats.org/officeDocument/2006/relationships/numbering" Target="numbering.xml"/><Relationship Id="rId16" Type="http://schemas.openxmlformats.org/officeDocument/2006/relationships/hyperlink" Target="http://www.ncver.edu.au/publications/2409.html" TargetMode="External"/><Relationship Id="rId20"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wmf"/><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coagreformcouncil.gov.au/reports/skills.cfm" TargetMode="External"/><Relationship Id="rId23" Type="http://schemas.openxmlformats.org/officeDocument/2006/relationships/fontTable" Target="fontTable.xml"/><Relationship Id="rId10" Type="http://schemas.openxmlformats.org/officeDocument/2006/relationships/image" Target="media/image3.wmf"/><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 Id="rId22" Type="http://schemas.openxmlformats.org/officeDocument/2006/relationships/footer" Target="footer6.xml"/></Relationships>
</file>

<file path=word/_rels/footnotes.xml.rels><?xml version="1.0" encoding="UTF-8" standalone="yes"?>
<Relationships xmlns="http://schemas.openxmlformats.org/package/2006/relationships"><Relationship Id="rId3" Type="http://schemas.openxmlformats.org/officeDocument/2006/relationships/hyperlink" Target="http://www.cshisc.com.au/index.php?option=com_virtuemart&amp;page=shop.browse&amp;category_id=4&amp;Itemid=48%20for%20community%20services" TargetMode="External"/><Relationship Id="rId7" Type="http://schemas.openxmlformats.org/officeDocument/2006/relationships/hyperlink" Target="http://www.comlaw.gov.au/Details/F2013L00167/dd98c18e-4412-45c9-9bf9-453adfc4b56d" TargetMode="External"/><Relationship Id="rId2" Type="http://schemas.openxmlformats.org/officeDocument/2006/relationships/hyperlink" Target="http://www.vetinfonet.det.wa.edu.au/progdev/docs/t16%20clusteringcompetence_v7.pdf" TargetMode="External"/><Relationship Id="rId1" Type="http://schemas.openxmlformats.org/officeDocument/2006/relationships/hyperlink" Target="http://www.asqa.gov.au/news/1374/working-to-improve-the-quality-of-aged-care-training.html" TargetMode="External"/><Relationship Id="rId6" Type="http://schemas.openxmlformats.org/officeDocument/2006/relationships/hyperlink" Target="http://www.asqa.gov.au/about-asqa/national-vet-regulation/vet-quality-framework.html" TargetMode="External"/><Relationship Id="rId5" Type="http://schemas.openxmlformats.org/officeDocument/2006/relationships/hyperlink" Target="http://www.comlaw.gov.au/Details/F2013L00167/dd98c18e-4412-45c9-453adfc4b56d%3e" TargetMode="External"/><Relationship Id="rId4" Type="http://schemas.openxmlformats.org/officeDocument/2006/relationships/hyperlink" Target="http://www.nssc.natese.gov.au/__data/assets/pdf_file/0003/71247/TrainingPackGlossary.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F2829B-4C03-4AD7-BB11-47A4BE690C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1115</TotalTime>
  <Pages>36</Pages>
  <Words>14271</Words>
  <Characters>81348</Characters>
  <Application>Microsoft Office Word</Application>
  <DocSecurity>0</DocSecurity>
  <Lines>677</Lines>
  <Paragraphs>190</Paragraphs>
  <ScaleCrop>false</ScaleCrop>
  <HeadingPairs>
    <vt:vector size="2" baseType="variant">
      <vt:variant>
        <vt:lpstr>Title</vt:lpstr>
      </vt:variant>
      <vt:variant>
        <vt:i4>1</vt:i4>
      </vt:variant>
    </vt:vector>
  </HeadingPairs>
  <TitlesOfParts>
    <vt:vector size="1" baseType="lpstr">
      <vt:lpstr/>
    </vt:vector>
  </TitlesOfParts>
  <Company>UQ</Company>
  <LinksUpToDate>false</LinksUpToDate>
  <CharactersWithSpaces>95429</CharactersWithSpaces>
  <SharedDoc>false</SharedDoc>
  <HLinks>
    <vt:vector size="156" baseType="variant">
      <vt:variant>
        <vt:i4>1769533</vt:i4>
      </vt:variant>
      <vt:variant>
        <vt:i4>150</vt:i4>
      </vt:variant>
      <vt:variant>
        <vt:i4>0</vt:i4>
      </vt:variant>
      <vt:variant>
        <vt:i4>5</vt:i4>
      </vt:variant>
      <vt:variant>
        <vt:lpwstr>http://www.dius.gov.uk/research</vt:lpwstr>
      </vt:variant>
      <vt:variant>
        <vt:lpwstr/>
      </vt:variant>
      <vt:variant>
        <vt:i4>7667763</vt:i4>
      </vt:variant>
      <vt:variant>
        <vt:i4>147</vt:i4>
      </vt:variant>
      <vt:variant>
        <vt:i4>0</vt:i4>
      </vt:variant>
      <vt:variant>
        <vt:i4>5</vt:i4>
      </vt:variant>
      <vt:variant>
        <vt:lpwstr>http://www.skope.ac.uk/PressReseaseDetails.asp?ReleaseID=5</vt:lpwstr>
      </vt:variant>
      <vt:variant>
        <vt:lpwstr/>
      </vt:variant>
      <vt:variant>
        <vt:i4>3932169</vt:i4>
      </vt:variant>
      <vt:variant>
        <vt:i4>144</vt:i4>
      </vt:variant>
      <vt:variant>
        <vt:i4>0</vt:i4>
      </vt:variant>
      <vt:variant>
        <vt:i4>5</vt:i4>
      </vt:variant>
      <vt:variant>
        <vt:lpwstr>http://www.trainingvillage.gr/etv/Projects_Networks/Skillsnet/Work/w_view.asp</vt:lpwstr>
      </vt:variant>
      <vt:variant>
        <vt:lpwstr/>
      </vt:variant>
      <vt:variant>
        <vt:i4>1769594</vt:i4>
      </vt:variant>
      <vt:variant>
        <vt:i4>141</vt:i4>
      </vt:variant>
      <vt:variant>
        <vt:i4>0</vt:i4>
      </vt:variant>
      <vt:variant>
        <vt:i4>5</vt:i4>
      </vt:variant>
      <vt:variant>
        <vt:lpwstr>http://www.hlst.heacademy.ac.uk/projects/r4 sheehan summary</vt:lpwstr>
      </vt:variant>
      <vt:variant>
        <vt:lpwstr/>
      </vt:variant>
      <vt:variant>
        <vt:i4>2162778</vt:i4>
      </vt:variant>
      <vt:variant>
        <vt:i4>138</vt:i4>
      </vt:variant>
      <vt:variant>
        <vt:i4>0</vt:i4>
      </vt:variant>
      <vt:variant>
        <vt:i4>5</vt:i4>
      </vt:variant>
      <vt:variant>
        <vt:lpwstr>http://heerd.open.ac.uk/1653/</vt:lpwstr>
      </vt:variant>
      <vt:variant>
        <vt:lpwstr/>
      </vt:variant>
      <vt:variant>
        <vt:i4>852014</vt:i4>
      </vt:variant>
      <vt:variant>
        <vt:i4>135</vt:i4>
      </vt:variant>
      <vt:variant>
        <vt:i4>0</vt:i4>
      </vt:variant>
      <vt:variant>
        <vt:i4>5</vt:i4>
      </vt:variant>
      <vt:variant>
        <vt:lpwstr>http://www.trainingvillage.gr/erv/Projects_Network/ResearchLab</vt:lpwstr>
      </vt:variant>
      <vt:variant>
        <vt:lpwstr/>
      </vt:variant>
      <vt:variant>
        <vt:i4>2162711</vt:i4>
      </vt:variant>
      <vt:variant>
        <vt:i4>132</vt:i4>
      </vt:variant>
      <vt:variant>
        <vt:i4>0</vt:i4>
      </vt:variant>
      <vt:variant>
        <vt:i4>5</vt:i4>
      </vt:variant>
      <vt:variant>
        <vt:lpwstr>http://www.innovative-apprenticeship.net/</vt:lpwstr>
      </vt:variant>
      <vt:variant>
        <vt:lpwstr/>
      </vt:variant>
      <vt:variant>
        <vt:i4>1900580</vt:i4>
      </vt:variant>
      <vt:variant>
        <vt:i4>129</vt:i4>
      </vt:variant>
      <vt:variant>
        <vt:i4>0</vt:i4>
      </vt:variant>
      <vt:variant>
        <vt:i4>5</vt:i4>
      </vt:variant>
      <vt:variant>
        <vt:lpwstr>http://ec.europa.eu/growthandjobs/pdf/illustrated-version_en.pdf</vt:lpwstr>
      </vt:variant>
      <vt:variant>
        <vt:lpwstr/>
      </vt:variant>
      <vt:variant>
        <vt:i4>2162711</vt:i4>
      </vt:variant>
      <vt:variant>
        <vt:i4>126</vt:i4>
      </vt:variant>
      <vt:variant>
        <vt:i4>0</vt:i4>
      </vt:variant>
      <vt:variant>
        <vt:i4>5</vt:i4>
      </vt:variant>
      <vt:variant>
        <vt:lpwstr>http://www.innovative-apprenticeship.net/</vt:lpwstr>
      </vt:variant>
      <vt:variant>
        <vt:lpwstr/>
      </vt:variant>
      <vt:variant>
        <vt:i4>7667818</vt:i4>
      </vt:variant>
      <vt:variant>
        <vt:i4>123</vt:i4>
      </vt:variant>
      <vt:variant>
        <vt:i4>0</vt:i4>
      </vt:variant>
      <vt:variant>
        <vt:i4>5</vt:i4>
      </vt:variant>
      <vt:variant>
        <vt:lpwstr>http://www.trainingvillage.gr/etc/Upload/Information_resources/Bookshop/489C18E</vt:lpwstr>
      </vt:variant>
      <vt:variant>
        <vt:lpwstr/>
      </vt:variant>
      <vt:variant>
        <vt:i4>6815769</vt:i4>
      </vt:variant>
      <vt:variant>
        <vt:i4>120</vt:i4>
      </vt:variant>
      <vt:variant>
        <vt:i4>0</vt:i4>
      </vt:variant>
      <vt:variant>
        <vt:i4>5</vt:i4>
      </vt:variant>
      <vt:variant>
        <vt:lpwstr>http://www.excellence.qia.org.uk/</vt:lpwstr>
      </vt:variant>
      <vt:variant>
        <vt:lpwstr/>
      </vt:variant>
      <vt:variant>
        <vt:i4>4456465</vt:i4>
      </vt:variant>
      <vt:variant>
        <vt:i4>117</vt:i4>
      </vt:variant>
      <vt:variant>
        <vt:i4>0</vt:i4>
      </vt:variant>
      <vt:variant>
        <vt:i4>5</vt:i4>
      </vt:variant>
      <vt:variant>
        <vt:lpwstr>http://www.surrey.ac.uk/sceptre/ResourcesandlinkstosupportPT.htm</vt:lpwstr>
      </vt:variant>
      <vt:variant>
        <vt:lpwstr/>
      </vt:variant>
      <vt:variant>
        <vt:i4>2031671</vt:i4>
      </vt:variant>
      <vt:variant>
        <vt:i4>114</vt:i4>
      </vt:variant>
      <vt:variant>
        <vt:i4>0</vt:i4>
      </vt:variant>
      <vt:variant>
        <vt:i4>5</vt:i4>
      </vt:variant>
      <vt:variant>
        <vt:lpwstr>http://www.lifelonglearning.org.uk/</vt:lpwstr>
      </vt:variant>
      <vt:variant>
        <vt:lpwstr/>
      </vt:variant>
      <vt:variant>
        <vt:i4>196633</vt:i4>
      </vt:variant>
      <vt:variant>
        <vt:i4>111</vt:i4>
      </vt:variant>
      <vt:variant>
        <vt:i4>0</vt:i4>
      </vt:variant>
      <vt:variant>
        <vt:i4>5</vt:i4>
      </vt:variant>
      <vt:variant>
        <vt:lpwstr>http://www.ccrc.tc.columbia.edu/</vt:lpwstr>
      </vt:variant>
      <vt:variant>
        <vt:lpwstr/>
      </vt:variant>
      <vt:variant>
        <vt:i4>7274497</vt:i4>
      </vt:variant>
      <vt:variant>
        <vt:i4>108</vt:i4>
      </vt:variant>
      <vt:variant>
        <vt:i4>0</vt:i4>
      </vt:variant>
      <vt:variant>
        <vt:i4>5</vt:i4>
      </vt:variant>
      <vt:variant>
        <vt:lpwstr>http://www.icvet.edu.au/resources/vet_pedagogy.htm</vt:lpwstr>
      </vt:variant>
      <vt:variant>
        <vt:lpwstr/>
      </vt:variant>
      <vt:variant>
        <vt:i4>3866698</vt:i4>
      </vt:variant>
      <vt:variant>
        <vt:i4>105</vt:i4>
      </vt:variant>
      <vt:variant>
        <vt:i4>0</vt:i4>
      </vt:variant>
      <vt:variant>
        <vt:i4>5</vt:i4>
      </vt:variant>
      <vt:variant>
        <vt:lpwstr>http://www.skillsdevelopment.org/</vt:lpwstr>
      </vt:variant>
      <vt:variant>
        <vt:lpwstr/>
      </vt:variant>
      <vt:variant>
        <vt:i4>5242960</vt:i4>
      </vt:variant>
      <vt:variant>
        <vt:i4>102</vt:i4>
      </vt:variant>
      <vt:variant>
        <vt:i4>0</vt:i4>
      </vt:variant>
      <vt:variant>
        <vt:i4>5</vt:i4>
      </vt:variant>
      <vt:variant>
        <vt:lpwstr>http://www.vts.intute.ac.uk/</vt:lpwstr>
      </vt:variant>
      <vt:variant>
        <vt:lpwstr/>
      </vt:variant>
      <vt:variant>
        <vt:i4>786471</vt:i4>
      </vt:variant>
      <vt:variant>
        <vt:i4>99</vt:i4>
      </vt:variant>
      <vt:variant>
        <vt:i4>0</vt:i4>
      </vt:variant>
      <vt:variant>
        <vt:i4>5</vt:i4>
      </vt:variant>
      <vt:variant>
        <vt:lpwstr>http://www.diploma-support.com/</vt:lpwstr>
      </vt:variant>
      <vt:variant>
        <vt:lpwstr/>
      </vt:variant>
      <vt:variant>
        <vt:i4>2949164</vt:i4>
      </vt:variant>
      <vt:variant>
        <vt:i4>96</vt:i4>
      </vt:variant>
      <vt:variant>
        <vt:i4>0</vt:i4>
      </vt:variant>
      <vt:variant>
        <vt:i4>5</vt:i4>
      </vt:variant>
      <vt:variant>
        <vt:lpwstr>http://excellence.qia.org.uk/vlsp0</vt:lpwstr>
      </vt:variant>
      <vt:variant>
        <vt:lpwstr/>
      </vt:variant>
      <vt:variant>
        <vt:i4>3080193</vt:i4>
      </vt:variant>
      <vt:variant>
        <vt:i4>93</vt:i4>
      </vt:variant>
      <vt:variant>
        <vt:i4>0</vt:i4>
      </vt:variant>
      <vt:variant>
        <vt:i4>5</vt:i4>
      </vt:variant>
      <vt:variant>
        <vt:lpwstr>http://www.nationalconstructioncollege.co.uk/</vt:lpwstr>
      </vt:variant>
      <vt:variant>
        <vt:lpwstr/>
      </vt:variant>
      <vt:variant>
        <vt:i4>2818063</vt:i4>
      </vt:variant>
      <vt:variant>
        <vt:i4>90</vt:i4>
      </vt:variant>
      <vt:variant>
        <vt:i4>0</vt:i4>
      </vt:variant>
      <vt:variant>
        <vt:i4>5</vt:i4>
      </vt:variant>
      <vt:variant>
        <vt:lpwstr>http://www.nln.ac.uk/</vt:lpwstr>
      </vt:variant>
      <vt:variant>
        <vt:lpwstr/>
      </vt:variant>
      <vt:variant>
        <vt:i4>1376273</vt:i4>
      </vt:variant>
      <vt:variant>
        <vt:i4>87</vt:i4>
      </vt:variant>
      <vt:variant>
        <vt:i4>0</vt:i4>
      </vt:variant>
      <vt:variant>
        <vt:i4>5</vt:i4>
      </vt:variant>
      <vt:variant>
        <vt:lpwstr>&lt;http://www.knewledge.at</vt:lpwstr>
      </vt:variant>
      <vt:variant>
        <vt:lpwstr/>
      </vt:variant>
      <vt:variant>
        <vt:i4>7929868</vt:i4>
      </vt:variant>
      <vt:variant>
        <vt:i4>84</vt:i4>
      </vt:variant>
      <vt:variant>
        <vt:i4>0</vt:i4>
      </vt:variant>
      <vt:variant>
        <vt:i4>5</vt:i4>
      </vt:variant>
      <vt:variant>
        <vt:lpwstr>&lt;http://www.skillnets.com</vt:lpwstr>
      </vt:variant>
      <vt:variant>
        <vt:lpwstr/>
      </vt:variant>
      <vt:variant>
        <vt:i4>3014696</vt:i4>
      </vt:variant>
      <vt:variant>
        <vt:i4>81</vt:i4>
      </vt:variant>
      <vt:variant>
        <vt:i4>0</vt:i4>
      </vt:variant>
      <vt:variant>
        <vt:i4>5</vt:i4>
      </vt:variant>
      <vt:variant>
        <vt:lpwstr>http://www.tektra.com/</vt:lpwstr>
      </vt:variant>
      <vt:variant>
        <vt:lpwstr/>
      </vt:variant>
      <vt:variant>
        <vt:i4>4915204</vt:i4>
      </vt:variant>
      <vt:variant>
        <vt:i4>0</vt:i4>
      </vt:variant>
      <vt:variant>
        <vt:i4>0</vt:i4>
      </vt:variant>
      <vt:variant>
        <vt:i4>5</vt:i4>
      </vt:variant>
      <vt:variant>
        <vt:lpwstr>http://www.voced.edu.au/</vt:lpwstr>
      </vt:variant>
      <vt:variant>
        <vt:lpwstr/>
      </vt:variant>
      <vt:variant>
        <vt:i4>1966137</vt:i4>
      </vt:variant>
      <vt:variant>
        <vt:i4>-1</vt:i4>
      </vt:variant>
      <vt:variant>
        <vt:i4>1033</vt:i4>
      </vt:variant>
      <vt:variant>
        <vt:i4>1</vt:i4>
      </vt:variant>
      <vt:variant>
        <vt:lpwstr>ncver right tab_mono</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Assessment Issues in VET</dc:title>
  <dc:creator>Halliday-Wynes &amp; Misko</dc:creator>
  <cp:lastModifiedBy>katrinamatheos</cp:lastModifiedBy>
  <cp:revision>24</cp:revision>
  <cp:lastPrinted>2013-05-31T02:03:00Z</cp:lastPrinted>
  <dcterms:created xsi:type="dcterms:W3CDTF">2013-05-01T01:24:00Z</dcterms:created>
  <dcterms:modified xsi:type="dcterms:W3CDTF">2013-06-17T01:12:00Z</dcterms:modified>
</cp:coreProperties>
</file>