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77827" w:rsidP="00177827">
      <w:pPr>
        <w:pStyle w:val="PublicationTitle"/>
        <w:spacing w:before="0"/>
      </w:pPr>
      <w:bookmarkStart w:id="0" w:name="_Toc296423677"/>
      <w:bookmarkStart w:id="1" w:name="_Toc296497508"/>
    </w:p>
    <w:p w:rsidR="00177827" w:rsidRDefault="00177827" w:rsidP="00177827">
      <w:pPr>
        <w:pStyle w:val="PublicationTitle"/>
        <w:spacing w:before="0"/>
      </w:pPr>
    </w:p>
    <w:p w:rsidR="009E231A" w:rsidRPr="005C2FCF" w:rsidRDefault="00177827" w:rsidP="00177827">
      <w:pPr>
        <w:pStyle w:val="PublicationTitle"/>
        <w:spacing w:before="0"/>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r w:rsidR="00806C1C">
        <w:t>T</w:t>
      </w:r>
      <w:r w:rsidR="003A6A29">
        <w:t>he attitudes of people with a disability to undertaking VET training</w:t>
      </w:r>
      <w:bookmarkEnd w:id="0"/>
      <w:bookmarkEnd w:id="1"/>
    </w:p>
    <w:p w:rsidR="00177827" w:rsidRDefault="00407DA7" w:rsidP="00DE23CD">
      <w:pPr>
        <w:pStyle w:val="Authors"/>
      </w:pPr>
      <w:bookmarkStart w:id="3" w:name="_Toc296423678"/>
      <w:bookmarkStart w:id="4" w:name="_Toc296497509"/>
      <w:r>
        <w:t xml:space="preserve">Lisa </w:t>
      </w:r>
      <w:r w:rsidRPr="00DE23CD">
        <w:t>Nechvoglod</w:t>
      </w:r>
      <w:r w:rsidR="00115421">
        <w:br/>
      </w:r>
      <w:r>
        <w:t>Tabatha Griffin</w:t>
      </w:r>
    </w:p>
    <w:bookmarkEnd w:id="3"/>
    <w:bookmarkEnd w:id="4"/>
    <w:p w:rsidR="009E231A" w:rsidRDefault="00407DA7" w:rsidP="00177827">
      <w:pPr>
        <w:pStyle w:val="Organisation"/>
      </w:pPr>
      <w:r>
        <w:t>NCVER</w:t>
      </w:r>
    </w:p>
    <w:p w:rsidR="000315D7" w:rsidRDefault="000315D7" w:rsidP="00177827">
      <w:pPr>
        <w:pStyle w:val="Organisation"/>
      </w:pPr>
    </w:p>
    <w:p w:rsidR="00DB599C" w:rsidRDefault="00A2083C"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B27F73" w:rsidRDefault="00B27F73" w:rsidP="00E06B95">
                  <w:pPr>
                    <w:pStyle w:val="Heading3"/>
                  </w:pPr>
                  <w:r>
                    <w:t>NATIONAL CENTRE FOR VOCATIONAL EDUCATION RESEARCH</w:t>
                  </w:r>
                </w:p>
                <w:p w:rsidR="00B27F73" w:rsidRPr="00115421" w:rsidRDefault="00B27F73" w:rsidP="00115421">
                  <w:pPr>
                    <w:pStyle w:val="Heading3"/>
                    <w:spacing w:before="120"/>
                    <w:rPr>
                      <w:b/>
                    </w:rPr>
                  </w:pPr>
                  <w:r w:rsidRPr="00115421">
                    <w:rPr>
                      <w:b/>
                    </w:rPr>
                    <w:t>OCCASIONAL PAPER</w:t>
                  </w:r>
                </w:p>
                <w:p w:rsidR="00B27F73" w:rsidRDefault="00B27F73" w:rsidP="009E2F64">
                  <w:pPr>
                    <w:pStyle w:val="Heading3"/>
                  </w:pPr>
                </w:p>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B27F73" w:rsidRDefault="00B27F73"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team and do not necessarily reflect the views of the Australian Government</w:t>
                  </w:r>
                  <w:r>
                    <w:rPr>
                      <w:color w:val="000000"/>
                    </w:rPr>
                    <w:t xml:space="preserve"> </w:t>
                  </w:r>
                  <w:r>
                    <w:rPr>
                      <w:color w:val="000000"/>
                    </w:rPr>
                    <w:br/>
                    <w:t>or</w:t>
                  </w:r>
                  <w:r w:rsidRPr="005C2FCF">
                    <w:rPr>
                      <w:color w:val="000000"/>
                    </w:rPr>
                    <w:t xml:space="preserve"> state and territory governments.</w:t>
                  </w:r>
                </w:p>
                <w:p w:rsidR="00B27F73" w:rsidRPr="00115421" w:rsidRDefault="00B27F73" w:rsidP="00115421">
                  <w:pPr>
                    <w:pStyle w:val="Imprint"/>
                    <w:spacing w:before="120"/>
                    <w:ind w:left="142" w:right="10"/>
                    <w:rPr>
                      <w:color w:val="000000"/>
                    </w:rPr>
                  </w:pPr>
                  <w:r w:rsidRPr="005C2FCF">
                    <w:rPr>
                      <w:color w:val="000000"/>
                    </w:rPr>
                    <w:t>Any interpretation of data is the responsibility of the author/project team.</w:t>
                  </w:r>
                </w:p>
                <w:p w:rsidR="00B27F73" w:rsidRDefault="00B27F73"/>
              </w:txbxContent>
            </v:textbox>
            <w10:wrap anchory="margin"/>
          </v:shape>
        </w:pict>
      </w:r>
    </w:p>
    <w:p w:rsidR="009E231A" w:rsidRPr="005C2FCF" w:rsidRDefault="00FE4A2D" w:rsidP="0006125F">
      <w:pPr>
        <w:pStyle w:val="Heading3"/>
        <w:ind w:right="-1"/>
      </w:pPr>
      <w:r w:rsidRPr="005C2FCF">
        <w:br w:type="page"/>
      </w:r>
      <w:r w:rsidRPr="005C2FCF">
        <w:lastRenderedPageBreak/>
        <w:t>Publisher’s note</w:t>
      </w:r>
    </w:p>
    <w:p w:rsidR="00233BFA" w:rsidRDefault="00233BFA" w:rsidP="00233BFA">
      <w:pPr>
        <w:pStyle w:val="Imprint"/>
        <w:ind w:right="1700"/>
      </w:pPr>
      <w:r>
        <w:t>To find other material of interest, search VOCED (the UNESCO/NCVER international database &lt;</w:t>
      </w:r>
      <w:hyperlink r:id="rId9" w:history="1">
        <w:r>
          <w:t>http://www.voced.edu.au</w:t>
        </w:r>
      </w:hyperlink>
      <w:r>
        <w:t xml:space="preserve">&gt;) using the following keywords: </w:t>
      </w:r>
      <w:r w:rsidR="00A36F76">
        <w:t>culture and society; disability; disadvantaged; educational level; employment; labour market; outcomes; participation; policy; qualifications; research; skill development; skills and knowledge; social capital; survey; vocational education and training; workforce development.</w:t>
      </w:r>
    </w:p>
    <w:p w:rsidR="00FF5931" w:rsidRDefault="00FF5931" w:rsidP="00233BFA">
      <w:pPr>
        <w:pStyle w:val="Imprint"/>
        <w:rPr>
          <w:sz w:val="19"/>
          <w:szCs w:val="19"/>
        </w:rPr>
      </w:pPr>
    </w:p>
    <w:p w:rsidR="009E231A" w:rsidRPr="00C77DC6" w:rsidRDefault="00A2083C" w:rsidP="00DE23CD">
      <w:pPr>
        <w:pStyle w:val="Abouttheresearch"/>
      </w:pPr>
      <w:r>
        <w:pict>
          <v:shape id="_x0000_s1038" type="#_x0000_t202" style="position:absolute;margin-left:0;margin-top:75.35pt;width:344pt;height:456pt;z-index:251661312;v-text-anchor:bottom" filled="f" stroked="f">
            <v:textbox style="mso-next-textbox:#_x0000_s1038" inset="0,,0">
              <w:txbxContent>
                <w:p w:rsidR="00B27F73" w:rsidRPr="00F50CAD" w:rsidRDefault="00B27F73" w:rsidP="00F50CAD">
                  <w:pPr>
                    <w:pStyle w:val="Imprint"/>
                    <w:rPr>
                      <w:b/>
                    </w:rPr>
                  </w:pPr>
                  <w:r w:rsidRPr="00F50CAD">
                    <w:rPr>
                      <w:b/>
                    </w:rPr>
                    <w:t>© National Centre for Vocational Education Research, 2011</w:t>
                  </w:r>
                </w:p>
                <w:p w:rsidR="00B27F73" w:rsidRDefault="00B27F73" w:rsidP="00F50CAD">
                  <w:pPr>
                    <w:widowControl w:val="0"/>
                    <w:tabs>
                      <w:tab w:val="left" w:pos="1417"/>
                    </w:tabs>
                    <w:suppressAutoHyphens/>
                    <w:autoSpaceDE w:val="0"/>
                    <w:autoSpaceDN w:val="0"/>
                    <w:adjustRightInd w:val="0"/>
                    <w:spacing w:before="170" w:line="260" w:lineRule="atLeast"/>
                    <w:textAlignment w:val="center"/>
                    <w:rPr>
                      <w:rFonts w:ascii="TrebuchetMS" w:hAnsi="TrebuchetMS" w:cs="TrebuchetMS"/>
                      <w:color w:val="000000"/>
                      <w:sz w:val="16"/>
                      <w:szCs w:val="16"/>
                      <w:lang w:val="en-GB"/>
                    </w:rPr>
                  </w:pPr>
                  <w:r>
                    <w:rPr>
                      <w:rFonts w:ascii="TrebuchetMS-Bold" w:hAnsi="TrebuchetMS-Bold" w:cs="TrebuchetMS-Bold"/>
                      <w:b/>
                      <w:bCs/>
                      <w:noProof/>
                      <w:color w:val="000000"/>
                      <w:sz w:val="16"/>
                      <w:szCs w:val="16"/>
                      <w:lang w:eastAsia="en-AU"/>
                    </w:rPr>
                    <w:drawing>
                      <wp:inline distT="0" distB="0" distL="0" distR="0">
                        <wp:extent cx="850265" cy="302895"/>
                        <wp:effectExtent l="19050" t="0" r="6985" b="0"/>
                        <wp:docPr id="8"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B27F73" w:rsidRPr="00F50CAD" w:rsidRDefault="00B27F73" w:rsidP="00F50CAD">
                  <w:pPr>
                    <w:pStyle w:val="Imprint"/>
                    <w:spacing w:before="80"/>
                  </w:pPr>
                  <w:r w:rsidRPr="00F50CAD">
                    <w:t xml:space="preserve">With the exception of cover design, artwork, photographs, all logos, and any other material where copyright is owned by a third party, all material presented in this document </w:t>
                  </w:r>
                  <w:proofErr w:type="gramStart"/>
                  <w:r w:rsidRPr="00F50CAD">
                    <w:t>is</w:t>
                  </w:r>
                  <w:proofErr w:type="gramEnd"/>
                  <w:r w:rsidRPr="00F50CAD">
                    <w:t xml:space="preserve"> provided under a Creative Commons Attribution 3.0 Australia &lt;http://creativecommons.org/licenses/by/3.0/au&gt;. </w:t>
                  </w:r>
                </w:p>
                <w:p w:rsidR="00B27F73" w:rsidRPr="00F50CAD" w:rsidRDefault="00B27F73" w:rsidP="00F50CAD">
                  <w:pPr>
                    <w:pStyle w:val="Imprint"/>
                    <w:spacing w:before="80"/>
                  </w:pPr>
                  <w:r w:rsidRPr="00F50CAD">
                    <w:t xml:space="preserve">This document should be attributed as </w:t>
                  </w:r>
                  <w:r>
                    <w:t xml:space="preserve">Nechvoglod, L &amp; Griffin, T 2011, </w:t>
                  </w:r>
                  <w:proofErr w:type="gramStart"/>
                  <w:r>
                    <w:rPr>
                      <w:i/>
                    </w:rPr>
                    <w:t>The</w:t>
                  </w:r>
                  <w:proofErr w:type="gramEnd"/>
                  <w:r>
                    <w:rPr>
                      <w:i/>
                    </w:rPr>
                    <w:t xml:space="preserve"> attitudes of people with a disability to undertaking VET training</w:t>
                  </w:r>
                  <w:r w:rsidRPr="00F50CAD">
                    <w:t>, NCVER, Adelaide.</w:t>
                  </w:r>
                </w:p>
                <w:p w:rsidR="00B27F73" w:rsidRPr="00F50CAD" w:rsidRDefault="00B27F73" w:rsidP="00F50CAD">
                  <w:pPr>
                    <w:pStyle w:val="Imprint"/>
                  </w:pPr>
                  <w:r w:rsidRPr="00F50CAD">
                    <w:t>The National Centre for Vocational Education Research (NCVER) is an independent body responsible for collecting, managing and analysing, evaluating and communicating research and statistics about vocational education and training (VET).</w:t>
                  </w:r>
                </w:p>
                <w:p w:rsidR="00B27F73" w:rsidRPr="00F50CAD" w:rsidRDefault="00B27F73" w:rsidP="00F50CAD">
                  <w:pPr>
                    <w:pStyle w:val="Imprint"/>
                    <w:spacing w:before="80"/>
                    <w:rPr>
                      <w:szCs w:val="22"/>
                    </w:rPr>
                  </w:pPr>
                  <w:r w:rsidRPr="00F50CAD">
                    <w:t xml:space="preserve">NCVER’s </w:t>
                  </w:r>
                  <w:proofErr w:type="spellStart"/>
                  <w:r w:rsidRPr="00F50CAD">
                    <w:t>inhouse</w:t>
                  </w:r>
                  <w:proofErr w:type="spellEnd"/>
                  <w:r w:rsidRPr="00F50CAD">
                    <w:t xml:space="preserve"> research and evaluation program undertakes projects which are strategic to the VET sector. These projects are developed and conducted by NCVER’s research staff and are funded by NCVER. This research aims to improve policy and practice in the VET sector. </w:t>
                  </w:r>
                </w:p>
                <w:p w:rsidR="00B27F73" w:rsidRPr="005C2FCF" w:rsidRDefault="00B27F73" w:rsidP="00F50CAD">
                  <w:pPr>
                    <w:pStyle w:val="Imprint"/>
                    <w:spacing w:before="80"/>
                    <w:rPr>
                      <w:color w:val="000000"/>
                    </w:rPr>
                  </w:pPr>
                  <w:r w:rsidRPr="005C2FCF">
                    <w:rPr>
                      <w:color w:val="000000"/>
                    </w:rPr>
                    <w:t>ISBN</w:t>
                  </w:r>
                  <w:r w:rsidRPr="005C2FCF">
                    <w:rPr>
                      <w:color w:val="000000"/>
                    </w:rPr>
                    <w:tab/>
                  </w:r>
                  <w:r w:rsidRPr="00762B53">
                    <w:rPr>
                      <w:color w:val="000000"/>
                    </w:rPr>
                    <w:t>978 1 921955 83 9</w:t>
                  </w:r>
                  <w:r w:rsidRPr="005C2FCF">
                    <w:rPr>
                      <w:color w:val="000000"/>
                    </w:rPr>
                    <w:tab/>
                  </w:r>
                  <w:r>
                    <w:rPr>
                      <w:color w:val="000000"/>
                    </w:rPr>
                    <w:t>web</w:t>
                  </w:r>
                  <w:r w:rsidRPr="005C2FCF">
                    <w:rPr>
                      <w:color w:val="000000"/>
                    </w:rPr>
                    <w:t xml:space="preserve"> edition </w:t>
                  </w:r>
                  <w:r w:rsidRPr="005C2FCF">
                    <w:rPr>
                      <w:color w:val="000000"/>
                    </w:rPr>
                    <w:br/>
                  </w:r>
                  <w:r w:rsidRPr="005C2FCF">
                    <w:rPr>
                      <w:color w:val="000000"/>
                    </w:rPr>
                    <w:tab/>
                  </w:r>
                  <w:r w:rsidRPr="00762B53">
                    <w:rPr>
                      <w:color w:val="000000"/>
                    </w:rPr>
                    <w:t>978 1 921955 84 6</w:t>
                  </w:r>
                  <w:r w:rsidRPr="005C2FCF">
                    <w:rPr>
                      <w:color w:val="000000"/>
                    </w:rPr>
                    <w:tab/>
                  </w:r>
                  <w:r>
                    <w:rPr>
                      <w:color w:val="000000"/>
                    </w:rPr>
                    <w:t>print</w:t>
                  </w:r>
                  <w:r w:rsidRPr="005C2FCF">
                    <w:rPr>
                      <w:color w:val="000000"/>
                    </w:rPr>
                    <w:t xml:space="preserve"> edition</w:t>
                  </w:r>
                  <w:r>
                    <w:rPr>
                      <w:color w:val="000000"/>
                    </w:rPr>
                    <w:br/>
                  </w:r>
                  <w:r w:rsidRPr="005C2FCF">
                    <w:rPr>
                      <w:color w:val="000000"/>
                    </w:rPr>
                    <w:t>TD/TNC</w:t>
                  </w:r>
                  <w:r w:rsidRPr="005C2FCF">
                    <w:rPr>
                      <w:color w:val="000000"/>
                    </w:rPr>
                    <w:tab/>
                  </w:r>
                  <w:r>
                    <w:rPr>
                      <w:color w:val="000000"/>
                    </w:rPr>
                    <w:t>105.17</w:t>
                  </w:r>
                </w:p>
                <w:p w:rsidR="00B27F73" w:rsidRPr="005C2FCF" w:rsidRDefault="00B27F73" w:rsidP="00F50CAD">
                  <w:pPr>
                    <w:pStyle w:val="Imprint"/>
                    <w:spacing w:before="80"/>
                    <w:rPr>
                      <w:color w:val="000000"/>
                    </w:rPr>
                  </w:pPr>
                  <w:r w:rsidRPr="005C2FCF">
                    <w:rPr>
                      <w:color w:val="000000"/>
                    </w:rPr>
                    <w:t>Published by NCVER</w:t>
                  </w:r>
                  <w:r w:rsidRPr="005C2FCF">
                    <w:rPr>
                      <w:color w:val="000000"/>
                    </w:rPr>
                    <w:br/>
                    <w:t>ABN 87 007 967 311</w:t>
                  </w:r>
                </w:p>
                <w:p w:rsidR="00B27F73" w:rsidRPr="005C2FCF" w:rsidRDefault="00B27F73" w:rsidP="00F50CAD">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B27F73" w:rsidRDefault="00B27F73" w:rsidP="00F50CAD">
                  <w:pPr>
                    <w:pStyle w:val="Imprint"/>
                    <w:spacing w:before="80"/>
                    <w:rPr>
                      <w:color w:val="000000"/>
                    </w:rPr>
                  </w:pPr>
                  <w:r>
                    <w:rPr>
                      <w:b/>
                      <w:color w:val="000000"/>
                    </w:rPr>
                    <w:t xml:space="preserve">P </w:t>
                  </w:r>
                  <w:r w:rsidRPr="005C2FCF">
                    <w:rPr>
                      <w:color w:val="000000"/>
                    </w:rPr>
                    <w:t>+61 8 8230 8400</w:t>
                  </w:r>
                  <w:r>
                    <w:rPr>
                      <w:color w:val="000000"/>
                    </w:rPr>
                    <w:t xml:space="preserve">  </w:t>
                  </w:r>
                  <w:r w:rsidRPr="005C2FCF">
                    <w:rPr>
                      <w:color w:val="000000"/>
                    </w:rPr>
                    <w:t xml:space="preserve"> </w:t>
                  </w:r>
                  <w:r>
                    <w:rPr>
                      <w:b/>
                      <w:color w:val="000000"/>
                    </w:rPr>
                    <w:t xml:space="preserve">F </w:t>
                  </w:r>
                  <w:r w:rsidRPr="005C2FCF">
                    <w:rPr>
                      <w:color w:val="000000"/>
                    </w:rPr>
                    <w:t>+61 8 8212 3436</w:t>
                  </w:r>
                  <w:r>
                    <w:rPr>
                      <w:color w:val="000000"/>
                    </w:rPr>
                    <w:t xml:space="preserve">   </w:t>
                  </w:r>
                  <w:r>
                    <w:rPr>
                      <w:b/>
                      <w:color w:val="000000"/>
                    </w:rPr>
                    <w:t>E</w:t>
                  </w:r>
                  <w:r w:rsidRPr="005C2FCF">
                    <w:rPr>
                      <w:color w:val="000000"/>
                    </w:rPr>
                    <w:t xml:space="preserve"> </w:t>
                  </w:r>
                  <w:hyperlink r:id="rId11" w:history="1">
                    <w:r w:rsidRPr="00CA2111">
                      <w:rPr>
                        <w:rStyle w:val="Hyperlink"/>
                        <w:sz w:val="16"/>
                      </w:rPr>
                      <w:t>ncver@ncver.edu.au</w:t>
                    </w:r>
                  </w:hyperlink>
                  <w:r>
                    <w:rPr>
                      <w:color w:val="000000"/>
                    </w:rPr>
                    <w:t xml:space="preserve">   </w:t>
                  </w:r>
                  <w:r>
                    <w:rPr>
                      <w:b/>
                      <w:color w:val="000000"/>
                    </w:rPr>
                    <w:t xml:space="preserve">W </w:t>
                  </w:r>
                  <w:r w:rsidRPr="005C2FCF">
                    <w:rPr>
                      <w:color w:val="000000"/>
                    </w:rPr>
                    <w:t>&lt;http://www.ncver.edu.au&gt;</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A57280" w:rsidRPr="00A57280" w:rsidRDefault="00A57280" w:rsidP="00A57280">
      <w:pPr>
        <w:pStyle w:val="Abouttheresearchpubtitle"/>
      </w:pPr>
      <w:bookmarkStart w:id="22" w:name="_Toc296423680"/>
      <w:bookmarkStart w:id="23" w:name="_Toc296497511"/>
      <w:bookmarkStart w:id="24" w:name="_Toc98394877"/>
      <w:r w:rsidRPr="00A57280">
        <w:t>The attitudes of people with a disability to undertaking VET training</w:t>
      </w:r>
    </w:p>
    <w:bookmarkEnd w:id="22"/>
    <w:bookmarkEnd w:id="23"/>
    <w:bookmarkEnd w:id="24"/>
    <w:p w:rsidR="00A57280" w:rsidRPr="00A57280" w:rsidRDefault="00A57280" w:rsidP="00DE23CD">
      <w:pPr>
        <w:pStyle w:val="Heading3"/>
      </w:pPr>
      <w:r w:rsidRPr="00A57280">
        <w:t>Lisa Nechvoglod and Tabatha Griffin, NCVER</w:t>
      </w:r>
    </w:p>
    <w:p w:rsidR="00A57280" w:rsidRPr="00A57280" w:rsidRDefault="00A57280" w:rsidP="00DE23CD">
      <w:pPr>
        <w:pStyle w:val="Text"/>
      </w:pPr>
      <w:bookmarkStart w:id="25" w:name="_Toc98394878"/>
      <w:bookmarkStart w:id="26" w:name="_Toc296423682"/>
      <w:bookmarkStart w:id="27" w:name="_Toc296497513"/>
      <w:r w:rsidRPr="00A57280">
        <w:t xml:space="preserve">This paper used a small survey to investigate the attitudes of people with a disability towards undertaking training. </w:t>
      </w:r>
      <w:r w:rsidR="008500C1">
        <w:t>Such insights are helpful when</w:t>
      </w:r>
      <w:r w:rsidRPr="00A57280">
        <w:t xml:space="preserve"> the</w:t>
      </w:r>
      <w:r w:rsidR="00834682">
        <w:t xml:space="preserve">re are clear policy </w:t>
      </w:r>
      <w:r w:rsidR="00794BBC">
        <w:t>imperatives</w:t>
      </w:r>
      <w:r w:rsidR="00834682">
        <w:t xml:space="preserve"> </w:t>
      </w:r>
      <w:r w:rsidRPr="00A57280">
        <w:t xml:space="preserve">to assist more people with a disability into the workforce. The </w:t>
      </w:r>
      <w:r w:rsidRPr="00DE23CD">
        <w:t>recognition</w:t>
      </w:r>
      <w:r w:rsidRPr="00A57280">
        <w:t xml:space="preserve"> that working supports the resilience and builds the social capital of both the individual and </w:t>
      </w:r>
      <w:r w:rsidR="00B27F73">
        <w:t xml:space="preserve">the </w:t>
      </w:r>
      <w:r w:rsidRPr="00A57280">
        <w:t>comm</w:t>
      </w:r>
      <w:r>
        <w:t>unity underlies these policies.</w:t>
      </w:r>
    </w:p>
    <w:p w:rsidR="00A57280" w:rsidRPr="00A57280" w:rsidRDefault="00A57280" w:rsidP="00A57280">
      <w:pPr>
        <w:pStyle w:val="Keymessages"/>
      </w:pPr>
      <w:r w:rsidRPr="005C2FCF">
        <w:t>Key messages</w:t>
      </w:r>
    </w:p>
    <w:p w:rsidR="00F42666" w:rsidRPr="00DE23CD" w:rsidRDefault="00A57280" w:rsidP="00DE23CD">
      <w:pPr>
        <w:pStyle w:val="Dotpoint1"/>
      </w:pPr>
      <w:r w:rsidRPr="00F42666">
        <w:t xml:space="preserve">The </w:t>
      </w:r>
      <w:r w:rsidRPr="00DE23CD">
        <w:t>attitudes of participants in the study towards training are overall very positive</w:t>
      </w:r>
      <w:r w:rsidR="00EF4738" w:rsidRPr="00DE23CD">
        <w:t xml:space="preserve">. </w:t>
      </w:r>
    </w:p>
    <w:p w:rsidR="00A57280" w:rsidRPr="00DE23CD" w:rsidRDefault="00F42666" w:rsidP="00DE23CD">
      <w:pPr>
        <w:pStyle w:val="Dotpoint1"/>
      </w:pPr>
      <w:r w:rsidRPr="00DE23CD">
        <w:t xml:space="preserve">Characteristics such as prior education level and having a single </w:t>
      </w:r>
      <w:r w:rsidR="003E7BBA" w:rsidRPr="00DE23CD">
        <w:t xml:space="preserve">disability </w:t>
      </w:r>
      <w:r w:rsidRPr="00DE23CD">
        <w:t xml:space="preserve">or multiple disabilities did not seem to </w:t>
      </w:r>
      <w:r w:rsidR="00C8533F" w:rsidRPr="00DE23CD">
        <w:t xml:space="preserve">significantly </w:t>
      </w:r>
      <w:r w:rsidRPr="00DE23CD">
        <w:t xml:space="preserve">affect the attitude of </w:t>
      </w:r>
      <w:r w:rsidR="00C8533F" w:rsidRPr="00DE23CD">
        <w:t xml:space="preserve">the survey </w:t>
      </w:r>
      <w:r w:rsidRPr="00DE23CD">
        <w:t xml:space="preserve">participants towards </w:t>
      </w:r>
      <w:r w:rsidR="00B376FD" w:rsidRPr="00DE23CD">
        <w:t>undertaking</w:t>
      </w:r>
      <w:r w:rsidRPr="00DE23CD">
        <w:t xml:space="preserve"> training</w:t>
      </w:r>
      <w:r w:rsidR="00C8533F" w:rsidRPr="00DE23CD">
        <w:t>, but it was difficult to explore this adequately given the limitations of the data.</w:t>
      </w:r>
      <w:r w:rsidRPr="00DE23CD">
        <w:t xml:space="preserve"> </w:t>
      </w:r>
    </w:p>
    <w:p w:rsidR="00A57280" w:rsidRPr="00DE23CD" w:rsidRDefault="00A57280" w:rsidP="00DE23CD">
      <w:pPr>
        <w:pStyle w:val="Dotpoint1"/>
      </w:pPr>
      <w:r w:rsidRPr="00DE23CD">
        <w:t xml:space="preserve">For all qualification levels the three most important reasons people gave for undertaking training were to help them get a job, </w:t>
      </w:r>
      <w:r w:rsidR="009656E1" w:rsidRPr="00DE23CD">
        <w:t xml:space="preserve">to </w:t>
      </w:r>
      <w:r w:rsidRPr="00DE23CD">
        <w:t>gain work skills and to help increase confidence.</w:t>
      </w:r>
    </w:p>
    <w:p w:rsidR="008500C1" w:rsidRPr="008500C1" w:rsidRDefault="008500C1" w:rsidP="008500C1">
      <w:pPr>
        <w:pStyle w:val="Text"/>
      </w:pPr>
      <w:r>
        <w:t>T</w:t>
      </w:r>
      <w:r w:rsidRPr="00A57280">
        <w:t xml:space="preserve">he ability to generalise </w:t>
      </w:r>
      <w:r>
        <w:t xml:space="preserve">these findings </w:t>
      </w:r>
      <w:r w:rsidRPr="00A57280">
        <w:t xml:space="preserve">to the wider population is limited </w:t>
      </w:r>
      <w:r>
        <w:t xml:space="preserve">due to the small size of the survey, but </w:t>
      </w:r>
      <w:r w:rsidRPr="00A57280">
        <w:t>one thing is clear</w:t>
      </w:r>
      <w:r w:rsidR="009656E1">
        <w:t xml:space="preserve"> </w:t>
      </w:r>
      <w:r w:rsidRPr="00A57280">
        <w:t>—</w:t>
      </w:r>
      <w:r w:rsidR="009656E1">
        <w:t xml:space="preserve"> </w:t>
      </w:r>
      <w:r w:rsidRPr="00A57280">
        <w:t xml:space="preserve">generally people with a disability consider VET a good option to assist them in finding employment and </w:t>
      </w:r>
      <w:r w:rsidR="009656E1">
        <w:t xml:space="preserve">they </w:t>
      </w:r>
      <w:r w:rsidRPr="00A57280">
        <w:t>are willing to undertake VET.</w:t>
      </w:r>
      <w:r w:rsidR="00DC6812">
        <w:t xml:space="preserve"> They do, though, note that many people with a disability will need support to undertake the training.</w:t>
      </w:r>
    </w:p>
    <w:p w:rsidR="00DE23CD" w:rsidRDefault="00DE23CD" w:rsidP="00A57280">
      <w:pPr>
        <w:pStyle w:val="Keymessages"/>
        <w:rPr>
          <w:rFonts w:ascii="Trebuchet MS" w:hAnsi="Trebuchet MS" w:cs="Times New Roman"/>
          <w:sz w:val="19"/>
        </w:rPr>
      </w:pPr>
    </w:p>
    <w:p w:rsidR="009E231A" w:rsidRPr="00A57280" w:rsidRDefault="00A57280" w:rsidP="00DE23CD">
      <w:pPr>
        <w:pStyle w:val="Text"/>
      </w:pPr>
      <w:r w:rsidRPr="00A57280">
        <w:t>Tom Karmel</w:t>
      </w:r>
      <w:r w:rsidR="008500C1">
        <w:br/>
      </w:r>
      <w:r w:rsidRPr="00A57280">
        <w:t>Managing Director, NCVER</w:t>
      </w:r>
      <w:bookmarkEnd w:id="25"/>
      <w:bookmarkEnd w:id="26"/>
      <w:bookmarkEnd w:id="27"/>
    </w:p>
    <w:p w:rsidR="00DE23CD" w:rsidRDefault="00177827">
      <w:pPr>
        <w:spacing w:before="0" w:line="240" w:lineRule="auto"/>
      </w:pPr>
      <w:r>
        <w:br w:type="page"/>
      </w:r>
    </w:p>
    <w:p w:rsidR="00177827" w:rsidRDefault="00177827">
      <w:pPr>
        <w:spacing w:before="0" w:line="240" w:lineRule="auto"/>
      </w:pPr>
    </w:p>
    <w:p w:rsidR="00DE23CD" w:rsidRDefault="00DE23CD" w:rsidP="00874DA5">
      <w:pPr>
        <w:pStyle w:val="Contents"/>
        <w:sectPr w:rsidR="00DE23CD" w:rsidSect="000B3A39">
          <w:footerReference w:type="even" r:id="rId12"/>
          <w:footerReference w:type="default" r:id="rId13"/>
          <w:pgSz w:w="11907" w:h="16840" w:code="9"/>
          <w:pgMar w:top="1276" w:right="1701" w:bottom="1134" w:left="1418" w:header="709" w:footer="556" w:gutter="0"/>
          <w:cols w:space="708"/>
          <w:docGrid w:linePitch="360"/>
        </w:sectPr>
      </w:pPr>
      <w:bookmarkStart w:id="28" w:name="_Toc98394880"/>
      <w:bookmarkStart w:id="29" w:name="_Toc296423683"/>
      <w:bookmarkStart w:id="30" w:name="_Toc296497514"/>
    </w:p>
    <w:p w:rsidR="009E231A" w:rsidRPr="00DC5F5C" w:rsidRDefault="00FE4A2D" w:rsidP="00874DA5">
      <w:pPr>
        <w:pStyle w:val="Contents"/>
      </w:pPr>
      <w:r w:rsidRPr="00DC5F5C">
        <w:lastRenderedPageBreak/>
        <w:t>Contents</w:t>
      </w:r>
      <w:bookmarkEnd w:id="28"/>
      <w:bookmarkEnd w:id="29"/>
      <w:bookmarkEnd w:id="30"/>
    </w:p>
    <w:p w:rsidR="00A52BFE" w:rsidRDefault="00A2083C">
      <w:pPr>
        <w:pStyle w:val="TOC1"/>
        <w:rPr>
          <w:rFonts w:asciiTheme="minorHAnsi" w:eastAsiaTheme="minorEastAsia" w:hAnsiTheme="minorHAnsi" w:cstheme="minorBidi"/>
          <w:color w:val="auto"/>
          <w:sz w:val="22"/>
          <w:szCs w:val="22"/>
          <w:lang w:eastAsia="en-AU"/>
        </w:rPr>
      </w:pPr>
      <w:r w:rsidRPr="00A2083C">
        <w:rPr>
          <w:rFonts w:ascii="Avant Garde" w:hAnsi="Avant Garde"/>
        </w:rPr>
        <w:fldChar w:fldCharType="begin"/>
      </w:r>
      <w:r w:rsidR="00FE4A2D" w:rsidRPr="009775C7">
        <w:rPr>
          <w:rFonts w:ascii="Avant Garde" w:hAnsi="Avant Garde"/>
        </w:rPr>
        <w:instrText xml:space="preserve"> TOC \o "1-2" </w:instrText>
      </w:r>
      <w:r w:rsidRPr="00A2083C">
        <w:rPr>
          <w:rFonts w:ascii="Avant Garde" w:hAnsi="Avant Garde"/>
        </w:rPr>
        <w:fldChar w:fldCharType="separate"/>
      </w:r>
      <w:r w:rsidR="00A52BFE">
        <w:t>Tables</w:t>
      </w:r>
      <w:r w:rsidR="00A52BFE">
        <w:tab/>
      </w:r>
      <w:r>
        <w:fldChar w:fldCharType="begin"/>
      </w:r>
      <w:r w:rsidR="00A52BFE">
        <w:instrText xml:space="preserve"> PAGEREF _Toc309030947 \h </w:instrText>
      </w:r>
      <w:r>
        <w:fldChar w:fldCharType="separate"/>
      </w:r>
      <w:r w:rsidR="00A52BFE">
        <w:t>6</w:t>
      </w:r>
      <w:r>
        <w:fldChar w:fldCharType="end"/>
      </w:r>
    </w:p>
    <w:p w:rsidR="00A52BFE" w:rsidRDefault="00A52BFE">
      <w:pPr>
        <w:pStyle w:val="TOC1"/>
        <w:rPr>
          <w:rFonts w:asciiTheme="minorHAnsi" w:eastAsiaTheme="minorEastAsia" w:hAnsiTheme="minorHAnsi" w:cstheme="minorBidi"/>
          <w:color w:val="auto"/>
          <w:sz w:val="22"/>
          <w:szCs w:val="22"/>
          <w:lang w:eastAsia="en-AU"/>
        </w:rPr>
      </w:pPr>
      <w:r>
        <w:t>VET outcomes for people with a disability</w:t>
      </w:r>
      <w:r>
        <w:tab/>
      </w:r>
      <w:r w:rsidR="00A2083C">
        <w:fldChar w:fldCharType="begin"/>
      </w:r>
      <w:r>
        <w:instrText xml:space="preserve"> PAGEREF _Toc309030948 \h </w:instrText>
      </w:r>
      <w:r w:rsidR="00A2083C">
        <w:fldChar w:fldCharType="separate"/>
      </w:r>
      <w:r>
        <w:t>7</w:t>
      </w:r>
      <w:r w:rsidR="00A2083C">
        <w:fldChar w:fldCharType="end"/>
      </w:r>
    </w:p>
    <w:p w:rsidR="00A52BFE" w:rsidRDefault="00A52BFE">
      <w:pPr>
        <w:pStyle w:val="TOC2"/>
        <w:rPr>
          <w:rFonts w:asciiTheme="minorHAnsi" w:eastAsiaTheme="minorEastAsia" w:hAnsiTheme="minorHAnsi" w:cstheme="minorBidi"/>
          <w:color w:val="auto"/>
          <w:sz w:val="22"/>
          <w:szCs w:val="22"/>
          <w:lang w:eastAsia="en-AU"/>
        </w:rPr>
      </w:pPr>
      <w:r>
        <w:t>Background</w:t>
      </w:r>
      <w:r>
        <w:tab/>
      </w:r>
      <w:r w:rsidR="00A2083C">
        <w:fldChar w:fldCharType="begin"/>
      </w:r>
      <w:r>
        <w:instrText xml:space="preserve"> PAGEREF _Toc309030949 \h </w:instrText>
      </w:r>
      <w:r w:rsidR="00A2083C">
        <w:fldChar w:fldCharType="separate"/>
      </w:r>
      <w:r>
        <w:t>7</w:t>
      </w:r>
      <w:r w:rsidR="00A2083C">
        <w:fldChar w:fldCharType="end"/>
      </w:r>
    </w:p>
    <w:p w:rsidR="00A52BFE" w:rsidRDefault="00A52BFE">
      <w:pPr>
        <w:pStyle w:val="TOC2"/>
        <w:rPr>
          <w:rFonts w:asciiTheme="minorHAnsi" w:eastAsiaTheme="minorEastAsia" w:hAnsiTheme="minorHAnsi" w:cstheme="minorBidi"/>
          <w:color w:val="auto"/>
          <w:sz w:val="22"/>
          <w:szCs w:val="22"/>
          <w:lang w:eastAsia="en-AU"/>
        </w:rPr>
      </w:pPr>
      <w:r>
        <w:t>Research questions</w:t>
      </w:r>
      <w:r>
        <w:tab/>
      </w:r>
      <w:r w:rsidR="00A2083C">
        <w:fldChar w:fldCharType="begin"/>
      </w:r>
      <w:r>
        <w:instrText xml:space="preserve"> PAGEREF _Toc309030950 \h </w:instrText>
      </w:r>
      <w:r w:rsidR="00A2083C">
        <w:fldChar w:fldCharType="separate"/>
      </w:r>
      <w:r>
        <w:t>7</w:t>
      </w:r>
      <w:r w:rsidR="00A2083C">
        <w:fldChar w:fldCharType="end"/>
      </w:r>
    </w:p>
    <w:p w:rsidR="00A52BFE" w:rsidRDefault="00A52BFE">
      <w:pPr>
        <w:pStyle w:val="TOC2"/>
        <w:rPr>
          <w:rFonts w:asciiTheme="minorHAnsi" w:eastAsiaTheme="minorEastAsia" w:hAnsiTheme="minorHAnsi" w:cstheme="minorBidi"/>
          <w:color w:val="auto"/>
          <w:sz w:val="22"/>
          <w:szCs w:val="22"/>
          <w:lang w:eastAsia="en-AU"/>
        </w:rPr>
      </w:pPr>
      <w:r>
        <w:t>Research participants</w:t>
      </w:r>
      <w:r>
        <w:tab/>
      </w:r>
      <w:r w:rsidR="00A2083C">
        <w:fldChar w:fldCharType="begin"/>
      </w:r>
      <w:r>
        <w:instrText xml:space="preserve"> PAGEREF _Toc309030951 \h </w:instrText>
      </w:r>
      <w:r w:rsidR="00A2083C">
        <w:fldChar w:fldCharType="separate"/>
      </w:r>
      <w:r>
        <w:t>8</w:t>
      </w:r>
      <w:r w:rsidR="00A2083C">
        <w:fldChar w:fldCharType="end"/>
      </w:r>
    </w:p>
    <w:p w:rsidR="00A52BFE" w:rsidRDefault="00A52BFE">
      <w:pPr>
        <w:pStyle w:val="TOC1"/>
        <w:rPr>
          <w:rFonts w:asciiTheme="minorHAnsi" w:eastAsiaTheme="minorEastAsia" w:hAnsiTheme="minorHAnsi" w:cstheme="minorBidi"/>
          <w:color w:val="auto"/>
          <w:sz w:val="22"/>
          <w:szCs w:val="22"/>
          <w:lang w:eastAsia="en-AU"/>
        </w:rPr>
      </w:pPr>
      <w:r>
        <w:t>Findings from the survey</w:t>
      </w:r>
      <w:r>
        <w:tab/>
      </w:r>
      <w:r w:rsidR="00A2083C">
        <w:fldChar w:fldCharType="begin"/>
      </w:r>
      <w:r>
        <w:instrText xml:space="preserve"> PAGEREF _Toc309030952 \h </w:instrText>
      </w:r>
      <w:r w:rsidR="00A2083C">
        <w:fldChar w:fldCharType="separate"/>
      </w:r>
      <w:r>
        <w:t>9</w:t>
      </w:r>
      <w:r w:rsidR="00A2083C">
        <w:fldChar w:fldCharType="end"/>
      </w:r>
    </w:p>
    <w:p w:rsidR="00A52BFE" w:rsidRDefault="00A52BFE">
      <w:pPr>
        <w:pStyle w:val="TOC2"/>
        <w:rPr>
          <w:rFonts w:asciiTheme="minorHAnsi" w:eastAsiaTheme="minorEastAsia" w:hAnsiTheme="minorHAnsi" w:cstheme="minorBidi"/>
          <w:color w:val="auto"/>
          <w:sz w:val="22"/>
          <w:szCs w:val="22"/>
          <w:lang w:eastAsia="en-AU"/>
        </w:rPr>
      </w:pPr>
      <w:r>
        <w:t>Attributes of survey participants</w:t>
      </w:r>
      <w:r>
        <w:tab/>
      </w:r>
      <w:r w:rsidR="00A2083C">
        <w:fldChar w:fldCharType="begin"/>
      </w:r>
      <w:r>
        <w:instrText xml:space="preserve"> PAGEREF _Toc309030953 \h </w:instrText>
      </w:r>
      <w:r w:rsidR="00A2083C">
        <w:fldChar w:fldCharType="separate"/>
      </w:r>
      <w:r>
        <w:t>9</w:t>
      </w:r>
      <w:r w:rsidR="00A2083C">
        <w:fldChar w:fldCharType="end"/>
      </w:r>
    </w:p>
    <w:p w:rsidR="00A52BFE" w:rsidRDefault="00A52BFE">
      <w:pPr>
        <w:pStyle w:val="TOC2"/>
        <w:rPr>
          <w:rFonts w:asciiTheme="minorHAnsi" w:eastAsiaTheme="minorEastAsia" w:hAnsiTheme="minorHAnsi" w:cstheme="minorBidi"/>
          <w:color w:val="auto"/>
          <w:sz w:val="22"/>
          <w:szCs w:val="22"/>
          <w:lang w:eastAsia="en-AU"/>
        </w:rPr>
      </w:pPr>
      <w:r>
        <w:t>Attitudes towards training</w:t>
      </w:r>
      <w:r>
        <w:tab/>
      </w:r>
      <w:r w:rsidR="00A2083C">
        <w:fldChar w:fldCharType="begin"/>
      </w:r>
      <w:r>
        <w:instrText xml:space="preserve"> PAGEREF _Toc309030954 \h </w:instrText>
      </w:r>
      <w:r w:rsidR="00A2083C">
        <w:fldChar w:fldCharType="separate"/>
      </w:r>
      <w:r>
        <w:t>10</w:t>
      </w:r>
      <w:r w:rsidR="00A2083C">
        <w:fldChar w:fldCharType="end"/>
      </w:r>
    </w:p>
    <w:p w:rsidR="00A52BFE" w:rsidRDefault="00A52BFE">
      <w:pPr>
        <w:pStyle w:val="TOC2"/>
        <w:rPr>
          <w:rFonts w:asciiTheme="minorHAnsi" w:eastAsiaTheme="minorEastAsia" w:hAnsiTheme="minorHAnsi" w:cstheme="minorBidi"/>
          <w:color w:val="auto"/>
          <w:sz w:val="22"/>
          <w:szCs w:val="22"/>
          <w:lang w:eastAsia="en-AU"/>
        </w:rPr>
      </w:pPr>
      <w:r>
        <w:t>Expected outcomes from training</w:t>
      </w:r>
      <w:r>
        <w:tab/>
      </w:r>
      <w:r w:rsidR="00A2083C">
        <w:fldChar w:fldCharType="begin"/>
      </w:r>
      <w:r>
        <w:instrText xml:space="preserve"> PAGEREF _Toc309030955 \h </w:instrText>
      </w:r>
      <w:r w:rsidR="00A2083C">
        <w:fldChar w:fldCharType="separate"/>
      </w:r>
      <w:r>
        <w:t>12</w:t>
      </w:r>
      <w:r w:rsidR="00A2083C">
        <w:fldChar w:fldCharType="end"/>
      </w:r>
    </w:p>
    <w:p w:rsidR="00A52BFE" w:rsidRDefault="00A52BFE">
      <w:pPr>
        <w:pStyle w:val="TOC2"/>
        <w:rPr>
          <w:rFonts w:asciiTheme="minorHAnsi" w:eastAsiaTheme="minorEastAsia" w:hAnsiTheme="minorHAnsi" w:cstheme="minorBidi"/>
          <w:color w:val="auto"/>
          <w:sz w:val="22"/>
          <w:szCs w:val="22"/>
          <w:lang w:eastAsia="en-AU"/>
        </w:rPr>
      </w:pPr>
      <w:r>
        <w:t>Support required for training</w:t>
      </w:r>
      <w:r>
        <w:tab/>
      </w:r>
      <w:r w:rsidR="00A2083C">
        <w:fldChar w:fldCharType="begin"/>
      </w:r>
      <w:r>
        <w:instrText xml:space="preserve"> PAGEREF _Toc309030956 \h </w:instrText>
      </w:r>
      <w:r w:rsidR="00A2083C">
        <w:fldChar w:fldCharType="separate"/>
      </w:r>
      <w:r>
        <w:t>13</w:t>
      </w:r>
      <w:r w:rsidR="00A2083C">
        <w:fldChar w:fldCharType="end"/>
      </w:r>
    </w:p>
    <w:p w:rsidR="00A52BFE" w:rsidRDefault="00A52BFE">
      <w:pPr>
        <w:pStyle w:val="TOC1"/>
        <w:rPr>
          <w:rFonts w:asciiTheme="minorHAnsi" w:eastAsiaTheme="minorEastAsia" w:hAnsiTheme="minorHAnsi" w:cstheme="minorBidi"/>
          <w:color w:val="auto"/>
          <w:sz w:val="22"/>
          <w:szCs w:val="22"/>
          <w:lang w:eastAsia="en-AU"/>
        </w:rPr>
      </w:pPr>
      <w:r>
        <w:t>Summary</w:t>
      </w:r>
      <w:r>
        <w:tab/>
      </w:r>
      <w:r w:rsidR="00A2083C">
        <w:fldChar w:fldCharType="begin"/>
      </w:r>
      <w:r>
        <w:instrText xml:space="preserve"> PAGEREF _Toc309030957 \h </w:instrText>
      </w:r>
      <w:r w:rsidR="00A2083C">
        <w:fldChar w:fldCharType="separate"/>
      </w:r>
      <w:r>
        <w:t>15</w:t>
      </w:r>
      <w:r w:rsidR="00A2083C">
        <w:fldChar w:fldCharType="end"/>
      </w:r>
    </w:p>
    <w:p w:rsidR="00A52BFE" w:rsidRDefault="00A52BFE">
      <w:pPr>
        <w:pStyle w:val="TOC1"/>
        <w:rPr>
          <w:rFonts w:asciiTheme="minorHAnsi" w:eastAsiaTheme="minorEastAsia" w:hAnsiTheme="minorHAnsi" w:cstheme="minorBidi"/>
          <w:color w:val="auto"/>
          <w:sz w:val="22"/>
          <w:szCs w:val="22"/>
          <w:lang w:eastAsia="en-AU"/>
        </w:rPr>
      </w:pPr>
      <w:r>
        <w:t>References</w:t>
      </w:r>
      <w:r>
        <w:tab/>
      </w:r>
      <w:r w:rsidR="00A2083C">
        <w:fldChar w:fldCharType="begin"/>
      </w:r>
      <w:r>
        <w:instrText xml:space="preserve"> PAGEREF _Toc309030958 \h </w:instrText>
      </w:r>
      <w:r w:rsidR="00A2083C">
        <w:fldChar w:fldCharType="separate"/>
      </w:r>
      <w:r>
        <w:t>16</w:t>
      </w:r>
      <w:r w:rsidR="00A2083C">
        <w:fldChar w:fldCharType="end"/>
      </w:r>
    </w:p>
    <w:p w:rsidR="004E7227" w:rsidRDefault="00A2083C"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31" w:name="_Toc309030947"/>
      <w:r>
        <w:lastRenderedPageBreak/>
        <w:t>Tables</w:t>
      </w:r>
      <w:bookmarkEnd w:id="31"/>
    </w:p>
    <w:p w:rsidR="00A52BFE" w:rsidRDefault="00A2083C">
      <w:pPr>
        <w:pStyle w:val="TableofFigures"/>
        <w:tabs>
          <w:tab w:val="left" w:pos="880"/>
        </w:tabs>
        <w:rPr>
          <w:rFonts w:asciiTheme="minorHAnsi" w:eastAsiaTheme="minorEastAsia" w:hAnsiTheme="minorHAnsi" w:cstheme="minorBidi"/>
          <w:color w:val="auto"/>
          <w:sz w:val="22"/>
          <w:szCs w:val="22"/>
          <w:lang w:eastAsia="en-AU"/>
        </w:rPr>
      </w:pPr>
      <w:r w:rsidRPr="00A2083C">
        <w:fldChar w:fldCharType="begin"/>
      </w:r>
      <w:r w:rsidR="004E7227">
        <w:instrText xml:space="preserve"> TOC \f F \t "tabletitle" \c </w:instrText>
      </w:r>
      <w:r w:rsidRPr="00A2083C">
        <w:fldChar w:fldCharType="separate"/>
      </w:r>
      <w:r w:rsidR="00A52BFE">
        <w:t>1</w:t>
      </w:r>
      <w:r w:rsidR="00A52BFE">
        <w:rPr>
          <w:rFonts w:asciiTheme="minorHAnsi" w:eastAsiaTheme="minorEastAsia" w:hAnsiTheme="minorHAnsi" w:cstheme="minorBidi"/>
          <w:color w:val="auto"/>
          <w:sz w:val="22"/>
          <w:szCs w:val="22"/>
          <w:lang w:eastAsia="en-AU"/>
        </w:rPr>
        <w:tab/>
      </w:r>
      <w:r w:rsidR="00A52BFE">
        <w:t>Age group by sex as a proportion of the total (%)</w:t>
      </w:r>
      <w:r w:rsidR="00A52BFE">
        <w:tab/>
      </w:r>
      <w:r>
        <w:fldChar w:fldCharType="begin"/>
      </w:r>
      <w:r w:rsidR="00A52BFE">
        <w:instrText xml:space="preserve"> PAGEREF _Toc309030974 \h </w:instrText>
      </w:r>
      <w:r>
        <w:fldChar w:fldCharType="separate"/>
      </w:r>
      <w:r w:rsidR="00A52BFE">
        <w:t>9</w:t>
      </w:r>
      <w:r>
        <w:fldChar w:fldCharType="end"/>
      </w:r>
    </w:p>
    <w:p w:rsidR="00A52BFE" w:rsidRDefault="00A52BFE">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Type of disability by sex as a proportion of the total (%)</w:t>
      </w:r>
      <w:r>
        <w:tab/>
      </w:r>
      <w:r w:rsidR="00A2083C">
        <w:fldChar w:fldCharType="begin"/>
      </w:r>
      <w:r>
        <w:instrText xml:space="preserve"> PAGEREF _Toc309030975 \h </w:instrText>
      </w:r>
      <w:r w:rsidR="00A2083C">
        <w:fldChar w:fldCharType="separate"/>
      </w:r>
      <w:r>
        <w:t>9</w:t>
      </w:r>
      <w:r w:rsidR="00A2083C">
        <w:fldChar w:fldCharType="end"/>
      </w:r>
    </w:p>
    <w:p w:rsidR="00A52BFE" w:rsidRDefault="00A52BFE">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Reported single or multiple disability by sex as a proportion of </w:t>
      </w:r>
      <w:r>
        <w:br/>
        <w:t>the total (%)</w:t>
      </w:r>
      <w:r>
        <w:tab/>
      </w:r>
      <w:r w:rsidR="00A2083C">
        <w:fldChar w:fldCharType="begin"/>
      </w:r>
      <w:r>
        <w:instrText xml:space="preserve"> PAGEREF _Toc309030976 \h </w:instrText>
      </w:r>
      <w:r w:rsidR="00A2083C">
        <w:fldChar w:fldCharType="separate"/>
      </w:r>
      <w:r>
        <w:t>10</w:t>
      </w:r>
      <w:r w:rsidR="00A2083C">
        <w:fldChar w:fldCharType="end"/>
      </w:r>
    </w:p>
    <w:p w:rsidR="00A52BFE" w:rsidRDefault="00A52BFE">
      <w:pPr>
        <w:pStyle w:val="TableofFigures"/>
        <w:tabs>
          <w:tab w:val="left" w:pos="110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Thought about training by highest level of school completed as a percentage of the total (%)</w:t>
      </w:r>
      <w:r>
        <w:tab/>
      </w:r>
      <w:r w:rsidR="00A2083C">
        <w:fldChar w:fldCharType="begin"/>
      </w:r>
      <w:r>
        <w:instrText xml:space="preserve"> PAGEREF _Toc309030977 \h </w:instrText>
      </w:r>
      <w:r w:rsidR="00A2083C">
        <w:fldChar w:fldCharType="separate"/>
      </w:r>
      <w:r>
        <w:t>10</w:t>
      </w:r>
      <w:r w:rsidR="00A2083C">
        <w:fldChar w:fldCharType="end"/>
      </w:r>
    </w:p>
    <w:p w:rsidR="00A52BFE" w:rsidRDefault="00A52BFE">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Highest qualification level completed by attitude to training now </w:t>
      </w:r>
      <w:r>
        <w:br/>
        <w:t>and in the future (%)</w:t>
      </w:r>
      <w:r>
        <w:tab/>
      </w:r>
      <w:r w:rsidR="00A2083C">
        <w:fldChar w:fldCharType="begin"/>
      </w:r>
      <w:r>
        <w:instrText xml:space="preserve"> PAGEREF _Toc309030978 \h </w:instrText>
      </w:r>
      <w:r w:rsidR="00A2083C">
        <w:fldChar w:fldCharType="separate"/>
      </w:r>
      <w:r>
        <w:t>11</w:t>
      </w:r>
      <w:r w:rsidR="00A2083C">
        <w:fldChar w:fldCharType="end"/>
      </w:r>
    </w:p>
    <w:p w:rsidR="00A52BFE" w:rsidRDefault="00A52BFE">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Single or multiple disability and attitude to training now or in the </w:t>
      </w:r>
      <w:r>
        <w:br/>
        <w:t>near future as a proportion of the total (%)</w:t>
      </w:r>
      <w:r>
        <w:tab/>
      </w:r>
      <w:r w:rsidR="00A2083C">
        <w:fldChar w:fldCharType="begin"/>
      </w:r>
      <w:r>
        <w:instrText xml:space="preserve"> PAGEREF _Toc309030979 \h </w:instrText>
      </w:r>
      <w:r w:rsidR="00A2083C">
        <w:fldChar w:fldCharType="separate"/>
      </w:r>
      <w:r>
        <w:t>11</w:t>
      </w:r>
      <w:r w:rsidR="00A2083C">
        <w:fldChar w:fldCharType="end"/>
      </w:r>
    </w:p>
    <w:p w:rsidR="00A52BFE" w:rsidRDefault="00A52BFE">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Where participants looked for information on training as a proportion </w:t>
      </w:r>
      <w:r>
        <w:br/>
        <w:t xml:space="preserve">of the total </w:t>
      </w:r>
      <w:r w:rsidR="00B27F73">
        <w:t>who</w:t>
      </w:r>
      <w:r>
        <w:t xml:space="preserve"> looked for training (%)</w:t>
      </w:r>
      <w:r>
        <w:tab/>
      </w:r>
      <w:r w:rsidR="00A2083C">
        <w:fldChar w:fldCharType="begin"/>
      </w:r>
      <w:r>
        <w:instrText xml:space="preserve"> PAGEREF _Toc309030980 \h </w:instrText>
      </w:r>
      <w:r w:rsidR="00A2083C">
        <w:fldChar w:fldCharType="separate"/>
      </w:r>
      <w:r>
        <w:t>12</w:t>
      </w:r>
      <w:r w:rsidR="00A2083C">
        <w:fldChar w:fldCharType="end"/>
      </w:r>
    </w:p>
    <w:p w:rsidR="00A52BFE" w:rsidRDefault="00A52BFE">
      <w:pPr>
        <w:pStyle w:val="TableofFigures"/>
        <w:tabs>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Main reason for undertaking training by highest qualification level completed (%)</w:t>
      </w:r>
      <w:r>
        <w:tab/>
      </w:r>
      <w:r w:rsidR="00A2083C">
        <w:fldChar w:fldCharType="begin"/>
      </w:r>
      <w:r>
        <w:instrText xml:space="preserve"> PAGEREF _Toc309030981 \h </w:instrText>
      </w:r>
      <w:r w:rsidR="00A2083C">
        <w:fldChar w:fldCharType="separate"/>
      </w:r>
      <w:r>
        <w:t>13</w:t>
      </w:r>
      <w:r w:rsidR="00A2083C">
        <w:fldChar w:fldCharType="end"/>
      </w:r>
    </w:p>
    <w:p w:rsidR="00A52BFE" w:rsidRDefault="00A52BFE">
      <w:pPr>
        <w:pStyle w:val="TableofFigures"/>
        <w:tabs>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 xml:space="preserve">Participants who think training will help them get a job by disability </w:t>
      </w:r>
      <w:r>
        <w:br/>
        <w:t>status (%)</w:t>
      </w:r>
      <w:r>
        <w:tab/>
      </w:r>
      <w:r w:rsidR="00A2083C">
        <w:fldChar w:fldCharType="begin"/>
      </w:r>
      <w:r>
        <w:instrText xml:space="preserve"> PAGEREF _Toc309030982 \h </w:instrText>
      </w:r>
      <w:r w:rsidR="00A2083C">
        <w:fldChar w:fldCharType="separate"/>
      </w:r>
      <w:r>
        <w:t>13</w:t>
      </w:r>
      <w:r w:rsidR="00A2083C">
        <w:fldChar w:fldCharType="end"/>
      </w:r>
    </w:p>
    <w:p w:rsidR="00A52BFE" w:rsidRDefault="00A52BFE">
      <w:pPr>
        <w:pStyle w:val="TableofFigures"/>
        <w:tabs>
          <w:tab w:val="left" w:pos="1100"/>
        </w:tabs>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 xml:space="preserve">Participants who indicated that they would need extra support for </w:t>
      </w:r>
      <w:r>
        <w:br/>
        <w:t>study and if they think this will be available (%)</w:t>
      </w:r>
      <w:r>
        <w:tab/>
      </w:r>
      <w:r w:rsidR="00A2083C">
        <w:fldChar w:fldCharType="begin"/>
      </w:r>
      <w:r>
        <w:instrText xml:space="preserve"> PAGEREF _Toc309030983 \h </w:instrText>
      </w:r>
      <w:r w:rsidR="00A2083C">
        <w:fldChar w:fldCharType="separate"/>
      </w:r>
      <w:r>
        <w:t>14</w:t>
      </w:r>
      <w:r w:rsidR="00A2083C">
        <w:fldChar w:fldCharType="end"/>
      </w:r>
    </w:p>
    <w:p w:rsidR="00A93867" w:rsidRPr="00A93867" w:rsidRDefault="00A2083C" w:rsidP="00CD6BBF">
      <w:pPr>
        <w:pStyle w:val="Heading2"/>
        <w:rPr>
          <w:b/>
          <w:color w:val="000000"/>
          <w:kern w:val="28"/>
          <w:sz w:val="56"/>
          <w:szCs w:val="56"/>
        </w:rPr>
      </w:pPr>
      <w:r>
        <w:fldChar w:fldCharType="end"/>
      </w:r>
      <w:r w:rsidR="00A93867" w:rsidRPr="00A93867">
        <w:rPr>
          <w:b/>
        </w:rPr>
        <w:br w:type="page"/>
      </w:r>
    </w:p>
    <w:p w:rsidR="00063D7D" w:rsidRDefault="00063D7D" w:rsidP="00DE23CD">
      <w:pPr>
        <w:pStyle w:val="Heading1"/>
        <w:spacing w:after="120"/>
      </w:pPr>
      <w:bookmarkStart w:id="32" w:name="_Toc309030948"/>
      <w:r>
        <w:lastRenderedPageBreak/>
        <w:t>VET outcomes for people with a</w:t>
      </w:r>
      <w:r w:rsidR="00813251">
        <w:t> </w:t>
      </w:r>
      <w:r>
        <w:t>disability</w:t>
      </w:r>
      <w:bookmarkEnd w:id="32"/>
    </w:p>
    <w:p w:rsidR="00063D7D" w:rsidRDefault="00063D7D" w:rsidP="00DE23CD">
      <w:pPr>
        <w:pStyle w:val="Heading2"/>
        <w:spacing w:before="240"/>
      </w:pPr>
      <w:bookmarkStart w:id="33" w:name="_Toc309030949"/>
      <w:r w:rsidRPr="00DE23CD">
        <w:t>Background</w:t>
      </w:r>
      <w:bookmarkEnd w:id="33"/>
    </w:p>
    <w:p w:rsidR="00FD55DB" w:rsidRPr="00DE23CD" w:rsidRDefault="001D5C70" w:rsidP="00DE23CD">
      <w:pPr>
        <w:pStyle w:val="Text"/>
      </w:pPr>
      <w:r>
        <w:t xml:space="preserve">The disadvantage that people with a disability </w:t>
      </w:r>
      <w:r w:rsidR="00AE2341">
        <w:t>suffer</w:t>
      </w:r>
      <w:r>
        <w:t xml:space="preserve"> in relation to the labour market and education is</w:t>
      </w:r>
      <w:r w:rsidR="00AE2341">
        <w:t xml:space="preserve"> well known and well researched</w:t>
      </w:r>
      <w:r w:rsidR="00030D7C" w:rsidRPr="00E041E3">
        <w:t xml:space="preserve">. </w:t>
      </w:r>
      <w:r w:rsidR="00E041E3" w:rsidRPr="00E041E3">
        <w:t xml:space="preserve">Generally, people with a disability have lower levels of educational achievement than those without a disability, and </w:t>
      </w:r>
      <w:r w:rsidR="00E041E3" w:rsidRPr="00DE23CD">
        <w:t xml:space="preserve">this in turn tends to lead to poorer employment outcomes (Griffin </w:t>
      </w:r>
      <w:r w:rsidRPr="00DE23CD">
        <w:t>&amp;</w:t>
      </w:r>
      <w:r w:rsidR="00E041E3" w:rsidRPr="00DE23CD">
        <w:t xml:space="preserve"> Nechvoglod 2008).</w:t>
      </w:r>
    </w:p>
    <w:p w:rsidR="00E041E3" w:rsidRPr="00DE23CD" w:rsidRDefault="00E041E3" w:rsidP="00DE23CD">
      <w:pPr>
        <w:pStyle w:val="Text"/>
      </w:pPr>
      <w:r w:rsidRPr="00DE23CD">
        <w:t xml:space="preserve">Statistics suggest that people with a disability are increasingly seeing </w:t>
      </w:r>
      <w:r w:rsidR="00954F1B" w:rsidRPr="00DE23CD">
        <w:t>vocational education and training (</w:t>
      </w:r>
      <w:r w:rsidRPr="00DE23CD">
        <w:t>VET</w:t>
      </w:r>
      <w:r w:rsidR="00954F1B" w:rsidRPr="00DE23CD">
        <w:t>)</w:t>
      </w:r>
      <w:r w:rsidRPr="00DE23CD">
        <w:t xml:space="preserve"> as an option for them</w:t>
      </w:r>
      <w:r w:rsidR="00AE2341" w:rsidRPr="00DE23CD">
        <w:t>,</w:t>
      </w:r>
      <w:r w:rsidRPr="00DE23CD">
        <w:t xml:space="preserve"> with an annual growth of people </w:t>
      </w:r>
      <w:r w:rsidR="006F27A7" w:rsidRPr="00DE23CD">
        <w:t xml:space="preserve">in VET </w:t>
      </w:r>
      <w:r w:rsidRPr="00DE23CD">
        <w:t xml:space="preserve">with a disability of 1.6% from 2003 to 2009 (NCVER 2010). </w:t>
      </w:r>
      <w:r w:rsidR="00954F1B" w:rsidRPr="00DE23CD">
        <w:t xml:space="preserve">This is positive as VET enables people to gain the skills needed for employment. </w:t>
      </w:r>
      <w:r w:rsidRPr="00DE23CD">
        <w:t xml:space="preserve">However, </w:t>
      </w:r>
      <w:r w:rsidR="00030D7C" w:rsidRPr="00DE23CD">
        <w:t xml:space="preserve">people with </w:t>
      </w:r>
      <w:r w:rsidR="00AE2341" w:rsidRPr="00DE23CD">
        <w:t xml:space="preserve">a </w:t>
      </w:r>
      <w:r w:rsidR="00030D7C" w:rsidRPr="00DE23CD">
        <w:t xml:space="preserve">disability are less likely to complete a VET qualification compared </w:t>
      </w:r>
      <w:r w:rsidR="00AE2341" w:rsidRPr="00DE23CD">
        <w:t>with</w:t>
      </w:r>
      <w:r w:rsidR="00030D7C" w:rsidRPr="00DE23CD">
        <w:t xml:space="preserve"> students without </w:t>
      </w:r>
      <w:r w:rsidR="00AE2341" w:rsidRPr="00DE23CD">
        <w:t xml:space="preserve">a </w:t>
      </w:r>
      <w:r w:rsidR="00030D7C" w:rsidRPr="00DE23CD">
        <w:t xml:space="preserve">disability, especially at the higher qualification levels. </w:t>
      </w:r>
      <w:r w:rsidR="00AE2341" w:rsidRPr="00DE23CD">
        <w:t>In addition</w:t>
      </w:r>
      <w:r w:rsidR="00030D7C" w:rsidRPr="00DE23CD">
        <w:t xml:space="preserve">, data from the Student Outcomes Survey </w:t>
      </w:r>
      <w:r w:rsidR="00AE2341" w:rsidRPr="00DE23CD">
        <w:t>show</w:t>
      </w:r>
      <w:r w:rsidR="00030D7C" w:rsidRPr="00DE23CD">
        <w:t xml:space="preserve"> that people with </w:t>
      </w:r>
      <w:r w:rsidR="00AE2341" w:rsidRPr="00DE23CD">
        <w:t xml:space="preserve">a </w:t>
      </w:r>
      <w:r w:rsidR="00030D7C" w:rsidRPr="00DE23CD">
        <w:t xml:space="preserve">disability are much less likely to be employed after their training than people without </w:t>
      </w:r>
      <w:r w:rsidR="00AE2341" w:rsidRPr="00DE23CD">
        <w:t xml:space="preserve">a </w:t>
      </w:r>
      <w:r w:rsidR="00030D7C" w:rsidRPr="00DE23CD">
        <w:t xml:space="preserve">disability (Griffin </w:t>
      </w:r>
      <w:r w:rsidR="00AE2341" w:rsidRPr="00DE23CD">
        <w:t>&amp;</w:t>
      </w:r>
      <w:r w:rsidR="00030D7C" w:rsidRPr="00DE23CD">
        <w:t xml:space="preserve"> Beddie 2011). </w:t>
      </w:r>
    </w:p>
    <w:p w:rsidR="00966687" w:rsidRPr="00DE23CD" w:rsidRDefault="00966687" w:rsidP="00DE23CD">
      <w:pPr>
        <w:pStyle w:val="Text"/>
      </w:pPr>
      <w:r w:rsidRPr="00DE23CD">
        <w:t xml:space="preserve">Some </w:t>
      </w:r>
      <w:r w:rsidR="00D44380" w:rsidRPr="00DE23CD">
        <w:t>recent</w:t>
      </w:r>
      <w:r w:rsidR="00063D7D" w:rsidRPr="00DE23CD">
        <w:t xml:space="preserve"> </w:t>
      </w:r>
      <w:r w:rsidRPr="00DE23CD">
        <w:t>research by Pol</w:t>
      </w:r>
      <w:r w:rsidR="00DD41C4" w:rsidRPr="00DE23CD">
        <w:t xml:space="preserve">idano and </w:t>
      </w:r>
      <w:proofErr w:type="spellStart"/>
      <w:r w:rsidR="00DD41C4" w:rsidRPr="00DE23CD">
        <w:t>Mavromaras</w:t>
      </w:r>
      <w:proofErr w:type="spellEnd"/>
      <w:r w:rsidR="00DD41C4" w:rsidRPr="00DE23CD">
        <w:t xml:space="preserve"> (2010) </w:t>
      </w:r>
      <w:r w:rsidR="00030D7C" w:rsidRPr="00DE23CD">
        <w:t>is</w:t>
      </w:r>
      <w:r w:rsidRPr="00DE23CD">
        <w:t xml:space="preserve"> slightly more encouraging and </w:t>
      </w:r>
      <w:r w:rsidR="00030D7C" w:rsidRPr="00DE23CD">
        <w:t>finds</w:t>
      </w:r>
      <w:r w:rsidRPr="00DE23CD">
        <w:t xml:space="preserve"> </w:t>
      </w:r>
      <w:r w:rsidR="00FD55DB" w:rsidRPr="00DE23CD">
        <w:t xml:space="preserve">some </w:t>
      </w:r>
      <w:r w:rsidR="00E041E3" w:rsidRPr="00DE23CD">
        <w:t xml:space="preserve">significant </w:t>
      </w:r>
      <w:r w:rsidR="00FD55DB" w:rsidRPr="00DE23CD">
        <w:t>positive</w:t>
      </w:r>
      <w:r w:rsidR="00063D7D" w:rsidRPr="00DE23CD">
        <w:t xml:space="preserve"> employment benefits for people with a disability</w:t>
      </w:r>
      <w:r w:rsidR="00D0028E" w:rsidRPr="00DE23CD">
        <w:t xml:space="preserve"> w</w:t>
      </w:r>
      <w:r w:rsidR="00030D7C" w:rsidRPr="00DE23CD">
        <w:t>ho complete</w:t>
      </w:r>
      <w:r w:rsidR="00D0028E" w:rsidRPr="00DE23CD">
        <w:t xml:space="preserve"> a VET qualification</w:t>
      </w:r>
      <w:r w:rsidR="00063D7D" w:rsidRPr="00DE23CD">
        <w:t>. This research</w:t>
      </w:r>
      <w:r w:rsidR="00030D7C" w:rsidRPr="00DE23CD">
        <w:t xml:space="preserve">, based on the </w:t>
      </w:r>
      <w:r w:rsidR="00063D7D" w:rsidRPr="00DE23CD">
        <w:t>Household, Income and Labour Dynamics in Australia (HILDA) survey</w:t>
      </w:r>
      <w:r w:rsidR="00030D7C" w:rsidRPr="00DE23CD">
        <w:t>, finds that</w:t>
      </w:r>
      <w:r w:rsidR="006F27A7" w:rsidRPr="00DE23CD">
        <w:t>,</w:t>
      </w:r>
      <w:r w:rsidR="00AE2341" w:rsidRPr="00DE23CD">
        <w:t xml:space="preserve"> for people who are not working</w:t>
      </w:r>
      <w:r w:rsidR="006F27A7" w:rsidRPr="00DE23CD">
        <w:t>,</w:t>
      </w:r>
      <w:r w:rsidR="00030D7C" w:rsidRPr="00DE23CD">
        <w:t xml:space="preserve"> completing a VET qualification significantly increases the likelihood of subsequent employment</w:t>
      </w:r>
      <w:r w:rsidR="00AE2341" w:rsidRPr="00DE23CD">
        <w:t xml:space="preserve"> </w:t>
      </w:r>
      <w:r w:rsidR="00030D7C" w:rsidRPr="00DE23CD">
        <w:t>—</w:t>
      </w:r>
      <w:r w:rsidR="00AE2341" w:rsidRPr="00DE23CD">
        <w:t xml:space="preserve"> </w:t>
      </w:r>
      <w:r w:rsidR="00030D7C" w:rsidRPr="00DE23CD">
        <w:t>more so for people with a disability than without.</w:t>
      </w:r>
      <w:r w:rsidR="00063D7D" w:rsidRPr="00DE23CD">
        <w:t xml:space="preserve"> The findings show that</w:t>
      </w:r>
      <w:r w:rsidR="006F27A7" w:rsidRPr="00DE23CD">
        <w:t>,</w:t>
      </w:r>
      <w:r w:rsidR="00063D7D" w:rsidRPr="00DE23CD">
        <w:t xml:space="preserve"> in the first year after completing a VET course, a person with a disability increase</w:t>
      </w:r>
      <w:r w:rsidR="00E5176C" w:rsidRPr="00DE23CD">
        <w:t>d</w:t>
      </w:r>
      <w:r w:rsidR="00063D7D" w:rsidRPr="00DE23CD">
        <w:t xml:space="preserve"> their chances of gaining employment from 9% to 29%. For people without a disabil</w:t>
      </w:r>
      <w:r w:rsidR="00AE2341" w:rsidRPr="00DE23CD">
        <w:t xml:space="preserve">ity there was only an estimated </w:t>
      </w:r>
      <w:r w:rsidR="00063D7D" w:rsidRPr="00DE23CD">
        <w:t xml:space="preserve">10% increase in their chances of employment. </w:t>
      </w:r>
    </w:p>
    <w:p w:rsidR="00856462" w:rsidRPr="00856462" w:rsidRDefault="00856462" w:rsidP="00DE23CD">
      <w:pPr>
        <w:pStyle w:val="Text"/>
      </w:pPr>
      <w:r w:rsidRPr="00DE23CD">
        <w:t xml:space="preserve">Despite the ongoing interest in </w:t>
      </w:r>
      <w:r w:rsidR="006F27A7" w:rsidRPr="00DE23CD">
        <w:t xml:space="preserve">the </w:t>
      </w:r>
      <w:r w:rsidRPr="00DE23CD">
        <w:t>participation rates</w:t>
      </w:r>
      <w:r w:rsidRPr="00856462">
        <w:t xml:space="preserve"> and benefits of VET for people with a disability, one piece of the jigsaw is largely missing: the attitudes of people with a disability towards VET. This paper addresses this gap.</w:t>
      </w:r>
    </w:p>
    <w:p w:rsidR="00063D7D" w:rsidRDefault="00063D7D" w:rsidP="00063D7D">
      <w:pPr>
        <w:pStyle w:val="Heading2"/>
      </w:pPr>
      <w:bookmarkStart w:id="34" w:name="_Toc309030950"/>
      <w:r>
        <w:t>Research questions</w:t>
      </w:r>
      <w:bookmarkEnd w:id="34"/>
    </w:p>
    <w:p w:rsidR="00063D7D" w:rsidRDefault="00063D7D" w:rsidP="00063D7D">
      <w:pPr>
        <w:pStyle w:val="Text"/>
      </w:pPr>
      <w:r>
        <w:t>In order to explore the attitudes of people with a disability towards VET as a pathway to employment, the questions that this report seeks to answer are:</w:t>
      </w:r>
    </w:p>
    <w:p w:rsidR="00063D7D" w:rsidRPr="00DE23CD" w:rsidRDefault="00063D7D" w:rsidP="00DE23CD">
      <w:pPr>
        <w:pStyle w:val="Dotpoint1"/>
      </w:pPr>
      <w:r w:rsidRPr="004613AD">
        <w:t xml:space="preserve">Do people with a </w:t>
      </w:r>
      <w:r w:rsidRPr="00DE23CD">
        <w:t xml:space="preserve">disability think VET will help them </w:t>
      </w:r>
      <w:r w:rsidR="00AE2341" w:rsidRPr="00DE23CD">
        <w:t xml:space="preserve">to </w:t>
      </w:r>
      <w:r w:rsidRPr="00DE23CD">
        <w:t>find a job?</w:t>
      </w:r>
    </w:p>
    <w:p w:rsidR="00063D7D" w:rsidRPr="00DE23CD" w:rsidRDefault="00063D7D" w:rsidP="00DE23CD">
      <w:pPr>
        <w:pStyle w:val="Dotpoint1"/>
      </w:pPr>
      <w:r w:rsidRPr="00DE23CD">
        <w:t>Do people with a disability actively pursue information about training?</w:t>
      </w:r>
    </w:p>
    <w:p w:rsidR="00063D7D" w:rsidRPr="00DE23CD" w:rsidRDefault="00063D7D" w:rsidP="00DE23CD">
      <w:pPr>
        <w:pStyle w:val="Dotpoint1"/>
      </w:pPr>
      <w:r w:rsidRPr="00DE23CD">
        <w:t>How do attitudes towards VET differ depending on type of disability?</w:t>
      </w:r>
    </w:p>
    <w:p w:rsidR="00063D7D" w:rsidRPr="00DE23CD" w:rsidRDefault="00063D7D" w:rsidP="00DE23CD">
      <w:pPr>
        <w:pStyle w:val="Dotpoint1"/>
      </w:pPr>
      <w:r w:rsidRPr="00DE23CD">
        <w:t xml:space="preserve">How does the level of prior educational achievement affect attitude towards VET? </w:t>
      </w:r>
    </w:p>
    <w:p w:rsidR="00063D7D" w:rsidRPr="004613AD" w:rsidRDefault="00063D7D" w:rsidP="00DE23CD">
      <w:pPr>
        <w:pStyle w:val="Dotpoint1"/>
      </w:pPr>
      <w:r w:rsidRPr="00DE23CD">
        <w:t>Is VET accessible to people with a disability? Do people with a disability think there will be adequate support</w:t>
      </w:r>
      <w:r w:rsidRPr="004613AD">
        <w:t xml:space="preserve"> available to them if they undertake VET? </w:t>
      </w:r>
    </w:p>
    <w:p w:rsidR="00063D7D" w:rsidRDefault="00063D7D" w:rsidP="00DE23CD">
      <w:pPr>
        <w:pStyle w:val="Heading2"/>
      </w:pPr>
      <w:bookmarkStart w:id="35" w:name="_Toc309030951"/>
      <w:r>
        <w:lastRenderedPageBreak/>
        <w:t xml:space="preserve">Research </w:t>
      </w:r>
      <w:r w:rsidRPr="00DE23CD">
        <w:t>participants</w:t>
      </w:r>
      <w:bookmarkEnd w:id="35"/>
    </w:p>
    <w:p w:rsidR="00916DB4" w:rsidRDefault="00916DB4" w:rsidP="00DE23CD">
      <w:pPr>
        <w:pStyle w:val="Text"/>
      </w:pPr>
      <w:r>
        <w:t xml:space="preserve">In order to better understand these questions we selected as the target group people with a disability who were looking for employment. The research team undertook a national survey of people with a disability looking for work with the support of Disability Employment Service providers (DES providers). This paper analyses the results of that national survey. </w:t>
      </w:r>
      <w:r w:rsidRPr="00046783">
        <w:t xml:space="preserve">In total there were 104 </w:t>
      </w:r>
      <w:r>
        <w:t>respondents</w:t>
      </w:r>
      <w:r w:rsidRPr="00046783">
        <w:t xml:space="preserve">, </w:t>
      </w:r>
      <w:r>
        <w:t xml:space="preserve">with slightly more </w:t>
      </w:r>
      <w:r w:rsidRPr="00046783">
        <w:t xml:space="preserve">male </w:t>
      </w:r>
      <w:r>
        <w:t>participants (58.7%) than</w:t>
      </w:r>
      <w:r w:rsidRPr="007E3B31">
        <w:rPr>
          <w:b/>
        </w:rPr>
        <w:t xml:space="preserve"> </w:t>
      </w:r>
      <w:r w:rsidRPr="00A904B6">
        <w:t>female</w:t>
      </w:r>
      <w:r>
        <w:t xml:space="preserve"> participants (41.3%)</w:t>
      </w:r>
      <w:r w:rsidRPr="00A904B6">
        <w:t>.</w:t>
      </w:r>
    </w:p>
    <w:p w:rsidR="00EC311A" w:rsidRDefault="000B3A39" w:rsidP="00EC311A">
      <w:pPr>
        <w:pStyle w:val="Heading3"/>
      </w:pPr>
      <w:r>
        <w:t>Limitations</w:t>
      </w:r>
    </w:p>
    <w:p w:rsidR="00916DB4" w:rsidRPr="00DE23CD" w:rsidRDefault="00916DB4" w:rsidP="00DE23CD">
      <w:pPr>
        <w:pStyle w:val="Textlessbefore"/>
      </w:pPr>
      <w:r w:rsidRPr="00DE23CD">
        <w:t>Sourcing the participants from Disability Employment Service providers raises several issues. The first is that most of the participants are using the services of the Disability Employment Service provider because</w:t>
      </w:r>
      <w:r w:rsidR="00B53ADC" w:rsidRPr="00DE23CD">
        <w:t xml:space="preserve"> </w:t>
      </w:r>
      <w:proofErr w:type="spellStart"/>
      <w:r w:rsidR="00B27F73" w:rsidRPr="00DE23CD">
        <w:t>Centrelink</w:t>
      </w:r>
      <w:proofErr w:type="spellEnd"/>
      <w:r w:rsidR="00B27F73" w:rsidRPr="00DE23CD">
        <w:t xml:space="preserve"> requirements </w:t>
      </w:r>
      <w:r w:rsidR="00B27F73">
        <w:t xml:space="preserve">mean that </w:t>
      </w:r>
      <w:r w:rsidRPr="00DE23CD">
        <w:t>the</w:t>
      </w:r>
      <w:r w:rsidR="00B27F73">
        <w:t>y need to seek employment</w:t>
      </w:r>
      <w:r w:rsidRPr="00DE23CD">
        <w:t xml:space="preserve">. This may produce a selection bias but it is difficult to say whether it would necessarily skew their attitude towards training — it could still be either negative or positive, despite the link </w:t>
      </w:r>
      <w:r w:rsidR="00B53ADC" w:rsidRPr="00DE23CD">
        <w:t>to</w:t>
      </w:r>
      <w:r w:rsidRPr="00DE23CD">
        <w:t xml:space="preserve"> income support. Secondly, people self-selected to participate in the survey and this may have created some bias in the results, especially if they were particularly interested in undertaking training</w:t>
      </w:r>
      <w:r w:rsidR="00B53ADC" w:rsidRPr="00DE23CD">
        <w:t>.</w:t>
      </w:r>
      <w:r w:rsidRPr="00DE23CD">
        <w:t xml:space="preserve"> A third consideration is that people with a profound or severe disability are not subject to the same requirements</w:t>
      </w:r>
      <w:r w:rsidR="00B53ADC" w:rsidRPr="00DE23CD">
        <w:t xml:space="preserve"> to participate in the workforce as those with less severe disabilities</w:t>
      </w:r>
      <w:r w:rsidR="00B27F73">
        <w:t xml:space="preserve"> and therefore they </w:t>
      </w:r>
      <w:r w:rsidR="00B27F73" w:rsidRPr="00DE23CD">
        <w:t>are excluded from this</w:t>
      </w:r>
      <w:r w:rsidR="00B27F73">
        <w:t xml:space="preserve"> survey</w:t>
      </w:r>
      <w:r w:rsidR="00B53ADC" w:rsidRPr="00DE23CD">
        <w:t>.</w:t>
      </w:r>
    </w:p>
    <w:p w:rsidR="001C5296" w:rsidRDefault="001C5296" w:rsidP="00063D7D">
      <w:pPr>
        <w:pStyle w:val="Text"/>
      </w:pPr>
      <w:r>
        <w:t>Another limitation of the findings reported in this paper is due to the small size of the survey.</w:t>
      </w:r>
      <w:r w:rsidR="00954F1B">
        <w:t xml:space="preserve"> Despite the good</w:t>
      </w:r>
      <w:r w:rsidR="00B53ADC">
        <w:t xml:space="preserve"> </w:t>
      </w:r>
      <w:r w:rsidR="00954F1B">
        <w:t>will displayed by Disability Employment Service providers in administering the survey, recruitment of suitable participants was extremely difficult and the number of survey respondents was small</w:t>
      </w:r>
      <w:r w:rsidR="00246672">
        <w:t xml:space="preserve"> (n</w:t>
      </w:r>
      <w:r w:rsidR="003E7BBA">
        <w:t xml:space="preserve"> </w:t>
      </w:r>
      <w:r w:rsidR="00246672">
        <w:t>=</w:t>
      </w:r>
      <w:r w:rsidR="003E7BBA">
        <w:t xml:space="preserve"> </w:t>
      </w:r>
      <w:r w:rsidR="00246672">
        <w:t>104)</w:t>
      </w:r>
      <w:r w:rsidR="00954F1B">
        <w:t xml:space="preserve">. </w:t>
      </w:r>
      <w:r w:rsidR="009D4BE9">
        <w:t xml:space="preserve">The limited number of </w:t>
      </w:r>
      <w:proofErr w:type="gramStart"/>
      <w:r w:rsidR="009D4BE9">
        <w:t>respondents</w:t>
      </w:r>
      <w:proofErr w:type="gramEnd"/>
      <w:r w:rsidR="009D4BE9">
        <w:t xml:space="preserve"> means that we can only look at broad trends in the data and the findings cannot be generalised to a </w:t>
      </w:r>
      <w:r w:rsidR="00B27F73">
        <w:t>wi</w:t>
      </w:r>
      <w:r w:rsidR="009D4BE9">
        <w:t>der population.</w:t>
      </w:r>
    </w:p>
    <w:p w:rsidR="00EC311A" w:rsidRDefault="00EC311A" w:rsidP="00EC311A">
      <w:pPr>
        <w:pStyle w:val="Heading3"/>
      </w:pPr>
      <w:r>
        <w:t xml:space="preserve">Role of </w:t>
      </w:r>
      <w:r w:rsidR="002158E9">
        <w:t xml:space="preserve">Disability Employment Service </w:t>
      </w:r>
      <w:r>
        <w:t xml:space="preserve">providers and </w:t>
      </w:r>
      <w:r w:rsidR="00075C7D">
        <w:t xml:space="preserve">types of </w:t>
      </w:r>
      <w:r>
        <w:t>training</w:t>
      </w:r>
    </w:p>
    <w:p w:rsidR="002158E9" w:rsidRDefault="002158E9" w:rsidP="00DE23CD">
      <w:pPr>
        <w:pStyle w:val="Textlessbefore"/>
      </w:pPr>
      <w:r>
        <w:t xml:space="preserve">Disability Employment Service </w:t>
      </w:r>
      <w:r w:rsidR="00063D7D">
        <w:t xml:space="preserve">providers work in the employment market to support clients with a disability into </w:t>
      </w:r>
      <w:r w:rsidR="00EC5424">
        <w:t xml:space="preserve">open </w:t>
      </w:r>
      <w:r w:rsidR="00063D7D">
        <w:t>employment</w:t>
      </w:r>
      <w:r w:rsidR="00B53ADC">
        <w:t>.</w:t>
      </w:r>
      <w:r w:rsidR="00EC5424">
        <w:rPr>
          <w:rStyle w:val="FootnoteReference"/>
        </w:rPr>
        <w:footnoteReference w:id="1"/>
      </w:r>
      <w:r w:rsidR="00063D7D">
        <w:t xml:space="preserve"> Clients are usually referred from </w:t>
      </w:r>
      <w:proofErr w:type="spellStart"/>
      <w:r w:rsidR="00063D7D">
        <w:t>Centrelink</w:t>
      </w:r>
      <w:proofErr w:type="spellEnd"/>
      <w:r w:rsidR="00063D7D">
        <w:t xml:space="preserve"> but some do volunteer to go to the </w:t>
      </w:r>
      <w:r>
        <w:t xml:space="preserve">Disability Employment Service </w:t>
      </w:r>
      <w:r w:rsidR="00063D7D">
        <w:t xml:space="preserve">providers as they are interested in finding employment. The majority of clients receive a payment such as </w:t>
      </w:r>
      <w:r w:rsidR="00B27F73">
        <w:t xml:space="preserve">the </w:t>
      </w:r>
      <w:r w:rsidR="00063D7D">
        <w:t xml:space="preserve">Disability Support Pension, </w:t>
      </w:r>
      <w:proofErr w:type="spellStart"/>
      <w:r w:rsidR="00063D7D">
        <w:t>Newstart</w:t>
      </w:r>
      <w:proofErr w:type="spellEnd"/>
      <w:r w:rsidR="00063D7D">
        <w:t xml:space="preserve">, Parenting Payment or Youth Allowance. </w:t>
      </w:r>
    </w:p>
    <w:p w:rsidR="00063D7D" w:rsidRDefault="006D653E" w:rsidP="00813251">
      <w:pPr>
        <w:pStyle w:val="Text"/>
        <w:ind w:right="141"/>
      </w:pPr>
      <w:r>
        <w:t xml:space="preserve">The </w:t>
      </w:r>
      <w:r w:rsidR="002158E9">
        <w:t xml:space="preserve">Disability Employment Service </w:t>
      </w:r>
      <w:r w:rsidR="00063D7D">
        <w:t>provider</w:t>
      </w:r>
      <w:r w:rsidR="002158E9">
        <w:t>s</w:t>
      </w:r>
      <w:r w:rsidR="00063D7D">
        <w:t xml:space="preserve"> assess the training and employment needs of the</w:t>
      </w:r>
      <w:r w:rsidR="002158E9">
        <w:t>ir</w:t>
      </w:r>
      <w:r w:rsidR="00063D7D">
        <w:t xml:space="preserve"> clients</w:t>
      </w:r>
      <w:r>
        <w:t>, based on the job-</w:t>
      </w:r>
      <w:r w:rsidR="00063D7D">
        <w:t xml:space="preserve">capacity assessment from </w:t>
      </w:r>
      <w:proofErr w:type="spellStart"/>
      <w:r w:rsidR="00063D7D">
        <w:t>Centrelink</w:t>
      </w:r>
      <w:proofErr w:type="spellEnd"/>
      <w:r w:rsidR="00063D7D">
        <w:t>. From this assessment a plan is worked out</w:t>
      </w:r>
      <w:r w:rsidR="00075C7D">
        <w:t xml:space="preserve"> with the client, </w:t>
      </w:r>
      <w:r w:rsidR="00B27F73">
        <w:t xml:space="preserve">one that </w:t>
      </w:r>
      <w:r w:rsidR="00075C7D">
        <w:t>tak</w:t>
      </w:r>
      <w:r w:rsidR="00B27F73">
        <w:t>es</w:t>
      </w:r>
      <w:r w:rsidR="00075C7D">
        <w:t xml:space="preserve"> into account their current skills and aspirations, </w:t>
      </w:r>
      <w:r w:rsidR="00063D7D">
        <w:t xml:space="preserve">and can include training either in the form of job skills, learning and </w:t>
      </w:r>
      <w:r w:rsidR="00075C7D">
        <w:t>‘</w:t>
      </w:r>
      <w:r w:rsidR="00063D7D">
        <w:t>life skills development</w:t>
      </w:r>
      <w:r w:rsidR="00075C7D">
        <w:t>’</w:t>
      </w:r>
      <w:r w:rsidR="00063D7D">
        <w:t xml:space="preserve">, OHS </w:t>
      </w:r>
      <w:r w:rsidR="00E506F1">
        <w:t>(</w:t>
      </w:r>
      <w:r>
        <w:t>occupational health and safety</w:t>
      </w:r>
      <w:r w:rsidR="00E506F1">
        <w:t xml:space="preserve">) </w:t>
      </w:r>
      <w:r w:rsidR="00063D7D">
        <w:t>requirements, or tickets to work (</w:t>
      </w:r>
      <w:r>
        <w:t>for example,</w:t>
      </w:r>
      <w:r w:rsidR="00063D7D">
        <w:t xml:space="preserve"> safe f</w:t>
      </w:r>
      <w:r>
        <w:t>ood handling, forklift driving), although</w:t>
      </w:r>
      <w:r w:rsidR="00063D7D">
        <w:t xml:space="preserve"> </w:t>
      </w:r>
      <w:r>
        <w:t>n</w:t>
      </w:r>
      <w:r w:rsidR="002158E9">
        <w:t xml:space="preserve">ot all of these training options would be considered VET. </w:t>
      </w:r>
      <w:r w:rsidR="00075C7D">
        <w:t xml:space="preserve">Life skills training tends to focus more on preparing the person </w:t>
      </w:r>
      <w:r w:rsidR="0014351C">
        <w:t>to cope with the routine of work</w:t>
      </w:r>
      <w:r w:rsidR="002158E9">
        <w:t xml:space="preserve"> (rather than providing the </w:t>
      </w:r>
      <w:r w:rsidR="0014351C">
        <w:t xml:space="preserve">work </w:t>
      </w:r>
      <w:r w:rsidR="002158E9">
        <w:t>skills required on the job)</w:t>
      </w:r>
      <w:r w:rsidR="00075C7D">
        <w:t>. Examples of this are learning to manage finances, getting the confidence to catch the bus to and from work</w:t>
      </w:r>
      <w:r>
        <w:t>,</w:t>
      </w:r>
      <w:r w:rsidR="00075C7D">
        <w:t xml:space="preserve"> or managing time. </w:t>
      </w:r>
      <w:r w:rsidR="00C91263">
        <w:t>Various o</w:t>
      </w:r>
      <w:r w:rsidR="00075C7D">
        <w:t>ther support</w:t>
      </w:r>
      <w:r w:rsidR="00C91263">
        <w:t>s</w:t>
      </w:r>
      <w:r w:rsidR="00075C7D">
        <w:t xml:space="preserve"> such as</w:t>
      </w:r>
      <w:r w:rsidR="00063D7D">
        <w:t xml:space="preserve"> on-the-job support</w:t>
      </w:r>
      <w:r w:rsidR="00C91263">
        <w:t xml:space="preserve"> and </w:t>
      </w:r>
      <w:r w:rsidR="00063D7D">
        <w:t xml:space="preserve">information </w:t>
      </w:r>
      <w:r w:rsidR="00075C7D">
        <w:t>for</w:t>
      </w:r>
      <w:r w:rsidR="00063D7D">
        <w:t xml:space="preserve"> employers, other employees and clients, may </w:t>
      </w:r>
      <w:r w:rsidR="00C91263">
        <w:t xml:space="preserve">also </w:t>
      </w:r>
      <w:r w:rsidR="00063D7D">
        <w:t xml:space="preserve">be offered. If clients need support when undertaking study the </w:t>
      </w:r>
      <w:r w:rsidR="002158E9">
        <w:t xml:space="preserve">Disability Employment Service </w:t>
      </w:r>
      <w:r w:rsidR="00063D7D">
        <w:t>can provide extra support to i</w:t>
      </w:r>
      <w:r w:rsidR="002158E9">
        <w:t>ncrease the chances of success</w:t>
      </w:r>
      <w:r>
        <w:t xml:space="preserve">; </w:t>
      </w:r>
      <w:r w:rsidR="002158E9">
        <w:t xml:space="preserve">this </w:t>
      </w:r>
      <w:r w:rsidR="00063D7D">
        <w:t>can i</w:t>
      </w:r>
      <w:r>
        <w:t>nclude help with homework, note-</w:t>
      </w:r>
      <w:r w:rsidR="00063D7D">
        <w:t>taking and atte</w:t>
      </w:r>
      <w:r w:rsidR="00075C7D">
        <w:t>nding lectures with the client.</w:t>
      </w:r>
      <w:r w:rsidR="00063D7D">
        <w:br w:type="page"/>
      </w:r>
    </w:p>
    <w:p w:rsidR="00063D7D" w:rsidRDefault="00063D7D" w:rsidP="00DE23CD">
      <w:pPr>
        <w:pStyle w:val="Heading1"/>
        <w:spacing w:after="120"/>
      </w:pPr>
      <w:bookmarkStart w:id="36" w:name="_Toc309030952"/>
      <w:r>
        <w:lastRenderedPageBreak/>
        <w:t>Findings from the survey</w:t>
      </w:r>
      <w:bookmarkEnd w:id="36"/>
    </w:p>
    <w:p w:rsidR="00063D7D" w:rsidRDefault="00063D7D" w:rsidP="00DE23CD">
      <w:pPr>
        <w:pStyle w:val="Heading2"/>
        <w:spacing w:before="240"/>
      </w:pPr>
      <w:bookmarkStart w:id="37" w:name="_Toc309030953"/>
      <w:r>
        <w:t xml:space="preserve">Attributes of survey </w:t>
      </w:r>
      <w:r w:rsidRPr="00DE23CD">
        <w:t>participants</w:t>
      </w:r>
      <w:bookmarkEnd w:id="37"/>
    </w:p>
    <w:p w:rsidR="00063D7D" w:rsidRDefault="00063D7D" w:rsidP="00063D7D">
      <w:pPr>
        <w:pStyle w:val="Text"/>
      </w:pPr>
      <w:r>
        <w:t xml:space="preserve">Table 1 presents </w:t>
      </w:r>
      <w:r w:rsidR="006D653E">
        <w:t xml:space="preserve">the </w:t>
      </w:r>
      <w:r>
        <w:t>age groups and gender of the participants. The majority of participants were aged from 45 to 64 years</w:t>
      </w:r>
      <w:r w:rsidR="006D653E">
        <w:t>,</w:t>
      </w:r>
      <w:r>
        <w:t xml:space="preserve"> with the second highest age group being 25 to 44 years</w:t>
      </w:r>
      <w:r w:rsidR="002158E9">
        <w:t>. T</w:t>
      </w:r>
      <w:r>
        <w:t>hese two groups together account for 58.</w:t>
      </w:r>
      <w:r w:rsidR="00136C38">
        <w:t>6</w:t>
      </w:r>
      <w:r>
        <w:t xml:space="preserve">% of the total participants and are considered </w:t>
      </w:r>
      <w:r w:rsidR="00C02BAF">
        <w:t xml:space="preserve">to be </w:t>
      </w:r>
      <w:r>
        <w:t xml:space="preserve">within the prime working age in Australia. </w:t>
      </w:r>
      <w:r w:rsidR="00726519">
        <w:t>The percentages of m</w:t>
      </w:r>
      <w:r>
        <w:t xml:space="preserve">ales and females in the </w:t>
      </w:r>
      <w:r w:rsidR="00726519">
        <w:t xml:space="preserve">25 to 64 years </w:t>
      </w:r>
      <w:r>
        <w:t xml:space="preserve">age group </w:t>
      </w:r>
      <w:r w:rsidR="00726519">
        <w:t>were</w:t>
      </w:r>
      <w:r>
        <w:t xml:space="preserve"> 57.4% and 60.5% respectively.</w:t>
      </w:r>
    </w:p>
    <w:p w:rsidR="00063D7D" w:rsidRDefault="00C02BAF" w:rsidP="00454D47">
      <w:pPr>
        <w:pStyle w:val="tabletitle"/>
        <w:spacing w:before="320"/>
      </w:pPr>
      <w:bookmarkStart w:id="38" w:name="_Toc309030974"/>
      <w:r>
        <w:t>Table 1</w:t>
      </w:r>
      <w:r>
        <w:tab/>
      </w:r>
      <w:r w:rsidR="00063D7D">
        <w:t>Age group by sex as a proportion of the total (%)</w:t>
      </w:r>
      <w:bookmarkEnd w:id="38"/>
    </w:p>
    <w:tbl>
      <w:tblPr>
        <w:tblStyle w:val="TableGrid"/>
        <w:tblW w:w="7371" w:type="dxa"/>
        <w:tblInd w:w="108" w:type="dxa"/>
        <w:tblLayout w:type="fixed"/>
        <w:tblLook w:val="04A0"/>
      </w:tblPr>
      <w:tblGrid>
        <w:gridCol w:w="2552"/>
        <w:gridCol w:w="1606"/>
        <w:gridCol w:w="1606"/>
        <w:gridCol w:w="1607"/>
      </w:tblGrid>
      <w:tr w:rsidR="00CD6BBF" w:rsidRPr="00CD6BBF" w:rsidTr="00454D47">
        <w:trPr>
          <w:trHeight w:val="405"/>
        </w:trPr>
        <w:tc>
          <w:tcPr>
            <w:tcW w:w="2552" w:type="dxa"/>
            <w:tcBorders>
              <w:left w:val="nil"/>
              <w:bottom w:val="single" w:sz="4" w:space="0" w:color="auto"/>
              <w:right w:val="nil"/>
            </w:tcBorders>
          </w:tcPr>
          <w:p w:rsidR="00CD6BBF" w:rsidRPr="00CD6BBF" w:rsidRDefault="00CD6BBF" w:rsidP="00CD6BBF">
            <w:pPr>
              <w:pStyle w:val="Tablehead1"/>
            </w:pPr>
            <w:r w:rsidRPr="00CD6BBF">
              <w:t>Age group</w:t>
            </w:r>
          </w:p>
        </w:tc>
        <w:tc>
          <w:tcPr>
            <w:tcW w:w="1606" w:type="dxa"/>
            <w:tcBorders>
              <w:left w:val="nil"/>
              <w:bottom w:val="single" w:sz="4" w:space="0" w:color="auto"/>
              <w:right w:val="nil"/>
            </w:tcBorders>
          </w:tcPr>
          <w:p w:rsidR="00B87C7E" w:rsidRPr="00CD6BBF" w:rsidRDefault="00CD6BBF" w:rsidP="00454D47">
            <w:pPr>
              <w:pStyle w:val="Tablehead1"/>
              <w:jc w:val="center"/>
            </w:pPr>
            <w:r w:rsidRPr="00CD6BBF">
              <w:t>Male</w:t>
            </w:r>
            <w:r w:rsidR="00454D47">
              <w:br/>
            </w:r>
            <w:r w:rsidR="00B87C7E">
              <w:t>(n</w:t>
            </w:r>
            <w:r w:rsidR="00C02BAF">
              <w:t xml:space="preserve"> </w:t>
            </w:r>
            <w:r w:rsidR="00B87C7E">
              <w:t>=</w:t>
            </w:r>
            <w:r w:rsidR="00C02BAF">
              <w:t xml:space="preserve"> </w:t>
            </w:r>
            <w:r w:rsidR="00B87C7E">
              <w:t>61)</w:t>
            </w:r>
          </w:p>
        </w:tc>
        <w:tc>
          <w:tcPr>
            <w:tcW w:w="1606" w:type="dxa"/>
            <w:tcBorders>
              <w:left w:val="nil"/>
              <w:bottom w:val="single" w:sz="4" w:space="0" w:color="auto"/>
              <w:right w:val="nil"/>
            </w:tcBorders>
          </w:tcPr>
          <w:p w:rsidR="00B87C7E" w:rsidRPr="00CD6BBF" w:rsidRDefault="00CD6BBF" w:rsidP="00454D47">
            <w:pPr>
              <w:pStyle w:val="Tablehead1"/>
              <w:jc w:val="center"/>
            </w:pPr>
            <w:r w:rsidRPr="00CD6BBF">
              <w:t>Female</w:t>
            </w:r>
            <w:r w:rsidR="00454D47">
              <w:br/>
            </w:r>
            <w:r w:rsidR="00B87C7E">
              <w:t>(n</w:t>
            </w:r>
            <w:r w:rsidR="00C02BAF">
              <w:t xml:space="preserve"> </w:t>
            </w:r>
            <w:r w:rsidR="00B87C7E">
              <w:t>=</w:t>
            </w:r>
            <w:r w:rsidR="00C02BAF">
              <w:t xml:space="preserve"> </w:t>
            </w:r>
            <w:r w:rsidR="00B87C7E">
              <w:t>43)</w:t>
            </w:r>
          </w:p>
        </w:tc>
        <w:tc>
          <w:tcPr>
            <w:tcW w:w="1607" w:type="dxa"/>
            <w:tcBorders>
              <w:left w:val="nil"/>
              <w:bottom w:val="single" w:sz="4" w:space="0" w:color="auto"/>
              <w:right w:val="nil"/>
            </w:tcBorders>
          </w:tcPr>
          <w:p w:rsidR="00CD6BBF" w:rsidRPr="00CD6BBF" w:rsidRDefault="00C02BAF" w:rsidP="00454D47">
            <w:pPr>
              <w:pStyle w:val="Tablehead1"/>
              <w:jc w:val="center"/>
            </w:pPr>
            <w:r>
              <w:t>% of t</w:t>
            </w:r>
            <w:r w:rsidR="00CD6BBF" w:rsidRPr="00CD6BBF">
              <w:t>otal</w:t>
            </w:r>
          </w:p>
        </w:tc>
      </w:tr>
      <w:tr w:rsidR="00CD6BBF" w:rsidRPr="00454D47" w:rsidTr="00454D47">
        <w:trPr>
          <w:trHeight w:val="287"/>
        </w:trPr>
        <w:tc>
          <w:tcPr>
            <w:tcW w:w="2552" w:type="dxa"/>
            <w:tcBorders>
              <w:top w:val="single" w:sz="4" w:space="0" w:color="auto"/>
              <w:left w:val="nil"/>
              <w:bottom w:val="nil"/>
              <w:right w:val="nil"/>
            </w:tcBorders>
          </w:tcPr>
          <w:p w:rsidR="00CD6BBF" w:rsidRPr="00454D47" w:rsidRDefault="00C02BAF" w:rsidP="00454D47">
            <w:pPr>
              <w:pStyle w:val="Tabletext"/>
            </w:pPr>
            <w:r w:rsidRPr="00454D47">
              <w:t>15–</w:t>
            </w:r>
            <w:r w:rsidR="00CD6BBF" w:rsidRPr="00454D47">
              <w:t>19 years</w:t>
            </w:r>
          </w:p>
        </w:tc>
        <w:tc>
          <w:tcPr>
            <w:tcW w:w="1606" w:type="dxa"/>
            <w:tcBorders>
              <w:top w:val="single" w:sz="4" w:space="0" w:color="auto"/>
              <w:left w:val="nil"/>
              <w:bottom w:val="nil"/>
              <w:right w:val="nil"/>
            </w:tcBorders>
          </w:tcPr>
          <w:p w:rsidR="00CD6BBF" w:rsidRPr="00454D47" w:rsidRDefault="00CD6BBF" w:rsidP="00454D47">
            <w:pPr>
              <w:pStyle w:val="Tabletext"/>
              <w:tabs>
                <w:tab w:val="decimal" w:pos="680"/>
              </w:tabs>
            </w:pPr>
            <w:r w:rsidRPr="00454D47">
              <w:t>18.0</w:t>
            </w:r>
          </w:p>
        </w:tc>
        <w:tc>
          <w:tcPr>
            <w:tcW w:w="1606" w:type="dxa"/>
            <w:tcBorders>
              <w:top w:val="single" w:sz="4" w:space="0" w:color="auto"/>
              <w:left w:val="nil"/>
              <w:bottom w:val="nil"/>
              <w:right w:val="nil"/>
            </w:tcBorders>
          </w:tcPr>
          <w:p w:rsidR="00CD6BBF" w:rsidRPr="00454D47" w:rsidRDefault="00CD6BBF" w:rsidP="00454D47">
            <w:pPr>
              <w:pStyle w:val="Tabletext"/>
              <w:tabs>
                <w:tab w:val="decimal" w:pos="680"/>
              </w:tabs>
            </w:pPr>
            <w:r w:rsidRPr="00454D47">
              <w:t>9.3</w:t>
            </w:r>
          </w:p>
        </w:tc>
        <w:tc>
          <w:tcPr>
            <w:tcW w:w="1607" w:type="dxa"/>
            <w:tcBorders>
              <w:top w:val="single" w:sz="4" w:space="0" w:color="auto"/>
              <w:left w:val="nil"/>
              <w:bottom w:val="nil"/>
              <w:right w:val="nil"/>
            </w:tcBorders>
          </w:tcPr>
          <w:p w:rsidR="00CD6BBF" w:rsidRPr="00454D47" w:rsidRDefault="00CD6BBF" w:rsidP="00454D47">
            <w:pPr>
              <w:pStyle w:val="Tabletext"/>
              <w:tabs>
                <w:tab w:val="decimal" w:pos="680"/>
              </w:tabs>
            </w:pPr>
            <w:r w:rsidRPr="00454D47">
              <w:t>14.4</w:t>
            </w:r>
          </w:p>
        </w:tc>
      </w:tr>
      <w:tr w:rsidR="00CD6BBF" w:rsidRPr="00454D47" w:rsidTr="00454D47">
        <w:trPr>
          <w:trHeight w:val="304"/>
        </w:trPr>
        <w:tc>
          <w:tcPr>
            <w:tcW w:w="2552" w:type="dxa"/>
            <w:tcBorders>
              <w:top w:val="nil"/>
              <w:left w:val="nil"/>
              <w:bottom w:val="nil"/>
              <w:right w:val="nil"/>
            </w:tcBorders>
          </w:tcPr>
          <w:p w:rsidR="00CD6BBF" w:rsidRPr="00454D47" w:rsidRDefault="00C02BAF" w:rsidP="00454D47">
            <w:pPr>
              <w:pStyle w:val="Tabletext"/>
            </w:pPr>
            <w:r w:rsidRPr="00454D47">
              <w:t>20–</w:t>
            </w:r>
            <w:r w:rsidR="00CD6BBF" w:rsidRPr="00454D47">
              <w:t>24 years</w:t>
            </w:r>
          </w:p>
        </w:tc>
        <w:tc>
          <w:tcPr>
            <w:tcW w:w="1606" w:type="dxa"/>
            <w:tcBorders>
              <w:top w:val="nil"/>
              <w:left w:val="nil"/>
              <w:bottom w:val="nil"/>
              <w:right w:val="nil"/>
            </w:tcBorders>
          </w:tcPr>
          <w:p w:rsidR="00CD6BBF" w:rsidRPr="00454D47" w:rsidRDefault="00CD6BBF" w:rsidP="00454D47">
            <w:pPr>
              <w:pStyle w:val="Tabletext"/>
              <w:tabs>
                <w:tab w:val="decimal" w:pos="680"/>
              </w:tabs>
            </w:pPr>
            <w:r w:rsidRPr="00454D47">
              <w:t>21.3</w:t>
            </w:r>
          </w:p>
        </w:tc>
        <w:tc>
          <w:tcPr>
            <w:tcW w:w="1606" w:type="dxa"/>
            <w:tcBorders>
              <w:top w:val="nil"/>
              <w:left w:val="nil"/>
              <w:bottom w:val="nil"/>
              <w:right w:val="nil"/>
            </w:tcBorders>
          </w:tcPr>
          <w:p w:rsidR="00CD6BBF" w:rsidRPr="00454D47" w:rsidRDefault="00CD6BBF" w:rsidP="00454D47">
            <w:pPr>
              <w:pStyle w:val="Tabletext"/>
              <w:tabs>
                <w:tab w:val="decimal" w:pos="680"/>
              </w:tabs>
            </w:pPr>
            <w:r w:rsidRPr="00454D47">
              <w:t>16.3</w:t>
            </w:r>
          </w:p>
        </w:tc>
        <w:tc>
          <w:tcPr>
            <w:tcW w:w="1607" w:type="dxa"/>
            <w:tcBorders>
              <w:top w:val="nil"/>
              <w:left w:val="nil"/>
              <w:bottom w:val="nil"/>
              <w:right w:val="nil"/>
            </w:tcBorders>
          </w:tcPr>
          <w:p w:rsidR="00CD6BBF" w:rsidRPr="00454D47" w:rsidRDefault="00CD6BBF" w:rsidP="00454D47">
            <w:pPr>
              <w:pStyle w:val="Tabletext"/>
              <w:tabs>
                <w:tab w:val="decimal" w:pos="680"/>
              </w:tabs>
            </w:pPr>
            <w:r w:rsidRPr="00454D47">
              <w:t>19.2</w:t>
            </w:r>
          </w:p>
        </w:tc>
      </w:tr>
      <w:tr w:rsidR="00CD6BBF" w:rsidRPr="00454D47" w:rsidTr="00454D47">
        <w:trPr>
          <w:trHeight w:val="287"/>
        </w:trPr>
        <w:tc>
          <w:tcPr>
            <w:tcW w:w="2552" w:type="dxa"/>
            <w:tcBorders>
              <w:top w:val="nil"/>
              <w:left w:val="nil"/>
              <w:bottom w:val="nil"/>
              <w:right w:val="nil"/>
            </w:tcBorders>
          </w:tcPr>
          <w:p w:rsidR="00CD6BBF" w:rsidRPr="00454D47" w:rsidRDefault="00C02BAF" w:rsidP="00454D47">
            <w:pPr>
              <w:pStyle w:val="Tabletext"/>
            </w:pPr>
            <w:r w:rsidRPr="00454D47">
              <w:t>25–</w:t>
            </w:r>
            <w:r w:rsidR="00CD6BBF" w:rsidRPr="00454D47">
              <w:t>44 years</w:t>
            </w:r>
          </w:p>
        </w:tc>
        <w:tc>
          <w:tcPr>
            <w:tcW w:w="1606" w:type="dxa"/>
            <w:tcBorders>
              <w:top w:val="nil"/>
              <w:left w:val="nil"/>
              <w:bottom w:val="nil"/>
              <w:right w:val="nil"/>
            </w:tcBorders>
          </w:tcPr>
          <w:p w:rsidR="00CD6BBF" w:rsidRPr="00454D47" w:rsidRDefault="00CD6BBF" w:rsidP="00454D47">
            <w:pPr>
              <w:pStyle w:val="Tabletext"/>
              <w:tabs>
                <w:tab w:val="decimal" w:pos="680"/>
              </w:tabs>
            </w:pPr>
            <w:r w:rsidRPr="00454D47">
              <w:t>29.5</w:t>
            </w:r>
          </w:p>
        </w:tc>
        <w:tc>
          <w:tcPr>
            <w:tcW w:w="1606" w:type="dxa"/>
            <w:tcBorders>
              <w:top w:val="nil"/>
              <w:left w:val="nil"/>
              <w:bottom w:val="nil"/>
              <w:right w:val="nil"/>
            </w:tcBorders>
          </w:tcPr>
          <w:p w:rsidR="00CD6BBF" w:rsidRPr="00454D47" w:rsidRDefault="00CD6BBF" w:rsidP="00454D47">
            <w:pPr>
              <w:pStyle w:val="Tabletext"/>
              <w:tabs>
                <w:tab w:val="decimal" w:pos="680"/>
              </w:tabs>
            </w:pPr>
            <w:r w:rsidRPr="00454D47">
              <w:t>23.3</w:t>
            </w:r>
          </w:p>
        </w:tc>
        <w:tc>
          <w:tcPr>
            <w:tcW w:w="1607" w:type="dxa"/>
            <w:tcBorders>
              <w:top w:val="nil"/>
              <w:left w:val="nil"/>
              <w:bottom w:val="nil"/>
              <w:right w:val="nil"/>
            </w:tcBorders>
          </w:tcPr>
          <w:p w:rsidR="00CD6BBF" w:rsidRPr="00454D47" w:rsidRDefault="00CD6BBF" w:rsidP="00454D47">
            <w:pPr>
              <w:pStyle w:val="Tabletext"/>
              <w:tabs>
                <w:tab w:val="decimal" w:pos="680"/>
              </w:tabs>
            </w:pPr>
            <w:r w:rsidRPr="00454D47">
              <w:t>26.9</w:t>
            </w:r>
          </w:p>
        </w:tc>
      </w:tr>
      <w:tr w:rsidR="00CD6BBF" w:rsidRPr="00454D47" w:rsidTr="00454D47">
        <w:trPr>
          <w:trHeight w:val="287"/>
        </w:trPr>
        <w:tc>
          <w:tcPr>
            <w:tcW w:w="2552" w:type="dxa"/>
            <w:tcBorders>
              <w:top w:val="nil"/>
              <w:left w:val="nil"/>
              <w:bottom w:val="nil"/>
              <w:right w:val="nil"/>
            </w:tcBorders>
          </w:tcPr>
          <w:p w:rsidR="00CD6BBF" w:rsidRPr="00454D47" w:rsidRDefault="00C02BAF" w:rsidP="00454D47">
            <w:pPr>
              <w:pStyle w:val="Tabletext"/>
            </w:pPr>
            <w:r w:rsidRPr="00454D47">
              <w:t>45–</w:t>
            </w:r>
            <w:r w:rsidR="00CD6BBF" w:rsidRPr="00454D47">
              <w:t>64 years</w:t>
            </w:r>
          </w:p>
        </w:tc>
        <w:tc>
          <w:tcPr>
            <w:tcW w:w="1606" w:type="dxa"/>
            <w:tcBorders>
              <w:top w:val="nil"/>
              <w:left w:val="nil"/>
              <w:bottom w:val="nil"/>
              <w:right w:val="nil"/>
            </w:tcBorders>
          </w:tcPr>
          <w:p w:rsidR="00CD6BBF" w:rsidRPr="00454D47" w:rsidRDefault="00CD6BBF" w:rsidP="00454D47">
            <w:pPr>
              <w:pStyle w:val="Tabletext"/>
              <w:tabs>
                <w:tab w:val="decimal" w:pos="680"/>
              </w:tabs>
            </w:pPr>
            <w:r w:rsidRPr="00454D47">
              <w:t>27.9</w:t>
            </w:r>
          </w:p>
        </w:tc>
        <w:tc>
          <w:tcPr>
            <w:tcW w:w="1606" w:type="dxa"/>
            <w:tcBorders>
              <w:top w:val="nil"/>
              <w:left w:val="nil"/>
              <w:bottom w:val="nil"/>
              <w:right w:val="nil"/>
            </w:tcBorders>
          </w:tcPr>
          <w:p w:rsidR="00CD6BBF" w:rsidRPr="00454D47" w:rsidRDefault="00CD6BBF" w:rsidP="00454D47">
            <w:pPr>
              <w:pStyle w:val="Tabletext"/>
              <w:tabs>
                <w:tab w:val="decimal" w:pos="680"/>
              </w:tabs>
            </w:pPr>
            <w:r w:rsidRPr="00454D47">
              <w:t>37.2</w:t>
            </w:r>
          </w:p>
        </w:tc>
        <w:tc>
          <w:tcPr>
            <w:tcW w:w="1607" w:type="dxa"/>
            <w:tcBorders>
              <w:top w:val="nil"/>
              <w:left w:val="nil"/>
              <w:bottom w:val="nil"/>
              <w:right w:val="nil"/>
            </w:tcBorders>
          </w:tcPr>
          <w:p w:rsidR="00CD6BBF" w:rsidRPr="00454D47" w:rsidRDefault="00CD6BBF" w:rsidP="00454D47">
            <w:pPr>
              <w:pStyle w:val="Tabletext"/>
              <w:tabs>
                <w:tab w:val="decimal" w:pos="680"/>
              </w:tabs>
            </w:pPr>
            <w:r w:rsidRPr="00454D47">
              <w:t>31.7</w:t>
            </w:r>
          </w:p>
        </w:tc>
      </w:tr>
      <w:tr w:rsidR="00CD6BBF" w:rsidRPr="00454D47" w:rsidTr="00454D47">
        <w:trPr>
          <w:trHeight w:val="304"/>
        </w:trPr>
        <w:tc>
          <w:tcPr>
            <w:tcW w:w="2552" w:type="dxa"/>
            <w:tcBorders>
              <w:top w:val="nil"/>
              <w:left w:val="nil"/>
              <w:bottom w:val="nil"/>
              <w:right w:val="nil"/>
            </w:tcBorders>
          </w:tcPr>
          <w:p w:rsidR="00CD6BBF" w:rsidRPr="00454D47" w:rsidRDefault="00CD6BBF" w:rsidP="00454D47">
            <w:pPr>
              <w:pStyle w:val="Tabletext"/>
            </w:pPr>
            <w:r w:rsidRPr="00454D47">
              <w:t>65 years and over</w:t>
            </w:r>
          </w:p>
        </w:tc>
        <w:tc>
          <w:tcPr>
            <w:tcW w:w="1606" w:type="dxa"/>
            <w:tcBorders>
              <w:top w:val="nil"/>
              <w:left w:val="nil"/>
              <w:bottom w:val="nil"/>
              <w:right w:val="nil"/>
            </w:tcBorders>
          </w:tcPr>
          <w:p w:rsidR="00CD6BBF" w:rsidRPr="00454D47" w:rsidRDefault="00CD6BBF" w:rsidP="00454D47">
            <w:pPr>
              <w:pStyle w:val="Tabletext"/>
              <w:tabs>
                <w:tab w:val="decimal" w:pos="680"/>
              </w:tabs>
            </w:pPr>
            <w:r w:rsidRPr="00454D47">
              <w:t>0.0</w:t>
            </w:r>
          </w:p>
        </w:tc>
        <w:tc>
          <w:tcPr>
            <w:tcW w:w="1606" w:type="dxa"/>
            <w:tcBorders>
              <w:top w:val="nil"/>
              <w:left w:val="nil"/>
              <w:bottom w:val="nil"/>
              <w:right w:val="nil"/>
            </w:tcBorders>
          </w:tcPr>
          <w:p w:rsidR="00CD6BBF" w:rsidRPr="00454D47" w:rsidRDefault="00CD6BBF" w:rsidP="00454D47">
            <w:pPr>
              <w:pStyle w:val="Tabletext"/>
              <w:tabs>
                <w:tab w:val="decimal" w:pos="680"/>
              </w:tabs>
            </w:pPr>
            <w:r w:rsidRPr="00454D47">
              <w:t>0.0</w:t>
            </w:r>
          </w:p>
        </w:tc>
        <w:tc>
          <w:tcPr>
            <w:tcW w:w="1607" w:type="dxa"/>
            <w:tcBorders>
              <w:top w:val="nil"/>
              <w:left w:val="nil"/>
              <w:bottom w:val="nil"/>
              <w:right w:val="nil"/>
            </w:tcBorders>
          </w:tcPr>
          <w:p w:rsidR="00CD6BBF" w:rsidRPr="00454D47" w:rsidRDefault="00CD6BBF" w:rsidP="00454D47">
            <w:pPr>
              <w:pStyle w:val="Tabletext"/>
              <w:tabs>
                <w:tab w:val="decimal" w:pos="680"/>
              </w:tabs>
            </w:pPr>
            <w:r w:rsidRPr="00454D47">
              <w:t>0.0</w:t>
            </w:r>
          </w:p>
        </w:tc>
      </w:tr>
      <w:tr w:rsidR="00CD6BBF" w:rsidRPr="00454D47" w:rsidTr="00454D47">
        <w:trPr>
          <w:trHeight w:val="287"/>
        </w:trPr>
        <w:tc>
          <w:tcPr>
            <w:tcW w:w="2552" w:type="dxa"/>
            <w:tcBorders>
              <w:top w:val="nil"/>
              <w:left w:val="nil"/>
              <w:bottom w:val="nil"/>
              <w:right w:val="nil"/>
            </w:tcBorders>
          </w:tcPr>
          <w:p w:rsidR="00CD6BBF" w:rsidRPr="00454D47" w:rsidRDefault="00CD6BBF" w:rsidP="00454D47">
            <w:pPr>
              <w:pStyle w:val="Tabletext"/>
            </w:pPr>
            <w:r w:rsidRPr="00454D47">
              <w:t>Rather not say</w:t>
            </w:r>
          </w:p>
        </w:tc>
        <w:tc>
          <w:tcPr>
            <w:tcW w:w="1606" w:type="dxa"/>
            <w:tcBorders>
              <w:top w:val="nil"/>
              <w:left w:val="nil"/>
              <w:bottom w:val="nil"/>
              <w:right w:val="nil"/>
            </w:tcBorders>
          </w:tcPr>
          <w:p w:rsidR="00CD6BBF" w:rsidRPr="00454D47" w:rsidRDefault="00CD6BBF" w:rsidP="00454D47">
            <w:pPr>
              <w:pStyle w:val="Tabletext"/>
              <w:tabs>
                <w:tab w:val="decimal" w:pos="680"/>
              </w:tabs>
            </w:pPr>
            <w:r w:rsidRPr="00454D47">
              <w:t>3.3</w:t>
            </w:r>
          </w:p>
        </w:tc>
        <w:tc>
          <w:tcPr>
            <w:tcW w:w="1606" w:type="dxa"/>
            <w:tcBorders>
              <w:top w:val="nil"/>
              <w:left w:val="nil"/>
              <w:bottom w:val="nil"/>
              <w:right w:val="nil"/>
            </w:tcBorders>
          </w:tcPr>
          <w:p w:rsidR="00CD6BBF" w:rsidRPr="00454D47" w:rsidRDefault="00CD6BBF" w:rsidP="00454D47">
            <w:pPr>
              <w:pStyle w:val="Tabletext"/>
              <w:tabs>
                <w:tab w:val="decimal" w:pos="680"/>
              </w:tabs>
            </w:pPr>
            <w:r w:rsidRPr="00454D47">
              <w:t>14.0</w:t>
            </w:r>
          </w:p>
        </w:tc>
        <w:tc>
          <w:tcPr>
            <w:tcW w:w="1607" w:type="dxa"/>
            <w:tcBorders>
              <w:top w:val="nil"/>
              <w:left w:val="nil"/>
              <w:bottom w:val="nil"/>
              <w:right w:val="nil"/>
            </w:tcBorders>
          </w:tcPr>
          <w:p w:rsidR="00CD6BBF" w:rsidRPr="00454D47" w:rsidRDefault="00CD6BBF" w:rsidP="00454D47">
            <w:pPr>
              <w:pStyle w:val="Tabletext"/>
              <w:tabs>
                <w:tab w:val="decimal" w:pos="680"/>
              </w:tabs>
            </w:pPr>
            <w:r w:rsidRPr="00454D47">
              <w:t>7.7</w:t>
            </w:r>
          </w:p>
        </w:tc>
      </w:tr>
      <w:tr w:rsidR="00CD6BBF" w:rsidRPr="00454D47" w:rsidTr="00454D47">
        <w:trPr>
          <w:trHeight w:val="304"/>
        </w:trPr>
        <w:tc>
          <w:tcPr>
            <w:tcW w:w="2552" w:type="dxa"/>
            <w:tcBorders>
              <w:top w:val="nil"/>
              <w:left w:val="nil"/>
              <w:bottom w:val="single" w:sz="4" w:space="0" w:color="auto"/>
              <w:right w:val="nil"/>
            </w:tcBorders>
          </w:tcPr>
          <w:p w:rsidR="00CD6BBF" w:rsidRPr="00454D47" w:rsidRDefault="00CD6BBF" w:rsidP="00454D47">
            <w:pPr>
              <w:pStyle w:val="Tabletext"/>
              <w:rPr>
                <w:b/>
              </w:rPr>
            </w:pPr>
            <w:r w:rsidRPr="00454D47">
              <w:rPr>
                <w:b/>
              </w:rPr>
              <w:t>Total</w:t>
            </w:r>
          </w:p>
        </w:tc>
        <w:tc>
          <w:tcPr>
            <w:tcW w:w="1606" w:type="dxa"/>
            <w:tcBorders>
              <w:top w:val="nil"/>
              <w:left w:val="nil"/>
              <w:bottom w:val="single" w:sz="4" w:space="0" w:color="auto"/>
              <w:right w:val="nil"/>
            </w:tcBorders>
          </w:tcPr>
          <w:p w:rsidR="00CD6BBF" w:rsidRPr="00454D47" w:rsidRDefault="00CD6BBF" w:rsidP="00454D47">
            <w:pPr>
              <w:pStyle w:val="Tabletext"/>
              <w:tabs>
                <w:tab w:val="decimal" w:pos="680"/>
              </w:tabs>
              <w:rPr>
                <w:b/>
              </w:rPr>
            </w:pPr>
            <w:r w:rsidRPr="00454D47">
              <w:rPr>
                <w:b/>
              </w:rPr>
              <w:t>100.0</w:t>
            </w:r>
          </w:p>
        </w:tc>
        <w:tc>
          <w:tcPr>
            <w:tcW w:w="1606" w:type="dxa"/>
            <w:tcBorders>
              <w:top w:val="nil"/>
              <w:left w:val="nil"/>
              <w:bottom w:val="single" w:sz="4" w:space="0" w:color="auto"/>
              <w:right w:val="nil"/>
            </w:tcBorders>
          </w:tcPr>
          <w:p w:rsidR="00CD6BBF" w:rsidRPr="00454D47" w:rsidRDefault="00CD6BBF" w:rsidP="00454D47">
            <w:pPr>
              <w:pStyle w:val="Tabletext"/>
              <w:tabs>
                <w:tab w:val="decimal" w:pos="680"/>
              </w:tabs>
              <w:rPr>
                <w:b/>
              </w:rPr>
            </w:pPr>
            <w:r w:rsidRPr="00454D47">
              <w:rPr>
                <w:b/>
              </w:rPr>
              <w:t>100.0</w:t>
            </w:r>
          </w:p>
        </w:tc>
        <w:tc>
          <w:tcPr>
            <w:tcW w:w="1607" w:type="dxa"/>
            <w:tcBorders>
              <w:top w:val="nil"/>
              <w:left w:val="nil"/>
              <w:bottom w:val="single" w:sz="4" w:space="0" w:color="auto"/>
              <w:right w:val="nil"/>
            </w:tcBorders>
          </w:tcPr>
          <w:p w:rsidR="00CD6BBF" w:rsidRPr="00454D47" w:rsidRDefault="00CD6BBF" w:rsidP="00454D47">
            <w:pPr>
              <w:pStyle w:val="Tabletext"/>
              <w:tabs>
                <w:tab w:val="decimal" w:pos="680"/>
              </w:tabs>
              <w:rPr>
                <w:b/>
              </w:rPr>
            </w:pPr>
            <w:r w:rsidRPr="00454D47">
              <w:rPr>
                <w:b/>
              </w:rPr>
              <w:t>100.0</w:t>
            </w:r>
          </w:p>
        </w:tc>
      </w:tr>
    </w:tbl>
    <w:p w:rsidR="00805296" w:rsidRDefault="00063D7D" w:rsidP="00454D47">
      <w:pPr>
        <w:pStyle w:val="Textmorebefore"/>
      </w:pPr>
      <w:r>
        <w:t xml:space="preserve">Table 2 shows the types of disabilities reported by participants. Overall the two most common types reported are mental illness and physical disability (22.1% and 18.3% respectively). </w:t>
      </w:r>
      <w:r w:rsidR="00726519">
        <w:t>As a comparison, t</w:t>
      </w:r>
      <w:r w:rsidR="00C02BAF">
        <w:t xml:space="preserve">he Australian Bureau of Statistics (ABS </w:t>
      </w:r>
      <w:r w:rsidRPr="00454D47">
        <w:t>2009</w:t>
      </w:r>
      <w:r>
        <w:t>) report</w:t>
      </w:r>
      <w:r w:rsidR="006F27A7">
        <w:t>s</w:t>
      </w:r>
      <w:r>
        <w:t xml:space="preserve"> that the incidence of disability caused by physical conditions was 15% in 2009, </w:t>
      </w:r>
      <w:r w:rsidR="006F27A7">
        <w:t>with</w:t>
      </w:r>
      <w:r>
        <w:t xml:space="preserve"> 3% caused by mental or behavioural disorders.</w:t>
      </w:r>
      <w:r w:rsidR="00726519">
        <w:t xml:space="preserve"> </w:t>
      </w:r>
      <w:r w:rsidR="00805296">
        <w:t>P</w:t>
      </w:r>
      <w:r>
        <w:t xml:space="preserve">articipants reported intellectual disability </w:t>
      </w:r>
      <w:r w:rsidR="00F85031">
        <w:t xml:space="preserve">as the third highest disability </w:t>
      </w:r>
      <w:r>
        <w:t xml:space="preserve">overall (12.5%), followed by learning disabilities (11.5%). </w:t>
      </w:r>
    </w:p>
    <w:p w:rsidR="00805296" w:rsidRDefault="00063D7D" w:rsidP="00805296">
      <w:pPr>
        <w:pStyle w:val="Text"/>
      </w:pPr>
      <w:r>
        <w:t xml:space="preserve">There are some differences between the reported disabilities of males and females. </w:t>
      </w:r>
      <w:r w:rsidR="00A76324">
        <w:t>For</w:t>
      </w:r>
      <w:r>
        <w:t xml:space="preserve"> male participants</w:t>
      </w:r>
      <w:r w:rsidR="00A76324">
        <w:t>,</w:t>
      </w:r>
      <w:r>
        <w:t xml:space="preserve"> physical disabilities account for 23.0%, mental illness accounts for 18.0% and intellectual, learning and other disabil</w:t>
      </w:r>
      <w:r w:rsidR="00C02BAF">
        <w:t xml:space="preserve">ities are equal third at 11.5%. </w:t>
      </w:r>
      <w:r>
        <w:t>Women participants vary slightly from this, with mental illness being the most frequently reported disability at 27.9%, followed by those with an intellectual disability (14.0%). Lea</w:t>
      </w:r>
      <w:r w:rsidR="00C648DB">
        <w:t>rning, physical and hearing disabilities</w:t>
      </w:r>
      <w:r>
        <w:t xml:space="preserve"> account for 11.6% each of th</w:t>
      </w:r>
      <w:r w:rsidR="00CD6BBF">
        <w:t>e reported female disabilities.</w:t>
      </w:r>
      <w:r w:rsidR="00805296" w:rsidRPr="00805296">
        <w:t xml:space="preserve"> </w:t>
      </w:r>
    </w:p>
    <w:p w:rsidR="00063D7D" w:rsidRDefault="00C02BAF" w:rsidP="00454D47">
      <w:pPr>
        <w:pStyle w:val="tabletitle"/>
        <w:spacing w:before="320"/>
      </w:pPr>
      <w:bookmarkStart w:id="39" w:name="_Toc309030975"/>
      <w:r>
        <w:t>Table 2</w:t>
      </w:r>
      <w:r>
        <w:tab/>
      </w:r>
      <w:r w:rsidR="00063D7D">
        <w:t>Type of disability by sex as a proportion of the total (%)</w:t>
      </w:r>
      <w:bookmarkEnd w:id="39"/>
    </w:p>
    <w:tbl>
      <w:tblPr>
        <w:tblStyle w:val="TableGrid"/>
        <w:tblW w:w="73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1606"/>
        <w:gridCol w:w="1606"/>
        <w:gridCol w:w="1607"/>
      </w:tblGrid>
      <w:tr w:rsidR="00CD6BBF" w:rsidRPr="00CD6BBF" w:rsidTr="00454D47">
        <w:trPr>
          <w:trHeight w:val="257"/>
        </w:trPr>
        <w:tc>
          <w:tcPr>
            <w:tcW w:w="2552" w:type="dxa"/>
            <w:tcBorders>
              <w:top w:val="single" w:sz="4" w:space="0" w:color="auto"/>
              <w:bottom w:val="single" w:sz="4" w:space="0" w:color="auto"/>
            </w:tcBorders>
          </w:tcPr>
          <w:p w:rsidR="00CD6BBF" w:rsidRPr="00CD6BBF" w:rsidRDefault="00CD6BBF" w:rsidP="00CD6BBF">
            <w:pPr>
              <w:pStyle w:val="Tablehead1"/>
            </w:pPr>
            <w:r w:rsidRPr="00CD6BBF">
              <w:t>Type of disability</w:t>
            </w:r>
          </w:p>
        </w:tc>
        <w:tc>
          <w:tcPr>
            <w:tcW w:w="1606" w:type="dxa"/>
            <w:tcBorders>
              <w:top w:val="single" w:sz="4" w:space="0" w:color="auto"/>
              <w:bottom w:val="single" w:sz="4" w:space="0" w:color="auto"/>
            </w:tcBorders>
          </w:tcPr>
          <w:p w:rsidR="00B87C7E" w:rsidRPr="00CD6BBF" w:rsidRDefault="00CD6BBF" w:rsidP="00454D47">
            <w:pPr>
              <w:pStyle w:val="Tablehead1"/>
              <w:jc w:val="center"/>
            </w:pPr>
            <w:r w:rsidRPr="00CD6BBF">
              <w:t>Males</w:t>
            </w:r>
            <w:r w:rsidR="00454D47">
              <w:br/>
            </w:r>
            <w:r w:rsidR="00B87C7E">
              <w:t>(n</w:t>
            </w:r>
            <w:r w:rsidR="00C02BAF">
              <w:t xml:space="preserve"> </w:t>
            </w:r>
            <w:r w:rsidR="00B87C7E">
              <w:t>=</w:t>
            </w:r>
            <w:r w:rsidR="00C02BAF">
              <w:t xml:space="preserve"> </w:t>
            </w:r>
            <w:r w:rsidR="00B87C7E">
              <w:t>61)</w:t>
            </w:r>
          </w:p>
        </w:tc>
        <w:tc>
          <w:tcPr>
            <w:tcW w:w="1606" w:type="dxa"/>
            <w:tcBorders>
              <w:top w:val="single" w:sz="4" w:space="0" w:color="auto"/>
              <w:bottom w:val="single" w:sz="4" w:space="0" w:color="auto"/>
            </w:tcBorders>
          </w:tcPr>
          <w:p w:rsidR="00B87C7E" w:rsidRPr="00CD6BBF" w:rsidRDefault="00CD6BBF" w:rsidP="00454D47">
            <w:pPr>
              <w:pStyle w:val="Tablehead1"/>
              <w:jc w:val="center"/>
            </w:pPr>
            <w:r w:rsidRPr="00CD6BBF">
              <w:t>Females</w:t>
            </w:r>
            <w:r w:rsidR="00454D47">
              <w:br/>
            </w:r>
            <w:r w:rsidR="00B87C7E">
              <w:t>(n</w:t>
            </w:r>
            <w:r w:rsidR="00C02BAF">
              <w:t xml:space="preserve"> </w:t>
            </w:r>
            <w:r w:rsidR="00B87C7E">
              <w:t>=</w:t>
            </w:r>
            <w:r w:rsidR="00C02BAF">
              <w:t xml:space="preserve"> </w:t>
            </w:r>
            <w:r w:rsidR="00B87C7E">
              <w:t>43)</w:t>
            </w:r>
          </w:p>
        </w:tc>
        <w:tc>
          <w:tcPr>
            <w:tcW w:w="1607" w:type="dxa"/>
            <w:tcBorders>
              <w:top w:val="single" w:sz="4" w:space="0" w:color="auto"/>
              <w:bottom w:val="single" w:sz="4" w:space="0" w:color="auto"/>
            </w:tcBorders>
          </w:tcPr>
          <w:p w:rsidR="00CD6BBF" w:rsidRPr="00CD6BBF" w:rsidRDefault="00C02BAF" w:rsidP="00454D47">
            <w:pPr>
              <w:pStyle w:val="Tablehead1"/>
              <w:jc w:val="center"/>
            </w:pPr>
            <w:r>
              <w:t>% of t</w:t>
            </w:r>
            <w:r w:rsidR="00CD6BBF" w:rsidRPr="00CD6BBF">
              <w:t>otal</w:t>
            </w:r>
          </w:p>
        </w:tc>
      </w:tr>
      <w:tr w:rsidR="00CD6BBF" w:rsidRPr="00CD6BBF" w:rsidTr="00454D47">
        <w:trPr>
          <w:trHeight w:val="272"/>
        </w:trPr>
        <w:tc>
          <w:tcPr>
            <w:tcW w:w="2552" w:type="dxa"/>
            <w:tcBorders>
              <w:top w:val="single" w:sz="4" w:space="0" w:color="auto"/>
            </w:tcBorders>
          </w:tcPr>
          <w:p w:rsidR="00CD6BBF" w:rsidRPr="00CD6BBF" w:rsidRDefault="00CD6BBF" w:rsidP="00CD6BBF">
            <w:pPr>
              <w:pStyle w:val="Tabletext"/>
            </w:pPr>
            <w:r w:rsidRPr="00CD6BBF">
              <w:t>Hearing/deaf</w:t>
            </w:r>
          </w:p>
        </w:tc>
        <w:tc>
          <w:tcPr>
            <w:tcW w:w="1606" w:type="dxa"/>
            <w:tcBorders>
              <w:top w:val="single" w:sz="4" w:space="0" w:color="auto"/>
            </w:tcBorders>
          </w:tcPr>
          <w:p w:rsidR="00CD6BBF" w:rsidRPr="00CD6BBF" w:rsidRDefault="00CD6BBF" w:rsidP="00454D47">
            <w:pPr>
              <w:pStyle w:val="Tabletext"/>
              <w:tabs>
                <w:tab w:val="decimal" w:pos="680"/>
              </w:tabs>
            </w:pPr>
            <w:r w:rsidRPr="00CD6BBF">
              <w:t>9.8</w:t>
            </w:r>
          </w:p>
        </w:tc>
        <w:tc>
          <w:tcPr>
            <w:tcW w:w="1606" w:type="dxa"/>
            <w:tcBorders>
              <w:top w:val="single" w:sz="4" w:space="0" w:color="auto"/>
            </w:tcBorders>
          </w:tcPr>
          <w:p w:rsidR="00CD6BBF" w:rsidRPr="00CD6BBF" w:rsidRDefault="00CD6BBF" w:rsidP="00454D47">
            <w:pPr>
              <w:pStyle w:val="Tabletext"/>
              <w:tabs>
                <w:tab w:val="decimal" w:pos="680"/>
              </w:tabs>
            </w:pPr>
            <w:r w:rsidRPr="00CD6BBF">
              <w:t>11.6</w:t>
            </w:r>
          </w:p>
        </w:tc>
        <w:tc>
          <w:tcPr>
            <w:tcW w:w="1607" w:type="dxa"/>
            <w:tcBorders>
              <w:top w:val="single" w:sz="4" w:space="0" w:color="auto"/>
            </w:tcBorders>
          </w:tcPr>
          <w:p w:rsidR="00CD6BBF" w:rsidRPr="00CD6BBF" w:rsidRDefault="00CD6BBF" w:rsidP="00454D47">
            <w:pPr>
              <w:pStyle w:val="Tabletext"/>
              <w:tabs>
                <w:tab w:val="decimal" w:pos="680"/>
              </w:tabs>
            </w:pPr>
            <w:r w:rsidRPr="00CD6BBF">
              <w:t>10.6</w:t>
            </w:r>
          </w:p>
        </w:tc>
      </w:tr>
      <w:tr w:rsidR="00CD6BBF" w:rsidRPr="00CD6BBF" w:rsidTr="00454D47">
        <w:trPr>
          <w:trHeight w:val="257"/>
        </w:trPr>
        <w:tc>
          <w:tcPr>
            <w:tcW w:w="2552" w:type="dxa"/>
          </w:tcPr>
          <w:p w:rsidR="00CD6BBF" w:rsidRPr="00CD6BBF" w:rsidRDefault="00CD6BBF" w:rsidP="00CD6BBF">
            <w:pPr>
              <w:pStyle w:val="Tabletext"/>
            </w:pPr>
            <w:r w:rsidRPr="00CD6BBF">
              <w:t>Physical</w:t>
            </w:r>
          </w:p>
        </w:tc>
        <w:tc>
          <w:tcPr>
            <w:tcW w:w="1606" w:type="dxa"/>
          </w:tcPr>
          <w:p w:rsidR="00CD6BBF" w:rsidRPr="00CD6BBF" w:rsidRDefault="00CD6BBF" w:rsidP="00454D47">
            <w:pPr>
              <w:pStyle w:val="Tabletext"/>
              <w:tabs>
                <w:tab w:val="decimal" w:pos="680"/>
              </w:tabs>
            </w:pPr>
            <w:r w:rsidRPr="00CD6BBF">
              <w:t>23.0</w:t>
            </w:r>
          </w:p>
        </w:tc>
        <w:tc>
          <w:tcPr>
            <w:tcW w:w="1606" w:type="dxa"/>
          </w:tcPr>
          <w:p w:rsidR="00CD6BBF" w:rsidRPr="00CD6BBF" w:rsidRDefault="00CD6BBF" w:rsidP="00454D47">
            <w:pPr>
              <w:pStyle w:val="Tabletext"/>
              <w:tabs>
                <w:tab w:val="decimal" w:pos="680"/>
              </w:tabs>
            </w:pPr>
            <w:r w:rsidRPr="00CD6BBF">
              <w:t>11.6</w:t>
            </w:r>
          </w:p>
        </w:tc>
        <w:tc>
          <w:tcPr>
            <w:tcW w:w="1607" w:type="dxa"/>
          </w:tcPr>
          <w:p w:rsidR="00CD6BBF" w:rsidRPr="00CD6BBF" w:rsidRDefault="00CD6BBF" w:rsidP="00454D47">
            <w:pPr>
              <w:pStyle w:val="Tabletext"/>
              <w:tabs>
                <w:tab w:val="decimal" w:pos="680"/>
              </w:tabs>
            </w:pPr>
            <w:r w:rsidRPr="00CD6BBF">
              <w:t>18.3</w:t>
            </w:r>
          </w:p>
        </w:tc>
      </w:tr>
      <w:tr w:rsidR="00CD6BBF" w:rsidRPr="00CD6BBF" w:rsidTr="00454D47">
        <w:trPr>
          <w:trHeight w:val="272"/>
        </w:trPr>
        <w:tc>
          <w:tcPr>
            <w:tcW w:w="2552" w:type="dxa"/>
          </w:tcPr>
          <w:p w:rsidR="00CD6BBF" w:rsidRPr="00CD6BBF" w:rsidRDefault="00CD6BBF" w:rsidP="00CD6BBF">
            <w:pPr>
              <w:pStyle w:val="Tabletext"/>
            </w:pPr>
            <w:r w:rsidRPr="00CD6BBF">
              <w:t>Intellectual</w:t>
            </w:r>
          </w:p>
        </w:tc>
        <w:tc>
          <w:tcPr>
            <w:tcW w:w="1606" w:type="dxa"/>
          </w:tcPr>
          <w:p w:rsidR="00CD6BBF" w:rsidRPr="00CD6BBF" w:rsidRDefault="00CD6BBF" w:rsidP="00454D47">
            <w:pPr>
              <w:pStyle w:val="Tabletext"/>
              <w:tabs>
                <w:tab w:val="decimal" w:pos="680"/>
              </w:tabs>
            </w:pPr>
            <w:r w:rsidRPr="00CD6BBF">
              <w:t>11.5</w:t>
            </w:r>
          </w:p>
        </w:tc>
        <w:tc>
          <w:tcPr>
            <w:tcW w:w="1606" w:type="dxa"/>
          </w:tcPr>
          <w:p w:rsidR="00CD6BBF" w:rsidRPr="00CD6BBF" w:rsidRDefault="00CD6BBF" w:rsidP="00454D47">
            <w:pPr>
              <w:pStyle w:val="Tabletext"/>
              <w:tabs>
                <w:tab w:val="decimal" w:pos="680"/>
              </w:tabs>
            </w:pPr>
            <w:r w:rsidRPr="00CD6BBF">
              <w:t>14.0</w:t>
            </w:r>
          </w:p>
        </w:tc>
        <w:tc>
          <w:tcPr>
            <w:tcW w:w="1607" w:type="dxa"/>
          </w:tcPr>
          <w:p w:rsidR="00CD6BBF" w:rsidRPr="00CD6BBF" w:rsidRDefault="00CD6BBF" w:rsidP="00454D47">
            <w:pPr>
              <w:pStyle w:val="Tabletext"/>
              <w:tabs>
                <w:tab w:val="decimal" w:pos="680"/>
              </w:tabs>
            </w:pPr>
            <w:r w:rsidRPr="00CD6BBF">
              <w:t>12.5</w:t>
            </w:r>
          </w:p>
        </w:tc>
      </w:tr>
      <w:tr w:rsidR="00CD6BBF" w:rsidRPr="00CD6BBF" w:rsidTr="00454D47">
        <w:trPr>
          <w:trHeight w:val="257"/>
        </w:trPr>
        <w:tc>
          <w:tcPr>
            <w:tcW w:w="2552" w:type="dxa"/>
          </w:tcPr>
          <w:p w:rsidR="00CD6BBF" w:rsidRPr="00CD6BBF" w:rsidRDefault="00CD6BBF" w:rsidP="00CD6BBF">
            <w:pPr>
              <w:pStyle w:val="Tabletext"/>
            </w:pPr>
            <w:r w:rsidRPr="00CD6BBF">
              <w:t>Learning</w:t>
            </w:r>
          </w:p>
        </w:tc>
        <w:tc>
          <w:tcPr>
            <w:tcW w:w="1606" w:type="dxa"/>
          </w:tcPr>
          <w:p w:rsidR="00CD6BBF" w:rsidRPr="00CD6BBF" w:rsidRDefault="00CD6BBF" w:rsidP="00454D47">
            <w:pPr>
              <w:pStyle w:val="Tabletext"/>
              <w:tabs>
                <w:tab w:val="decimal" w:pos="680"/>
              </w:tabs>
            </w:pPr>
            <w:r w:rsidRPr="00CD6BBF">
              <w:t>11.5</w:t>
            </w:r>
          </w:p>
        </w:tc>
        <w:tc>
          <w:tcPr>
            <w:tcW w:w="1606" w:type="dxa"/>
          </w:tcPr>
          <w:p w:rsidR="00CD6BBF" w:rsidRPr="00CD6BBF" w:rsidRDefault="00CD6BBF" w:rsidP="00454D47">
            <w:pPr>
              <w:pStyle w:val="Tabletext"/>
              <w:tabs>
                <w:tab w:val="decimal" w:pos="680"/>
              </w:tabs>
            </w:pPr>
            <w:r w:rsidRPr="00CD6BBF">
              <w:t>11.6</w:t>
            </w:r>
          </w:p>
        </w:tc>
        <w:tc>
          <w:tcPr>
            <w:tcW w:w="1607" w:type="dxa"/>
          </w:tcPr>
          <w:p w:rsidR="00CD6BBF" w:rsidRPr="00CD6BBF" w:rsidRDefault="00CD6BBF" w:rsidP="00454D47">
            <w:pPr>
              <w:pStyle w:val="Tabletext"/>
              <w:tabs>
                <w:tab w:val="decimal" w:pos="680"/>
              </w:tabs>
            </w:pPr>
            <w:r w:rsidRPr="00CD6BBF">
              <w:t>11.5</w:t>
            </w:r>
          </w:p>
        </w:tc>
      </w:tr>
      <w:tr w:rsidR="00CD6BBF" w:rsidRPr="00CD6BBF" w:rsidTr="00454D47">
        <w:trPr>
          <w:trHeight w:val="272"/>
        </w:trPr>
        <w:tc>
          <w:tcPr>
            <w:tcW w:w="2552" w:type="dxa"/>
          </w:tcPr>
          <w:p w:rsidR="00CD6BBF" w:rsidRPr="00CD6BBF" w:rsidRDefault="00CD6BBF" w:rsidP="00CD6BBF">
            <w:pPr>
              <w:pStyle w:val="Tabletext"/>
            </w:pPr>
            <w:r w:rsidRPr="00CD6BBF">
              <w:t>Mental illness</w:t>
            </w:r>
          </w:p>
        </w:tc>
        <w:tc>
          <w:tcPr>
            <w:tcW w:w="1606" w:type="dxa"/>
          </w:tcPr>
          <w:p w:rsidR="00CD6BBF" w:rsidRPr="00CD6BBF" w:rsidRDefault="00CD6BBF" w:rsidP="00454D47">
            <w:pPr>
              <w:pStyle w:val="Tabletext"/>
              <w:tabs>
                <w:tab w:val="decimal" w:pos="680"/>
              </w:tabs>
            </w:pPr>
            <w:r w:rsidRPr="00CD6BBF">
              <w:t>18.0</w:t>
            </w:r>
          </w:p>
        </w:tc>
        <w:tc>
          <w:tcPr>
            <w:tcW w:w="1606" w:type="dxa"/>
          </w:tcPr>
          <w:p w:rsidR="00CD6BBF" w:rsidRPr="00CD6BBF" w:rsidRDefault="00CD6BBF" w:rsidP="00454D47">
            <w:pPr>
              <w:pStyle w:val="Tabletext"/>
              <w:tabs>
                <w:tab w:val="decimal" w:pos="680"/>
              </w:tabs>
            </w:pPr>
            <w:r w:rsidRPr="00CD6BBF">
              <w:t>27.9</w:t>
            </w:r>
          </w:p>
        </w:tc>
        <w:tc>
          <w:tcPr>
            <w:tcW w:w="1607" w:type="dxa"/>
          </w:tcPr>
          <w:p w:rsidR="00CD6BBF" w:rsidRPr="00CD6BBF" w:rsidRDefault="00CD6BBF" w:rsidP="00454D47">
            <w:pPr>
              <w:pStyle w:val="Tabletext"/>
              <w:tabs>
                <w:tab w:val="decimal" w:pos="680"/>
              </w:tabs>
            </w:pPr>
            <w:r w:rsidRPr="00CD6BBF">
              <w:t>22.1</w:t>
            </w:r>
          </w:p>
        </w:tc>
      </w:tr>
      <w:tr w:rsidR="00CD6BBF" w:rsidRPr="00CD6BBF" w:rsidTr="00454D47">
        <w:trPr>
          <w:trHeight w:val="272"/>
        </w:trPr>
        <w:tc>
          <w:tcPr>
            <w:tcW w:w="2552" w:type="dxa"/>
          </w:tcPr>
          <w:p w:rsidR="00CD6BBF" w:rsidRPr="00CD6BBF" w:rsidRDefault="00CD6BBF" w:rsidP="00CD6BBF">
            <w:pPr>
              <w:pStyle w:val="Tabletext"/>
            </w:pPr>
            <w:r w:rsidRPr="00CD6BBF">
              <w:t>Acquired brain impairment</w:t>
            </w:r>
          </w:p>
        </w:tc>
        <w:tc>
          <w:tcPr>
            <w:tcW w:w="1606" w:type="dxa"/>
          </w:tcPr>
          <w:p w:rsidR="00CD6BBF" w:rsidRPr="00CD6BBF" w:rsidRDefault="00CD6BBF" w:rsidP="00454D47">
            <w:pPr>
              <w:pStyle w:val="Tabletext"/>
              <w:tabs>
                <w:tab w:val="decimal" w:pos="680"/>
              </w:tabs>
            </w:pPr>
            <w:r w:rsidRPr="00CD6BBF">
              <w:t>1.6</w:t>
            </w:r>
          </w:p>
        </w:tc>
        <w:tc>
          <w:tcPr>
            <w:tcW w:w="1606" w:type="dxa"/>
          </w:tcPr>
          <w:p w:rsidR="00CD6BBF" w:rsidRPr="00CD6BBF" w:rsidRDefault="00CD6BBF" w:rsidP="00454D47">
            <w:pPr>
              <w:pStyle w:val="Tabletext"/>
              <w:tabs>
                <w:tab w:val="decimal" w:pos="680"/>
              </w:tabs>
            </w:pPr>
            <w:r w:rsidRPr="00CD6BBF">
              <w:t>0.0</w:t>
            </w:r>
          </w:p>
        </w:tc>
        <w:tc>
          <w:tcPr>
            <w:tcW w:w="1607" w:type="dxa"/>
          </w:tcPr>
          <w:p w:rsidR="00CD6BBF" w:rsidRPr="00CD6BBF" w:rsidRDefault="00CD6BBF" w:rsidP="00454D47">
            <w:pPr>
              <w:pStyle w:val="Tabletext"/>
              <w:tabs>
                <w:tab w:val="decimal" w:pos="680"/>
              </w:tabs>
            </w:pPr>
            <w:r w:rsidRPr="00CD6BBF">
              <w:t>1.0</w:t>
            </w:r>
          </w:p>
        </w:tc>
      </w:tr>
      <w:tr w:rsidR="00CD6BBF" w:rsidRPr="00CD6BBF" w:rsidTr="00454D47">
        <w:trPr>
          <w:trHeight w:val="257"/>
        </w:trPr>
        <w:tc>
          <w:tcPr>
            <w:tcW w:w="2552" w:type="dxa"/>
          </w:tcPr>
          <w:p w:rsidR="00CD6BBF" w:rsidRPr="00CD6BBF" w:rsidRDefault="00CD6BBF" w:rsidP="00CD6BBF">
            <w:pPr>
              <w:pStyle w:val="Tabletext"/>
            </w:pPr>
            <w:r w:rsidRPr="00CD6BBF">
              <w:t>Vision</w:t>
            </w:r>
          </w:p>
        </w:tc>
        <w:tc>
          <w:tcPr>
            <w:tcW w:w="1606" w:type="dxa"/>
          </w:tcPr>
          <w:p w:rsidR="00CD6BBF" w:rsidRPr="00CD6BBF" w:rsidRDefault="00CD6BBF" w:rsidP="00454D47">
            <w:pPr>
              <w:pStyle w:val="Tabletext"/>
              <w:tabs>
                <w:tab w:val="decimal" w:pos="680"/>
              </w:tabs>
            </w:pPr>
            <w:r w:rsidRPr="00CD6BBF">
              <w:t>0.0</w:t>
            </w:r>
          </w:p>
        </w:tc>
        <w:tc>
          <w:tcPr>
            <w:tcW w:w="1606" w:type="dxa"/>
          </w:tcPr>
          <w:p w:rsidR="00CD6BBF" w:rsidRPr="00CD6BBF" w:rsidRDefault="00CD6BBF" w:rsidP="00454D47">
            <w:pPr>
              <w:pStyle w:val="Tabletext"/>
              <w:tabs>
                <w:tab w:val="decimal" w:pos="680"/>
              </w:tabs>
            </w:pPr>
            <w:r w:rsidRPr="00CD6BBF">
              <w:t>0.0</w:t>
            </w:r>
          </w:p>
        </w:tc>
        <w:tc>
          <w:tcPr>
            <w:tcW w:w="1607" w:type="dxa"/>
          </w:tcPr>
          <w:p w:rsidR="00CD6BBF" w:rsidRPr="00CD6BBF" w:rsidRDefault="00CD6BBF" w:rsidP="00454D47">
            <w:pPr>
              <w:pStyle w:val="Tabletext"/>
              <w:tabs>
                <w:tab w:val="decimal" w:pos="680"/>
              </w:tabs>
            </w:pPr>
            <w:r w:rsidRPr="00CD6BBF">
              <w:t>0.0</w:t>
            </w:r>
          </w:p>
        </w:tc>
      </w:tr>
      <w:tr w:rsidR="00CD6BBF" w:rsidRPr="00CD6BBF" w:rsidTr="00454D47">
        <w:trPr>
          <w:trHeight w:val="272"/>
        </w:trPr>
        <w:tc>
          <w:tcPr>
            <w:tcW w:w="2552" w:type="dxa"/>
          </w:tcPr>
          <w:p w:rsidR="00CD6BBF" w:rsidRPr="00CD6BBF" w:rsidRDefault="00CD6BBF" w:rsidP="00CD6BBF">
            <w:pPr>
              <w:pStyle w:val="Tabletext"/>
            </w:pPr>
            <w:r w:rsidRPr="00CD6BBF">
              <w:t>Medical condition</w:t>
            </w:r>
          </w:p>
        </w:tc>
        <w:tc>
          <w:tcPr>
            <w:tcW w:w="1606" w:type="dxa"/>
          </w:tcPr>
          <w:p w:rsidR="00CD6BBF" w:rsidRPr="00CD6BBF" w:rsidRDefault="00CD6BBF" w:rsidP="00454D47">
            <w:pPr>
              <w:pStyle w:val="Tabletext"/>
              <w:tabs>
                <w:tab w:val="decimal" w:pos="680"/>
              </w:tabs>
            </w:pPr>
            <w:r w:rsidRPr="00CD6BBF">
              <w:t>4.9</w:t>
            </w:r>
          </w:p>
        </w:tc>
        <w:tc>
          <w:tcPr>
            <w:tcW w:w="1606" w:type="dxa"/>
          </w:tcPr>
          <w:p w:rsidR="00CD6BBF" w:rsidRPr="00CD6BBF" w:rsidRDefault="00CD6BBF" w:rsidP="00454D47">
            <w:pPr>
              <w:pStyle w:val="Tabletext"/>
              <w:tabs>
                <w:tab w:val="decimal" w:pos="680"/>
              </w:tabs>
            </w:pPr>
            <w:r w:rsidRPr="00CD6BBF">
              <w:t>7.0</w:t>
            </w:r>
          </w:p>
        </w:tc>
        <w:tc>
          <w:tcPr>
            <w:tcW w:w="1607" w:type="dxa"/>
          </w:tcPr>
          <w:p w:rsidR="00CD6BBF" w:rsidRPr="00CD6BBF" w:rsidRDefault="00CD6BBF" w:rsidP="00454D47">
            <w:pPr>
              <w:pStyle w:val="Tabletext"/>
              <w:tabs>
                <w:tab w:val="decimal" w:pos="680"/>
              </w:tabs>
            </w:pPr>
            <w:r w:rsidRPr="00CD6BBF">
              <w:t>5.8</w:t>
            </w:r>
          </w:p>
        </w:tc>
      </w:tr>
      <w:tr w:rsidR="00CD6BBF" w:rsidRPr="00CD6BBF" w:rsidTr="00454D47">
        <w:trPr>
          <w:trHeight w:val="257"/>
        </w:trPr>
        <w:tc>
          <w:tcPr>
            <w:tcW w:w="2552" w:type="dxa"/>
          </w:tcPr>
          <w:p w:rsidR="00CD6BBF" w:rsidRPr="00CD6BBF" w:rsidRDefault="00CD6BBF" w:rsidP="00CD6BBF">
            <w:pPr>
              <w:pStyle w:val="Tabletext"/>
            </w:pPr>
            <w:r w:rsidRPr="00CD6BBF">
              <w:t>Other</w:t>
            </w:r>
          </w:p>
        </w:tc>
        <w:tc>
          <w:tcPr>
            <w:tcW w:w="1606" w:type="dxa"/>
          </w:tcPr>
          <w:p w:rsidR="00CD6BBF" w:rsidRPr="00CD6BBF" w:rsidRDefault="00CD6BBF" w:rsidP="00454D47">
            <w:pPr>
              <w:pStyle w:val="Tabletext"/>
              <w:tabs>
                <w:tab w:val="decimal" w:pos="680"/>
              </w:tabs>
            </w:pPr>
            <w:r w:rsidRPr="00CD6BBF">
              <w:t>11.5</w:t>
            </w:r>
          </w:p>
        </w:tc>
        <w:tc>
          <w:tcPr>
            <w:tcW w:w="1606" w:type="dxa"/>
          </w:tcPr>
          <w:p w:rsidR="00CD6BBF" w:rsidRPr="00CD6BBF" w:rsidRDefault="00CD6BBF" w:rsidP="00454D47">
            <w:pPr>
              <w:pStyle w:val="Tabletext"/>
              <w:tabs>
                <w:tab w:val="decimal" w:pos="680"/>
              </w:tabs>
            </w:pPr>
            <w:r w:rsidRPr="00CD6BBF">
              <w:t>7.0</w:t>
            </w:r>
          </w:p>
        </w:tc>
        <w:tc>
          <w:tcPr>
            <w:tcW w:w="1607" w:type="dxa"/>
          </w:tcPr>
          <w:p w:rsidR="00CD6BBF" w:rsidRPr="00CD6BBF" w:rsidRDefault="00CD6BBF" w:rsidP="00454D47">
            <w:pPr>
              <w:pStyle w:val="Tabletext"/>
              <w:tabs>
                <w:tab w:val="decimal" w:pos="680"/>
              </w:tabs>
            </w:pPr>
            <w:r w:rsidRPr="00CD6BBF">
              <w:t>9.6</w:t>
            </w:r>
          </w:p>
        </w:tc>
      </w:tr>
      <w:tr w:rsidR="00CD6BBF" w:rsidRPr="00CD6BBF" w:rsidTr="00454D47">
        <w:trPr>
          <w:trHeight w:val="272"/>
        </w:trPr>
        <w:tc>
          <w:tcPr>
            <w:tcW w:w="2552" w:type="dxa"/>
          </w:tcPr>
          <w:p w:rsidR="00CD6BBF" w:rsidRPr="00CD6BBF" w:rsidRDefault="00CD6BBF" w:rsidP="00CD6BBF">
            <w:pPr>
              <w:pStyle w:val="Tabletext"/>
            </w:pPr>
            <w:r w:rsidRPr="00CD6BBF">
              <w:t>Rather not say</w:t>
            </w:r>
          </w:p>
        </w:tc>
        <w:tc>
          <w:tcPr>
            <w:tcW w:w="1606" w:type="dxa"/>
          </w:tcPr>
          <w:p w:rsidR="00CD6BBF" w:rsidRPr="00CD6BBF" w:rsidRDefault="00CD6BBF" w:rsidP="00454D47">
            <w:pPr>
              <w:pStyle w:val="Tabletext"/>
              <w:tabs>
                <w:tab w:val="decimal" w:pos="680"/>
              </w:tabs>
            </w:pPr>
            <w:r w:rsidRPr="00CD6BBF">
              <w:t>8.2</w:t>
            </w:r>
          </w:p>
        </w:tc>
        <w:tc>
          <w:tcPr>
            <w:tcW w:w="1606" w:type="dxa"/>
          </w:tcPr>
          <w:p w:rsidR="00CD6BBF" w:rsidRPr="00CD6BBF" w:rsidRDefault="00CD6BBF" w:rsidP="00454D47">
            <w:pPr>
              <w:pStyle w:val="Tabletext"/>
              <w:tabs>
                <w:tab w:val="decimal" w:pos="680"/>
              </w:tabs>
            </w:pPr>
            <w:r w:rsidRPr="00CD6BBF">
              <w:t>9.3</w:t>
            </w:r>
          </w:p>
        </w:tc>
        <w:tc>
          <w:tcPr>
            <w:tcW w:w="1607" w:type="dxa"/>
          </w:tcPr>
          <w:p w:rsidR="00CD6BBF" w:rsidRPr="00CD6BBF" w:rsidRDefault="00CD6BBF" w:rsidP="00454D47">
            <w:pPr>
              <w:pStyle w:val="Tabletext"/>
              <w:tabs>
                <w:tab w:val="decimal" w:pos="680"/>
              </w:tabs>
            </w:pPr>
            <w:r w:rsidRPr="00CD6BBF">
              <w:t>8.7</w:t>
            </w:r>
          </w:p>
        </w:tc>
      </w:tr>
      <w:tr w:rsidR="00CD6BBF" w:rsidRPr="00454D47" w:rsidTr="00454D47">
        <w:trPr>
          <w:trHeight w:val="272"/>
        </w:trPr>
        <w:tc>
          <w:tcPr>
            <w:tcW w:w="2552" w:type="dxa"/>
            <w:tcBorders>
              <w:bottom w:val="single" w:sz="4" w:space="0" w:color="auto"/>
            </w:tcBorders>
          </w:tcPr>
          <w:p w:rsidR="00CD6BBF" w:rsidRPr="00454D47" w:rsidRDefault="00CD6BBF" w:rsidP="00CD6BBF">
            <w:pPr>
              <w:pStyle w:val="Tabletext"/>
              <w:rPr>
                <w:b/>
              </w:rPr>
            </w:pPr>
            <w:r w:rsidRPr="00454D47">
              <w:rPr>
                <w:b/>
              </w:rPr>
              <w:t>Total</w:t>
            </w:r>
          </w:p>
        </w:tc>
        <w:tc>
          <w:tcPr>
            <w:tcW w:w="1606" w:type="dxa"/>
            <w:tcBorders>
              <w:bottom w:val="single" w:sz="4" w:space="0" w:color="auto"/>
            </w:tcBorders>
          </w:tcPr>
          <w:p w:rsidR="00CD6BBF" w:rsidRPr="00454D47" w:rsidRDefault="00CD6BBF" w:rsidP="00454D47">
            <w:pPr>
              <w:pStyle w:val="Tabletext"/>
              <w:tabs>
                <w:tab w:val="decimal" w:pos="680"/>
              </w:tabs>
              <w:rPr>
                <w:b/>
              </w:rPr>
            </w:pPr>
            <w:r w:rsidRPr="00454D47">
              <w:rPr>
                <w:b/>
              </w:rPr>
              <w:t>100.0</w:t>
            </w:r>
          </w:p>
        </w:tc>
        <w:tc>
          <w:tcPr>
            <w:tcW w:w="1606" w:type="dxa"/>
            <w:tcBorders>
              <w:bottom w:val="single" w:sz="4" w:space="0" w:color="auto"/>
            </w:tcBorders>
          </w:tcPr>
          <w:p w:rsidR="00CD6BBF" w:rsidRPr="00454D47" w:rsidRDefault="00CD6BBF" w:rsidP="00454D47">
            <w:pPr>
              <w:pStyle w:val="Tabletext"/>
              <w:tabs>
                <w:tab w:val="decimal" w:pos="680"/>
              </w:tabs>
              <w:rPr>
                <w:b/>
              </w:rPr>
            </w:pPr>
            <w:r w:rsidRPr="00454D47">
              <w:rPr>
                <w:b/>
              </w:rPr>
              <w:t>100.0</w:t>
            </w:r>
          </w:p>
        </w:tc>
        <w:tc>
          <w:tcPr>
            <w:tcW w:w="1607" w:type="dxa"/>
            <w:tcBorders>
              <w:bottom w:val="single" w:sz="4" w:space="0" w:color="auto"/>
            </w:tcBorders>
          </w:tcPr>
          <w:p w:rsidR="00CD6BBF" w:rsidRPr="00454D47" w:rsidRDefault="00CD6BBF" w:rsidP="00454D47">
            <w:pPr>
              <w:pStyle w:val="Tabletext"/>
              <w:tabs>
                <w:tab w:val="decimal" w:pos="680"/>
              </w:tabs>
              <w:rPr>
                <w:b/>
              </w:rPr>
            </w:pPr>
            <w:r w:rsidRPr="00454D47">
              <w:rPr>
                <w:b/>
              </w:rPr>
              <w:t>100.0</w:t>
            </w:r>
          </w:p>
        </w:tc>
      </w:tr>
    </w:tbl>
    <w:p w:rsidR="00063D7D" w:rsidRDefault="00063D7D" w:rsidP="00454D47">
      <w:pPr>
        <w:pStyle w:val="Textmorebefore"/>
      </w:pPr>
      <w:r>
        <w:lastRenderedPageBreak/>
        <w:t>While most participants reported a single disability (55.8%)</w:t>
      </w:r>
      <w:r w:rsidR="00C02BAF">
        <w:t>,</w:t>
      </w:r>
      <w:r>
        <w:t xml:space="preserve"> just over a third (35.6%) of people reported multiple disabilities (table 3). Having multiple disabilities possibly adds complexity when trying to accommodate any special needs for people with a disability in training and employment.</w:t>
      </w:r>
    </w:p>
    <w:p w:rsidR="00063D7D" w:rsidRDefault="00C02BAF" w:rsidP="00063D7D">
      <w:pPr>
        <w:pStyle w:val="tabletitle"/>
      </w:pPr>
      <w:bookmarkStart w:id="40" w:name="_Toc309030976"/>
      <w:r>
        <w:t>Table 3</w:t>
      </w:r>
      <w:r>
        <w:tab/>
      </w:r>
      <w:proofErr w:type="gramStart"/>
      <w:r w:rsidR="00063D7D">
        <w:t>Reported</w:t>
      </w:r>
      <w:proofErr w:type="gramEnd"/>
      <w:r w:rsidR="00063D7D">
        <w:t xml:space="preserve"> single or multiple disability by sex as a proportion of the total (%)</w:t>
      </w:r>
      <w:bookmarkEnd w:id="40"/>
    </w:p>
    <w:tbl>
      <w:tblPr>
        <w:tblStyle w:val="TableGrid"/>
        <w:tblW w:w="73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01"/>
        <w:gridCol w:w="1623"/>
        <w:gridCol w:w="1623"/>
        <w:gridCol w:w="1624"/>
      </w:tblGrid>
      <w:tr w:rsidR="00CD6BBF" w:rsidRPr="00CD6BBF" w:rsidTr="00454D47">
        <w:trPr>
          <w:trHeight w:val="396"/>
        </w:trPr>
        <w:tc>
          <w:tcPr>
            <w:tcW w:w="2501" w:type="dxa"/>
            <w:tcBorders>
              <w:top w:val="single" w:sz="4" w:space="0" w:color="auto"/>
              <w:bottom w:val="single" w:sz="4" w:space="0" w:color="auto"/>
            </w:tcBorders>
          </w:tcPr>
          <w:p w:rsidR="00CD6BBF" w:rsidRPr="00CD6BBF" w:rsidRDefault="00CD6BBF" w:rsidP="00CD6BBF">
            <w:pPr>
              <w:pStyle w:val="Tablehead1"/>
            </w:pPr>
          </w:p>
        </w:tc>
        <w:tc>
          <w:tcPr>
            <w:tcW w:w="1623" w:type="dxa"/>
            <w:tcBorders>
              <w:top w:val="single" w:sz="4" w:space="0" w:color="auto"/>
              <w:bottom w:val="single" w:sz="4" w:space="0" w:color="auto"/>
            </w:tcBorders>
          </w:tcPr>
          <w:p w:rsidR="00CD6BBF" w:rsidRPr="00CD6BBF" w:rsidRDefault="00CD6BBF" w:rsidP="00454D47">
            <w:pPr>
              <w:pStyle w:val="Tablehead1"/>
              <w:jc w:val="center"/>
            </w:pPr>
            <w:r w:rsidRPr="00CD6BBF">
              <w:t>Male</w:t>
            </w:r>
            <w:r w:rsidR="00454D47">
              <w:br/>
            </w:r>
            <w:r w:rsidR="00B87C7E">
              <w:t>(n</w:t>
            </w:r>
            <w:r w:rsidR="00C02BAF">
              <w:t xml:space="preserve"> </w:t>
            </w:r>
            <w:r w:rsidR="00B87C7E">
              <w:t>=</w:t>
            </w:r>
            <w:r w:rsidR="00C02BAF">
              <w:t xml:space="preserve"> </w:t>
            </w:r>
            <w:r w:rsidR="00B87C7E">
              <w:t>61)</w:t>
            </w:r>
          </w:p>
        </w:tc>
        <w:tc>
          <w:tcPr>
            <w:tcW w:w="1623" w:type="dxa"/>
            <w:tcBorders>
              <w:top w:val="single" w:sz="4" w:space="0" w:color="auto"/>
              <w:bottom w:val="single" w:sz="4" w:space="0" w:color="auto"/>
            </w:tcBorders>
          </w:tcPr>
          <w:p w:rsidR="00B87C7E" w:rsidRPr="00CD6BBF" w:rsidRDefault="00CD6BBF" w:rsidP="00454D47">
            <w:pPr>
              <w:pStyle w:val="Tablehead1"/>
              <w:jc w:val="center"/>
            </w:pPr>
            <w:r w:rsidRPr="00CD6BBF">
              <w:t>Female</w:t>
            </w:r>
            <w:r w:rsidR="00454D47">
              <w:br/>
            </w:r>
            <w:r w:rsidR="00B87C7E">
              <w:t>(n</w:t>
            </w:r>
            <w:r w:rsidR="00C02BAF">
              <w:t xml:space="preserve"> </w:t>
            </w:r>
            <w:r w:rsidR="00B87C7E">
              <w:t>=</w:t>
            </w:r>
            <w:r w:rsidR="00C02BAF">
              <w:t xml:space="preserve"> </w:t>
            </w:r>
            <w:r w:rsidR="00B87C7E">
              <w:t>43)</w:t>
            </w:r>
          </w:p>
        </w:tc>
        <w:tc>
          <w:tcPr>
            <w:tcW w:w="1624" w:type="dxa"/>
            <w:tcBorders>
              <w:top w:val="single" w:sz="4" w:space="0" w:color="auto"/>
              <w:bottom w:val="single" w:sz="4" w:space="0" w:color="auto"/>
            </w:tcBorders>
          </w:tcPr>
          <w:p w:rsidR="00CD6BBF" w:rsidRPr="00CD6BBF" w:rsidRDefault="00C02BAF" w:rsidP="00454D47">
            <w:pPr>
              <w:pStyle w:val="Tablehead1"/>
              <w:jc w:val="center"/>
            </w:pPr>
            <w:r>
              <w:t>% of t</w:t>
            </w:r>
            <w:r w:rsidR="00CD6BBF" w:rsidRPr="00CD6BBF">
              <w:t>otal</w:t>
            </w:r>
          </w:p>
        </w:tc>
      </w:tr>
      <w:tr w:rsidR="00CD6BBF" w:rsidRPr="00CD6BBF" w:rsidTr="00454D47">
        <w:trPr>
          <w:trHeight w:val="298"/>
        </w:trPr>
        <w:tc>
          <w:tcPr>
            <w:tcW w:w="2501" w:type="dxa"/>
            <w:tcBorders>
              <w:top w:val="single" w:sz="4" w:space="0" w:color="auto"/>
            </w:tcBorders>
          </w:tcPr>
          <w:p w:rsidR="00CD6BBF" w:rsidRPr="00CD6BBF" w:rsidRDefault="00CD6BBF" w:rsidP="00CD6BBF">
            <w:pPr>
              <w:pStyle w:val="Tabletext"/>
            </w:pPr>
            <w:r w:rsidRPr="00CD6BBF">
              <w:t>Single disability</w:t>
            </w:r>
          </w:p>
        </w:tc>
        <w:tc>
          <w:tcPr>
            <w:tcW w:w="1623" w:type="dxa"/>
            <w:tcBorders>
              <w:top w:val="single" w:sz="4" w:space="0" w:color="auto"/>
            </w:tcBorders>
          </w:tcPr>
          <w:p w:rsidR="00CD6BBF" w:rsidRPr="00CD6BBF" w:rsidRDefault="00CD6BBF" w:rsidP="00454D47">
            <w:pPr>
              <w:pStyle w:val="Tabletext"/>
              <w:tabs>
                <w:tab w:val="decimal" w:pos="680"/>
              </w:tabs>
            </w:pPr>
            <w:r w:rsidRPr="00CD6BBF">
              <w:t>54.1</w:t>
            </w:r>
          </w:p>
        </w:tc>
        <w:tc>
          <w:tcPr>
            <w:tcW w:w="1623" w:type="dxa"/>
            <w:tcBorders>
              <w:top w:val="single" w:sz="4" w:space="0" w:color="auto"/>
            </w:tcBorders>
          </w:tcPr>
          <w:p w:rsidR="00CD6BBF" w:rsidRPr="00CD6BBF" w:rsidRDefault="00CD6BBF" w:rsidP="00454D47">
            <w:pPr>
              <w:pStyle w:val="Tabletext"/>
              <w:tabs>
                <w:tab w:val="decimal" w:pos="680"/>
              </w:tabs>
            </w:pPr>
            <w:r w:rsidRPr="00CD6BBF">
              <w:t>58.1</w:t>
            </w:r>
          </w:p>
        </w:tc>
        <w:tc>
          <w:tcPr>
            <w:tcW w:w="1624" w:type="dxa"/>
            <w:tcBorders>
              <w:top w:val="single" w:sz="4" w:space="0" w:color="auto"/>
            </w:tcBorders>
          </w:tcPr>
          <w:p w:rsidR="00CD6BBF" w:rsidRPr="00CD6BBF" w:rsidRDefault="00CD6BBF" w:rsidP="00454D47">
            <w:pPr>
              <w:pStyle w:val="Tabletext"/>
              <w:tabs>
                <w:tab w:val="decimal" w:pos="680"/>
              </w:tabs>
            </w:pPr>
            <w:r w:rsidRPr="00CD6BBF">
              <w:t>55.8</w:t>
            </w:r>
          </w:p>
        </w:tc>
      </w:tr>
      <w:tr w:rsidR="00CD6BBF" w:rsidRPr="00CD6BBF" w:rsidTr="00454D47">
        <w:trPr>
          <w:trHeight w:val="281"/>
        </w:trPr>
        <w:tc>
          <w:tcPr>
            <w:tcW w:w="2501" w:type="dxa"/>
          </w:tcPr>
          <w:p w:rsidR="00CD6BBF" w:rsidRPr="00CD6BBF" w:rsidRDefault="00CD6BBF" w:rsidP="00CD6BBF">
            <w:pPr>
              <w:pStyle w:val="Tabletext"/>
            </w:pPr>
            <w:r w:rsidRPr="00CD6BBF">
              <w:t>Multiple disability</w:t>
            </w:r>
          </w:p>
        </w:tc>
        <w:tc>
          <w:tcPr>
            <w:tcW w:w="1623" w:type="dxa"/>
          </w:tcPr>
          <w:p w:rsidR="00CD6BBF" w:rsidRPr="00CD6BBF" w:rsidRDefault="00CD6BBF" w:rsidP="00454D47">
            <w:pPr>
              <w:pStyle w:val="Tabletext"/>
              <w:tabs>
                <w:tab w:val="decimal" w:pos="680"/>
              </w:tabs>
            </w:pPr>
            <w:r w:rsidRPr="00CD6BBF">
              <w:t>37.7</w:t>
            </w:r>
          </w:p>
        </w:tc>
        <w:tc>
          <w:tcPr>
            <w:tcW w:w="1623" w:type="dxa"/>
          </w:tcPr>
          <w:p w:rsidR="00CD6BBF" w:rsidRPr="00CD6BBF" w:rsidRDefault="00CD6BBF" w:rsidP="00454D47">
            <w:pPr>
              <w:pStyle w:val="Tabletext"/>
              <w:tabs>
                <w:tab w:val="decimal" w:pos="680"/>
              </w:tabs>
            </w:pPr>
            <w:r w:rsidRPr="00CD6BBF">
              <w:t>32.6</w:t>
            </w:r>
          </w:p>
        </w:tc>
        <w:tc>
          <w:tcPr>
            <w:tcW w:w="1624" w:type="dxa"/>
          </w:tcPr>
          <w:p w:rsidR="00CD6BBF" w:rsidRPr="00CD6BBF" w:rsidRDefault="00CD6BBF" w:rsidP="00454D47">
            <w:pPr>
              <w:pStyle w:val="Tabletext"/>
              <w:tabs>
                <w:tab w:val="decimal" w:pos="680"/>
              </w:tabs>
            </w:pPr>
            <w:r w:rsidRPr="00CD6BBF">
              <w:t>35.6</w:t>
            </w:r>
          </w:p>
        </w:tc>
      </w:tr>
      <w:tr w:rsidR="00CD6BBF" w:rsidRPr="00CD6BBF" w:rsidTr="00454D47">
        <w:trPr>
          <w:trHeight w:val="298"/>
        </w:trPr>
        <w:tc>
          <w:tcPr>
            <w:tcW w:w="2501" w:type="dxa"/>
          </w:tcPr>
          <w:p w:rsidR="00CD6BBF" w:rsidRPr="00CD6BBF" w:rsidRDefault="00CD6BBF" w:rsidP="00CD6BBF">
            <w:pPr>
              <w:pStyle w:val="Tabletext"/>
            </w:pPr>
            <w:r w:rsidRPr="00CD6BBF">
              <w:t>Rather not say</w:t>
            </w:r>
          </w:p>
        </w:tc>
        <w:tc>
          <w:tcPr>
            <w:tcW w:w="1623" w:type="dxa"/>
          </w:tcPr>
          <w:p w:rsidR="00CD6BBF" w:rsidRPr="00CD6BBF" w:rsidRDefault="00CD6BBF" w:rsidP="00454D47">
            <w:pPr>
              <w:pStyle w:val="Tabletext"/>
              <w:tabs>
                <w:tab w:val="decimal" w:pos="680"/>
              </w:tabs>
            </w:pPr>
            <w:r w:rsidRPr="00CD6BBF">
              <w:t>8.2</w:t>
            </w:r>
          </w:p>
        </w:tc>
        <w:tc>
          <w:tcPr>
            <w:tcW w:w="1623" w:type="dxa"/>
          </w:tcPr>
          <w:p w:rsidR="00CD6BBF" w:rsidRPr="00CD6BBF" w:rsidRDefault="00CD6BBF" w:rsidP="00454D47">
            <w:pPr>
              <w:pStyle w:val="Tabletext"/>
              <w:tabs>
                <w:tab w:val="decimal" w:pos="680"/>
              </w:tabs>
            </w:pPr>
            <w:r w:rsidRPr="00CD6BBF">
              <w:t>9.3</w:t>
            </w:r>
          </w:p>
        </w:tc>
        <w:tc>
          <w:tcPr>
            <w:tcW w:w="1624" w:type="dxa"/>
          </w:tcPr>
          <w:p w:rsidR="00CD6BBF" w:rsidRPr="00CD6BBF" w:rsidRDefault="00CD6BBF" w:rsidP="00454D47">
            <w:pPr>
              <w:pStyle w:val="Tabletext"/>
              <w:tabs>
                <w:tab w:val="decimal" w:pos="680"/>
              </w:tabs>
            </w:pPr>
            <w:r w:rsidRPr="00CD6BBF">
              <w:t>8.7</w:t>
            </w:r>
          </w:p>
        </w:tc>
      </w:tr>
      <w:tr w:rsidR="00CD6BBF" w:rsidRPr="00454D47" w:rsidTr="00454D47">
        <w:trPr>
          <w:trHeight w:val="298"/>
        </w:trPr>
        <w:tc>
          <w:tcPr>
            <w:tcW w:w="2501" w:type="dxa"/>
            <w:tcBorders>
              <w:bottom w:val="single" w:sz="4" w:space="0" w:color="auto"/>
            </w:tcBorders>
          </w:tcPr>
          <w:p w:rsidR="00CD6BBF" w:rsidRPr="00454D47" w:rsidRDefault="00CD6BBF" w:rsidP="00CD6BBF">
            <w:pPr>
              <w:pStyle w:val="Tabletext"/>
              <w:rPr>
                <w:b/>
              </w:rPr>
            </w:pPr>
            <w:r w:rsidRPr="00454D47">
              <w:rPr>
                <w:b/>
              </w:rPr>
              <w:t>Total</w:t>
            </w:r>
          </w:p>
        </w:tc>
        <w:tc>
          <w:tcPr>
            <w:tcW w:w="1623" w:type="dxa"/>
            <w:tcBorders>
              <w:bottom w:val="single" w:sz="4" w:space="0" w:color="auto"/>
            </w:tcBorders>
          </w:tcPr>
          <w:p w:rsidR="00CD6BBF" w:rsidRPr="00454D47" w:rsidRDefault="00CD6BBF" w:rsidP="00454D47">
            <w:pPr>
              <w:pStyle w:val="Tabletext"/>
              <w:tabs>
                <w:tab w:val="decimal" w:pos="680"/>
              </w:tabs>
              <w:rPr>
                <w:b/>
              </w:rPr>
            </w:pPr>
            <w:r w:rsidRPr="00454D47">
              <w:rPr>
                <w:b/>
              </w:rPr>
              <w:t>100</w:t>
            </w:r>
            <w:r w:rsidR="00B87C7E" w:rsidRPr="00454D47">
              <w:rPr>
                <w:b/>
              </w:rPr>
              <w:t>.0</w:t>
            </w:r>
          </w:p>
        </w:tc>
        <w:tc>
          <w:tcPr>
            <w:tcW w:w="1623" w:type="dxa"/>
            <w:tcBorders>
              <w:bottom w:val="single" w:sz="4" w:space="0" w:color="auto"/>
            </w:tcBorders>
          </w:tcPr>
          <w:p w:rsidR="00CD6BBF" w:rsidRPr="00454D47" w:rsidRDefault="00CD6BBF" w:rsidP="00454D47">
            <w:pPr>
              <w:pStyle w:val="Tabletext"/>
              <w:tabs>
                <w:tab w:val="decimal" w:pos="680"/>
              </w:tabs>
              <w:rPr>
                <w:b/>
              </w:rPr>
            </w:pPr>
            <w:r w:rsidRPr="00454D47">
              <w:rPr>
                <w:b/>
              </w:rPr>
              <w:t>100</w:t>
            </w:r>
            <w:r w:rsidR="00B87C7E" w:rsidRPr="00454D47">
              <w:rPr>
                <w:b/>
              </w:rPr>
              <w:t>.0</w:t>
            </w:r>
          </w:p>
        </w:tc>
        <w:tc>
          <w:tcPr>
            <w:tcW w:w="1624" w:type="dxa"/>
            <w:tcBorders>
              <w:bottom w:val="single" w:sz="4" w:space="0" w:color="auto"/>
            </w:tcBorders>
          </w:tcPr>
          <w:p w:rsidR="00CD6BBF" w:rsidRPr="00454D47" w:rsidRDefault="00CD6BBF" w:rsidP="00454D47">
            <w:pPr>
              <w:pStyle w:val="Tabletext"/>
              <w:tabs>
                <w:tab w:val="decimal" w:pos="680"/>
              </w:tabs>
              <w:rPr>
                <w:b/>
              </w:rPr>
            </w:pPr>
            <w:r w:rsidRPr="00454D47">
              <w:rPr>
                <w:b/>
              </w:rPr>
              <w:t>100.0</w:t>
            </w:r>
          </w:p>
        </w:tc>
      </w:tr>
    </w:tbl>
    <w:p w:rsidR="00063D7D" w:rsidRDefault="00063D7D" w:rsidP="0035593E">
      <w:pPr>
        <w:pStyle w:val="Heading2"/>
      </w:pPr>
      <w:bookmarkStart w:id="41" w:name="_Toc309030954"/>
      <w:r>
        <w:t>Attitudes towards training</w:t>
      </w:r>
      <w:bookmarkEnd w:id="41"/>
    </w:p>
    <w:p w:rsidR="00063D7D" w:rsidRDefault="00063D7D" w:rsidP="00B27F73">
      <w:pPr>
        <w:pStyle w:val="Text"/>
        <w:ind w:right="-1"/>
      </w:pPr>
      <w:proofErr w:type="gramStart"/>
      <w:r w:rsidRPr="00C637B6">
        <w:t xml:space="preserve">Table 4 </w:t>
      </w:r>
      <w:r w:rsidR="00B27F73">
        <w:t>ranks</w:t>
      </w:r>
      <w:r w:rsidRPr="00C637B6">
        <w:t xml:space="preserve"> people with a disability into their highest level of school education completed, and shows</w:t>
      </w:r>
      <w:proofErr w:type="gramEnd"/>
      <w:r w:rsidRPr="00C637B6">
        <w:t xml:space="preserve"> if they had </w:t>
      </w:r>
      <w:r w:rsidR="00C02BAF">
        <w:t>considered</w:t>
      </w:r>
      <w:r w:rsidRPr="00C637B6">
        <w:t xml:space="preserve"> undertaking </w:t>
      </w:r>
      <w:r w:rsidR="002A2243" w:rsidRPr="00C637B6">
        <w:t xml:space="preserve">job-related </w:t>
      </w:r>
      <w:r w:rsidRPr="00C637B6">
        <w:t>training during the p</w:t>
      </w:r>
      <w:r w:rsidR="005517B5">
        <w:t>revious</w:t>
      </w:r>
      <w:r w:rsidRPr="00C637B6">
        <w:t xml:space="preserve"> six months. The results illustrate </w:t>
      </w:r>
      <w:r w:rsidR="005517B5">
        <w:t xml:space="preserve">that </w:t>
      </w:r>
      <w:r w:rsidRPr="00C637B6">
        <w:t>people with a disability whos</w:t>
      </w:r>
      <w:r w:rsidR="002A2243" w:rsidRPr="00C637B6">
        <w:t>e</w:t>
      </w:r>
      <w:r w:rsidRPr="00C637B6">
        <w:t xml:space="preserve"> highest le</w:t>
      </w:r>
      <w:r w:rsidR="005517B5">
        <w:t xml:space="preserve">vel of completed </w:t>
      </w:r>
      <w:r w:rsidR="00B27F73">
        <w:t xml:space="preserve">schooling </w:t>
      </w:r>
      <w:r w:rsidR="005517B5">
        <w:t>was Y</w:t>
      </w:r>
      <w:r w:rsidRPr="00C637B6">
        <w:t>ear</w:t>
      </w:r>
      <w:r w:rsidR="00B27F73">
        <w:t> </w:t>
      </w:r>
      <w:r w:rsidRPr="00C637B6">
        <w:t>1</w:t>
      </w:r>
      <w:r w:rsidR="00F11444">
        <w:t>1</w:t>
      </w:r>
      <w:r w:rsidRPr="00C637B6">
        <w:t xml:space="preserve"> had thought about doing training, or </w:t>
      </w:r>
      <w:r w:rsidR="00480669" w:rsidRPr="00C637B6">
        <w:t xml:space="preserve">thought </w:t>
      </w:r>
      <w:r w:rsidR="007A420D" w:rsidRPr="00C637B6">
        <w:t xml:space="preserve">about </w:t>
      </w:r>
      <w:r w:rsidR="005517B5">
        <w:t>‘</w:t>
      </w:r>
      <w:r w:rsidR="007A420D" w:rsidRPr="00C637B6">
        <w:t>maybe</w:t>
      </w:r>
      <w:r w:rsidR="005517B5">
        <w:t>’</w:t>
      </w:r>
      <w:r w:rsidR="007A420D" w:rsidRPr="00C637B6">
        <w:t xml:space="preserve"> </w:t>
      </w:r>
      <w:r w:rsidRPr="00C637B6">
        <w:t>doing training</w:t>
      </w:r>
      <w:r w:rsidR="00C91263">
        <w:t>,</w:t>
      </w:r>
      <w:r w:rsidR="00A1619F">
        <w:t xml:space="preserve"> more than</w:t>
      </w:r>
      <w:r w:rsidRPr="00C637B6">
        <w:t xml:space="preserve"> any other group</w:t>
      </w:r>
      <w:r w:rsidR="00B27F73">
        <w:t> </w:t>
      </w:r>
      <w:r w:rsidRPr="00C637B6">
        <w:t>(</w:t>
      </w:r>
      <w:r w:rsidR="00F11444">
        <w:t>75.0</w:t>
      </w:r>
      <w:r w:rsidRPr="00C637B6">
        <w:t xml:space="preserve">%). The second highest group who </w:t>
      </w:r>
      <w:r w:rsidR="00C91263">
        <w:t xml:space="preserve">had </w:t>
      </w:r>
      <w:r w:rsidRPr="00C637B6">
        <w:t xml:space="preserve">thought about training </w:t>
      </w:r>
      <w:r w:rsidR="00F11444">
        <w:t xml:space="preserve">(or maybe </w:t>
      </w:r>
      <w:r w:rsidR="0064702D">
        <w:t xml:space="preserve">doing </w:t>
      </w:r>
      <w:r w:rsidR="00F11444">
        <w:t xml:space="preserve">training) </w:t>
      </w:r>
      <w:r w:rsidR="005517B5">
        <w:t>are</w:t>
      </w:r>
      <w:r w:rsidR="00B27F73">
        <w:t> </w:t>
      </w:r>
      <w:r w:rsidR="005517B5">
        <w:t xml:space="preserve">those who </w:t>
      </w:r>
      <w:r w:rsidR="00A1619F">
        <w:t xml:space="preserve">had </w:t>
      </w:r>
      <w:r w:rsidR="005517B5">
        <w:t>completed Y</w:t>
      </w:r>
      <w:r w:rsidRPr="00C637B6">
        <w:t>ear 1</w:t>
      </w:r>
      <w:r w:rsidR="00F11444">
        <w:t>0</w:t>
      </w:r>
      <w:r w:rsidRPr="00C637B6">
        <w:t xml:space="preserve"> (</w:t>
      </w:r>
      <w:r w:rsidR="00F11444">
        <w:t xml:space="preserve">totalling </w:t>
      </w:r>
      <w:r w:rsidRPr="00C637B6">
        <w:t>7</w:t>
      </w:r>
      <w:r w:rsidR="00F11444">
        <w:t>2</w:t>
      </w:r>
      <w:r w:rsidRPr="00C637B6">
        <w:t>.</w:t>
      </w:r>
      <w:r w:rsidR="0064702D">
        <w:t>9</w:t>
      </w:r>
      <w:r w:rsidRPr="00C637B6">
        <w:t xml:space="preserve">%). </w:t>
      </w:r>
      <w:r w:rsidR="007A420D" w:rsidRPr="00C637B6">
        <w:t xml:space="preserve">Those </w:t>
      </w:r>
      <w:r w:rsidR="0014351C">
        <w:t>who</w:t>
      </w:r>
      <w:r w:rsidR="005517B5">
        <w:t xml:space="preserve"> had completed Y</w:t>
      </w:r>
      <w:r w:rsidR="007A420D" w:rsidRPr="00C637B6">
        <w:t xml:space="preserve">ear 12 had thought </w:t>
      </w:r>
      <w:r w:rsidR="00576B62">
        <w:t xml:space="preserve">least </w:t>
      </w:r>
      <w:r w:rsidR="007A420D" w:rsidRPr="00C637B6">
        <w:t xml:space="preserve">about doing training (65.7%). </w:t>
      </w:r>
      <w:r w:rsidR="00576B62">
        <w:t>A</w:t>
      </w:r>
      <w:r w:rsidRPr="00C637B6">
        <w:t>s a general observation, no matter what the highest level</w:t>
      </w:r>
      <w:r w:rsidR="00B27F73">
        <w:t xml:space="preserve"> </w:t>
      </w:r>
      <w:r w:rsidRPr="00C637B6">
        <w:t xml:space="preserve">of school participants had completed, </w:t>
      </w:r>
      <w:r w:rsidR="007A420D" w:rsidRPr="00C637B6">
        <w:t>a</w:t>
      </w:r>
      <w:r w:rsidRPr="00C637B6">
        <w:t xml:space="preserve"> majority had thought about undertaking training during the past six months.</w:t>
      </w:r>
    </w:p>
    <w:p w:rsidR="0035593E" w:rsidRDefault="00063D7D" w:rsidP="00454D47">
      <w:pPr>
        <w:pStyle w:val="tabletitle"/>
        <w:ind w:right="-143"/>
      </w:pPr>
      <w:bookmarkStart w:id="42" w:name="_Toc309030977"/>
      <w:r>
        <w:t>Table 4</w:t>
      </w:r>
      <w:r>
        <w:tab/>
      </w:r>
      <w:proofErr w:type="gramStart"/>
      <w:r w:rsidR="00F85031">
        <w:t>Thought</w:t>
      </w:r>
      <w:proofErr w:type="gramEnd"/>
      <w:r w:rsidR="00F85031">
        <w:t xml:space="preserve"> about training by h</w:t>
      </w:r>
      <w:r>
        <w:t xml:space="preserve">ighest level of school completed as a </w:t>
      </w:r>
      <w:r w:rsidR="00C91263">
        <w:t>percentage</w:t>
      </w:r>
      <w:r>
        <w:t xml:space="preserve"> of the total (%)</w:t>
      </w:r>
      <w:bookmarkEnd w:id="42"/>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1559"/>
        <w:gridCol w:w="1559"/>
        <w:gridCol w:w="1559"/>
        <w:gridCol w:w="6"/>
        <w:gridCol w:w="1554"/>
      </w:tblGrid>
      <w:tr w:rsidR="00B51059" w:rsidRPr="00B51059" w:rsidTr="00B51059">
        <w:trPr>
          <w:trHeight w:val="317"/>
        </w:trPr>
        <w:tc>
          <w:tcPr>
            <w:tcW w:w="2552" w:type="dxa"/>
            <w:tcBorders>
              <w:top w:val="single" w:sz="4" w:space="0" w:color="auto"/>
            </w:tcBorders>
          </w:tcPr>
          <w:p w:rsidR="00B51059" w:rsidRPr="00B51059" w:rsidRDefault="00B51059" w:rsidP="00B51059">
            <w:pPr>
              <w:pStyle w:val="Tablehead1"/>
            </w:pPr>
            <w:r w:rsidRPr="00B51059">
              <w:t>Highest level of school completed</w:t>
            </w:r>
          </w:p>
        </w:tc>
        <w:tc>
          <w:tcPr>
            <w:tcW w:w="4683" w:type="dxa"/>
            <w:gridSpan w:val="4"/>
            <w:tcBorders>
              <w:top w:val="single" w:sz="4" w:space="0" w:color="auto"/>
            </w:tcBorders>
          </w:tcPr>
          <w:p w:rsidR="00B51059" w:rsidRPr="00B51059" w:rsidRDefault="00B51059" w:rsidP="00B27F73">
            <w:pPr>
              <w:pStyle w:val="Tablehead1"/>
              <w:jc w:val="center"/>
            </w:pPr>
            <w:r w:rsidRPr="00B51059">
              <w:t>Thought about job</w:t>
            </w:r>
            <w:r w:rsidR="00B27F73">
              <w:t>-</w:t>
            </w:r>
            <w:r w:rsidRPr="00B51059">
              <w:t>related training</w:t>
            </w:r>
          </w:p>
        </w:tc>
        <w:tc>
          <w:tcPr>
            <w:tcW w:w="1554" w:type="dxa"/>
            <w:tcBorders>
              <w:top w:val="single" w:sz="4" w:space="0" w:color="auto"/>
            </w:tcBorders>
          </w:tcPr>
          <w:p w:rsidR="00B51059" w:rsidRPr="00B51059" w:rsidRDefault="00B51059" w:rsidP="00B51059">
            <w:pPr>
              <w:pStyle w:val="Tablehead1"/>
              <w:jc w:val="center"/>
            </w:pPr>
            <w:r w:rsidRPr="00B51059">
              <w:t>Total</w:t>
            </w:r>
          </w:p>
        </w:tc>
      </w:tr>
      <w:tr w:rsidR="00B51059" w:rsidRPr="009B5081" w:rsidTr="00091BD4">
        <w:tc>
          <w:tcPr>
            <w:tcW w:w="2552" w:type="dxa"/>
            <w:tcBorders>
              <w:bottom w:val="single" w:sz="4" w:space="0" w:color="auto"/>
            </w:tcBorders>
          </w:tcPr>
          <w:p w:rsidR="00B51059" w:rsidRPr="009B5081" w:rsidRDefault="00B51059" w:rsidP="00B51059">
            <w:pPr>
              <w:pStyle w:val="Tablehead2"/>
            </w:pPr>
          </w:p>
        </w:tc>
        <w:tc>
          <w:tcPr>
            <w:tcW w:w="1559" w:type="dxa"/>
            <w:tcBorders>
              <w:bottom w:val="single" w:sz="4" w:space="0" w:color="auto"/>
            </w:tcBorders>
          </w:tcPr>
          <w:p w:rsidR="00B51059" w:rsidRDefault="00B51059" w:rsidP="00B51059">
            <w:pPr>
              <w:pStyle w:val="Tablehead2"/>
              <w:jc w:val="center"/>
            </w:pPr>
            <w:r>
              <w:t>Yes</w:t>
            </w:r>
          </w:p>
        </w:tc>
        <w:tc>
          <w:tcPr>
            <w:tcW w:w="1559" w:type="dxa"/>
            <w:tcBorders>
              <w:bottom w:val="single" w:sz="4" w:space="0" w:color="auto"/>
            </w:tcBorders>
          </w:tcPr>
          <w:p w:rsidR="00B51059" w:rsidRDefault="00B51059" w:rsidP="00B51059">
            <w:pPr>
              <w:pStyle w:val="Tablehead2"/>
              <w:jc w:val="center"/>
            </w:pPr>
            <w:r>
              <w:t>Maybe</w:t>
            </w:r>
          </w:p>
        </w:tc>
        <w:tc>
          <w:tcPr>
            <w:tcW w:w="1559" w:type="dxa"/>
            <w:tcBorders>
              <w:bottom w:val="single" w:sz="4" w:space="0" w:color="auto"/>
            </w:tcBorders>
          </w:tcPr>
          <w:p w:rsidR="00B51059" w:rsidRDefault="00B51059" w:rsidP="00B51059">
            <w:pPr>
              <w:pStyle w:val="Tablehead2"/>
              <w:jc w:val="center"/>
            </w:pPr>
            <w:r>
              <w:t>No</w:t>
            </w:r>
          </w:p>
        </w:tc>
        <w:tc>
          <w:tcPr>
            <w:tcW w:w="1560" w:type="dxa"/>
            <w:gridSpan w:val="2"/>
            <w:tcBorders>
              <w:bottom w:val="single" w:sz="4" w:space="0" w:color="auto"/>
            </w:tcBorders>
          </w:tcPr>
          <w:p w:rsidR="00B51059" w:rsidRDefault="00B51059" w:rsidP="00B51059">
            <w:pPr>
              <w:pStyle w:val="Tablehead2"/>
              <w:jc w:val="center"/>
            </w:pPr>
          </w:p>
        </w:tc>
      </w:tr>
      <w:tr w:rsidR="00F11444" w:rsidRPr="00B51059" w:rsidTr="00B51059">
        <w:trPr>
          <w:trHeight w:val="302"/>
        </w:trPr>
        <w:tc>
          <w:tcPr>
            <w:tcW w:w="2552" w:type="dxa"/>
            <w:tcBorders>
              <w:top w:val="single" w:sz="4" w:space="0" w:color="auto"/>
            </w:tcBorders>
          </w:tcPr>
          <w:p w:rsidR="00F11444" w:rsidRPr="00B51059" w:rsidRDefault="00F11444" w:rsidP="00B51059">
            <w:pPr>
              <w:pStyle w:val="Tabletext"/>
            </w:pPr>
            <w:r w:rsidRPr="00B51059">
              <w:t>Year 10</w:t>
            </w:r>
            <w:r w:rsidR="00B87C7E" w:rsidRPr="00B51059">
              <w:t xml:space="preserve"> (n</w:t>
            </w:r>
            <w:r w:rsidR="005517B5" w:rsidRPr="00B51059">
              <w:t xml:space="preserve"> </w:t>
            </w:r>
            <w:r w:rsidR="00B87C7E" w:rsidRPr="00B51059">
              <w:t>=</w:t>
            </w:r>
            <w:r w:rsidR="005517B5" w:rsidRPr="00B51059">
              <w:t xml:space="preserve"> </w:t>
            </w:r>
            <w:r w:rsidR="00B87C7E" w:rsidRPr="00B51059">
              <w:t>45)</w:t>
            </w:r>
          </w:p>
        </w:tc>
        <w:tc>
          <w:tcPr>
            <w:tcW w:w="1559" w:type="dxa"/>
            <w:tcBorders>
              <w:top w:val="single" w:sz="4" w:space="0" w:color="auto"/>
            </w:tcBorders>
          </w:tcPr>
          <w:p w:rsidR="00F11444" w:rsidRPr="00B51059" w:rsidRDefault="00F11444" w:rsidP="00B51059">
            <w:pPr>
              <w:pStyle w:val="Tabletext"/>
              <w:tabs>
                <w:tab w:val="decimal" w:pos="680"/>
              </w:tabs>
            </w:pPr>
            <w:r w:rsidRPr="00B51059">
              <w:t>62.5</w:t>
            </w:r>
          </w:p>
        </w:tc>
        <w:tc>
          <w:tcPr>
            <w:tcW w:w="1559" w:type="dxa"/>
            <w:tcBorders>
              <w:top w:val="single" w:sz="4" w:space="0" w:color="auto"/>
            </w:tcBorders>
          </w:tcPr>
          <w:p w:rsidR="00F11444" w:rsidRPr="00B51059" w:rsidRDefault="00F11444" w:rsidP="00B51059">
            <w:pPr>
              <w:pStyle w:val="Tabletext"/>
              <w:tabs>
                <w:tab w:val="decimal" w:pos="680"/>
              </w:tabs>
            </w:pPr>
            <w:r w:rsidRPr="00B51059">
              <w:t>10.4</w:t>
            </w:r>
          </w:p>
        </w:tc>
        <w:tc>
          <w:tcPr>
            <w:tcW w:w="1559" w:type="dxa"/>
            <w:tcBorders>
              <w:top w:val="single" w:sz="4" w:space="0" w:color="auto"/>
            </w:tcBorders>
          </w:tcPr>
          <w:p w:rsidR="00F11444" w:rsidRPr="00B51059" w:rsidRDefault="00F11444" w:rsidP="00B51059">
            <w:pPr>
              <w:pStyle w:val="Tabletext"/>
              <w:tabs>
                <w:tab w:val="decimal" w:pos="680"/>
              </w:tabs>
            </w:pPr>
            <w:r w:rsidRPr="00B51059">
              <w:t>27.1</w:t>
            </w:r>
          </w:p>
        </w:tc>
        <w:tc>
          <w:tcPr>
            <w:tcW w:w="1560" w:type="dxa"/>
            <w:gridSpan w:val="2"/>
            <w:tcBorders>
              <w:top w:val="single" w:sz="4" w:space="0" w:color="auto"/>
            </w:tcBorders>
          </w:tcPr>
          <w:p w:rsidR="00F11444" w:rsidRPr="00B51059" w:rsidRDefault="00F11444" w:rsidP="00B51059">
            <w:pPr>
              <w:pStyle w:val="Tabletext"/>
              <w:tabs>
                <w:tab w:val="decimal" w:pos="680"/>
              </w:tabs>
            </w:pPr>
            <w:r w:rsidRPr="00B51059">
              <w:t>100.0</w:t>
            </w:r>
          </w:p>
        </w:tc>
      </w:tr>
      <w:tr w:rsidR="00F11444" w:rsidRPr="00B51059" w:rsidTr="00B51059">
        <w:trPr>
          <w:trHeight w:val="302"/>
        </w:trPr>
        <w:tc>
          <w:tcPr>
            <w:tcW w:w="2552" w:type="dxa"/>
          </w:tcPr>
          <w:p w:rsidR="00F11444" w:rsidRPr="00B51059" w:rsidRDefault="00F11444" w:rsidP="00B51059">
            <w:pPr>
              <w:pStyle w:val="Tabletext"/>
            </w:pPr>
            <w:r w:rsidRPr="00B51059">
              <w:t>Year 11</w:t>
            </w:r>
            <w:r w:rsidR="00B87C7E" w:rsidRPr="00B51059">
              <w:t xml:space="preserve"> (n</w:t>
            </w:r>
            <w:r w:rsidR="005517B5" w:rsidRPr="00B51059">
              <w:t xml:space="preserve"> </w:t>
            </w:r>
            <w:r w:rsidR="00B87C7E" w:rsidRPr="00B51059">
              <w:t>=</w:t>
            </w:r>
            <w:r w:rsidR="005517B5" w:rsidRPr="00B51059">
              <w:t xml:space="preserve"> </w:t>
            </w:r>
            <w:r w:rsidR="00B87C7E" w:rsidRPr="00B51059">
              <w:t>20)</w:t>
            </w:r>
          </w:p>
        </w:tc>
        <w:tc>
          <w:tcPr>
            <w:tcW w:w="1559" w:type="dxa"/>
          </w:tcPr>
          <w:p w:rsidR="00F11444" w:rsidRPr="00B51059" w:rsidRDefault="00F11444" w:rsidP="00B51059">
            <w:pPr>
              <w:pStyle w:val="Tabletext"/>
              <w:tabs>
                <w:tab w:val="decimal" w:pos="680"/>
              </w:tabs>
            </w:pPr>
            <w:r w:rsidRPr="00B51059">
              <w:t>75.0</w:t>
            </w:r>
          </w:p>
        </w:tc>
        <w:tc>
          <w:tcPr>
            <w:tcW w:w="1559" w:type="dxa"/>
          </w:tcPr>
          <w:p w:rsidR="00F11444" w:rsidRPr="00B51059" w:rsidRDefault="00F11444" w:rsidP="00B51059">
            <w:pPr>
              <w:pStyle w:val="Tabletext"/>
              <w:tabs>
                <w:tab w:val="decimal" w:pos="680"/>
              </w:tabs>
            </w:pPr>
            <w:r w:rsidRPr="00B51059">
              <w:t>0.0</w:t>
            </w:r>
          </w:p>
        </w:tc>
        <w:tc>
          <w:tcPr>
            <w:tcW w:w="1559" w:type="dxa"/>
          </w:tcPr>
          <w:p w:rsidR="00F11444" w:rsidRPr="00B51059" w:rsidRDefault="00F11444" w:rsidP="00B51059">
            <w:pPr>
              <w:pStyle w:val="Tabletext"/>
              <w:tabs>
                <w:tab w:val="decimal" w:pos="680"/>
              </w:tabs>
            </w:pPr>
            <w:r w:rsidRPr="00B51059">
              <w:t>25.0</w:t>
            </w:r>
          </w:p>
        </w:tc>
        <w:tc>
          <w:tcPr>
            <w:tcW w:w="1560" w:type="dxa"/>
            <w:gridSpan w:val="2"/>
          </w:tcPr>
          <w:p w:rsidR="00F11444" w:rsidRPr="00B51059" w:rsidRDefault="00F11444" w:rsidP="00B51059">
            <w:pPr>
              <w:pStyle w:val="Tabletext"/>
              <w:tabs>
                <w:tab w:val="decimal" w:pos="680"/>
              </w:tabs>
            </w:pPr>
            <w:r w:rsidRPr="00B51059">
              <w:t>100.0</w:t>
            </w:r>
          </w:p>
        </w:tc>
      </w:tr>
      <w:tr w:rsidR="00F11444" w:rsidRPr="00B51059" w:rsidTr="00B51059">
        <w:trPr>
          <w:trHeight w:val="302"/>
        </w:trPr>
        <w:tc>
          <w:tcPr>
            <w:tcW w:w="2552" w:type="dxa"/>
            <w:tcBorders>
              <w:bottom w:val="single" w:sz="4" w:space="0" w:color="auto"/>
            </w:tcBorders>
          </w:tcPr>
          <w:p w:rsidR="00F11444" w:rsidRPr="00B51059" w:rsidRDefault="00F11444" w:rsidP="00B51059">
            <w:pPr>
              <w:pStyle w:val="Tabletext"/>
            </w:pPr>
            <w:r w:rsidRPr="00B51059">
              <w:t>Year 12</w:t>
            </w:r>
            <w:r w:rsidR="00B87C7E" w:rsidRPr="00B51059">
              <w:t xml:space="preserve"> (</w:t>
            </w:r>
            <w:r w:rsidR="00C3278B" w:rsidRPr="00B51059">
              <w:t>n</w:t>
            </w:r>
            <w:r w:rsidR="005517B5" w:rsidRPr="00B51059">
              <w:t xml:space="preserve"> </w:t>
            </w:r>
            <w:r w:rsidR="00C3278B" w:rsidRPr="00B51059">
              <w:t>=</w:t>
            </w:r>
            <w:r w:rsidR="005517B5" w:rsidRPr="00B51059">
              <w:t xml:space="preserve"> </w:t>
            </w:r>
            <w:r w:rsidR="00C3278B" w:rsidRPr="00B51059">
              <w:t>35)</w:t>
            </w:r>
          </w:p>
        </w:tc>
        <w:tc>
          <w:tcPr>
            <w:tcW w:w="1559" w:type="dxa"/>
            <w:tcBorders>
              <w:bottom w:val="single" w:sz="4" w:space="0" w:color="auto"/>
            </w:tcBorders>
          </w:tcPr>
          <w:p w:rsidR="00F11444" w:rsidRPr="00B51059" w:rsidRDefault="00F11444" w:rsidP="00B51059">
            <w:pPr>
              <w:pStyle w:val="Tabletext"/>
              <w:tabs>
                <w:tab w:val="decimal" w:pos="680"/>
              </w:tabs>
            </w:pPr>
            <w:r w:rsidRPr="00B51059">
              <w:t>54.3</w:t>
            </w:r>
          </w:p>
        </w:tc>
        <w:tc>
          <w:tcPr>
            <w:tcW w:w="1559" w:type="dxa"/>
            <w:tcBorders>
              <w:bottom w:val="single" w:sz="4" w:space="0" w:color="auto"/>
            </w:tcBorders>
          </w:tcPr>
          <w:p w:rsidR="00F11444" w:rsidRPr="00B51059" w:rsidRDefault="00F11444" w:rsidP="00B51059">
            <w:pPr>
              <w:pStyle w:val="Tabletext"/>
              <w:tabs>
                <w:tab w:val="decimal" w:pos="680"/>
              </w:tabs>
            </w:pPr>
            <w:r w:rsidRPr="00B51059">
              <w:t>11.4</w:t>
            </w:r>
          </w:p>
        </w:tc>
        <w:tc>
          <w:tcPr>
            <w:tcW w:w="1559" w:type="dxa"/>
            <w:tcBorders>
              <w:bottom w:val="single" w:sz="4" w:space="0" w:color="auto"/>
            </w:tcBorders>
          </w:tcPr>
          <w:p w:rsidR="00F11444" w:rsidRPr="00B51059" w:rsidRDefault="00F11444" w:rsidP="00B51059">
            <w:pPr>
              <w:pStyle w:val="Tabletext"/>
              <w:tabs>
                <w:tab w:val="decimal" w:pos="680"/>
              </w:tabs>
            </w:pPr>
            <w:r w:rsidRPr="00B51059">
              <w:t>34.3</w:t>
            </w:r>
          </w:p>
        </w:tc>
        <w:tc>
          <w:tcPr>
            <w:tcW w:w="1560" w:type="dxa"/>
            <w:gridSpan w:val="2"/>
            <w:tcBorders>
              <w:bottom w:val="single" w:sz="4" w:space="0" w:color="auto"/>
            </w:tcBorders>
          </w:tcPr>
          <w:p w:rsidR="00F11444" w:rsidRPr="00B51059" w:rsidRDefault="00F11444" w:rsidP="00B51059">
            <w:pPr>
              <w:pStyle w:val="Tabletext"/>
              <w:tabs>
                <w:tab w:val="decimal" w:pos="680"/>
              </w:tabs>
            </w:pPr>
            <w:r w:rsidRPr="00B51059">
              <w:t>100.0</w:t>
            </w:r>
          </w:p>
        </w:tc>
      </w:tr>
    </w:tbl>
    <w:p w:rsidR="00F85031" w:rsidRDefault="00063D7D" w:rsidP="00454D47">
      <w:pPr>
        <w:pStyle w:val="Textmorebefore"/>
      </w:pPr>
      <w:r>
        <w:t>Following on from these results we explore the relationship between highest qualification level completed and attitude towards undertaking training in the future. People with lower qualification levels tend to have poorer employment outcomes and so it is of interest to look at whether those people are thinkin</w:t>
      </w:r>
      <w:r w:rsidR="00F85031">
        <w:t xml:space="preserve">g about </w:t>
      </w:r>
      <w:r w:rsidR="006F27A7">
        <w:t>undertaking</w:t>
      </w:r>
      <w:r w:rsidR="00F85031">
        <w:t xml:space="preserve"> further training.</w:t>
      </w:r>
    </w:p>
    <w:p w:rsidR="00EA0441" w:rsidRPr="00EA0441" w:rsidRDefault="00063D7D" w:rsidP="00454D47">
      <w:pPr>
        <w:pStyle w:val="Text"/>
      </w:pPr>
      <w:r w:rsidRPr="00EA0441">
        <w:t xml:space="preserve">The results show that </w:t>
      </w:r>
      <w:r w:rsidR="00DA0460">
        <w:t xml:space="preserve">the majority of the survey participants were open to the idea of </w:t>
      </w:r>
      <w:r w:rsidR="006E24CA">
        <w:t>undertaking</w:t>
      </w:r>
      <w:r w:rsidR="00DA0460">
        <w:t xml:space="preserve"> training now or in the future</w:t>
      </w:r>
      <w:r w:rsidR="00B27F73">
        <w:t xml:space="preserve"> (table 5)</w:t>
      </w:r>
      <w:r w:rsidR="00DA0460">
        <w:t xml:space="preserve">. Of the 96 people who answered </w:t>
      </w:r>
      <w:r w:rsidR="00DA0460" w:rsidRPr="00454D47">
        <w:t>the</w:t>
      </w:r>
      <w:r w:rsidR="00DA0460">
        <w:t xml:space="preserve"> question, </w:t>
      </w:r>
      <w:r w:rsidR="00DA0460" w:rsidRPr="00B27F73">
        <w:t xml:space="preserve">only </w:t>
      </w:r>
      <w:r w:rsidR="00B27F73">
        <w:t>three</w:t>
      </w:r>
      <w:r w:rsidR="00DA0460" w:rsidRPr="00B27F73">
        <w:t xml:space="preserve"> (7.</w:t>
      </w:r>
      <w:r w:rsidR="00B27F73">
        <w:t>0</w:t>
      </w:r>
      <w:r w:rsidR="00DA0460" w:rsidRPr="00B27F73">
        <w:t>%)</w:t>
      </w:r>
      <w:r w:rsidR="00DA0460">
        <w:t xml:space="preserve"> indicated that they would not consider training now or in the future. </w:t>
      </w:r>
      <w:r w:rsidR="003205D7">
        <w:t>The highest qualification level completed by the participants did not seem to affect the attitude towards training.</w:t>
      </w:r>
    </w:p>
    <w:p w:rsidR="00C8533F" w:rsidRDefault="00C8533F">
      <w:pPr>
        <w:spacing w:before="0" w:line="240" w:lineRule="auto"/>
        <w:rPr>
          <w:rFonts w:ascii="Tahoma" w:hAnsi="Tahoma"/>
          <w:b/>
          <w:sz w:val="17"/>
        </w:rPr>
      </w:pPr>
      <w:r>
        <w:br w:type="page"/>
      </w:r>
    </w:p>
    <w:p w:rsidR="00063D7D" w:rsidRDefault="006E24CA" w:rsidP="0035593E">
      <w:pPr>
        <w:pStyle w:val="tabletitle"/>
      </w:pPr>
      <w:bookmarkStart w:id="43" w:name="_Toc309030978"/>
      <w:r>
        <w:lastRenderedPageBreak/>
        <w:t>Table 5</w:t>
      </w:r>
      <w:r>
        <w:tab/>
      </w:r>
      <w:r w:rsidR="00063D7D">
        <w:t>Highest qualification level completed by attitude to training now and in the future (%)</w:t>
      </w:r>
      <w:bookmarkEnd w:id="43"/>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23"/>
        <w:gridCol w:w="1366"/>
        <w:gridCol w:w="1367"/>
        <w:gridCol w:w="1366"/>
        <w:gridCol w:w="1367"/>
      </w:tblGrid>
      <w:tr w:rsidR="00B51059" w:rsidRPr="009B5081" w:rsidTr="00B51059">
        <w:trPr>
          <w:trHeight w:val="396"/>
        </w:trPr>
        <w:tc>
          <w:tcPr>
            <w:tcW w:w="3323" w:type="dxa"/>
            <w:tcBorders>
              <w:top w:val="single" w:sz="4" w:space="0" w:color="auto"/>
            </w:tcBorders>
          </w:tcPr>
          <w:p w:rsidR="00B51059" w:rsidRPr="009B5081" w:rsidRDefault="00B51059" w:rsidP="009B5081">
            <w:pPr>
              <w:pStyle w:val="Tablehead1"/>
            </w:pPr>
            <w:r w:rsidRPr="009B5081">
              <w:t>Highest level of qualification finished</w:t>
            </w:r>
          </w:p>
        </w:tc>
        <w:tc>
          <w:tcPr>
            <w:tcW w:w="4099" w:type="dxa"/>
            <w:gridSpan w:val="3"/>
            <w:tcBorders>
              <w:top w:val="single" w:sz="4" w:space="0" w:color="auto"/>
            </w:tcBorders>
          </w:tcPr>
          <w:p w:rsidR="00B51059" w:rsidRPr="009B5081" w:rsidRDefault="00B51059" w:rsidP="00B51059">
            <w:pPr>
              <w:pStyle w:val="Tablehead1"/>
              <w:jc w:val="center"/>
            </w:pPr>
            <w:r w:rsidRPr="009B5081">
              <w:t>Would undertake training now or in the future</w:t>
            </w:r>
          </w:p>
        </w:tc>
        <w:tc>
          <w:tcPr>
            <w:tcW w:w="1367" w:type="dxa"/>
            <w:tcBorders>
              <w:top w:val="single" w:sz="4" w:space="0" w:color="auto"/>
            </w:tcBorders>
          </w:tcPr>
          <w:p w:rsidR="00B51059" w:rsidRPr="009B5081" w:rsidRDefault="00B51059" w:rsidP="00B51059">
            <w:pPr>
              <w:pStyle w:val="Tablehead1"/>
              <w:jc w:val="center"/>
            </w:pPr>
            <w:r>
              <w:t>Total</w:t>
            </w:r>
          </w:p>
        </w:tc>
      </w:tr>
      <w:tr w:rsidR="00B51059" w:rsidRPr="009B5081" w:rsidTr="00091BD4">
        <w:tc>
          <w:tcPr>
            <w:tcW w:w="3323" w:type="dxa"/>
            <w:tcBorders>
              <w:bottom w:val="single" w:sz="4" w:space="0" w:color="auto"/>
            </w:tcBorders>
          </w:tcPr>
          <w:p w:rsidR="00B51059" w:rsidRPr="009B5081" w:rsidRDefault="00B51059" w:rsidP="00B51059">
            <w:pPr>
              <w:pStyle w:val="Tablehead2"/>
            </w:pPr>
          </w:p>
        </w:tc>
        <w:tc>
          <w:tcPr>
            <w:tcW w:w="1366" w:type="dxa"/>
            <w:tcBorders>
              <w:bottom w:val="single" w:sz="4" w:space="0" w:color="auto"/>
            </w:tcBorders>
          </w:tcPr>
          <w:p w:rsidR="00B51059" w:rsidRPr="009B5081" w:rsidRDefault="00B51059" w:rsidP="00B51059">
            <w:pPr>
              <w:pStyle w:val="Tablehead2"/>
              <w:jc w:val="center"/>
            </w:pPr>
            <w:r>
              <w:t>Yes</w:t>
            </w:r>
          </w:p>
        </w:tc>
        <w:tc>
          <w:tcPr>
            <w:tcW w:w="1367" w:type="dxa"/>
            <w:tcBorders>
              <w:bottom w:val="single" w:sz="4" w:space="0" w:color="auto"/>
            </w:tcBorders>
          </w:tcPr>
          <w:p w:rsidR="00B51059" w:rsidRPr="009B5081" w:rsidRDefault="00B51059" w:rsidP="00B51059">
            <w:pPr>
              <w:pStyle w:val="Tablehead2"/>
              <w:jc w:val="center"/>
            </w:pPr>
            <w:r>
              <w:t>Maybe</w:t>
            </w:r>
          </w:p>
        </w:tc>
        <w:tc>
          <w:tcPr>
            <w:tcW w:w="1366" w:type="dxa"/>
            <w:tcBorders>
              <w:bottom w:val="single" w:sz="4" w:space="0" w:color="auto"/>
            </w:tcBorders>
          </w:tcPr>
          <w:p w:rsidR="00B51059" w:rsidRPr="009B5081" w:rsidRDefault="00B51059" w:rsidP="00B51059">
            <w:pPr>
              <w:pStyle w:val="Tablehead2"/>
              <w:jc w:val="center"/>
            </w:pPr>
            <w:r>
              <w:t>No</w:t>
            </w:r>
          </w:p>
        </w:tc>
        <w:tc>
          <w:tcPr>
            <w:tcW w:w="1367" w:type="dxa"/>
            <w:tcBorders>
              <w:bottom w:val="single" w:sz="4" w:space="0" w:color="auto"/>
            </w:tcBorders>
          </w:tcPr>
          <w:p w:rsidR="00B51059" w:rsidRDefault="00B51059" w:rsidP="00B51059">
            <w:pPr>
              <w:pStyle w:val="Tablehead2"/>
              <w:jc w:val="center"/>
            </w:pPr>
          </w:p>
        </w:tc>
      </w:tr>
      <w:tr w:rsidR="00BF09C8" w:rsidRPr="00B51059" w:rsidTr="00B51059">
        <w:trPr>
          <w:trHeight w:val="302"/>
        </w:trPr>
        <w:tc>
          <w:tcPr>
            <w:tcW w:w="3323" w:type="dxa"/>
            <w:tcBorders>
              <w:top w:val="single" w:sz="4" w:space="0" w:color="auto"/>
            </w:tcBorders>
          </w:tcPr>
          <w:p w:rsidR="00BF09C8" w:rsidRPr="00B51059" w:rsidRDefault="00BF09C8" w:rsidP="00B51059">
            <w:pPr>
              <w:pStyle w:val="Tabletext"/>
            </w:pPr>
            <w:r w:rsidRPr="00B51059">
              <w:t>Have not finished a qualification</w:t>
            </w:r>
            <w:r w:rsidR="00C3278B" w:rsidRPr="00B51059">
              <w:t xml:space="preserve"> (n</w:t>
            </w:r>
            <w:r w:rsidR="006E24CA" w:rsidRPr="00B51059">
              <w:t xml:space="preserve"> </w:t>
            </w:r>
            <w:r w:rsidR="00C3278B" w:rsidRPr="00B51059">
              <w:t>=</w:t>
            </w:r>
            <w:r w:rsidR="006E24CA" w:rsidRPr="00B51059">
              <w:t xml:space="preserve"> </w:t>
            </w:r>
            <w:r w:rsidR="00C3278B" w:rsidRPr="00B51059">
              <w:t>43)</w:t>
            </w:r>
          </w:p>
        </w:tc>
        <w:tc>
          <w:tcPr>
            <w:tcW w:w="1366" w:type="dxa"/>
            <w:tcBorders>
              <w:top w:val="single" w:sz="4" w:space="0" w:color="auto"/>
            </w:tcBorders>
          </w:tcPr>
          <w:p w:rsidR="00BF09C8" w:rsidRPr="00B51059" w:rsidRDefault="0064702D" w:rsidP="00B51059">
            <w:pPr>
              <w:pStyle w:val="Tabletext"/>
              <w:tabs>
                <w:tab w:val="decimal" w:pos="624"/>
              </w:tabs>
            </w:pPr>
            <w:r w:rsidRPr="00B51059">
              <w:t>60.5</w:t>
            </w:r>
          </w:p>
        </w:tc>
        <w:tc>
          <w:tcPr>
            <w:tcW w:w="1367" w:type="dxa"/>
            <w:tcBorders>
              <w:top w:val="single" w:sz="4" w:space="0" w:color="auto"/>
            </w:tcBorders>
          </w:tcPr>
          <w:p w:rsidR="00BF09C8" w:rsidRPr="00B51059" w:rsidRDefault="0064702D" w:rsidP="00B51059">
            <w:pPr>
              <w:pStyle w:val="Tabletext"/>
              <w:tabs>
                <w:tab w:val="decimal" w:pos="624"/>
              </w:tabs>
            </w:pPr>
            <w:r w:rsidRPr="00B51059">
              <w:t>32.6</w:t>
            </w:r>
          </w:p>
        </w:tc>
        <w:tc>
          <w:tcPr>
            <w:tcW w:w="1366" w:type="dxa"/>
            <w:tcBorders>
              <w:top w:val="single" w:sz="4" w:space="0" w:color="auto"/>
            </w:tcBorders>
          </w:tcPr>
          <w:p w:rsidR="00BF09C8" w:rsidRPr="00B51059" w:rsidRDefault="0064702D" w:rsidP="00B51059">
            <w:pPr>
              <w:pStyle w:val="Tabletext"/>
              <w:tabs>
                <w:tab w:val="decimal" w:pos="567"/>
              </w:tabs>
            </w:pPr>
            <w:r w:rsidRPr="00B51059">
              <w:t>7.0</w:t>
            </w:r>
          </w:p>
        </w:tc>
        <w:tc>
          <w:tcPr>
            <w:tcW w:w="1367" w:type="dxa"/>
            <w:tcBorders>
              <w:top w:val="single" w:sz="4" w:space="0" w:color="auto"/>
            </w:tcBorders>
          </w:tcPr>
          <w:p w:rsidR="00BF09C8" w:rsidRPr="00B51059" w:rsidRDefault="00BF09C8" w:rsidP="00B51059">
            <w:pPr>
              <w:pStyle w:val="Tabletext"/>
              <w:tabs>
                <w:tab w:val="decimal" w:pos="624"/>
              </w:tabs>
            </w:pPr>
            <w:r w:rsidRPr="00B51059">
              <w:t>100.0</w:t>
            </w:r>
          </w:p>
        </w:tc>
      </w:tr>
      <w:tr w:rsidR="00BF09C8" w:rsidRPr="00B51059" w:rsidTr="00B51059">
        <w:trPr>
          <w:trHeight w:val="302"/>
        </w:trPr>
        <w:tc>
          <w:tcPr>
            <w:tcW w:w="3323" w:type="dxa"/>
          </w:tcPr>
          <w:p w:rsidR="00BF09C8" w:rsidRPr="00B51059" w:rsidRDefault="00BF09C8" w:rsidP="00B51059">
            <w:pPr>
              <w:pStyle w:val="Tabletext"/>
            </w:pPr>
            <w:r w:rsidRPr="00B51059">
              <w:t xml:space="preserve">Certificate I &amp; </w:t>
            </w:r>
            <w:proofErr w:type="spellStart"/>
            <w:r w:rsidRPr="00B51059">
              <w:t>ll</w:t>
            </w:r>
            <w:proofErr w:type="spellEnd"/>
            <w:r w:rsidR="00C3278B" w:rsidRPr="00B51059">
              <w:t xml:space="preserve"> (n</w:t>
            </w:r>
            <w:r w:rsidR="006E24CA" w:rsidRPr="00B51059">
              <w:t xml:space="preserve"> </w:t>
            </w:r>
            <w:r w:rsidR="00C3278B" w:rsidRPr="00B51059">
              <w:t>=</w:t>
            </w:r>
            <w:r w:rsidR="006E24CA" w:rsidRPr="00B51059">
              <w:t xml:space="preserve"> </w:t>
            </w:r>
            <w:r w:rsidR="00C3278B" w:rsidRPr="00B51059">
              <w:t>19)</w:t>
            </w:r>
          </w:p>
        </w:tc>
        <w:tc>
          <w:tcPr>
            <w:tcW w:w="1366" w:type="dxa"/>
          </w:tcPr>
          <w:p w:rsidR="00BF09C8" w:rsidRPr="00B51059" w:rsidRDefault="0064702D" w:rsidP="00B51059">
            <w:pPr>
              <w:pStyle w:val="Tabletext"/>
              <w:tabs>
                <w:tab w:val="decimal" w:pos="624"/>
              </w:tabs>
            </w:pPr>
            <w:r w:rsidRPr="00B51059">
              <w:t>73.7</w:t>
            </w:r>
          </w:p>
        </w:tc>
        <w:tc>
          <w:tcPr>
            <w:tcW w:w="1367" w:type="dxa"/>
          </w:tcPr>
          <w:p w:rsidR="00BF09C8" w:rsidRPr="00B51059" w:rsidRDefault="0064702D" w:rsidP="00B51059">
            <w:pPr>
              <w:pStyle w:val="Tabletext"/>
              <w:tabs>
                <w:tab w:val="decimal" w:pos="624"/>
              </w:tabs>
            </w:pPr>
            <w:r w:rsidRPr="00B51059">
              <w:t>21.1</w:t>
            </w:r>
          </w:p>
        </w:tc>
        <w:tc>
          <w:tcPr>
            <w:tcW w:w="1366" w:type="dxa"/>
          </w:tcPr>
          <w:p w:rsidR="00BF09C8" w:rsidRPr="00B51059" w:rsidRDefault="0064702D" w:rsidP="00B51059">
            <w:pPr>
              <w:pStyle w:val="Tabletext"/>
              <w:tabs>
                <w:tab w:val="decimal" w:pos="567"/>
              </w:tabs>
            </w:pPr>
            <w:r w:rsidRPr="00B51059">
              <w:t>5.3</w:t>
            </w:r>
          </w:p>
        </w:tc>
        <w:tc>
          <w:tcPr>
            <w:tcW w:w="1367" w:type="dxa"/>
          </w:tcPr>
          <w:p w:rsidR="00BF09C8" w:rsidRPr="00B51059" w:rsidRDefault="00BF09C8" w:rsidP="00B51059">
            <w:pPr>
              <w:pStyle w:val="Tabletext"/>
              <w:tabs>
                <w:tab w:val="decimal" w:pos="624"/>
              </w:tabs>
            </w:pPr>
            <w:r w:rsidRPr="00B51059">
              <w:t>100.0</w:t>
            </w:r>
          </w:p>
        </w:tc>
      </w:tr>
      <w:tr w:rsidR="00BF09C8" w:rsidRPr="00B51059" w:rsidTr="00B51059">
        <w:trPr>
          <w:trHeight w:val="302"/>
        </w:trPr>
        <w:tc>
          <w:tcPr>
            <w:tcW w:w="3323" w:type="dxa"/>
          </w:tcPr>
          <w:p w:rsidR="00BF09C8" w:rsidRPr="00B51059" w:rsidRDefault="00BF09C8" w:rsidP="00B51059">
            <w:pPr>
              <w:pStyle w:val="Tabletext"/>
            </w:pPr>
            <w:r w:rsidRPr="00B51059">
              <w:t>Certificate III &amp; IV</w:t>
            </w:r>
            <w:r w:rsidR="00C3278B" w:rsidRPr="00B51059">
              <w:t xml:space="preserve"> (n</w:t>
            </w:r>
            <w:r w:rsidR="006E24CA" w:rsidRPr="00B51059">
              <w:t xml:space="preserve"> </w:t>
            </w:r>
            <w:r w:rsidR="00C3278B" w:rsidRPr="00B51059">
              <w:t>=</w:t>
            </w:r>
            <w:r w:rsidR="006E24CA" w:rsidRPr="00B51059">
              <w:t xml:space="preserve"> </w:t>
            </w:r>
            <w:r w:rsidR="00C3278B" w:rsidRPr="00B51059">
              <w:t>16)</w:t>
            </w:r>
          </w:p>
        </w:tc>
        <w:tc>
          <w:tcPr>
            <w:tcW w:w="1366" w:type="dxa"/>
          </w:tcPr>
          <w:p w:rsidR="00BF09C8" w:rsidRPr="00B51059" w:rsidRDefault="0064702D" w:rsidP="00B51059">
            <w:pPr>
              <w:pStyle w:val="Tabletext"/>
              <w:tabs>
                <w:tab w:val="decimal" w:pos="624"/>
              </w:tabs>
            </w:pPr>
            <w:r w:rsidRPr="00B51059">
              <w:t>50.0</w:t>
            </w:r>
          </w:p>
        </w:tc>
        <w:tc>
          <w:tcPr>
            <w:tcW w:w="1367" w:type="dxa"/>
          </w:tcPr>
          <w:p w:rsidR="00BF09C8" w:rsidRPr="00B51059" w:rsidRDefault="0064702D" w:rsidP="00B51059">
            <w:pPr>
              <w:pStyle w:val="Tabletext"/>
              <w:tabs>
                <w:tab w:val="decimal" w:pos="624"/>
              </w:tabs>
            </w:pPr>
            <w:r w:rsidRPr="00B51059">
              <w:t>43.8</w:t>
            </w:r>
          </w:p>
        </w:tc>
        <w:tc>
          <w:tcPr>
            <w:tcW w:w="1366" w:type="dxa"/>
          </w:tcPr>
          <w:p w:rsidR="00BF09C8" w:rsidRPr="00B51059" w:rsidRDefault="0064702D" w:rsidP="00B51059">
            <w:pPr>
              <w:pStyle w:val="Tabletext"/>
              <w:tabs>
                <w:tab w:val="decimal" w:pos="567"/>
              </w:tabs>
            </w:pPr>
            <w:r w:rsidRPr="00B51059">
              <w:t>6.3</w:t>
            </w:r>
          </w:p>
        </w:tc>
        <w:tc>
          <w:tcPr>
            <w:tcW w:w="1367" w:type="dxa"/>
          </w:tcPr>
          <w:p w:rsidR="00BF09C8" w:rsidRPr="00B51059" w:rsidRDefault="00BF09C8" w:rsidP="00B51059">
            <w:pPr>
              <w:pStyle w:val="Tabletext"/>
              <w:tabs>
                <w:tab w:val="decimal" w:pos="624"/>
              </w:tabs>
            </w:pPr>
            <w:r w:rsidRPr="00B51059">
              <w:t>100.0</w:t>
            </w:r>
          </w:p>
        </w:tc>
      </w:tr>
      <w:tr w:rsidR="00BF09C8" w:rsidRPr="00B51059" w:rsidTr="00B51059">
        <w:trPr>
          <w:trHeight w:val="302"/>
        </w:trPr>
        <w:tc>
          <w:tcPr>
            <w:tcW w:w="3323" w:type="dxa"/>
          </w:tcPr>
          <w:p w:rsidR="00BF09C8" w:rsidRPr="00B51059" w:rsidRDefault="00BF09C8" w:rsidP="00B51059">
            <w:pPr>
              <w:pStyle w:val="Tabletext"/>
            </w:pPr>
            <w:r w:rsidRPr="00B51059">
              <w:t xml:space="preserve">Diploma &amp; </w:t>
            </w:r>
            <w:r w:rsidR="006E24CA" w:rsidRPr="00B51059">
              <w:t xml:space="preserve">bachelor degree </w:t>
            </w:r>
            <w:r w:rsidR="00C3278B" w:rsidRPr="00B51059">
              <w:t>(n</w:t>
            </w:r>
            <w:r w:rsidR="006E24CA" w:rsidRPr="00B51059">
              <w:t xml:space="preserve"> </w:t>
            </w:r>
            <w:r w:rsidR="00C3278B" w:rsidRPr="00B51059">
              <w:t>=</w:t>
            </w:r>
            <w:r w:rsidR="006E24CA" w:rsidRPr="00B51059">
              <w:t xml:space="preserve"> </w:t>
            </w:r>
            <w:r w:rsidR="00C3278B" w:rsidRPr="00B51059">
              <w:t>9)</w:t>
            </w:r>
          </w:p>
        </w:tc>
        <w:tc>
          <w:tcPr>
            <w:tcW w:w="1366" w:type="dxa"/>
          </w:tcPr>
          <w:p w:rsidR="00BF09C8" w:rsidRPr="00B51059" w:rsidRDefault="0064702D" w:rsidP="00B51059">
            <w:pPr>
              <w:pStyle w:val="Tabletext"/>
              <w:tabs>
                <w:tab w:val="decimal" w:pos="624"/>
              </w:tabs>
            </w:pPr>
            <w:r w:rsidRPr="00B51059">
              <w:t>44.4</w:t>
            </w:r>
          </w:p>
        </w:tc>
        <w:tc>
          <w:tcPr>
            <w:tcW w:w="1367" w:type="dxa"/>
          </w:tcPr>
          <w:p w:rsidR="00BF09C8" w:rsidRPr="00B51059" w:rsidRDefault="00BF09C8" w:rsidP="00B51059">
            <w:pPr>
              <w:pStyle w:val="Tabletext"/>
              <w:tabs>
                <w:tab w:val="decimal" w:pos="624"/>
              </w:tabs>
            </w:pPr>
            <w:r w:rsidRPr="00B51059">
              <w:t>33.3</w:t>
            </w:r>
          </w:p>
        </w:tc>
        <w:tc>
          <w:tcPr>
            <w:tcW w:w="1366" w:type="dxa"/>
          </w:tcPr>
          <w:p w:rsidR="00BF09C8" w:rsidRPr="00B51059" w:rsidRDefault="0064702D" w:rsidP="00B51059">
            <w:pPr>
              <w:pStyle w:val="Tabletext"/>
              <w:tabs>
                <w:tab w:val="decimal" w:pos="567"/>
              </w:tabs>
            </w:pPr>
            <w:r w:rsidRPr="00B51059">
              <w:t>22.2</w:t>
            </w:r>
          </w:p>
        </w:tc>
        <w:tc>
          <w:tcPr>
            <w:tcW w:w="1367" w:type="dxa"/>
          </w:tcPr>
          <w:p w:rsidR="00BF09C8" w:rsidRPr="00B51059" w:rsidRDefault="00BF09C8" w:rsidP="00B51059">
            <w:pPr>
              <w:pStyle w:val="Tabletext"/>
              <w:tabs>
                <w:tab w:val="decimal" w:pos="624"/>
              </w:tabs>
            </w:pPr>
            <w:r w:rsidRPr="00B51059">
              <w:t>100.0</w:t>
            </w:r>
          </w:p>
        </w:tc>
      </w:tr>
      <w:tr w:rsidR="00BF09C8" w:rsidRPr="00B51059" w:rsidTr="00B51059">
        <w:trPr>
          <w:trHeight w:val="302"/>
        </w:trPr>
        <w:tc>
          <w:tcPr>
            <w:tcW w:w="3323" w:type="dxa"/>
            <w:tcBorders>
              <w:bottom w:val="single" w:sz="4" w:space="0" w:color="auto"/>
            </w:tcBorders>
          </w:tcPr>
          <w:p w:rsidR="00BF09C8" w:rsidRPr="00B51059" w:rsidRDefault="006E24CA" w:rsidP="00B51059">
            <w:pPr>
              <w:pStyle w:val="Tabletext"/>
            </w:pPr>
            <w:r w:rsidRPr="00B51059">
              <w:t>Other c</w:t>
            </w:r>
            <w:r w:rsidR="00BF09C8" w:rsidRPr="00B51059">
              <w:t>ertificates</w:t>
            </w:r>
            <w:r w:rsidR="00C3278B" w:rsidRPr="00B51059">
              <w:t xml:space="preserve"> (n</w:t>
            </w:r>
            <w:r w:rsidRPr="00B51059">
              <w:t xml:space="preserve"> </w:t>
            </w:r>
            <w:r w:rsidR="00C3278B" w:rsidRPr="00B51059">
              <w:t>=</w:t>
            </w:r>
            <w:r w:rsidRPr="00B51059">
              <w:t xml:space="preserve"> </w:t>
            </w:r>
            <w:r w:rsidR="00C3278B" w:rsidRPr="00B51059">
              <w:t>9)</w:t>
            </w:r>
          </w:p>
        </w:tc>
        <w:tc>
          <w:tcPr>
            <w:tcW w:w="1366" w:type="dxa"/>
            <w:tcBorders>
              <w:bottom w:val="single" w:sz="4" w:space="0" w:color="auto"/>
            </w:tcBorders>
          </w:tcPr>
          <w:p w:rsidR="00BF09C8" w:rsidRPr="00B51059" w:rsidRDefault="0064702D" w:rsidP="00B51059">
            <w:pPr>
              <w:pStyle w:val="Tabletext"/>
              <w:tabs>
                <w:tab w:val="decimal" w:pos="624"/>
              </w:tabs>
            </w:pPr>
            <w:r w:rsidRPr="00B51059">
              <w:t>66.7</w:t>
            </w:r>
          </w:p>
        </w:tc>
        <w:tc>
          <w:tcPr>
            <w:tcW w:w="1367" w:type="dxa"/>
            <w:tcBorders>
              <w:bottom w:val="single" w:sz="4" w:space="0" w:color="auto"/>
            </w:tcBorders>
          </w:tcPr>
          <w:p w:rsidR="00BF09C8" w:rsidRPr="00B51059" w:rsidRDefault="0064702D" w:rsidP="00B51059">
            <w:pPr>
              <w:pStyle w:val="Tabletext"/>
              <w:tabs>
                <w:tab w:val="decimal" w:pos="624"/>
              </w:tabs>
            </w:pPr>
            <w:r w:rsidRPr="00B51059">
              <w:t>33.3</w:t>
            </w:r>
          </w:p>
        </w:tc>
        <w:tc>
          <w:tcPr>
            <w:tcW w:w="1366" w:type="dxa"/>
            <w:tcBorders>
              <w:bottom w:val="single" w:sz="4" w:space="0" w:color="auto"/>
            </w:tcBorders>
          </w:tcPr>
          <w:p w:rsidR="00BF09C8" w:rsidRPr="00B51059" w:rsidRDefault="0064702D" w:rsidP="00B51059">
            <w:pPr>
              <w:pStyle w:val="Tabletext"/>
              <w:tabs>
                <w:tab w:val="decimal" w:pos="567"/>
              </w:tabs>
            </w:pPr>
            <w:r w:rsidRPr="00B51059">
              <w:t>0.0</w:t>
            </w:r>
          </w:p>
        </w:tc>
        <w:tc>
          <w:tcPr>
            <w:tcW w:w="1367" w:type="dxa"/>
            <w:tcBorders>
              <w:bottom w:val="single" w:sz="4" w:space="0" w:color="auto"/>
            </w:tcBorders>
          </w:tcPr>
          <w:p w:rsidR="00BF09C8" w:rsidRPr="00B51059" w:rsidRDefault="00BF09C8" w:rsidP="00B51059">
            <w:pPr>
              <w:pStyle w:val="Tabletext"/>
              <w:tabs>
                <w:tab w:val="decimal" w:pos="624"/>
              </w:tabs>
            </w:pPr>
            <w:r w:rsidRPr="00B51059">
              <w:t>100.0</w:t>
            </w:r>
          </w:p>
        </w:tc>
      </w:tr>
    </w:tbl>
    <w:p w:rsidR="00063D7D" w:rsidRPr="00B51059" w:rsidRDefault="00063D7D" w:rsidP="00B51059">
      <w:pPr>
        <w:pStyle w:val="Source"/>
      </w:pPr>
      <w:r>
        <w:t>Note:</w:t>
      </w:r>
      <w:r>
        <w:tab/>
        <w:t>1</w:t>
      </w:r>
      <w:r w:rsidR="00B51059">
        <w:tab/>
      </w:r>
      <w:proofErr w:type="gramStart"/>
      <w:r>
        <w:t>Where</w:t>
      </w:r>
      <w:proofErr w:type="gramEnd"/>
      <w:r>
        <w:t xml:space="preserve"> </w:t>
      </w:r>
      <w:r w:rsidRPr="00B51059">
        <w:t>people indicated more than one qualification completed</w:t>
      </w:r>
      <w:r w:rsidR="006E24CA" w:rsidRPr="00B51059">
        <w:t>,</w:t>
      </w:r>
      <w:r w:rsidRPr="00B51059">
        <w:t xml:space="preserve"> only the highest level was counted</w:t>
      </w:r>
      <w:r w:rsidR="006E24CA" w:rsidRPr="00B51059">
        <w:t>.</w:t>
      </w:r>
      <w:r w:rsidRPr="00B51059">
        <w:t xml:space="preserve"> </w:t>
      </w:r>
    </w:p>
    <w:p w:rsidR="00063D7D" w:rsidRDefault="00B51059" w:rsidP="00B51059">
      <w:pPr>
        <w:pStyle w:val="Source"/>
      </w:pPr>
      <w:r>
        <w:tab/>
      </w:r>
      <w:r w:rsidR="00063D7D" w:rsidRPr="00B51059">
        <w:t>2</w:t>
      </w:r>
      <w:r>
        <w:tab/>
      </w:r>
      <w:r w:rsidR="00063D7D" w:rsidRPr="00B51059">
        <w:t>5.8% of peo</w:t>
      </w:r>
      <w:r w:rsidR="00063D7D">
        <w:t>ple did not answer this question.</w:t>
      </w:r>
    </w:p>
    <w:p w:rsidR="00063D7D" w:rsidRDefault="00063D7D" w:rsidP="00B51059">
      <w:pPr>
        <w:pStyle w:val="Textmorebefore"/>
      </w:pPr>
      <w:r>
        <w:t xml:space="preserve">Table 6 </w:t>
      </w:r>
      <w:r w:rsidR="00DA697A">
        <w:t>presents data on the</w:t>
      </w:r>
      <w:r>
        <w:t xml:space="preserve"> effect of multiple disabilities and how </w:t>
      </w:r>
      <w:r w:rsidR="00A1619F">
        <w:t>having multiple disabilities</w:t>
      </w:r>
      <w:r>
        <w:t xml:space="preserve"> may influence people’s attitudes. Overall, the attitude towards undertaking training is positive</w:t>
      </w:r>
      <w:r w:rsidR="00A1619F">
        <w:t>,</w:t>
      </w:r>
      <w:r>
        <w:t xml:space="preserve"> whether people report either sing</w:t>
      </w:r>
      <w:r w:rsidR="006E24CA">
        <w:t xml:space="preserve">le or multiple disabilities. </w:t>
      </w:r>
      <w:r>
        <w:t xml:space="preserve">The majority of participants said they would or would maybe undertake training in the near future (next </w:t>
      </w:r>
      <w:r w:rsidR="00DA697A">
        <w:t>six</w:t>
      </w:r>
      <w:r>
        <w:t xml:space="preserve"> months). </w:t>
      </w:r>
      <w:r w:rsidR="00DD3029">
        <w:t xml:space="preserve">Only seven of the </w:t>
      </w:r>
      <w:r w:rsidR="00A1619F">
        <w:t xml:space="preserve">90 </w:t>
      </w:r>
      <w:r w:rsidR="00DD3029">
        <w:t xml:space="preserve">participants who answered the question indicated that they would not consider training. </w:t>
      </w:r>
    </w:p>
    <w:p w:rsidR="00063D7D" w:rsidRDefault="006E24CA" w:rsidP="00091BD4">
      <w:pPr>
        <w:pStyle w:val="tabletitle"/>
      </w:pPr>
      <w:bookmarkStart w:id="44" w:name="_Toc309030979"/>
      <w:r>
        <w:t>Table 6</w:t>
      </w:r>
      <w:r>
        <w:tab/>
      </w:r>
      <w:r w:rsidR="00063D7D">
        <w:t>Single or multiple disability and attitude to training now or in the near future as a proportion of the total (%)</w:t>
      </w:r>
      <w:bookmarkEnd w:id="44"/>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1382"/>
        <w:gridCol w:w="1382"/>
        <w:gridCol w:w="1382"/>
        <w:gridCol w:w="1382"/>
      </w:tblGrid>
      <w:tr w:rsidR="00091BD4" w:rsidRPr="009B5081" w:rsidTr="00091BD4">
        <w:tc>
          <w:tcPr>
            <w:tcW w:w="3261" w:type="dxa"/>
            <w:tcBorders>
              <w:top w:val="single" w:sz="4" w:space="0" w:color="auto"/>
            </w:tcBorders>
          </w:tcPr>
          <w:p w:rsidR="00091BD4" w:rsidRPr="009B5081" w:rsidRDefault="00091BD4" w:rsidP="009B5081">
            <w:pPr>
              <w:pStyle w:val="Tablehead1"/>
            </w:pPr>
            <w:r>
              <w:t>Single or m</w:t>
            </w:r>
            <w:r w:rsidRPr="009B5081">
              <w:t>ultiple disability</w:t>
            </w:r>
          </w:p>
        </w:tc>
        <w:tc>
          <w:tcPr>
            <w:tcW w:w="4146" w:type="dxa"/>
            <w:gridSpan w:val="3"/>
            <w:tcBorders>
              <w:top w:val="single" w:sz="4" w:space="0" w:color="auto"/>
            </w:tcBorders>
          </w:tcPr>
          <w:p w:rsidR="00091BD4" w:rsidRPr="009B5081" w:rsidRDefault="00091BD4" w:rsidP="00091BD4">
            <w:pPr>
              <w:pStyle w:val="Tablehead1"/>
              <w:jc w:val="center"/>
            </w:pPr>
            <w:r>
              <w:t xml:space="preserve">Would undertake training now or </w:t>
            </w:r>
            <w:r>
              <w:br/>
              <w:t>in the near future</w:t>
            </w:r>
          </w:p>
        </w:tc>
        <w:tc>
          <w:tcPr>
            <w:tcW w:w="1382" w:type="dxa"/>
            <w:tcBorders>
              <w:top w:val="single" w:sz="4" w:space="0" w:color="auto"/>
            </w:tcBorders>
          </w:tcPr>
          <w:p w:rsidR="00091BD4" w:rsidRPr="009B5081" w:rsidRDefault="00091BD4" w:rsidP="00091BD4">
            <w:pPr>
              <w:pStyle w:val="Tablehead1"/>
              <w:jc w:val="center"/>
            </w:pPr>
            <w:r>
              <w:t>Total</w:t>
            </w:r>
          </w:p>
        </w:tc>
      </w:tr>
      <w:tr w:rsidR="00091BD4" w:rsidRPr="009B5081" w:rsidTr="00091BD4">
        <w:tc>
          <w:tcPr>
            <w:tcW w:w="3261" w:type="dxa"/>
            <w:tcBorders>
              <w:bottom w:val="single" w:sz="4" w:space="0" w:color="auto"/>
            </w:tcBorders>
          </w:tcPr>
          <w:p w:rsidR="00091BD4" w:rsidRDefault="00091BD4" w:rsidP="00091BD4">
            <w:pPr>
              <w:pStyle w:val="Tablehead2"/>
              <w:jc w:val="center"/>
            </w:pPr>
          </w:p>
        </w:tc>
        <w:tc>
          <w:tcPr>
            <w:tcW w:w="1382" w:type="dxa"/>
            <w:tcBorders>
              <w:bottom w:val="single" w:sz="4" w:space="0" w:color="auto"/>
            </w:tcBorders>
          </w:tcPr>
          <w:p w:rsidR="00091BD4" w:rsidRPr="009B5081" w:rsidRDefault="00091BD4" w:rsidP="00091BD4">
            <w:pPr>
              <w:pStyle w:val="Tablehead2"/>
              <w:jc w:val="center"/>
            </w:pPr>
            <w:r>
              <w:t>Yes</w:t>
            </w:r>
          </w:p>
        </w:tc>
        <w:tc>
          <w:tcPr>
            <w:tcW w:w="1382" w:type="dxa"/>
            <w:tcBorders>
              <w:bottom w:val="single" w:sz="4" w:space="0" w:color="auto"/>
            </w:tcBorders>
          </w:tcPr>
          <w:p w:rsidR="00091BD4" w:rsidRPr="009B5081" w:rsidRDefault="00091BD4" w:rsidP="00091BD4">
            <w:pPr>
              <w:pStyle w:val="Tablehead2"/>
              <w:jc w:val="center"/>
            </w:pPr>
            <w:r>
              <w:t>Maybe</w:t>
            </w:r>
          </w:p>
        </w:tc>
        <w:tc>
          <w:tcPr>
            <w:tcW w:w="1382" w:type="dxa"/>
            <w:tcBorders>
              <w:bottom w:val="single" w:sz="4" w:space="0" w:color="auto"/>
            </w:tcBorders>
          </w:tcPr>
          <w:p w:rsidR="00091BD4" w:rsidRPr="009B5081" w:rsidRDefault="00091BD4" w:rsidP="00091BD4">
            <w:pPr>
              <w:pStyle w:val="Tablehead2"/>
              <w:jc w:val="center"/>
            </w:pPr>
            <w:r>
              <w:t>No</w:t>
            </w:r>
          </w:p>
        </w:tc>
        <w:tc>
          <w:tcPr>
            <w:tcW w:w="1382" w:type="dxa"/>
            <w:tcBorders>
              <w:bottom w:val="single" w:sz="4" w:space="0" w:color="auto"/>
            </w:tcBorders>
          </w:tcPr>
          <w:p w:rsidR="00091BD4" w:rsidRDefault="00091BD4" w:rsidP="00091BD4">
            <w:pPr>
              <w:pStyle w:val="Tablehead2"/>
              <w:jc w:val="center"/>
            </w:pPr>
          </w:p>
        </w:tc>
      </w:tr>
      <w:tr w:rsidR="007B6295" w:rsidRPr="009B5081" w:rsidTr="00091BD4">
        <w:tc>
          <w:tcPr>
            <w:tcW w:w="3261" w:type="dxa"/>
            <w:tcBorders>
              <w:top w:val="single" w:sz="4" w:space="0" w:color="auto"/>
            </w:tcBorders>
          </w:tcPr>
          <w:p w:rsidR="007B6295" w:rsidRPr="009B5081" w:rsidRDefault="007B6295" w:rsidP="007B6295">
            <w:pPr>
              <w:pStyle w:val="Tabletext"/>
            </w:pPr>
            <w:r w:rsidRPr="009B5081">
              <w:t xml:space="preserve">Single </w:t>
            </w:r>
            <w:r w:rsidR="006E24CA">
              <w:t>d</w:t>
            </w:r>
            <w:r w:rsidRPr="007B6295">
              <w:t>isability</w:t>
            </w:r>
            <w:r w:rsidR="00C3278B">
              <w:t xml:space="preserve"> (n</w:t>
            </w:r>
            <w:r w:rsidR="006E24CA">
              <w:t xml:space="preserve"> </w:t>
            </w:r>
            <w:r w:rsidR="00C3278B">
              <w:t>=</w:t>
            </w:r>
            <w:r w:rsidR="006E24CA">
              <w:t xml:space="preserve"> </w:t>
            </w:r>
            <w:r w:rsidR="00C3278B">
              <w:t>53)</w:t>
            </w:r>
          </w:p>
        </w:tc>
        <w:tc>
          <w:tcPr>
            <w:tcW w:w="1382" w:type="dxa"/>
            <w:tcBorders>
              <w:top w:val="single" w:sz="4" w:space="0" w:color="auto"/>
            </w:tcBorders>
          </w:tcPr>
          <w:p w:rsidR="007B6295" w:rsidRPr="006418A5" w:rsidRDefault="007B6295" w:rsidP="00091BD4">
            <w:pPr>
              <w:pStyle w:val="Tabletext"/>
              <w:tabs>
                <w:tab w:val="decimal" w:pos="624"/>
              </w:tabs>
            </w:pPr>
            <w:r w:rsidRPr="006418A5">
              <w:t>64.2</w:t>
            </w:r>
          </w:p>
        </w:tc>
        <w:tc>
          <w:tcPr>
            <w:tcW w:w="1382" w:type="dxa"/>
            <w:tcBorders>
              <w:top w:val="single" w:sz="4" w:space="0" w:color="auto"/>
            </w:tcBorders>
          </w:tcPr>
          <w:p w:rsidR="007B6295" w:rsidRPr="006418A5" w:rsidRDefault="007B6295" w:rsidP="00091BD4">
            <w:pPr>
              <w:pStyle w:val="Tabletext"/>
              <w:tabs>
                <w:tab w:val="decimal" w:pos="624"/>
              </w:tabs>
            </w:pPr>
            <w:r w:rsidRPr="006418A5">
              <w:t>28.3</w:t>
            </w:r>
          </w:p>
        </w:tc>
        <w:tc>
          <w:tcPr>
            <w:tcW w:w="1382" w:type="dxa"/>
            <w:tcBorders>
              <w:top w:val="single" w:sz="4" w:space="0" w:color="auto"/>
            </w:tcBorders>
          </w:tcPr>
          <w:p w:rsidR="007B6295" w:rsidRPr="006418A5" w:rsidRDefault="007B6295" w:rsidP="00091BD4">
            <w:pPr>
              <w:pStyle w:val="Tabletext"/>
              <w:tabs>
                <w:tab w:val="decimal" w:pos="567"/>
              </w:tabs>
            </w:pPr>
            <w:r w:rsidRPr="006418A5">
              <w:t>7.5</w:t>
            </w:r>
          </w:p>
        </w:tc>
        <w:tc>
          <w:tcPr>
            <w:tcW w:w="1382" w:type="dxa"/>
            <w:tcBorders>
              <w:top w:val="single" w:sz="4" w:space="0" w:color="auto"/>
            </w:tcBorders>
          </w:tcPr>
          <w:p w:rsidR="007B6295" w:rsidRPr="006418A5" w:rsidRDefault="007B6295" w:rsidP="00091BD4">
            <w:pPr>
              <w:pStyle w:val="Tabletext"/>
              <w:tabs>
                <w:tab w:val="decimal" w:pos="624"/>
              </w:tabs>
            </w:pPr>
            <w:r w:rsidRPr="006418A5">
              <w:t>100.0</w:t>
            </w:r>
          </w:p>
        </w:tc>
      </w:tr>
      <w:tr w:rsidR="007B6295" w:rsidRPr="009B5081" w:rsidTr="00091BD4">
        <w:tc>
          <w:tcPr>
            <w:tcW w:w="3261" w:type="dxa"/>
            <w:tcBorders>
              <w:bottom w:val="single" w:sz="4" w:space="0" w:color="auto"/>
            </w:tcBorders>
          </w:tcPr>
          <w:p w:rsidR="007B6295" w:rsidRPr="009B5081" w:rsidRDefault="006E24CA" w:rsidP="00691FC5">
            <w:pPr>
              <w:pStyle w:val="Tabletext"/>
            </w:pPr>
            <w:r>
              <w:t>Multiple d</w:t>
            </w:r>
            <w:r w:rsidR="007B6295" w:rsidRPr="009B5081">
              <w:t>isability</w:t>
            </w:r>
            <w:r w:rsidR="00C3278B">
              <w:t xml:space="preserve"> (n</w:t>
            </w:r>
            <w:r>
              <w:t xml:space="preserve"> </w:t>
            </w:r>
            <w:r w:rsidR="00C3278B">
              <w:t>=</w:t>
            </w:r>
            <w:r>
              <w:t xml:space="preserve"> </w:t>
            </w:r>
            <w:r w:rsidR="00C3278B">
              <w:t>37)</w:t>
            </w:r>
          </w:p>
        </w:tc>
        <w:tc>
          <w:tcPr>
            <w:tcW w:w="1382" w:type="dxa"/>
            <w:tcBorders>
              <w:bottom w:val="single" w:sz="4" w:space="0" w:color="auto"/>
            </w:tcBorders>
          </w:tcPr>
          <w:p w:rsidR="007B6295" w:rsidRPr="006418A5" w:rsidRDefault="007B6295" w:rsidP="00091BD4">
            <w:pPr>
              <w:pStyle w:val="Tabletext"/>
              <w:tabs>
                <w:tab w:val="decimal" w:pos="624"/>
              </w:tabs>
            </w:pPr>
            <w:r w:rsidRPr="006418A5">
              <w:t>59.5</w:t>
            </w:r>
          </w:p>
        </w:tc>
        <w:tc>
          <w:tcPr>
            <w:tcW w:w="1382" w:type="dxa"/>
            <w:tcBorders>
              <w:bottom w:val="single" w:sz="4" w:space="0" w:color="auto"/>
            </w:tcBorders>
          </w:tcPr>
          <w:p w:rsidR="007B6295" w:rsidRPr="006418A5" w:rsidRDefault="007B6295" w:rsidP="00091BD4">
            <w:pPr>
              <w:pStyle w:val="Tabletext"/>
              <w:tabs>
                <w:tab w:val="decimal" w:pos="624"/>
              </w:tabs>
            </w:pPr>
            <w:r w:rsidRPr="006418A5">
              <w:t>32.4</w:t>
            </w:r>
          </w:p>
        </w:tc>
        <w:tc>
          <w:tcPr>
            <w:tcW w:w="1382" w:type="dxa"/>
            <w:tcBorders>
              <w:bottom w:val="single" w:sz="4" w:space="0" w:color="auto"/>
            </w:tcBorders>
          </w:tcPr>
          <w:p w:rsidR="007B6295" w:rsidRPr="006418A5" w:rsidRDefault="007B6295" w:rsidP="00091BD4">
            <w:pPr>
              <w:pStyle w:val="Tabletext"/>
              <w:tabs>
                <w:tab w:val="decimal" w:pos="567"/>
              </w:tabs>
            </w:pPr>
            <w:r w:rsidRPr="006418A5">
              <w:t>8.1</w:t>
            </w:r>
          </w:p>
        </w:tc>
        <w:tc>
          <w:tcPr>
            <w:tcW w:w="1382" w:type="dxa"/>
            <w:tcBorders>
              <w:bottom w:val="single" w:sz="4" w:space="0" w:color="auto"/>
            </w:tcBorders>
          </w:tcPr>
          <w:p w:rsidR="007B6295" w:rsidRDefault="007B6295" w:rsidP="00091BD4">
            <w:pPr>
              <w:pStyle w:val="Tabletext"/>
              <w:tabs>
                <w:tab w:val="decimal" w:pos="624"/>
              </w:tabs>
            </w:pPr>
            <w:r w:rsidRPr="006418A5">
              <w:t>100.0</w:t>
            </w:r>
          </w:p>
        </w:tc>
      </w:tr>
    </w:tbl>
    <w:p w:rsidR="00063D7D" w:rsidRDefault="00063D7D" w:rsidP="00091BD4">
      <w:pPr>
        <w:pStyle w:val="Source"/>
      </w:pPr>
      <w:r>
        <w:t>Note:</w:t>
      </w:r>
      <w:r>
        <w:tab/>
        <w:t xml:space="preserve">Excludes </w:t>
      </w:r>
      <w:r w:rsidR="00A61EB2">
        <w:t>13.5</w:t>
      </w:r>
      <w:r>
        <w:t>% participants who did not answer this question or did not provide an answer to type of disability.</w:t>
      </w:r>
    </w:p>
    <w:p w:rsidR="00C07DEE" w:rsidRDefault="00063D7D" w:rsidP="00091BD4">
      <w:pPr>
        <w:pStyle w:val="Textmorebefore"/>
      </w:pPr>
      <w:r>
        <w:t xml:space="preserve">To think about undertaking training is one thing but to actively pursue information about training demonstrates </w:t>
      </w:r>
      <w:r w:rsidR="00DA697A">
        <w:t>some level of commitment to the idea</w:t>
      </w:r>
      <w:r>
        <w:t>. Table 7 shows the results of those who had actively pursued information about training and where they had looked.</w:t>
      </w:r>
      <w:r w:rsidR="00C07DEE" w:rsidRPr="00C07DEE">
        <w:t xml:space="preserve"> </w:t>
      </w:r>
    </w:p>
    <w:p w:rsidR="00C07DEE" w:rsidRDefault="00C07DEE" w:rsidP="00091BD4">
      <w:pPr>
        <w:pStyle w:val="Text"/>
      </w:pPr>
      <w:r>
        <w:t>Just under half of all the participants (43.3%)</w:t>
      </w:r>
      <w:r w:rsidR="006E24CA">
        <w:t xml:space="preserve"> had</w:t>
      </w:r>
      <w:r>
        <w:t xml:space="preserve"> looked for </w:t>
      </w:r>
      <w:r w:rsidR="006E24CA">
        <w:t>information on job-</w:t>
      </w:r>
      <w:r>
        <w:t xml:space="preserve">related training. The most common place participants looked for information was </w:t>
      </w:r>
      <w:r w:rsidR="00DA697A">
        <w:t>in e</w:t>
      </w:r>
      <w:r>
        <w:t xml:space="preserve">mployment </w:t>
      </w:r>
      <w:r w:rsidR="00DA697A">
        <w:t>s</w:t>
      </w:r>
      <w:r>
        <w:t xml:space="preserve">ervice providers (28.2%) and then </w:t>
      </w:r>
      <w:r w:rsidR="00B27F73">
        <w:t xml:space="preserve">in </w:t>
      </w:r>
      <w:r>
        <w:t>Disability Employment S</w:t>
      </w:r>
      <w:r w:rsidR="006E24CA">
        <w:t>ervice providers</w:t>
      </w:r>
      <w:r>
        <w:t xml:space="preserve"> (16.5%), followed by other places (9.7%)</w:t>
      </w:r>
      <w:r w:rsidR="00DA697A">
        <w:t xml:space="preserve"> such as </w:t>
      </w:r>
      <w:r>
        <w:t>com</w:t>
      </w:r>
      <w:r w:rsidR="006E24CA">
        <w:t>munity education centres and</w:t>
      </w:r>
      <w:r>
        <w:t xml:space="preserve"> newspapers and </w:t>
      </w:r>
      <w:r w:rsidR="006E24CA">
        <w:t xml:space="preserve">through </w:t>
      </w:r>
      <w:r w:rsidR="00DA697A" w:rsidRPr="00091BD4">
        <w:t>contact</w:t>
      </w:r>
      <w:r w:rsidR="00DA697A">
        <w:t xml:space="preserve"> with </w:t>
      </w:r>
      <w:r>
        <w:t>employers, either by phone or directly. Of those who looked for information</w:t>
      </w:r>
      <w:r w:rsidR="006E24CA">
        <w:t>,</w:t>
      </w:r>
      <w:r>
        <w:t xml:space="preserve"> 20.4% said they </w:t>
      </w:r>
      <w:r w:rsidR="006E24CA">
        <w:t xml:space="preserve">had </w:t>
      </w:r>
      <w:r>
        <w:t>looked in more than one place. It is not surprising that employment service providers rated highly as a place to look for information</w:t>
      </w:r>
      <w:r w:rsidR="00B27F73">
        <w:t>,</w:t>
      </w:r>
      <w:r>
        <w:t xml:space="preserve"> considering that the survey sample was sourced through these providers. </w:t>
      </w:r>
    </w:p>
    <w:p w:rsidR="00091BD4" w:rsidRDefault="00091BD4" w:rsidP="00091BD4">
      <w:pPr>
        <w:pStyle w:val="Text"/>
      </w:pPr>
      <w:r>
        <w:t>Seeking the advice of career advisors for information related to training was not commonly pursued by participants (1%). These findings indicate a gap in suitable career advice or that people with a disability do not know where to find career advice.</w:t>
      </w:r>
    </w:p>
    <w:p w:rsidR="00091BD4" w:rsidRDefault="00091BD4">
      <w:pPr>
        <w:spacing w:before="0" w:line="240" w:lineRule="auto"/>
        <w:rPr>
          <w:rFonts w:ascii="Tahoma" w:hAnsi="Tahoma"/>
          <w:b/>
          <w:sz w:val="17"/>
        </w:rPr>
      </w:pPr>
      <w:r>
        <w:br w:type="page"/>
      </w:r>
    </w:p>
    <w:p w:rsidR="00063D7D" w:rsidRDefault="006E24CA" w:rsidP="00091BD4">
      <w:pPr>
        <w:pStyle w:val="tabletitle"/>
      </w:pPr>
      <w:bookmarkStart w:id="45" w:name="_Toc309030980"/>
      <w:r>
        <w:lastRenderedPageBreak/>
        <w:t>Table 7</w:t>
      </w:r>
      <w:r>
        <w:tab/>
      </w:r>
      <w:proofErr w:type="gramStart"/>
      <w:r w:rsidR="00063D7D">
        <w:t>Where</w:t>
      </w:r>
      <w:proofErr w:type="gramEnd"/>
      <w:r w:rsidR="00063D7D">
        <w:t xml:space="preserve"> participants looked for </w:t>
      </w:r>
      <w:r w:rsidR="00063D7D" w:rsidRPr="00091BD4">
        <w:t>information</w:t>
      </w:r>
      <w:r w:rsidR="00063D7D">
        <w:t xml:space="preserve"> on training as a proportion of the total </w:t>
      </w:r>
      <w:r w:rsidR="008D720C">
        <w:t>who</w:t>
      </w:r>
      <w:r w:rsidR="00063D7D">
        <w:t xml:space="preserve"> looked for training (%)</w:t>
      </w:r>
      <w:bookmarkEnd w:id="45"/>
    </w:p>
    <w:tbl>
      <w:tblPr>
        <w:tblStyle w:val="TableGrid"/>
        <w:tblW w:w="68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22"/>
        <w:gridCol w:w="1482"/>
      </w:tblGrid>
      <w:tr w:rsidR="00D53FFE" w:rsidRPr="009B5081" w:rsidTr="00091BD4">
        <w:trPr>
          <w:trHeight w:val="274"/>
        </w:trPr>
        <w:tc>
          <w:tcPr>
            <w:tcW w:w="5322" w:type="dxa"/>
            <w:tcBorders>
              <w:top w:val="single" w:sz="4" w:space="0" w:color="auto"/>
              <w:bottom w:val="single" w:sz="4" w:space="0" w:color="auto"/>
            </w:tcBorders>
          </w:tcPr>
          <w:p w:rsidR="00D53FFE" w:rsidRPr="009B5081" w:rsidRDefault="00D53FFE" w:rsidP="00D53FFE">
            <w:pPr>
              <w:pStyle w:val="Tablehead1"/>
            </w:pPr>
            <w:r w:rsidRPr="009B5081">
              <w:t>Source of information related to training</w:t>
            </w:r>
          </w:p>
        </w:tc>
        <w:tc>
          <w:tcPr>
            <w:tcW w:w="1482" w:type="dxa"/>
            <w:tcBorders>
              <w:top w:val="single" w:sz="4" w:space="0" w:color="auto"/>
              <w:bottom w:val="single" w:sz="4" w:space="0" w:color="auto"/>
            </w:tcBorders>
          </w:tcPr>
          <w:p w:rsidR="00D53FFE" w:rsidRPr="009B5081" w:rsidRDefault="00D53FFE" w:rsidP="00091BD4">
            <w:pPr>
              <w:pStyle w:val="Tablehead1"/>
              <w:jc w:val="center"/>
            </w:pPr>
            <w:r w:rsidRPr="009B5081">
              <w:t>%</w:t>
            </w:r>
          </w:p>
        </w:tc>
      </w:tr>
      <w:tr w:rsidR="009B5081" w:rsidRPr="009B5081" w:rsidTr="00091BD4">
        <w:trPr>
          <w:trHeight w:val="274"/>
        </w:trPr>
        <w:tc>
          <w:tcPr>
            <w:tcW w:w="5322" w:type="dxa"/>
            <w:tcBorders>
              <w:top w:val="single" w:sz="4" w:space="0" w:color="auto"/>
            </w:tcBorders>
          </w:tcPr>
          <w:p w:rsidR="009B5081" w:rsidRPr="009B5081" w:rsidRDefault="006E24CA" w:rsidP="009B5081">
            <w:pPr>
              <w:pStyle w:val="Tabletext"/>
            </w:pPr>
            <w:r>
              <w:t>Employment s</w:t>
            </w:r>
            <w:r w:rsidR="009B5081" w:rsidRPr="009B5081">
              <w:t>ervice provider</w:t>
            </w:r>
          </w:p>
        </w:tc>
        <w:tc>
          <w:tcPr>
            <w:tcW w:w="1482" w:type="dxa"/>
            <w:tcBorders>
              <w:top w:val="single" w:sz="4" w:space="0" w:color="auto"/>
            </w:tcBorders>
          </w:tcPr>
          <w:p w:rsidR="009B5081" w:rsidRPr="009B5081" w:rsidRDefault="009B5081" w:rsidP="00091BD4">
            <w:pPr>
              <w:pStyle w:val="Tabletext"/>
              <w:tabs>
                <w:tab w:val="decimal" w:pos="652"/>
              </w:tabs>
            </w:pPr>
            <w:r w:rsidRPr="009B5081">
              <w:t>28.2</w:t>
            </w:r>
          </w:p>
        </w:tc>
      </w:tr>
      <w:tr w:rsidR="009B5081" w:rsidRPr="009B5081" w:rsidTr="00091BD4">
        <w:trPr>
          <w:trHeight w:val="274"/>
        </w:trPr>
        <w:tc>
          <w:tcPr>
            <w:tcW w:w="5322" w:type="dxa"/>
          </w:tcPr>
          <w:p w:rsidR="009B5081" w:rsidRPr="009B5081" w:rsidRDefault="006E24CA" w:rsidP="009B5081">
            <w:pPr>
              <w:pStyle w:val="Tabletext"/>
            </w:pPr>
            <w:r>
              <w:t>Training p</w:t>
            </w:r>
            <w:r w:rsidR="009B5081" w:rsidRPr="009B5081">
              <w:t>rovider</w:t>
            </w:r>
          </w:p>
        </w:tc>
        <w:tc>
          <w:tcPr>
            <w:tcW w:w="1482" w:type="dxa"/>
          </w:tcPr>
          <w:p w:rsidR="009B5081" w:rsidRPr="009B5081" w:rsidRDefault="009B5081" w:rsidP="00091BD4">
            <w:pPr>
              <w:pStyle w:val="Tabletext"/>
              <w:tabs>
                <w:tab w:val="decimal" w:pos="652"/>
              </w:tabs>
            </w:pPr>
            <w:r w:rsidRPr="009B5081">
              <w:t>7.8</w:t>
            </w:r>
          </w:p>
        </w:tc>
      </w:tr>
      <w:tr w:rsidR="009B5081" w:rsidRPr="009B5081" w:rsidTr="00091BD4">
        <w:trPr>
          <w:trHeight w:val="274"/>
        </w:trPr>
        <w:tc>
          <w:tcPr>
            <w:tcW w:w="5322" w:type="dxa"/>
          </w:tcPr>
          <w:p w:rsidR="009B5081" w:rsidRPr="009B5081" w:rsidRDefault="009B5081" w:rsidP="009B5081">
            <w:pPr>
              <w:pStyle w:val="Tabletext"/>
            </w:pPr>
            <w:r w:rsidRPr="009B5081">
              <w:t>Disability Employment Service provider</w:t>
            </w:r>
          </w:p>
        </w:tc>
        <w:tc>
          <w:tcPr>
            <w:tcW w:w="1482" w:type="dxa"/>
          </w:tcPr>
          <w:p w:rsidR="009B5081" w:rsidRPr="009B5081" w:rsidRDefault="009B5081" w:rsidP="00091BD4">
            <w:pPr>
              <w:pStyle w:val="Tabletext"/>
              <w:tabs>
                <w:tab w:val="decimal" w:pos="652"/>
              </w:tabs>
            </w:pPr>
            <w:r w:rsidRPr="009B5081">
              <w:t>16.5</w:t>
            </w:r>
          </w:p>
        </w:tc>
      </w:tr>
      <w:tr w:rsidR="009B5081" w:rsidRPr="009B5081" w:rsidTr="00091BD4">
        <w:trPr>
          <w:trHeight w:val="274"/>
        </w:trPr>
        <w:tc>
          <w:tcPr>
            <w:tcW w:w="5322" w:type="dxa"/>
          </w:tcPr>
          <w:p w:rsidR="009B5081" w:rsidRPr="009B5081" w:rsidRDefault="009B5081" w:rsidP="009B5081">
            <w:pPr>
              <w:pStyle w:val="Tabletext"/>
            </w:pPr>
            <w:r w:rsidRPr="009B5081">
              <w:t>Career advisor</w:t>
            </w:r>
          </w:p>
        </w:tc>
        <w:tc>
          <w:tcPr>
            <w:tcW w:w="1482" w:type="dxa"/>
          </w:tcPr>
          <w:p w:rsidR="009B5081" w:rsidRPr="009B5081" w:rsidRDefault="009B5081" w:rsidP="00091BD4">
            <w:pPr>
              <w:pStyle w:val="Tabletext"/>
              <w:tabs>
                <w:tab w:val="decimal" w:pos="652"/>
              </w:tabs>
            </w:pPr>
            <w:r w:rsidRPr="009B5081">
              <w:t>1.0</w:t>
            </w:r>
          </w:p>
        </w:tc>
      </w:tr>
      <w:tr w:rsidR="009B5081" w:rsidRPr="009B5081" w:rsidTr="00091BD4">
        <w:trPr>
          <w:trHeight w:val="259"/>
        </w:trPr>
        <w:tc>
          <w:tcPr>
            <w:tcW w:w="5322" w:type="dxa"/>
          </w:tcPr>
          <w:p w:rsidR="009B5081" w:rsidRPr="009B5081" w:rsidRDefault="009B5081" w:rsidP="009B5081">
            <w:pPr>
              <w:pStyle w:val="Tabletext"/>
            </w:pPr>
            <w:r w:rsidRPr="009B5081">
              <w:t>Family</w:t>
            </w:r>
          </w:p>
        </w:tc>
        <w:tc>
          <w:tcPr>
            <w:tcW w:w="1482" w:type="dxa"/>
          </w:tcPr>
          <w:p w:rsidR="009B5081" w:rsidRPr="009B5081" w:rsidRDefault="009B5081" w:rsidP="00091BD4">
            <w:pPr>
              <w:pStyle w:val="Tabletext"/>
              <w:tabs>
                <w:tab w:val="decimal" w:pos="652"/>
              </w:tabs>
            </w:pPr>
            <w:r w:rsidRPr="009B5081">
              <w:t>5.8</w:t>
            </w:r>
          </w:p>
        </w:tc>
      </w:tr>
      <w:tr w:rsidR="009B5081" w:rsidRPr="009B5081" w:rsidTr="00091BD4">
        <w:trPr>
          <w:trHeight w:val="274"/>
        </w:trPr>
        <w:tc>
          <w:tcPr>
            <w:tcW w:w="5322" w:type="dxa"/>
          </w:tcPr>
          <w:p w:rsidR="009B5081" w:rsidRPr="009B5081" w:rsidRDefault="009B5081" w:rsidP="009B5081">
            <w:pPr>
              <w:pStyle w:val="Tabletext"/>
            </w:pPr>
            <w:r w:rsidRPr="009B5081">
              <w:t>Friends</w:t>
            </w:r>
          </w:p>
        </w:tc>
        <w:tc>
          <w:tcPr>
            <w:tcW w:w="1482" w:type="dxa"/>
          </w:tcPr>
          <w:p w:rsidR="009B5081" w:rsidRPr="009B5081" w:rsidRDefault="009B5081" w:rsidP="00091BD4">
            <w:pPr>
              <w:pStyle w:val="Tabletext"/>
              <w:tabs>
                <w:tab w:val="decimal" w:pos="652"/>
              </w:tabs>
            </w:pPr>
            <w:r w:rsidRPr="009B5081">
              <w:t>6.8</w:t>
            </w:r>
          </w:p>
        </w:tc>
      </w:tr>
      <w:tr w:rsidR="009B5081" w:rsidRPr="009B5081" w:rsidTr="00091BD4">
        <w:trPr>
          <w:trHeight w:val="274"/>
        </w:trPr>
        <w:tc>
          <w:tcPr>
            <w:tcW w:w="5322" w:type="dxa"/>
          </w:tcPr>
          <w:p w:rsidR="009B5081" w:rsidRPr="009B5081" w:rsidRDefault="009B5081" w:rsidP="009B5081">
            <w:pPr>
              <w:pStyle w:val="Tabletext"/>
            </w:pPr>
            <w:r w:rsidRPr="009B5081">
              <w:t>Internet</w:t>
            </w:r>
          </w:p>
        </w:tc>
        <w:tc>
          <w:tcPr>
            <w:tcW w:w="1482" w:type="dxa"/>
          </w:tcPr>
          <w:p w:rsidR="009B5081" w:rsidRPr="009B5081" w:rsidRDefault="009B5081" w:rsidP="00091BD4">
            <w:pPr>
              <w:pStyle w:val="Tabletext"/>
              <w:tabs>
                <w:tab w:val="decimal" w:pos="652"/>
              </w:tabs>
            </w:pPr>
            <w:r w:rsidRPr="009B5081">
              <w:t>3.9</w:t>
            </w:r>
          </w:p>
        </w:tc>
      </w:tr>
      <w:tr w:rsidR="009B5081" w:rsidRPr="009B5081" w:rsidTr="00091BD4">
        <w:trPr>
          <w:trHeight w:val="259"/>
        </w:trPr>
        <w:tc>
          <w:tcPr>
            <w:tcW w:w="5322" w:type="dxa"/>
          </w:tcPr>
          <w:p w:rsidR="009B5081" w:rsidRPr="009B5081" w:rsidRDefault="009B5081" w:rsidP="009B5081">
            <w:pPr>
              <w:pStyle w:val="Tabletext"/>
            </w:pPr>
            <w:r w:rsidRPr="009B5081">
              <w:t>Other</w:t>
            </w:r>
          </w:p>
        </w:tc>
        <w:tc>
          <w:tcPr>
            <w:tcW w:w="1482" w:type="dxa"/>
          </w:tcPr>
          <w:p w:rsidR="009B5081" w:rsidRPr="009B5081" w:rsidRDefault="009B5081" w:rsidP="00091BD4">
            <w:pPr>
              <w:pStyle w:val="Tabletext"/>
              <w:tabs>
                <w:tab w:val="decimal" w:pos="652"/>
              </w:tabs>
            </w:pPr>
            <w:r w:rsidRPr="009B5081">
              <w:t>9.7</w:t>
            </w:r>
          </w:p>
        </w:tc>
      </w:tr>
      <w:tr w:rsidR="009B5081" w:rsidRPr="009B5081" w:rsidTr="00091BD4">
        <w:trPr>
          <w:trHeight w:val="274"/>
        </w:trPr>
        <w:tc>
          <w:tcPr>
            <w:tcW w:w="5322" w:type="dxa"/>
          </w:tcPr>
          <w:p w:rsidR="009B5081" w:rsidRPr="009B5081" w:rsidRDefault="009B5081" w:rsidP="009B5081">
            <w:pPr>
              <w:pStyle w:val="Tabletext"/>
            </w:pPr>
            <w:r w:rsidRPr="009B5081">
              <w:t>Looked for information in more than one place</w:t>
            </w:r>
          </w:p>
        </w:tc>
        <w:tc>
          <w:tcPr>
            <w:tcW w:w="1482" w:type="dxa"/>
          </w:tcPr>
          <w:p w:rsidR="009B5081" w:rsidRPr="009B5081" w:rsidRDefault="009B5081" w:rsidP="00091BD4">
            <w:pPr>
              <w:pStyle w:val="Tabletext"/>
              <w:tabs>
                <w:tab w:val="decimal" w:pos="652"/>
              </w:tabs>
            </w:pPr>
            <w:r w:rsidRPr="009B5081">
              <w:t>20.4</w:t>
            </w:r>
          </w:p>
        </w:tc>
      </w:tr>
      <w:tr w:rsidR="009B5081" w:rsidRPr="00091BD4" w:rsidTr="00091BD4">
        <w:trPr>
          <w:trHeight w:val="274"/>
        </w:trPr>
        <w:tc>
          <w:tcPr>
            <w:tcW w:w="5322" w:type="dxa"/>
            <w:tcBorders>
              <w:bottom w:val="single" w:sz="4" w:space="0" w:color="auto"/>
            </w:tcBorders>
          </w:tcPr>
          <w:p w:rsidR="009B5081" w:rsidRPr="00091BD4" w:rsidRDefault="009B5081" w:rsidP="009B5081">
            <w:pPr>
              <w:pStyle w:val="Tabletext"/>
              <w:rPr>
                <w:b/>
              </w:rPr>
            </w:pPr>
            <w:r w:rsidRPr="00091BD4">
              <w:rPr>
                <w:b/>
              </w:rPr>
              <w:t>Total</w:t>
            </w:r>
          </w:p>
        </w:tc>
        <w:tc>
          <w:tcPr>
            <w:tcW w:w="1482" w:type="dxa"/>
            <w:tcBorders>
              <w:bottom w:val="single" w:sz="4" w:space="0" w:color="auto"/>
            </w:tcBorders>
          </w:tcPr>
          <w:p w:rsidR="009B5081" w:rsidRPr="00091BD4" w:rsidRDefault="009B5081" w:rsidP="00091BD4">
            <w:pPr>
              <w:pStyle w:val="Tabletext"/>
              <w:tabs>
                <w:tab w:val="decimal" w:pos="652"/>
              </w:tabs>
              <w:rPr>
                <w:b/>
              </w:rPr>
            </w:pPr>
            <w:r w:rsidRPr="00091BD4">
              <w:rPr>
                <w:b/>
              </w:rPr>
              <w:t>100.0</w:t>
            </w:r>
          </w:p>
        </w:tc>
      </w:tr>
    </w:tbl>
    <w:p w:rsidR="00091BD4" w:rsidRDefault="00091BD4" w:rsidP="00091BD4">
      <w:pPr>
        <w:pStyle w:val="Textmorebefore"/>
      </w:pPr>
      <w:r>
        <w:t>Difficulties arise when suitable information for people with a disability about training options is not available (Barnett 2004). For young people with a disability, pathways into VET need to be developed before they leave school. Case studies have demonstrated the benefits of engaging young people with VET in Schools programs (Barnett &amp; Ryan 2005). Different pathways into VET, however, are needed for people who acquire a disability later in life, and information on this needs to be easily available and accessible.</w:t>
      </w:r>
    </w:p>
    <w:p w:rsidR="00063D7D" w:rsidRDefault="00063D7D" w:rsidP="00063D7D">
      <w:pPr>
        <w:pStyle w:val="Text"/>
      </w:pPr>
      <w:r>
        <w:t>These survey results show that</w:t>
      </w:r>
      <w:r w:rsidR="004039F7">
        <w:t>,</w:t>
      </w:r>
      <w:r>
        <w:t xml:space="preserve"> not only do people with a disability have a positive attitude towards training and are willing to undertake training</w:t>
      </w:r>
      <w:r w:rsidR="004039F7">
        <w:t>,</w:t>
      </w:r>
      <w:r>
        <w:t xml:space="preserve"> they have </w:t>
      </w:r>
      <w:r w:rsidR="008D720C">
        <w:t xml:space="preserve">also </w:t>
      </w:r>
      <w:r>
        <w:t xml:space="preserve">sought information on training. We now move </w:t>
      </w:r>
      <w:r w:rsidR="00B07300">
        <w:t>to an examination of</w:t>
      </w:r>
      <w:r>
        <w:t xml:space="preserve"> the expected outcomes that people with a disability think training will help them </w:t>
      </w:r>
      <w:r w:rsidR="004039F7">
        <w:t xml:space="preserve">to </w:t>
      </w:r>
      <w:r>
        <w:t>achieve.</w:t>
      </w:r>
    </w:p>
    <w:p w:rsidR="00063D7D" w:rsidRDefault="00063D7D" w:rsidP="0035593E">
      <w:pPr>
        <w:pStyle w:val="Heading2"/>
      </w:pPr>
      <w:bookmarkStart w:id="46" w:name="_Toc309030955"/>
      <w:r>
        <w:t>Expected outcomes from training</w:t>
      </w:r>
      <w:bookmarkEnd w:id="46"/>
    </w:p>
    <w:p w:rsidR="00063D7D" w:rsidRDefault="00F33475" w:rsidP="00063D7D">
      <w:pPr>
        <w:pStyle w:val="Text"/>
      </w:pPr>
      <w:r>
        <w:t>To establish participants</w:t>
      </w:r>
      <w:r w:rsidR="004039F7">
        <w:t>’</w:t>
      </w:r>
      <w:r w:rsidR="00063D7D">
        <w:t xml:space="preserve"> expected outcomes from training</w:t>
      </w:r>
      <w:r>
        <w:t xml:space="preserve"> </w:t>
      </w:r>
      <w:r w:rsidR="00063D7D">
        <w:t>we look at the</w:t>
      </w:r>
      <w:r>
        <w:t>ir</w:t>
      </w:r>
      <w:r w:rsidR="00063D7D">
        <w:t xml:space="preserve"> highest </w:t>
      </w:r>
      <w:r>
        <w:t xml:space="preserve">completed </w:t>
      </w:r>
      <w:r w:rsidR="00063D7D">
        <w:t xml:space="preserve">qualification level and their reasons for considering training. The basis for looking at </w:t>
      </w:r>
      <w:r w:rsidR="0089282F">
        <w:t>q</w:t>
      </w:r>
      <w:r w:rsidR="00063D7D">
        <w:t xml:space="preserve">ualification </w:t>
      </w:r>
      <w:r w:rsidR="0089282F">
        <w:t xml:space="preserve">level </w:t>
      </w:r>
      <w:r w:rsidR="00063D7D">
        <w:t xml:space="preserve">completed is that </w:t>
      </w:r>
      <w:r w:rsidR="0089282F">
        <w:t>this can have a significant effect on employment outcomes</w:t>
      </w:r>
      <w:r w:rsidR="00063D7D">
        <w:t xml:space="preserve">. </w:t>
      </w:r>
    </w:p>
    <w:p w:rsidR="00BD4B25" w:rsidRDefault="00063D7D" w:rsidP="00063D7D">
      <w:pPr>
        <w:pStyle w:val="Text"/>
      </w:pPr>
      <w:r>
        <w:t>For all qualification levels the three most important reasons for undertaking training were</w:t>
      </w:r>
      <w:r w:rsidR="00C91263">
        <w:t>:</w:t>
      </w:r>
      <w:r>
        <w:t xml:space="preserve"> to help them get a job</w:t>
      </w:r>
      <w:r w:rsidR="003102D8">
        <w:t>,</w:t>
      </w:r>
      <w:r>
        <w:t xml:space="preserve"> </w:t>
      </w:r>
      <w:r w:rsidR="00A1619F">
        <w:t xml:space="preserve">to </w:t>
      </w:r>
      <w:r>
        <w:t>gain work skills</w:t>
      </w:r>
      <w:r w:rsidR="003102D8">
        <w:t>,</w:t>
      </w:r>
      <w:r>
        <w:t xml:space="preserve"> and to he</w:t>
      </w:r>
      <w:r w:rsidR="00A1619F">
        <w:t>lp increase confidence and self-</w:t>
      </w:r>
      <w:r>
        <w:t>esteem.</w:t>
      </w:r>
      <w:r w:rsidR="00D2332F">
        <w:t xml:space="preserve"> As some of the survey participants indicated:</w:t>
      </w:r>
      <w:r>
        <w:t xml:space="preserve"> </w:t>
      </w:r>
    </w:p>
    <w:p w:rsidR="000F53C5" w:rsidRPr="00091BD4" w:rsidRDefault="000F53C5" w:rsidP="00091BD4">
      <w:pPr>
        <w:pStyle w:val="Quote"/>
      </w:pPr>
      <w:proofErr w:type="gramStart"/>
      <w:r w:rsidRPr="00642E43">
        <w:t>To further my knowledge of an ever</w:t>
      </w:r>
      <w:r w:rsidR="00F33475">
        <w:t>-</w:t>
      </w:r>
      <w:r w:rsidRPr="00091BD4">
        <w:t>changing workforce</w:t>
      </w:r>
      <w:r w:rsidR="004039F7" w:rsidRPr="00091BD4">
        <w:t>.</w:t>
      </w:r>
      <w:proofErr w:type="gramEnd"/>
      <w:r w:rsidR="004039F7" w:rsidRPr="00091BD4">
        <w:tab/>
      </w:r>
      <w:r w:rsidRPr="00091BD4">
        <w:t xml:space="preserve"> (Male, Year 11)</w:t>
      </w:r>
    </w:p>
    <w:p w:rsidR="000F53C5" w:rsidRPr="00091BD4" w:rsidRDefault="000F53C5" w:rsidP="00091BD4">
      <w:pPr>
        <w:pStyle w:val="Quote"/>
      </w:pPr>
      <w:r w:rsidRPr="00091BD4">
        <w:t>To give me qualifications; to give to a ‘would</w:t>
      </w:r>
      <w:r w:rsidR="00F33475" w:rsidRPr="00091BD4">
        <w:t>-</w:t>
      </w:r>
      <w:r w:rsidRPr="00091BD4">
        <w:t>be employer’ and widen horizons,</w:t>
      </w:r>
      <w:r w:rsidR="00691FC5" w:rsidRPr="00091BD4">
        <w:t xml:space="preserve"> as my skills are </w:t>
      </w:r>
      <w:r w:rsidR="004039F7" w:rsidRPr="00091BD4">
        <w:t>limited.</w:t>
      </w:r>
      <w:r w:rsidR="004039F7" w:rsidRPr="00091BD4">
        <w:tab/>
      </w:r>
      <w:r w:rsidRPr="00091BD4">
        <w:t xml:space="preserve"> (Male, Year 10 or below)</w:t>
      </w:r>
    </w:p>
    <w:p w:rsidR="000F53C5" w:rsidRPr="00091BD4" w:rsidRDefault="000F53C5" w:rsidP="00091BD4">
      <w:pPr>
        <w:pStyle w:val="Quote"/>
      </w:pPr>
      <w:r w:rsidRPr="00091BD4">
        <w:t>It would help update my skills and help network within the industry. Training courses look great on r</w:t>
      </w:r>
      <w:r w:rsidR="00F33475" w:rsidRPr="00091BD4">
        <w:t>é</w:t>
      </w:r>
      <w:r w:rsidRPr="00091BD4">
        <w:t>sum</w:t>
      </w:r>
      <w:r w:rsidR="00F33475" w:rsidRPr="00091BD4">
        <w:t>é</w:t>
      </w:r>
      <w:r w:rsidRPr="00091BD4">
        <w:t>s and show enth</w:t>
      </w:r>
      <w:r w:rsidR="00377978" w:rsidRPr="00091BD4">
        <w:t>usiasm for work in the industry</w:t>
      </w:r>
      <w:r w:rsidR="004039F7" w:rsidRPr="00091BD4">
        <w:t>.</w:t>
      </w:r>
      <w:r w:rsidR="004039F7" w:rsidRPr="00091BD4">
        <w:tab/>
      </w:r>
      <w:r w:rsidR="00A1619F" w:rsidRPr="00091BD4">
        <w:t xml:space="preserve"> (Male, Year 11 and c</w:t>
      </w:r>
      <w:r w:rsidRPr="00091BD4">
        <w:t>ertificate III)</w:t>
      </w:r>
    </w:p>
    <w:p w:rsidR="000F53C5" w:rsidRDefault="00377978" w:rsidP="00091BD4">
      <w:pPr>
        <w:pStyle w:val="Quote"/>
      </w:pPr>
      <w:r w:rsidRPr="00091BD4">
        <w:t>Helping in gaining experience and confidence requi</w:t>
      </w:r>
      <w:r w:rsidR="00691FC5" w:rsidRPr="00091BD4">
        <w:t>red to go back to the workforce</w:t>
      </w:r>
      <w:r w:rsidR="004039F7" w:rsidRPr="00091BD4">
        <w:t>.</w:t>
      </w:r>
      <w:r w:rsidR="00091BD4">
        <w:br/>
      </w:r>
      <w:r w:rsidR="004039F7" w:rsidRPr="00091BD4">
        <w:tab/>
      </w:r>
      <w:r>
        <w:t>(Female, Year 10 or below)</w:t>
      </w:r>
    </w:p>
    <w:p w:rsidR="008778DD" w:rsidRDefault="00063D7D" w:rsidP="00063D7D">
      <w:pPr>
        <w:pStyle w:val="Text"/>
      </w:pPr>
      <w:r>
        <w:t xml:space="preserve">That participants </w:t>
      </w:r>
      <w:r w:rsidR="008D720C">
        <w:t>anticipate that</w:t>
      </w:r>
      <w:r>
        <w:t xml:space="preserve"> training will help them </w:t>
      </w:r>
      <w:r w:rsidR="00A1619F">
        <w:t xml:space="preserve">to </w:t>
      </w:r>
      <w:r>
        <w:t>gain the necessary skills, experience and confidence to assist them find employment</w:t>
      </w:r>
      <w:r w:rsidR="00F33475">
        <w:t xml:space="preserve"> is not </w:t>
      </w:r>
      <w:r w:rsidR="00D2332F">
        <w:t>unexpected</w:t>
      </w:r>
      <w:r w:rsidR="00F33475">
        <w:t>, especially</w:t>
      </w:r>
      <w:r>
        <w:t xml:space="preserve"> as the participants were sourced from </w:t>
      </w:r>
      <w:r w:rsidR="003102D8">
        <w:t>Disability Employment Service</w:t>
      </w:r>
      <w:r>
        <w:t xml:space="preserve"> providers and so were required to seek employment. </w:t>
      </w:r>
    </w:p>
    <w:p w:rsidR="00BD6A57" w:rsidRDefault="00BD6A57">
      <w:pPr>
        <w:spacing w:before="0" w:line="240" w:lineRule="auto"/>
      </w:pPr>
      <w:r>
        <w:br w:type="page"/>
      </w:r>
    </w:p>
    <w:p w:rsidR="00BD4B25" w:rsidRDefault="00063D7D" w:rsidP="00063D7D">
      <w:pPr>
        <w:pStyle w:val="Text"/>
      </w:pPr>
      <w:r>
        <w:lastRenderedPageBreak/>
        <w:t xml:space="preserve">When individual qualification level is examined some interesting points emerge. </w:t>
      </w:r>
      <w:r w:rsidR="004039F7">
        <w:t>For those who have completed a c</w:t>
      </w:r>
      <w:r>
        <w:t>ertificate IV or below</w:t>
      </w:r>
      <w:r w:rsidR="00A1619F">
        <w:t>,</w:t>
      </w:r>
      <w:r>
        <w:t xml:space="preserve"> the main reason for undertaking training was to g</w:t>
      </w:r>
      <w:r w:rsidR="00971745">
        <w:t>et a job. For those who have a d</w:t>
      </w:r>
      <w:r>
        <w:t>iploma or higher</w:t>
      </w:r>
      <w:r w:rsidR="00971745">
        <w:t>,</w:t>
      </w:r>
      <w:r>
        <w:t xml:space="preserve"> the emphasis changes slightly from getting a job</w:t>
      </w:r>
      <w:r w:rsidR="00D2332F">
        <w:t xml:space="preserve"> to gaining work skills (26.3%):</w:t>
      </w:r>
      <w:r>
        <w:t xml:space="preserve"> </w:t>
      </w:r>
    </w:p>
    <w:p w:rsidR="00BD4B25" w:rsidRDefault="00BD4B25" w:rsidP="00BD4B25">
      <w:pPr>
        <w:pStyle w:val="Quote"/>
      </w:pPr>
      <w:r w:rsidRPr="00642E43">
        <w:t xml:space="preserve">I want to work in </w:t>
      </w:r>
      <w:r w:rsidR="008D720C">
        <w:t xml:space="preserve">[the] </w:t>
      </w:r>
      <w:r w:rsidRPr="00642E43">
        <w:t>inte</w:t>
      </w:r>
      <w:r w:rsidR="00A1619F">
        <w:t>rnet field and the relevant web-</w:t>
      </w:r>
      <w:r w:rsidRPr="00642E43">
        <w:t>based courses would really improve my skills</w:t>
      </w:r>
      <w:r w:rsidR="00971745">
        <w:t>.</w:t>
      </w:r>
      <w:r w:rsidR="00971745">
        <w:tab/>
      </w:r>
      <w:r>
        <w:t xml:space="preserve"> (</w:t>
      </w:r>
      <w:r w:rsidR="000F53C5">
        <w:t xml:space="preserve">Male, </w:t>
      </w:r>
      <w:r w:rsidR="00971745">
        <w:t>Bachelor degree)</w:t>
      </w:r>
    </w:p>
    <w:p w:rsidR="00971745" w:rsidRDefault="00BD4B25" w:rsidP="00BD4B25">
      <w:pPr>
        <w:pStyle w:val="Quote"/>
      </w:pPr>
      <w:r w:rsidRPr="00BD4B25">
        <w:t>The training course wi</w:t>
      </w:r>
      <w:r>
        <w:t>l</w:t>
      </w:r>
      <w:r w:rsidRPr="00BD4B25">
        <w:t>l help to improve my ski</w:t>
      </w:r>
      <w:r w:rsidR="00971745">
        <w:t>lls and give me more experience.</w:t>
      </w:r>
    </w:p>
    <w:p w:rsidR="00BD4B25" w:rsidRDefault="00971745" w:rsidP="00BD4B25">
      <w:pPr>
        <w:pStyle w:val="Quote"/>
      </w:pPr>
      <w:r>
        <w:tab/>
        <w:t>(Female, Diploma)</w:t>
      </w:r>
    </w:p>
    <w:p w:rsidR="00063D7D" w:rsidRDefault="00063D7D" w:rsidP="00063D7D">
      <w:pPr>
        <w:pStyle w:val="Text"/>
      </w:pPr>
      <w:r>
        <w:t>This point may reflect that participants think they have the required education but need to devel</w:t>
      </w:r>
      <w:r w:rsidR="00691FC5">
        <w:t>op their practical work skills.</w:t>
      </w:r>
    </w:p>
    <w:p w:rsidR="0035593E" w:rsidRDefault="00971745" w:rsidP="0035593E">
      <w:pPr>
        <w:pStyle w:val="tabletitle"/>
      </w:pPr>
      <w:bookmarkStart w:id="47" w:name="_Toc309030981"/>
      <w:r>
        <w:t>Table 8</w:t>
      </w:r>
      <w:r>
        <w:tab/>
      </w:r>
      <w:r w:rsidR="00063D7D">
        <w:t>Main reason for undertaking training by highest qualification level completed (%)</w:t>
      </w:r>
      <w:bookmarkEnd w:id="47"/>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94"/>
        <w:gridCol w:w="1523"/>
        <w:gridCol w:w="1524"/>
        <w:gridCol w:w="1524"/>
        <w:gridCol w:w="1524"/>
      </w:tblGrid>
      <w:tr w:rsidR="00D53FFE" w:rsidRPr="00D53FFE" w:rsidTr="00BD6A57">
        <w:tc>
          <w:tcPr>
            <w:tcW w:w="2694" w:type="dxa"/>
            <w:tcBorders>
              <w:top w:val="single" w:sz="4" w:space="0" w:color="auto"/>
            </w:tcBorders>
          </w:tcPr>
          <w:p w:rsidR="00D53FFE" w:rsidRPr="00D53FFE" w:rsidRDefault="00D53FFE" w:rsidP="006408A9">
            <w:pPr>
              <w:pStyle w:val="Tablehead1"/>
            </w:pPr>
            <w:r w:rsidRPr="00D53FFE">
              <w:t>Main reason for doing job</w:t>
            </w:r>
            <w:r w:rsidR="008D720C">
              <w:t>-</w:t>
            </w:r>
            <w:r w:rsidR="006408A9">
              <w:br/>
            </w:r>
            <w:r w:rsidRPr="00D53FFE">
              <w:t>related training</w:t>
            </w:r>
          </w:p>
        </w:tc>
        <w:tc>
          <w:tcPr>
            <w:tcW w:w="6095" w:type="dxa"/>
            <w:gridSpan w:val="4"/>
            <w:tcBorders>
              <w:top w:val="single" w:sz="4" w:space="0" w:color="auto"/>
            </w:tcBorders>
          </w:tcPr>
          <w:p w:rsidR="00D53FFE" w:rsidRPr="00D53FFE" w:rsidRDefault="00D53FFE" w:rsidP="006408A9">
            <w:pPr>
              <w:pStyle w:val="Tablehead1"/>
              <w:jc w:val="center"/>
            </w:pPr>
            <w:r w:rsidRPr="00D53FFE">
              <w:t>Highest qualification level completed</w:t>
            </w:r>
          </w:p>
        </w:tc>
      </w:tr>
      <w:tr w:rsidR="00D53FFE" w:rsidRPr="00D53FFE" w:rsidTr="00BD6A57">
        <w:tc>
          <w:tcPr>
            <w:tcW w:w="2694" w:type="dxa"/>
            <w:tcBorders>
              <w:bottom w:val="single" w:sz="4" w:space="0" w:color="auto"/>
            </w:tcBorders>
          </w:tcPr>
          <w:p w:rsidR="00D53FFE" w:rsidRPr="00D53FFE" w:rsidRDefault="00D53FFE" w:rsidP="00BD6A57">
            <w:pPr>
              <w:pStyle w:val="Tablehead2"/>
              <w:jc w:val="center"/>
            </w:pPr>
          </w:p>
        </w:tc>
        <w:tc>
          <w:tcPr>
            <w:tcW w:w="1523" w:type="dxa"/>
            <w:tcBorders>
              <w:bottom w:val="single" w:sz="4" w:space="0" w:color="auto"/>
            </w:tcBorders>
          </w:tcPr>
          <w:p w:rsidR="009B62B2" w:rsidRPr="00D53FFE" w:rsidRDefault="006408A9" w:rsidP="00BD6A57">
            <w:pPr>
              <w:pStyle w:val="Tablehead2"/>
              <w:jc w:val="center"/>
            </w:pPr>
            <w:r>
              <w:t>Certificate</w:t>
            </w:r>
            <w:r w:rsidR="00BD6A57">
              <w:t xml:space="preserve"> </w:t>
            </w:r>
            <w:r w:rsidR="00BD6A57">
              <w:br/>
            </w:r>
            <w:r w:rsidR="00D53FFE" w:rsidRPr="00D53FFE">
              <w:t>I &amp; II</w:t>
            </w:r>
            <w:r w:rsidR="00BD6A57">
              <w:br/>
            </w:r>
            <w:r w:rsidR="009B62B2">
              <w:t>(n</w:t>
            </w:r>
            <w:r w:rsidR="00971745">
              <w:t xml:space="preserve"> </w:t>
            </w:r>
            <w:r w:rsidR="009B62B2">
              <w:t>=</w:t>
            </w:r>
            <w:r w:rsidR="00971745">
              <w:t xml:space="preserve"> </w:t>
            </w:r>
            <w:r w:rsidR="009B62B2">
              <w:t>33)</w:t>
            </w:r>
          </w:p>
        </w:tc>
        <w:tc>
          <w:tcPr>
            <w:tcW w:w="1524" w:type="dxa"/>
            <w:tcBorders>
              <w:bottom w:val="single" w:sz="4" w:space="0" w:color="auto"/>
            </w:tcBorders>
          </w:tcPr>
          <w:p w:rsidR="009B62B2" w:rsidRPr="00D53FFE" w:rsidRDefault="006408A9" w:rsidP="00BD6A57">
            <w:pPr>
              <w:pStyle w:val="Tablehead2"/>
              <w:jc w:val="center"/>
            </w:pPr>
            <w:r>
              <w:t>Certificate</w:t>
            </w:r>
            <w:r w:rsidR="00BD6A57">
              <w:t xml:space="preserve"> </w:t>
            </w:r>
            <w:r w:rsidR="00BD6A57">
              <w:br/>
            </w:r>
            <w:r w:rsidR="00D53FFE" w:rsidRPr="00D53FFE">
              <w:t>III &amp; IV</w:t>
            </w:r>
            <w:r w:rsidR="00BD6A57">
              <w:br/>
            </w:r>
            <w:r w:rsidR="009B62B2">
              <w:t>(n</w:t>
            </w:r>
            <w:r w:rsidR="00971745">
              <w:t xml:space="preserve"> </w:t>
            </w:r>
            <w:r w:rsidR="009B62B2">
              <w:t>=</w:t>
            </w:r>
            <w:r w:rsidR="00971745">
              <w:t xml:space="preserve"> </w:t>
            </w:r>
            <w:r w:rsidR="009B62B2">
              <w:t>24)</w:t>
            </w:r>
          </w:p>
        </w:tc>
        <w:tc>
          <w:tcPr>
            <w:tcW w:w="1524" w:type="dxa"/>
            <w:tcBorders>
              <w:bottom w:val="single" w:sz="4" w:space="0" w:color="auto"/>
            </w:tcBorders>
          </w:tcPr>
          <w:p w:rsidR="009B62B2" w:rsidRPr="00D53FFE" w:rsidRDefault="00971745" w:rsidP="00BD6A57">
            <w:pPr>
              <w:pStyle w:val="Tablehead2"/>
              <w:jc w:val="center"/>
            </w:pPr>
            <w:r>
              <w:t>Diploma &amp; bachelor d</w:t>
            </w:r>
            <w:r w:rsidR="00D53FFE" w:rsidRPr="00D53FFE">
              <w:t>egree</w:t>
            </w:r>
            <w:r w:rsidR="00BD6A57">
              <w:br/>
            </w:r>
            <w:r w:rsidR="009B62B2">
              <w:t>(n</w:t>
            </w:r>
            <w:r>
              <w:t xml:space="preserve"> </w:t>
            </w:r>
            <w:r w:rsidR="009B62B2">
              <w:t>=</w:t>
            </w:r>
            <w:r>
              <w:t xml:space="preserve"> </w:t>
            </w:r>
            <w:r w:rsidR="009B62B2">
              <w:t>19)</w:t>
            </w:r>
          </w:p>
        </w:tc>
        <w:tc>
          <w:tcPr>
            <w:tcW w:w="1524" w:type="dxa"/>
            <w:tcBorders>
              <w:bottom w:val="single" w:sz="4" w:space="0" w:color="auto"/>
            </w:tcBorders>
            <w:tcMar>
              <w:left w:w="0" w:type="dxa"/>
              <w:right w:w="0" w:type="dxa"/>
            </w:tcMar>
          </w:tcPr>
          <w:p w:rsidR="009B62B2" w:rsidRPr="00D53FFE" w:rsidRDefault="006408A9" w:rsidP="00BD6A57">
            <w:pPr>
              <w:pStyle w:val="Tablehead2"/>
              <w:jc w:val="center"/>
            </w:pPr>
            <w:r>
              <w:t>Have not finished</w:t>
            </w:r>
            <w:r w:rsidR="00BD6A57">
              <w:t xml:space="preserve"> </w:t>
            </w:r>
            <w:r w:rsidR="00BD6A57">
              <w:br/>
            </w:r>
            <w:r w:rsidR="00D53FFE" w:rsidRPr="00D53FFE">
              <w:t>a qualification</w:t>
            </w:r>
            <w:r w:rsidR="00BD6A57">
              <w:br/>
            </w:r>
            <w:r w:rsidR="009B62B2">
              <w:t>(n</w:t>
            </w:r>
            <w:r w:rsidR="00971745">
              <w:t xml:space="preserve"> </w:t>
            </w:r>
            <w:r w:rsidR="009B62B2">
              <w:t>=</w:t>
            </w:r>
            <w:r w:rsidR="00971745">
              <w:t xml:space="preserve"> </w:t>
            </w:r>
            <w:r w:rsidR="009B62B2">
              <w:t>58)</w:t>
            </w:r>
          </w:p>
        </w:tc>
      </w:tr>
      <w:tr w:rsidR="00D53FFE" w:rsidRPr="00BD6A57" w:rsidTr="00BD6A57">
        <w:tc>
          <w:tcPr>
            <w:tcW w:w="2694" w:type="dxa"/>
            <w:tcBorders>
              <w:top w:val="single" w:sz="4" w:space="0" w:color="auto"/>
            </w:tcBorders>
          </w:tcPr>
          <w:p w:rsidR="00D53FFE" w:rsidRPr="00BD6A57" w:rsidRDefault="00D53FFE" w:rsidP="00BD6A57">
            <w:pPr>
              <w:pStyle w:val="Tabletext"/>
            </w:pPr>
            <w:r w:rsidRPr="00BD6A57">
              <w:t>To help me get a job</w:t>
            </w:r>
          </w:p>
        </w:tc>
        <w:tc>
          <w:tcPr>
            <w:tcW w:w="1523" w:type="dxa"/>
            <w:tcBorders>
              <w:top w:val="single" w:sz="4" w:space="0" w:color="auto"/>
            </w:tcBorders>
          </w:tcPr>
          <w:p w:rsidR="00D53FFE" w:rsidRPr="00BD6A57" w:rsidRDefault="00D53FFE" w:rsidP="00BD6A57">
            <w:pPr>
              <w:pStyle w:val="Tabletext"/>
              <w:tabs>
                <w:tab w:val="decimal" w:pos="652"/>
              </w:tabs>
            </w:pPr>
            <w:r w:rsidRPr="00BD6A57">
              <w:t>45.5</w:t>
            </w:r>
          </w:p>
        </w:tc>
        <w:tc>
          <w:tcPr>
            <w:tcW w:w="1524" w:type="dxa"/>
            <w:tcBorders>
              <w:top w:val="single" w:sz="4" w:space="0" w:color="auto"/>
            </w:tcBorders>
          </w:tcPr>
          <w:p w:rsidR="00D53FFE" w:rsidRPr="00BD6A57" w:rsidRDefault="00D53FFE" w:rsidP="00BD6A57">
            <w:pPr>
              <w:pStyle w:val="Tabletext"/>
              <w:tabs>
                <w:tab w:val="decimal" w:pos="652"/>
              </w:tabs>
            </w:pPr>
            <w:r w:rsidRPr="00BD6A57">
              <w:t>37.5</w:t>
            </w:r>
          </w:p>
        </w:tc>
        <w:tc>
          <w:tcPr>
            <w:tcW w:w="1524" w:type="dxa"/>
            <w:tcBorders>
              <w:top w:val="single" w:sz="4" w:space="0" w:color="auto"/>
            </w:tcBorders>
          </w:tcPr>
          <w:p w:rsidR="00D53FFE" w:rsidRPr="00BD6A57" w:rsidRDefault="00D53FFE" w:rsidP="00BD6A57">
            <w:pPr>
              <w:pStyle w:val="Tabletext"/>
              <w:tabs>
                <w:tab w:val="decimal" w:pos="652"/>
              </w:tabs>
            </w:pPr>
            <w:r w:rsidRPr="00BD6A57">
              <w:t>10.5</w:t>
            </w:r>
          </w:p>
        </w:tc>
        <w:tc>
          <w:tcPr>
            <w:tcW w:w="1524" w:type="dxa"/>
            <w:tcBorders>
              <w:top w:val="single" w:sz="4" w:space="0" w:color="auto"/>
            </w:tcBorders>
          </w:tcPr>
          <w:p w:rsidR="00D53FFE" w:rsidRPr="00BD6A57" w:rsidRDefault="00D53FFE" w:rsidP="00BD6A57">
            <w:pPr>
              <w:pStyle w:val="Tabletext"/>
              <w:tabs>
                <w:tab w:val="decimal" w:pos="652"/>
              </w:tabs>
            </w:pPr>
            <w:r w:rsidRPr="00BD6A57">
              <w:t>51.7</w:t>
            </w:r>
          </w:p>
        </w:tc>
      </w:tr>
      <w:tr w:rsidR="00D53FFE" w:rsidRPr="00BD6A57" w:rsidTr="00BD6A57">
        <w:tc>
          <w:tcPr>
            <w:tcW w:w="2694" w:type="dxa"/>
          </w:tcPr>
          <w:p w:rsidR="00D53FFE" w:rsidRPr="00BD6A57" w:rsidRDefault="00D53FFE" w:rsidP="00BD6A57">
            <w:pPr>
              <w:pStyle w:val="Tabletext"/>
            </w:pPr>
            <w:r w:rsidRPr="00BD6A57">
              <w:t>To start my own business</w:t>
            </w:r>
          </w:p>
        </w:tc>
        <w:tc>
          <w:tcPr>
            <w:tcW w:w="1523" w:type="dxa"/>
          </w:tcPr>
          <w:p w:rsidR="00D53FFE" w:rsidRPr="00BD6A57" w:rsidRDefault="00D53FFE" w:rsidP="00BD6A57">
            <w:pPr>
              <w:pStyle w:val="Tabletext"/>
              <w:tabs>
                <w:tab w:val="decimal" w:pos="652"/>
              </w:tabs>
            </w:pPr>
            <w:r w:rsidRPr="00BD6A57">
              <w:t>6.1</w:t>
            </w:r>
          </w:p>
        </w:tc>
        <w:tc>
          <w:tcPr>
            <w:tcW w:w="1524" w:type="dxa"/>
          </w:tcPr>
          <w:p w:rsidR="00D53FFE" w:rsidRPr="00BD6A57" w:rsidRDefault="00D53FFE" w:rsidP="00BD6A57">
            <w:pPr>
              <w:pStyle w:val="Tabletext"/>
              <w:tabs>
                <w:tab w:val="decimal" w:pos="652"/>
              </w:tabs>
            </w:pPr>
            <w:r w:rsidRPr="00BD6A57">
              <w:t>8.3</w:t>
            </w:r>
          </w:p>
        </w:tc>
        <w:tc>
          <w:tcPr>
            <w:tcW w:w="1524" w:type="dxa"/>
          </w:tcPr>
          <w:p w:rsidR="00D53FFE" w:rsidRPr="00BD6A57" w:rsidRDefault="00D53FFE" w:rsidP="00BD6A57">
            <w:pPr>
              <w:pStyle w:val="Tabletext"/>
              <w:tabs>
                <w:tab w:val="decimal" w:pos="652"/>
              </w:tabs>
            </w:pPr>
            <w:r w:rsidRPr="00BD6A57">
              <w:t>5.3</w:t>
            </w:r>
          </w:p>
        </w:tc>
        <w:tc>
          <w:tcPr>
            <w:tcW w:w="1524" w:type="dxa"/>
          </w:tcPr>
          <w:p w:rsidR="00D53FFE" w:rsidRPr="00BD6A57" w:rsidRDefault="00D53FFE" w:rsidP="00BD6A57">
            <w:pPr>
              <w:pStyle w:val="Tabletext"/>
              <w:tabs>
                <w:tab w:val="decimal" w:pos="652"/>
              </w:tabs>
            </w:pPr>
            <w:r w:rsidRPr="00BD6A57">
              <w:t>3.4</w:t>
            </w:r>
          </w:p>
        </w:tc>
      </w:tr>
      <w:tr w:rsidR="00D53FFE" w:rsidRPr="00BD6A57" w:rsidTr="00BD6A57">
        <w:tc>
          <w:tcPr>
            <w:tcW w:w="2694" w:type="dxa"/>
          </w:tcPr>
          <w:p w:rsidR="00D53FFE" w:rsidRPr="00BD6A57" w:rsidRDefault="00D53FFE" w:rsidP="00BD6A57">
            <w:pPr>
              <w:pStyle w:val="Tabletext"/>
            </w:pPr>
            <w:r w:rsidRPr="00BD6A57">
              <w:t>To help me find a different career</w:t>
            </w:r>
          </w:p>
        </w:tc>
        <w:tc>
          <w:tcPr>
            <w:tcW w:w="1523" w:type="dxa"/>
          </w:tcPr>
          <w:p w:rsidR="00D53FFE" w:rsidRPr="00BD6A57" w:rsidRDefault="00D53FFE" w:rsidP="00BD6A57">
            <w:pPr>
              <w:pStyle w:val="Tabletext"/>
              <w:tabs>
                <w:tab w:val="decimal" w:pos="652"/>
              </w:tabs>
            </w:pPr>
            <w:r w:rsidRPr="00BD6A57">
              <w:t>6.1</w:t>
            </w:r>
          </w:p>
        </w:tc>
        <w:tc>
          <w:tcPr>
            <w:tcW w:w="1524" w:type="dxa"/>
          </w:tcPr>
          <w:p w:rsidR="00D53FFE" w:rsidRPr="00BD6A57" w:rsidRDefault="00D53FFE" w:rsidP="00BD6A57">
            <w:pPr>
              <w:pStyle w:val="Tabletext"/>
              <w:tabs>
                <w:tab w:val="decimal" w:pos="652"/>
              </w:tabs>
            </w:pPr>
            <w:r w:rsidRPr="00BD6A57">
              <w:t>4.2</w:t>
            </w:r>
          </w:p>
        </w:tc>
        <w:tc>
          <w:tcPr>
            <w:tcW w:w="1524" w:type="dxa"/>
          </w:tcPr>
          <w:p w:rsidR="00D53FFE" w:rsidRPr="00BD6A57" w:rsidRDefault="00D53FFE" w:rsidP="00BD6A57">
            <w:pPr>
              <w:pStyle w:val="Tabletext"/>
              <w:tabs>
                <w:tab w:val="decimal" w:pos="652"/>
              </w:tabs>
            </w:pPr>
            <w:r w:rsidRPr="00BD6A57">
              <w:t>15.8</w:t>
            </w:r>
          </w:p>
        </w:tc>
        <w:tc>
          <w:tcPr>
            <w:tcW w:w="1524" w:type="dxa"/>
          </w:tcPr>
          <w:p w:rsidR="00D53FFE" w:rsidRPr="00BD6A57" w:rsidRDefault="00D53FFE" w:rsidP="00BD6A57">
            <w:pPr>
              <w:pStyle w:val="Tabletext"/>
              <w:tabs>
                <w:tab w:val="decimal" w:pos="652"/>
              </w:tabs>
            </w:pPr>
            <w:r w:rsidRPr="00BD6A57">
              <w:t>3.4</w:t>
            </w:r>
          </w:p>
        </w:tc>
      </w:tr>
      <w:tr w:rsidR="00D53FFE" w:rsidRPr="00BD6A57" w:rsidTr="00BD6A57">
        <w:tc>
          <w:tcPr>
            <w:tcW w:w="2694" w:type="dxa"/>
          </w:tcPr>
          <w:p w:rsidR="00D53FFE" w:rsidRPr="00BD6A57" w:rsidRDefault="00D53FFE" w:rsidP="00BD6A57">
            <w:pPr>
              <w:pStyle w:val="Tabletext"/>
            </w:pPr>
            <w:r w:rsidRPr="00BD6A57">
              <w:t>To gain work skills</w:t>
            </w:r>
          </w:p>
        </w:tc>
        <w:tc>
          <w:tcPr>
            <w:tcW w:w="1523" w:type="dxa"/>
          </w:tcPr>
          <w:p w:rsidR="00D53FFE" w:rsidRPr="00BD6A57" w:rsidRDefault="00D53FFE" w:rsidP="00BD6A57">
            <w:pPr>
              <w:pStyle w:val="Tabletext"/>
              <w:tabs>
                <w:tab w:val="decimal" w:pos="652"/>
              </w:tabs>
            </w:pPr>
            <w:r w:rsidRPr="00BD6A57">
              <w:t>18.2</w:t>
            </w:r>
          </w:p>
        </w:tc>
        <w:tc>
          <w:tcPr>
            <w:tcW w:w="1524" w:type="dxa"/>
          </w:tcPr>
          <w:p w:rsidR="00D53FFE" w:rsidRPr="00BD6A57" w:rsidRDefault="00D53FFE" w:rsidP="00BD6A57">
            <w:pPr>
              <w:pStyle w:val="Tabletext"/>
              <w:tabs>
                <w:tab w:val="decimal" w:pos="652"/>
              </w:tabs>
            </w:pPr>
            <w:r w:rsidRPr="00BD6A57">
              <w:t>29.2</w:t>
            </w:r>
          </w:p>
        </w:tc>
        <w:tc>
          <w:tcPr>
            <w:tcW w:w="1524" w:type="dxa"/>
          </w:tcPr>
          <w:p w:rsidR="00D53FFE" w:rsidRPr="00BD6A57" w:rsidRDefault="00D53FFE" w:rsidP="00BD6A57">
            <w:pPr>
              <w:pStyle w:val="Tabletext"/>
              <w:tabs>
                <w:tab w:val="decimal" w:pos="652"/>
              </w:tabs>
            </w:pPr>
            <w:r w:rsidRPr="00BD6A57">
              <w:t>26.3</w:t>
            </w:r>
          </w:p>
        </w:tc>
        <w:tc>
          <w:tcPr>
            <w:tcW w:w="1524" w:type="dxa"/>
          </w:tcPr>
          <w:p w:rsidR="00D53FFE" w:rsidRPr="00BD6A57" w:rsidRDefault="00D53FFE" w:rsidP="00BD6A57">
            <w:pPr>
              <w:pStyle w:val="Tabletext"/>
              <w:tabs>
                <w:tab w:val="decimal" w:pos="652"/>
              </w:tabs>
            </w:pPr>
            <w:r w:rsidRPr="00BD6A57">
              <w:t>13.8</w:t>
            </w:r>
          </w:p>
        </w:tc>
      </w:tr>
      <w:tr w:rsidR="00D53FFE" w:rsidRPr="00BD6A57" w:rsidTr="00BD6A57">
        <w:tc>
          <w:tcPr>
            <w:tcW w:w="2694" w:type="dxa"/>
          </w:tcPr>
          <w:p w:rsidR="00D53FFE" w:rsidRPr="00BD6A57" w:rsidRDefault="00D53FFE" w:rsidP="00BD6A57">
            <w:pPr>
              <w:pStyle w:val="Tabletext"/>
            </w:pPr>
            <w:r w:rsidRPr="00BD6A57">
              <w:t>To get into further study</w:t>
            </w:r>
          </w:p>
        </w:tc>
        <w:tc>
          <w:tcPr>
            <w:tcW w:w="1523" w:type="dxa"/>
          </w:tcPr>
          <w:p w:rsidR="00D53FFE" w:rsidRPr="00BD6A57" w:rsidRDefault="00D53FFE" w:rsidP="00BD6A57">
            <w:pPr>
              <w:pStyle w:val="Tabletext"/>
              <w:tabs>
                <w:tab w:val="decimal" w:pos="652"/>
              </w:tabs>
            </w:pPr>
            <w:r w:rsidRPr="00BD6A57">
              <w:t>9.1</w:t>
            </w:r>
          </w:p>
        </w:tc>
        <w:tc>
          <w:tcPr>
            <w:tcW w:w="1524" w:type="dxa"/>
          </w:tcPr>
          <w:p w:rsidR="00D53FFE" w:rsidRPr="00BD6A57" w:rsidRDefault="00D53FFE" w:rsidP="00BD6A57">
            <w:pPr>
              <w:pStyle w:val="Tabletext"/>
              <w:tabs>
                <w:tab w:val="decimal" w:pos="652"/>
              </w:tabs>
            </w:pPr>
            <w:r w:rsidRPr="00BD6A57">
              <w:t>8.3</w:t>
            </w:r>
          </w:p>
        </w:tc>
        <w:tc>
          <w:tcPr>
            <w:tcW w:w="1524" w:type="dxa"/>
          </w:tcPr>
          <w:p w:rsidR="00D53FFE" w:rsidRPr="00BD6A57" w:rsidRDefault="00D53FFE" w:rsidP="00BD6A57">
            <w:pPr>
              <w:pStyle w:val="Tabletext"/>
              <w:tabs>
                <w:tab w:val="decimal" w:pos="652"/>
              </w:tabs>
            </w:pPr>
            <w:r w:rsidRPr="00BD6A57">
              <w:t>15.8</w:t>
            </w:r>
          </w:p>
        </w:tc>
        <w:tc>
          <w:tcPr>
            <w:tcW w:w="1524" w:type="dxa"/>
          </w:tcPr>
          <w:p w:rsidR="00D53FFE" w:rsidRPr="00BD6A57" w:rsidRDefault="00D53FFE" w:rsidP="00BD6A57">
            <w:pPr>
              <w:pStyle w:val="Tabletext"/>
              <w:tabs>
                <w:tab w:val="decimal" w:pos="652"/>
              </w:tabs>
            </w:pPr>
            <w:r w:rsidRPr="00BD6A57">
              <w:t>3.4</w:t>
            </w:r>
          </w:p>
        </w:tc>
      </w:tr>
      <w:tr w:rsidR="00D53FFE" w:rsidRPr="00BD6A57" w:rsidTr="00BD6A57">
        <w:tc>
          <w:tcPr>
            <w:tcW w:w="2694" w:type="dxa"/>
            <w:tcMar>
              <w:right w:w="0" w:type="dxa"/>
            </w:tcMar>
          </w:tcPr>
          <w:p w:rsidR="00D53FFE" w:rsidRPr="00BD6A57" w:rsidRDefault="00D53FFE" w:rsidP="00BD6A57">
            <w:pPr>
              <w:pStyle w:val="Tabletext"/>
            </w:pPr>
            <w:r w:rsidRPr="00BD6A57">
              <w:t>To increase confidence/self esteem</w:t>
            </w:r>
          </w:p>
        </w:tc>
        <w:tc>
          <w:tcPr>
            <w:tcW w:w="1523" w:type="dxa"/>
          </w:tcPr>
          <w:p w:rsidR="00D53FFE" w:rsidRPr="00BD6A57" w:rsidRDefault="00D53FFE" w:rsidP="00BD6A57">
            <w:pPr>
              <w:pStyle w:val="Tabletext"/>
              <w:tabs>
                <w:tab w:val="decimal" w:pos="652"/>
              </w:tabs>
            </w:pPr>
            <w:r w:rsidRPr="00BD6A57">
              <w:t>12.1</w:t>
            </w:r>
          </w:p>
        </w:tc>
        <w:tc>
          <w:tcPr>
            <w:tcW w:w="1524" w:type="dxa"/>
          </w:tcPr>
          <w:p w:rsidR="00D53FFE" w:rsidRPr="00BD6A57" w:rsidRDefault="00D53FFE" w:rsidP="00BD6A57">
            <w:pPr>
              <w:pStyle w:val="Tabletext"/>
              <w:tabs>
                <w:tab w:val="decimal" w:pos="652"/>
              </w:tabs>
            </w:pPr>
            <w:r w:rsidRPr="00BD6A57">
              <w:t>4.2</w:t>
            </w:r>
          </w:p>
        </w:tc>
        <w:tc>
          <w:tcPr>
            <w:tcW w:w="1524" w:type="dxa"/>
          </w:tcPr>
          <w:p w:rsidR="00D53FFE" w:rsidRPr="00BD6A57" w:rsidRDefault="00D53FFE" w:rsidP="00BD6A57">
            <w:pPr>
              <w:pStyle w:val="Tabletext"/>
              <w:tabs>
                <w:tab w:val="decimal" w:pos="652"/>
              </w:tabs>
            </w:pPr>
            <w:r w:rsidRPr="00BD6A57">
              <w:t>15.8</w:t>
            </w:r>
          </w:p>
        </w:tc>
        <w:tc>
          <w:tcPr>
            <w:tcW w:w="1524" w:type="dxa"/>
          </w:tcPr>
          <w:p w:rsidR="00D53FFE" w:rsidRPr="00BD6A57" w:rsidRDefault="00D53FFE" w:rsidP="00BD6A57">
            <w:pPr>
              <w:pStyle w:val="Tabletext"/>
              <w:tabs>
                <w:tab w:val="decimal" w:pos="652"/>
              </w:tabs>
            </w:pPr>
            <w:r w:rsidRPr="00BD6A57">
              <w:t>13.8</w:t>
            </w:r>
          </w:p>
        </w:tc>
      </w:tr>
      <w:tr w:rsidR="00D53FFE" w:rsidRPr="00BD6A57" w:rsidTr="00BD6A57">
        <w:tc>
          <w:tcPr>
            <w:tcW w:w="2694" w:type="dxa"/>
          </w:tcPr>
          <w:p w:rsidR="00D53FFE" w:rsidRPr="00BD6A57" w:rsidRDefault="00D53FFE" w:rsidP="00BD6A57">
            <w:pPr>
              <w:pStyle w:val="Tabletext"/>
            </w:pPr>
            <w:r w:rsidRPr="00BD6A57">
              <w:t>Other</w:t>
            </w:r>
          </w:p>
        </w:tc>
        <w:tc>
          <w:tcPr>
            <w:tcW w:w="1523" w:type="dxa"/>
          </w:tcPr>
          <w:p w:rsidR="00D53FFE" w:rsidRPr="00BD6A57" w:rsidRDefault="00D53FFE" w:rsidP="00BD6A57">
            <w:pPr>
              <w:pStyle w:val="Tabletext"/>
              <w:tabs>
                <w:tab w:val="decimal" w:pos="652"/>
              </w:tabs>
            </w:pPr>
            <w:r w:rsidRPr="00BD6A57">
              <w:t>3.0</w:t>
            </w:r>
          </w:p>
        </w:tc>
        <w:tc>
          <w:tcPr>
            <w:tcW w:w="1524" w:type="dxa"/>
          </w:tcPr>
          <w:p w:rsidR="00D53FFE" w:rsidRPr="00BD6A57" w:rsidRDefault="00D53FFE" w:rsidP="00BD6A57">
            <w:pPr>
              <w:pStyle w:val="Tabletext"/>
              <w:tabs>
                <w:tab w:val="decimal" w:pos="652"/>
              </w:tabs>
            </w:pPr>
            <w:r w:rsidRPr="00BD6A57">
              <w:t>4.2</w:t>
            </w:r>
          </w:p>
        </w:tc>
        <w:tc>
          <w:tcPr>
            <w:tcW w:w="1524" w:type="dxa"/>
          </w:tcPr>
          <w:p w:rsidR="00D53FFE" w:rsidRPr="00BD6A57" w:rsidRDefault="00D53FFE" w:rsidP="00BD6A57">
            <w:pPr>
              <w:pStyle w:val="Tabletext"/>
              <w:tabs>
                <w:tab w:val="decimal" w:pos="652"/>
              </w:tabs>
            </w:pPr>
            <w:r w:rsidRPr="00BD6A57">
              <w:t>5.3</w:t>
            </w:r>
          </w:p>
        </w:tc>
        <w:tc>
          <w:tcPr>
            <w:tcW w:w="1524" w:type="dxa"/>
          </w:tcPr>
          <w:p w:rsidR="00D53FFE" w:rsidRPr="00BD6A57" w:rsidRDefault="00D53FFE" w:rsidP="00BD6A57">
            <w:pPr>
              <w:pStyle w:val="Tabletext"/>
              <w:tabs>
                <w:tab w:val="decimal" w:pos="652"/>
              </w:tabs>
            </w:pPr>
            <w:r w:rsidRPr="00BD6A57">
              <w:t>3.4</w:t>
            </w:r>
          </w:p>
        </w:tc>
      </w:tr>
      <w:tr w:rsidR="00D53FFE" w:rsidRPr="00BD6A57" w:rsidTr="00BD6A57">
        <w:tc>
          <w:tcPr>
            <w:tcW w:w="2694" w:type="dxa"/>
            <w:tcBorders>
              <w:bottom w:val="single" w:sz="4" w:space="0" w:color="auto"/>
            </w:tcBorders>
          </w:tcPr>
          <w:p w:rsidR="00D53FFE" w:rsidRPr="00BD6A57" w:rsidRDefault="00D53FFE" w:rsidP="00BD6A57">
            <w:pPr>
              <w:pStyle w:val="Tabletext"/>
              <w:rPr>
                <w:b/>
              </w:rPr>
            </w:pPr>
            <w:r w:rsidRPr="00BD6A57">
              <w:rPr>
                <w:b/>
              </w:rPr>
              <w:t>Total</w:t>
            </w:r>
          </w:p>
        </w:tc>
        <w:tc>
          <w:tcPr>
            <w:tcW w:w="1523" w:type="dxa"/>
            <w:tcBorders>
              <w:bottom w:val="single" w:sz="4" w:space="0" w:color="auto"/>
            </w:tcBorders>
          </w:tcPr>
          <w:p w:rsidR="00D53FFE" w:rsidRPr="00BD6A57" w:rsidRDefault="00D53FFE" w:rsidP="00BD6A57">
            <w:pPr>
              <w:pStyle w:val="Tabletext"/>
              <w:tabs>
                <w:tab w:val="decimal" w:pos="652"/>
              </w:tabs>
              <w:rPr>
                <w:b/>
              </w:rPr>
            </w:pPr>
            <w:r w:rsidRPr="00BD6A57">
              <w:rPr>
                <w:b/>
              </w:rPr>
              <w:t>100.0</w:t>
            </w:r>
          </w:p>
        </w:tc>
        <w:tc>
          <w:tcPr>
            <w:tcW w:w="1524" w:type="dxa"/>
            <w:tcBorders>
              <w:bottom w:val="single" w:sz="4" w:space="0" w:color="auto"/>
            </w:tcBorders>
          </w:tcPr>
          <w:p w:rsidR="00D53FFE" w:rsidRPr="00BD6A57" w:rsidRDefault="00D53FFE" w:rsidP="00BD6A57">
            <w:pPr>
              <w:pStyle w:val="Tabletext"/>
              <w:tabs>
                <w:tab w:val="decimal" w:pos="652"/>
              </w:tabs>
              <w:rPr>
                <w:b/>
              </w:rPr>
            </w:pPr>
            <w:r w:rsidRPr="00BD6A57">
              <w:rPr>
                <w:b/>
              </w:rPr>
              <w:t>100.0</w:t>
            </w:r>
          </w:p>
        </w:tc>
        <w:tc>
          <w:tcPr>
            <w:tcW w:w="1524" w:type="dxa"/>
            <w:tcBorders>
              <w:bottom w:val="single" w:sz="4" w:space="0" w:color="auto"/>
            </w:tcBorders>
          </w:tcPr>
          <w:p w:rsidR="00D53FFE" w:rsidRPr="00BD6A57" w:rsidRDefault="00D53FFE" w:rsidP="00BD6A57">
            <w:pPr>
              <w:pStyle w:val="Tabletext"/>
              <w:tabs>
                <w:tab w:val="decimal" w:pos="652"/>
              </w:tabs>
              <w:rPr>
                <w:b/>
              </w:rPr>
            </w:pPr>
            <w:r w:rsidRPr="00BD6A57">
              <w:rPr>
                <w:b/>
              </w:rPr>
              <w:t>100.0</w:t>
            </w:r>
          </w:p>
        </w:tc>
        <w:tc>
          <w:tcPr>
            <w:tcW w:w="1524" w:type="dxa"/>
            <w:tcBorders>
              <w:bottom w:val="single" w:sz="4" w:space="0" w:color="auto"/>
            </w:tcBorders>
          </w:tcPr>
          <w:p w:rsidR="00D53FFE" w:rsidRPr="00BD6A57" w:rsidRDefault="00D53FFE" w:rsidP="00BD6A57">
            <w:pPr>
              <w:pStyle w:val="Tabletext"/>
              <w:tabs>
                <w:tab w:val="decimal" w:pos="652"/>
              </w:tabs>
              <w:rPr>
                <w:b/>
              </w:rPr>
            </w:pPr>
            <w:r w:rsidRPr="00BD6A57">
              <w:rPr>
                <w:b/>
              </w:rPr>
              <w:t>100.0</w:t>
            </w:r>
          </w:p>
        </w:tc>
      </w:tr>
    </w:tbl>
    <w:p w:rsidR="00063D7D" w:rsidRPr="00BD6A57" w:rsidRDefault="00063D7D" w:rsidP="00BD6A57">
      <w:pPr>
        <w:pStyle w:val="Source"/>
      </w:pPr>
      <w:r>
        <w:t>Note:</w:t>
      </w:r>
      <w:r w:rsidR="00BD6A57">
        <w:tab/>
      </w:r>
      <w:r w:rsidR="00913AA0">
        <w:t>1</w:t>
      </w:r>
      <w:r w:rsidR="00BD6A57">
        <w:tab/>
      </w:r>
      <w:r>
        <w:t xml:space="preserve">16.3% of </w:t>
      </w:r>
      <w:r w:rsidRPr="00BD6A57">
        <w:t xml:space="preserve">participants did not provide their reason for undertaking training </w:t>
      </w:r>
      <w:r w:rsidR="00575028" w:rsidRPr="00BD6A57">
        <w:t>and</w:t>
      </w:r>
      <w:r w:rsidRPr="00BD6A57">
        <w:t xml:space="preserve"> are not included in this table.</w:t>
      </w:r>
    </w:p>
    <w:p w:rsidR="0024479A" w:rsidRDefault="00BD6A57" w:rsidP="00BD6A57">
      <w:pPr>
        <w:pStyle w:val="Source"/>
      </w:pPr>
      <w:r>
        <w:tab/>
        <w:t>2</w:t>
      </w:r>
      <w:r>
        <w:tab/>
      </w:r>
      <w:r w:rsidR="0024479A" w:rsidRPr="00BD6A57">
        <w:t>Some participan</w:t>
      </w:r>
      <w:r w:rsidR="0024479A">
        <w:t>ts gave more than one reason for this question</w:t>
      </w:r>
      <w:r w:rsidR="00971745">
        <w:t>,</w:t>
      </w:r>
      <w:r w:rsidR="0024479A">
        <w:t xml:space="preserve"> so the </w:t>
      </w:r>
      <w:r w:rsidR="00575028">
        <w:t>total is greater than the sample size.</w:t>
      </w:r>
    </w:p>
    <w:p w:rsidR="00063D7D" w:rsidRDefault="00063D7D" w:rsidP="00BD6A57">
      <w:pPr>
        <w:pStyle w:val="Textmorebefore"/>
        <w:ind w:right="-143"/>
      </w:pPr>
      <w:r>
        <w:t>Table 9 further investigates the differences between people with a single</w:t>
      </w:r>
      <w:r w:rsidR="008D720C">
        <w:t xml:space="preserve"> disability</w:t>
      </w:r>
      <w:r>
        <w:t xml:space="preserve"> or multiple disabilities</w:t>
      </w:r>
      <w:r w:rsidR="00874868">
        <w:t xml:space="preserve"> in terms of their thinking about whether </w:t>
      </w:r>
      <w:r>
        <w:t>training will help them get a job. For those reporting a single disability</w:t>
      </w:r>
      <w:r w:rsidR="00971745">
        <w:t>,</w:t>
      </w:r>
      <w:r>
        <w:t xml:space="preserve"> 91.4% think that training will help them, or </w:t>
      </w:r>
      <w:r w:rsidR="00964637">
        <w:t xml:space="preserve">will </w:t>
      </w:r>
      <w:r>
        <w:t>maybe</w:t>
      </w:r>
      <w:r w:rsidR="003102D8">
        <w:t xml:space="preserve"> </w:t>
      </w:r>
      <w:r>
        <w:t>help them get a job. For participants reporting multiple disabilities</w:t>
      </w:r>
      <w:r w:rsidR="00971745">
        <w:t>,</w:t>
      </w:r>
      <w:r>
        <w:t xml:space="preserve"> 84.0% think that training will, or maybe will help them get a job. </w:t>
      </w:r>
    </w:p>
    <w:p w:rsidR="00063D7D" w:rsidRDefault="00707D00" w:rsidP="0035593E">
      <w:pPr>
        <w:pStyle w:val="tabletitle"/>
      </w:pPr>
      <w:bookmarkStart w:id="48" w:name="_Toc309030982"/>
      <w:r>
        <w:t>Table 9</w:t>
      </w:r>
      <w:r>
        <w:tab/>
      </w:r>
      <w:r w:rsidR="00063D7D">
        <w:t>Participants who think training will help them get a job by disability status (%)</w:t>
      </w:r>
      <w:bookmarkEnd w:id="48"/>
    </w:p>
    <w:tbl>
      <w:tblPr>
        <w:tblStyle w:val="TableGrid"/>
        <w:tblW w:w="8789"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843"/>
        <w:gridCol w:w="1389"/>
        <w:gridCol w:w="1389"/>
        <w:gridCol w:w="1389"/>
        <w:gridCol w:w="1389"/>
        <w:gridCol w:w="1390"/>
      </w:tblGrid>
      <w:tr w:rsidR="00964637" w:rsidRPr="006408A9" w:rsidTr="00BD6A57">
        <w:tc>
          <w:tcPr>
            <w:tcW w:w="1843" w:type="dxa"/>
            <w:tcBorders>
              <w:top w:val="single" w:sz="4" w:space="0" w:color="auto"/>
              <w:bottom w:val="single" w:sz="4" w:space="0" w:color="auto"/>
            </w:tcBorders>
          </w:tcPr>
          <w:p w:rsidR="00964637" w:rsidRPr="006408A9" w:rsidRDefault="00964637" w:rsidP="006408A9">
            <w:pPr>
              <w:pStyle w:val="Tablehead1"/>
            </w:pPr>
            <w:r w:rsidRPr="006408A9">
              <w:t>Disability</w:t>
            </w:r>
          </w:p>
        </w:tc>
        <w:tc>
          <w:tcPr>
            <w:tcW w:w="1389" w:type="dxa"/>
            <w:tcBorders>
              <w:top w:val="single" w:sz="4" w:space="0" w:color="auto"/>
              <w:bottom w:val="single" w:sz="4" w:space="0" w:color="auto"/>
            </w:tcBorders>
          </w:tcPr>
          <w:p w:rsidR="00964637" w:rsidRPr="006408A9" w:rsidRDefault="00964637" w:rsidP="00BD6A57">
            <w:pPr>
              <w:pStyle w:val="Tablehead1"/>
              <w:jc w:val="center"/>
            </w:pPr>
            <w:r w:rsidRPr="006408A9">
              <w:t>Yes</w:t>
            </w:r>
            <w:r w:rsidR="00BC5D27">
              <w:br/>
            </w:r>
            <w:r w:rsidR="00BC5D27" w:rsidRPr="008D720C">
              <w:t>(n</w:t>
            </w:r>
            <w:r w:rsidR="00971745" w:rsidRPr="008D720C">
              <w:t xml:space="preserve"> </w:t>
            </w:r>
            <w:r w:rsidR="00BC5D27" w:rsidRPr="008D720C">
              <w:t>=</w:t>
            </w:r>
            <w:r w:rsidR="00971745" w:rsidRPr="008D720C">
              <w:t xml:space="preserve"> </w:t>
            </w:r>
            <w:r w:rsidR="00BC5D27" w:rsidRPr="008D720C">
              <w:t>56.7)</w:t>
            </w:r>
          </w:p>
        </w:tc>
        <w:tc>
          <w:tcPr>
            <w:tcW w:w="1389" w:type="dxa"/>
            <w:tcBorders>
              <w:top w:val="single" w:sz="4" w:space="0" w:color="auto"/>
              <w:bottom w:val="single" w:sz="4" w:space="0" w:color="auto"/>
            </w:tcBorders>
          </w:tcPr>
          <w:p w:rsidR="00964637" w:rsidRPr="006408A9" w:rsidRDefault="00964637" w:rsidP="00BD6A57">
            <w:pPr>
              <w:pStyle w:val="Tablehead1"/>
              <w:jc w:val="center"/>
            </w:pPr>
            <w:r w:rsidRPr="006408A9">
              <w:t>Maybe</w:t>
            </w:r>
            <w:r w:rsidR="00BC5D27">
              <w:br/>
              <w:t>(n</w:t>
            </w:r>
            <w:r w:rsidR="00971745">
              <w:t xml:space="preserve"> </w:t>
            </w:r>
            <w:r w:rsidR="00BC5D27">
              <w:t>=</w:t>
            </w:r>
            <w:r w:rsidR="00971745">
              <w:t xml:space="preserve"> </w:t>
            </w:r>
            <w:r w:rsidR="00BC5D27">
              <w:t>24)</w:t>
            </w:r>
          </w:p>
        </w:tc>
        <w:tc>
          <w:tcPr>
            <w:tcW w:w="1389" w:type="dxa"/>
            <w:tcBorders>
              <w:top w:val="single" w:sz="4" w:space="0" w:color="auto"/>
              <w:bottom w:val="single" w:sz="4" w:space="0" w:color="auto"/>
            </w:tcBorders>
          </w:tcPr>
          <w:p w:rsidR="00964637" w:rsidRPr="006408A9" w:rsidRDefault="00964637" w:rsidP="00BD6A57">
            <w:pPr>
              <w:pStyle w:val="Tablehead1"/>
              <w:jc w:val="center"/>
            </w:pPr>
            <w:r w:rsidRPr="006408A9">
              <w:t>No</w:t>
            </w:r>
            <w:r w:rsidR="00BC5D27">
              <w:br/>
              <w:t>(n</w:t>
            </w:r>
            <w:r w:rsidR="00971745">
              <w:t xml:space="preserve"> </w:t>
            </w:r>
            <w:r w:rsidR="00BC5D27">
              <w:t>=</w:t>
            </w:r>
            <w:r w:rsidR="00971745">
              <w:t xml:space="preserve"> </w:t>
            </w:r>
            <w:r w:rsidR="00BC5D27">
              <w:t>5.7)</w:t>
            </w:r>
          </w:p>
        </w:tc>
        <w:tc>
          <w:tcPr>
            <w:tcW w:w="1389" w:type="dxa"/>
            <w:tcBorders>
              <w:top w:val="single" w:sz="4" w:space="0" w:color="auto"/>
              <w:bottom w:val="single" w:sz="4" w:space="0" w:color="auto"/>
            </w:tcBorders>
          </w:tcPr>
          <w:p w:rsidR="00964637" w:rsidRPr="006408A9" w:rsidRDefault="00964637" w:rsidP="00BD6A57">
            <w:pPr>
              <w:pStyle w:val="Tablehead1"/>
              <w:jc w:val="center"/>
            </w:pPr>
            <w:r w:rsidRPr="006408A9">
              <w:t>Don't know</w:t>
            </w:r>
            <w:r w:rsidR="00BC5D27">
              <w:br/>
              <w:t>(n</w:t>
            </w:r>
            <w:r w:rsidR="00971745">
              <w:t xml:space="preserve"> </w:t>
            </w:r>
            <w:r w:rsidR="00BC5D27">
              <w:t>=</w:t>
            </w:r>
            <w:r w:rsidR="00971745">
              <w:t xml:space="preserve"> </w:t>
            </w:r>
            <w:r w:rsidR="00BC5D27">
              <w:t>4.8)</w:t>
            </w:r>
          </w:p>
        </w:tc>
        <w:tc>
          <w:tcPr>
            <w:tcW w:w="1390" w:type="dxa"/>
            <w:tcBorders>
              <w:top w:val="single" w:sz="4" w:space="0" w:color="auto"/>
              <w:bottom w:val="single" w:sz="4" w:space="0" w:color="auto"/>
            </w:tcBorders>
          </w:tcPr>
          <w:p w:rsidR="00964637" w:rsidRPr="006408A9" w:rsidRDefault="00964637" w:rsidP="00BD6A57">
            <w:pPr>
              <w:pStyle w:val="Tablehead1"/>
              <w:jc w:val="center"/>
            </w:pPr>
            <w:r w:rsidRPr="006408A9">
              <w:t>Total</w:t>
            </w:r>
          </w:p>
        </w:tc>
      </w:tr>
      <w:tr w:rsidR="00964637" w:rsidRPr="006408A9" w:rsidTr="00BD6A57">
        <w:tc>
          <w:tcPr>
            <w:tcW w:w="1843" w:type="dxa"/>
            <w:tcBorders>
              <w:top w:val="single" w:sz="4" w:space="0" w:color="auto"/>
            </w:tcBorders>
          </w:tcPr>
          <w:p w:rsidR="00964637" w:rsidRPr="00BD6A57" w:rsidRDefault="00964637" w:rsidP="00BD6A57">
            <w:pPr>
              <w:pStyle w:val="Tabletext"/>
            </w:pPr>
            <w:r w:rsidRPr="00BD6A57">
              <w:t>Single disability</w:t>
            </w:r>
          </w:p>
        </w:tc>
        <w:tc>
          <w:tcPr>
            <w:tcW w:w="1389" w:type="dxa"/>
            <w:tcBorders>
              <w:top w:val="single" w:sz="4" w:space="0" w:color="auto"/>
            </w:tcBorders>
          </w:tcPr>
          <w:p w:rsidR="00964637" w:rsidRPr="00BD6A57" w:rsidRDefault="00964637" w:rsidP="00BD6A57">
            <w:pPr>
              <w:pStyle w:val="Tabletext"/>
              <w:tabs>
                <w:tab w:val="decimal" w:pos="601"/>
              </w:tabs>
            </w:pPr>
            <w:r w:rsidRPr="00BD6A57">
              <w:t>62.1</w:t>
            </w:r>
          </w:p>
        </w:tc>
        <w:tc>
          <w:tcPr>
            <w:tcW w:w="1389" w:type="dxa"/>
            <w:tcBorders>
              <w:top w:val="single" w:sz="4" w:space="0" w:color="auto"/>
            </w:tcBorders>
          </w:tcPr>
          <w:p w:rsidR="00964637" w:rsidRPr="00BD6A57" w:rsidRDefault="00964637" w:rsidP="00BD6A57">
            <w:pPr>
              <w:pStyle w:val="Tabletext"/>
              <w:tabs>
                <w:tab w:val="decimal" w:pos="601"/>
              </w:tabs>
            </w:pPr>
            <w:r w:rsidRPr="00BD6A57">
              <w:t>29.3</w:t>
            </w:r>
          </w:p>
        </w:tc>
        <w:tc>
          <w:tcPr>
            <w:tcW w:w="1389" w:type="dxa"/>
            <w:tcBorders>
              <w:top w:val="single" w:sz="4" w:space="0" w:color="auto"/>
            </w:tcBorders>
          </w:tcPr>
          <w:p w:rsidR="00964637" w:rsidRPr="00BD6A57" w:rsidRDefault="00964637" w:rsidP="00BD6A57">
            <w:pPr>
              <w:pStyle w:val="Tabletext"/>
              <w:tabs>
                <w:tab w:val="decimal" w:pos="567"/>
              </w:tabs>
            </w:pPr>
            <w:r w:rsidRPr="00BD6A57">
              <w:t>3.4</w:t>
            </w:r>
          </w:p>
        </w:tc>
        <w:tc>
          <w:tcPr>
            <w:tcW w:w="1389" w:type="dxa"/>
            <w:tcBorders>
              <w:top w:val="single" w:sz="4" w:space="0" w:color="auto"/>
            </w:tcBorders>
          </w:tcPr>
          <w:p w:rsidR="00964637" w:rsidRPr="00BD6A57" w:rsidRDefault="00964637" w:rsidP="00BD6A57">
            <w:pPr>
              <w:pStyle w:val="Tabletext"/>
              <w:tabs>
                <w:tab w:val="decimal" w:pos="567"/>
              </w:tabs>
            </w:pPr>
            <w:r w:rsidRPr="00BD6A57">
              <w:t>5.2</w:t>
            </w:r>
          </w:p>
        </w:tc>
        <w:tc>
          <w:tcPr>
            <w:tcW w:w="1390" w:type="dxa"/>
            <w:tcBorders>
              <w:top w:val="single" w:sz="4" w:space="0" w:color="auto"/>
            </w:tcBorders>
          </w:tcPr>
          <w:p w:rsidR="00964637" w:rsidRPr="00BD6A57" w:rsidRDefault="00964637" w:rsidP="00BD6A57">
            <w:pPr>
              <w:pStyle w:val="Tabletext"/>
              <w:tabs>
                <w:tab w:val="decimal" w:pos="680"/>
              </w:tabs>
            </w:pPr>
            <w:r w:rsidRPr="00BD6A57">
              <w:t>100.0</w:t>
            </w:r>
          </w:p>
        </w:tc>
      </w:tr>
      <w:tr w:rsidR="00964637" w:rsidRPr="006408A9" w:rsidTr="00BD6A57">
        <w:tc>
          <w:tcPr>
            <w:tcW w:w="1843" w:type="dxa"/>
          </w:tcPr>
          <w:p w:rsidR="00964637" w:rsidRPr="00BD6A57" w:rsidRDefault="00964637" w:rsidP="00BD6A57">
            <w:pPr>
              <w:pStyle w:val="Tabletext"/>
            </w:pPr>
            <w:r w:rsidRPr="00BD6A57">
              <w:t>Multiple disability</w:t>
            </w:r>
          </w:p>
        </w:tc>
        <w:tc>
          <w:tcPr>
            <w:tcW w:w="1389" w:type="dxa"/>
          </w:tcPr>
          <w:p w:rsidR="00964637" w:rsidRPr="00BD6A57" w:rsidRDefault="00964637" w:rsidP="00BD6A57">
            <w:pPr>
              <w:pStyle w:val="Tabletext"/>
              <w:tabs>
                <w:tab w:val="decimal" w:pos="601"/>
              </w:tabs>
            </w:pPr>
            <w:r w:rsidRPr="00BD6A57">
              <w:t>62.3</w:t>
            </w:r>
          </w:p>
        </w:tc>
        <w:tc>
          <w:tcPr>
            <w:tcW w:w="1389" w:type="dxa"/>
          </w:tcPr>
          <w:p w:rsidR="00964637" w:rsidRPr="00BD6A57" w:rsidRDefault="00964637" w:rsidP="00BD6A57">
            <w:pPr>
              <w:pStyle w:val="Tabletext"/>
              <w:tabs>
                <w:tab w:val="decimal" w:pos="601"/>
              </w:tabs>
            </w:pPr>
            <w:r w:rsidRPr="00BD6A57">
              <w:t>21.7</w:t>
            </w:r>
          </w:p>
        </w:tc>
        <w:tc>
          <w:tcPr>
            <w:tcW w:w="1389" w:type="dxa"/>
          </w:tcPr>
          <w:p w:rsidR="00964637" w:rsidRPr="00BD6A57" w:rsidRDefault="00964637" w:rsidP="00BD6A57">
            <w:pPr>
              <w:pStyle w:val="Tabletext"/>
              <w:tabs>
                <w:tab w:val="decimal" w:pos="567"/>
              </w:tabs>
            </w:pPr>
            <w:r w:rsidRPr="00BD6A57">
              <w:t>10.7</w:t>
            </w:r>
          </w:p>
        </w:tc>
        <w:tc>
          <w:tcPr>
            <w:tcW w:w="1389" w:type="dxa"/>
          </w:tcPr>
          <w:p w:rsidR="00964637" w:rsidRPr="00BD6A57" w:rsidRDefault="00964637" w:rsidP="00BD6A57">
            <w:pPr>
              <w:pStyle w:val="Tabletext"/>
              <w:tabs>
                <w:tab w:val="decimal" w:pos="567"/>
              </w:tabs>
            </w:pPr>
            <w:r w:rsidRPr="00BD6A57">
              <w:t>5.4</w:t>
            </w:r>
          </w:p>
        </w:tc>
        <w:tc>
          <w:tcPr>
            <w:tcW w:w="1390" w:type="dxa"/>
          </w:tcPr>
          <w:p w:rsidR="00964637" w:rsidRPr="00BD6A57" w:rsidRDefault="00964637" w:rsidP="00BD6A57">
            <w:pPr>
              <w:pStyle w:val="Tabletext"/>
              <w:tabs>
                <w:tab w:val="decimal" w:pos="680"/>
              </w:tabs>
            </w:pPr>
            <w:r w:rsidRPr="00BD6A57">
              <w:t>100.0</w:t>
            </w:r>
          </w:p>
        </w:tc>
      </w:tr>
    </w:tbl>
    <w:p w:rsidR="00063D7D" w:rsidRDefault="00063D7D" w:rsidP="0035593E">
      <w:pPr>
        <w:pStyle w:val="Heading2"/>
      </w:pPr>
      <w:bookmarkStart w:id="49" w:name="_Toc309030956"/>
      <w:r>
        <w:t>Support required for training</w:t>
      </w:r>
      <w:bookmarkEnd w:id="49"/>
    </w:p>
    <w:p w:rsidR="00063D7D" w:rsidRDefault="00063D7D" w:rsidP="00063D7D">
      <w:pPr>
        <w:pStyle w:val="Text"/>
      </w:pPr>
      <w:r>
        <w:t>The literature suggests that</w:t>
      </w:r>
      <w:r w:rsidR="00971745">
        <w:t>,</w:t>
      </w:r>
      <w:r>
        <w:t xml:space="preserve"> for some people with a disability</w:t>
      </w:r>
      <w:r w:rsidR="00971745">
        <w:t>,</w:t>
      </w:r>
      <w:r>
        <w:t xml:space="preserve"> access to good support can help increase the chances of successful completion of training. </w:t>
      </w:r>
      <w:r w:rsidR="003102D8">
        <w:t>T</w:t>
      </w:r>
      <w:r>
        <w:t>his depends on the type and severity of the disability, with some people not requiring any support and others needing tailored support. This section examines participant</w:t>
      </w:r>
      <w:r w:rsidR="003102D8">
        <w:t>s’</w:t>
      </w:r>
      <w:r>
        <w:t xml:space="preserve"> perceptions on support.</w:t>
      </w:r>
    </w:p>
    <w:p w:rsidR="007408AB" w:rsidRDefault="007408AB">
      <w:pPr>
        <w:spacing w:before="0" w:line="240" w:lineRule="auto"/>
      </w:pPr>
      <w:r>
        <w:br w:type="page"/>
      </w:r>
    </w:p>
    <w:p w:rsidR="00063D7D" w:rsidRDefault="00971745" w:rsidP="00063D7D">
      <w:pPr>
        <w:pStyle w:val="Text"/>
      </w:pPr>
      <w:r>
        <w:lastRenderedPageBreak/>
        <w:t>Two-</w:t>
      </w:r>
      <w:r w:rsidR="00063D7D">
        <w:t xml:space="preserve">thirds (70.2 %) of the participants </w:t>
      </w:r>
      <w:r w:rsidR="00EE77CC">
        <w:t xml:space="preserve">in this survey </w:t>
      </w:r>
      <w:r w:rsidR="00063D7D">
        <w:t>indicated they would need</w:t>
      </w:r>
      <w:r w:rsidR="00F36072">
        <w:t xml:space="preserve"> or would maybe need support, while</w:t>
      </w:r>
      <w:r w:rsidR="00063D7D">
        <w:t xml:space="preserve"> 22.1% indicated they would not. Table 10 shows those participants who indicated they would need or would maybe need extra support to undertake training and if they th</w:t>
      </w:r>
      <w:r w:rsidR="00F36072">
        <w:t>ought</w:t>
      </w:r>
      <w:r w:rsidR="00063D7D">
        <w:t xml:space="preserve"> it would be available. As shown, the majority of those who answered this question felt the extra support would be available (56.2%). There was a very small number who thought support for training would not be available (1.4%)</w:t>
      </w:r>
      <w:r w:rsidR="00D2332F">
        <w:t>. N</w:t>
      </w:r>
      <w:r w:rsidR="00063D7D">
        <w:t>early 43% indicated that they were not sure if support would be available</w:t>
      </w:r>
      <w:r w:rsidR="00D2332F">
        <w:t xml:space="preserve"> or not, perhaps indicating </w:t>
      </w:r>
      <w:r w:rsidR="00063D7D">
        <w:t>that information about what support is available is not as accessible as it could be.</w:t>
      </w:r>
    </w:p>
    <w:p w:rsidR="000229CA" w:rsidRDefault="00F36072" w:rsidP="000229CA">
      <w:pPr>
        <w:pStyle w:val="tabletitle"/>
      </w:pPr>
      <w:bookmarkStart w:id="50" w:name="_Toc309030983"/>
      <w:r>
        <w:t>Table 10</w:t>
      </w:r>
      <w:r>
        <w:tab/>
      </w:r>
      <w:r w:rsidR="000229CA">
        <w:t>Participants who indicated that they would need extra support for study and if they think this will be available (%)</w:t>
      </w:r>
      <w:bookmarkEnd w:id="50"/>
    </w:p>
    <w:tbl>
      <w:tblPr>
        <w:tblStyle w:val="TableGrid"/>
        <w:tblW w:w="68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55"/>
        <w:gridCol w:w="1749"/>
      </w:tblGrid>
      <w:tr w:rsidR="000229CA" w:rsidRPr="0035100B" w:rsidTr="0035100B">
        <w:trPr>
          <w:trHeight w:val="277"/>
        </w:trPr>
        <w:tc>
          <w:tcPr>
            <w:tcW w:w="4214" w:type="dxa"/>
            <w:tcBorders>
              <w:top w:val="single" w:sz="4" w:space="0" w:color="auto"/>
              <w:bottom w:val="single" w:sz="4" w:space="0" w:color="auto"/>
            </w:tcBorders>
          </w:tcPr>
          <w:p w:rsidR="000229CA" w:rsidRPr="0035100B" w:rsidRDefault="000229CA" w:rsidP="0035100B">
            <w:pPr>
              <w:pStyle w:val="Tablehead1"/>
            </w:pPr>
            <w:r w:rsidRPr="0035100B">
              <w:t>Think support will be available</w:t>
            </w:r>
          </w:p>
        </w:tc>
        <w:tc>
          <w:tcPr>
            <w:tcW w:w="1458" w:type="dxa"/>
            <w:tcBorders>
              <w:top w:val="single" w:sz="4" w:space="0" w:color="auto"/>
              <w:bottom w:val="single" w:sz="4" w:space="0" w:color="auto"/>
            </w:tcBorders>
          </w:tcPr>
          <w:p w:rsidR="000229CA" w:rsidRPr="0035100B" w:rsidRDefault="000229CA" w:rsidP="0035100B">
            <w:pPr>
              <w:pStyle w:val="Tablehead1"/>
              <w:jc w:val="center"/>
            </w:pPr>
            <w:r w:rsidRPr="0035100B">
              <w:t>%</w:t>
            </w:r>
          </w:p>
        </w:tc>
      </w:tr>
      <w:tr w:rsidR="000229CA" w:rsidRPr="0035100B" w:rsidTr="0035100B">
        <w:trPr>
          <w:trHeight w:val="210"/>
        </w:trPr>
        <w:tc>
          <w:tcPr>
            <w:tcW w:w="4214" w:type="dxa"/>
            <w:tcBorders>
              <w:top w:val="single" w:sz="4" w:space="0" w:color="auto"/>
            </w:tcBorders>
          </w:tcPr>
          <w:p w:rsidR="000229CA" w:rsidRPr="0035100B" w:rsidRDefault="000229CA" w:rsidP="0035100B">
            <w:pPr>
              <w:pStyle w:val="Tabletext"/>
            </w:pPr>
            <w:r w:rsidRPr="0035100B">
              <w:t>Yes</w:t>
            </w:r>
          </w:p>
        </w:tc>
        <w:tc>
          <w:tcPr>
            <w:tcW w:w="1458" w:type="dxa"/>
            <w:tcBorders>
              <w:top w:val="single" w:sz="4" w:space="0" w:color="auto"/>
            </w:tcBorders>
          </w:tcPr>
          <w:p w:rsidR="000229CA" w:rsidRPr="0035100B" w:rsidRDefault="000229CA" w:rsidP="0035100B">
            <w:pPr>
              <w:pStyle w:val="Tabletext"/>
              <w:tabs>
                <w:tab w:val="decimal" w:pos="791"/>
              </w:tabs>
            </w:pPr>
            <w:r w:rsidRPr="0035100B">
              <w:t>56.2</w:t>
            </w:r>
          </w:p>
        </w:tc>
      </w:tr>
      <w:tr w:rsidR="000229CA" w:rsidRPr="0035100B" w:rsidTr="0035100B">
        <w:trPr>
          <w:trHeight w:val="269"/>
        </w:trPr>
        <w:tc>
          <w:tcPr>
            <w:tcW w:w="4214" w:type="dxa"/>
          </w:tcPr>
          <w:p w:rsidR="000229CA" w:rsidRPr="0035100B" w:rsidRDefault="000229CA" w:rsidP="0035100B">
            <w:pPr>
              <w:pStyle w:val="Tabletext"/>
            </w:pPr>
            <w:r w:rsidRPr="0035100B">
              <w:t>No</w:t>
            </w:r>
          </w:p>
        </w:tc>
        <w:tc>
          <w:tcPr>
            <w:tcW w:w="1458" w:type="dxa"/>
          </w:tcPr>
          <w:p w:rsidR="000229CA" w:rsidRPr="0035100B" w:rsidRDefault="000229CA" w:rsidP="0035100B">
            <w:pPr>
              <w:pStyle w:val="Tabletext"/>
              <w:tabs>
                <w:tab w:val="decimal" w:pos="791"/>
              </w:tabs>
            </w:pPr>
            <w:r w:rsidRPr="0035100B">
              <w:t>1.4</w:t>
            </w:r>
          </w:p>
        </w:tc>
      </w:tr>
      <w:tr w:rsidR="000229CA" w:rsidRPr="0035100B" w:rsidTr="0035100B">
        <w:trPr>
          <w:trHeight w:val="277"/>
        </w:trPr>
        <w:tc>
          <w:tcPr>
            <w:tcW w:w="4214" w:type="dxa"/>
          </w:tcPr>
          <w:p w:rsidR="000229CA" w:rsidRPr="0035100B" w:rsidRDefault="000229CA" w:rsidP="0035100B">
            <w:pPr>
              <w:pStyle w:val="Tabletext"/>
            </w:pPr>
            <w:r w:rsidRPr="0035100B">
              <w:t>Maybe/ Don't know</w:t>
            </w:r>
          </w:p>
        </w:tc>
        <w:tc>
          <w:tcPr>
            <w:tcW w:w="1458" w:type="dxa"/>
          </w:tcPr>
          <w:p w:rsidR="000229CA" w:rsidRPr="0035100B" w:rsidRDefault="000229CA" w:rsidP="0035100B">
            <w:pPr>
              <w:pStyle w:val="Tabletext"/>
              <w:tabs>
                <w:tab w:val="decimal" w:pos="791"/>
              </w:tabs>
            </w:pPr>
            <w:r w:rsidRPr="0035100B">
              <w:t>42.5</w:t>
            </w:r>
          </w:p>
        </w:tc>
      </w:tr>
      <w:tr w:rsidR="000229CA" w:rsidRPr="0035100B" w:rsidTr="0035100B">
        <w:trPr>
          <w:trHeight w:val="277"/>
        </w:trPr>
        <w:tc>
          <w:tcPr>
            <w:tcW w:w="4214" w:type="dxa"/>
            <w:tcBorders>
              <w:bottom w:val="single" w:sz="4" w:space="0" w:color="auto"/>
            </w:tcBorders>
          </w:tcPr>
          <w:p w:rsidR="000229CA" w:rsidRPr="0035100B" w:rsidRDefault="000229CA" w:rsidP="0035100B">
            <w:pPr>
              <w:pStyle w:val="Tabletext"/>
              <w:rPr>
                <w:b/>
              </w:rPr>
            </w:pPr>
            <w:r w:rsidRPr="0035100B">
              <w:rPr>
                <w:b/>
              </w:rPr>
              <w:t>Total</w:t>
            </w:r>
          </w:p>
        </w:tc>
        <w:tc>
          <w:tcPr>
            <w:tcW w:w="1458" w:type="dxa"/>
            <w:tcBorders>
              <w:bottom w:val="single" w:sz="4" w:space="0" w:color="auto"/>
            </w:tcBorders>
          </w:tcPr>
          <w:p w:rsidR="000229CA" w:rsidRPr="0035100B" w:rsidRDefault="000229CA" w:rsidP="0035100B">
            <w:pPr>
              <w:pStyle w:val="Tabletext"/>
              <w:tabs>
                <w:tab w:val="decimal" w:pos="791"/>
              </w:tabs>
              <w:rPr>
                <w:b/>
              </w:rPr>
            </w:pPr>
            <w:r w:rsidRPr="0035100B">
              <w:rPr>
                <w:b/>
              </w:rPr>
              <w:t>100.0</w:t>
            </w:r>
          </w:p>
        </w:tc>
      </w:tr>
    </w:tbl>
    <w:p w:rsidR="000229CA" w:rsidRDefault="000229CA" w:rsidP="000229CA">
      <w:pPr>
        <w:pStyle w:val="Source"/>
      </w:pPr>
      <w:r>
        <w:t>Note:</w:t>
      </w:r>
      <w:r>
        <w:tab/>
        <w:t>31 participants did not answer this question or thought they would not need extra support to undertake training.</w:t>
      </w:r>
    </w:p>
    <w:p w:rsidR="00063D7D" w:rsidRDefault="00D2332F" w:rsidP="0035100B">
      <w:pPr>
        <w:pStyle w:val="Textmorebefore"/>
        <w:rPr>
          <w:rFonts w:cs="Trebuchet MS"/>
        </w:rPr>
      </w:pPr>
      <w:r>
        <w:t xml:space="preserve">The availability of support raises an issue related to the disclosure of disability. </w:t>
      </w:r>
      <w:r w:rsidR="00874868">
        <w:t>T</w:t>
      </w:r>
      <w:r w:rsidR="00063D7D">
        <w:t>here are many reasons why individuals choose not to disclose</w:t>
      </w:r>
      <w:r w:rsidR="00FD707E">
        <w:t xml:space="preserve"> their disability</w:t>
      </w:r>
      <w:r w:rsidR="008D720C">
        <w:t>; this applies</w:t>
      </w:r>
      <w:r w:rsidR="00063D7D">
        <w:t xml:space="preserve"> particularly </w:t>
      </w:r>
      <w:r w:rsidR="008D720C">
        <w:t xml:space="preserve">to </w:t>
      </w:r>
      <w:r w:rsidR="00063D7D">
        <w:t>those with mental illness.</w:t>
      </w:r>
      <w:r w:rsidR="00F219F0">
        <w:t xml:space="preserve"> In a forthcoming report, </w:t>
      </w:r>
      <w:proofErr w:type="spellStart"/>
      <w:r w:rsidR="00F219F0">
        <w:t>Venville</w:t>
      </w:r>
      <w:proofErr w:type="spellEnd"/>
      <w:r w:rsidR="00F219F0">
        <w:t xml:space="preserve"> and Sweet</w:t>
      </w:r>
      <w:r w:rsidR="00FD707E">
        <w:t xml:space="preserve"> report that</w:t>
      </w:r>
      <w:r w:rsidR="00F36072">
        <w:t>,</w:t>
      </w:r>
      <w:r w:rsidR="00FD707E">
        <w:t xml:space="preserve"> for students with mental illness, the decision to disclose</w:t>
      </w:r>
      <w:r w:rsidR="008D720C">
        <w:t xml:space="preserve"> their illness</w:t>
      </w:r>
      <w:r w:rsidR="00FD707E">
        <w:t xml:space="preserve"> to their VET provider is very difficult. </w:t>
      </w:r>
      <w:r w:rsidR="001F4356">
        <w:t xml:space="preserve">The students in </w:t>
      </w:r>
      <w:r w:rsidR="003102D8">
        <w:t>that</w:t>
      </w:r>
      <w:r w:rsidR="001F4356">
        <w:t xml:space="preserve"> research </w:t>
      </w:r>
      <w:r w:rsidR="00FD707E">
        <w:t>report</w:t>
      </w:r>
      <w:r w:rsidR="003102D8">
        <w:t>ed</w:t>
      </w:r>
      <w:r w:rsidR="00FD707E">
        <w:t xml:space="preserve"> having to </w:t>
      </w:r>
      <w:r w:rsidR="00A47E2B">
        <w:t xml:space="preserve">constantly </w:t>
      </w:r>
      <w:r w:rsidR="00FD707E">
        <w:t xml:space="preserve">weigh up the possible risks of disclosing </w:t>
      </w:r>
      <w:r w:rsidR="001F4356">
        <w:t xml:space="preserve">their mental illness </w:t>
      </w:r>
      <w:r w:rsidR="00FD707E">
        <w:t xml:space="preserve">against </w:t>
      </w:r>
      <w:r w:rsidR="00A47E2B">
        <w:t>the risks</w:t>
      </w:r>
      <w:r w:rsidR="00FD707E">
        <w:t xml:space="preserve"> of not disclosing</w:t>
      </w:r>
      <w:r w:rsidR="008D720C">
        <w:t xml:space="preserve"> it</w:t>
      </w:r>
      <w:r w:rsidR="00FD707E">
        <w:t xml:space="preserve">. </w:t>
      </w:r>
      <w:r w:rsidR="00327810">
        <w:t>In turn, non-disclosure has consequences in terms of access to support (</w:t>
      </w:r>
      <w:r w:rsidR="00063D7D">
        <w:t xml:space="preserve">Miller </w:t>
      </w:r>
      <w:r w:rsidR="00F36072">
        <w:t>&amp;</w:t>
      </w:r>
      <w:r w:rsidR="00063D7D">
        <w:t xml:space="preserve"> Nguyen 2008)</w:t>
      </w:r>
      <w:r w:rsidR="00327810">
        <w:t xml:space="preserve">. </w:t>
      </w:r>
      <w:r w:rsidR="00063D7D">
        <w:t>So</w:t>
      </w:r>
      <w:r w:rsidR="00F36072">
        <w:t>,</w:t>
      </w:r>
      <w:r w:rsidR="00063D7D">
        <w:t xml:space="preserve"> although over half of the participants </w:t>
      </w:r>
      <w:r w:rsidR="00F219F0">
        <w:t xml:space="preserve">in this study </w:t>
      </w:r>
      <w:r w:rsidR="00063D7D">
        <w:t>believe that support will be available</w:t>
      </w:r>
      <w:r w:rsidR="00F36072">
        <w:t>,</w:t>
      </w:r>
      <w:r w:rsidR="00063D7D">
        <w:t xml:space="preserve"> it is not known whether or not they would be prepared to disclose their disability to the VET provider in order to access it.</w:t>
      </w:r>
    </w:p>
    <w:p w:rsidR="0035593E" w:rsidRDefault="0035593E">
      <w:pPr>
        <w:spacing w:before="0" w:line="240" w:lineRule="auto"/>
      </w:pPr>
      <w:r>
        <w:br w:type="page"/>
      </w:r>
    </w:p>
    <w:p w:rsidR="00063D7D" w:rsidRDefault="00063D7D" w:rsidP="0035593E">
      <w:pPr>
        <w:pStyle w:val="Heading1"/>
      </w:pPr>
      <w:bookmarkStart w:id="51" w:name="_Toc309030957"/>
      <w:r>
        <w:lastRenderedPageBreak/>
        <w:t>Summary</w:t>
      </w:r>
      <w:bookmarkEnd w:id="51"/>
    </w:p>
    <w:p w:rsidR="00063D7D" w:rsidRDefault="001F4356" w:rsidP="00063D7D">
      <w:pPr>
        <w:pStyle w:val="Text"/>
      </w:pPr>
      <w:r>
        <w:t>Overall, the survey participants</w:t>
      </w:r>
      <w:r w:rsidR="00F36072">
        <w:t xml:space="preserve"> </w:t>
      </w:r>
      <w:r>
        <w:t>—</w:t>
      </w:r>
      <w:r w:rsidR="00F36072">
        <w:t xml:space="preserve"> </w:t>
      </w:r>
      <w:r>
        <w:t xml:space="preserve">who were unemployed job-seekers with </w:t>
      </w:r>
      <w:r w:rsidR="00707D00">
        <w:t xml:space="preserve">a </w:t>
      </w:r>
      <w:r>
        <w:t>disability</w:t>
      </w:r>
      <w:r w:rsidR="00F36072">
        <w:t xml:space="preserve"> </w:t>
      </w:r>
      <w:r>
        <w:t>—</w:t>
      </w:r>
      <w:r w:rsidR="00F36072">
        <w:t xml:space="preserve"> </w:t>
      </w:r>
      <w:r>
        <w:t xml:space="preserve">showed </w:t>
      </w:r>
      <w:r w:rsidR="00063D7D">
        <w:t xml:space="preserve">positive attitudes towards training. </w:t>
      </w:r>
      <w:r w:rsidR="00F527C2" w:rsidRPr="00F42666">
        <w:t>Characteristics such as prior education level and having a single</w:t>
      </w:r>
      <w:r w:rsidR="008D720C">
        <w:t xml:space="preserve"> disability</w:t>
      </w:r>
      <w:r w:rsidR="00F527C2" w:rsidRPr="00F42666">
        <w:t xml:space="preserve"> or multiple disabilities did not seem to </w:t>
      </w:r>
      <w:r w:rsidR="00F527C2">
        <w:t xml:space="preserve">significantly </w:t>
      </w:r>
      <w:r w:rsidR="00F527C2" w:rsidRPr="00F42666">
        <w:t xml:space="preserve">affect the attitude of </w:t>
      </w:r>
      <w:r w:rsidR="00F527C2">
        <w:t xml:space="preserve">the survey </w:t>
      </w:r>
      <w:r w:rsidR="00F527C2" w:rsidRPr="00F42666">
        <w:t xml:space="preserve">participants towards </w:t>
      </w:r>
      <w:r w:rsidR="00F36072">
        <w:t>undertaking</w:t>
      </w:r>
      <w:r w:rsidR="00F527C2" w:rsidRPr="00F42666">
        <w:t xml:space="preserve"> training</w:t>
      </w:r>
      <w:r w:rsidR="00F527C2">
        <w:t>, but it was difficult to explore this adequately</w:t>
      </w:r>
      <w:r w:rsidR="00F36072">
        <w:t>,</w:t>
      </w:r>
      <w:r w:rsidR="00F527C2">
        <w:t xml:space="preserve"> given the limitations of the data.</w:t>
      </w:r>
      <w:r w:rsidR="00F527C2" w:rsidRPr="00F42666">
        <w:t xml:space="preserve"> </w:t>
      </w:r>
      <w:r w:rsidR="00063D7D">
        <w:t>The reasons for undertaking training were consistent amongst the participants</w:t>
      </w:r>
      <w:r w:rsidR="00F36072">
        <w:t>,</w:t>
      </w:r>
      <w:r w:rsidR="00063D7D">
        <w:t xml:space="preserve"> with the main reasons given to get a job, to gain work skills and to gain the confidence or raise the</w:t>
      </w:r>
      <w:r w:rsidR="009C78B1">
        <w:t xml:space="preserve"> self-</w:t>
      </w:r>
      <w:r w:rsidR="0035593E">
        <w:t>esteem of the individual.</w:t>
      </w:r>
    </w:p>
    <w:p w:rsidR="00063D7D" w:rsidRDefault="00063D7D" w:rsidP="00063D7D">
      <w:pPr>
        <w:pStyle w:val="Text"/>
      </w:pPr>
      <w:r>
        <w:t>Based on the results from this survey</w:t>
      </w:r>
      <w:r w:rsidR="001F4356">
        <w:t>,</w:t>
      </w:r>
      <w:r>
        <w:t xml:space="preserve"> and the steadily increasing participation rates of people </w:t>
      </w:r>
      <w:r w:rsidR="009C78B1">
        <w:t xml:space="preserve">in VET </w:t>
      </w:r>
      <w:r>
        <w:t>with a disability</w:t>
      </w:r>
      <w:r w:rsidR="001F4356">
        <w:t>,</w:t>
      </w:r>
      <w:r>
        <w:t xml:space="preserve"> </w:t>
      </w:r>
      <w:r w:rsidR="00327810">
        <w:t>it appears</w:t>
      </w:r>
      <w:r>
        <w:t xml:space="preserve"> that people with a disability have a positive attitude towards training. </w:t>
      </w:r>
      <w:r w:rsidR="001F4356">
        <w:t xml:space="preserve">The survey participants’ </w:t>
      </w:r>
      <w:r>
        <w:t xml:space="preserve">reasons for undertaking training </w:t>
      </w:r>
      <w:r w:rsidR="008D720C">
        <w:t>also support</w:t>
      </w:r>
      <w:r>
        <w:t xml:space="preserve"> this statement. </w:t>
      </w:r>
      <w:r w:rsidR="001F4356">
        <w:t>Given that there seems to be motivation to undertake training, an ongo</w:t>
      </w:r>
      <w:r w:rsidR="009C78B1">
        <w:t>ing concern is the lower course-</w:t>
      </w:r>
      <w:r w:rsidR="001F4356">
        <w:t xml:space="preserve">completion rates for people with </w:t>
      </w:r>
      <w:r w:rsidR="009C78B1">
        <w:t xml:space="preserve">a </w:t>
      </w:r>
      <w:r w:rsidR="001F4356">
        <w:t xml:space="preserve">disability. Lower completion rates are </w:t>
      </w:r>
      <w:r w:rsidR="00206785">
        <w:t>likely</w:t>
      </w:r>
      <w:r w:rsidR="001F4356">
        <w:t xml:space="preserve"> to be due to a number of issues, but a big factor may be access to adequate support. This study indicated that </w:t>
      </w:r>
      <w:r w:rsidR="00327810">
        <w:t>almost half</w:t>
      </w:r>
      <w:r w:rsidR="001F4356">
        <w:t xml:space="preserve"> of </w:t>
      </w:r>
      <w:r w:rsidR="00327810">
        <w:t xml:space="preserve">the </w:t>
      </w:r>
      <w:r w:rsidR="001F4356">
        <w:t xml:space="preserve">participants do not know </w:t>
      </w:r>
      <w:r w:rsidR="008D720C">
        <w:t>whether</w:t>
      </w:r>
      <w:r w:rsidR="001F4356">
        <w:t xml:space="preserve"> study support will be available, demonstrating the importance of having information about this</w:t>
      </w:r>
      <w:r w:rsidR="009C78B1">
        <w:t xml:space="preserve"> readily accessible</w:t>
      </w:r>
      <w:r w:rsidR="00206785">
        <w:t>.</w:t>
      </w:r>
    </w:p>
    <w:p w:rsidR="00C07DEE" w:rsidRDefault="00043DB9" w:rsidP="00063D7D">
      <w:pPr>
        <w:pStyle w:val="Text"/>
      </w:pPr>
      <w:r>
        <w:t>Research in the area of disability is difficult to undertake. Access to people with a disability and their experiences can be limited</w:t>
      </w:r>
      <w:r w:rsidR="00206785">
        <w:t xml:space="preserve"> and requires careful c</w:t>
      </w:r>
      <w:r>
        <w:t>onsideration of informed consent and adequate support for the participants</w:t>
      </w:r>
      <w:r w:rsidR="00206785">
        <w:t xml:space="preserve">. </w:t>
      </w:r>
      <w:r w:rsidR="00DC5F2B">
        <w:t xml:space="preserve">The diversity of disability type and severity is also a </w:t>
      </w:r>
      <w:r>
        <w:t>complicating factor</w:t>
      </w:r>
      <w:r w:rsidR="009C78B1">
        <w:t>,</w:t>
      </w:r>
      <w:r w:rsidR="00DC5F2B">
        <w:t xml:space="preserve"> </w:t>
      </w:r>
      <w:r>
        <w:t xml:space="preserve">as is the prevalence of multiple disabilities. The relationships between the different characteristics are complex and </w:t>
      </w:r>
      <w:r w:rsidR="00DC5F2B">
        <w:t xml:space="preserve">it is therefore difficult to accurately </w:t>
      </w:r>
      <w:r w:rsidR="00063D7D">
        <w:t xml:space="preserve">assess the attitudes of people with a disability in a small survey. </w:t>
      </w:r>
      <w:r w:rsidR="00DC5F2B">
        <w:t xml:space="preserve">The timing of disability onset and how this interacts with previous education and the attitudes towards further training would be a valuable future investigation. </w:t>
      </w:r>
    </w:p>
    <w:p w:rsidR="00063D7D" w:rsidRDefault="00C07DEE" w:rsidP="00063D7D">
      <w:pPr>
        <w:pStyle w:val="Text"/>
      </w:pPr>
      <w:r>
        <w:t xml:space="preserve">In summary, a clear trend from this survey is that </w:t>
      </w:r>
      <w:r w:rsidR="00063D7D">
        <w:t xml:space="preserve">people with a disability </w:t>
      </w:r>
      <w:r>
        <w:t xml:space="preserve">generally </w:t>
      </w:r>
      <w:r w:rsidR="00063D7D">
        <w:t xml:space="preserve">consider VET a good option to assist them </w:t>
      </w:r>
      <w:r w:rsidR="009C78B1">
        <w:t xml:space="preserve">to </w:t>
      </w:r>
      <w:r>
        <w:t>gain</w:t>
      </w:r>
      <w:r w:rsidR="00063D7D">
        <w:t xml:space="preserve"> employment. Given that </w:t>
      </w:r>
      <w:r>
        <w:t>recent</w:t>
      </w:r>
      <w:r w:rsidR="00063D7D">
        <w:t xml:space="preserve"> research has found that ‘for unemployed people with a disability who do undertake VET the employment benefits from completing appear to be greater for people with a disability than for people without a disability’ (Polidano</w:t>
      </w:r>
      <w:r w:rsidR="00B710D9">
        <w:t xml:space="preserve"> </w:t>
      </w:r>
      <w:r w:rsidR="009C78B1">
        <w:t xml:space="preserve">&amp; </w:t>
      </w:r>
      <w:proofErr w:type="spellStart"/>
      <w:r w:rsidR="00063D7D">
        <w:t>Mavromaras</w:t>
      </w:r>
      <w:proofErr w:type="spellEnd"/>
      <w:r w:rsidR="00063D7D">
        <w:t xml:space="preserve"> 2010), for those </w:t>
      </w:r>
      <w:r w:rsidR="009C78B1">
        <w:t>who</w:t>
      </w:r>
      <w:r w:rsidR="00063D7D">
        <w:t xml:space="preserve"> do choose</w:t>
      </w:r>
      <w:r>
        <w:t xml:space="preserve"> to follow this path there is an increased </w:t>
      </w:r>
      <w:r w:rsidR="00063D7D">
        <w:t>chance of</w:t>
      </w:r>
      <w:r>
        <w:t xml:space="preserve"> a positive employment outcome</w:t>
      </w:r>
      <w:r w:rsidR="00063D7D">
        <w:t>, especially i</w:t>
      </w:r>
      <w:r w:rsidR="00AC14A6">
        <w:t>f adequate support is provided.</w:t>
      </w:r>
    </w:p>
    <w:p w:rsidR="00246672" w:rsidRDefault="00246672" w:rsidP="00246672">
      <w:pPr>
        <w:pStyle w:val="Text"/>
      </w:pPr>
    </w:p>
    <w:p w:rsidR="00063D7D" w:rsidRDefault="00063D7D">
      <w:pPr>
        <w:spacing w:before="0" w:line="240" w:lineRule="auto"/>
        <w:rPr>
          <w:rFonts w:ascii="Tahoma" w:hAnsi="Tahoma" w:cs="Tahoma"/>
          <w:color w:val="000000"/>
          <w:kern w:val="28"/>
          <w:sz w:val="56"/>
          <w:szCs w:val="56"/>
        </w:rPr>
      </w:pPr>
      <w:r>
        <w:br w:type="page"/>
      </w:r>
    </w:p>
    <w:p w:rsidR="00063D7D" w:rsidRDefault="00063D7D" w:rsidP="00063D7D">
      <w:pPr>
        <w:pStyle w:val="Heading1"/>
      </w:pPr>
      <w:bookmarkStart w:id="52" w:name="_Toc309030958"/>
      <w:r>
        <w:lastRenderedPageBreak/>
        <w:t>References</w:t>
      </w:r>
      <w:bookmarkEnd w:id="52"/>
    </w:p>
    <w:p w:rsidR="00063D7D" w:rsidRDefault="009C78B1" w:rsidP="00063D7D">
      <w:pPr>
        <w:pStyle w:val="References"/>
      </w:pPr>
      <w:r>
        <w:t>ABS (</w:t>
      </w:r>
      <w:r w:rsidR="00063D7D">
        <w:t>Australian Bureau of Statistics</w:t>
      </w:r>
      <w:r>
        <w:t>)</w:t>
      </w:r>
      <w:r w:rsidR="00063D7D">
        <w:t xml:space="preserve"> 2003, </w:t>
      </w:r>
      <w:r w:rsidR="00063D7D" w:rsidRPr="0035100B">
        <w:rPr>
          <w:i/>
        </w:rPr>
        <w:t>Disability,</w:t>
      </w:r>
      <w:r w:rsidR="00063D7D">
        <w:t xml:space="preserve"> </w:t>
      </w:r>
      <w:r w:rsidR="0035100B" w:rsidRPr="009C78B1">
        <w:rPr>
          <w:i/>
        </w:rPr>
        <w:t xml:space="preserve">ageing </w:t>
      </w:r>
      <w:r w:rsidR="00063D7D" w:rsidRPr="009C78B1">
        <w:rPr>
          <w:i/>
        </w:rPr>
        <w:t xml:space="preserve">and </w:t>
      </w:r>
      <w:r w:rsidRPr="009C78B1">
        <w:rPr>
          <w:i/>
        </w:rPr>
        <w:t>carers: summary of findings</w:t>
      </w:r>
      <w:r>
        <w:t>, cat.no.</w:t>
      </w:r>
      <w:r w:rsidR="00063D7D">
        <w:t>4430.0, ABS, Canberra.</w:t>
      </w:r>
    </w:p>
    <w:p w:rsidR="00063D7D" w:rsidRDefault="009C78B1" w:rsidP="00063D7D">
      <w:pPr>
        <w:pStyle w:val="References"/>
      </w:pPr>
      <w:r>
        <w:t>——</w:t>
      </w:r>
      <w:r w:rsidR="00063D7D">
        <w:t>2009</w:t>
      </w:r>
      <w:r w:rsidR="00896CE4">
        <w:t>,</w:t>
      </w:r>
      <w:r w:rsidR="00063D7D">
        <w:t xml:space="preserve"> </w:t>
      </w:r>
      <w:r w:rsidR="00063D7D" w:rsidRPr="009C78B1">
        <w:rPr>
          <w:i/>
        </w:rPr>
        <w:t xml:space="preserve">Disability, </w:t>
      </w:r>
      <w:r w:rsidRPr="009C78B1">
        <w:rPr>
          <w:i/>
        </w:rPr>
        <w:t>ageing and carers: summary of findings</w:t>
      </w:r>
      <w:r>
        <w:t>, cat.no.</w:t>
      </w:r>
      <w:r w:rsidR="00063D7D">
        <w:t>4430.0, ABS, Canberra.</w:t>
      </w:r>
    </w:p>
    <w:p w:rsidR="00E17005" w:rsidRDefault="00707D00" w:rsidP="00E17005">
      <w:pPr>
        <w:pStyle w:val="References"/>
      </w:pPr>
      <w:r>
        <w:t>Barnett, K 2004, ‘VET-ability: t</w:t>
      </w:r>
      <w:r w:rsidR="00E17005">
        <w:t>he capacity of the Australian VET system to be inclusive for people with a disability’</w:t>
      </w:r>
      <w:r w:rsidR="009C78B1">
        <w:t>,</w:t>
      </w:r>
      <w:r w:rsidR="00E17005">
        <w:t xml:space="preserve"> in </w:t>
      </w:r>
      <w:r w:rsidR="00E17005" w:rsidRPr="009C78B1">
        <w:rPr>
          <w:i/>
        </w:rPr>
        <w:t>Equity in voca</w:t>
      </w:r>
      <w:r w:rsidR="009C78B1" w:rsidRPr="009C78B1">
        <w:rPr>
          <w:i/>
        </w:rPr>
        <w:t>tional education and training: r</w:t>
      </w:r>
      <w:r w:rsidR="00E17005" w:rsidRPr="009C78B1">
        <w:rPr>
          <w:i/>
        </w:rPr>
        <w:t>esearch readings</w:t>
      </w:r>
      <w:r w:rsidR="00E17005">
        <w:t>, ed. K Bowman, NCVER, Adelaide.</w:t>
      </w:r>
    </w:p>
    <w:p w:rsidR="00E17005" w:rsidRDefault="00E17005" w:rsidP="00E17005">
      <w:pPr>
        <w:pStyle w:val="References"/>
      </w:pPr>
      <w:r>
        <w:t>Barnett, K &amp; Ryan, R</w:t>
      </w:r>
      <w:r w:rsidR="009C78B1">
        <w:t xml:space="preserve"> 2005, </w:t>
      </w:r>
      <w:r w:rsidR="009C78B1" w:rsidRPr="009C78B1">
        <w:rPr>
          <w:i/>
        </w:rPr>
        <w:t>Lessons and challenges: v</w:t>
      </w:r>
      <w:r w:rsidRPr="009C78B1">
        <w:rPr>
          <w:i/>
        </w:rPr>
        <w:t>ocational education in schools</w:t>
      </w:r>
      <w:r w:rsidR="009C78B1" w:rsidRPr="009C78B1">
        <w:rPr>
          <w:i/>
        </w:rPr>
        <w:t xml:space="preserve"> </w:t>
      </w:r>
      <w:r w:rsidRPr="009C78B1">
        <w:rPr>
          <w:i/>
        </w:rPr>
        <w:t>—</w:t>
      </w:r>
      <w:r w:rsidR="009C78B1" w:rsidRPr="009C78B1">
        <w:rPr>
          <w:i/>
        </w:rPr>
        <w:t xml:space="preserve"> </w:t>
      </w:r>
      <w:r w:rsidRPr="009C78B1">
        <w:rPr>
          <w:i/>
        </w:rPr>
        <w:t>research overview</w:t>
      </w:r>
      <w:r>
        <w:t>, NCVER, Adelaide.</w:t>
      </w:r>
    </w:p>
    <w:p w:rsidR="0013031C" w:rsidRDefault="003102D8" w:rsidP="0013031C">
      <w:pPr>
        <w:pStyle w:val="References"/>
      </w:pPr>
      <w:r w:rsidRPr="0013031C">
        <w:t xml:space="preserve">Griffin, T </w:t>
      </w:r>
      <w:r w:rsidR="0013031C">
        <w:t>&amp;</w:t>
      </w:r>
      <w:r w:rsidRPr="0013031C">
        <w:t xml:space="preserve"> Beddie, F 2011, </w:t>
      </w:r>
      <w:r w:rsidR="0013031C" w:rsidRPr="009C78B1">
        <w:rPr>
          <w:i/>
        </w:rPr>
        <w:t>Researching</w:t>
      </w:r>
      <w:r w:rsidR="009C78B1" w:rsidRPr="009C78B1">
        <w:rPr>
          <w:i/>
        </w:rPr>
        <w:t xml:space="preserve"> VET and disability: a</w:t>
      </w:r>
      <w:r w:rsidR="0013031C" w:rsidRPr="009C78B1">
        <w:rPr>
          <w:i/>
        </w:rPr>
        <w:t>t a glance</w:t>
      </w:r>
      <w:r w:rsidR="0013031C">
        <w:t>, NCVER, Adelaide.</w:t>
      </w:r>
    </w:p>
    <w:p w:rsidR="00896CE4" w:rsidRDefault="0013031C" w:rsidP="0013031C">
      <w:pPr>
        <w:pStyle w:val="References"/>
      </w:pPr>
      <w:r w:rsidRPr="0013031C">
        <w:t xml:space="preserve">Griffin, T &amp; Nechvoglod, L 2008, </w:t>
      </w:r>
      <w:r w:rsidRPr="009C78B1">
        <w:rPr>
          <w:i/>
        </w:rPr>
        <w:t>Vocational education and training and people with a disability: a review of the research</w:t>
      </w:r>
      <w:r w:rsidR="0035100B">
        <w:t xml:space="preserve">, </w:t>
      </w:r>
      <w:r w:rsidRPr="0013031C">
        <w:t>NCVER, Adelaide.</w:t>
      </w:r>
    </w:p>
    <w:p w:rsidR="00063D7D" w:rsidRPr="0013031C" w:rsidRDefault="00063D7D" w:rsidP="0013031C">
      <w:pPr>
        <w:pStyle w:val="References"/>
      </w:pPr>
      <w:r w:rsidRPr="0013031C">
        <w:t>Miller</w:t>
      </w:r>
      <w:r w:rsidR="0035100B">
        <w:t>,</w:t>
      </w:r>
      <w:r w:rsidRPr="0013031C">
        <w:t xml:space="preserve"> C, &amp; Nguyen, N 2008, </w:t>
      </w:r>
      <w:proofErr w:type="gramStart"/>
      <w:r w:rsidRPr="009C78B1">
        <w:rPr>
          <w:i/>
        </w:rPr>
        <w:t>Who’s</w:t>
      </w:r>
      <w:proofErr w:type="gramEnd"/>
      <w:r w:rsidRPr="009C78B1">
        <w:rPr>
          <w:i/>
        </w:rPr>
        <w:t xml:space="preserve"> supporting us? </w:t>
      </w:r>
      <w:proofErr w:type="gramStart"/>
      <w:r w:rsidRPr="009C78B1">
        <w:rPr>
          <w:i/>
        </w:rPr>
        <w:t>TAFE staff perspectives on supporting students with mental illnesses</w:t>
      </w:r>
      <w:r w:rsidRPr="0013031C">
        <w:t>, NCVER, Adelaide.</w:t>
      </w:r>
      <w:proofErr w:type="gramEnd"/>
    </w:p>
    <w:p w:rsidR="00063D7D" w:rsidRDefault="00063D7D" w:rsidP="00063D7D">
      <w:pPr>
        <w:pStyle w:val="References"/>
      </w:pPr>
      <w:r>
        <w:t xml:space="preserve">NCVER </w:t>
      </w:r>
      <w:r w:rsidR="009C78B1">
        <w:t xml:space="preserve">(National Centre for Vocational Education Research) </w:t>
      </w:r>
      <w:r>
        <w:t xml:space="preserve">2010, </w:t>
      </w:r>
      <w:r w:rsidRPr="009C78B1">
        <w:rPr>
          <w:i/>
        </w:rPr>
        <w:t>Australian vocational education and training statistics: student outcomes</w:t>
      </w:r>
      <w:r>
        <w:t>, NCVER, Adelaide.</w:t>
      </w:r>
    </w:p>
    <w:p w:rsidR="0013031C" w:rsidRPr="0013031C" w:rsidRDefault="0013031C" w:rsidP="0013031C">
      <w:pPr>
        <w:pStyle w:val="References"/>
        <w:rPr>
          <w:highlight w:val="yellow"/>
        </w:rPr>
      </w:pPr>
      <w:r w:rsidRPr="0013031C">
        <w:t xml:space="preserve">Polidano, C &amp; </w:t>
      </w:r>
      <w:proofErr w:type="spellStart"/>
      <w:r w:rsidRPr="0013031C">
        <w:t>Mavromaras</w:t>
      </w:r>
      <w:proofErr w:type="spellEnd"/>
      <w:r w:rsidRPr="0013031C">
        <w:t xml:space="preserve">, K 2010, </w:t>
      </w:r>
      <w:r w:rsidRPr="00707D00">
        <w:rPr>
          <w:i/>
        </w:rPr>
        <w:t>The role of vocational education and training in the labour market outco</w:t>
      </w:r>
      <w:r w:rsidR="00707D00" w:rsidRPr="00707D00">
        <w:rPr>
          <w:i/>
        </w:rPr>
        <w:t>mes of people with disabilities</w:t>
      </w:r>
      <w:r w:rsidR="00707D00">
        <w:t>,</w:t>
      </w:r>
      <w:r w:rsidRPr="0013031C">
        <w:t xml:space="preserve"> NCVER, Adelaide</w:t>
      </w:r>
      <w:r w:rsidR="008D720C">
        <w:t>.</w:t>
      </w:r>
    </w:p>
    <w:p w:rsidR="00377978" w:rsidRDefault="005A014B" w:rsidP="00063D7D">
      <w:pPr>
        <w:pStyle w:val="References"/>
      </w:pPr>
      <w:proofErr w:type="spellStart"/>
      <w:r w:rsidRPr="005A014B">
        <w:t>Venville</w:t>
      </w:r>
      <w:proofErr w:type="spellEnd"/>
      <w:r>
        <w:t>,</w:t>
      </w:r>
      <w:r w:rsidR="00377978">
        <w:t xml:space="preserve"> A </w:t>
      </w:r>
      <w:r w:rsidR="0013031C">
        <w:t>&amp;</w:t>
      </w:r>
      <w:r w:rsidR="00707D00">
        <w:t xml:space="preserve"> Street, A </w:t>
      </w:r>
      <w:r w:rsidR="003102D8">
        <w:t>forthcoming</w:t>
      </w:r>
      <w:r w:rsidR="00377978">
        <w:t xml:space="preserve">, </w:t>
      </w:r>
      <w:proofErr w:type="gramStart"/>
      <w:r w:rsidR="00377978" w:rsidRPr="00707D00">
        <w:rPr>
          <w:i/>
        </w:rPr>
        <w:t>Unfinished</w:t>
      </w:r>
      <w:proofErr w:type="gramEnd"/>
      <w:r w:rsidR="00377978" w:rsidRPr="00707D00">
        <w:rPr>
          <w:i/>
        </w:rPr>
        <w:t xml:space="preserve"> business: student life, mental illness and disclosure</w:t>
      </w:r>
      <w:r w:rsidR="00377978">
        <w:t>, NCVER, Adelaide.</w:t>
      </w:r>
      <w:bookmarkEnd w:id="18"/>
      <w:bookmarkEnd w:id="19"/>
      <w:bookmarkEnd w:id="20"/>
      <w:bookmarkEnd w:id="21"/>
    </w:p>
    <w:sectPr w:rsidR="00377978" w:rsidSect="000B3A39">
      <w:footerReference w:type="even" r:id="rId14"/>
      <w:footerReference w:type="default" r:id="rId15"/>
      <w:pgSz w:w="11907" w:h="16840" w:code="9"/>
      <w:pgMar w:top="1276" w:right="1701" w:bottom="1134"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F73" w:rsidRDefault="00B27F73">
      <w:r>
        <w:separator/>
      </w:r>
    </w:p>
  </w:endnote>
  <w:endnote w:type="continuationSeparator" w:id="0">
    <w:p w:rsidR="00B27F73" w:rsidRDefault="00B27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73" w:rsidRPr="008C0A74" w:rsidRDefault="00B27F73" w:rsidP="00FF5931">
    <w:pPr>
      <w:pStyle w:val="Footer"/>
      <w:tabs>
        <w:tab w:val="clear" w:pos="8505"/>
        <w:tab w:val="right" w:pos="8789"/>
      </w:tabs>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73" w:rsidRPr="009775C7" w:rsidRDefault="00B27F73"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73" w:rsidRPr="008C0A74" w:rsidRDefault="00A2083C" w:rsidP="00FF5931">
    <w:pPr>
      <w:pStyle w:val="Footer"/>
      <w:tabs>
        <w:tab w:val="clear" w:pos="8505"/>
        <w:tab w:val="right" w:pos="8789"/>
      </w:tabs>
      <w:rPr>
        <w:b/>
      </w:rPr>
    </w:pPr>
    <w:r w:rsidRPr="00A2083C">
      <w:rPr>
        <w:b/>
        <w:noProof/>
        <w:color w:val="FFFFFF" w:themeColor="background1"/>
        <w:lang w:eastAsia="en-AU"/>
      </w:rPr>
      <w:pict>
        <v:rect id="_x0000_s2053" style="position:absolute;margin-left:-85.05pt;margin-top:-2.45pt;width:99pt;height:18.75pt;z-index:-251651072" fillcolor="black [3213]" stroked="f" strokecolor="#bfbfbf [2412]"/>
      </w:pict>
    </w:r>
    <w:r w:rsidRPr="008C0A74">
      <w:rPr>
        <w:b/>
        <w:color w:val="FFFFFF" w:themeColor="background1"/>
      </w:rPr>
      <w:fldChar w:fldCharType="begin"/>
    </w:r>
    <w:r w:rsidR="00B27F73" w:rsidRPr="008C0A74">
      <w:rPr>
        <w:b/>
        <w:color w:val="FFFFFF" w:themeColor="background1"/>
      </w:rPr>
      <w:instrText xml:space="preserve"> PAGE </w:instrText>
    </w:r>
    <w:r w:rsidRPr="008C0A74">
      <w:rPr>
        <w:b/>
        <w:color w:val="FFFFFF" w:themeColor="background1"/>
      </w:rPr>
      <w:fldChar w:fldCharType="separate"/>
    </w:r>
    <w:r w:rsidR="002E1726">
      <w:rPr>
        <w:b/>
        <w:noProof/>
        <w:color w:val="FFFFFF" w:themeColor="background1"/>
      </w:rPr>
      <w:t>16</w:t>
    </w:r>
    <w:r w:rsidRPr="008C0A74">
      <w:rPr>
        <w:b/>
        <w:color w:val="FFFFFF" w:themeColor="background1"/>
      </w:rPr>
      <w:fldChar w:fldCharType="end"/>
    </w:r>
    <w:r w:rsidR="00B27F73" w:rsidRPr="008C0A74">
      <w:rPr>
        <w:b/>
        <w:color w:val="FFFFFF" w:themeColor="background1"/>
      </w:rPr>
      <w:tab/>
    </w:r>
    <w:r w:rsidR="00B27F73" w:rsidRPr="0043525B">
      <w:rPr>
        <w:b/>
      </w:rPr>
      <w:t>The attitudes of people with a disability to undertaking VET training</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73" w:rsidRPr="009775C7" w:rsidRDefault="00A2083C" w:rsidP="008C0A74">
    <w:pPr>
      <w:pStyle w:val="Footer"/>
      <w:tabs>
        <w:tab w:val="clear" w:pos="8505"/>
        <w:tab w:val="right" w:pos="8789"/>
      </w:tabs>
      <w:rPr>
        <w:color w:val="FFFFFF" w:themeColor="background1"/>
      </w:rPr>
    </w:pPr>
    <w:r w:rsidRPr="00A2083C">
      <w:rPr>
        <w:b/>
        <w:noProof/>
        <w:lang w:eastAsia="en-AU"/>
      </w:rPr>
      <w:pict>
        <v:rect id="_x0000_s2054" style="position:absolute;margin-left:425.6pt;margin-top:-2.45pt;width:99pt;height:18.75pt;z-index:-251649024" fillcolor="black [3213]" stroked="f" strokecolor="#bfbfbf [2412]"/>
      </w:pict>
    </w:r>
    <w:r w:rsidR="00B27F73" w:rsidRPr="009775C7">
      <w:rPr>
        <w:b/>
      </w:rPr>
      <w:t>NCVER</w:t>
    </w:r>
    <w:r w:rsidR="00B27F73" w:rsidRPr="009775C7">
      <w:tab/>
    </w:r>
    <w:r w:rsidRPr="009775C7">
      <w:rPr>
        <w:rStyle w:val="PageNumber"/>
        <w:rFonts w:cs="Tahoma"/>
        <w:b/>
        <w:color w:val="FFFFFF" w:themeColor="background1"/>
        <w:sz w:val="17"/>
      </w:rPr>
      <w:fldChar w:fldCharType="begin"/>
    </w:r>
    <w:r w:rsidR="00B27F73"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2E1726">
      <w:rPr>
        <w:rStyle w:val="PageNumber"/>
        <w:rFonts w:cs="Tahoma"/>
        <w:b/>
        <w:noProof/>
        <w:color w:val="FFFFFF" w:themeColor="background1"/>
        <w:sz w:val="17"/>
      </w:rPr>
      <w:t>15</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F73" w:rsidRDefault="00B27F73">
      <w:r>
        <w:separator/>
      </w:r>
    </w:p>
  </w:footnote>
  <w:footnote w:type="continuationSeparator" w:id="0">
    <w:p w:rsidR="00B27F73" w:rsidRDefault="00B27F73">
      <w:r>
        <w:continuationSeparator/>
      </w:r>
    </w:p>
  </w:footnote>
  <w:footnote w:id="1">
    <w:p w:rsidR="00B27F73" w:rsidRDefault="00B27F73">
      <w:pPr>
        <w:pStyle w:val="FootnoteText"/>
      </w:pPr>
      <w:r>
        <w:rPr>
          <w:rStyle w:val="FootnoteReference"/>
        </w:rPr>
        <w:footnoteRef/>
      </w:r>
      <w:r>
        <w:tab/>
        <w:t>Open employment is different from a sheltered work environment, where people with a disability are mainly employed.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C090019">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A587C93"/>
    <w:multiLevelType w:val="hybridMultilevel"/>
    <w:tmpl w:val="6B529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5DB244B"/>
    <w:multiLevelType w:val="hybridMultilevel"/>
    <w:tmpl w:val="6E66DBC2"/>
    <w:lvl w:ilvl="0" w:tplc="45B6AB0C">
      <w:start w:val="1"/>
      <w:numFmt w:val="decimal"/>
      <w:lvlText w:val="%1."/>
      <w:lvlJc w:val="left"/>
      <w:pPr>
        <w:ind w:left="720" w:hanging="360"/>
      </w:pPr>
      <w:rPr>
        <w:b/>
        <w:color w:val="auto"/>
        <w:sz w:val="24"/>
        <w:szCs w:val="24"/>
      </w:rPr>
    </w:lvl>
    <w:lvl w:ilvl="1" w:tplc="0C09000F">
      <w:start w:val="1"/>
      <w:numFmt w:val="decimal"/>
      <w:lvlText w:val="%2."/>
      <w:lvlJc w:val="left"/>
      <w:pPr>
        <w:tabs>
          <w:tab w:val="num" w:pos="1440"/>
        </w:tabs>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57B3314A"/>
    <w:multiLevelType w:val="hybridMultilevel"/>
    <w:tmpl w:val="7FC88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B50B57"/>
    <w:multiLevelType w:val="hybridMultilevel"/>
    <w:tmpl w:val="8976F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92E2B45"/>
    <w:multiLevelType w:val="hybridMultilevel"/>
    <w:tmpl w:val="3C60B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19"/>
  </w:num>
  <w:num w:numId="5">
    <w:abstractNumId w:val="12"/>
  </w:num>
  <w:num w:numId="6">
    <w:abstractNumId w:val="24"/>
  </w:num>
  <w:num w:numId="7">
    <w:abstractNumId w:val="28"/>
  </w:num>
  <w:num w:numId="8">
    <w:abstractNumId w:val="27"/>
  </w:num>
  <w:num w:numId="9">
    <w:abstractNumId w:val="31"/>
  </w:num>
  <w:num w:numId="10">
    <w:abstractNumId w:val="21"/>
  </w:num>
  <w:num w:numId="11">
    <w:abstractNumId w:val="17"/>
  </w:num>
  <w:num w:numId="12">
    <w:abstractNumId w:val="22"/>
  </w:num>
  <w:num w:numId="13">
    <w:abstractNumId w:val="23"/>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4"/>
  </w:num>
  <w:num w:numId="24">
    <w:abstractNumId w:val="11"/>
  </w:num>
  <w:num w:numId="25">
    <w:abstractNumId w:val="14"/>
  </w:num>
  <w:num w:numId="26">
    <w:abstractNumId w:val="32"/>
  </w:num>
  <w:num w:numId="27">
    <w:abstractNumId w:val="30"/>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9"/>
  </w:num>
  <w:num w:numId="35">
    <w:abstractNumId w:val="20"/>
  </w:num>
  <w:num w:numId="36">
    <w:abstractNumId w:val="13"/>
  </w:num>
  <w:num w:numId="37">
    <w:abstractNumId w:val="25"/>
  </w:num>
  <w:num w:numId="38">
    <w:abstractNumId w:val="33"/>
  </w:num>
  <w:num w:numId="39">
    <w:abstractNumId w:val="26"/>
  </w:num>
  <w:num w:numId="40">
    <w:abstractNumId w:val="32"/>
  </w:num>
  <w:num w:numId="41">
    <w:abstractNumId w:val="30"/>
  </w:num>
  <w:num w:numId="42">
    <w:abstractNumId w:val="10"/>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063D7D"/>
    <w:rsid w:val="000108B2"/>
    <w:rsid w:val="00013265"/>
    <w:rsid w:val="00022290"/>
    <w:rsid w:val="000229CA"/>
    <w:rsid w:val="00030D7C"/>
    <w:rsid w:val="000315D7"/>
    <w:rsid w:val="00043DB9"/>
    <w:rsid w:val="00045F57"/>
    <w:rsid w:val="000506F5"/>
    <w:rsid w:val="0006125F"/>
    <w:rsid w:val="00063D7D"/>
    <w:rsid w:val="00074BD4"/>
    <w:rsid w:val="00075C7D"/>
    <w:rsid w:val="0007669D"/>
    <w:rsid w:val="00085651"/>
    <w:rsid w:val="00091BD4"/>
    <w:rsid w:val="000A0745"/>
    <w:rsid w:val="000B3A39"/>
    <w:rsid w:val="000F53C5"/>
    <w:rsid w:val="000F641C"/>
    <w:rsid w:val="0010761A"/>
    <w:rsid w:val="00115421"/>
    <w:rsid w:val="00123B5C"/>
    <w:rsid w:val="0013031C"/>
    <w:rsid w:val="00135C75"/>
    <w:rsid w:val="00136C38"/>
    <w:rsid w:val="0014351C"/>
    <w:rsid w:val="001456EE"/>
    <w:rsid w:val="00150874"/>
    <w:rsid w:val="001509F3"/>
    <w:rsid w:val="00155839"/>
    <w:rsid w:val="001611DE"/>
    <w:rsid w:val="00166EBF"/>
    <w:rsid w:val="00177827"/>
    <w:rsid w:val="00184504"/>
    <w:rsid w:val="001B43CF"/>
    <w:rsid w:val="001C5296"/>
    <w:rsid w:val="001D5C70"/>
    <w:rsid w:val="001F4356"/>
    <w:rsid w:val="001F467B"/>
    <w:rsid w:val="001F7D84"/>
    <w:rsid w:val="00206785"/>
    <w:rsid w:val="002158E9"/>
    <w:rsid w:val="002277A9"/>
    <w:rsid w:val="00233BFA"/>
    <w:rsid w:val="0024479A"/>
    <w:rsid w:val="00246672"/>
    <w:rsid w:val="0028485E"/>
    <w:rsid w:val="00284FCB"/>
    <w:rsid w:val="002A2243"/>
    <w:rsid w:val="002B714F"/>
    <w:rsid w:val="002C3D60"/>
    <w:rsid w:val="002E1726"/>
    <w:rsid w:val="002E196B"/>
    <w:rsid w:val="002E3E21"/>
    <w:rsid w:val="002E7D04"/>
    <w:rsid w:val="003102D8"/>
    <w:rsid w:val="003205D7"/>
    <w:rsid w:val="00327810"/>
    <w:rsid w:val="0033365E"/>
    <w:rsid w:val="00334CE3"/>
    <w:rsid w:val="00340B4D"/>
    <w:rsid w:val="00342A9F"/>
    <w:rsid w:val="00347C97"/>
    <w:rsid w:val="0035100B"/>
    <w:rsid w:val="0035593E"/>
    <w:rsid w:val="00362B19"/>
    <w:rsid w:val="003735EE"/>
    <w:rsid w:val="00377978"/>
    <w:rsid w:val="00397C94"/>
    <w:rsid w:val="003A6A29"/>
    <w:rsid w:val="003B16DA"/>
    <w:rsid w:val="003B483E"/>
    <w:rsid w:val="003C242F"/>
    <w:rsid w:val="003E67CB"/>
    <w:rsid w:val="003E7BBA"/>
    <w:rsid w:val="004039F7"/>
    <w:rsid w:val="00407DA7"/>
    <w:rsid w:val="00430FD7"/>
    <w:rsid w:val="0043525B"/>
    <w:rsid w:val="0044545E"/>
    <w:rsid w:val="00454D47"/>
    <w:rsid w:val="004613AD"/>
    <w:rsid w:val="00472BCC"/>
    <w:rsid w:val="00480669"/>
    <w:rsid w:val="004833B2"/>
    <w:rsid w:val="0048531B"/>
    <w:rsid w:val="0048643A"/>
    <w:rsid w:val="0049453B"/>
    <w:rsid w:val="00494E7C"/>
    <w:rsid w:val="00495830"/>
    <w:rsid w:val="004A48F1"/>
    <w:rsid w:val="004A5F7E"/>
    <w:rsid w:val="004C0558"/>
    <w:rsid w:val="004C2D6A"/>
    <w:rsid w:val="004C4063"/>
    <w:rsid w:val="004D4802"/>
    <w:rsid w:val="004D7DD0"/>
    <w:rsid w:val="004E7227"/>
    <w:rsid w:val="00510C1E"/>
    <w:rsid w:val="00512163"/>
    <w:rsid w:val="00512F5A"/>
    <w:rsid w:val="00520315"/>
    <w:rsid w:val="0052276C"/>
    <w:rsid w:val="005517B5"/>
    <w:rsid w:val="00556980"/>
    <w:rsid w:val="00570758"/>
    <w:rsid w:val="00575028"/>
    <w:rsid w:val="00576B62"/>
    <w:rsid w:val="00595789"/>
    <w:rsid w:val="005A014B"/>
    <w:rsid w:val="005C277E"/>
    <w:rsid w:val="005C5A77"/>
    <w:rsid w:val="005C61F8"/>
    <w:rsid w:val="005D4E05"/>
    <w:rsid w:val="005D6262"/>
    <w:rsid w:val="005E1176"/>
    <w:rsid w:val="005E4764"/>
    <w:rsid w:val="005E70D8"/>
    <w:rsid w:val="005E7CF9"/>
    <w:rsid w:val="006408A9"/>
    <w:rsid w:val="00642E43"/>
    <w:rsid w:val="00644086"/>
    <w:rsid w:val="0064702D"/>
    <w:rsid w:val="00652973"/>
    <w:rsid w:val="00656679"/>
    <w:rsid w:val="00665B98"/>
    <w:rsid w:val="00672499"/>
    <w:rsid w:val="00672E5C"/>
    <w:rsid w:val="0067712D"/>
    <w:rsid w:val="00691FC5"/>
    <w:rsid w:val="006925F8"/>
    <w:rsid w:val="00696A48"/>
    <w:rsid w:val="006C18FE"/>
    <w:rsid w:val="006C5DA9"/>
    <w:rsid w:val="006D653E"/>
    <w:rsid w:val="006E24CA"/>
    <w:rsid w:val="006F27A7"/>
    <w:rsid w:val="007037A4"/>
    <w:rsid w:val="00707D00"/>
    <w:rsid w:val="0071004B"/>
    <w:rsid w:val="00713B7B"/>
    <w:rsid w:val="00726519"/>
    <w:rsid w:val="00731EC8"/>
    <w:rsid w:val="00733DE6"/>
    <w:rsid w:val="007408AB"/>
    <w:rsid w:val="00762B53"/>
    <w:rsid w:val="00783F44"/>
    <w:rsid w:val="00787494"/>
    <w:rsid w:val="00794BBC"/>
    <w:rsid w:val="007A2079"/>
    <w:rsid w:val="007A420D"/>
    <w:rsid w:val="007B6295"/>
    <w:rsid w:val="007C3281"/>
    <w:rsid w:val="007C50A7"/>
    <w:rsid w:val="007D60EE"/>
    <w:rsid w:val="007E2D8C"/>
    <w:rsid w:val="007E5FF0"/>
    <w:rsid w:val="007F136E"/>
    <w:rsid w:val="00800A2B"/>
    <w:rsid w:val="00805296"/>
    <w:rsid w:val="00806C1C"/>
    <w:rsid w:val="00806FC0"/>
    <w:rsid w:val="00813251"/>
    <w:rsid w:val="00820949"/>
    <w:rsid w:val="00826757"/>
    <w:rsid w:val="00826BAC"/>
    <w:rsid w:val="0083078C"/>
    <w:rsid w:val="00833C80"/>
    <w:rsid w:val="00834682"/>
    <w:rsid w:val="00836EB3"/>
    <w:rsid w:val="00837751"/>
    <w:rsid w:val="008500C1"/>
    <w:rsid w:val="00852661"/>
    <w:rsid w:val="00856462"/>
    <w:rsid w:val="00860D97"/>
    <w:rsid w:val="00874868"/>
    <w:rsid w:val="00874DA5"/>
    <w:rsid w:val="008778DD"/>
    <w:rsid w:val="00882521"/>
    <w:rsid w:val="008923B6"/>
    <w:rsid w:val="0089282F"/>
    <w:rsid w:val="00894271"/>
    <w:rsid w:val="00896CE4"/>
    <w:rsid w:val="008A660A"/>
    <w:rsid w:val="008C0A74"/>
    <w:rsid w:val="008C469F"/>
    <w:rsid w:val="008D243E"/>
    <w:rsid w:val="008D720C"/>
    <w:rsid w:val="008F20BA"/>
    <w:rsid w:val="008F6281"/>
    <w:rsid w:val="009058B5"/>
    <w:rsid w:val="00913AA0"/>
    <w:rsid w:val="00916DB4"/>
    <w:rsid w:val="009323BC"/>
    <w:rsid w:val="00933317"/>
    <w:rsid w:val="009461ED"/>
    <w:rsid w:val="009538E6"/>
    <w:rsid w:val="00954F1B"/>
    <w:rsid w:val="0096349B"/>
    <w:rsid w:val="00964637"/>
    <w:rsid w:val="009656E1"/>
    <w:rsid w:val="00966687"/>
    <w:rsid w:val="009704E4"/>
    <w:rsid w:val="00971745"/>
    <w:rsid w:val="009775C7"/>
    <w:rsid w:val="00982535"/>
    <w:rsid w:val="009B364A"/>
    <w:rsid w:val="009B5081"/>
    <w:rsid w:val="009B62B2"/>
    <w:rsid w:val="009C2167"/>
    <w:rsid w:val="009C22BE"/>
    <w:rsid w:val="009C6C3D"/>
    <w:rsid w:val="009C70BF"/>
    <w:rsid w:val="009C78B1"/>
    <w:rsid w:val="009D4BE9"/>
    <w:rsid w:val="009E231A"/>
    <w:rsid w:val="009E2F64"/>
    <w:rsid w:val="009E31D0"/>
    <w:rsid w:val="009E32BB"/>
    <w:rsid w:val="009E381E"/>
    <w:rsid w:val="009E76B1"/>
    <w:rsid w:val="009F756A"/>
    <w:rsid w:val="00A008E5"/>
    <w:rsid w:val="00A104AB"/>
    <w:rsid w:val="00A10A6B"/>
    <w:rsid w:val="00A10E2B"/>
    <w:rsid w:val="00A13E74"/>
    <w:rsid w:val="00A1619F"/>
    <w:rsid w:val="00A2083C"/>
    <w:rsid w:val="00A30084"/>
    <w:rsid w:val="00A36F76"/>
    <w:rsid w:val="00A47E2B"/>
    <w:rsid w:val="00A50895"/>
    <w:rsid w:val="00A52BFE"/>
    <w:rsid w:val="00A57280"/>
    <w:rsid w:val="00A61EB2"/>
    <w:rsid w:val="00A73318"/>
    <w:rsid w:val="00A76324"/>
    <w:rsid w:val="00A769B3"/>
    <w:rsid w:val="00A93867"/>
    <w:rsid w:val="00AA44D4"/>
    <w:rsid w:val="00AC14A6"/>
    <w:rsid w:val="00AC1D5B"/>
    <w:rsid w:val="00AC688A"/>
    <w:rsid w:val="00AC7824"/>
    <w:rsid w:val="00AE2341"/>
    <w:rsid w:val="00AF1005"/>
    <w:rsid w:val="00AF7F43"/>
    <w:rsid w:val="00B018BD"/>
    <w:rsid w:val="00B05F5C"/>
    <w:rsid w:val="00B07300"/>
    <w:rsid w:val="00B17455"/>
    <w:rsid w:val="00B27B73"/>
    <w:rsid w:val="00B27F73"/>
    <w:rsid w:val="00B31968"/>
    <w:rsid w:val="00B35098"/>
    <w:rsid w:val="00B376FD"/>
    <w:rsid w:val="00B41272"/>
    <w:rsid w:val="00B426FE"/>
    <w:rsid w:val="00B51059"/>
    <w:rsid w:val="00B53ADC"/>
    <w:rsid w:val="00B710D9"/>
    <w:rsid w:val="00B77043"/>
    <w:rsid w:val="00B86D06"/>
    <w:rsid w:val="00B87C7E"/>
    <w:rsid w:val="00BB113D"/>
    <w:rsid w:val="00BC09A0"/>
    <w:rsid w:val="00BC5D27"/>
    <w:rsid w:val="00BC770A"/>
    <w:rsid w:val="00BC7C47"/>
    <w:rsid w:val="00BD4B25"/>
    <w:rsid w:val="00BD6A57"/>
    <w:rsid w:val="00BE4327"/>
    <w:rsid w:val="00BF09C8"/>
    <w:rsid w:val="00BF690E"/>
    <w:rsid w:val="00C02BAF"/>
    <w:rsid w:val="00C053D5"/>
    <w:rsid w:val="00C07DEE"/>
    <w:rsid w:val="00C14968"/>
    <w:rsid w:val="00C242B3"/>
    <w:rsid w:val="00C3278B"/>
    <w:rsid w:val="00C37003"/>
    <w:rsid w:val="00C4397F"/>
    <w:rsid w:val="00C44B03"/>
    <w:rsid w:val="00C54125"/>
    <w:rsid w:val="00C63294"/>
    <w:rsid w:val="00C637B6"/>
    <w:rsid w:val="00C648DB"/>
    <w:rsid w:val="00C77DC6"/>
    <w:rsid w:val="00C801DA"/>
    <w:rsid w:val="00C805EE"/>
    <w:rsid w:val="00C80B2A"/>
    <w:rsid w:val="00C81EF9"/>
    <w:rsid w:val="00C834F5"/>
    <w:rsid w:val="00C8533F"/>
    <w:rsid w:val="00C91263"/>
    <w:rsid w:val="00C926F0"/>
    <w:rsid w:val="00C9656D"/>
    <w:rsid w:val="00CA0836"/>
    <w:rsid w:val="00CA4AFC"/>
    <w:rsid w:val="00CB7845"/>
    <w:rsid w:val="00CD2681"/>
    <w:rsid w:val="00CD5F32"/>
    <w:rsid w:val="00CD6BBF"/>
    <w:rsid w:val="00CF57AF"/>
    <w:rsid w:val="00D0028E"/>
    <w:rsid w:val="00D2332F"/>
    <w:rsid w:val="00D40AF7"/>
    <w:rsid w:val="00D43B5F"/>
    <w:rsid w:val="00D44380"/>
    <w:rsid w:val="00D502AF"/>
    <w:rsid w:val="00D517AC"/>
    <w:rsid w:val="00D52044"/>
    <w:rsid w:val="00D53FFE"/>
    <w:rsid w:val="00D61CAA"/>
    <w:rsid w:val="00D6603B"/>
    <w:rsid w:val="00D679A8"/>
    <w:rsid w:val="00D806B0"/>
    <w:rsid w:val="00DA0460"/>
    <w:rsid w:val="00DA697A"/>
    <w:rsid w:val="00DB599C"/>
    <w:rsid w:val="00DC5F2B"/>
    <w:rsid w:val="00DC5F5C"/>
    <w:rsid w:val="00DC6812"/>
    <w:rsid w:val="00DC7D61"/>
    <w:rsid w:val="00DD3029"/>
    <w:rsid w:val="00DD41C4"/>
    <w:rsid w:val="00DE23CD"/>
    <w:rsid w:val="00DE23F5"/>
    <w:rsid w:val="00DE2C71"/>
    <w:rsid w:val="00E041E3"/>
    <w:rsid w:val="00E06B95"/>
    <w:rsid w:val="00E123CB"/>
    <w:rsid w:val="00E14FA9"/>
    <w:rsid w:val="00E17005"/>
    <w:rsid w:val="00E21DB5"/>
    <w:rsid w:val="00E236D0"/>
    <w:rsid w:val="00E365F8"/>
    <w:rsid w:val="00E45A10"/>
    <w:rsid w:val="00E506F1"/>
    <w:rsid w:val="00E5176C"/>
    <w:rsid w:val="00E52313"/>
    <w:rsid w:val="00E56EC1"/>
    <w:rsid w:val="00E57D29"/>
    <w:rsid w:val="00E60CA8"/>
    <w:rsid w:val="00E73F3A"/>
    <w:rsid w:val="00E81A91"/>
    <w:rsid w:val="00E94C2F"/>
    <w:rsid w:val="00E95812"/>
    <w:rsid w:val="00E95948"/>
    <w:rsid w:val="00EA0441"/>
    <w:rsid w:val="00EC311A"/>
    <w:rsid w:val="00EC5424"/>
    <w:rsid w:val="00ED4D6D"/>
    <w:rsid w:val="00EE42D9"/>
    <w:rsid w:val="00EE46FC"/>
    <w:rsid w:val="00EE67B3"/>
    <w:rsid w:val="00EE77CC"/>
    <w:rsid w:val="00EF08B3"/>
    <w:rsid w:val="00EF1FDB"/>
    <w:rsid w:val="00EF4738"/>
    <w:rsid w:val="00EF7D32"/>
    <w:rsid w:val="00F00E76"/>
    <w:rsid w:val="00F11444"/>
    <w:rsid w:val="00F219F0"/>
    <w:rsid w:val="00F25501"/>
    <w:rsid w:val="00F27988"/>
    <w:rsid w:val="00F330B3"/>
    <w:rsid w:val="00F33475"/>
    <w:rsid w:val="00F36072"/>
    <w:rsid w:val="00F42666"/>
    <w:rsid w:val="00F50CAD"/>
    <w:rsid w:val="00F527C2"/>
    <w:rsid w:val="00F60BA5"/>
    <w:rsid w:val="00F6625E"/>
    <w:rsid w:val="00F85031"/>
    <w:rsid w:val="00F93048"/>
    <w:rsid w:val="00FA79F7"/>
    <w:rsid w:val="00FD55DB"/>
    <w:rsid w:val="00FD707E"/>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DE23CD"/>
    <w:pPr>
      <w:spacing w:before="160" w:line="260" w:lineRule="exact"/>
    </w:pPr>
    <w:rPr>
      <w:rFonts w:ascii="Trebuchet MS" w:hAnsi="Trebuchet MS"/>
      <w:sz w:val="19"/>
      <w:lang w:val="en-AU"/>
    </w:rPr>
  </w:style>
  <w:style w:type="paragraph" w:styleId="Heading1">
    <w:name w:val="heading 1"/>
    <w:next w:val="Text"/>
    <w:qFormat/>
    <w:rsid w:val="00DE23CD"/>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DE23CD"/>
    <w:pPr>
      <w:keepNext/>
      <w:spacing w:before="360"/>
      <w:ind w:right="-369"/>
      <w:outlineLvl w:val="1"/>
    </w:pPr>
    <w:rPr>
      <w:rFonts w:ascii="Tahoma" w:hAnsi="Tahoma" w:cs="Tahoma"/>
      <w:sz w:val="28"/>
      <w:lang w:val="en-AU"/>
    </w:rPr>
  </w:style>
  <w:style w:type="paragraph" w:styleId="Heading3">
    <w:name w:val="heading 3"/>
    <w:next w:val="Text"/>
    <w:link w:val="Heading3Char"/>
    <w:qFormat/>
    <w:rsid w:val="00DE23CD"/>
    <w:pPr>
      <w:spacing w:before="280" w:line="320" w:lineRule="exact"/>
      <w:outlineLvl w:val="2"/>
    </w:pPr>
    <w:rPr>
      <w:rFonts w:ascii="Tahoma" w:hAnsi="Tahoma" w:cs="Tahoma"/>
      <w:color w:val="000000"/>
      <w:sz w:val="24"/>
      <w:lang w:val="en-AU"/>
    </w:rPr>
  </w:style>
  <w:style w:type="paragraph" w:styleId="Heading4">
    <w:name w:val="heading 4"/>
    <w:next w:val="Text"/>
    <w:qFormat/>
    <w:rsid w:val="00DE23CD"/>
    <w:pPr>
      <w:spacing w:before="240"/>
      <w:outlineLvl w:val="3"/>
    </w:pPr>
    <w:rPr>
      <w:rFonts w:ascii="Tahoma" w:hAnsi="Tahoma"/>
      <w:i/>
      <w:sz w:val="24"/>
      <w:lang w:val="en-AU"/>
    </w:rPr>
  </w:style>
  <w:style w:type="paragraph" w:styleId="Heading5">
    <w:name w:val="heading 5"/>
    <w:basedOn w:val="Normal"/>
    <w:next w:val="Normal"/>
    <w:qFormat/>
    <w:rsid w:val="00DE23CD"/>
    <w:pPr>
      <w:keepNext/>
      <w:outlineLvl w:val="4"/>
    </w:pPr>
    <w:rPr>
      <w:rFonts w:ascii="Tahoma" w:hAnsi="Tahoma"/>
      <w:b/>
    </w:rPr>
  </w:style>
  <w:style w:type="paragraph" w:styleId="Heading6">
    <w:name w:val="heading 6"/>
    <w:basedOn w:val="Normal"/>
    <w:next w:val="Normal"/>
    <w:qFormat/>
    <w:rsid w:val="00DE23CD"/>
    <w:pPr>
      <w:keepNext/>
      <w:ind w:left="2977"/>
      <w:outlineLvl w:val="5"/>
    </w:pPr>
    <w:rPr>
      <w:rFonts w:ascii="Tahoma" w:hAnsi="Tahoma"/>
      <w:sz w:val="20"/>
    </w:rPr>
  </w:style>
  <w:style w:type="paragraph" w:styleId="Heading7">
    <w:name w:val="heading 7"/>
    <w:basedOn w:val="Normal"/>
    <w:next w:val="Normal"/>
    <w:qFormat/>
    <w:rsid w:val="00DE23CD"/>
    <w:pPr>
      <w:keepNext/>
      <w:jc w:val="center"/>
      <w:outlineLvl w:val="6"/>
    </w:pPr>
    <w:rPr>
      <w:rFonts w:ascii="Tahoma" w:hAnsi="Tahoma"/>
      <w:spacing w:val="20"/>
      <w:sz w:val="20"/>
    </w:rPr>
  </w:style>
  <w:style w:type="paragraph" w:styleId="Heading8">
    <w:name w:val="heading 8"/>
    <w:basedOn w:val="Normal"/>
    <w:next w:val="Normal"/>
    <w:qFormat/>
    <w:rsid w:val="00DE23CD"/>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DE23CD"/>
    <w:pPr>
      <w:spacing w:before="160" w:line="300" w:lineRule="exact"/>
    </w:pPr>
    <w:rPr>
      <w:rFonts w:ascii="Trebuchet MS" w:hAnsi="Trebuchet MS"/>
      <w:sz w:val="19"/>
      <w:lang w:val="en-AU"/>
    </w:rPr>
  </w:style>
  <w:style w:type="character" w:customStyle="1" w:styleId="TextChar">
    <w:name w:val="Text Char"/>
    <w:basedOn w:val="DefaultParagraphFont"/>
    <w:link w:val="Text"/>
    <w:rsid w:val="00DE23CD"/>
    <w:rPr>
      <w:rFonts w:ascii="Trebuchet MS" w:hAnsi="Trebuchet MS"/>
      <w:sz w:val="19"/>
      <w:lang w:val="en-AU"/>
    </w:rPr>
  </w:style>
  <w:style w:type="character" w:styleId="PageNumber">
    <w:name w:val="page number"/>
    <w:basedOn w:val="DefaultParagraphFont"/>
    <w:rsid w:val="00DE23CD"/>
    <w:rPr>
      <w:rFonts w:ascii="Tahoma" w:hAnsi="Tahoma"/>
      <w:sz w:val="18"/>
    </w:rPr>
  </w:style>
  <w:style w:type="paragraph" w:styleId="Footer">
    <w:name w:val="footer"/>
    <w:basedOn w:val="Normal"/>
    <w:rsid w:val="00DE23CD"/>
    <w:pPr>
      <w:tabs>
        <w:tab w:val="right" w:pos="8505"/>
      </w:tabs>
      <w:spacing w:before="0"/>
    </w:pPr>
    <w:rPr>
      <w:rFonts w:ascii="Tahoma" w:hAnsi="Tahoma"/>
      <w:sz w:val="17"/>
      <w:szCs w:val="17"/>
    </w:rPr>
  </w:style>
  <w:style w:type="paragraph" w:styleId="TOC1">
    <w:name w:val="toc 1"/>
    <w:uiPriority w:val="39"/>
    <w:rsid w:val="00DE23CD"/>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DE23CD"/>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DE23CD"/>
    <w:pPr>
      <w:spacing w:before="360" w:after="80"/>
      <w:ind w:left="851" w:hanging="851"/>
    </w:pPr>
    <w:rPr>
      <w:rFonts w:ascii="Tahoma" w:hAnsi="Tahoma"/>
      <w:b/>
      <w:sz w:val="17"/>
      <w:lang w:val="en-AU"/>
    </w:rPr>
  </w:style>
  <w:style w:type="paragraph" w:customStyle="1" w:styleId="Tabletext">
    <w:name w:val="Table text"/>
    <w:next w:val="Text"/>
    <w:rsid w:val="00DE23CD"/>
    <w:pPr>
      <w:spacing w:before="40" w:after="40"/>
    </w:pPr>
    <w:rPr>
      <w:rFonts w:ascii="Arial" w:hAnsi="Arial"/>
      <w:sz w:val="16"/>
      <w:lang w:val="en-AU"/>
    </w:rPr>
  </w:style>
  <w:style w:type="paragraph" w:customStyle="1" w:styleId="Tablehead1">
    <w:name w:val="Tablehead1"/>
    <w:rsid w:val="00DE23CD"/>
    <w:pPr>
      <w:spacing w:before="80" w:after="80"/>
    </w:pPr>
    <w:rPr>
      <w:rFonts w:ascii="Arial" w:hAnsi="Arial"/>
      <w:b/>
      <w:sz w:val="17"/>
      <w:lang w:val="en-AU"/>
    </w:rPr>
  </w:style>
  <w:style w:type="paragraph" w:styleId="Quote">
    <w:name w:val="Quote"/>
    <w:basedOn w:val="Text"/>
    <w:qFormat/>
    <w:rsid w:val="00091BD4"/>
    <w:pPr>
      <w:tabs>
        <w:tab w:val="right" w:pos="8136"/>
      </w:tabs>
      <w:spacing w:before="80"/>
      <w:ind w:left="567" w:right="652"/>
    </w:pPr>
    <w:rPr>
      <w:sz w:val="17"/>
    </w:rPr>
  </w:style>
  <w:style w:type="paragraph" w:customStyle="1" w:styleId="References">
    <w:name w:val="References"/>
    <w:rsid w:val="0035100B"/>
    <w:pPr>
      <w:spacing w:before="80"/>
      <w:ind w:left="284" w:hanging="284"/>
    </w:pPr>
    <w:rPr>
      <w:rFonts w:ascii="Trebuchet MS" w:hAnsi="Trebuchet MS"/>
      <w:sz w:val="18"/>
      <w:lang w:val="en-AU"/>
    </w:rPr>
  </w:style>
  <w:style w:type="paragraph" w:customStyle="1" w:styleId="Tablehead2">
    <w:name w:val="Tablehead2"/>
    <w:basedOn w:val="Tablehead1"/>
    <w:rsid w:val="00DE23CD"/>
    <w:pPr>
      <w:tabs>
        <w:tab w:val="left" w:pos="992"/>
      </w:tabs>
      <w:spacing w:before="20" w:after="20"/>
    </w:pPr>
    <w:rPr>
      <w:b w:val="0"/>
    </w:rPr>
  </w:style>
  <w:style w:type="paragraph" w:customStyle="1" w:styleId="Tablehead3">
    <w:name w:val="Tablehead3"/>
    <w:basedOn w:val="Tablehead2"/>
    <w:rsid w:val="00DE23CD"/>
    <w:rPr>
      <w:i/>
    </w:rPr>
  </w:style>
  <w:style w:type="paragraph" w:styleId="TableofFigures">
    <w:name w:val="table of figures"/>
    <w:basedOn w:val="TOC1"/>
    <w:next w:val="Normal"/>
    <w:uiPriority w:val="99"/>
    <w:rsid w:val="00A52BFE"/>
    <w:pPr>
      <w:spacing w:before="80"/>
      <w:ind w:left="425" w:right="1985" w:hanging="425"/>
    </w:pPr>
  </w:style>
  <w:style w:type="paragraph" w:customStyle="1" w:styleId="Imprint">
    <w:name w:val="Imprint"/>
    <w:basedOn w:val="Normal"/>
    <w:rsid w:val="00DE23CD"/>
    <w:pPr>
      <w:spacing w:line="260" w:lineRule="atLeast"/>
    </w:pPr>
    <w:rPr>
      <w:sz w:val="16"/>
    </w:rPr>
  </w:style>
  <w:style w:type="paragraph" w:customStyle="1" w:styleId="Figuretitle">
    <w:name w:val="Figuretitle"/>
    <w:basedOn w:val="tabletitle"/>
    <w:rsid w:val="00DE23CD"/>
  </w:style>
  <w:style w:type="paragraph" w:customStyle="1" w:styleId="Dotpoint1">
    <w:name w:val="Dotpoint1"/>
    <w:rsid w:val="00DE23CD"/>
    <w:pPr>
      <w:numPr>
        <w:numId w:val="40"/>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DE23CD"/>
    <w:pPr>
      <w:numPr>
        <w:numId w:val="41"/>
      </w:numPr>
      <w:tabs>
        <w:tab w:val="clear" w:pos="284"/>
        <w:tab w:val="left" w:pos="567"/>
      </w:tabs>
    </w:pPr>
  </w:style>
  <w:style w:type="paragraph" w:customStyle="1" w:styleId="NumberedListContinuing">
    <w:name w:val="NumberedListContinuing"/>
    <w:rsid w:val="00DE23CD"/>
    <w:pPr>
      <w:numPr>
        <w:numId w:val="43"/>
      </w:numPr>
      <w:spacing w:before="120" w:line="300" w:lineRule="exact"/>
    </w:pPr>
    <w:rPr>
      <w:rFonts w:ascii="Trebuchet MS" w:hAnsi="Trebuchet MS"/>
      <w:sz w:val="19"/>
      <w:lang w:val="en-AU" w:eastAsia="en-AU"/>
    </w:rPr>
  </w:style>
  <w:style w:type="paragraph" w:customStyle="1" w:styleId="Source">
    <w:name w:val="Source"/>
    <w:rsid w:val="00DE23CD"/>
    <w:pPr>
      <w:spacing w:before="40"/>
      <w:ind w:left="567" w:hanging="567"/>
    </w:pPr>
    <w:rPr>
      <w:rFonts w:ascii="Arial" w:hAnsi="Arial"/>
      <w:sz w:val="15"/>
      <w:lang w:val="en-AU"/>
    </w:rPr>
  </w:style>
  <w:style w:type="paragraph" w:styleId="FootnoteText">
    <w:name w:val="footnote text"/>
    <w:basedOn w:val="Text"/>
    <w:rsid w:val="00DE23CD"/>
    <w:pPr>
      <w:tabs>
        <w:tab w:val="left" w:pos="1418"/>
      </w:tabs>
      <w:spacing w:before="0" w:line="220" w:lineRule="exact"/>
      <w:ind w:left="170" w:hanging="170"/>
    </w:pPr>
    <w:rPr>
      <w:sz w:val="16"/>
    </w:rPr>
  </w:style>
  <w:style w:type="paragraph" w:styleId="NormalWeb">
    <w:name w:val="Normal (Web)"/>
    <w:basedOn w:val="Normal"/>
    <w:uiPriority w:val="1"/>
    <w:semiHidden/>
    <w:rsid w:val="00DE23CD"/>
    <w:pPr>
      <w:spacing w:before="100" w:beforeAutospacing="1" w:after="240"/>
    </w:pPr>
    <w:rPr>
      <w:sz w:val="18"/>
      <w:szCs w:val="18"/>
    </w:rPr>
  </w:style>
  <w:style w:type="paragraph" w:customStyle="1" w:styleId="PublicationTitle">
    <w:name w:val="Publication Title"/>
    <w:qFormat/>
    <w:rsid w:val="00DE23CD"/>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DE23C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DE23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DE23CD"/>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DE23CD"/>
    <w:rPr>
      <w:rFonts w:ascii="Trebuchet MS" w:hAnsi="Trebuchet MS"/>
      <w:color w:val="auto"/>
      <w:sz w:val="19"/>
      <w:u w:val="none"/>
    </w:rPr>
  </w:style>
  <w:style w:type="paragraph" w:styleId="ListParagraph">
    <w:name w:val="List Paragraph"/>
    <w:basedOn w:val="Normal"/>
    <w:uiPriority w:val="34"/>
    <w:semiHidden/>
    <w:qFormat/>
    <w:rsid w:val="00DE23CD"/>
    <w:pPr>
      <w:ind w:left="720"/>
      <w:contextualSpacing/>
    </w:pPr>
  </w:style>
  <w:style w:type="paragraph" w:styleId="BodyText">
    <w:name w:val="Body Text"/>
    <w:basedOn w:val="Normal"/>
    <w:link w:val="BodyTextChar"/>
    <w:rsid w:val="00DE23CD"/>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DE23CD"/>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DE23CD"/>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DE23CD"/>
    <w:pPr>
      <w:ind w:left="1701" w:right="-1"/>
    </w:pPr>
    <w:rPr>
      <w:rFonts w:ascii="Tahoma" w:hAnsi="Tahoma" w:cs="Tahoma"/>
      <w:sz w:val="28"/>
      <w:lang w:val="en-AU"/>
    </w:rPr>
  </w:style>
  <w:style w:type="paragraph" w:customStyle="1" w:styleId="Contents">
    <w:name w:val="Contents"/>
    <w:qFormat/>
    <w:rsid w:val="00DE23CD"/>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DE23CD"/>
    <w:pPr>
      <w:spacing w:before="360"/>
    </w:pPr>
    <w:rPr>
      <w:rFonts w:ascii="Tahoma" w:hAnsi="Tahoma" w:cs="Tahoma"/>
      <w:i/>
      <w:sz w:val="28"/>
      <w:lang w:val="en-AU"/>
    </w:rPr>
  </w:style>
  <w:style w:type="paragraph" w:customStyle="1" w:styleId="Abouttheresearch">
    <w:name w:val="About the research"/>
    <w:uiPriority w:val="1"/>
    <w:qFormat/>
    <w:rsid w:val="00DE23CD"/>
    <w:rPr>
      <w:rFonts w:ascii="Tahoma" w:hAnsi="Tahoma" w:cs="Tahoma"/>
      <w:color w:val="000000"/>
      <w:kern w:val="28"/>
      <w:sz w:val="56"/>
      <w:szCs w:val="56"/>
      <w:lang w:val="en-AU"/>
    </w:rPr>
  </w:style>
  <w:style w:type="paragraph" w:customStyle="1" w:styleId="Keymessages">
    <w:name w:val="Key messages"/>
    <w:uiPriority w:val="1"/>
    <w:qFormat/>
    <w:rsid w:val="00DE23CD"/>
    <w:pPr>
      <w:spacing w:before="360"/>
    </w:pPr>
    <w:rPr>
      <w:rFonts w:ascii="Tahoma" w:hAnsi="Tahoma" w:cs="Tahoma"/>
      <w:sz w:val="28"/>
      <w:lang w:val="en-AU"/>
    </w:rPr>
  </w:style>
  <w:style w:type="paragraph" w:customStyle="1" w:styleId="Organisation">
    <w:name w:val="Organisation"/>
    <w:basedOn w:val="Authors"/>
    <w:uiPriority w:val="1"/>
    <w:qFormat/>
    <w:rsid w:val="00DE23CD"/>
    <w:pPr>
      <w:spacing w:before="120"/>
      <w:ind w:right="0"/>
    </w:pPr>
    <w:rPr>
      <w:sz w:val="24"/>
    </w:rPr>
  </w:style>
  <w:style w:type="character" w:styleId="FollowedHyperlink">
    <w:name w:val="FollowedHyperlink"/>
    <w:basedOn w:val="DefaultParagraphFont"/>
    <w:uiPriority w:val="99"/>
    <w:semiHidden/>
    <w:rsid w:val="00DE23CD"/>
    <w:rPr>
      <w:color w:val="800080" w:themeColor="followedHyperlink"/>
      <w:u w:val="single"/>
    </w:rPr>
  </w:style>
  <w:style w:type="paragraph" w:styleId="DocumentMap">
    <w:name w:val="Document Map"/>
    <w:basedOn w:val="Normal"/>
    <w:link w:val="DocumentMapChar"/>
    <w:uiPriority w:val="99"/>
    <w:semiHidden/>
    <w:rsid w:val="00A5728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57280"/>
    <w:rPr>
      <w:rFonts w:ascii="Tahoma" w:hAnsi="Tahoma" w:cs="Tahoma"/>
      <w:sz w:val="16"/>
      <w:szCs w:val="16"/>
      <w:lang w:val="en-AU"/>
    </w:rPr>
  </w:style>
  <w:style w:type="character" w:styleId="FootnoteReference">
    <w:name w:val="footnote reference"/>
    <w:basedOn w:val="DefaultParagraphFont"/>
    <w:uiPriority w:val="99"/>
    <w:semiHidden/>
    <w:rsid w:val="00D517AC"/>
    <w:rPr>
      <w:vertAlign w:val="superscript"/>
    </w:rPr>
  </w:style>
  <w:style w:type="character" w:styleId="CommentReference">
    <w:name w:val="annotation reference"/>
    <w:basedOn w:val="DefaultParagraphFont"/>
    <w:uiPriority w:val="99"/>
    <w:semiHidden/>
    <w:rsid w:val="00D6603B"/>
    <w:rPr>
      <w:sz w:val="16"/>
      <w:szCs w:val="16"/>
    </w:rPr>
  </w:style>
  <w:style w:type="paragraph" w:styleId="CommentText">
    <w:name w:val="annotation text"/>
    <w:basedOn w:val="Normal"/>
    <w:link w:val="CommentTextChar"/>
    <w:uiPriority w:val="99"/>
    <w:semiHidden/>
    <w:rsid w:val="00D6603B"/>
    <w:pPr>
      <w:spacing w:line="240" w:lineRule="auto"/>
    </w:pPr>
    <w:rPr>
      <w:sz w:val="20"/>
    </w:rPr>
  </w:style>
  <w:style w:type="character" w:customStyle="1" w:styleId="CommentTextChar">
    <w:name w:val="Comment Text Char"/>
    <w:basedOn w:val="DefaultParagraphFont"/>
    <w:link w:val="CommentText"/>
    <w:uiPriority w:val="99"/>
    <w:semiHidden/>
    <w:rsid w:val="00D6603B"/>
    <w:rPr>
      <w:rFonts w:ascii="Trebuchet MS" w:hAnsi="Trebuchet MS"/>
      <w:lang w:val="en-AU"/>
    </w:rPr>
  </w:style>
  <w:style w:type="paragraph" w:styleId="CommentSubject">
    <w:name w:val="annotation subject"/>
    <w:basedOn w:val="CommentText"/>
    <w:next w:val="CommentText"/>
    <w:link w:val="CommentSubjectChar"/>
    <w:uiPriority w:val="99"/>
    <w:semiHidden/>
    <w:rsid w:val="00D6603B"/>
    <w:rPr>
      <w:b/>
      <w:bCs/>
    </w:rPr>
  </w:style>
  <w:style w:type="character" w:customStyle="1" w:styleId="CommentSubjectChar">
    <w:name w:val="Comment Subject Char"/>
    <w:basedOn w:val="CommentTextChar"/>
    <w:link w:val="CommentSubject"/>
    <w:uiPriority w:val="99"/>
    <w:semiHidden/>
    <w:rsid w:val="00D6603B"/>
    <w:rPr>
      <w:b/>
      <w:bCs/>
    </w:rPr>
  </w:style>
  <w:style w:type="paragraph" w:customStyle="1" w:styleId="NumberedAlphaLevel2">
    <w:name w:val="NumberedAlphaLevel2"/>
    <w:basedOn w:val="NumberedListContinuing"/>
    <w:uiPriority w:val="1"/>
    <w:qFormat/>
    <w:rsid w:val="00DE23CD"/>
    <w:pPr>
      <w:numPr>
        <w:ilvl w:val="1"/>
      </w:numPr>
    </w:pPr>
  </w:style>
  <w:style w:type="paragraph" w:customStyle="1" w:styleId="Textlessbefore">
    <w:name w:val="Text less # before"/>
    <w:basedOn w:val="Text"/>
    <w:uiPriority w:val="1"/>
    <w:qFormat/>
    <w:rsid w:val="00DE23CD"/>
    <w:pPr>
      <w:spacing w:before="80"/>
    </w:pPr>
  </w:style>
  <w:style w:type="paragraph" w:customStyle="1" w:styleId="Textmorebefore">
    <w:name w:val="Text more # before"/>
    <w:basedOn w:val="Text"/>
    <w:uiPriority w:val="1"/>
    <w:qFormat/>
    <w:rsid w:val="00454D47"/>
    <w:pPr>
      <w:spacing w:before="36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voced.edu.a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58769-AB6A-42C1-9275-18679748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4328</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28947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lisanechvoglod</dc:creator>
  <cp:lastModifiedBy>julianneTreloar</cp:lastModifiedBy>
  <cp:revision>2</cp:revision>
  <cp:lastPrinted>2011-11-09T06:21:00Z</cp:lastPrinted>
  <dcterms:created xsi:type="dcterms:W3CDTF">2011-12-13T01:08:00Z</dcterms:created>
  <dcterms:modified xsi:type="dcterms:W3CDTF">2011-12-13T01:08:00Z</dcterms:modified>
</cp:coreProperties>
</file>