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9D6" w:rsidRDefault="00F469D6" w:rsidP="00E8784D">
      <w:pPr>
        <w:pStyle w:val="Authors"/>
      </w:pPr>
      <w:bookmarkStart w:id="0" w:name="_Toc401914074"/>
      <w:bookmarkStart w:id="1" w:name="_Toc416260885"/>
      <w:bookmarkStart w:id="2" w:name="_Toc98394872"/>
      <w:bookmarkStart w:id="3" w:name="_GoBack"/>
      <w:bookmarkEnd w:id="3"/>
    </w:p>
    <w:p w:rsidR="00EB0AD7" w:rsidRPr="00DA7709" w:rsidRDefault="00F469D6" w:rsidP="00E8784D">
      <w:pPr>
        <w:pStyle w:val="Authors"/>
        <w:sectPr w:rsidR="00EB0AD7" w:rsidRPr="00DA7709" w:rsidSect="005E46E9">
          <w:pgSz w:w="11907" w:h="16840" w:code="9"/>
          <w:pgMar w:top="1418" w:right="1701" w:bottom="1134" w:left="1418" w:header="709" w:footer="556" w:gutter="0"/>
          <w:cols w:space="708"/>
          <w:docGrid w:linePitch="360"/>
        </w:sectPr>
      </w:pPr>
      <w:r>
        <w:rPr>
          <w:noProof/>
          <w:lang w:eastAsia="en-AU"/>
        </w:rPr>
        <w:drawing>
          <wp:anchor distT="0" distB="0" distL="114300" distR="114300" simplePos="0" relativeHeight="251797504" behindDoc="0" locked="0" layoutInCell="1" allowOverlap="1" wp14:anchorId="1C3C4BE1" wp14:editId="5037BEF8">
            <wp:simplePos x="0" y="0"/>
            <wp:positionH relativeFrom="column">
              <wp:posOffset>4613275</wp:posOffset>
            </wp:positionH>
            <wp:positionV relativeFrom="paragraph">
              <wp:posOffset>9150350</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14:sizeRelH relativeFrom="page">
              <wp14:pctWidth>0</wp14:pctWidth>
            </wp14:sizeRelH>
            <wp14:sizeRelV relativeFrom="page">
              <wp14:pctHeight>0</wp14:pctHeight>
            </wp14:sizeRelV>
          </wp:anchor>
        </w:drawing>
      </w:r>
      <w:r w:rsidR="008B4F68">
        <w:rPr>
          <w:noProof/>
          <w:lang w:eastAsia="en-AU"/>
        </w:rPr>
        <w:drawing>
          <wp:anchor distT="0" distB="0" distL="114300" distR="114300" simplePos="0" relativeHeight="251754494" behindDoc="1" locked="0" layoutInCell="1" allowOverlap="1" wp14:anchorId="09C1317F" wp14:editId="53949DD1">
            <wp:simplePos x="0" y="0"/>
            <wp:positionH relativeFrom="column">
              <wp:posOffset>-469900</wp:posOffset>
            </wp:positionH>
            <wp:positionV relativeFrom="paragraph">
              <wp:posOffset>3338195</wp:posOffset>
            </wp:positionV>
            <wp:extent cx="6886575" cy="5709920"/>
            <wp:effectExtent l="0" t="0" r="9525" b="5080"/>
            <wp:wrapThrough wrapText="bothSides">
              <wp:wrapPolygon edited="0">
                <wp:start x="0" y="0"/>
                <wp:lineTo x="0" y="21547"/>
                <wp:lineTo x="21570" y="21547"/>
                <wp:lineTo x="2157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9461" r="10208"/>
                    <a:stretch/>
                  </pic:blipFill>
                  <pic:spPr bwMode="auto">
                    <a:xfrm>
                      <a:off x="0" y="0"/>
                      <a:ext cx="6886575" cy="570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EF4">
        <w:rPr>
          <w:noProof/>
          <w:lang w:eastAsia="en-AU"/>
        </w:rPr>
        <mc:AlternateContent>
          <mc:Choice Requires="wps">
            <w:drawing>
              <wp:anchor distT="0" distB="0" distL="114300" distR="114300" simplePos="0" relativeHeight="251762688" behindDoc="0" locked="0" layoutInCell="1" allowOverlap="1" wp14:anchorId="07773C1D" wp14:editId="0449C834">
                <wp:simplePos x="0" y="0"/>
                <wp:positionH relativeFrom="column">
                  <wp:posOffset>-447675</wp:posOffset>
                </wp:positionH>
                <wp:positionV relativeFrom="paragraph">
                  <wp:posOffset>2591435</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5.25pt,204.05pt" to="131.35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Pei23QAAAAsBAAAPAAAAZHJzL2Rvd25yZXYueG1sTI/LasMwEEX3hf6DmEJ3iRS3jYNj&#10;OYRCPiBpoXQ3keRHKo2MJcfO31eFQrucmcOdc8vd7Cy7miF0niSslgKYIeV1R42E97fDYgMsRCSN&#10;1pORcDMBdtX9XYmF9hMdzfUUG5ZCKBQooY2xLzgPqjUOw9L3htKt9oPDmMah4XrAKYU7yzMh1txh&#10;R+lDi715bY36Oo1OwqeY7HhR9UE94e2DjnuXD7WT8vFh3m+BRTPHPxh+9JM6VMnp7EfSgVkJi1y8&#10;JFTCs9isgCUiW2c5sPPvhlcl/9+h+gYAAP//AwBQSwECLQAUAAYACAAAACEAtoM4kv4AAADhAQAA&#10;EwAAAAAAAAAAAAAAAAAAAAAAW0NvbnRlbnRfVHlwZXNdLnhtbFBLAQItABQABgAIAAAAIQA4/SH/&#10;1gAAAJQBAAALAAAAAAAAAAAAAAAAAC8BAABfcmVscy8ucmVsc1BLAQItABQABgAIAAAAIQCshTMb&#10;2AEAAA0EAAAOAAAAAAAAAAAAAAAAAC4CAABkcnMvZTJvRG9jLnhtbFBLAQItABQABgAIAAAAIQA/&#10;Pei23QAAAAsBAAAPAAAAAAAAAAAAAAAAADIEAABkcnMvZG93bnJldi54bWxQSwUGAAAAAAQABADz&#10;AAAAPAUAAAAA&#10;" strokecolor="black [3213]" strokeweight="1pt"/>
            </w:pict>
          </mc:Fallback>
        </mc:AlternateContent>
      </w:r>
      <w:r w:rsidR="002F4EF4">
        <w:rPr>
          <w:noProof/>
          <w:lang w:eastAsia="en-AU"/>
        </w:rPr>
        <mc:AlternateContent>
          <mc:Choice Requires="wps">
            <w:drawing>
              <wp:anchor distT="0" distB="0" distL="114300" distR="114300" simplePos="0" relativeHeight="251760640" behindDoc="0" locked="0" layoutInCell="1" allowOverlap="1" wp14:anchorId="1D92380D" wp14:editId="0D7D174E">
                <wp:simplePos x="0" y="0"/>
                <wp:positionH relativeFrom="column">
                  <wp:posOffset>-557530</wp:posOffset>
                </wp:positionH>
                <wp:positionV relativeFrom="paragraph">
                  <wp:posOffset>1166495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998" w:rsidRPr="00704F86" w:rsidRDefault="00AF7D62" w:rsidP="00621FAA">
                            <w:pPr>
                              <w:pStyle w:val="Titlepage"/>
                              <w:spacing w:after="0"/>
                              <w:ind w:left="0"/>
                              <w:rPr>
                                <w:b/>
                                <w:color w:val="0081C6"/>
                              </w:rPr>
                            </w:pPr>
                            <w:r>
                              <w:rPr>
                                <w:b/>
                                <w:color w:val="0081C6"/>
                              </w:rPr>
                              <w:t xml:space="preserve">Increasing </w:t>
                            </w:r>
                            <w:r w:rsidR="00E918FF">
                              <w:rPr>
                                <w:b/>
                                <w:color w:val="0081C6"/>
                              </w:rPr>
                              <w:t xml:space="preserve">survey </w:t>
                            </w:r>
                            <w:r>
                              <w:rPr>
                                <w:b/>
                                <w:color w:val="0081C6"/>
                              </w:rPr>
                              <w:t xml:space="preserve">engagement </w:t>
                            </w:r>
                            <w:r w:rsidR="00E918FF">
                              <w:rPr>
                                <w:b/>
                                <w:color w:val="0081C6"/>
                              </w:rPr>
                              <w:t xml:space="preserve">through gamification and the use </w:t>
                            </w:r>
                            <w:r w:rsidR="00E918FF">
                              <w:rPr>
                                <w:b/>
                                <w:color w:val="0081C6"/>
                              </w:rPr>
                              <w:br/>
                              <w:t>of mobile devices</w:t>
                            </w:r>
                          </w:p>
                          <w:p w:rsidR="00707E6B" w:rsidRDefault="00707E6B" w:rsidP="006475E3">
                            <w:pPr>
                              <w:pStyle w:val="Titlepage"/>
                              <w:spacing w:before="120" w:after="0"/>
                              <w:ind w:left="0"/>
                              <w:rPr>
                                <w:b/>
                                <w:color w:val="595959" w:themeColor="text1" w:themeTint="A6"/>
                                <w:sz w:val="27"/>
                                <w:szCs w:val="27"/>
                              </w:rPr>
                            </w:pPr>
                          </w:p>
                          <w:p w:rsidR="00753998" w:rsidRPr="006475E3" w:rsidRDefault="00AF7D62" w:rsidP="006475E3">
                            <w:pPr>
                              <w:pStyle w:val="Titlepage"/>
                              <w:spacing w:before="120" w:after="0"/>
                              <w:ind w:left="0"/>
                              <w:rPr>
                                <w:b/>
                                <w:color w:val="595959" w:themeColor="text1" w:themeTint="A6"/>
                                <w:sz w:val="27"/>
                                <w:szCs w:val="27"/>
                              </w:rPr>
                            </w:pPr>
                            <w:r>
                              <w:rPr>
                                <w:b/>
                                <w:color w:val="595959" w:themeColor="text1" w:themeTint="A6"/>
                                <w:sz w:val="27"/>
                                <w:szCs w:val="27"/>
                              </w:rPr>
                              <w:t>Maree Ackehurst</w:t>
                            </w:r>
                            <w:r w:rsidR="00707E6B">
                              <w:rPr>
                                <w:b/>
                                <w:color w:val="595959" w:themeColor="text1" w:themeTint="A6"/>
                                <w:sz w:val="27"/>
                                <w:szCs w:val="27"/>
                              </w:rPr>
                              <w:t xml:space="preserve"> and Rose-Anne </w:t>
                            </w:r>
                            <w:proofErr w:type="spellStart"/>
                            <w:r w:rsidR="00707E6B">
                              <w:rPr>
                                <w:b/>
                                <w:color w:val="595959" w:themeColor="text1" w:themeTint="A6"/>
                                <w:sz w:val="27"/>
                                <w:szCs w:val="27"/>
                              </w:rPr>
                              <w:t>Polvere</w:t>
                            </w:r>
                            <w:proofErr w:type="spellEnd"/>
                          </w:p>
                          <w:p w:rsidR="00753998" w:rsidRDefault="00AF7D62" w:rsidP="00AF7D62">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p w:rsidR="00707E6B" w:rsidRPr="00360FAD" w:rsidRDefault="00707E6B" w:rsidP="00AF7D62">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3.9pt;margin-top:91.85pt;width:492.7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yajgIAAHkFAAAOAAAAZHJzL2Uyb0RvYy54bWysVN1P2zAQf5+0/8Hy+0ibUhhRU9SBmCZV&#10;gEYnnl3HphG2z7PdJt1fv7OTtBXbC9NekvPd774/ZtetVmQnnK/BlHR8NqJEGA5VbV5K+mN19+kz&#10;JT4wUzEFRpR0Lzy9nn/8MGtsIXLYgKqEI2jE+KKxJd2EYIss83wjNPNnYIVBoQSnWcCne8kqxxq0&#10;rlWWj0YXWQOusg648B65t52QzpN9KQUPD1J6EYgqKcYW0tel7zp+s/mMFS+O2U3N+zDYP0ShWW3Q&#10;6cHULQuMbF39hyldcwceZDjjoDOQsuYi5YDZjEdvsnnaMCtSLlgcbw9l8v/PLL/fPTpSVyWdUGKY&#10;xhatRBvIF2jJOI/laawvEPVkERda5GObU6reLoG/eoRkJ5hOwSM6lqOVTsc/JkpQETuwP1Q9uuHI&#10;vMinl1f5lBKOsvxqMrkcpb5kR3XrfPgqQJNIlNRhW1MIbLf0IQbAigESvRm4q5VKrVWGNOhiMh0l&#10;hYMENZSJWJGGpDcT8+hCT1TYKxExynwXEouUMoiMNJ7iRjmyYzhYjHNhwjhWK9lFdERJDOI9ij3+&#10;GNV7lLs8Bs9gwkFZ1wZc17G4Vcewq9chZNnh+076Lu9YgtCuW8wqkmuo9jgCDrod8pbf1diNJfPh&#10;kTlcGmwuHoLwgB+pAKsOPUXJBtyvv/EjHmcZpZQ0uIQl9T+3zAlK1DeDU341Pj+PW5se59PLHB/u&#10;VLJOD+Sarb4BbMUYz43liYzYoAZSOtDPeCsW0SOKmOHot6RhIG9Cdxbw1nCxWCQQ7qhlYWmeLB+m&#10;Ps7Zqn1mzvbDGHCO72FYVVa8mckOG3tqYLENIOs0sMeK9kXH/U7T09+ieEBO3wl1vJjz3wAAAP//&#10;AwBQSwMEFAAGAAgAAAAhAAaVsLzhAAAACwEAAA8AAABkcnMvZG93bnJldi54bWxMj8FOwzAQRO9I&#10;/IO1SFxQ6wClCSFOBZWQ6AWppdzd2CSR47Vlu03o17Oc4DarGc28rVaTHdhJh9g7FHA7z4BpbJzq&#10;sRWw/3idFcBikqjk4FAL+NYRVvXlRSVL5Ubc6tMutYxKMJZSQJeSLzmPTaetjHPnNZL35YKVic7Q&#10;chXkSOV24HdZtuRW9kgLnfR63enG7I5WwML7F/U2bj+DMSacz+/mZr3ZC3F9NT0/AUt6Sn9h+MUn&#10;dKiJ6eCOqCIbBMyKnNATGcV9DowSxWNO4iBguXjIgdcV//9D/QMAAP//AwBQSwECLQAUAAYACAAA&#10;ACEAtoM4kv4AAADhAQAAEwAAAAAAAAAAAAAAAAAAAAAAW0NvbnRlbnRfVHlwZXNdLnhtbFBLAQIt&#10;ABQABgAIAAAAIQA4/SH/1gAAAJQBAAALAAAAAAAAAAAAAAAAAC8BAABfcmVscy8ucmVsc1BLAQIt&#10;ABQABgAIAAAAIQAoamyajgIAAHkFAAAOAAAAAAAAAAAAAAAAAC4CAABkcnMvZTJvRG9jLnhtbFBL&#10;AQItABQABgAIAAAAIQAGlbC84QAAAAsBAAAPAAAAAAAAAAAAAAAAAOgEAABkcnMvZG93bnJldi54&#10;bWxQSwUGAAAAAAQABADzAAAA9gUAAAAA&#10;" filled="f" stroked="f" strokeweight=".5pt">
                <v:path arrowok="t"/>
                <v:textbox inset=",,,0">
                  <w:txbxContent>
                    <w:p w:rsidR="00753998" w:rsidRPr="00704F86" w:rsidRDefault="00AF7D62" w:rsidP="00621FAA">
                      <w:pPr>
                        <w:pStyle w:val="Titlepage"/>
                        <w:spacing w:after="0"/>
                        <w:ind w:left="0"/>
                        <w:rPr>
                          <w:b/>
                          <w:color w:val="0081C6"/>
                        </w:rPr>
                      </w:pPr>
                      <w:bookmarkStart w:id="4" w:name="_GoBack"/>
                      <w:r>
                        <w:rPr>
                          <w:b/>
                          <w:color w:val="0081C6"/>
                        </w:rPr>
                        <w:t xml:space="preserve">Increasing </w:t>
                      </w:r>
                      <w:r w:rsidR="00E918FF">
                        <w:rPr>
                          <w:b/>
                          <w:color w:val="0081C6"/>
                        </w:rPr>
                        <w:t xml:space="preserve">survey </w:t>
                      </w:r>
                      <w:r>
                        <w:rPr>
                          <w:b/>
                          <w:color w:val="0081C6"/>
                        </w:rPr>
                        <w:t xml:space="preserve">engagement </w:t>
                      </w:r>
                      <w:r w:rsidR="00E918FF">
                        <w:rPr>
                          <w:b/>
                          <w:color w:val="0081C6"/>
                        </w:rPr>
                        <w:t xml:space="preserve">through gamification and the use </w:t>
                      </w:r>
                      <w:r w:rsidR="00E918FF">
                        <w:rPr>
                          <w:b/>
                          <w:color w:val="0081C6"/>
                        </w:rPr>
                        <w:br/>
                        <w:t>of mobile devices</w:t>
                      </w:r>
                    </w:p>
                    <w:bookmarkEnd w:id="4"/>
                    <w:p w:rsidR="00707E6B" w:rsidRDefault="00707E6B" w:rsidP="006475E3">
                      <w:pPr>
                        <w:pStyle w:val="Titlepage"/>
                        <w:spacing w:before="120" w:after="0"/>
                        <w:ind w:left="0"/>
                        <w:rPr>
                          <w:b/>
                          <w:color w:val="595959" w:themeColor="text1" w:themeTint="A6"/>
                          <w:sz w:val="27"/>
                          <w:szCs w:val="27"/>
                        </w:rPr>
                      </w:pPr>
                    </w:p>
                    <w:p w:rsidR="00753998" w:rsidRPr="006475E3" w:rsidRDefault="00AF7D62" w:rsidP="006475E3">
                      <w:pPr>
                        <w:pStyle w:val="Titlepage"/>
                        <w:spacing w:before="120" w:after="0"/>
                        <w:ind w:left="0"/>
                        <w:rPr>
                          <w:b/>
                          <w:color w:val="595959" w:themeColor="text1" w:themeTint="A6"/>
                          <w:sz w:val="27"/>
                          <w:szCs w:val="27"/>
                        </w:rPr>
                      </w:pPr>
                      <w:r>
                        <w:rPr>
                          <w:b/>
                          <w:color w:val="595959" w:themeColor="text1" w:themeTint="A6"/>
                          <w:sz w:val="27"/>
                          <w:szCs w:val="27"/>
                        </w:rPr>
                        <w:t>Maree Ackehurst</w:t>
                      </w:r>
                      <w:r w:rsidR="00707E6B">
                        <w:rPr>
                          <w:b/>
                          <w:color w:val="595959" w:themeColor="text1" w:themeTint="A6"/>
                          <w:sz w:val="27"/>
                          <w:szCs w:val="27"/>
                        </w:rPr>
                        <w:t xml:space="preserve"> and Rose-Anne </w:t>
                      </w:r>
                      <w:proofErr w:type="spellStart"/>
                      <w:r w:rsidR="00707E6B">
                        <w:rPr>
                          <w:b/>
                          <w:color w:val="595959" w:themeColor="text1" w:themeTint="A6"/>
                          <w:sz w:val="27"/>
                          <w:szCs w:val="27"/>
                        </w:rPr>
                        <w:t>Polvere</w:t>
                      </w:r>
                      <w:proofErr w:type="spellEnd"/>
                    </w:p>
                    <w:p w:rsidR="00753998" w:rsidRDefault="00AF7D62" w:rsidP="00AF7D62">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p w:rsidR="00707E6B" w:rsidRPr="00360FAD" w:rsidRDefault="00707E6B" w:rsidP="00AF7D62">
                      <w:pPr>
                        <w:pStyle w:val="Titlepage"/>
                        <w:spacing w:after="0"/>
                        <w:ind w:left="0"/>
                        <w:rPr>
                          <w:color w:val="595959" w:themeColor="text1" w:themeTint="A6"/>
                          <w:sz w:val="27"/>
                          <w:szCs w:val="27"/>
                        </w:rPr>
                      </w:pPr>
                    </w:p>
                  </w:txbxContent>
                </v:textbox>
              </v:shape>
            </w:pict>
          </mc:Fallback>
        </mc:AlternateContent>
      </w:r>
      <w:r w:rsidR="00877F1D">
        <w:rPr>
          <w:noProof/>
          <w:lang w:eastAsia="en-AU"/>
        </w:rPr>
        <mc:AlternateContent>
          <mc:Choice Requires="wps">
            <w:drawing>
              <wp:anchor distT="0" distB="0" distL="114300" distR="114300" simplePos="0" relativeHeight="251756544" behindDoc="0" locked="0" layoutInCell="1" allowOverlap="1" wp14:anchorId="12F3B0E1" wp14:editId="29D55B4A">
                <wp:simplePos x="0" y="0"/>
                <wp:positionH relativeFrom="column">
                  <wp:posOffset>4662170</wp:posOffset>
                </wp:positionH>
                <wp:positionV relativeFrom="paragraph">
                  <wp:posOffset>-605155</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998" w:rsidRPr="00877F1D" w:rsidRDefault="00393A24" w:rsidP="00704F86">
                            <w:pPr>
                              <w:jc w:val="center"/>
                              <w:rPr>
                                <w:rFonts w:ascii="Arial Bold" w:hAnsi="Arial Bold" w:cs="Arial"/>
                                <w:b/>
                                <w:color w:val="FFFFFF" w:themeColor="background1"/>
                                <w:spacing w:val="-8"/>
                                <w:sz w:val="24"/>
                                <w:szCs w:val="24"/>
                              </w:rPr>
                            </w:pPr>
                            <w:r w:rsidRPr="00877F1D">
                              <w:rPr>
                                <w:rFonts w:ascii="Arial Bold" w:hAnsi="Arial Bold" w:cs="Arial"/>
                                <w:b/>
                                <w:caps/>
                                <w:color w:val="FFFFFF" w:themeColor="background1"/>
                                <w:spacing w:val="-8"/>
                                <w:sz w:val="24"/>
                                <w:szCs w:val="24"/>
                              </w:rPr>
                              <w:t>Literature review</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367.1pt;margin-top:-47.65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BlL/hD&#10;4QAAAAwBAAAPAAAAZHJzL2Rvd25yZXYueG1sTI/LTsMwEEX3SPyDNUjsWrsNfaVxKoSUHSA1INZO&#10;PE1S4nFku23o1+OuYDkzR3fOzXaj6dkZne8sSZhNBTCk2uqOGgmfH8VkDcwHRVr1llDCD3rY5fd3&#10;mUq1vdAez2VoWAwhnyoJbQhDyrmvWzTKT+2AFG8H64wKcXQN105dYrjp+VyIJTeqo/ihVQO+tFh/&#10;lycj4e3dvV4Py6LrfbWpi+rrGpLyKOXjw/i8BRZwDH8w3PSjOuTRqbIn0p71ElbJ0zyiEiabRQLs&#10;RgixXgGr4moxS4DnGf9fIv8FAAD//wMAUEsBAi0AFAAGAAgAAAAhALaDOJL+AAAA4QEAABMAAAAA&#10;AAAAAAAAAAAAAAAAAFtDb250ZW50X1R5cGVzXS54bWxQSwECLQAUAAYACAAAACEAOP0h/9YAAACU&#10;AQAACwAAAAAAAAAAAAAAAAAvAQAAX3JlbHMvLnJlbHNQSwECLQAUAAYACAAAACEAqOM59XoCAABj&#10;BQAADgAAAAAAAAAAAAAAAAAuAgAAZHJzL2Uyb0RvYy54bWxQSwECLQAUAAYACAAAACEAZS/4Q+EA&#10;AAAMAQAADwAAAAAAAAAAAAAAAADUBAAAZHJzL2Rvd25yZXYueG1sUEsFBgAAAAAEAAQA8wAAAOIF&#10;AAAAAA==&#10;" filled="f" stroked="f" strokeweight=".5pt">
                <v:textbox inset="1mm,0,1mm,0">
                  <w:txbxContent>
                    <w:p w:rsidR="00753998" w:rsidRPr="00877F1D" w:rsidRDefault="00393A24" w:rsidP="00704F86">
                      <w:pPr>
                        <w:jc w:val="center"/>
                        <w:rPr>
                          <w:rFonts w:ascii="Arial Bold" w:hAnsi="Arial Bold" w:cs="Arial"/>
                          <w:b/>
                          <w:color w:val="FFFFFF" w:themeColor="background1"/>
                          <w:spacing w:val="-8"/>
                          <w:sz w:val="24"/>
                          <w:szCs w:val="24"/>
                        </w:rPr>
                      </w:pPr>
                      <w:r w:rsidRPr="00877F1D">
                        <w:rPr>
                          <w:rFonts w:ascii="Arial Bold" w:hAnsi="Arial Bold" w:cs="Arial"/>
                          <w:b/>
                          <w:caps/>
                          <w:color w:val="FFFFFF" w:themeColor="background1"/>
                          <w:spacing w:val="-8"/>
                          <w:sz w:val="24"/>
                          <w:szCs w:val="24"/>
                        </w:rPr>
                        <w:t>Literature review</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791BFE85" wp14:editId="42002FF3">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4" w:name="_Toc495748330"/>
      <w:bookmarkStart w:id="5" w:name="_Toc495810630"/>
      <w:bookmarkStart w:id="6" w:name="_Toc6031787"/>
      <w:bookmarkStart w:id="7" w:name="_Toc6031844"/>
      <w:bookmarkEnd w:id="2"/>
    </w:p>
    <w:p w:rsidR="00A071F8" w:rsidRDefault="00401E75" w:rsidP="005955B2">
      <w:pPr>
        <w:pStyle w:val="Text"/>
        <w:rPr>
          <w:noProof/>
        </w:rPr>
        <w:sectPr w:rsidR="00A071F8" w:rsidSect="00543BFF">
          <w:headerReference w:type="default" r:id="rId12"/>
          <w:footerReference w:type="even" r:id="rId13"/>
          <w:footerReference w:type="default" r:id="rId14"/>
          <w:pgSz w:w="11907" w:h="16840" w:code="9"/>
          <w:pgMar w:top="1276" w:right="2552" w:bottom="992" w:left="1418" w:header="709" w:footer="556" w:gutter="0"/>
          <w:cols w:space="708"/>
          <w:docGrid w:linePitch="360"/>
        </w:sectPr>
      </w:pPr>
      <w:bookmarkStart w:id="8" w:name="_Toc98394880"/>
      <w:bookmarkStart w:id="9" w:name="_Toc296423683"/>
      <w:bookmarkStart w:id="10" w:name="_Toc296497514"/>
      <w:r w:rsidRPr="00401E75">
        <w:rPr>
          <w:noProof/>
          <w:lang w:eastAsia="en-AU"/>
        </w:rPr>
        <w:lastRenderedPageBreak/>
        <w:drawing>
          <wp:anchor distT="0" distB="0" distL="114300" distR="114300" simplePos="0" relativeHeight="252008448" behindDoc="0" locked="0" layoutInCell="1" allowOverlap="1" wp14:anchorId="3B150315" wp14:editId="30240769">
            <wp:simplePos x="0" y="0"/>
            <wp:positionH relativeFrom="column">
              <wp:posOffset>1214755</wp:posOffset>
            </wp:positionH>
            <wp:positionV relativeFrom="paragraph">
              <wp:posOffset>8681085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401E75">
        <w:rPr>
          <w:noProof/>
          <w:lang w:eastAsia="en-AU"/>
        </w:rPr>
        <w:drawing>
          <wp:anchor distT="0" distB="0" distL="114300" distR="114300" simplePos="0" relativeHeight="252009472" behindDoc="0" locked="0" layoutInCell="1" allowOverlap="1" wp14:anchorId="713D0542" wp14:editId="4CFFA512">
            <wp:simplePos x="0" y="0"/>
            <wp:positionH relativeFrom="column">
              <wp:posOffset>-462280</wp:posOffset>
            </wp:positionH>
            <wp:positionV relativeFrom="paragraph">
              <wp:posOffset>8673465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401E75">
        <w:rPr>
          <w:noProof/>
          <w:lang w:eastAsia="en-AU"/>
        </w:rPr>
        <mc:AlternateContent>
          <mc:Choice Requires="wps">
            <w:drawing>
              <wp:anchor distT="0" distB="0" distL="114300" distR="114300" simplePos="0" relativeHeight="252007424" behindDoc="0" locked="0" layoutInCell="1" allowOverlap="1" wp14:anchorId="066C7331" wp14:editId="098BD581">
                <wp:simplePos x="0" y="0"/>
                <wp:positionH relativeFrom="column">
                  <wp:posOffset>-1026160</wp:posOffset>
                </wp:positionH>
                <wp:positionV relativeFrom="paragraph">
                  <wp:posOffset>3088005</wp:posOffset>
                </wp:positionV>
                <wp:extent cx="5596890" cy="5791200"/>
                <wp:effectExtent l="0" t="0" r="381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E75" w:rsidRPr="00A021FC" w:rsidRDefault="00401E75" w:rsidP="00401E75">
                            <w:pPr>
                              <w:pStyle w:val="Imprint"/>
                              <w:rPr>
                                <w:b/>
                              </w:rPr>
                            </w:pPr>
                            <w:r w:rsidRPr="00A021FC">
                              <w:rPr>
                                <w:b/>
                              </w:rPr>
                              <w:t xml:space="preserve">© </w:t>
                            </w:r>
                            <w:r w:rsidRPr="009324F8">
                              <w:rPr>
                                <w:b/>
                              </w:rPr>
                              <w:t>National Centre for Vocational Education Research,</w:t>
                            </w:r>
                            <w:r w:rsidRPr="00A021FC">
                              <w:rPr>
                                <w:b/>
                              </w:rPr>
                              <w:t xml:space="preserve"> </w:t>
                            </w:r>
                            <w:r>
                              <w:rPr>
                                <w:b/>
                              </w:rPr>
                              <w:t>2016</w:t>
                            </w:r>
                          </w:p>
                          <w:p w:rsidR="00401E75" w:rsidRDefault="00401E75" w:rsidP="00401E75">
                            <w:pPr>
                              <w:pStyle w:val="Imprint"/>
                              <w:rPr>
                                <w:sz w:val="20"/>
                              </w:rPr>
                            </w:pPr>
                            <w:r w:rsidRPr="00E80270">
                              <w:rPr>
                                <w:noProof/>
                                <w:sz w:val="20"/>
                                <w:lang w:eastAsia="en-AU"/>
                              </w:rPr>
                              <w:drawing>
                                <wp:inline distT="0" distB="0" distL="0" distR="0" wp14:anchorId="772C31B4" wp14:editId="757BB43C">
                                  <wp:extent cx="850265" cy="302895"/>
                                  <wp:effectExtent l="19050" t="0" r="6985" b="0"/>
                                  <wp:docPr id="4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401E75" w:rsidRPr="00401E75" w:rsidRDefault="00401E75" w:rsidP="00401E75">
                            <w:pPr>
                              <w:pStyle w:val="Imprint"/>
                            </w:pPr>
                            <w:r w:rsidRPr="00401E75">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401E75" w:rsidRPr="00401E75" w:rsidRDefault="00401E75" w:rsidP="00401E75">
                            <w:pPr>
                              <w:pStyle w:val="Imprint"/>
                            </w:pPr>
                            <w:r w:rsidRPr="00401E75">
                              <w:t>The details of the relevant licence conditions are available on the Creative Commons website (accessible using the links provided) as is the full legal code for the CC BY 3.0 AU licence &lt;http://creativecommons.org/licenses/by/3.0/legalcode&gt;.</w:t>
                            </w:r>
                          </w:p>
                          <w:p w:rsidR="00401E75" w:rsidRPr="00401E75" w:rsidRDefault="00401E75" w:rsidP="00401E75">
                            <w:pPr>
                              <w:pStyle w:val="Imprint"/>
                            </w:pPr>
                            <w:r w:rsidRPr="00401E75">
                              <w:t>The Creative Commons licence conditions do not apply to all logos, graphic design, artwork and photographs. Requests and enquiries concerning other reproduction and rights should be directed to the National Centre for Vocational Education Research (NCVER).</w:t>
                            </w:r>
                          </w:p>
                          <w:p w:rsidR="00401E75" w:rsidRPr="00401E75" w:rsidRDefault="00401E75" w:rsidP="00177CE2">
                            <w:pPr>
                              <w:pStyle w:val="Imprint"/>
                            </w:pPr>
                            <w:r w:rsidRPr="00401E75">
                              <w:t xml:space="preserve">This document should be attributed as </w:t>
                            </w:r>
                            <w:r w:rsidR="00177CE2">
                              <w:t>Ackehurst</w:t>
                            </w:r>
                            <w:r w:rsidRPr="00401E75">
                              <w:t>,</w:t>
                            </w:r>
                            <w:r w:rsidR="00177CE2">
                              <w:t xml:space="preserve"> M </w:t>
                            </w:r>
                            <w:r w:rsidRPr="00401E75">
                              <w:t>&amp;</w:t>
                            </w:r>
                            <w:r w:rsidR="00177CE2">
                              <w:t xml:space="preserve"> </w:t>
                            </w:r>
                            <w:proofErr w:type="spellStart"/>
                            <w:r w:rsidR="00177CE2">
                              <w:t>Polvere</w:t>
                            </w:r>
                            <w:proofErr w:type="spellEnd"/>
                            <w:r w:rsidRPr="00401E75">
                              <w:t>,</w:t>
                            </w:r>
                            <w:r w:rsidR="00177CE2">
                              <w:t xml:space="preserve"> R</w:t>
                            </w:r>
                            <w:r w:rsidRPr="00401E75">
                              <w:t xml:space="preserve"> 2016,</w:t>
                            </w:r>
                            <w:r w:rsidR="00177CE2" w:rsidRPr="00177CE2">
                              <w:rPr>
                                <w:i/>
                              </w:rPr>
                              <w:t xml:space="preserve"> Increasing survey engagement through gamification and the use of mobile devices</w:t>
                            </w:r>
                            <w:r w:rsidRPr="00401E75">
                              <w:t>, NCVER, Adelaide.</w:t>
                            </w:r>
                          </w:p>
                          <w:p w:rsidR="00401E75" w:rsidRPr="00C9777B" w:rsidRDefault="00401E75" w:rsidP="00401E75">
                            <w:pPr>
                              <w:pStyle w:val="Imprint"/>
                              <w:rPr>
                                <w:color w:val="000000"/>
                              </w:rPr>
                            </w:pPr>
                            <w:r>
                              <w:rPr>
                                <w:smallCaps/>
                                <w:color w:val="000000"/>
                              </w:rPr>
                              <w:t>COVER IMAGE: GETTY IMAGES/</w:t>
                            </w:r>
                            <w:proofErr w:type="spellStart"/>
                            <w:r>
                              <w:rPr>
                                <w:color w:val="000000"/>
                              </w:rPr>
                              <w:t>iStock</w:t>
                            </w:r>
                            <w:proofErr w:type="spellEnd"/>
                          </w:p>
                          <w:p w:rsidR="00401E75" w:rsidRPr="005C2FCF" w:rsidRDefault="00401E75" w:rsidP="00401E75">
                            <w:pPr>
                              <w:pStyle w:val="Imprint"/>
                              <w:rPr>
                                <w:color w:val="000000"/>
                              </w:rPr>
                            </w:pPr>
                            <w:r w:rsidRPr="005C2FCF">
                              <w:rPr>
                                <w:color w:val="000000"/>
                              </w:rPr>
                              <w:t>ISBN</w:t>
                            </w:r>
                            <w:r>
                              <w:rPr>
                                <w:color w:val="000000"/>
                              </w:rPr>
                              <w:t xml:space="preserve"> </w:t>
                            </w:r>
                            <w:r w:rsidRPr="005C2FCF">
                              <w:rPr>
                                <w:color w:val="000000"/>
                              </w:rPr>
                              <w:tab/>
                            </w:r>
                            <w:r w:rsidRPr="00401E75">
                              <w:rPr>
                                <w:color w:val="000000"/>
                              </w:rPr>
                              <w:t>978 1 925173 50 5</w:t>
                            </w:r>
                            <w:r>
                              <w:rPr>
                                <w:color w:val="000000"/>
                              </w:rPr>
                              <w:br/>
                            </w:r>
                            <w:r w:rsidRPr="005C2FCF">
                              <w:rPr>
                                <w:color w:val="000000"/>
                              </w:rPr>
                              <w:t>TD/TNC</w:t>
                            </w:r>
                            <w:r w:rsidRPr="005C2FCF">
                              <w:rPr>
                                <w:color w:val="000000"/>
                              </w:rPr>
                              <w:tab/>
                            </w:r>
                            <w:r w:rsidRPr="00401E75">
                              <w:rPr>
                                <w:color w:val="000000"/>
                              </w:rPr>
                              <w:t>124.02</w:t>
                            </w:r>
                          </w:p>
                          <w:p w:rsidR="00401E75" w:rsidRPr="005C2FCF" w:rsidRDefault="00401E75" w:rsidP="00401E75">
                            <w:pPr>
                              <w:pStyle w:val="Imprint"/>
                              <w:rPr>
                                <w:color w:val="000000"/>
                              </w:rPr>
                            </w:pPr>
                            <w:r w:rsidRPr="005C2FCF">
                              <w:rPr>
                                <w:color w:val="000000"/>
                              </w:rPr>
                              <w:t>Published by NCVER</w:t>
                            </w:r>
                            <w:r>
                              <w:rPr>
                                <w:color w:val="000000"/>
                              </w:rPr>
                              <w:t xml:space="preserve">, </w:t>
                            </w:r>
                            <w:r w:rsidRPr="005C2FCF">
                              <w:rPr>
                                <w:color w:val="000000"/>
                              </w:rPr>
                              <w:t>ABN 87 007 967 311</w:t>
                            </w:r>
                          </w:p>
                          <w:p w:rsidR="00401E75" w:rsidRPr="005C2FCF" w:rsidRDefault="00401E75" w:rsidP="00401E75">
                            <w:pPr>
                              <w:pStyle w:val="Imprint"/>
                              <w:rPr>
                                <w:color w:val="000000"/>
                              </w:rPr>
                            </w:pPr>
                            <w:r w:rsidRPr="005C2FCF">
                              <w:rPr>
                                <w:color w:val="000000"/>
                              </w:rPr>
                              <w:t>Level 11, 33 King William Street, Adelaide, SA 5000</w:t>
                            </w:r>
                            <w:r w:rsidRPr="005C2FCF">
                              <w:rPr>
                                <w:color w:val="000000"/>
                              </w:rPr>
                              <w:br/>
                              <w:t>PO Box 8288 Station Arcade, Adelaide SA 5000, Australia</w:t>
                            </w:r>
                          </w:p>
                          <w:p w:rsidR="00401E75" w:rsidRPr="00401E75" w:rsidRDefault="00401E75" w:rsidP="00401E75">
                            <w:pPr>
                              <w:pStyle w:val="Imprint"/>
                              <w:tabs>
                                <w:tab w:val="left" w:pos="1276"/>
                                <w:tab w:val="left" w:pos="3828"/>
                              </w:tabs>
                            </w:pPr>
                            <w:r w:rsidRPr="00401E75">
                              <w:rPr>
                                <w:b/>
                              </w:rPr>
                              <w:t>Phone</w:t>
                            </w:r>
                            <w:r w:rsidRPr="00D212FA">
                              <w:t xml:space="preserve"> +61 8 8230 8400 </w:t>
                            </w:r>
                            <w:r>
                              <w:t xml:space="preserve"> </w:t>
                            </w:r>
                            <w:r w:rsidRPr="00D212FA">
                              <w:t xml:space="preserve"> </w:t>
                            </w:r>
                            <w:r>
                              <w:t xml:space="preserve">  </w:t>
                            </w:r>
                            <w:r w:rsidRPr="00401E75">
                              <w:rPr>
                                <w:b/>
                              </w:rPr>
                              <w:t>Fax</w:t>
                            </w:r>
                            <w:r w:rsidRPr="00D212FA">
                              <w:t xml:space="preserve"> +61 8 8212 3436</w:t>
                            </w:r>
                            <w:r>
                              <w:br/>
                            </w:r>
                            <w:r w:rsidRPr="00401E75">
                              <w:rPr>
                                <w:b/>
                              </w:rPr>
                              <w:t>Email</w:t>
                            </w:r>
                            <w:r w:rsidRPr="002C3573">
                              <w:t xml:space="preserve"> </w:t>
                            </w:r>
                            <w:hyperlink r:id="rId18" w:history="1">
                              <w:r w:rsidRPr="004B031A">
                                <w:rPr>
                                  <w:szCs w:val="16"/>
                                </w:rPr>
                                <w:t>ncver@ncver.edu.au</w:t>
                              </w:r>
                            </w:hyperlink>
                            <w:r w:rsidRPr="002C3573">
                              <w:t xml:space="preserve">    </w:t>
                            </w:r>
                            <w:r w:rsidRPr="00401E75">
                              <w:rPr>
                                <w:b/>
                              </w:rPr>
                              <w:t>Web</w:t>
                            </w:r>
                            <w:r w:rsidRPr="002C3573">
                              <w:t xml:space="preserve"> </w:t>
                            </w:r>
                            <w:r w:rsidRPr="00401E75">
                              <w:t xml:space="preserve">&lt;http://www.ncver.edu.au&gt; </w:t>
                            </w:r>
                            <w:r>
                              <w:t xml:space="preserve"> </w:t>
                            </w:r>
                            <w:r w:rsidRPr="00401E75">
                              <w:t xml:space="preserve"> &lt;</w:t>
                            </w:r>
                            <w:hyperlink r:id="rId19" w:history="1">
                              <w:r w:rsidRPr="00401E75">
                                <w:t>http://www.lsay.edu.au</w:t>
                              </w:r>
                            </w:hyperlink>
                            <w:r w:rsidRPr="00401E75">
                              <w:t>&gt;</w:t>
                            </w:r>
                            <w:r>
                              <w:br/>
                            </w:r>
                            <w:r w:rsidRPr="00401E75">
                              <w:rPr>
                                <w:b/>
                              </w:rPr>
                              <w:t>Follow us:</w:t>
                            </w:r>
                            <w:r w:rsidRPr="00401E75">
                              <w:tab/>
                              <w:t>&lt;http://twitter.com/ncver&gt;</w:t>
                            </w:r>
                            <w:r w:rsidRPr="00401E75">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80.8pt;margin-top:243.15pt;width:440.7pt;height:45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B/tgIAALs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oXc+Rpz00KN7Oml0Iybkh6Y+46BScLsbwFFPYAdfy1UNt6L6phAX65bwLb2WUowtJTXk55ub7tnV&#10;GUcZkHL8KGqIQ3ZaWKCpkb0pHpQDATr06eHUG5NLBcYoShZxAkcVnEXLxIfu2xgkPV4fpNLvqeiR&#10;WWRYQvMtPNnfKm3SIenRxUTjomBdZwXQ8WcGcJwtEByumjOThu3nY+Ilm3gTh04YLDZO6OW5c12s&#10;Q2dR+Msof5ev17n/08T1w7RldU25CXPUlh/+We8OKp9VcVKXEh2rDZxJScltue4k2hPQdmG/Q0HO&#10;3NznadgiAJcXlPwg9G6CxCkW8dIJizBykqUXO56f3CQLL0zCvHhO6ZZx+u+U0JjhJAqiWU2/5ebZ&#10;7zU3kvZMw/ToWJ/h+OREUqPBDa9tazVh3bw+K4VJ/6kU0O5jo61ijUhnueqpnOzjCEx0o+ZS1A8g&#10;YSlAYCBGmHywaIX8gdEIUyTD6vuOSIpR94HDMzAjxy7CaBnARh6t5bmV8AogMlxiNC/Xeh5Ru0Gy&#10;bQsR5gfHxTU8mYZZMT9lc3hoMCEsp8M0MyPofG+9nmbu6hcAAAD//wMAUEsDBBQABgAIAAAAIQCH&#10;x7om4QAAAA0BAAAPAAAAZHJzL2Rvd25yZXYueG1sTI9BT4NAEIXvJv6HzZh4Me2yQpAiS1NNjb1a&#10;TLxOYQpEdhfZbYv/3vGkx8l8+d57xXo2gzjT5HtnNahlBIJs7Zrethreq5dFBsIHtA0OzpKGb/Kw&#10;Lq+vCswbd7FvdN6HVrDE+hw1dCGMuZS+7sigX7qRLP+ObjIY+Jxa2Ux4YbkZ5H0UpdJgbzmhw5Ge&#10;O6o/9yejIXmiI6oq2bxuq/nr4y5O1FbutL69mTePIALN4Q+G3/pcHUrudHAn23gxaFioVKXMsi1L&#10;YxCMPKgVrzkwG6+yGGRZyP8ryh8AAAD//wMAUEsBAi0AFAAGAAgAAAAhALaDOJL+AAAA4QEAABMA&#10;AAAAAAAAAAAAAAAAAAAAAFtDb250ZW50X1R5cGVzXS54bWxQSwECLQAUAAYACAAAACEAOP0h/9YA&#10;AACUAQAACwAAAAAAAAAAAAAAAAAvAQAAX3JlbHMvLnJlbHNQSwECLQAUAAYACAAAACEA9aTQf7YC&#10;AAC7BQAADgAAAAAAAAAAAAAAAAAuAgAAZHJzL2Uyb0RvYy54bWxQSwECLQAUAAYACAAAACEAh8e6&#10;JuEAAAANAQAADwAAAAAAAAAAAAAAAAAQBQAAZHJzL2Rvd25yZXYueG1sUEsFBgAAAAAEAAQA8wAA&#10;AB4GAAAAAA==&#10;" filled="f" stroked="f">
                <v:textbox inset="0,,0">
                  <w:txbxContent>
                    <w:p w:rsidR="00401E75" w:rsidRPr="00A021FC" w:rsidRDefault="00401E75" w:rsidP="00401E75">
                      <w:pPr>
                        <w:pStyle w:val="Imprint"/>
                        <w:rPr>
                          <w:b/>
                        </w:rPr>
                      </w:pPr>
                      <w:r w:rsidRPr="00A021FC">
                        <w:rPr>
                          <w:b/>
                        </w:rPr>
                        <w:t xml:space="preserve">© </w:t>
                      </w:r>
                      <w:r w:rsidRPr="009324F8">
                        <w:rPr>
                          <w:b/>
                        </w:rPr>
                        <w:t>National Centre for Vocational Education Research,</w:t>
                      </w:r>
                      <w:r w:rsidRPr="00A021FC">
                        <w:rPr>
                          <w:b/>
                        </w:rPr>
                        <w:t xml:space="preserve"> </w:t>
                      </w:r>
                      <w:r>
                        <w:rPr>
                          <w:b/>
                        </w:rPr>
                        <w:t>2016</w:t>
                      </w:r>
                    </w:p>
                    <w:p w:rsidR="00401E75" w:rsidRDefault="00401E75" w:rsidP="00401E75">
                      <w:pPr>
                        <w:pStyle w:val="Imprint"/>
                        <w:rPr>
                          <w:sz w:val="20"/>
                        </w:rPr>
                      </w:pPr>
                      <w:r w:rsidRPr="00E80270">
                        <w:rPr>
                          <w:noProof/>
                          <w:sz w:val="20"/>
                          <w:lang w:eastAsia="en-AU"/>
                        </w:rPr>
                        <w:drawing>
                          <wp:inline distT="0" distB="0" distL="0" distR="0" wp14:anchorId="772C31B4" wp14:editId="757BB43C">
                            <wp:extent cx="850265" cy="302895"/>
                            <wp:effectExtent l="19050" t="0" r="6985" b="0"/>
                            <wp:docPr id="4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401E75" w:rsidRPr="00401E75" w:rsidRDefault="00401E75" w:rsidP="00401E75">
                      <w:pPr>
                        <w:pStyle w:val="Imprint"/>
                      </w:pPr>
                      <w:r w:rsidRPr="00401E75">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401E75" w:rsidRPr="00401E75" w:rsidRDefault="00401E75" w:rsidP="00401E75">
                      <w:pPr>
                        <w:pStyle w:val="Imprint"/>
                      </w:pPr>
                      <w:r w:rsidRPr="00401E75">
                        <w:t>The details of the relevant licence conditions are available on the Creative Commons website (accessible using the links provided) as is the full legal code for the CC BY 3.0 AU licence &lt;http://creativecommons.org/licenses/by/3.0/legalcode&gt;.</w:t>
                      </w:r>
                    </w:p>
                    <w:p w:rsidR="00401E75" w:rsidRPr="00401E75" w:rsidRDefault="00401E75" w:rsidP="00401E75">
                      <w:pPr>
                        <w:pStyle w:val="Imprint"/>
                      </w:pPr>
                      <w:r w:rsidRPr="00401E75">
                        <w:t>The Creative Commons licence conditions do not apply to all logos, graphic design, artwork and photographs. Requests and enquiries concerning other reproduction and rights should be directed to the National Centre for Vocational Education Research (NCVER).</w:t>
                      </w:r>
                    </w:p>
                    <w:p w:rsidR="00401E75" w:rsidRPr="00401E75" w:rsidRDefault="00401E75" w:rsidP="00177CE2">
                      <w:pPr>
                        <w:pStyle w:val="Imprint"/>
                      </w:pPr>
                      <w:r w:rsidRPr="00401E75">
                        <w:t xml:space="preserve">This document should be attributed as </w:t>
                      </w:r>
                      <w:r w:rsidR="00177CE2">
                        <w:t>Ackehurst</w:t>
                      </w:r>
                      <w:r w:rsidRPr="00401E75">
                        <w:t>,</w:t>
                      </w:r>
                      <w:r w:rsidR="00177CE2">
                        <w:t xml:space="preserve"> M </w:t>
                      </w:r>
                      <w:r w:rsidRPr="00401E75">
                        <w:t>&amp;</w:t>
                      </w:r>
                      <w:r w:rsidR="00177CE2">
                        <w:t xml:space="preserve"> </w:t>
                      </w:r>
                      <w:proofErr w:type="spellStart"/>
                      <w:r w:rsidR="00177CE2">
                        <w:t>Polvere</w:t>
                      </w:r>
                      <w:proofErr w:type="spellEnd"/>
                      <w:r w:rsidRPr="00401E75">
                        <w:t>,</w:t>
                      </w:r>
                      <w:r w:rsidR="00177CE2">
                        <w:t xml:space="preserve"> R</w:t>
                      </w:r>
                      <w:r w:rsidRPr="00401E75">
                        <w:t xml:space="preserve"> 2016,</w:t>
                      </w:r>
                      <w:r w:rsidR="00177CE2" w:rsidRPr="00177CE2">
                        <w:rPr>
                          <w:i/>
                        </w:rPr>
                        <w:t xml:space="preserve"> Increasing survey engagement through gamification and the use of mobile devices</w:t>
                      </w:r>
                      <w:r w:rsidRPr="00401E75">
                        <w:t>, NCVER, Adelaide.</w:t>
                      </w:r>
                    </w:p>
                    <w:p w:rsidR="00401E75" w:rsidRPr="00C9777B" w:rsidRDefault="00401E75" w:rsidP="00401E75">
                      <w:pPr>
                        <w:pStyle w:val="Imprint"/>
                        <w:rPr>
                          <w:color w:val="000000"/>
                        </w:rPr>
                      </w:pPr>
                      <w:r>
                        <w:rPr>
                          <w:smallCaps/>
                          <w:color w:val="000000"/>
                        </w:rPr>
                        <w:t>COVER IMAGE: GETTY IMAGES/</w:t>
                      </w:r>
                      <w:proofErr w:type="spellStart"/>
                      <w:r>
                        <w:rPr>
                          <w:color w:val="000000"/>
                        </w:rPr>
                        <w:t>iStock</w:t>
                      </w:r>
                      <w:proofErr w:type="spellEnd"/>
                    </w:p>
                    <w:p w:rsidR="00401E75" w:rsidRPr="005C2FCF" w:rsidRDefault="00401E75" w:rsidP="00401E75">
                      <w:pPr>
                        <w:pStyle w:val="Imprint"/>
                        <w:rPr>
                          <w:color w:val="000000"/>
                        </w:rPr>
                      </w:pPr>
                      <w:r w:rsidRPr="005C2FCF">
                        <w:rPr>
                          <w:color w:val="000000"/>
                        </w:rPr>
                        <w:t>ISBN</w:t>
                      </w:r>
                      <w:r>
                        <w:rPr>
                          <w:color w:val="000000"/>
                        </w:rPr>
                        <w:t xml:space="preserve"> </w:t>
                      </w:r>
                      <w:r w:rsidRPr="005C2FCF">
                        <w:rPr>
                          <w:color w:val="000000"/>
                        </w:rPr>
                        <w:tab/>
                      </w:r>
                      <w:r w:rsidRPr="00401E75">
                        <w:rPr>
                          <w:color w:val="000000"/>
                        </w:rPr>
                        <w:t>978 1 925173 50 5</w:t>
                      </w:r>
                      <w:r>
                        <w:rPr>
                          <w:color w:val="000000"/>
                        </w:rPr>
                        <w:br/>
                      </w:r>
                      <w:r w:rsidRPr="005C2FCF">
                        <w:rPr>
                          <w:color w:val="000000"/>
                        </w:rPr>
                        <w:t>TD/TNC</w:t>
                      </w:r>
                      <w:r w:rsidRPr="005C2FCF">
                        <w:rPr>
                          <w:color w:val="000000"/>
                        </w:rPr>
                        <w:tab/>
                      </w:r>
                      <w:r w:rsidRPr="00401E75">
                        <w:rPr>
                          <w:color w:val="000000"/>
                        </w:rPr>
                        <w:t>124.02</w:t>
                      </w:r>
                    </w:p>
                    <w:p w:rsidR="00401E75" w:rsidRPr="005C2FCF" w:rsidRDefault="00401E75" w:rsidP="00401E75">
                      <w:pPr>
                        <w:pStyle w:val="Imprint"/>
                        <w:rPr>
                          <w:color w:val="000000"/>
                        </w:rPr>
                      </w:pPr>
                      <w:r w:rsidRPr="005C2FCF">
                        <w:rPr>
                          <w:color w:val="000000"/>
                        </w:rPr>
                        <w:t>Published by NCVER</w:t>
                      </w:r>
                      <w:r>
                        <w:rPr>
                          <w:color w:val="000000"/>
                        </w:rPr>
                        <w:t xml:space="preserve">, </w:t>
                      </w:r>
                      <w:r w:rsidRPr="005C2FCF">
                        <w:rPr>
                          <w:color w:val="000000"/>
                        </w:rPr>
                        <w:t>ABN 87 007 967 311</w:t>
                      </w:r>
                    </w:p>
                    <w:p w:rsidR="00401E75" w:rsidRPr="005C2FCF" w:rsidRDefault="00401E75" w:rsidP="00401E75">
                      <w:pPr>
                        <w:pStyle w:val="Imprint"/>
                        <w:rPr>
                          <w:color w:val="000000"/>
                        </w:rPr>
                      </w:pPr>
                      <w:r w:rsidRPr="005C2FCF">
                        <w:rPr>
                          <w:color w:val="000000"/>
                        </w:rPr>
                        <w:t>Level 11, 33 King William Street, Adelaide, SA 5000</w:t>
                      </w:r>
                      <w:r w:rsidRPr="005C2FCF">
                        <w:rPr>
                          <w:color w:val="000000"/>
                        </w:rPr>
                        <w:br/>
                        <w:t>PO Box 8288 Station Arcade, Adelaide SA 5000, Australia</w:t>
                      </w:r>
                    </w:p>
                    <w:p w:rsidR="00401E75" w:rsidRPr="00401E75" w:rsidRDefault="00401E75" w:rsidP="00401E75">
                      <w:pPr>
                        <w:pStyle w:val="Imprint"/>
                        <w:tabs>
                          <w:tab w:val="left" w:pos="1276"/>
                          <w:tab w:val="left" w:pos="3828"/>
                        </w:tabs>
                      </w:pPr>
                      <w:r w:rsidRPr="00401E75">
                        <w:rPr>
                          <w:b/>
                        </w:rPr>
                        <w:t>Phone</w:t>
                      </w:r>
                      <w:r w:rsidRPr="00D212FA">
                        <w:t xml:space="preserve"> +61 8 8230 8400 </w:t>
                      </w:r>
                      <w:r>
                        <w:t xml:space="preserve"> </w:t>
                      </w:r>
                      <w:r w:rsidRPr="00D212FA">
                        <w:t xml:space="preserve"> </w:t>
                      </w:r>
                      <w:r>
                        <w:t xml:space="preserve">  </w:t>
                      </w:r>
                      <w:r w:rsidRPr="00401E75">
                        <w:rPr>
                          <w:b/>
                        </w:rPr>
                        <w:t>Fax</w:t>
                      </w:r>
                      <w:r w:rsidRPr="00D212FA">
                        <w:t xml:space="preserve"> +61 8 8212 3436</w:t>
                      </w:r>
                      <w:r>
                        <w:br/>
                      </w:r>
                      <w:r w:rsidRPr="00401E75">
                        <w:rPr>
                          <w:b/>
                        </w:rPr>
                        <w:t>Email</w:t>
                      </w:r>
                      <w:r w:rsidRPr="002C3573">
                        <w:t xml:space="preserve"> </w:t>
                      </w:r>
                      <w:hyperlink r:id="rId21" w:history="1">
                        <w:r w:rsidRPr="004B031A">
                          <w:rPr>
                            <w:szCs w:val="16"/>
                          </w:rPr>
                          <w:t>ncver@ncver.edu.au</w:t>
                        </w:r>
                      </w:hyperlink>
                      <w:r w:rsidRPr="002C3573">
                        <w:t xml:space="preserve">    </w:t>
                      </w:r>
                      <w:r w:rsidRPr="00401E75">
                        <w:rPr>
                          <w:b/>
                        </w:rPr>
                        <w:t>Web</w:t>
                      </w:r>
                      <w:r w:rsidRPr="002C3573">
                        <w:t xml:space="preserve"> </w:t>
                      </w:r>
                      <w:r w:rsidRPr="00401E75">
                        <w:t xml:space="preserve">&lt;http://www.ncver.edu.au&gt; </w:t>
                      </w:r>
                      <w:r>
                        <w:t xml:space="preserve"> </w:t>
                      </w:r>
                      <w:r w:rsidRPr="00401E75">
                        <w:t xml:space="preserve"> &lt;</w:t>
                      </w:r>
                      <w:hyperlink r:id="rId22" w:history="1">
                        <w:r w:rsidRPr="00401E75">
                          <w:t>http://www.lsay.edu.au</w:t>
                        </w:r>
                      </w:hyperlink>
                      <w:r w:rsidRPr="00401E75">
                        <w:t>&gt;</w:t>
                      </w:r>
                      <w:r>
                        <w:br/>
                      </w:r>
                      <w:r w:rsidRPr="00401E75">
                        <w:rPr>
                          <w:b/>
                        </w:rPr>
                        <w:t>Follow us:</w:t>
                      </w:r>
                      <w:r w:rsidRPr="00401E75">
                        <w:tab/>
                        <w:t>&lt;http://twitter.com/ncver&gt;</w:t>
                      </w:r>
                      <w:r w:rsidRPr="00401E75">
                        <w:tab/>
                        <w:t>&lt;http://www.linkedin.com/company/ncver&gt;</w:t>
                      </w:r>
                    </w:p>
                  </w:txbxContent>
                </v:textbox>
              </v:shape>
            </w:pict>
          </mc:Fallback>
        </mc:AlternateContent>
      </w:r>
    </w:p>
    <w:p w:rsidR="00EB0AD7" w:rsidRPr="003813E4" w:rsidRDefault="00EB0AD7" w:rsidP="00D4091D">
      <w:pPr>
        <w:pStyle w:val="Contents"/>
        <w:spacing w:after="360"/>
      </w:pPr>
      <w:r w:rsidRPr="00BE5DCB">
        <w:lastRenderedPageBreak/>
        <w:t>Contents</w:t>
      </w:r>
      <w:bookmarkEnd w:id="8"/>
      <w:bookmarkEnd w:id="9"/>
      <w:bookmarkEnd w:id="10"/>
    </w:p>
    <w:p w:rsidR="00E918FF"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E918FF">
        <w:rPr>
          <w:lang w:eastAsia="en-AU"/>
        </w:rPr>
        <w:t>Introduction</w:t>
      </w:r>
      <w:r w:rsidR="00E918FF">
        <w:tab/>
      </w:r>
      <w:r w:rsidR="00E918FF">
        <w:fldChar w:fldCharType="begin"/>
      </w:r>
      <w:r w:rsidR="00E918FF">
        <w:instrText xml:space="preserve"> PAGEREF _Toc448501812 \h </w:instrText>
      </w:r>
      <w:r w:rsidR="00E918FF">
        <w:fldChar w:fldCharType="separate"/>
      </w:r>
      <w:r w:rsidR="003753D5">
        <w:t>4</w:t>
      </w:r>
      <w:r w:rsidR="00E918FF">
        <w:fldChar w:fldCharType="end"/>
      </w:r>
    </w:p>
    <w:p w:rsidR="00E918FF" w:rsidRDefault="00E918FF">
      <w:pPr>
        <w:pStyle w:val="TOC1"/>
        <w:rPr>
          <w:rFonts w:asciiTheme="minorHAnsi" w:eastAsiaTheme="minorEastAsia" w:hAnsiTheme="minorHAnsi" w:cstheme="minorBidi"/>
          <w:color w:val="auto"/>
          <w:sz w:val="22"/>
          <w:szCs w:val="22"/>
          <w:lang w:eastAsia="en-AU"/>
        </w:rPr>
      </w:pPr>
      <w:r>
        <w:rPr>
          <w:lang w:eastAsia="en-AU"/>
        </w:rPr>
        <w:t>Gamification in web surveys</w:t>
      </w:r>
      <w:r>
        <w:tab/>
      </w:r>
      <w:r>
        <w:fldChar w:fldCharType="begin"/>
      </w:r>
      <w:r>
        <w:instrText xml:space="preserve"> PAGEREF _Toc448501813 \h </w:instrText>
      </w:r>
      <w:r>
        <w:fldChar w:fldCharType="separate"/>
      </w:r>
      <w:r w:rsidR="003753D5">
        <w:t>4</w:t>
      </w:r>
      <w:r>
        <w:fldChar w:fldCharType="end"/>
      </w:r>
    </w:p>
    <w:p w:rsidR="00E918FF" w:rsidRDefault="00E918FF">
      <w:pPr>
        <w:pStyle w:val="TOC2"/>
        <w:rPr>
          <w:rFonts w:asciiTheme="minorHAnsi" w:eastAsiaTheme="minorEastAsia" w:hAnsiTheme="minorHAnsi" w:cstheme="minorBidi"/>
          <w:color w:val="auto"/>
          <w:sz w:val="22"/>
          <w:szCs w:val="22"/>
          <w:lang w:eastAsia="en-AU"/>
        </w:rPr>
      </w:pPr>
      <w:r>
        <w:t>Engagement</w:t>
      </w:r>
      <w:r>
        <w:tab/>
      </w:r>
      <w:r>
        <w:fldChar w:fldCharType="begin"/>
      </w:r>
      <w:r>
        <w:instrText xml:space="preserve"> PAGEREF _Toc448501814 \h </w:instrText>
      </w:r>
      <w:r>
        <w:fldChar w:fldCharType="separate"/>
      </w:r>
      <w:r w:rsidR="003753D5">
        <w:t>4</w:t>
      </w:r>
      <w:r>
        <w:fldChar w:fldCharType="end"/>
      </w:r>
    </w:p>
    <w:p w:rsidR="00E918FF" w:rsidRDefault="00E918FF">
      <w:pPr>
        <w:pStyle w:val="TOC2"/>
        <w:rPr>
          <w:rFonts w:asciiTheme="minorHAnsi" w:eastAsiaTheme="minorEastAsia" w:hAnsiTheme="minorHAnsi" w:cstheme="minorBidi"/>
          <w:color w:val="auto"/>
          <w:sz w:val="22"/>
          <w:szCs w:val="22"/>
          <w:lang w:eastAsia="en-AU"/>
        </w:rPr>
      </w:pPr>
      <w:r>
        <w:t>Implementation</w:t>
      </w:r>
      <w:r>
        <w:tab/>
      </w:r>
      <w:r>
        <w:fldChar w:fldCharType="begin"/>
      </w:r>
      <w:r>
        <w:instrText xml:space="preserve"> PAGEREF _Toc448501815 \h </w:instrText>
      </w:r>
      <w:r>
        <w:fldChar w:fldCharType="separate"/>
      </w:r>
      <w:r w:rsidR="003753D5">
        <w:t>5</w:t>
      </w:r>
      <w:r>
        <w:fldChar w:fldCharType="end"/>
      </w:r>
    </w:p>
    <w:p w:rsidR="00E918FF" w:rsidRDefault="00E918FF">
      <w:pPr>
        <w:pStyle w:val="TOC2"/>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_Toc448501816 \h </w:instrText>
      </w:r>
      <w:r>
        <w:fldChar w:fldCharType="separate"/>
      </w:r>
      <w:r w:rsidR="003753D5">
        <w:t>5</w:t>
      </w:r>
      <w:r>
        <w:fldChar w:fldCharType="end"/>
      </w:r>
    </w:p>
    <w:p w:rsidR="00E918FF" w:rsidRDefault="00E918FF">
      <w:pPr>
        <w:pStyle w:val="TOC1"/>
        <w:rPr>
          <w:rFonts w:asciiTheme="minorHAnsi" w:eastAsiaTheme="minorEastAsia" w:hAnsiTheme="minorHAnsi" w:cstheme="minorBidi"/>
          <w:color w:val="auto"/>
          <w:sz w:val="22"/>
          <w:szCs w:val="22"/>
          <w:lang w:eastAsia="en-AU"/>
        </w:rPr>
      </w:pPr>
      <w:r>
        <w:t>Using mobile platforms for web surveys</w:t>
      </w:r>
      <w:r>
        <w:tab/>
      </w:r>
      <w:r>
        <w:fldChar w:fldCharType="begin"/>
      </w:r>
      <w:r>
        <w:instrText xml:space="preserve"> PAGEREF _Toc448501817 \h </w:instrText>
      </w:r>
      <w:r>
        <w:fldChar w:fldCharType="separate"/>
      </w:r>
      <w:r w:rsidR="003753D5">
        <w:t>6</w:t>
      </w:r>
      <w:r>
        <w:fldChar w:fldCharType="end"/>
      </w:r>
    </w:p>
    <w:p w:rsidR="00E918FF" w:rsidRDefault="00E918FF">
      <w:pPr>
        <w:pStyle w:val="TOC2"/>
        <w:rPr>
          <w:rFonts w:asciiTheme="minorHAnsi" w:eastAsiaTheme="minorEastAsia" w:hAnsiTheme="minorHAnsi" w:cstheme="minorBidi"/>
          <w:color w:val="auto"/>
          <w:sz w:val="22"/>
          <w:szCs w:val="22"/>
          <w:lang w:eastAsia="en-AU"/>
        </w:rPr>
      </w:pPr>
      <w:r>
        <w:t>Engagement</w:t>
      </w:r>
      <w:r>
        <w:tab/>
      </w:r>
      <w:r>
        <w:fldChar w:fldCharType="begin"/>
      </w:r>
      <w:r>
        <w:instrText xml:space="preserve"> PAGEREF _Toc448501818 \h </w:instrText>
      </w:r>
      <w:r>
        <w:fldChar w:fldCharType="separate"/>
      </w:r>
      <w:r w:rsidR="003753D5">
        <w:t>6</w:t>
      </w:r>
      <w:r>
        <w:fldChar w:fldCharType="end"/>
      </w:r>
    </w:p>
    <w:p w:rsidR="00E918FF" w:rsidRDefault="00E918FF">
      <w:pPr>
        <w:pStyle w:val="TOC2"/>
        <w:rPr>
          <w:rFonts w:asciiTheme="minorHAnsi" w:eastAsiaTheme="minorEastAsia" w:hAnsiTheme="minorHAnsi" w:cstheme="minorBidi"/>
          <w:color w:val="auto"/>
          <w:sz w:val="22"/>
          <w:szCs w:val="22"/>
          <w:lang w:eastAsia="en-AU"/>
        </w:rPr>
      </w:pPr>
      <w:r>
        <w:t>Implementation</w:t>
      </w:r>
      <w:r>
        <w:tab/>
      </w:r>
      <w:r>
        <w:fldChar w:fldCharType="begin"/>
      </w:r>
      <w:r>
        <w:instrText xml:space="preserve"> PAGEREF _Toc448501819 \h </w:instrText>
      </w:r>
      <w:r>
        <w:fldChar w:fldCharType="separate"/>
      </w:r>
      <w:r w:rsidR="003753D5">
        <w:t>7</w:t>
      </w:r>
      <w:r>
        <w:fldChar w:fldCharType="end"/>
      </w:r>
    </w:p>
    <w:p w:rsidR="00E918FF" w:rsidRDefault="00E918FF">
      <w:pPr>
        <w:pStyle w:val="TOC2"/>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_Toc448501820 \h </w:instrText>
      </w:r>
      <w:r>
        <w:fldChar w:fldCharType="separate"/>
      </w:r>
      <w:r w:rsidR="003753D5">
        <w:t>7</w:t>
      </w:r>
      <w:r>
        <w:fldChar w:fldCharType="end"/>
      </w:r>
    </w:p>
    <w:p w:rsidR="00E918FF" w:rsidRDefault="00E918FF">
      <w:pPr>
        <w:pStyle w:val="TOC1"/>
        <w:rPr>
          <w:rFonts w:asciiTheme="minorHAnsi" w:eastAsiaTheme="minorEastAsia" w:hAnsiTheme="minorHAnsi" w:cstheme="minorBidi"/>
          <w:color w:val="auto"/>
          <w:sz w:val="22"/>
          <w:szCs w:val="22"/>
          <w:lang w:eastAsia="en-AU"/>
        </w:rPr>
      </w:pPr>
      <w:r>
        <w:t>Options for designing gamified web surveys</w:t>
      </w:r>
      <w:r>
        <w:tab/>
      </w:r>
      <w:r>
        <w:fldChar w:fldCharType="begin"/>
      </w:r>
      <w:r>
        <w:instrText xml:space="preserve"> PAGEREF _Toc448501821 \h </w:instrText>
      </w:r>
      <w:r>
        <w:fldChar w:fldCharType="separate"/>
      </w:r>
      <w:r w:rsidR="003753D5">
        <w:t>8</w:t>
      </w:r>
      <w:r>
        <w:fldChar w:fldCharType="end"/>
      </w:r>
    </w:p>
    <w:p w:rsidR="00E918FF" w:rsidRDefault="00E918FF">
      <w:pPr>
        <w:pStyle w:val="TOC2"/>
        <w:rPr>
          <w:rFonts w:asciiTheme="minorHAnsi" w:eastAsiaTheme="minorEastAsia" w:hAnsiTheme="minorHAnsi" w:cstheme="minorBidi"/>
          <w:color w:val="auto"/>
          <w:sz w:val="22"/>
          <w:szCs w:val="22"/>
          <w:lang w:eastAsia="en-AU"/>
        </w:rPr>
      </w:pPr>
      <w:r>
        <w:t>How have others done this?</w:t>
      </w:r>
      <w:r>
        <w:tab/>
      </w:r>
      <w:r>
        <w:fldChar w:fldCharType="begin"/>
      </w:r>
      <w:r>
        <w:instrText xml:space="preserve"> PAGEREF _Toc448501822 \h </w:instrText>
      </w:r>
      <w:r>
        <w:fldChar w:fldCharType="separate"/>
      </w:r>
      <w:r w:rsidR="003753D5">
        <w:t>8</w:t>
      </w:r>
      <w:r>
        <w:fldChar w:fldCharType="end"/>
      </w:r>
    </w:p>
    <w:p w:rsidR="00E918FF" w:rsidRDefault="00E918FF">
      <w:pPr>
        <w:pStyle w:val="TOC2"/>
        <w:rPr>
          <w:rFonts w:asciiTheme="minorHAnsi" w:eastAsiaTheme="minorEastAsia" w:hAnsiTheme="minorHAnsi" w:cstheme="minorBidi"/>
          <w:color w:val="auto"/>
          <w:sz w:val="22"/>
          <w:szCs w:val="22"/>
          <w:lang w:eastAsia="en-AU"/>
        </w:rPr>
      </w:pPr>
      <w:r>
        <w:t>Lessons learned</w:t>
      </w:r>
      <w:r>
        <w:tab/>
      </w:r>
      <w:r>
        <w:fldChar w:fldCharType="begin"/>
      </w:r>
      <w:r>
        <w:instrText xml:space="preserve"> PAGEREF _Toc448501823 \h </w:instrText>
      </w:r>
      <w:r>
        <w:fldChar w:fldCharType="separate"/>
      </w:r>
      <w:r w:rsidR="003753D5">
        <w:t>10</w:t>
      </w:r>
      <w:r>
        <w:fldChar w:fldCharType="end"/>
      </w:r>
    </w:p>
    <w:p w:rsidR="00E918FF" w:rsidRDefault="00E918FF">
      <w:pPr>
        <w:pStyle w:val="TOC1"/>
        <w:rPr>
          <w:rFonts w:asciiTheme="minorHAnsi" w:eastAsiaTheme="minorEastAsia" w:hAnsiTheme="minorHAnsi" w:cstheme="minorBidi"/>
          <w:color w:val="auto"/>
          <w:sz w:val="22"/>
          <w:szCs w:val="22"/>
          <w:lang w:eastAsia="en-AU"/>
        </w:rPr>
      </w:pPr>
      <w:r>
        <w:t>Final comments</w:t>
      </w:r>
      <w:r>
        <w:tab/>
      </w:r>
      <w:r>
        <w:fldChar w:fldCharType="begin"/>
      </w:r>
      <w:r>
        <w:instrText xml:space="preserve"> PAGEREF _Toc448501824 \h </w:instrText>
      </w:r>
      <w:r>
        <w:fldChar w:fldCharType="separate"/>
      </w:r>
      <w:r w:rsidR="003753D5">
        <w:t>10</w:t>
      </w:r>
      <w:r>
        <w:fldChar w:fldCharType="end"/>
      </w:r>
    </w:p>
    <w:p w:rsidR="00E918FF" w:rsidRDefault="00E918FF">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_Toc448501825 \h </w:instrText>
      </w:r>
      <w:r>
        <w:fldChar w:fldCharType="separate"/>
      </w:r>
      <w:r w:rsidR="003753D5">
        <w:t>11</w:t>
      </w:r>
      <w:r>
        <w:fldChar w:fldCharType="end"/>
      </w:r>
    </w:p>
    <w:p w:rsidR="00ED0C08" w:rsidRDefault="002947D3" w:rsidP="00ED0C08">
      <w:pPr>
        <w:pStyle w:val="Text"/>
        <w:rPr>
          <w:b/>
        </w:rPr>
      </w:pPr>
      <w:r>
        <w:rPr>
          <w:rFonts w:ascii="Avant Garde" w:hAnsi="Avant Garde"/>
          <w:noProof/>
          <w:color w:val="000000"/>
          <w:szCs w:val="19"/>
        </w:rPr>
        <w:fldChar w:fldCharType="end"/>
      </w:r>
    </w:p>
    <w:p w:rsidR="00ED0C08" w:rsidRPr="00156177" w:rsidRDefault="00ED0C08">
      <w:pPr>
        <w:spacing w:before="0" w:line="240" w:lineRule="auto"/>
        <w:rPr>
          <w:b/>
          <w:color w:val="C00000"/>
        </w:rPr>
      </w:pPr>
      <w:r w:rsidRPr="00156177">
        <w:rPr>
          <w:b/>
          <w:color w:val="C00000"/>
        </w:rPr>
        <w:br w:type="page"/>
      </w:r>
    </w:p>
    <w:bookmarkStart w:id="11" w:name="_Toc448501812"/>
    <w:bookmarkStart w:id="12" w:name="_Toc416260886"/>
    <w:bookmarkEnd w:id="4"/>
    <w:bookmarkEnd w:id="5"/>
    <w:bookmarkEnd w:id="6"/>
    <w:bookmarkEnd w:id="7"/>
    <w:p w:rsidR="00C9154E" w:rsidRDefault="00326071" w:rsidP="00AF7D62">
      <w:pPr>
        <w:pStyle w:val="Heading1"/>
        <w:rPr>
          <w:noProof/>
          <w:lang w:eastAsia="en-AU"/>
        </w:rPr>
      </w:pPr>
      <w:r w:rsidRPr="00B103EB">
        <w:rPr>
          <w:noProof/>
          <w:lang w:eastAsia="en-AU"/>
        </w:rPr>
        <w:lastRenderedPageBreak/>
        <mc:AlternateContent>
          <mc:Choice Requires="wps">
            <w:drawing>
              <wp:anchor distT="0" distB="0" distL="114300" distR="114300" simplePos="0" relativeHeight="251997184" behindDoc="0" locked="0" layoutInCell="1" allowOverlap="1" wp14:anchorId="548A59E7" wp14:editId="5AA7DAEB">
                <wp:simplePos x="0" y="0"/>
                <wp:positionH relativeFrom="column">
                  <wp:posOffset>-1576705</wp:posOffset>
                </wp:positionH>
                <wp:positionV relativeFrom="paragraph">
                  <wp:posOffset>1270</wp:posOffset>
                </wp:positionV>
                <wp:extent cx="1422400" cy="1219200"/>
                <wp:effectExtent l="0" t="0" r="635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219200"/>
                        </a:xfrm>
                        <a:prstGeom prst="rect">
                          <a:avLst/>
                        </a:prstGeom>
                        <a:solidFill>
                          <a:srgbClr val="FFFFFF"/>
                        </a:solidFill>
                        <a:ln w="9525">
                          <a:noFill/>
                          <a:miter lim="800000"/>
                          <a:headEnd/>
                          <a:tailEnd/>
                        </a:ln>
                      </wps:spPr>
                      <wps:txbx>
                        <w:txbxContent>
                          <w:p w:rsidR="00326071" w:rsidRPr="00C9154E" w:rsidRDefault="005F319A" w:rsidP="005F319A">
                            <w:pPr>
                              <w:pStyle w:val="PullQuote"/>
                              <w:ind w:left="0"/>
                            </w:pPr>
                            <w:r w:rsidRPr="005F319A">
                              <w:t>‘Gamification’ of surveys is thought to tap into a deeply entrenched human culture involving game playing.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24.15pt;margin-top:.1pt;width:112pt;height:9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RsIQIAACMEAAAOAAAAZHJzL2Uyb0RvYy54bWysU9tu2zAMfR+wfxD0vviyZFuMOEWXLsOA&#10;7gK0+wBGlmNhsqhJSuzu60vJaZptb8P8IIgmeXh4SK2uxl6zo3Reoal5Mcs5k0Zgo8y+5t/vt6/e&#10;ceYDmAY0GlnzB+n51frli9VgK1lih7qRjhGI8dVga96FYKss86KTPfgZWmnI2aLrIZDp9lnjYCD0&#10;Xmdlnr/JBnSNdSik9/T3ZnLydcJvWynC17b1MjBdc+IW0unSuYtntl5BtXdgOyVONOAfWPSgDBU9&#10;Q91AAHZw6i+oXgmHHtswE9hn2LZKyNQDdVPkf3Rz14GVqRcSx9uzTP7/wYovx2+OqabmNCgDPY3o&#10;Xo6BvceRlVGdwfqKgu4shYWRftOUU6fe3qL44ZnBTQdmL6+dw6GT0BC7ImZmF6kTjo8gu+EzNlQG&#10;DgET0Ni6PkpHYjBCpyk9nCcTqYhYcl6W85xcgnxFWSxp9qkGVE/p1vnwUWLP4qXmjkaf4OF460Ok&#10;A9VTSKzmUatmq7ROhtvvNtqxI9CabNN3Qv8tTBs21Hy5KBcJ2WDMTxvUq0BrrFVPOubxi+lQRTk+&#10;mCbdAyg93YmJNid9oiSTOGHcjWkQr2Nu1G6HzQMJ5nDaWnpldOnQ/eJsoI2tuf95ACc5058Mib4s&#10;5vO44smYL96WZLhLz+7SA0YQVM0DZ9N1E9KziLQNXtNwWpVke2ZyokybmNQ8vZq46pd2inp+2+tH&#10;AAAA//8DAFBLAwQUAAYACAAAACEA84iDSNwAAAAJAQAADwAAAGRycy9kb3ducmV2LnhtbEyPy07D&#10;MBBF90j8gzVIbFDrEEofIU4FSCC2Lf2ASTxNIuJxFLtN+vcMK7q8ukd3zuTbyXXqTENoPRt4nCeg&#10;iCtvW64NHL4/ZmtQISJb7DyTgQsF2Ba3Nzlm1o+8o/M+1kpGOGRooImxz7QOVUMOw9z3xNId/eAw&#10;ShxqbQccZdx1Ok2SpXbYslxosKf3hqqf/ckZOH6ND8+bsfyMh9VusXzDdlX6izH3d9PrC6hIU/yH&#10;4U9f1KEQp9Kf2AbVGZili/WTsAZSUNJLllgKuElT0EWurz8ofgEAAP//AwBQSwECLQAUAAYACAAA&#10;ACEAtoM4kv4AAADhAQAAEwAAAAAAAAAAAAAAAAAAAAAAW0NvbnRlbnRfVHlwZXNdLnhtbFBLAQIt&#10;ABQABgAIAAAAIQA4/SH/1gAAAJQBAAALAAAAAAAAAAAAAAAAAC8BAABfcmVscy8ucmVsc1BLAQIt&#10;ABQABgAIAAAAIQDPqHRsIQIAACMEAAAOAAAAAAAAAAAAAAAAAC4CAABkcnMvZTJvRG9jLnhtbFBL&#10;AQItABQABgAIAAAAIQDziINI3AAAAAkBAAAPAAAAAAAAAAAAAAAAAHsEAABkcnMvZG93bnJldi54&#10;bWxQSwUGAAAAAAQABADzAAAAhAUAAAAA&#10;" stroked="f">
                <v:textbox>
                  <w:txbxContent>
                    <w:p w:rsidR="00326071" w:rsidRPr="00C9154E" w:rsidRDefault="005F319A" w:rsidP="005F319A">
                      <w:pPr>
                        <w:pStyle w:val="PullQuote"/>
                        <w:ind w:left="0"/>
                      </w:pPr>
                      <w:r w:rsidRPr="005F319A">
                        <w:t>‘Gamification’ of surveys is thought to tap into a deeply entrenched human culture involving game playing.</w:t>
                      </w:r>
                    </w:p>
                  </w:txbxContent>
                </v:textbox>
              </v:shape>
            </w:pict>
          </mc:Fallback>
        </mc:AlternateContent>
      </w:r>
      <w:r w:rsidR="00C9154E">
        <w:rPr>
          <w:noProof/>
          <w:lang w:eastAsia="en-AU"/>
        </w:rPr>
        <w:t>Introduction</w:t>
      </w:r>
      <w:bookmarkEnd w:id="11"/>
    </w:p>
    <w:p w:rsidR="00F469D6" w:rsidRDefault="00BE7CA2" w:rsidP="00BD7A7F">
      <w:pPr>
        <w:pStyle w:val="Text"/>
        <w:rPr>
          <w:lang w:eastAsia="en-AU"/>
        </w:rPr>
      </w:pPr>
      <w:r>
        <w:rPr>
          <w:lang w:eastAsia="en-AU"/>
        </w:rPr>
        <w:t>The quest to fully engage</w:t>
      </w:r>
      <w:r w:rsidR="00A65A95">
        <w:rPr>
          <w:lang w:eastAsia="en-AU"/>
        </w:rPr>
        <w:t xml:space="preserve"> survey </w:t>
      </w:r>
      <w:r w:rsidR="00690509">
        <w:rPr>
          <w:lang w:eastAsia="en-AU"/>
        </w:rPr>
        <w:t>respondents</w:t>
      </w:r>
      <w:r w:rsidR="000E51C8">
        <w:rPr>
          <w:lang w:eastAsia="en-AU"/>
        </w:rPr>
        <w:t>, ensuring</w:t>
      </w:r>
      <w:r>
        <w:rPr>
          <w:lang w:eastAsia="en-AU"/>
        </w:rPr>
        <w:t xml:space="preserve"> higher quality data and increased</w:t>
      </w:r>
      <w:r w:rsidR="00A65A95">
        <w:rPr>
          <w:lang w:eastAsia="en-AU"/>
        </w:rPr>
        <w:t xml:space="preserve"> participation</w:t>
      </w:r>
      <w:r w:rsidR="00F469D6">
        <w:rPr>
          <w:lang w:eastAsia="en-AU"/>
        </w:rPr>
        <w:t>,</w:t>
      </w:r>
      <w:r w:rsidR="00A65A95">
        <w:rPr>
          <w:lang w:eastAsia="en-AU"/>
        </w:rPr>
        <w:t xml:space="preserve"> </w:t>
      </w:r>
      <w:r>
        <w:rPr>
          <w:lang w:eastAsia="en-AU"/>
        </w:rPr>
        <w:t>has become a high priority</w:t>
      </w:r>
      <w:r w:rsidR="005954A7">
        <w:rPr>
          <w:lang w:eastAsia="en-AU"/>
        </w:rPr>
        <w:t xml:space="preserve"> for survey designers (</w:t>
      </w:r>
      <w:r w:rsidR="005954A7" w:rsidRPr="002B1399">
        <w:rPr>
          <w:lang w:eastAsia="en-AU"/>
        </w:rPr>
        <w:t>Bail</w:t>
      </w:r>
      <w:r w:rsidR="00117B0A" w:rsidRPr="002B1399">
        <w:rPr>
          <w:lang w:eastAsia="en-AU"/>
        </w:rPr>
        <w:t>e</w:t>
      </w:r>
      <w:r w:rsidR="00E8784D" w:rsidRPr="002B1399">
        <w:rPr>
          <w:lang w:eastAsia="en-AU"/>
        </w:rPr>
        <w:t>y,</w:t>
      </w:r>
      <w:r w:rsidR="00E8784D">
        <w:rPr>
          <w:lang w:eastAsia="en-AU"/>
        </w:rPr>
        <w:t xml:space="preserve"> </w:t>
      </w:r>
      <w:r w:rsidR="00A65A95">
        <w:rPr>
          <w:lang w:eastAsia="en-AU"/>
        </w:rPr>
        <w:t>Pritchard</w:t>
      </w:r>
      <w:r w:rsidR="00E8784D">
        <w:rPr>
          <w:lang w:eastAsia="en-AU"/>
        </w:rPr>
        <w:t xml:space="preserve"> and </w:t>
      </w:r>
      <w:proofErr w:type="spellStart"/>
      <w:r w:rsidR="00E8784D">
        <w:rPr>
          <w:lang w:eastAsia="en-AU"/>
        </w:rPr>
        <w:t>Kernohan</w:t>
      </w:r>
      <w:proofErr w:type="spellEnd"/>
      <w:r w:rsidR="00A65A95">
        <w:rPr>
          <w:lang w:eastAsia="en-AU"/>
        </w:rPr>
        <w:t xml:space="preserve"> 201</w:t>
      </w:r>
      <w:r w:rsidR="00825C7B">
        <w:rPr>
          <w:lang w:eastAsia="en-AU"/>
        </w:rPr>
        <w:t>5</w:t>
      </w:r>
      <w:r w:rsidR="004533C5">
        <w:rPr>
          <w:lang w:eastAsia="en-AU"/>
        </w:rPr>
        <w:t>)</w:t>
      </w:r>
      <w:r w:rsidR="00F469D6">
        <w:rPr>
          <w:lang w:eastAsia="en-AU"/>
        </w:rPr>
        <w:t>. This is</w:t>
      </w:r>
      <w:r w:rsidR="002D0CE3">
        <w:rPr>
          <w:lang w:eastAsia="en-AU"/>
        </w:rPr>
        <w:t xml:space="preserve"> especially in light of the </w:t>
      </w:r>
      <w:r w:rsidR="005305B2">
        <w:rPr>
          <w:lang w:eastAsia="en-AU"/>
        </w:rPr>
        <w:t>reputation</w:t>
      </w:r>
      <w:r w:rsidR="002D0CE3">
        <w:rPr>
          <w:lang w:eastAsia="en-AU"/>
        </w:rPr>
        <w:t xml:space="preserve"> that online surveys are</w:t>
      </w:r>
      <w:r w:rsidR="005305B2">
        <w:rPr>
          <w:lang w:eastAsia="en-AU"/>
        </w:rPr>
        <w:t xml:space="preserve"> </w:t>
      </w:r>
      <w:r w:rsidR="00E918FF" w:rsidRPr="00E918FF">
        <w:rPr>
          <w:lang w:eastAsia="en-AU"/>
        </w:rPr>
        <w:t xml:space="preserve">‘dull’ which can result in </w:t>
      </w:r>
      <w:r w:rsidR="00E918FF">
        <w:rPr>
          <w:lang w:eastAsia="en-AU"/>
        </w:rPr>
        <w:t>‘</w:t>
      </w:r>
      <w:r w:rsidR="00E918FF" w:rsidRPr="00E918FF">
        <w:rPr>
          <w:lang w:eastAsia="en-AU"/>
        </w:rPr>
        <w:t>negative respondent behaviour such as speeding, random responding, premature termination, and lack of attention</w:t>
      </w:r>
      <w:r w:rsidR="00E918FF">
        <w:rPr>
          <w:lang w:eastAsia="en-AU"/>
        </w:rPr>
        <w:t xml:space="preserve">’ </w:t>
      </w:r>
      <w:r w:rsidR="00E918FF" w:rsidRPr="00E918FF">
        <w:rPr>
          <w:lang w:eastAsia="en-AU"/>
        </w:rPr>
        <w:t>(Harms et al. 2014, p.1)</w:t>
      </w:r>
      <w:r w:rsidR="004533C5">
        <w:rPr>
          <w:lang w:eastAsia="en-AU"/>
        </w:rPr>
        <w:t>.</w:t>
      </w:r>
      <w:r w:rsidR="00E918FF">
        <w:rPr>
          <w:lang w:eastAsia="en-AU"/>
        </w:rPr>
        <w:t xml:space="preserve"> </w:t>
      </w:r>
      <w:r w:rsidR="000E51C8">
        <w:rPr>
          <w:lang w:eastAsia="en-AU"/>
        </w:rPr>
        <w:t>T</w:t>
      </w:r>
      <w:r w:rsidR="00A65A95" w:rsidRPr="004533C5">
        <w:rPr>
          <w:lang w:eastAsia="en-AU"/>
        </w:rPr>
        <w:t xml:space="preserve">he </w:t>
      </w:r>
      <w:r w:rsidR="004533C5" w:rsidRPr="004533C5">
        <w:rPr>
          <w:lang w:eastAsia="en-AU"/>
        </w:rPr>
        <w:t>s</w:t>
      </w:r>
      <w:r w:rsidR="004533C5">
        <w:rPr>
          <w:lang w:eastAsia="en-AU"/>
        </w:rPr>
        <w:t>ubject</w:t>
      </w:r>
      <w:r w:rsidR="00A65A95">
        <w:rPr>
          <w:lang w:eastAsia="en-AU"/>
        </w:rPr>
        <w:t xml:space="preserve"> of engagement and what lies behind the data retrieved, including </w:t>
      </w:r>
      <w:r w:rsidR="00082557">
        <w:rPr>
          <w:lang w:eastAsia="en-AU"/>
        </w:rPr>
        <w:t xml:space="preserve">elements such as </w:t>
      </w:r>
      <w:r w:rsidR="00690509" w:rsidRPr="00690509">
        <w:rPr>
          <w:lang w:eastAsia="en-AU"/>
        </w:rPr>
        <w:t>respondent</w:t>
      </w:r>
      <w:r w:rsidR="00690509">
        <w:rPr>
          <w:lang w:eastAsia="en-AU"/>
        </w:rPr>
        <w:t xml:space="preserve"> </w:t>
      </w:r>
      <w:r w:rsidR="00A65A95">
        <w:rPr>
          <w:lang w:eastAsia="en-AU"/>
        </w:rPr>
        <w:t>motivation, distraction, loss of in</w:t>
      </w:r>
      <w:r w:rsidR="00010F74">
        <w:rPr>
          <w:lang w:eastAsia="en-AU"/>
        </w:rPr>
        <w:t>terest, and impatience</w:t>
      </w:r>
      <w:r w:rsidR="00F469D6">
        <w:rPr>
          <w:lang w:eastAsia="en-AU"/>
        </w:rPr>
        <w:t>,</w:t>
      </w:r>
      <w:r w:rsidR="00010F74">
        <w:rPr>
          <w:lang w:eastAsia="en-AU"/>
        </w:rPr>
        <w:t xml:space="preserve"> have</w:t>
      </w:r>
      <w:r w:rsidR="00646C61">
        <w:rPr>
          <w:lang w:eastAsia="en-AU"/>
        </w:rPr>
        <w:t xml:space="preserve"> </w:t>
      </w:r>
      <w:r w:rsidR="000E51C8">
        <w:rPr>
          <w:lang w:eastAsia="en-AU"/>
        </w:rPr>
        <w:t xml:space="preserve">all </w:t>
      </w:r>
      <w:r w:rsidR="00646C61">
        <w:rPr>
          <w:lang w:eastAsia="en-AU"/>
        </w:rPr>
        <w:t>been explored</w:t>
      </w:r>
      <w:r w:rsidR="00A65A95">
        <w:rPr>
          <w:lang w:eastAsia="en-AU"/>
        </w:rPr>
        <w:t xml:space="preserve"> </w:t>
      </w:r>
      <w:r w:rsidR="004533C5">
        <w:rPr>
          <w:lang w:eastAsia="en-AU"/>
        </w:rPr>
        <w:t>extensively</w:t>
      </w:r>
      <w:r w:rsidR="00A65A95">
        <w:rPr>
          <w:lang w:eastAsia="en-AU"/>
        </w:rPr>
        <w:t xml:space="preserve">. </w:t>
      </w:r>
    </w:p>
    <w:p w:rsidR="002D7F00" w:rsidRDefault="004533C5" w:rsidP="00BD7A7F">
      <w:pPr>
        <w:pStyle w:val="Text"/>
        <w:rPr>
          <w:lang w:eastAsia="en-AU"/>
        </w:rPr>
      </w:pPr>
      <w:r>
        <w:rPr>
          <w:lang w:eastAsia="en-AU"/>
        </w:rPr>
        <w:t>A</w:t>
      </w:r>
      <w:r w:rsidR="00CF5D88">
        <w:rPr>
          <w:lang w:eastAsia="en-AU"/>
        </w:rPr>
        <w:t xml:space="preserve">n emerging </w:t>
      </w:r>
      <w:r w:rsidR="00D71F7E">
        <w:rPr>
          <w:lang w:eastAsia="en-AU"/>
        </w:rPr>
        <w:t xml:space="preserve">trend </w:t>
      </w:r>
      <w:r w:rsidR="00BB316E">
        <w:rPr>
          <w:lang w:eastAsia="en-AU"/>
        </w:rPr>
        <w:t>from such exploration, mainly in market research, is</w:t>
      </w:r>
      <w:r w:rsidR="00306626">
        <w:rPr>
          <w:lang w:eastAsia="en-AU"/>
        </w:rPr>
        <w:t xml:space="preserve"> the</w:t>
      </w:r>
      <w:r w:rsidR="00BB316E">
        <w:rPr>
          <w:lang w:eastAsia="en-AU"/>
        </w:rPr>
        <w:t xml:space="preserve"> </w:t>
      </w:r>
      <w:r w:rsidR="00D71F7E">
        <w:rPr>
          <w:lang w:eastAsia="en-AU"/>
        </w:rPr>
        <w:t xml:space="preserve">‘gamification’ </w:t>
      </w:r>
      <w:r>
        <w:rPr>
          <w:lang w:eastAsia="en-AU"/>
        </w:rPr>
        <w:t>of surveys</w:t>
      </w:r>
      <w:r w:rsidR="00421567">
        <w:rPr>
          <w:lang w:eastAsia="en-AU"/>
        </w:rPr>
        <w:t xml:space="preserve"> which</w:t>
      </w:r>
      <w:r w:rsidR="00D71F7E">
        <w:rPr>
          <w:lang w:eastAsia="en-AU"/>
        </w:rPr>
        <w:t xml:space="preserve"> is thought to tap into a deeply entrenched human culture involving games and game playing (Seaborn and </w:t>
      </w:r>
      <w:proofErr w:type="spellStart"/>
      <w:r w:rsidR="00D71F7E">
        <w:rPr>
          <w:lang w:eastAsia="en-AU"/>
        </w:rPr>
        <w:t>Fels</w:t>
      </w:r>
      <w:proofErr w:type="spellEnd"/>
      <w:r w:rsidR="00D71F7E">
        <w:rPr>
          <w:lang w:eastAsia="en-AU"/>
        </w:rPr>
        <w:t xml:space="preserve"> 2015). </w:t>
      </w:r>
      <w:r w:rsidR="00BE7CA2">
        <w:rPr>
          <w:lang w:eastAsia="en-AU"/>
        </w:rPr>
        <w:t>T</w:t>
      </w:r>
      <w:r w:rsidR="00885E82">
        <w:rPr>
          <w:lang w:eastAsia="en-AU"/>
        </w:rPr>
        <w:t xml:space="preserve">hrough looking at peer-reviewed and </w:t>
      </w:r>
      <w:r w:rsidR="00BE7CA2">
        <w:rPr>
          <w:lang w:eastAsia="en-AU"/>
        </w:rPr>
        <w:t xml:space="preserve">published </w:t>
      </w:r>
      <w:r w:rsidR="00885E82">
        <w:rPr>
          <w:lang w:eastAsia="en-AU"/>
        </w:rPr>
        <w:t>literature</w:t>
      </w:r>
      <w:r w:rsidR="00D03F17">
        <w:rPr>
          <w:lang w:eastAsia="en-AU"/>
        </w:rPr>
        <w:t xml:space="preserve"> this </w:t>
      </w:r>
      <w:r w:rsidR="00A65A95">
        <w:rPr>
          <w:lang w:eastAsia="en-AU"/>
        </w:rPr>
        <w:t>paper discuss</w:t>
      </w:r>
      <w:r w:rsidR="00D03F17">
        <w:rPr>
          <w:lang w:eastAsia="en-AU"/>
        </w:rPr>
        <w:t>es</w:t>
      </w:r>
      <w:r w:rsidR="00A65A95">
        <w:rPr>
          <w:lang w:eastAsia="en-AU"/>
        </w:rPr>
        <w:t xml:space="preserve"> </w:t>
      </w:r>
      <w:r w:rsidR="00082557">
        <w:rPr>
          <w:lang w:eastAsia="en-AU"/>
        </w:rPr>
        <w:t xml:space="preserve">elements of </w:t>
      </w:r>
      <w:r>
        <w:rPr>
          <w:lang w:eastAsia="en-AU"/>
        </w:rPr>
        <w:t>this trend</w:t>
      </w:r>
      <w:r w:rsidR="00082557">
        <w:rPr>
          <w:lang w:eastAsia="en-AU"/>
        </w:rPr>
        <w:t xml:space="preserve"> in relation to the following: gamification in web surveys; visually appealing web surveys for</w:t>
      </w:r>
      <w:r w:rsidR="00202724">
        <w:rPr>
          <w:lang w:eastAsia="en-AU"/>
        </w:rPr>
        <w:t xml:space="preserve"> </w:t>
      </w:r>
      <w:r w:rsidR="00082557">
        <w:rPr>
          <w:lang w:eastAsia="en-AU"/>
        </w:rPr>
        <w:t>mobile platform</w:t>
      </w:r>
      <w:r w:rsidR="00A40FD8">
        <w:rPr>
          <w:lang w:eastAsia="en-AU"/>
        </w:rPr>
        <w:t>s</w:t>
      </w:r>
      <w:r w:rsidR="00082557">
        <w:rPr>
          <w:lang w:eastAsia="en-AU"/>
        </w:rPr>
        <w:t>; and options for designing gamified</w:t>
      </w:r>
      <w:r w:rsidR="00FF0561">
        <w:rPr>
          <w:lang w:eastAsia="en-AU"/>
        </w:rPr>
        <w:t>/visually appealing web surveys.</w:t>
      </w:r>
    </w:p>
    <w:p w:rsidR="00082557" w:rsidRDefault="00082557" w:rsidP="00BD7A7F">
      <w:pPr>
        <w:pStyle w:val="Text"/>
        <w:rPr>
          <w:lang w:eastAsia="en-AU"/>
        </w:rPr>
      </w:pPr>
    </w:p>
    <w:p w:rsidR="00ED0C08" w:rsidRPr="005C2FCF" w:rsidRDefault="00FC3DA4" w:rsidP="00AF7D62">
      <w:pPr>
        <w:pStyle w:val="Heading1"/>
      </w:pPr>
      <w:bookmarkStart w:id="13" w:name="_Toc448501813"/>
      <w:r>
        <w:rPr>
          <w:noProof/>
          <w:lang w:eastAsia="en-AU"/>
        </w:rPr>
        <w:t>Gamification</w:t>
      </w:r>
      <w:r w:rsidR="00C9154E">
        <w:rPr>
          <w:noProof/>
          <w:lang w:eastAsia="en-AU"/>
        </w:rPr>
        <w:t xml:space="preserve"> in web surveys</w:t>
      </w:r>
      <w:bookmarkEnd w:id="13"/>
      <w:r w:rsidR="007653B7">
        <w:rPr>
          <w:noProof/>
          <w:lang w:eastAsia="en-AU"/>
        </w:rPr>
        <w:t xml:space="preserve"> </w:t>
      </w:r>
    </w:p>
    <w:p w:rsidR="00275160" w:rsidRDefault="00275160" w:rsidP="00275160">
      <w:pPr>
        <w:pStyle w:val="Heading2"/>
      </w:pPr>
      <w:bookmarkStart w:id="14" w:name="_Toc448501814"/>
      <w:r>
        <w:t>Engagement</w:t>
      </w:r>
      <w:bookmarkEnd w:id="14"/>
    </w:p>
    <w:p w:rsidR="00F469D6" w:rsidRDefault="00421567" w:rsidP="00082557">
      <w:pPr>
        <w:pStyle w:val="Text"/>
        <w:rPr>
          <w:lang w:eastAsia="en-AU"/>
        </w:rPr>
      </w:pPr>
      <w:r>
        <w:rPr>
          <w:lang w:eastAsia="en-AU"/>
        </w:rPr>
        <w:t xml:space="preserve">The main problems facing online research are motivating </w:t>
      </w:r>
      <w:r w:rsidR="00690509">
        <w:rPr>
          <w:lang w:eastAsia="en-AU"/>
        </w:rPr>
        <w:t>respondent</w:t>
      </w:r>
      <w:r w:rsidR="00726E0A">
        <w:rPr>
          <w:lang w:eastAsia="en-AU"/>
        </w:rPr>
        <w:t>s</w:t>
      </w:r>
      <w:r w:rsidR="00690509">
        <w:rPr>
          <w:lang w:eastAsia="en-AU"/>
        </w:rPr>
        <w:t xml:space="preserve"> </w:t>
      </w:r>
      <w:r>
        <w:rPr>
          <w:lang w:eastAsia="en-AU"/>
        </w:rPr>
        <w:t xml:space="preserve">and </w:t>
      </w:r>
      <w:r w:rsidR="006D51A6">
        <w:rPr>
          <w:lang w:eastAsia="en-AU"/>
        </w:rPr>
        <w:t>retaining</w:t>
      </w:r>
      <w:r>
        <w:rPr>
          <w:lang w:eastAsia="en-AU"/>
        </w:rPr>
        <w:t xml:space="preserve"> their attention through to completion (</w:t>
      </w:r>
      <w:proofErr w:type="spellStart"/>
      <w:r>
        <w:rPr>
          <w:lang w:eastAsia="en-AU"/>
        </w:rPr>
        <w:t>Puleston</w:t>
      </w:r>
      <w:proofErr w:type="spellEnd"/>
      <w:r>
        <w:rPr>
          <w:lang w:eastAsia="en-AU"/>
        </w:rPr>
        <w:t xml:space="preserve"> 2011). </w:t>
      </w:r>
      <w:r w:rsidR="00082557">
        <w:rPr>
          <w:lang w:eastAsia="en-AU"/>
        </w:rPr>
        <w:t xml:space="preserve">Adding visually appealing or </w:t>
      </w:r>
      <w:r w:rsidR="00DB2842">
        <w:rPr>
          <w:lang w:eastAsia="en-AU"/>
        </w:rPr>
        <w:t>gamified</w:t>
      </w:r>
      <w:r w:rsidR="00082557">
        <w:rPr>
          <w:lang w:eastAsia="en-AU"/>
        </w:rPr>
        <w:t xml:space="preserve"> </w:t>
      </w:r>
      <w:r w:rsidR="00DB2842">
        <w:rPr>
          <w:lang w:eastAsia="en-AU"/>
        </w:rPr>
        <w:t xml:space="preserve">elements </w:t>
      </w:r>
      <w:r w:rsidR="00082557">
        <w:rPr>
          <w:lang w:eastAsia="en-AU"/>
        </w:rPr>
        <w:t xml:space="preserve">to web surveys has been discussed widely as an option to better engage </w:t>
      </w:r>
      <w:r w:rsidR="00082557" w:rsidRPr="00690509">
        <w:rPr>
          <w:lang w:eastAsia="en-AU"/>
        </w:rPr>
        <w:t>responde</w:t>
      </w:r>
      <w:r w:rsidR="00341076" w:rsidRPr="00690509">
        <w:rPr>
          <w:lang w:eastAsia="en-AU"/>
        </w:rPr>
        <w:t>nts</w:t>
      </w:r>
      <w:r w:rsidR="00341076">
        <w:rPr>
          <w:lang w:eastAsia="en-AU"/>
        </w:rPr>
        <w:t xml:space="preserve"> (</w:t>
      </w:r>
      <w:proofErr w:type="spellStart"/>
      <w:r w:rsidR="00341076">
        <w:rPr>
          <w:lang w:eastAsia="en-AU"/>
        </w:rPr>
        <w:t>Downes</w:t>
      </w:r>
      <w:proofErr w:type="spellEnd"/>
      <w:r w:rsidR="00251347">
        <w:rPr>
          <w:lang w:eastAsia="en-AU"/>
        </w:rPr>
        <w:t xml:space="preserve">-Le </w:t>
      </w:r>
      <w:proofErr w:type="spellStart"/>
      <w:r w:rsidR="00251347">
        <w:rPr>
          <w:lang w:eastAsia="en-AU"/>
        </w:rPr>
        <w:t>Guin</w:t>
      </w:r>
      <w:proofErr w:type="spellEnd"/>
      <w:r w:rsidR="00251347">
        <w:rPr>
          <w:lang w:eastAsia="en-AU"/>
        </w:rPr>
        <w:t xml:space="preserve"> </w:t>
      </w:r>
      <w:r w:rsidR="00805C18">
        <w:rPr>
          <w:lang w:eastAsia="en-AU"/>
        </w:rPr>
        <w:t>et al.</w:t>
      </w:r>
      <w:r w:rsidR="00251347">
        <w:rPr>
          <w:lang w:eastAsia="en-AU"/>
        </w:rPr>
        <w:t xml:space="preserve"> 2012;</w:t>
      </w:r>
      <w:r w:rsidR="00341076">
        <w:rPr>
          <w:lang w:eastAsia="en-AU"/>
        </w:rPr>
        <w:t xml:space="preserve"> </w:t>
      </w:r>
      <w:proofErr w:type="spellStart"/>
      <w:r w:rsidR="0063101F">
        <w:t>Hamari</w:t>
      </w:r>
      <w:proofErr w:type="spellEnd"/>
      <w:r w:rsidR="0063101F">
        <w:t>,</w:t>
      </w:r>
      <w:r w:rsidR="000D2BC7" w:rsidRPr="000D2BC7">
        <w:rPr>
          <w:lang w:eastAsia="en-AU"/>
        </w:rPr>
        <w:t xml:space="preserve"> </w:t>
      </w:r>
      <w:proofErr w:type="spellStart"/>
      <w:r w:rsidR="0063101F">
        <w:t>Koivisto</w:t>
      </w:r>
      <w:proofErr w:type="spellEnd"/>
      <w:r w:rsidR="0063101F">
        <w:t xml:space="preserve"> and </w:t>
      </w:r>
      <w:proofErr w:type="spellStart"/>
      <w:r w:rsidR="0063101F">
        <w:t>Sarsa</w:t>
      </w:r>
      <w:proofErr w:type="spellEnd"/>
      <w:r w:rsidR="0063101F">
        <w:t xml:space="preserve"> 2014</w:t>
      </w:r>
      <w:r w:rsidR="00126A22">
        <w:rPr>
          <w:lang w:eastAsia="en-AU"/>
        </w:rPr>
        <w:t>;</w:t>
      </w:r>
      <w:r w:rsidR="00251347">
        <w:rPr>
          <w:lang w:eastAsia="en-AU"/>
        </w:rPr>
        <w:t xml:space="preserve"> </w:t>
      </w:r>
      <w:r w:rsidR="000D2BC7">
        <w:rPr>
          <w:lang w:eastAsia="en-AU"/>
        </w:rPr>
        <w:t xml:space="preserve">Harms </w:t>
      </w:r>
      <w:r w:rsidR="00805C18">
        <w:rPr>
          <w:lang w:eastAsia="en-AU"/>
        </w:rPr>
        <w:t>et al.</w:t>
      </w:r>
      <w:r w:rsidR="000D2BC7">
        <w:rPr>
          <w:lang w:eastAsia="en-AU"/>
        </w:rPr>
        <w:t xml:space="preserve"> 2014;</w:t>
      </w:r>
      <w:r w:rsidR="000D2BC7">
        <w:t xml:space="preserve"> </w:t>
      </w:r>
      <w:proofErr w:type="spellStart"/>
      <w:r w:rsidR="00251347">
        <w:rPr>
          <w:lang w:eastAsia="en-AU"/>
        </w:rPr>
        <w:t>Mavletova</w:t>
      </w:r>
      <w:proofErr w:type="spellEnd"/>
      <w:r w:rsidR="00251347">
        <w:rPr>
          <w:lang w:eastAsia="en-AU"/>
        </w:rPr>
        <w:t xml:space="preserve"> 2015</w:t>
      </w:r>
      <w:r w:rsidR="00082557">
        <w:rPr>
          <w:lang w:eastAsia="en-AU"/>
        </w:rPr>
        <w:t>).</w:t>
      </w:r>
      <w:r w:rsidR="001433C4">
        <w:rPr>
          <w:lang w:eastAsia="en-AU"/>
        </w:rPr>
        <w:t xml:space="preserve"> </w:t>
      </w:r>
      <w:r w:rsidR="00DB2842">
        <w:rPr>
          <w:lang w:eastAsia="en-AU"/>
        </w:rPr>
        <w:t>Gamified e</w:t>
      </w:r>
      <w:r w:rsidR="00D75B2C">
        <w:rPr>
          <w:lang w:eastAsia="en-AU"/>
        </w:rPr>
        <w:t>lements</w:t>
      </w:r>
      <w:r w:rsidR="001433C4">
        <w:rPr>
          <w:lang w:eastAsia="en-AU"/>
        </w:rPr>
        <w:t xml:space="preserve"> </w:t>
      </w:r>
      <w:r w:rsidR="00B6395A">
        <w:rPr>
          <w:lang w:eastAsia="en-AU"/>
        </w:rPr>
        <w:t>include</w:t>
      </w:r>
      <w:r w:rsidR="00251347">
        <w:rPr>
          <w:lang w:eastAsia="en-AU"/>
        </w:rPr>
        <w:t xml:space="preserve"> point</w:t>
      </w:r>
      <w:r w:rsidR="00D207B9">
        <w:rPr>
          <w:lang w:eastAsia="en-AU"/>
        </w:rPr>
        <w:t xml:space="preserve"> scoring</w:t>
      </w:r>
      <w:r w:rsidR="00251347">
        <w:rPr>
          <w:lang w:eastAsia="en-AU"/>
        </w:rPr>
        <w:t xml:space="preserve">, rules, </w:t>
      </w:r>
      <w:proofErr w:type="spellStart"/>
      <w:r w:rsidR="00251347">
        <w:rPr>
          <w:lang w:eastAsia="en-AU"/>
        </w:rPr>
        <w:t>leader</w:t>
      </w:r>
      <w:r w:rsidR="00D75B2C">
        <w:rPr>
          <w:lang w:eastAsia="en-AU"/>
        </w:rPr>
        <w:t>boards</w:t>
      </w:r>
      <w:proofErr w:type="spellEnd"/>
      <w:r w:rsidR="00D75B2C">
        <w:rPr>
          <w:lang w:eastAsia="en-AU"/>
        </w:rPr>
        <w:t xml:space="preserve">, barriers, missions, </w:t>
      </w:r>
      <w:r w:rsidR="00DE107B">
        <w:rPr>
          <w:lang w:eastAsia="en-AU"/>
        </w:rPr>
        <w:t xml:space="preserve">role-playing, </w:t>
      </w:r>
      <w:r w:rsidR="00D75B2C">
        <w:rPr>
          <w:lang w:eastAsia="en-AU"/>
        </w:rPr>
        <w:t>progressive indicators,</w:t>
      </w:r>
      <w:r w:rsidR="001433C4">
        <w:rPr>
          <w:lang w:eastAsia="en-AU"/>
        </w:rPr>
        <w:t xml:space="preserve"> </w:t>
      </w:r>
      <w:r w:rsidR="00BE7CA2">
        <w:rPr>
          <w:lang w:eastAsia="en-AU"/>
        </w:rPr>
        <w:t>feedback, narration,</w:t>
      </w:r>
      <w:r w:rsidR="00D207B9">
        <w:rPr>
          <w:lang w:eastAsia="en-AU"/>
        </w:rPr>
        <w:t xml:space="preserve"> </w:t>
      </w:r>
      <w:r w:rsidR="00D75B2C">
        <w:rPr>
          <w:lang w:eastAsia="en-AU"/>
        </w:rPr>
        <w:t>competition,</w:t>
      </w:r>
      <w:r w:rsidR="00251347">
        <w:rPr>
          <w:lang w:eastAsia="en-AU"/>
        </w:rPr>
        <w:t xml:space="preserve"> and </w:t>
      </w:r>
      <w:r w:rsidR="00BE7CA2">
        <w:rPr>
          <w:lang w:eastAsia="en-AU"/>
        </w:rPr>
        <w:t>goals</w:t>
      </w:r>
      <w:r w:rsidR="00D75B2C">
        <w:rPr>
          <w:lang w:eastAsia="en-AU"/>
        </w:rPr>
        <w:t xml:space="preserve"> or rewards</w:t>
      </w:r>
      <w:r w:rsidR="00D207B9">
        <w:rPr>
          <w:lang w:eastAsia="en-AU"/>
        </w:rPr>
        <w:t>. These elements are embedded int</w:t>
      </w:r>
      <w:r w:rsidR="00D75B2C">
        <w:rPr>
          <w:lang w:eastAsia="en-AU"/>
        </w:rPr>
        <w:t>o an entire survey or portions of it</w:t>
      </w:r>
      <w:r w:rsidR="00B6395A">
        <w:rPr>
          <w:lang w:eastAsia="en-AU"/>
        </w:rPr>
        <w:t xml:space="preserve">. </w:t>
      </w:r>
    </w:p>
    <w:p w:rsidR="000F2F83" w:rsidRDefault="00B6395A" w:rsidP="00082557">
      <w:pPr>
        <w:pStyle w:val="Text"/>
        <w:rPr>
          <w:lang w:eastAsia="en-AU"/>
        </w:rPr>
      </w:pPr>
      <w:r>
        <w:rPr>
          <w:lang w:eastAsia="en-AU"/>
        </w:rPr>
        <w:t>The practice of</w:t>
      </w:r>
      <w:r w:rsidR="00251347">
        <w:rPr>
          <w:lang w:eastAsia="en-AU"/>
        </w:rPr>
        <w:t xml:space="preserve"> gamification</w:t>
      </w:r>
      <w:r w:rsidR="00DB2842">
        <w:rPr>
          <w:lang w:eastAsia="en-AU"/>
        </w:rPr>
        <w:t xml:space="preserve"> is </w:t>
      </w:r>
      <w:r>
        <w:rPr>
          <w:lang w:eastAsia="en-AU"/>
        </w:rPr>
        <w:t xml:space="preserve">believed to </w:t>
      </w:r>
      <w:r w:rsidR="005F7D3D">
        <w:rPr>
          <w:lang w:eastAsia="en-AU"/>
        </w:rPr>
        <w:t xml:space="preserve">provide more </w:t>
      </w:r>
      <w:r w:rsidR="001D4259">
        <w:rPr>
          <w:lang w:eastAsia="en-AU"/>
        </w:rPr>
        <w:t xml:space="preserve">respondent </w:t>
      </w:r>
      <w:r w:rsidR="005F7D3D">
        <w:rPr>
          <w:lang w:eastAsia="en-AU"/>
        </w:rPr>
        <w:t>interaction</w:t>
      </w:r>
      <w:r>
        <w:rPr>
          <w:lang w:eastAsia="en-AU"/>
        </w:rPr>
        <w:t xml:space="preserve"> and</w:t>
      </w:r>
      <w:r w:rsidR="005F7D3D">
        <w:rPr>
          <w:lang w:eastAsia="en-AU"/>
        </w:rPr>
        <w:t xml:space="preserve"> in turn </w:t>
      </w:r>
      <w:r>
        <w:rPr>
          <w:lang w:eastAsia="en-AU"/>
        </w:rPr>
        <w:t>provide</w:t>
      </w:r>
      <w:r w:rsidR="005F7D3D">
        <w:rPr>
          <w:lang w:eastAsia="en-AU"/>
        </w:rPr>
        <w:t xml:space="preserve"> more data </w:t>
      </w:r>
      <w:r>
        <w:rPr>
          <w:lang w:eastAsia="en-AU"/>
        </w:rPr>
        <w:t xml:space="preserve">and better quality data </w:t>
      </w:r>
      <w:r w:rsidR="00D75B2C">
        <w:rPr>
          <w:lang w:eastAsia="en-AU"/>
        </w:rPr>
        <w:t>(</w:t>
      </w:r>
      <w:proofErr w:type="spellStart"/>
      <w:r w:rsidR="00D75B2C">
        <w:rPr>
          <w:lang w:eastAsia="en-AU"/>
        </w:rPr>
        <w:t>Chinchcwadkar</w:t>
      </w:r>
      <w:proofErr w:type="spellEnd"/>
      <w:r w:rsidR="00D75B2C">
        <w:rPr>
          <w:lang w:eastAsia="en-AU"/>
        </w:rPr>
        <w:t xml:space="preserve"> 2014).  </w:t>
      </w:r>
      <w:r w:rsidR="00887AA0">
        <w:rPr>
          <w:lang w:eastAsia="en-AU"/>
        </w:rPr>
        <w:t>Although there is an</w:t>
      </w:r>
      <w:r w:rsidR="0048440C">
        <w:rPr>
          <w:lang w:eastAsia="en-AU"/>
        </w:rPr>
        <w:t xml:space="preserve"> </w:t>
      </w:r>
      <w:r w:rsidR="00BA7DE4">
        <w:rPr>
          <w:lang w:eastAsia="en-AU"/>
        </w:rPr>
        <w:t>emerging collection of multidisciplinary work investigating possible beneficial effects of gamification within defined contexts</w:t>
      </w:r>
      <w:r w:rsidR="00887AA0">
        <w:rPr>
          <w:lang w:eastAsia="en-AU"/>
        </w:rPr>
        <w:t>,</w:t>
      </w:r>
      <w:r w:rsidR="005005EF">
        <w:rPr>
          <w:lang w:eastAsia="en-AU"/>
        </w:rPr>
        <w:t xml:space="preserve"> findings reviewed here remain largely unsubstantiated due to a lack of </w:t>
      </w:r>
      <w:r w:rsidR="000F2F83">
        <w:rPr>
          <w:lang w:eastAsia="en-AU"/>
        </w:rPr>
        <w:t xml:space="preserve">empirical studies </w:t>
      </w:r>
      <w:r w:rsidR="005005EF">
        <w:rPr>
          <w:lang w:eastAsia="en-AU"/>
        </w:rPr>
        <w:t>in this area</w:t>
      </w:r>
      <w:r w:rsidR="000F2F83">
        <w:rPr>
          <w:lang w:eastAsia="en-AU"/>
        </w:rPr>
        <w:t xml:space="preserve"> (Seaborn and </w:t>
      </w:r>
      <w:proofErr w:type="spellStart"/>
      <w:r w:rsidR="000F2F83">
        <w:rPr>
          <w:lang w:eastAsia="en-AU"/>
        </w:rPr>
        <w:t>Fels</w:t>
      </w:r>
      <w:proofErr w:type="spellEnd"/>
      <w:r w:rsidR="000F2F83">
        <w:rPr>
          <w:lang w:eastAsia="en-AU"/>
        </w:rPr>
        <w:t xml:space="preserve"> 2015).</w:t>
      </w:r>
      <w:r w:rsidR="0048440C">
        <w:rPr>
          <w:lang w:eastAsia="en-AU"/>
        </w:rPr>
        <w:t xml:space="preserve"> </w:t>
      </w:r>
      <w:r w:rsidR="00EA77B1">
        <w:rPr>
          <w:lang w:eastAsia="en-AU"/>
        </w:rPr>
        <w:t xml:space="preserve">However, </w:t>
      </w:r>
      <w:r w:rsidR="00A0610C">
        <w:rPr>
          <w:lang w:eastAsia="en-AU"/>
        </w:rPr>
        <w:t xml:space="preserve">as discussed by </w:t>
      </w:r>
      <w:proofErr w:type="spellStart"/>
      <w:r w:rsidR="00A0610C">
        <w:rPr>
          <w:lang w:eastAsia="en-AU"/>
        </w:rPr>
        <w:t>Puleston</w:t>
      </w:r>
      <w:proofErr w:type="spellEnd"/>
      <w:r w:rsidR="00A0610C">
        <w:rPr>
          <w:lang w:eastAsia="en-AU"/>
        </w:rPr>
        <w:t xml:space="preserve"> (2011) </w:t>
      </w:r>
      <w:r w:rsidR="00EA77B1">
        <w:rPr>
          <w:lang w:eastAsia="en-AU"/>
        </w:rPr>
        <w:t>the process of applying elements</w:t>
      </w:r>
      <w:r w:rsidR="004E3144">
        <w:rPr>
          <w:lang w:eastAsia="en-AU"/>
        </w:rPr>
        <w:t xml:space="preserve"> of fun </w:t>
      </w:r>
      <w:r w:rsidR="00EA77B1">
        <w:rPr>
          <w:lang w:eastAsia="en-AU"/>
        </w:rPr>
        <w:t>to</w:t>
      </w:r>
      <w:r w:rsidR="004E3144">
        <w:rPr>
          <w:lang w:eastAsia="en-AU"/>
        </w:rPr>
        <w:t xml:space="preserve"> tasks</w:t>
      </w:r>
      <w:r w:rsidR="00EA77B1">
        <w:rPr>
          <w:lang w:eastAsia="en-AU"/>
        </w:rPr>
        <w:t xml:space="preserve"> in order to increase engagement is ever </w:t>
      </w:r>
      <w:r w:rsidR="00A17B2E">
        <w:rPr>
          <w:lang w:eastAsia="en-AU"/>
        </w:rPr>
        <w:t xml:space="preserve">expanding </w:t>
      </w:r>
      <w:r w:rsidR="00EA77B1">
        <w:rPr>
          <w:lang w:eastAsia="en-AU"/>
        </w:rPr>
        <w:t>and yielding encouraging results</w:t>
      </w:r>
      <w:r w:rsidR="00AC4FB3">
        <w:rPr>
          <w:lang w:eastAsia="en-AU"/>
        </w:rPr>
        <w:t>:</w:t>
      </w:r>
    </w:p>
    <w:p w:rsidR="005D6D3F" w:rsidRDefault="00A45A4A" w:rsidP="001D4BA9">
      <w:pPr>
        <w:pStyle w:val="Quote"/>
        <w:rPr>
          <w:kern w:val="28"/>
        </w:rPr>
      </w:pPr>
      <w:r w:rsidRPr="001D4BA9">
        <w:rPr>
          <w:kern w:val="28"/>
        </w:rPr>
        <w:t xml:space="preserve">We have discovered that just by telling respondents from the outset of a survey that we would like them to play a survey game </w:t>
      </w:r>
      <w:r w:rsidR="00F469D6">
        <w:rPr>
          <w:kern w:val="28"/>
        </w:rPr>
        <w:t>— as</w:t>
      </w:r>
      <w:r w:rsidRPr="001D4BA9">
        <w:rPr>
          <w:kern w:val="28"/>
        </w:rPr>
        <w:t xml:space="preserve"> opposed to doing a survey </w:t>
      </w:r>
      <w:r w:rsidR="00F469D6">
        <w:rPr>
          <w:kern w:val="28"/>
        </w:rPr>
        <w:t>—</w:t>
      </w:r>
      <w:r w:rsidRPr="001D4BA9">
        <w:rPr>
          <w:kern w:val="28"/>
        </w:rPr>
        <w:t xml:space="preserve"> that there is a transformation in the </w:t>
      </w:r>
      <w:r w:rsidR="005D6D3F" w:rsidRPr="00222FEE">
        <w:rPr>
          <w:kern w:val="28"/>
        </w:rPr>
        <w:t>respondent’s</w:t>
      </w:r>
      <w:r w:rsidRPr="001D4BA9">
        <w:rPr>
          <w:kern w:val="28"/>
        </w:rPr>
        <w:t xml:space="preserve"> attitude and approach to the survey</w:t>
      </w:r>
      <w:r w:rsidR="005D6D3F">
        <w:rPr>
          <w:kern w:val="28"/>
        </w:rPr>
        <w:t>.</w:t>
      </w:r>
    </w:p>
    <w:p w:rsidR="00A45A4A" w:rsidRPr="001D4BA9" w:rsidRDefault="00202724" w:rsidP="001D4BA9">
      <w:pPr>
        <w:pStyle w:val="Quote"/>
        <w:jc w:val="right"/>
        <w:rPr>
          <w:kern w:val="28"/>
        </w:rPr>
      </w:pPr>
      <w:r>
        <w:rPr>
          <w:kern w:val="28"/>
        </w:rPr>
        <w:t>(</w:t>
      </w:r>
      <w:proofErr w:type="spellStart"/>
      <w:r>
        <w:rPr>
          <w:kern w:val="28"/>
        </w:rPr>
        <w:t>Puleston</w:t>
      </w:r>
      <w:proofErr w:type="spellEnd"/>
      <w:r w:rsidR="00A45A4A" w:rsidRPr="001D4BA9">
        <w:rPr>
          <w:kern w:val="28"/>
        </w:rPr>
        <w:t xml:space="preserve"> 2011, p. 22)</w:t>
      </w:r>
    </w:p>
    <w:p w:rsidR="00275AE3" w:rsidRDefault="00082557" w:rsidP="00082557">
      <w:pPr>
        <w:pStyle w:val="Text"/>
        <w:rPr>
          <w:lang w:eastAsia="en-AU"/>
        </w:rPr>
      </w:pPr>
      <w:proofErr w:type="spellStart"/>
      <w:r w:rsidRPr="006C198C">
        <w:t>Cechanowicz</w:t>
      </w:r>
      <w:proofErr w:type="spellEnd"/>
      <w:r w:rsidRPr="006C198C">
        <w:t xml:space="preserve"> </w:t>
      </w:r>
      <w:r w:rsidR="00805C18">
        <w:t>et al.</w:t>
      </w:r>
      <w:r>
        <w:t xml:space="preserve"> (2013)</w:t>
      </w:r>
      <w:r w:rsidRPr="006C198C">
        <w:t xml:space="preserve">, through their study of market research surveys, conclude that higher levels of participation and completion can be reached through using gamification </w:t>
      </w:r>
      <w:r w:rsidRPr="006C198C">
        <w:lastRenderedPageBreak/>
        <w:t xml:space="preserve">approaches. Their study revealed no inconsistencies in motivation of </w:t>
      </w:r>
      <w:r w:rsidRPr="00BE54C7">
        <w:t>respondents</w:t>
      </w:r>
      <w:r w:rsidRPr="006C198C">
        <w:t xml:space="preserve"> according to age, gender, tenure on the </w:t>
      </w:r>
      <w:r w:rsidRPr="00BE54C7">
        <w:t>participant</w:t>
      </w:r>
      <w:r w:rsidRPr="006C198C">
        <w:t xml:space="preserve"> panel, and prior game experience. Data gathered was similar to other versions examined.</w:t>
      </w:r>
      <w:r w:rsidR="00096071">
        <w:t xml:space="preserve"> However, a</w:t>
      </w:r>
      <w:r>
        <w:t xml:space="preserve">n earlier study by </w:t>
      </w:r>
      <w:proofErr w:type="spellStart"/>
      <w:r w:rsidRPr="00CB7B08">
        <w:rPr>
          <w:lang w:eastAsia="en-AU"/>
        </w:rPr>
        <w:t>Downes</w:t>
      </w:r>
      <w:proofErr w:type="spellEnd"/>
      <w:r w:rsidRPr="00CB7B08">
        <w:rPr>
          <w:lang w:eastAsia="en-AU"/>
        </w:rPr>
        <w:t xml:space="preserve">-Le </w:t>
      </w:r>
      <w:proofErr w:type="spellStart"/>
      <w:r w:rsidRPr="00CB7B08">
        <w:rPr>
          <w:lang w:eastAsia="en-AU"/>
        </w:rPr>
        <w:t>Guin</w:t>
      </w:r>
      <w:proofErr w:type="spellEnd"/>
      <w:r w:rsidRPr="00CB7B08">
        <w:rPr>
          <w:lang w:eastAsia="en-AU"/>
        </w:rPr>
        <w:t xml:space="preserve"> </w:t>
      </w:r>
      <w:r w:rsidR="00805C18">
        <w:rPr>
          <w:lang w:eastAsia="en-AU"/>
        </w:rPr>
        <w:t>et al.</w:t>
      </w:r>
      <w:r w:rsidRPr="00CB7B08">
        <w:rPr>
          <w:lang w:eastAsia="en-AU"/>
        </w:rPr>
        <w:t xml:space="preserve"> (2012) showed a possible link between survey abandonment and </w:t>
      </w:r>
      <w:r w:rsidR="00855899">
        <w:rPr>
          <w:lang w:eastAsia="en-AU"/>
        </w:rPr>
        <w:t>‘</w:t>
      </w:r>
      <w:r w:rsidRPr="00CB7B08">
        <w:rPr>
          <w:lang w:eastAsia="en-AU"/>
        </w:rPr>
        <w:t>the length of time it took the game to load</w:t>
      </w:r>
      <w:r w:rsidR="00855899">
        <w:rPr>
          <w:lang w:eastAsia="en-AU"/>
        </w:rPr>
        <w:t>’</w:t>
      </w:r>
      <w:r w:rsidRPr="00CB7B08">
        <w:rPr>
          <w:lang w:eastAsia="en-AU"/>
        </w:rPr>
        <w:t xml:space="preserve"> and </w:t>
      </w:r>
      <w:r w:rsidR="00855899">
        <w:rPr>
          <w:lang w:eastAsia="en-AU"/>
        </w:rPr>
        <w:t>‘</w:t>
      </w:r>
      <w:r w:rsidRPr="00CB7B08">
        <w:rPr>
          <w:lang w:eastAsia="en-AU"/>
        </w:rPr>
        <w:t xml:space="preserve">the need for </w:t>
      </w:r>
      <w:r w:rsidRPr="00BE54C7">
        <w:rPr>
          <w:lang w:eastAsia="en-AU"/>
        </w:rPr>
        <w:t>respondents</w:t>
      </w:r>
      <w:r w:rsidRPr="00CB7B08">
        <w:rPr>
          <w:lang w:eastAsia="en-AU"/>
        </w:rPr>
        <w:t xml:space="preserve"> to read an introductory narrative</w:t>
      </w:r>
      <w:r w:rsidR="00855899">
        <w:rPr>
          <w:lang w:eastAsia="en-AU"/>
        </w:rPr>
        <w:t>’</w:t>
      </w:r>
      <w:r w:rsidRPr="00CB7B08">
        <w:rPr>
          <w:lang w:eastAsia="en-AU"/>
        </w:rPr>
        <w:t xml:space="preserve"> (p.16). In relation to their question of whether a bias could occur from self-selection depending on a </w:t>
      </w:r>
      <w:r w:rsidR="00BE54C7" w:rsidRPr="00BE54C7">
        <w:rPr>
          <w:lang w:eastAsia="en-AU"/>
        </w:rPr>
        <w:t>respondent’s</w:t>
      </w:r>
      <w:r w:rsidRPr="00CB7B08">
        <w:rPr>
          <w:lang w:eastAsia="en-AU"/>
        </w:rPr>
        <w:t xml:space="preserve"> attitude toward gaming, they found no </w:t>
      </w:r>
      <w:r>
        <w:rPr>
          <w:lang w:eastAsia="en-AU"/>
        </w:rPr>
        <w:t xml:space="preserve">such </w:t>
      </w:r>
      <w:r w:rsidRPr="00CB7B08">
        <w:rPr>
          <w:lang w:eastAsia="en-AU"/>
        </w:rPr>
        <w:t xml:space="preserve">link </w:t>
      </w:r>
      <w:r>
        <w:rPr>
          <w:lang w:eastAsia="en-AU"/>
        </w:rPr>
        <w:t>in</w:t>
      </w:r>
      <w:r w:rsidRPr="00CB7B08">
        <w:rPr>
          <w:lang w:eastAsia="en-AU"/>
        </w:rPr>
        <w:t xml:space="preserve"> their research. However, these authors highlight the need to consider that the diversity of the gaming market means there is also diversity amongst gamers and using the gamified approach </w:t>
      </w:r>
      <w:r w:rsidR="00F83780">
        <w:rPr>
          <w:lang w:eastAsia="en-AU"/>
        </w:rPr>
        <w:t xml:space="preserve">may </w:t>
      </w:r>
      <w:r w:rsidRPr="00CB7B08">
        <w:rPr>
          <w:lang w:eastAsia="en-AU"/>
        </w:rPr>
        <w:t xml:space="preserve">still deter ‘non gamers’ entirely or bias </w:t>
      </w:r>
      <w:r w:rsidRPr="00BE54C7">
        <w:rPr>
          <w:lang w:eastAsia="en-AU"/>
        </w:rPr>
        <w:t>respondents</w:t>
      </w:r>
      <w:r w:rsidRPr="00CB7B08">
        <w:rPr>
          <w:lang w:eastAsia="en-AU"/>
        </w:rPr>
        <w:t xml:space="preserve"> depending on the game elements chosen.</w:t>
      </w:r>
      <w:r>
        <w:rPr>
          <w:lang w:eastAsia="en-AU"/>
        </w:rPr>
        <w:t xml:space="preserve"> Bail</w:t>
      </w:r>
      <w:r w:rsidR="00117B0A">
        <w:rPr>
          <w:lang w:eastAsia="en-AU"/>
        </w:rPr>
        <w:t>e</w:t>
      </w:r>
      <w:r w:rsidR="00E8784D">
        <w:rPr>
          <w:lang w:eastAsia="en-AU"/>
        </w:rPr>
        <w:t xml:space="preserve">y, </w:t>
      </w:r>
      <w:r>
        <w:rPr>
          <w:lang w:eastAsia="en-AU"/>
        </w:rPr>
        <w:t>Pritchard</w:t>
      </w:r>
      <w:r w:rsidR="00E8784D">
        <w:rPr>
          <w:lang w:eastAsia="en-AU"/>
        </w:rPr>
        <w:t xml:space="preserve"> and </w:t>
      </w:r>
      <w:proofErr w:type="spellStart"/>
      <w:r w:rsidR="00E8784D">
        <w:rPr>
          <w:lang w:eastAsia="en-AU"/>
        </w:rPr>
        <w:t>Kernohan</w:t>
      </w:r>
      <w:proofErr w:type="spellEnd"/>
      <w:r>
        <w:rPr>
          <w:lang w:eastAsia="en-AU"/>
        </w:rPr>
        <w:t xml:space="preserve"> (2015) echo this and remind us that </w:t>
      </w:r>
      <w:r w:rsidRPr="00BE54C7">
        <w:rPr>
          <w:lang w:eastAsia="en-AU"/>
        </w:rPr>
        <w:t>respondents</w:t>
      </w:r>
      <w:r>
        <w:rPr>
          <w:lang w:eastAsia="en-AU"/>
        </w:rPr>
        <w:t xml:space="preserve"> can be sensitive to changes in survey design</w:t>
      </w:r>
      <w:r w:rsidR="00754043">
        <w:rPr>
          <w:lang w:eastAsia="en-AU"/>
        </w:rPr>
        <w:t>. T</w:t>
      </w:r>
      <w:r>
        <w:rPr>
          <w:lang w:eastAsia="en-AU"/>
        </w:rPr>
        <w:t>here is some concern that gamification can shift the frame of reference</w:t>
      </w:r>
      <w:r w:rsidR="00754043">
        <w:rPr>
          <w:lang w:eastAsia="en-AU"/>
        </w:rPr>
        <w:t xml:space="preserve"> for respondents through changes in the presentation order and context of questions</w:t>
      </w:r>
      <w:r>
        <w:rPr>
          <w:lang w:eastAsia="en-AU"/>
        </w:rPr>
        <w:t xml:space="preserve">; </w:t>
      </w:r>
      <w:r w:rsidR="00F83780">
        <w:rPr>
          <w:lang w:eastAsia="en-AU"/>
        </w:rPr>
        <w:t xml:space="preserve">this </w:t>
      </w:r>
      <w:r>
        <w:rPr>
          <w:lang w:eastAsia="en-AU"/>
        </w:rPr>
        <w:t>in turn alter</w:t>
      </w:r>
      <w:r w:rsidR="00F83780">
        <w:rPr>
          <w:lang w:eastAsia="en-AU"/>
        </w:rPr>
        <w:t xml:space="preserve">s </w:t>
      </w:r>
      <w:r>
        <w:rPr>
          <w:lang w:eastAsia="en-AU"/>
        </w:rPr>
        <w:t xml:space="preserve">the validity of results. </w:t>
      </w:r>
      <w:r w:rsidR="00096071">
        <w:rPr>
          <w:lang w:eastAsia="en-AU"/>
        </w:rPr>
        <w:t>Nonetheless</w:t>
      </w:r>
      <w:r w:rsidR="00F83780">
        <w:rPr>
          <w:lang w:eastAsia="en-AU"/>
        </w:rPr>
        <w:t>,</w:t>
      </w:r>
      <w:r w:rsidR="00096071">
        <w:rPr>
          <w:lang w:eastAsia="en-AU"/>
        </w:rPr>
        <w:t xml:space="preserve"> t</w:t>
      </w:r>
      <w:r>
        <w:rPr>
          <w:lang w:eastAsia="en-AU"/>
        </w:rPr>
        <w:t>hey</w:t>
      </w:r>
      <w:r w:rsidR="00096071">
        <w:rPr>
          <w:lang w:eastAsia="en-AU"/>
        </w:rPr>
        <w:t xml:space="preserve"> do </w:t>
      </w:r>
      <w:r>
        <w:rPr>
          <w:lang w:eastAsia="en-AU"/>
        </w:rPr>
        <w:t xml:space="preserve">discuss a possible positive effect from shifting context and mindsets of </w:t>
      </w:r>
      <w:r w:rsidRPr="00BE54C7">
        <w:rPr>
          <w:lang w:eastAsia="en-AU"/>
        </w:rPr>
        <w:t>respondents</w:t>
      </w:r>
      <w:r>
        <w:rPr>
          <w:lang w:eastAsia="en-AU"/>
        </w:rPr>
        <w:t xml:space="preserve"> </w:t>
      </w:r>
      <w:r w:rsidR="00855899">
        <w:rPr>
          <w:lang w:eastAsia="en-AU"/>
        </w:rPr>
        <w:t>‘</w:t>
      </w:r>
      <w:r>
        <w:rPr>
          <w:lang w:eastAsia="en-AU"/>
        </w:rPr>
        <w:t>as the gamification may allow participants to better reflect the context in which a decision/choice is made, hence providing more valid data than in a standard survey</w:t>
      </w:r>
      <w:r w:rsidR="00855899">
        <w:rPr>
          <w:lang w:eastAsia="en-AU"/>
        </w:rPr>
        <w:t>’</w:t>
      </w:r>
      <w:r>
        <w:rPr>
          <w:lang w:eastAsia="en-AU"/>
        </w:rPr>
        <w:t xml:space="preserve"> (p.19</w:t>
      </w:r>
      <w:r w:rsidRPr="009B2313">
        <w:rPr>
          <w:lang w:eastAsia="en-AU"/>
        </w:rPr>
        <w:t>).</w:t>
      </w:r>
    </w:p>
    <w:bookmarkStart w:id="15" w:name="_Toc448501815"/>
    <w:p w:rsidR="00C9154E" w:rsidRPr="00017DD3" w:rsidRDefault="005F319A" w:rsidP="00126A22">
      <w:pPr>
        <w:pStyle w:val="Heading2"/>
      </w:pPr>
      <w:r w:rsidRPr="00017DD3">
        <w:rPr>
          <w:noProof/>
          <w:lang w:eastAsia="en-AU"/>
        </w:rPr>
        <mc:AlternateContent>
          <mc:Choice Requires="wps">
            <w:drawing>
              <wp:anchor distT="0" distB="0" distL="114300" distR="114300" simplePos="0" relativeHeight="251995136" behindDoc="0" locked="0" layoutInCell="1" allowOverlap="1" wp14:anchorId="748647B4" wp14:editId="5E79B887">
                <wp:simplePos x="0" y="0"/>
                <wp:positionH relativeFrom="column">
                  <wp:posOffset>5008880</wp:posOffset>
                </wp:positionH>
                <wp:positionV relativeFrom="paragraph">
                  <wp:posOffset>-3405344</wp:posOffset>
                </wp:positionV>
                <wp:extent cx="1422400" cy="104775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047750"/>
                        </a:xfrm>
                        <a:prstGeom prst="rect">
                          <a:avLst/>
                        </a:prstGeom>
                        <a:solidFill>
                          <a:srgbClr val="FFFFFF"/>
                        </a:solidFill>
                        <a:ln w="9525">
                          <a:noFill/>
                          <a:miter lim="800000"/>
                          <a:headEnd/>
                          <a:tailEnd/>
                        </a:ln>
                      </wps:spPr>
                      <wps:txbx>
                        <w:txbxContent>
                          <w:p w:rsidR="00B103EB" w:rsidRPr="00C9154E" w:rsidRDefault="00C26066" w:rsidP="0070348F">
                            <w:pPr>
                              <w:pStyle w:val="PullQuote"/>
                              <w:ind w:left="0"/>
                            </w:pPr>
                            <w:r>
                              <w:t xml:space="preserve">The gamification of </w:t>
                            </w:r>
                            <w:r w:rsidR="00E070AE">
                              <w:t>survey</w:t>
                            </w:r>
                            <w:r>
                              <w:t xml:space="preserve">s </w:t>
                            </w:r>
                            <w:r w:rsidR="00E070AE">
                              <w:t>needs to create a framework that leads to progressive and enjoyable game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94.4pt;margin-top:-268.15pt;width:112pt;height:8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xVJAIAACUEAAAOAAAAZHJzL2Uyb0RvYy54bWysU9uO2yAQfa/Uf0C8N3Zcp9m14qy22aaq&#10;tL1Iu/0AjHGMCgwFEjv9+g44SaPtW1U/IMYzHGbOOazuRq3IQTgvwdR0PsspEYZDK82upt+ft29u&#10;KPGBmZYpMKKmR+Hp3fr1q9VgK1FAD6oVjiCI8dVga9qHYKss87wXmvkZWGEw2YHTLGDodlnr2IDo&#10;WmVFnr/LBnCtdcCF9/j3YUrSdcLvOsHD167zIhBVU+wtpNWltYlrtl6xaueY7SU/tcH+oQvNpMFL&#10;L1APLDCyd/IvKC25Aw9dmHHQGXSd5CLNgNPM8xfTPPXMijQLkuPthSb//2D5l8M3R2Rb07f5khLD&#10;NIr0LMZA3sNIisjPYH2FZU8WC8OIv1HnNKu3j8B/eGJg0zOzE/fOwdAL1mJ/83gyuzo64fgI0gyf&#10;ocVr2D5AAho7pyN5SAdBdNTpeNEmtsLjlWVRlDmmOObmeblcLpJ6GavOx63z4aMATeKmpg7FT/Ds&#10;8OhDbIdV55J4mwcl261UKgVu12yUIweGRtmmL03wokwZMtT0dlEsErKBeD55SMuARlZS1/Qmj99k&#10;rUjHB9OmksCkmvbYiTInfiIlEzlhbMYkRXmmvYH2iIQ5mHyL7ww3PbhflAzo2Zr6n3vmBCXqk0HS&#10;b+dlGU2egnKxLDBw15nmOsMMR6iaBkqm7SakhxHpMHCP4nQy0RZVnDo5tYxeTGye3k00+3Wcqv68&#10;7vVvAAAA//8DAFBLAwQUAAYACAAAACEAtIV+JeEAAAAOAQAADwAAAGRycy9kb3ducmV2LnhtbEyP&#10;z06DQBDG7ya+w2ZMvJh2oViglKVRE43X1j7AAFMgsrOE3Rb69m5P9vj9yTe/yXez7sWFRtsZVhAu&#10;AxDElak7bhQcfz4XKQjrkGvsDZOCK1nYFY8POWa1mXhPl4NrhB9hm6GC1rkhk9JWLWm0SzMQ++xk&#10;Ro3Oy7GR9YiTH9e9XAVBLDV27C+0ONBHS9Xv4awVnL6nl/VmKr/cMdm/xu/YJaW5KvX8NL9tQTia&#10;3X8ZbvgeHQrPVJoz11b0CpI09ehOwWIdxRGIWyUIV94rvRclYQSyyOX9G8UfAAAA//8DAFBLAQIt&#10;ABQABgAIAAAAIQC2gziS/gAAAOEBAAATAAAAAAAAAAAAAAAAAAAAAABbQ29udGVudF9UeXBlc10u&#10;eG1sUEsBAi0AFAAGAAgAAAAhADj9If/WAAAAlAEAAAsAAAAAAAAAAAAAAAAALwEAAF9yZWxzLy5y&#10;ZWxzUEsBAi0AFAAGAAgAAAAhAC5YPFUkAgAAJQQAAA4AAAAAAAAAAAAAAAAALgIAAGRycy9lMm9E&#10;b2MueG1sUEsBAi0AFAAGAAgAAAAhALSFfiXhAAAADgEAAA8AAAAAAAAAAAAAAAAAfgQAAGRycy9k&#10;b3ducmV2LnhtbFBLBQYAAAAABAAEAPMAAACMBQAAAAA=&#10;" stroked="f">
                <v:textbox>
                  <w:txbxContent>
                    <w:p w:rsidR="00B103EB" w:rsidRPr="00C9154E" w:rsidRDefault="00C26066" w:rsidP="0070348F">
                      <w:pPr>
                        <w:pStyle w:val="PullQuote"/>
                        <w:ind w:left="0"/>
                      </w:pPr>
                      <w:r>
                        <w:t xml:space="preserve">The gamification of </w:t>
                      </w:r>
                      <w:r w:rsidR="00E070AE">
                        <w:t>survey</w:t>
                      </w:r>
                      <w:r>
                        <w:t xml:space="preserve">s </w:t>
                      </w:r>
                      <w:r w:rsidR="00E070AE">
                        <w:t>needs to create a framework that leads to progressive and enjoyable game play.</w:t>
                      </w:r>
                    </w:p>
                  </w:txbxContent>
                </v:textbox>
              </v:shape>
            </w:pict>
          </mc:Fallback>
        </mc:AlternateContent>
      </w:r>
      <w:r w:rsidR="00126A22" w:rsidRPr="00017DD3">
        <w:t>Implementation</w:t>
      </w:r>
      <w:bookmarkEnd w:id="15"/>
    </w:p>
    <w:p w:rsidR="0057406A" w:rsidRPr="0082097F" w:rsidRDefault="00202724" w:rsidP="00ED0C08">
      <w:pPr>
        <w:pStyle w:val="Text"/>
        <w:rPr>
          <w:lang w:eastAsia="en-AU"/>
        </w:rPr>
      </w:pPr>
      <w:r>
        <w:rPr>
          <w:lang w:eastAsia="en-AU"/>
        </w:rPr>
        <w:t>Aspects of implementation are</w:t>
      </w:r>
      <w:r w:rsidR="0082097F" w:rsidRPr="00017DD3">
        <w:rPr>
          <w:lang w:eastAsia="en-AU"/>
        </w:rPr>
        <w:t xml:space="preserve"> discussed further in the third part of this paper ‘Options</w:t>
      </w:r>
      <w:r w:rsidR="0082097F">
        <w:rPr>
          <w:lang w:eastAsia="en-AU"/>
        </w:rPr>
        <w:t xml:space="preserve"> for designing gamified/visually appealing web surveys’ </w:t>
      </w:r>
      <w:r w:rsidR="003704CD">
        <w:rPr>
          <w:lang w:eastAsia="en-AU"/>
        </w:rPr>
        <w:t xml:space="preserve">(p.8) </w:t>
      </w:r>
      <w:r w:rsidR="0082097F">
        <w:rPr>
          <w:lang w:eastAsia="en-AU"/>
        </w:rPr>
        <w:t>however, a couple of points are worth mentioning here</w:t>
      </w:r>
      <w:r w:rsidR="0082097F" w:rsidRPr="0082097F">
        <w:rPr>
          <w:lang w:eastAsia="en-AU"/>
        </w:rPr>
        <w:t>.</w:t>
      </w:r>
      <w:r w:rsidR="001433C4">
        <w:rPr>
          <w:lang w:eastAsia="en-AU"/>
        </w:rPr>
        <w:t xml:space="preserve"> </w:t>
      </w:r>
      <w:r w:rsidR="0082097F" w:rsidRPr="0082097F">
        <w:rPr>
          <w:lang w:eastAsia="en-AU"/>
        </w:rPr>
        <w:t xml:space="preserve">Harms </w:t>
      </w:r>
      <w:r w:rsidR="00805C18">
        <w:rPr>
          <w:lang w:eastAsia="en-AU"/>
        </w:rPr>
        <w:t>et al.</w:t>
      </w:r>
      <w:r w:rsidR="0082097F" w:rsidRPr="0082097F">
        <w:rPr>
          <w:lang w:eastAsia="en-AU"/>
        </w:rPr>
        <w:t xml:space="preserve"> (20</w:t>
      </w:r>
      <w:r w:rsidR="00921911">
        <w:rPr>
          <w:lang w:eastAsia="en-AU"/>
        </w:rPr>
        <w:t>14</w:t>
      </w:r>
      <w:r w:rsidR="0082097F" w:rsidRPr="0082097F">
        <w:rPr>
          <w:lang w:eastAsia="en-AU"/>
        </w:rPr>
        <w:t>) find that psychological and behavioural motivators are provided by gamification</w:t>
      </w:r>
      <w:r w:rsidR="00C26066">
        <w:rPr>
          <w:lang w:eastAsia="en-AU"/>
        </w:rPr>
        <w:t>. These authors also</w:t>
      </w:r>
      <w:r w:rsidR="0082097F" w:rsidRPr="0082097F">
        <w:rPr>
          <w:lang w:eastAsia="en-AU"/>
        </w:rPr>
        <w:t xml:space="preserve"> dis</w:t>
      </w:r>
      <w:r w:rsidR="0082097F">
        <w:rPr>
          <w:lang w:eastAsia="en-AU"/>
        </w:rPr>
        <w:t>c</w:t>
      </w:r>
      <w:r w:rsidR="0082097F" w:rsidRPr="0082097F">
        <w:rPr>
          <w:lang w:eastAsia="en-AU"/>
        </w:rPr>
        <w:t xml:space="preserve">uss the ‘MDA’ </w:t>
      </w:r>
      <w:r w:rsidR="00A769E3">
        <w:t xml:space="preserve">(mechanics-dynamics-aesthetics) </w:t>
      </w:r>
      <w:r w:rsidR="0082097F" w:rsidRPr="0082097F">
        <w:rPr>
          <w:lang w:eastAsia="en-AU"/>
        </w:rPr>
        <w:t>framework of game playing elements</w:t>
      </w:r>
      <w:r w:rsidR="00C26066">
        <w:rPr>
          <w:lang w:eastAsia="en-AU"/>
        </w:rPr>
        <w:t xml:space="preserve"> which can assist in designing gamified surveys</w:t>
      </w:r>
      <w:r w:rsidR="00F83780">
        <w:rPr>
          <w:lang w:eastAsia="en-AU"/>
        </w:rPr>
        <w:t xml:space="preserve">. Mechanics are the </w:t>
      </w:r>
      <w:r w:rsidR="0082097F" w:rsidRPr="0082097F">
        <w:rPr>
          <w:lang w:eastAsia="en-AU"/>
        </w:rPr>
        <w:t>basic bui</w:t>
      </w:r>
      <w:r w:rsidR="00520D15">
        <w:rPr>
          <w:lang w:eastAsia="en-AU"/>
        </w:rPr>
        <w:t>lding blocks, d</w:t>
      </w:r>
      <w:r w:rsidR="00F83780">
        <w:rPr>
          <w:lang w:eastAsia="en-AU"/>
        </w:rPr>
        <w:t xml:space="preserve">ynamics are the </w:t>
      </w:r>
      <w:r w:rsidR="0082097F" w:rsidRPr="0082097F">
        <w:rPr>
          <w:lang w:eastAsia="en-AU"/>
        </w:rPr>
        <w:t>resulting ru</w:t>
      </w:r>
      <w:r w:rsidR="00520D15">
        <w:rPr>
          <w:lang w:eastAsia="en-AU"/>
        </w:rPr>
        <w:t>n-time behaviour</w:t>
      </w:r>
      <w:r w:rsidR="000B0264">
        <w:rPr>
          <w:lang w:eastAsia="en-AU"/>
        </w:rPr>
        <w:t>s</w:t>
      </w:r>
      <w:r w:rsidR="00520D15">
        <w:rPr>
          <w:lang w:eastAsia="en-AU"/>
        </w:rPr>
        <w:t xml:space="preserve"> over time</w:t>
      </w:r>
      <w:r w:rsidR="00F83780">
        <w:rPr>
          <w:lang w:eastAsia="en-AU"/>
        </w:rPr>
        <w:t xml:space="preserve"> and</w:t>
      </w:r>
      <w:r w:rsidR="00520D15">
        <w:rPr>
          <w:lang w:eastAsia="en-AU"/>
        </w:rPr>
        <w:t xml:space="preserve"> a</w:t>
      </w:r>
      <w:r w:rsidR="0082097F" w:rsidRPr="0082097F">
        <w:rPr>
          <w:lang w:eastAsia="en-AU"/>
        </w:rPr>
        <w:t xml:space="preserve">esthetics </w:t>
      </w:r>
      <w:r w:rsidR="00F83780">
        <w:rPr>
          <w:lang w:eastAsia="en-AU"/>
        </w:rPr>
        <w:t xml:space="preserve">are the </w:t>
      </w:r>
      <w:r w:rsidR="00632D7D" w:rsidRPr="00632D7D">
        <w:rPr>
          <w:lang w:eastAsia="en-AU"/>
        </w:rPr>
        <w:t>respondent’s</w:t>
      </w:r>
      <w:r w:rsidR="00632D7D" w:rsidRPr="0082097F">
        <w:rPr>
          <w:lang w:eastAsia="en-AU"/>
        </w:rPr>
        <w:t xml:space="preserve"> </w:t>
      </w:r>
      <w:r w:rsidR="0082097F" w:rsidRPr="0082097F">
        <w:rPr>
          <w:lang w:eastAsia="en-AU"/>
        </w:rPr>
        <w:t>em</w:t>
      </w:r>
      <w:r w:rsidR="00F83780">
        <w:rPr>
          <w:lang w:eastAsia="en-AU"/>
        </w:rPr>
        <w:t>otional response</w:t>
      </w:r>
      <w:r w:rsidR="000B0264">
        <w:rPr>
          <w:lang w:eastAsia="en-AU"/>
        </w:rPr>
        <w:t>s</w:t>
      </w:r>
      <w:r w:rsidR="00F83780">
        <w:rPr>
          <w:lang w:eastAsia="en-AU"/>
        </w:rPr>
        <w:t xml:space="preserve"> and experience</w:t>
      </w:r>
      <w:r w:rsidR="000B0264">
        <w:rPr>
          <w:lang w:eastAsia="en-AU"/>
        </w:rPr>
        <w:t>s</w:t>
      </w:r>
      <w:r w:rsidR="0082097F" w:rsidRPr="0082097F">
        <w:rPr>
          <w:lang w:eastAsia="en-AU"/>
        </w:rPr>
        <w:t>.</w:t>
      </w:r>
      <w:r w:rsidR="003704CD">
        <w:rPr>
          <w:lang w:eastAsia="en-AU"/>
        </w:rPr>
        <w:t xml:space="preserve"> The MDA framework is further discussed in </w:t>
      </w:r>
      <w:r w:rsidR="00495A9F">
        <w:rPr>
          <w:lang w:eastAsia="en-AU"/>
        </w:rPr>
        <w:t xml:space="preserve">the section of this paper titled </w:t>
      </w:r>
      <w:r w:rsidR="003704CD">
        <w:rPr>
          <w:lang w:eastAsia="en-AU"/>
        </w:rPr>
        <w:t>‘</w:t>
      </w:r>
      <w:r w:rsidR="003704CD" w:rsidRPr="003704CD">
        <w:rPr>
          <w:lang w:eastAsia="en-AU"/>
        </w:rPr>
        <w:t>Options for designing gamified/visually appealing web surveys</w:t>
      </w:r>
      <w:r w:rsidR="003704CD">
        <w:rPr>
          <w:lang w:eastAsia="en-AU"/>
        </w:rPr>
        <w:t xml:space="preserve">’ </w:t>
      </w:r>
      <w:r w:rsidR="00495A9F">
        <w:rPr>
          <w:lang w:eastAsia="en-AU"/>
        </w:rPr>
        <w:t>(</w:t>
      </w:r>
      <w:r w:rsidR="003704CD">
        <w:rPr>
          <w:lang w:eastAsia="en-AU"/>
        </w:rPr>
        <w:t>p.8</w:t>
      </w:r>
      <w:r w:rsidR="00495A9F">
        <w:rPr>
          <w:lang w:eastAsia="en-AU"/>
        </w:rPr>
        <w:t>)</w:t>
      </w:r>
      <w:r w:rsidR="003704CD">
        <w:rPr>
          <w:lang w:eastAsia="en-AU"/>
        </w:rPr>
        <w:t>.</w:t>
      </w:r>
      <w:r w:rsidR="001433C4">
        <w:rPr>
          <w:lang w:eastAsia="en-AU"/>
        </w:rPr>
        <w:t xml:space="preserve"> </w:t>
      </w:r>
      <w:proofErr w:type="spellStart"/>
      <w:r w:rsidR="00F44777" w:rsidRPr="0082097F">
        <w:rPr>
          <w:lang w:eastAsia="en-AU"/>
        </w:rPr>
        <w:t>Chinchcwadkar</w:t>
      </w:r>
      <w:proofErr w:type="spellEnd"/>
      <w:r w:rsidR="00F44777" w:rsidRPr="0082097F">
        <w:rPr>
          <w:lang w:eastAsia="en-AU"/>
        </w:rPr>
        <w:t xml:space="preserve"> (2014) reminds us that it is not enough to simply add game pl</w:t>
      </w:r>
      <w:r w:rsidR="005F319A" w:rsidRPr="0082097F">
        <w:rPr>
          <w:lang w:eastAsia="en-AU"/>
        </w:rPr>
        <w:t>aying elements to a survey</w:t>
      </w:r>
      <w:r w:rsidR="00F83780">
        <w:rPr>
          <w:lang w:eastAsia="en-AU"/>
        </w:rPr>
        <w:t>;</w:t>
      </w:r>
      <w:r w:rsidR="005F319A" w:rsidRPr="0082097F">
        <w:rPr>
          <w:lang w:eastAsia="en-AU"/>
        </w:rPr>
        <w:t xml:space="preserve"> the</w:t>
      </w:r>
      <w:r w:rsidR="00C26066">
        <w:rPr>
          <w:lang w:eastAsia="en-AU"/>
        </w:rPr>
        <w:t xml:space="preserve"> gamification of</w:t>
      </w:r>
      <w:r w:rsidR="00F44777" w:rsidRPr="0082097F">
        <w:rPr>
          <w:lang w:eastAsia="en-AU"/>
        </w:rPr>
        <w:t xml:space="preserve"> survey</w:t>
      </w:r>
      <w:r w:rsidR="00C26066">
        <w:rPr>
          <w:lang w:eastAsia="en-AU"/>
        </w:rPr>
        <w:t>s</w:t>
      </w:r>
      <w:r w:rsidR="00F44777" w:rsidRPr="0082097F">
        <w:rPr>
          <w:lang w:eastAsia="en-AU"/>
        </w:rPr>
        <w:t xml:space="preserve"> needs to create a framework that leads to progressive and enjoyable game play</w:t>
      </w:r>
      <w:r w:rsidR="00C26066">
        <w:rPr>
          <w:lang w:eastAsia="en-AU"/>
        </w:rPr>
        <w:t xml:space="preserve"> and therefore </w:t>
      </w:r>
      <w:r w:rsidR="00825F84">
        <w:rPr>
          <w:lang w:eastAsia="en-AU"/>
        </w:rPr>
        <w:t>‘</w:t>
      </w:r>
      <w:r w:rsidR="00F44777" w:rsidRPr="0082097F">
        <w:rPr>
          <w:lang w:eastAsia="en-AU"/>
        </w:rPr>
        <w:t>use the basic instinct of humans to respond to challenge or respond positively where ‘fun’ or ‘thrill’ is guaranteed</w:t>
      </w:r>
      <w:r w:rsidR="00825F84">
        <w:rPr>
          <w:lang w:eastAsia="en-AU"/>
        </w:rPr>
        <w:t>’</w:t>
      </w:r>
      <w:r w:rsidR="00F44777" w:rsidRPr="0082097F">
        <w:rPr>
          <w:lang w:eastAsia="en-AU"/>
        </w:rPr>
        <w:t xml:space="preserve"> (p.9).</w:t>
      </w:r>
      <w:r w:rsidR="005954A7" w:rsidRPr="0082097F">
        <w:rPr>
          <w:lang w:eastAsia="en-AU"/>
        </w:rPr>
        <w:t xml:space="preserve"> </w:t>
      </w:r>
      <w:r w:rsidR="00C26066">
        <w:rPr>
          <w:lang w:eastAsia="en-AU"/>
        </w:rPr>
        <w:t xml:space="preserve">These points are important as they indicate a consideration for more </w:t>
      </w:r>
      <w:r w:rsidR="00017DD3">
        <w:rPr>
          <w:lang w:eastAsia="en-AU"/>
        </w:rPr>
        <w:t>complete</w:t>
      </w:r>
      <w:r w:rsidR="00C26066">
        <w:rPr>
          <w:lang w:eastAsia="en-AU"/>
        </w:rPr>
        <w:t xml:space="preserve"> </w:t>
      </w:r>
      <w:r w:rsidR="00017DD3">
        <w:rPr>
          <w:lang w:eastAsia="en-AU"/>
        </w:rPr>
        <w:t>understanding of the interaction between humans and gamified tasks.</w:t>
      </w:r>
    </w:p>
    <w:p w:rsidR="00126A22" w:rsidRDefault="00534289" w:rsidP="00126A22">
      <w:pPr>
        <w:pStyle w:val="Heading2"/>
      </w:pPr>
      <w:bookmarkStart w:id="16" w:name="_Toc448501816"/>
      <w:r>
        <w:t>Conclusion</w:t>
      </w:r>
      <w:bookmarkEnd w:id="16"/>
    </w:p>
    <w:p w:rsidR="00E71C56" w:rsidRDefault="0070348F" w:rsidP="00E71C56">
      <w:pPr>
        <w:pStyle w:val="Text"/>
        <w:rPr>
          <w:lang w:eastAsia="en-AU"/>
        </w:rPr>
      </w:pPr>
      <w:r>
        <w:rPr>
          <w:lang w:eastAsia="en-AU"/>
        </w:rPr>
        <w:t>The overarching message is that i</w:t>
      </w:r>
      <w:r w:rsidRPr="009B2313">
        <w:rPr>
          <w:lang w:eastAsia="en-AU"/>
        </w:rPr>
        <w:t xml:space="preserve">f good practice survey design principles are adhered to as a basis of any online survey, soft gamification techniques </w:t>
      </w:r>
      <w:r w:rsidR="0074622A">
        <w:rPr>
          <w:lang w:eastAsia="en-AU"/>
        </w:rPr>
        <w:t>‘</w:t>
      </w:r>
      <w:r w:rsidRPr="009B2313">
        <w:rPr>
          <w:lang w:eastAsia="en-AU"/>
        </w:rPr>
        <w:t>can potentially provide data that is at least as, if not more, valid than standard surveys</w:t>
      </w:r>
      <w:r w:rsidR="0074622A">
        <w:rPr>
          <w:lang w:eastAsia="en-AU"/>
        </w:rPr>
        <w:t>’</w:t>
      </w:r>
      <w:r w:rsidRPr="009B2313">
        <w:rPr>
          <w:lang w:eastAsia="en-AU"/>
        </w:rPr>
        <w:t xml:space="preserve"> (Bail</w:t>
      </w:r>
      <w:r w:rsidR="00117B0A">
        <w:rPr>
          <w:lang w:eastAsia="en-AU"/>
        </w:rPr>
        <w:t>e</w:t>
      </w:r>
      <w:r w:rsidR="00E8784D">
        <w:rPr>
          <w:lang w:eastAsia="en-AU"/>
        </w:rPr>
        <w:t xml:space="preserve">y, </w:t>
      </w:r>
      <w:r w:rsidRPr="009B2313">
        <w:rPr>
          <w:lang w:eastAsia="en-AU"/>
        </w:rPr>
        <w:t>Pritchard</w:t>
      </w:r>
      <w:r w:rsidR="00E8784D">
        <w:rPr>
          <w:lang w:eastAsia="en-AU"/>
        </w:rPr>
        <w:t xml:space="preserve"> and </w:t>
      </w:r>
      <w:proofErr w:type="spellStart"/>
      <w:r w:rsidR="00E8784D">
        <w:rPr>
          <w:lang w:eastAsia="en-AU"/>
        </w:rPr>
        <w:t>Kernohan</w:t>
      </w:r>
      <w:proofErr w:type="spellEnd"/>
      <w:r w:rsidRPr="009B2313">
        <w:rPr>
          <w:lang w:eastAsia="en-AU"/>
        </w:rPr>
        <w:t xml:space="preserve"> 2015, p.27).</w:t>
      </w:r>
      <w:r>
        <w:rPr>
          <w:lang w:eastAsia="en-AU"/>
        </w:rPr>
        <w:t xml:space="preserve"> </w:t>
      </w:r>
      <w:r w:rsidR="000E4100">
        <w:rPr>
          <w:lang w:eastAsia="en-AU"/>
        </w:rPr>
        <w:t xml:space="preserve">Harms </w:t>
      </w:r>
      <w:r w:rsidR="00805C18">
        <w:rPr>
          <w:lang w:eastAsia="en-AU"/>
        </w:rPr>
        <w:t>et al.</w:t>
      </w:r>
      <w:r w:rsidR="000E4100">
        <w:rPr>
          <w:lang w:eastAsia="en-AU"/>
        </w:rPr>
        <w:t xml:space="preserve"> (2014</w:t>
      </w:r>
      <w:r w:rsidR="0057406A">
        <w:rPr>
          <w:lang w:eastAsia="en-AU"/>
        </w:rPr>
        <w:t>)</w:t>
      </w:r>
      <w:r w:rsidR="00E71C56">
        <w:rPr>
          <w:lang w:eastAsia="en-AU"/>
        </w:rPr>
        <w:t xml:space="preserve"> confirm that gamification increases </w:t>
      </w:r>
      <w:r w:rsidR="005F430C">
        <w:rPr>
          <w:lang w:eastAsia="en-AU"/>
        </w:rPr>
        <w:t xml:space="preserve">enjoyment of online surveys and concurrently increases engagement of </w:t>
      </w:r>
      <w:r w:rsidR="005F430C" w:rsidRPr="001D4EDB">
        <w:rPr>
          <w:lang w:eastAsia="en-AU"/>
        </w:rPr>
        <w:t>respondents</w:t>
      </w:r>
      <w:r w:rsidR="00E71C56">
        <w:rPr>
          <w:lang w:eastAsia="en-AU"/>
        </w:rPr>
        <w:t xml:space="preserve">. </w:t>
      </w:r>
      <w:proofErr w:type="spellStart"/>
      <w:r w:rsidR="00126A22">
        <w:t>Hamari</w:t>
      </w:r>
      <w:proofErr w:type="spellEnd"/>
      <w:r w:rsidR="00126A22">
        <w:t xml:space="preserve">, </w:t>
      </w:r>
      <w:proofErr w:type="spellStart"/>
      <w:r w:rsidR="00126A22">
        <w:t>Koivisto</w:t>
      </w:r>
      <w:proofErr w:type="spellEnd"/>
      <w:r w:rsidR="00126A22">
        <w:t xml:space="preserve"> and </w:t>
      </w:r>
      <w:proofErr w:type="spellStart"/>
      <w:r w:rsidR="00126A22">
        <w:t>Sarsa</w:t>
      </w:r>
      <w:proofErr w:type="spellEnd"/>
      <w:r w:rsidR="00126A22">
        <w:t xml:space="preserve"> (2014) </w:t>
      </w:r>
      <w:r w:rsidR="00E71C56">
        <w:t>echo this</w:t>
      </w:r>
      <w:r w:rsidR="005F430C">
        <w:t>,</w:t>
      </w:r>
      <w:r w:rsidR="00E71C56">
        <w:t xml:space="preserve"> concluding</w:t>
      </w:r>
      <w:r w:rsidR="00126A22">
        <w:t xml:space="preserve"> from their literature review that gamification does yield positive results but </w:t>
      </w:r>
      <w:r w:rsidR="005F430C">
        <w:t>with two</w:t>
      </w:r>
      <w:r w:rsidR="00F83780">
        <w:t xml:space="preserve"> considerations:</w:t>
      </w:r>
      <w:r w:rsidR="00126A22">
        <w:t xml:space="preserve"> the role of the context being gamified (social environment, nature of the system, involvement of the user</w:t>
      </w:r>
      <w:r w:rsidR="006B75D2">
        <w:t>)</w:t>
      </w:r>
      <w:r w:rsidR="00126A22">
        <w:t>;</w:t>
      </w:r>
      <w:r w:rsidR="00423841">
        <w:t xml:space="preserve"> and</w:t>
      </w:r>
      <w:r w:rsidR="00F83780">
        <w:t xml:space="preserve"> </w:t>
      </w:r>
      <w:r w:rsidR="00126A22">
        <w:t xml:space="preserve">qualities of the </w:t>
      </w:r>
      <w:r w:rsidR="001D4EDB">
        <w:t xml:space="preserve">respondents </w:t>
      </w:r>
      <w:r w:rsidR="00126A22">
        <w:t xml:space="preserve">(player motivation, </w:t>
      </w:r>
      <w:r w:rsidR="006B75D2">
        <w:t xml:space="preserve">experience, </w:t>
      </w:r>
      <w:r w:rsidR="004A3FA5">
        <w:t>competition)</w:t>
      </w:r>
      <w:r w:rsidR="00F70020">
        <w:t xml:space="preserve">. An </w:t>
      </w:r>
      <w:r w:rsidR="00F70020">
        <w:lastRenderedPageBreak/>
        <w:t>all-inclusive approach to re-designing surveys, including the use of gamification, is encouraged:</w:t>
      </w:r>
      <w:r w:rsidR="006B75D2">
        <w:t xml:space="preserve"> </w:t>
      </w:r>
    </w:p>
    <w:p w:rsidR="00D46DA5" w:rsidRPr="00E00165" w:rsidRDefault="006F6B87" w:rsidP="00E00165">
      <w:pPr>
        <w:pStyle w:val="Quote"/>
        <w:rPr>
          <w:kern w:val="28"/>
        </w:rPr>
      </w:pPr>
      <w:r w:rsidRPr="00B103EB">
        <w:rPr>
          <w:noProof/>
          <w:lang w:eastAsia="en-AU"/>
        </w:rPr>
        <mc:AlternateContent>
          <mc:Choice Requires="wps">
            <w:drawing>
              <wp:anchor distT="0" distB="0" distL="114300" distR="114300" simplePos="0" relativeHeight="251999232" behindDoc="0" locked="0" layoutInCell="1" allowOverlap="1" wp14:anchorId="7EA901B5" wp14:editId="34B387D2">
                <wp:simplePos x="0" y="0"/>
                <wp:positionH relativeFrom="column">
                  <wp:posOffset>-1586230</wp:posOffset>
                </wp:positionH>
                <wp:positionV relativeFrom="paragraph">
                  <wp:posOffset>-351354</wp:posOffset>
                </wp:positionV>
                <wp:extent cx="1422400" cy="1219200"/>
                <wp:effectExtent l="0" t="0" r="635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219200"/>
                        </a:xfrm>
                        <a:prstGeom prst="rect">
                          <a:avLst/>
                        </a:prstGeom>
                        <a:solidFill>
                          <a:srgbClr val="FFFFFF"/>
                        </a:solidFill>
                        <a:ln w="9525">
                          <a:noFill/>
                          <a:miter lim="800000"/>
                          <a:headEnd/>
                          <a:tailEnd/>
                        </a:ln>
                      </wps:spPr>
                      <wps:txbx>
                        <w:txbxContent>
                          <w:p w:rsidR="00502B96" w:rsidRPr="00C9154E" w:rsidRDefault="00502B96" w:rsidP="006F6B87">
                            <w:pPr>
                              <w:pStyle w:val="PullQuote"/>
                              <w:pBdr>
                                <w:top w:val="single" w:sz="8" w:space="0" w:color="auto"/>
                              </w:pBdr>
                              <w:ind w:left="0"/>
                            </w:pPr>
                            <w:r w:rsidRPr="00087573">
                              <w:t>Participants will respond using any device at hand</w:t>
                            </w:r>
                            <w:r w:rsidR="00596D8D">
                              <w:t xml:space="preserve"> […] </w:t>
                            </w:r>
                            <w:r w:rsidR="00087573" w:rsidRPr="00087573">
                              <w:t>providing a more flexible survey platform is vital</w:t>
                            </w:r>
                            <w:r w:rsidR="0008757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4.9pt;margin-top:-27.65pt;width:112pt;height:9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w7IQIAACQEAAAOAAAAZHJzL2Uyb0RvYy54bWysU1Fv0zAQfkfiP1h+p2miFtZo6TQ6ipDG&#10;QNr4ARfHaSxsX7DdJuXXc3a6rsAbIg+WL3f33Xffna9vRqPZQTqv0FY8n805k1Zgo+yu4t+etm+u&#10;OPMBbAMaraz4UXp+s3796nroS1lgh7qRjhGI9eXQV7wLoS+zzItOGvAz7KUlZ4vOQCDT7bLGwUDo&#10;RmfFfP42G9A1vUMhvae/d5OTrxN+20oRvrStl4HpihO3kE6Xzjqe2foayp2DvlPiRAP+gYUBZano&#10;GeoOArC9U39BGSUcemzDTKDJsG2VkKkH6iaf/9HNYwe9TL2QOL4/y+T/H6x4OHx1TDU0O5LHgqEZ&#10;PckxsPc4siLKM/S+pKjHnuLCSL8pNLXq+3sU3z2zuOnA7uStczh0Ehqil8fM7CJ1wvERpB4+Y0Nl&#10;YB8wAY2tM1E7UoMROvE4nkcTqYhYclEUizm5BPnyIl/R8FMNKJ/Te+fDR4mGxUvFHc0+wcPh3odI&#10;B8rnkFjNo1bNVmmdDLerN9qxA9CebNN3Qv8tTFs2VHy1LJYJ2WLMTytkVKA91spU/Goev5gOZZTj&#10;g23SPYDS052YaHvSJ0oyiRPGekyTWMbcqF2NzZEEczitLT0zunTofnI20MpW3P/Yg5Oc6U+WRF/l&#10;i0Xc8WQslu8KMtylp770gBUEVfHA2XTdhPQuIm2LtzScViXZXpicKNMqJjVPzybu+qWdol4e9/oX&#10;AAAA//8DAFBLAwQUAAYACAAAACEAasaB+98AAAAMAQAADwAAAGRycy9kb3ducmV2LnhtbEyPz06D&#10;QBCH7ya+w2ZMvBi6SAtYZGnUROO1tQ8wsFsgsrOE3Rb69o4nvc2fL7/5ptwtdhAXM/nekYLHVQzC&#10;UON0T62C49d79ATCBySNgyOj4Go87KrbmxIL7Wbam8shtIJDyBeooAthLKT0TWcs+pUbDfHu5CaL&#10;gduplXrCmcPtIJM4zqTFnvhCh6N560zzfThbBafP+SHdzvVHOOb7TfaKfV67q1L3d8vLM4hglvAH&#10;w68+q0PFTrU7k/ZiUBAlmy27B67SdA2CkShJeVIzu85ykFUp/z9R/QAAAP//AwBQSwECLQAUAAYA&#10;CAAAACEAtoM4kv4AAADhAQAAEwAAAAAAAAAAAAAAAAAAAAAAW0NvbnRlbnRfVHlwZXNdLnhtbFBL&#10;AQItABQABgAIAAAAIQA4/SH/1gAAAJQBAAALAAAAAAAAAAAAAAAAAC8BAABfcmVscy8ucmVsc1BL&#10;AQItABQABgAIAAAAIQBOYUw7IQIAACQEAAAOAAAAAAAAAAAAAAAAAC4CAABkcnMvZTJvRG9jLnht&#10;bFBLAQItABQABgAIAAAAIQBqxoH73wAAAAwBAAAPAAAAAAAAAAAAAAAAAHsEAABkcnMvZG93bnJl&#10;di54bWxQSwUGAAAAAAQABADzAAAAhwUAAAAA&#10;" stroked="f">
                <v:textbox>
                  <w:txbxContent>
                    <w:p w:rsidR="00502B96" w:rsidRPr="00C9154E" w:rsidRDefault="00502B96" w:rsidP="006F6B87">
                      <w:pPr>
                        <w:pStyle w:val="PullQuote"/>
                        <w:pBdr>
                          <w:top w:val="single" w:sz="8" w:space="0" w:color="auto"/>
                        </w:pBdr>
                        <w:ind w:left="0"/>
                      </w:pPr>
                      <w:r w:rsidRPr="00087573">
                        <w:t>Participants will respond using any device at hand</w:t>
                      </w:r>
                      <w:r w:rsidR="00596D8D">
                        <w:t xml:space="preserve"> […] </w:t>
                      </w:r>
                      <w:r w:rsidR="00087573" w:rsidRPr="00087573">
                        <w:t>providing a more flexible survey platform is vital</w:t>
                      </w:r>
                      <w:r w:rsidR="00087573">
                        <w:t>.</w:t>
                      </w:r>
                    </w:p>
                  </w:txbxContent>
                </v:textbox>
              </v:shape>
            </w:pict>
          </mc:Fallback>
        </mc:AlternateContent>
      </w:r>
      <w:r w:rsidR="009A0E42">
        <w:rPr>
          <w:kern w:val="28"/>
        </w:rPr>
        <w:t xml:space="preserve">[…] </w:t>
      </w:r>
      <w:r w:rsidR="00F930AF" w:rsidRPr="00E00165">
        <w:rPr>
          <w:kern w:val="28"/>
        </w:rPr>
        <w:t>gamification is not just about the games you insert in a survey it is also about the whole tone and language used when communicating to respondents. It is about thinking of a survey as a piece of creative communication</w:t>
      </w:r>
      <w:r w:rsidR="00D46DA5">
        <w:rPr>
          <w:kern w:val="28"/>
        </w:rPr>
        <w:t>.</w:t>
      </w:r>
      <w:r w:rsidR="00F930AF" w:rsidRPr="00E00165">
        <w:rPr>
          <w:kern w:val="28"/>
        </w:rPr>
        <w:t xml:space="preserve"> </w:t>
      </w:r>
    </w:p>
    <w:p w:rsidR="00C9154E" w:rsidRPr="00E00165" w:rsidRDefault="00202724" w:rsidP="00E00165">
      <w:pPr>
        <w:pStyle w:val="Quote"/>
        <w:jc w:val="right"/>
        <w:rPr>
          <w:kern w:val="28"/>
        </w:rPr>
      </w:pPr>
      <w:r>
        <w:rPr>
          <w:kern w:val="28"/>
        </w:rPr>
        <w:t>(</w:t>
      </w:r>
      <w:proofErr w:type="spellStart"/>
      <w:r>
        <w:rPr>
          <w:kern w:val="28"/>
        </w:rPr>
        <w:t>Puleston</w:t>
      </w:r>
      <w:proofErr w:type="spellEnd"/>
      <w:r w:rsidR="00F930AF" w:rsidRPr="00E00165">
        <w:rPr>
          <w:kern w:val="28"/>
        </w:rPr>
        <w:t xml:space="preserve"> 2011, p.50)</w:t>
      </w:r>
    </w:p>
    <w:p w:rsidR="00704A24" w:rsidRDefault="00043F41" w:rsidP="00ED0C08">
      <w:pPr>
        <w:pStyle w:val="Text"/>
      </w:pPr>
      <w:r>
        <w:t>A</w:t>
      </w:r>
      <w:r w:rsidR="00704A24">
        <w:t xml:space="preserve"> call for more humani</w:t>
      </w:r>
      <w:r w:rsidR="00596D8D">
        <w:t>s</w:t>
      </w:r>
      <w:r w:rsidR="00704A24">
        <w:t>ed survey writing (using language that reflects current communication trends and styles) in an article by Pettit (2014) raises the question of whether gamification alone is the answer.</w:t>
      </w:r>
      <w:r w:rsidR="001433C4">
        <w:t xml:space="preserve"> </w:t>
      </w:r>
      <w:r w:rsidR="00A479A9">
        <w:t>Indeed</w:t>
      </w:r>
      <w:r w:rsidR="00596D8D">
        <w:t>,</w:t>
      </w:r>
      <w:r w:rsidR="00A479A9">
        <w:t xml:space="preserve"> </w:t>
      </w:r>
      <w:proofErr w:type="spellStart"/>
      <w:r w:rsidR="00CD5C27">
        <w:t>Downes</w:t>
      </w:r>
      <w:proofErr w:type="spellEnd"/>
      <w:r w:rsidR="00CD5C27">
        <w:t xml:space="preserve">-Le </w:t>
      </w:r>
      <w:proofErr w:type="spellStart"/>
      <w:r w:rsidR="00CD5C27">
        <w:t>Guin</w:t>
      </w:r>
      <w:proofErr w:type="spellEnd"/>
      <w:r w:rsidR="00CD5C27">
        <w:t xml:space="preserve"> </w:t>
      </w:r>
      <w:r w:rsidR="00805C18">
        <w:t>et al.</w:t>
      </w:r>
      <w:r w:rsidR="00CD5C27">
        <w:t xml:space="preserve"> (2012) conclude</w:t>
      </w:r>
      <w:r w:rsidR="00A479A9">
        <w:t>d</w:t>
      </w:r>
      <w:r w:rsidR="00CD5C27">
        <w:t xml:space="preserve"> from their </w:t>
      </w:r>
      <w:r w:rsidR="00A479A9">
        <w:t xml:space="preserve">earlier </w:t>
      </w:r>
      <w:r w:rsidR="00CD5C27">
        <w:t xml:space="preserve">study that graphical enhancements or greater interactivity are not the keys to better engagement </w:t>
      </w:r>
      <w:r w:rsidR="00585CAB">
        <w:t>‘</w:t>
      </w:r>
      <w:r w:rsidR="00CD5C27">
        <w:t>but rather in dealing more effectively with the fundamental components of respondent burden</w:t>
      </w:r>
      <w:r w:rsidR="00585CAB">
        <w:t>’</w:t>
      </w:r>
      <w:r w:rsidR="00CD5C27">
        <w:t xml:space="preserve"> (p.18)</w:t>
      </w:r>
      <w:r w:rsidR="00D4091D">
        <w:t>. These components</w:t>
      </w:r>
      <w:r w:rsidR="00CD5C27">
        <w:t xml:space="preserve"> being a combination of interview length, effort required, emotional stress experienced, and </w:t>
      </w:r>
      <w:r w:rsidR="00A479A9">
        <w:t>frequency of expected participation</w:t>
      </w:r>
      <w:r w:rsidR="002D241E">
        <w:t>. It appears that a beneficial approach by</w:t>
      </w:r>
      <w:r w:rsidR="00A479A9">
        <w:t xml:space="preserve"> designers </w:t>
      </w:r>
      <w:r w:rsidR="002D241E">
        <w:t xml:space="preserve">would </w:t>
      </w:r>
      <w:r w:rsidR="009A4F14">
        <w:t xml:space="preserve">also </w:t>
      </w:r>
      <w:r w:rsidR="002D241E">
        <w:t xml:space="preserve">be </w:t>
      </w:r>
      <w:r w:rsidR="00A479A9">
        <w:t xml:space="preserve">to </w:t>
      </w:r>
      <w:r w:rsidR="00CD5C27">
        <w:t>minimise the time a survey takes to load and avoid lengthy instructions.</w:t>
      </w:r>
      <w:r w:rsidR="001433C4">
        <w:t xml:space="preserve"> </w:t>
      </w:r>
    </w:p>
    <w:p w:rsidR="00D03F17" w:rsidRDefault="006B75D2" w:rsidP="00704A24">
      <w:pPr>
        <w:pStyle w:val="Text"/>
      </w:pPr>
      <w:r>
        <w:t xml:space="preserve"> </w:t>
      </w:r>
    </w:p>
    <w:p w:rsidR="00C9154E" w:rsidRDefault="00E918FF" w:rsidP="00082557">
      <w:pPr>
        <w:pStyle w:val="Heading1"/>
      </w:pPr>
      <w:bookmarkStart w:id="17" w:name="_Toc448501817"/>
      <w:r>
        <w:t>Using mobile platforms for web surveys</w:t>
      </w:r>
      <w:bookmarkEnd w:id="17"/>
      <w:r w:rsidR="007653B7">
        <w:t xml:space="preserve"> </w:t>
      </w:r>
    </w:p>
    <w:p w:rsidR="000C75B5" w:rsidRDefault="001248D1" w:rsidP="001248D1">
      <w:pPr>
        <w:pStyle w:val="Heading2"/>
      </w:pPr>
      <w:bookmarkStart w:id="18" w:name="_Toc448501818"/>
      <w:r>
        <w:t>Engagement</w:t>
      </w:r>
      <w:bookmarkEnd w:id="18"/>
      <w:r w:rsidR="001F17EF">
        <w:t xml:space="preserve"> </w:t>
      </w:r>
    </w:p>
    <w:p w:rsidR="007C6483" w:rsidRDefault="006743DE" w:rsidP="001F17EF">
      <w:pPr>
        <w:pStyle w:val="Text"/>
        <w:rPr>
          <w:lang w:eastAsia="en-AU"/>
        </w:rPr>
      </w:pPr>
      <w:r>
        <w:rPr>
          <w:lang w:eastAsia="en-AU"/>
        </w:rPr>
        <w:t>The use of</w:t>
      </w:r>
      <w:r w:rsidR="005E2B16">
        <w:rPr>
          <w:lang w:eastAsia="en-AU"/>
        </w:rPr>
        <w:t xml:space="preserve"> m</w:t>
      </w:r>
      <w:r w:rsidR="001248D1">
        <w:rPr>
          <w:lang w:eastAsia="en-AU"/>
        </w:rPr>
        <w:t xml:space="preserve">obile devices </w:t>
      </w:r>
      <w:r w:rsidR="00395A29">
        <w:rPr>
          <w:lang w:eastAsia="en-AU"/>
        </w:rPr>
        <w:t>for research purposes</w:t>
      </w:r>
      <w:r w:rsidR="005E2B16">
        <w:rPr>
          <w:lang w:eastAsia="en-AU"/>
        </w:rPr>
        <w:t xml:space="preserve"> is still </w:t>
      </w:r>
      <w:r w:rsidR="00395A29">
        <w:rPr>
          <w:lang w:eastAsia="en-AU"/>
        </w:rPr>
        <w:t>relatively new though</w:t>
      </w:r>
      <w:r w:rsidR="005E2B16">
        <w:rPr>
          <w:lang w:eastAsia="en-AU"/>
        </w:rPr>
        <w:t xml:space="preserve"> it is already established that these devices</w:t>
      </w:r>
      <w:r w:rsidR="001248D1">
        <w:rPr>
          <w:lang w:eastAsia="en-AU"/>
        </w:rPr>
        <w:t xml:space="preserve"> are well placed to provide a widely available and inexpensive means of </w:t>
      </w:r>
      <w:r w:rsidR="001D0431">
        <w:rPr>
          <w:lang w:eastAsia="en-AU"/>
        </w:rPr>
        <w:t>engagement</w:t>
      </w:r>
      <w:r w:rsidR="001248D1">
        <w:rPr>
          <w:lang w:eastAsia="en-AU"/>
        </w:rPr>
        <w:t xml:space="preserve"> with </w:t>
      </w:r>
      <w:r w:rsidR="005C6706" w:rsidRPr="005C6706">
        <w:rPr>
          <w:lang w:eastAsia="en-AU"/>
        </w:rPr>
        <w:t>respondents</w:t>
      </w:r>
      <w:r w:rsidR="001248D1" w:rsidRPr="005C6706">
        <w:rPr>
          <w:lang w:eastAsia="en-AU"/>
        </w:rPr>
        <w:t>,</w:t>
      </w:r>
      <w:r w:rsidR="001248D1">
        <w:rPr>
          <w:lang w:eastAsia="en-AU"/>
        </w:rPr>
        <w:t xml:space="preserve"> either for web based or mobile surveys</w:t>
      </w:r>
      <w:r w:rsidR="005E2B16">
        <w:rPr>
          <w:lang w:eastAsia="en-AU"/>
        </w:rPr>
        <w:t xml:space="preserve"> (Macer 2011)</w:t>
      </w:r>
      <w:r w:rsidR="001248D1">
        <w:rPr>
          <w:lang w:eastAsia="en-AU"/>
        </w:rPr>
        <w:t xml:space="preserve">. </w:t>
      </w:r>
      <w:r w:rsidR="001D0431">
        <w:rPr>
          <w:lang w:eastAsia="en-AU"/>
        </w:rPr>
        <w:t>The importance of incorporating mobile technology into the survey experience is highli</w:t>
      </w:r>
      <w:r w:rsidR="009A308C">
        <w:rPr>
          <w:lang w:eastAsia="en-AU"/>
        </w:rPr>
        <w:t xml:space="preserve">ghted throughout the literature </w:t>
      </w:r>
      <w:r w:rsidR="00D4091D">
        <w:rPr>
          <w:lang w:eastAsia="en-AU"/>
        </w:rPr>
        <w:t>reviewed</w:t>
      </w:r>
      <w:r w:rsidR="00871FB9">
        <w:rPr>
          <w:lang w:eastAsia="en-AU"/>
        </w:rPr>
        <w:t xml:space="preserve"> for this paper</w:t>
      </w:r>
      <w:r w:rsidR="009A308C">
        <w:rPr>
          <w:lang w:eastAsia="en-AU"/>
        </w:rPr>
        <w:t xml:space="preserve"> </w:t>
      </w:r>
      <w:r w:rsidR="001D0431">
        <w:rPr>
          <w:lang w:eastAsia="en-AU"/>
        </w:rPr>
        <w:t>(</w:t>
      </w:r>
      <w:proofErr w:type="spellStart"/>
      <w:r w:rsidR="006323D5">
        <w:rPr>
          <w:lang w:eastAsia="en-AU"/>
        </w:rPr>
        <w:t>Callegaro</w:t>
      </w:r>
      <w:proofErr w:type="spellEnd"/>
      <w:r w:rsidR="006323D5">
        <w:rPr>
          <w:lang w:eastAsia="en-AU"/>
        </w:rPr>
        <w:t xml:space="preserve"> 2013; Link </w:t>
      </w:r>
      <w:r w:rsidR="00805C18">
        <w:rPr>
          <w:lang w:eastAsia="en-AU"/>
        </w:rPr>
        <w:t>et al.</w:t>
      </w:r>
      <w:r w:rsidR="006323D5">
        <w:rPr>
          <w:lang w:eastAsia="en-AU"/>
        </w:rPr>
        <w:t xml:space="preserve"> 2014; </w:t>
      </w:r>
      <w:proofErr w:type="spellStart"/>
      <w:r w:rsidR="001D0431">
        <w:rPr>
          <w:lang w:eastAsia="en-AU"/>
        </w:rPr>
        <w:t>Sarraf</w:t>
      </w:r>
      <w:proofErr w:type="spellEnd"/>
      <w:r w:rsidR="001D0431">
        <w:rPr>
          <w:lang w:eastAsia="en-AU"/>
        </w:rPr>
        <w:t xml:space="preserve"> </w:t>
      </w:r>
      <w:r w:rsidR="00805C18">
        <w:rPr>
          <w:lang w:eastAsia="en-AU"/>
        </w:rPr>
        <w:t>et al.</w:t>
      </w:r>
      <w:r w:rsidR="001D0431">
        <w:rPr>
          <w:lang w:eastAsia="en-AU"/>
        </w:rPr>
        <w:t xml:space="preserve"> 2015; </w:t>
      </w:r>
      <w:r w:rsidR="006323D5">
        <w:rPr>
          <w:lang w:eastAsia="en-AU"/>
        </w:rPr>
        <w:t xml:space="preserve">Van </w:t>
      </w:r>
      <w:proofErr w:type="spellStart"/>
      <w:r w:rsidR="006323D5">
        <w:rPr>
          <w:lang w:eastAsia="en-AU"/>
        </w:rPr>
        <w:t>Heerden</w:t>
      </w:r>
      <w:proofErr w:type="spellEnd"/>
      <w:r w:rsidR="006323D5">
        <w:rPr>
          <w:lang w:eastAsia="en-AU"/>
        </w:rPr>
        <w:t xml:space="preserve"> </w:t>
      </w:r>
      <w:r w:rsidR="00805C18">
        <w:rPr>
          <w:lang w:eastAsia="en-AU"/>
        </w:rPr>
        <w:t>et al.</w:t>
      </w:r>
      <w:r w:rsidR="006323D5">
        <w:rPr>
          <w:lang w:eastAsia="en-AU"/>
        </w:rPr>
        <w:t xml:space="preserve"> 2014; </w:t>
      </w:r>
      <w:proofErr w:type="spellStart"/>
      <w:r w:rsidR="006323D5">
        <w:rPr>
          <w:lang w:eastAsia="en-AU"/>
        </w:rPr>
        <w:t>Vartazarian</w:t>
      </w:r>
      <w:proofErr w:type="spellEnd"/>
      <w:r w:rsidR="006323D5">
        <w:rPr>
          <w:lang w:eastAsia="en-AU"/>
        </w:rPr>
        <w:t xml:space="preserve"> 2013; </w:t>
      </w:r>
      <w:proofErr w:type="spellStart"/>
      <w:r w:rsidR="001D0431">
        <w:rPr>
          <w:lang w:eastAsia="en-AU"/>
        </w:rPr>
        <w:t>Yazbeck</w:t>
      </w:r>
      <w:proofErr w:type="spellEnd"/>
      <w:r w:rsidR="001D0431">
        <w:rPr>
          <w:lang w:eastAsia="en-AU"/>
        </w:rPr>
        <w:t xml:space="preserve"> and Scarlet 2013</w:t>
      </w:r>
      <w:r w:rsidR="009A308C">
        <w:rPr>
          <w:lang w:eastAsia="en-AU"/>
        </w:rPr>
        <w:t xml:space="preserve">). </w:t>
      </w:r>
      <w:r w:rsidR="001248D1">
        <w:rPr>
          <w:lang w:eastAsia="en-AU"/>
        </w:rPr>
        <w:t xml:space="preserve">In fact, </w:t>
      </w:r>
      <w:proofErr w:type="spellStart"/>
      <w:r w:rsidR="001248D1">
        <w:rPr>
          <w:lang w:eastAsia="en-AU"/>
        </w:rPr>
        <w:t>Yazbeck</w:t>
      </w:r>
      <w:proofErr w:type="spellEnd"/>
      <w:r w:rsidR="001248D1">
        <w:rPr>
          <w:lang w:eastAsia="en-AU"/>
        </w:rPr>
        <w:t xml:space="preserve"> and Scarlet (2013) suggest</w:t>
      </w:r>
      <w:r w:rsidR="006323D5">
        <w:rPr>
          <w:lang w:eastAsia="en-AU"/>
        </w:rPr>
        <w:t>:</w:t>
      </w:r>
    </w:p>
    <w:p w:rsidR="0010534D" w:rsidRDefault="009A0E42" w:rsidP="00CF5F02">
      <w:pPr>
        <w:pStyle w:val="Quote"/>
        <w:rPr>
          <w:kern w:val="28"/>
        </w:rPr>
      </w:pPr>
      <w:r>
        <w:rPr>
          <w:kern w:val="28"/>
        </w:rPr>
        <w:t>M</w:t>
      </w:r>
      <w:r w:rsidR="001248D1" w:rsidRPr="00CF5F02">
        <w:rPr>
          <w:kern w:val="28"/>
        </w:rPr>
        <w:t xml:space="preserve">illennials stand to abandon research altogether unless </w:t>
      </w:r>
      <w:r w:rsidR="001D0431" w:rsidRPr="00CF5F02">
        <w:rPr>
          <w:kern w:val="28"/>
        </w:rPr>
        <w:t>it’s</w:t>
      </w:r>
      <w:r w:rsidR="001248D1" w:rsidRPr="00CF5F02">
        <w:rPr>
          <w:kern w:val="28"/>
        </w:rPr>
        <w:t xml:space="preserve"> mobile-friendly and device-agnostic […] since this group incorporates mobile into their digital fluency, researchers need to be equally fluent in our survey design</w:t>
      </w:r>
      <w:r w:rsidR="00616FA8">
        <w:rPr>
          <w:kern w:val="28"/>
        </w:rPr>
        <w:t>.</w:t>
      </w:r>
      <w:r w:rsidR="001248D1" w:rsidRPr="00CF5F02">
        <w:rPr>
          <w:kern w:val="28"/>
        </w:rPr>
        <w:t xml:space="preserve"> </w:t>
      </w:r>
    </w:p>
    <w:p w:rsidR="007C6483" w:rsidRPr="00CF5F02" w:rsidRDefault="0010534D" w:rsidP="00CF5F02">
      <w:pPr>
        <w:pStyle w:val="Quote"/>
        <w:jc w:val="right"/>
        <w:rPr>
          <w:kern w:val="28"/>
        </w:rPr>
      </w:pPr>
      <w:r>
        <w:rPr>
          <w:kern w:val="28"/>
        </w:rPr>
        <w:t>(</w:t>
      </w:r>
      <w:proofErr w:type="spellStart"/>
      <w:r>
        <w:rPr>
          <w:kern w:val="28"/>
        </w:rPr>
        <w:t>Yazbeck</w:t>
      </w:r>
      <w:proofErr w:type="spellEnd"/>
      <w:r>
        <w:rPr>
          <w:kern w:val="28"/>
        </w:rPr>
        <w:t xml:space="preserve"> and Scarlet 2013, </w:t>
      </w:r>
      <w:r w:rsidR="001248D1" w:rsidRPr="00CF5F02">
        <w:rPr>
          <w:kern w:val="28"/>
        </w:rPr>
        <w:t>p.52)</w:t>
      </w:r>
    </w:p>
    <w:p w:rsidR="001F17EF" w:rsidRDefault="001D0431" w:rsidP="001F17EF">
      <w:pPr>
        <w:pStyle w:val="Text"/>
        <w:rPr>
          <w:lang w:eastAsia="en-AU"/>
        </w:rPr>
      </w:pPr>
      <w:r>
        <w:rPr>
          <w:lang w:eastAsia="en-AU"/>
        </w:rPr>
        <w:t xml:space="preserve">It would appear that providing a more flexible survey </w:t>
      </w:r>
      <w:r w:rsidR="009A308C">
        <w:rPr>
          <w:lang w:eastAsia="en-AU"/>
        </w:rPr>
        <w:t>platform is vital</w:t>
      </w:r>
      <w:r w:rsidR="007C6483">
        <w:rPr>
          <w:lang w:eastAsia="en-AU"/>
        </w:rPr>
        <w:t xml:space="preserve">, as emphasised by </w:t>
      </w:r>
      <w:proofErr w:type="spellStart"/>
      <w:r w:rsidR="009A308C">
        <w:rPr>
          <w:lang w:eastAsia="en-AU"/>
        </w:rPr>
        <w:t>C</w:t>
      </w:r>
      <w:r w:rsidR="001F17EF">
        <w:rPr>
          <w:lang w:eastAsia="en-AU"/>
        </w:rPr>
        <w:t>alleg</w:t>
      </w:r>
      <w:r w:rsidR="00D31050">
        <w:rPr>
          <w:lang w:eastAsia="en-AU"/>
        </w:rPr>
        <w:t>a</w:t>
      </w:r>
      <w:r w:rsidR="001F17EF">
        <w:rPr>
          <w:lang w:eastAsia="en-AU"/>
        </w:rPr>
        <w:t>ro</w:t>
      </w:r>
      <w:proofErr w:type="spellEnd"/>
      <w:r w:rsidR="001F17EF">
        <w:rPr>
          <w:lang w:eastAsia="en-AU"/>
        </w:rPr>
        <w:t xml:space="preserve"> (2013) </w:t>
      </w:r>
      <w:r w:rsidR="007C6483">
        <w:rPr>
          <w:lang w:eastAsia="en-AU"/>
        </w:rPr>
        <w:t>who points out</w:t>
      </w:r>
      <w:r w:rsidR="009A308C">
        <w:rPr>
          <w:lang w:eastAsia="en-AU"/>
        </w:rPr>
        <w:t xml:space="preserve"> that </w:t>
      </w:r>
      <w:r w:rsidR="000405EA">
        <w:rPr>
          <w:lang w:eastAsia="en-AU"/>
        </w:rPr>
        <w:t>respondent</w:t>
      </w:r>
      <w:r w:rsidR="000405EA" w:rsidRPr="000405EA">
        <w:rPr>
          <w:lang w:eastAsia="en-AU"/>
        </w:rPr>
        <w:t>s</w:t>
      </w:r>
      <w:r w:rsidR="000405EA">
        <w:rPr>
          <w:lang w:eastAsia="en-AU"/>
        </w:rPr>
        <w:t xml:space="preserve"> </w:t>
      </w:r>
      <w:r w:rsidR="001F17EF">
        <w:rPr>
          <w:lang w:eastAsia="en-AU"/>
        </w:rPr>
        <w:t xml:space="preserve">will respond using any device at hand and that it is futile to attempt to stop or redirect their use to another device, recommending </w:t>
      </w:r>
      <w:r w:rsidR="00A24256">
        <w:rPr>
          <w:lang w:eastAsia="en-AU"/>
        </w:rPr>
        <w:t>‘</w:t>
      </w:r>
      <w:r w:rsidR="001F17EF">
        <w:rPr>
          <w:lang w:eastAsia="en-AU"/>
        </w:rPr>
        <w:t>the only viable solution for now is to plan for multi-device web surveys</w:t>
      </w:r>
      <w:r w:rsidR="00A24256">
        <w:rPr>
          <w:lang w:eastAsia="en-AU"/>
        </w:rPr>
        <w:t>’</w:t>
      </w:r>
      <w:r w:rsidR="001F17EF">
        <w:rPr>
          <w:lang w:eastAsia="en-AU"/>
        </w:rPr>
        <w:t xml:space="preserve"> (p.319). </w:t>
      </w:r>
      <w:r w:rsidR="005E2B16">
        <w:rPr>
          <w:lang w:eastAsia="en-AU"/>
        </w:rPr>
        <w:t xml:space="preserve">An earlier piece by Macer (2011) also draws attention to the importance of researchers testing mobile survey accessibility </w:t>
      </w:r>
      <w:r w:rsidR="00A24256">
        <w:rPr>
          <w:lang w:eastAsia="en-AU"/>
        </w:rPr>
        <w:t>‘</w:t>
      </w:r>
      <w:r w:rsidR="005E2B16">
        <w:rPr>
          <w:lang w:eastAsia="en-AU"/>
        </w:rPr>
        <w:t xml:space="preserve">across all devices likely to be found in the hands of their </w:t>
      </w:r>
      <w:r w:rsidR="005E2B16" w:rsidRPr="000405EA">
        <w:rPr>
          <w:lang w:eastAsia="en-AU"/>
        </w:rPr>
        <w:t>respondents</w:t>
      </w:r>
      <w:r w:rsidR="00A24256">
        <w:rPr>
          <w:lang w:eastAsia="en-AU"/>
        </w:rPr>
        <w:t>’</w:t>
      </w:r>
      <w:r w:rsidR="005E2B16">
        <w:rPr>
          <w:lang w:eastAsia="en-AU"/>
        </w:rPr>
        <w:t xml:space="preserve"> (p.278). </w:t>
      </w:r>
      <w:r w:rsidR="00D765DD">
        <w:rPr>
          <w:lang w:eastAsia="en-AU"/>
        </w:rPr>
        <w:t xml:space="preserve">A </w:t>
      </w:r>
      <w:r w:rsidR="00D765DD" w:rsidRPr="000405EA">
        <w:rPr>
          <w:lang w:eastAsia="en-AU"/>
        </w:rPr>
        <w:t>respondent’s</w:t>
      </w:r>
      <w:r w:rsidR="00D765DD">
        <w:rPr>
          <w:lang w:eastAsia="en-AU"/>
        </w:rPr>
        <w:t xml:space="preserve"> </w:t>
      </w:r>
      <w:r w:rsidR="00D4091D">
        <w:rPr>
          <w:lang w:eastAsia="en-AU"/>
        </w:rPr>
        <w:t>previous</w:t>
      </w:r>
      <w:r w:rsidR="00D765DD">
        <w:rPr>
          <w:lang w:eastAsia="en-AU"/>
        </w:rPr>
        <w:t xml:space="preserve"> computer-based survey experience and preference for computer, tablet or smartphone platforms appears to be </w:t>
      </w:r>
      <w:r w:rsidR="00D4091D">
        <w:rPr>
          <w:lang w:eastAsia="en-AU"/>
        </w:rPr>
        <w:t>a</w:t>
      </w:r>
      <w:r w:rsidR="00D765DD">
        <w:rPr>
          <w:lang w:eastAsia="en-AU"/>
        </w:rPr>
        <w:t xml:space="preserve"> driving force</w:t>
      </w:r>
      <w:r w:rsidR="00D4091D">
        <w:rPr>
          <w:lang w:eastAsia="en-AU"/>
        </w:rPr>
        <w:t>.</w:t>
      </w:r>
      <w:r w:rsidR="00D765DD">
        <w:rPr>
          <w:lang w:eastAsia="en-AU"/>
        </w:rPr>
        <w:t xml:space="preserve"> </w:t>
      </w:r>
      <w:r w:rsidR="001F17EF">
        <w:rPr>
          <w:lang w:eastAsia="en-AU"/>
        </w:rPr>
        <w:t>Unfortunately</w:t>
      </w:r>
      <w:r w:rsidR="002254E9">
        <w:rPr>
          <w:lang w:eastAsia="en-AU"/>
        </w:rPr>
        <w:t>,</w:t>
      </w:r>
      <w:r w:rsidR="001F17EF">
        <w:rPr>
          <w:lang w:eastAsia="en-AU"/>
        </w:rPr>
        <w:t xml:space="preserve"> this is often overlooked by many companies </w:t>
      </w:r>
      <w:r w:rsidR="00BA7294">
        <w:rPr>
          <w:lang w:eastAsia="en-AU"/>
        </w:rPr>
        <w:t>tending</w:t>
      </w:r>
      <w:r w:rsidR="001F17EF">
        <w:rPr>
          <w:lang w:eastAsia="en-AU"/>
        </w:rPr>
        <w:t xml:space="preserve"> not to modify surveys for </w:t>
      </w:r>
      <w:r w:rsidR="00D4091D">
        <w:rPr>
          <w:lang w:eastAsia="en-AU"/>
        </w:rPr>
        <w:t>multiple</w:t>
      </w:r>
      <w:r w:rsidR="001F17EF">
        <w:rPr>
          <w:lang w:eastAsia="en-AU"/>
        </w:rPr>
        <w:t xml:space="preserve"> devices</w:t>
      </w:r>
      <w:r w:rsidR="00C826C1">
        <w:rPr>
          <w:lang w:eastAsia="en-AU"/>
        </w:rPr>
        <w:t xml:space="preserve"> and remaining unprepared for </w:t>
      </w:r>
      <w:r w:rsidR="00D4091D">
        <w:rPr>
          <w:lang w:eastAsia="en-AU"/>
        </w:rPr>
        <w:t>unexpected</w:t>
      </w:r>
      <w:r w:rsidR="00C826C1">
        <w:rPr>
          <w:lang w:eastAsia="en-AU"/>
        </w:rPr>
        <w:t xml:space="preserve"> mobile </w:t>
      </w:r>
      <w:r w:rsidR="00C826C1" w:rsidRPr="000405EA">
        <w:rPr>
          <w:lang w:eastAsia="en-AU"/>
        </w:rPr>
        <w:t>respondents</w:t>
      </w:r>
      <w:r w:rsidR="00C826C1">
        <w:rPr>
          <w:lang w:eastAsia="en-AU"/>
        </w:rPr>
        <w:t xml:space="preserve"> (Link </w:t>
      </w:r>
      <w:r w:rsidR="00805C18">
        <w:rPr>
          <w:lang w:eastAsia="en-AU"/>
        </w:rPr>
        <w:t>et al.</w:t>
      </w:r>
      <w:r w:rsidR="00C826C1">
        <w:rPr>
          <w:lang w:eastAsia="en-AU"/>
        </w:rPr>
        <w:t xml:space="preserve"> 2014)</w:t>
      </w:r>
      <w:r w:rsidR="00D4091D">
        <w:rPr>
          <w:lang w:eastAsia="en-AU"/>
        </w:rPr>
        <w:t>. T</w:t>
      </w:r>
      <w:r w:rsidR="00BA7294">
        <w:rPr>
          <w:lang w:eastAsia="en-AU"/>
        </w:rPr>
        <w:t>his</w:t>
      </w:r>
      <w:r w:rsidR="00C209C7">
        <w:rPr>
          <w:lang w:eastAsia="en-AU"/>
        </w:rPr>
        <w:t xml:space="preserve"> raises concerns for some</w:t>
      </w:r>
      <w:r w:rsidR="001F17EF">
        <w:rPr>
          <w:lang w:eastAsia="en-AU"/>
        </w:rPr>
        <w:t xml:space="preserve"> as to </w:t>
      </w:r>
      <w:r w:rsidR="00BA7294">
        <w:rPr>
          <w:lang w:eastAsia="en-AU"/>
        </w:rPr>
        <w:t>the</w:t>
      </w:r>
      <w:r w:rsidR="001F17EF">
        <w:rPr>
          <w:lang w:eastAsia="en-AU"/>
        </w:rPr>
        <w:t xml:space="preserve"> effect on data quality</w:t>
      </w:r>
      <w:r w:rsidR="00BA7294">
        <w:rPr>
          <w:lang w:eastAsia="en-AU"/>
        </w:rPr>
        <w:t xml:space="preserve"> that non-optimised designs can have</w:t>
      </w:r>
      <w:r w:rsidR="001F17EF">
        <w:rPr>
          <w:lang w:eastAsia="en-AU"/>
        </w:rPr>
        <w:t xml:space="preserve">. </w:t>
      </w:r>
      <w:r w:rsidR="00BA7294">
        <w:rPr>
          <w:lang w:eastAsia="en-AU"/>
        </w:rPr>
        <w:t xml:space="preserve">To resolve this, </w:t>
      </w:r>
      <w:r w:rsidR="001F17EF">
        <w:rPr>
          <w:lang w:eastAsia="en-AU"/>
        </w:rPr>
        <w:t xml:space="preserve">optimising the </w:t>
      </w:r>
      <w:r w:rsidR="001F17EF">
        <w:rPr>
          <w:lang w:eastAsia="en-AU"/>
        </w:rPr>
        <w:lastRenderedPageBreak/>
        <w:t>questionnaire for multiple devices, in collaboration with software engineers, early on at the design stage</w:t>
      </w:r>
      <w:r w:rsidR="00BA7294">
        <w:rPr>
          <w:lang w:eastAsia="en-AU"/>
        </w:rPr>
        <w:t xml:space="preserve"> </w:t>
      </w:r>
      <w:r w:rsidR="00596D8D">
        <w:rPr>
          <w:lang w:eastAsia="en-AU"/>
        </w:rPr>
        <w:t xml:space="preserve">is suggested </w:t>
      </w:r>
      <w:r w:rsidR="00BA7294">
        <w:rPr>
          <w:lang w:eastAsia="en-AU"/>
        </w:rPr>
        <w:t>(</w:t>
      </w:r>
      <w:proofErr w:type="spellStart"/>
      <w:r w:rsidR="00BA7294">
        <w:rPr>
          <w:lang w:eastAsia="en-AU"/>
        </w:rPr>
        <w:t>Calleg</w:t>
      </w:r>
      <w:r w:rsidR="00D31050">
        <w:rPr>
          <w:lang w:eastAsia="en-AU"/>
        </w:rPr>
        <w:t>a</w:t>
      </w:r>
      <w:r w:rsidR="00BA7294">
        <w:rPr>
          <w:lang w:eastAsia="en-AU"/>
        </w:rPr>
        <w:t>ro</w:t>
      </w:r>
      <w:proofErr w:type="spellEnd"/>
      <w:r w:rsidR="00BA7294">
        <w:rPr>
          <w:lang w:eastAsia="en-AU"/>
        </w:rPr>
        <w:t xml:space="preserve"> 2013)</w:t>
      </w:r>
      <w:r w:rsidR="001F17EF">
        <w:rPr>
          <w:lang w:eastAsia="en-AU"/>
        </w:rPr>
        <w:t>.</w:t>
      </w:r>
    </w:p>
    <w:bookmarkStart w:id="19" w:name="_Toc448501819"/>
    <w:p w:rsidR="001F17EF" w:rsidRDefault="00F86D89" w:rsidP="001F17EF">
      <w:pPr>
        <w:pStyle w:val="Heading2"/>
      </w:pPr>
      <w:r w:rsidRPr="00017DD3">
        <w:rPr>
          <w:noProof/>
          <w:lang w:eastAsia="en-AU"/>
        </w:rPr>
        <mc:AlternateContent>
          <mc:Choice Requires="wps">
            <w:drawing>
              <wp:anchor distT="0" distB="0" distL="114300" distR="114300" simplePos="0" relativeHeight="252003328" behindDoc="0" locked="0" layoutInCell="1" allowOverlap="1" wp14:anchorId="61B3405B" wp14:editId="34B8C43E">
                <wp:simplePos x="0" y="0"/>
                <wp:positionH relativeFrom="column">
                  <wp:posOffset>5008245</wp:posOffset>
                </wp:positionH>
                <wp:positionV relativeFrom="page">
                  <wp:posOffset>800574</wp:posOffset>
                </wp:positionV>
                <wp:extent cx="1422000" cy="1418400"/>
                <wp:effectExtent l="0" t="0" r="698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000" cy="1418400"/>
                        </a:xfrm>
                        <a:prstGeom prst="rect">
                          <a:avLst/>
                        </a:prstGeom>
                        <a:solidFill>
                          <a:srgbClr val="FFFFFF"/>
                        </a:solidFill>
                        <a:ln w="9525">
                          <a:noFill/>
                          <a:miter lim="800000"/>
                          <a:headEnd/>
                          <a:tailEnd/>
                        </a:ln>
                      </wps:spPr>
                      <wps:txbx>
                        <w:txbxContent>
                          <w:p w:rsidR="00F86D89" w:rsidRPr="00C9154E" w:rsidRDefault="00152E74" w:rsidP="00F86D89">
                            <w:pPr>
                              <w:pStyle w:val="PullQuote"/>
                              <w:ind w:left="0"/>
                            </w:pPr>
                            <w:r>
                              <w:t xml:space="preserve">Unique challenges face this mode of research… </w:t>
                            </w:r>
                            <w:r w:rsidR="00F86D89">
                              <w:t>method of data entry could be the most important feature of devices that can affect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4.35pt;margin-top:63.05pt;width:111.95pt;height:111.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b2IAIAACMEAAAOAAAAZHJzL2Uyb0RvYy54bWysU8GO0zAQvSPxD5bvNE2ULt2o6WrpUoS0&#10;LEi7fIDjOI2F7TG226R8PWOnLQVuiBwsT2b85s2bmdXdqBU5COclmJrmszklwnBopdnV9OvL9s2S&#10;Eh+YaZkCI2p6FJ7erV+/Wg22EgX0oFrhCIIYXw22pn0Itsoyz3uhmZ+BFQadHTjNAppul7WODYiu&#10;VVbM5zfZAK61DrjwHv8+TE66TvhdJ3j43HVeBKJqitxCOl06m3hm6xWrdo7ZXvITDfYPLDSTBpNe&#10;oB5YYGTv5F9QWnIHHrow46Az6DrJRaoBq8nnf1Tz3DMrUi0ojrcXmfz/g+VPhy+OyLamBSWGaWzR&#10;ixgDeQcjKaI6g/UVBj1bDAsj/sYup0q9fQT+zRMDm56Znbh3DoZesBbZ5fFldvV0wvERpBk+QYtp&#10;2D5AAho7p6N0KAZBdOzS8dKZSIXHlGWB3UYXR19e5ssSjZiDVefn1vnwQYAm8VJTh61P8Ozw6MMU&#10;eg6J2Two2W6lUslwu2ajHDkwHJNt+k7ov4UpQ4aa3i6KRUI2EN8jNKu0DDjGSuqaLpHnRI5VUY73&#10;pk0hgUk13ZG0Mid9oiSTOGFsxtSIm7PsDbRHFMzBNLW4ZXjpwf2gZMCJran/vmdOUKI+GhT9Ni/L&#10;OOLJKBdvCzTctae59jDDEaqmgZLpuglpLWI1Bu6xOZ1MssUuTkxOlHESk/CnrYmjfm2nqF+7vf4J&#10;AAD//wMAUEsDBBQABgAIAAAAIQBmiNzR3wAAAAwBAAAPAAAAZHJzL2Rvd25yZXYueG1sTI/BbsIw&#10;DIbvk/YOkZF2mUYKg7Z0TdE2adOuMB7AbUxb0ThVE2h5+4XTuNn6P/3+nG8n04kLDa61rGAxj0AQ&#10;V1a3XCs4/H69pCCcR9bYWSYFV3KwLR4fcsy0HXlHl72vRShhl6GCxvs+k9JVDRl0c9sTh+xoB4M+&#10;rEMt9YBjKDedXEZRLA22HC402NNnQ9VpfzYKjj/j83ozlt/+kOxW8Qe2SWmvSj3Npvc3EJ4m/w/D&#10;TT+oQxGcSntm7USnIEnTJKAhWMYLEDciCiOIUsHrarMGWeTy/oniDwAA//8DAFBLAQItABQABgAI&#10;AAAAIQC2gziS/gAAAOEBAAATAAAAAAAAAAAAAAAAAAAAAABbQ29udGVudF9UeXBlc10ueG1sUEsB&#10;Ai0AFAAGAAgAAAAhADj9If/WAAAAlAEAAAsAAAAAAAAAAAAAAAAALwEAAF9yZWxzLy5yZWxzUEsB&#10;Ai0AFAAGAAgAAAAhAGIu5vYgAgAAIwQAAA4AAAAAAAAAAAAAAAAALgIAAGRycy9lMm9Eb2MueG1s&#10;UEsBAi0AFAAGAAgAAAAhAGaI3NHfAAAADAEAAA8AAAAAAAAAAAAAAAAAegQAAGRycy9kb3ducmV2&#10;LnhtbFBLBQYAAAAABAAEAPMAAACGBQAAAAA=&#10;" stroked="f">
                <v:textbox>
                  <w:txbxContent>
                    <w:p w:rsidR="00F86D89" w:rsidRPr="00C9154E" w:rsidRDefault="00152E74" w:rsidP="00F86D89">
                      <w:pPr>
                        <w:pStyle w:val="PullQuote"/>
                        <w:ind w:left="0"/>
                      </w:pPr>
                      <w:r>
                        <w:t xml:space="preserve">Unique challenges face this mode of research… </w:t>
                      </w:r>
                      <w:r w:rsidR="00F86D89">
                        <w:t>method of data entry could be the most important feature of devices that can affect results.</w:t>
                      </w:r>
                    </w:p>
                  </w:txbxContent>
                </v:textbox>
                <w10:wrap anchory="page"/>
              </v:shape>
            </w:pict>
          </mc:Fallback>
        </mc:AlternateContent>
      </w:r>
      <w:r w:rsidR="00866D37">
        <w:t>Implementation</w:t>
      </w:r>
      <w:bookmarkEnd w:id="19"/>
    </w:p>
    <w:p w:rsidR="00D16ED7" w:rsidRDefault="00D31050" w:rsidP="00BF16E0">
      <w:pPr>
        <w:pStyle w:val="Text"/>
        <w:rPr>
          <w:lang w:eastAsia="en-AU"/>
        </w:rPr>
      </w:pPr>
      <w:r>
        <w:rPr>
          <w:lang w:eastAsia="en-AU"/>
        </w:rPr>
        <w:t xml:space="preserve">Van </w:t>
      </w:r>
      <w:proofErr w:type="spellStart"/>
      <w:r w:rsidR="00D16ED7">
        <w:rPr>
          <w:lang w:eastAsia="en-AU"/>
        </w:rPr>
        <w:t>Heerden</w:t>
      </w:r>
      <w:proofErr w:type="spellEnd"/>
      <w:r w:rsidR="00D16ED7">
        <w:rPr>
          <w:lang w:eastAsia="en-AU"/>
        </w:rPr>
        <w:t xml:space="preserve"> </w:t>
      </w:r>
      <w:r w:rsidR="00805C18">
        <w:rPr>
          <w:lang w:eastAsia="en-AU"/>
        </w:rPr>
        <w:t>et al.</w:t>
      </w:r>
      <w:r w:rsidR="00D16ED7">
        <w:rPr>
          <w:lang w:eastAsia="en-AU"/>
        </w:rPr>
        <w:t xml:space="preserve"> (2014) found that using </w:t>
      </w:r>
      <w:r w:rsidR="00360B49">
        <w:rPr>
          <w:lang w:eastAsia="en-AU"/>
        </w:rPr>
        <w:t xml:space="preserve">respondent’s </w:t>
      </w:r>
      <w:r w:rsidR="00596D8D">
        <w:rPr>
          <w:lang w:eastAsia="en-AU"/>
        </w:rPr>
        <w:t>personal</w:t>
      </w:r>
      <w:r w:rsidR="00D16ED7">
        <w:rPr>
          <w:lang w:eastAsia="en-AU"/>
        </w:rPr>
        <w:t xml:space="preserve"> handsets would be a preferable option over managing study-provided handsets which raised challenges associated with tracking SIM cards, theft, loss, and breakages. Software development could</w:t>
      </w:r>
      <w:r w:rsidR="00596D8D">
        <w:rPr>
          <w:lang w:eastAsia="en-AU"/>
        </w:rPr>
        <w:t xml:space="preserve"> also</w:t>
      </w:r>
      <w:r w:rsidR="00D16ED7">
        <w:rPr>
          <w:lang w:eastAsia="en-AU"/>
        </w:rPr>
        <w:t xml:space="preserve"> be complicated by this, as individual handsets vary greatly, whilst </w:t>
      </w:r>
      <w:r w:rsidR="00D16ED7" w:rsidRPr="003A3967">
        <w:rPr>
          <w:lang w:eastAsia="en-AU"/>
        </w:rPr>
        <w:t>technical support is potentially quite time consuming either way.</w:t>
      </w:r>
      <w:r w:rsidR="00D16ED7">
        <w:rPr>
          <w:lang w:eastAsia="en-AU"/>
        </w:rPr>
        <w:t xml:space="preserve"> Issues with undeliverable </w:t>
      </w:r>
      <w:r w:rsidR="00D4091D">
        <w:rPr>
          <w:lang w:eastAsia="en-AU"/>
        </w:rPr>
        <w:t>text</w:t>
      </w:r>
      <w:r w:rsidR="00D16ED7">
        <w:rPr>
          <w:lang w:eastAsia="en-AU"/>
        </w:rPr>
        <w:t xml:space="preserve"> messages and participants responding multiple times are worth considering. Even with a cohort of ‘digital natives’ the process of locating and downloading software, completing permissions, </w:t>
      </w:r>
      <w:r w:rsidR="00BA1428">
        <w:rPr>
          <w:lang w:eastAsia="en-AU"/>
        </w:rPr>
        <w:t xml:space="preserve">and </w:t>
      </w:r>
      <w:r w:rsidR="00D16ED7">
        <w:rPr>
          <w:lang w:eastAsia="en-AU"/>
        </w:rPr>
        <w:t xml:space="preserve">successfully completing and uploading the survey again was found to </w:t>
      </w:r>
      <w:r w:rsidR="00D16ED7" w:rsidRPr="00BD3350">
        <w:rPr>
          <w:lang w:eastAsia="en-AU"/>
        </w:rPr>
        <w:t xml:space="preserve">be too complicated for a significant number of </w:t>
      </w:r>
      <w:r w:rsidR="00360B49">
        <w:rPr>
          <w:lang w:eastAsia="en-AU"/>
        </w:rPr>
        <w:t>respondents</w:t>
      </w:r>
      <w:r w:rsidR="00D16ED7">
        <w:rPr>
          <w:lang w:eastAsia="en-AU"/>
        </w:rPr>
        <w:t>.</w:t>
      </w:r>
    </w:p>
    <w:p w:rsidR="00596D8D" w:rsidRDefault="00D16ED7" w:rsidP="00393C7B">
      <w:pPr>
        <w:pStyle w:val="Text"/>
        <w:rPr>
          <w:lang w:eastAsia="en-AU"/>
        </w:rPr>
      </w:pPr>
      <w:r w:rsidRPr="00A06658">
        <w:rPr>
          <w:lang w:eastAsia="en-AU"/>
        </w:rPr>
        <w:t>Some researchers warn that mobile survey designs are not interchangeable with those designed for other platforms (computers</w:t>
      </w:r>
      <w:r w:rsidR="00E8784D">
        <w:rPr>
          <w:lang w:eastAsia="en-AU"/>
        </w:rPr>
        <w:t xml:space="preserve">, laptops, tablets) (Bailey, </w:t>
      </w:r>
      <w:r w:rsidRPr="00A06658">
        <w:rPr>
          <w:lang w:eastAsia="en-AU"/>
        </w:rPr>
        <w:t>Pritchard</w:t>
      </w:r>
      <w:r w:rsidR="00E8784D">
        <w:rPr>
          <w:lang w:eastAsia="en-AU"/>
        </w:rPr>
        <w:t xml:space="preserve"> and </w:t>
      </w:r>
      <w:proofErr w:type="spellStart"/>
      <w:r w:rsidR="00E8784D">
        <w:rPr>
          <w:lang w:eastAsia="en-AU"/>
        </w:rPr>
        <w:t>Kernohan</w:t>
      </w:r>
      <w:proofErr w:type="spellEnd"/>
      <w:r w:rsidRPr="00A06658">
        <w:rPr>
          <w:lang w:eastAsia="en-AU"/>
        </w:rPr>
        <w:t xml:space="preserve"> 2015</w:t>
      </w:r>
      <w:r w:rsidR="00892300">
        <w:rPr>
          <w:lang w:eastAsia="en-AU"/>
        </w:rPr>
        <w:t>,</w:t>
      </w:r>
      <w:r w:rsidR="0013087C" w:rsidRPr="0013087C">
        <w:rPr>
          <w:lang w:eastAsia="en-AU"/>
        </w:rPr>
        <w:t xml:space="preserve"> Link </w:t>
      </w:r>
      <w:r w:rsidR="00805C18">
        <w:rPr>
          <w:lang w:eastAsia="en-AU"/>
        </w:rPr>
        <w:t>et al.</w:t>
      </w:r>
      <w:r w:rsidR="0013087C" w:rsidRPr="0013087C">
        <w:rPr>
          <w:lang w:eastAsia="en-AU"/>
        </w:rPr>
        <w:t xml:space="preserve"> 2014)</w:t>
      </w:r>
      <w:r w:rsidR="009B4469">
        <w:rPr>
          <w:lang w:eastAsia="en-AU"/>
        </w:rPr>
        <w:t xml:space="preserve">. </w:t>
      </w:r>
      <w:r w:rsidR="00EC6FED">
        <w:rPr>
          <w:lang w:eastAsia="en-AU"/>
        </w:rPr>
        <w:t xml:space="preserve">Unique challenges face this mode of research: screen size and usability; display and function </w:t>
      </w:r>
      <w:r w:rsidR="00D765DD">
        <w:rPr>
          <w:lang w:eastAsia="en-AU"/>
        </w:rPr>
        <w:t xml:space="preserve">variables; </w:t>
      </w:r>
      <w:r w:rsidR="00EC6FED">
        <w:rPr>
          <w:lang w:eastAsia="en-AU"/>
        </w:rPr>
        <w:t>different operating systems</w:t>
      </w:r>
      <w:r w:rsidR="00D765DD">
        <w:rPr>
          <w:lang w:eastAsia="en-AU"/>
        </w:rPr>
        <w:t xml:space="preserve">; </w:t>
      </w:r>
      <w:r w:rsidR="00763C00">
        <w:rPr>
          <w:lang w:eastAsia="en-AU"/>
        </w:rPr>
        <w:t xml:space="preserve">different navigation tools (e.g. touchscreens/keyboards); </w:t>
      </w:r>
      <w:r w:rsidR="00D765DD">
        <w:rPr>
          <w:lang w:eastAsia="en-AU"/>
        </w:rPr>
        <w:t xml:space="preserve">data/voice plans and vendors; </w:t>
      </w:r>
      <w:r w:rsidR="00D765DD" w:rsidRPr="00233185">
        <w:rPr>
          <w:lang w:eastAsia="en-AU"/>
        </w:rPr>
        <w:t>respondent’s</w:t>
      </w:r>
      <w:r w:rsidR="00D765DD">
        <w:rPr>
          <w:lang w:eastAsia="en-AU"/>
        </w:rPr>
        <w:t xml:space="preserve"> physical location and network connectivity</w:t>
      </w:r>
      <w:r w:rsidR="0043171D">
        <w:rPr>
          <w:lang w:eastAsia="en-AU"/>
        </w:rPr>
        <w:t xml:space="preserve">; </w:t>
      </w:r>
      <w:r w:rsidR="001E030C">
        <w:rPr>
          <w:lang w:eastAsia="en-AU"/>
        </w:rPr>
        <w:t xml:space="preserve">and </w:t>
      </w:r>
      <w:r w:rsidR="0043171D">
        <w:rPr>
          <w:lang w:eastAsia="en-AU"/>
        </w:rPr>
        <w:t>cognitive processing being effected by situational or locational elements</w:t>
      </w:r>
      <w:r w:rsidR="00EC6FED">
        <w:rPr>
          <w:lang w:eastAsia="en-AU"/>
        </w:rPr>
        <w:t xml:space="preserve"> (Link </w:t>
      </w:r>
      <w:r w:rsidR="00805C18">
        <w:rPr>
          <w:lang w:eastAsia="en-AU"/>
        </w:rPr>
        <w:t>et al.</w:t>
      </w:r>
      <w:r w:rsidR="00EC6FED">
        <w:rPr>
          <w:lang w:eastAsia="en-AU"/>
        </w:rPr>
        <w:t xml:space="preserve"> 2014</w:t>
      </w:r>
      <w:r w:rsidR="0043171D">
        <w:rPr>
          <w:lang w:eastAsia="en-AU"/>
        </w:rPr>
        <w:t xml:space="preserve">; </w:t>
      </w:r>
      <w:proofErr w:type="spellStart"/>
      <w:r w:rsidR="0043171D">
        <w:rPr>
          <w:lang w:eastAsia="en-AU"/>
        </w:rPr>
        <w:t>Peytchev</w:t>
      </w:r>
      <w:proofErr w:type="spellEnd"/>
      <w:r w:rsidR="0043171D">
        <w:rPr>
          <w:lang w:eastAsia="en-AU"/>
        </w:rPr>
        <w:t xml:space="preserve"> and Hill 2008)</w:t>
      </w:r>
      <w:r w:rsidR="00EC6FED">
        <w:rPr>
          <w:lang w:eastAsia="en-AU"/>
        </w:rPr>
        <w:t xml:space="preserve">. </w:t>
      </w:r>
    </w:p>
    <w:p w:rsidR="00D16ED7" w:rsidRDefault="009B4469" w:rsidP="00393C7B">
      <w:pPr>
        <w:pStyle w:val="Text"/>
        <w:rPr>
          <w:lang w:eastAsia="en-AU"/>
        </w:rPr>
      </w:pPr>
      <w:proofErr w:type="spellStart"/>
      <w:r>
        <w:rPr>
          <w:lang w:eastAsia="en-AU"/>
        </w:rPr>
        <w:t>Lugtig</w:t>
      </w:r>
      <w:proofErr w:type="spellEnd"/>
      <w:r>
        <w:rPr>
          <w:lang w:eastAsia="en-AU"/>
        </w:rPr>
        <w:t xml:space="preserve"> and </w:t>
      </w:r>
      <w:proofErr w:type="spellStart"/>
      <w:r>
        <w:rPr>
          <w:lang w:eastAsia="en-AU"/>
        </w:rPr>
        <w:t>Toepoel</w:t>
      </w:r>
      <w:proofErr w:type="spellEnd"/>
      <w:r>
        <w:rPr>
          <w:lang w:eastAsia="en-AU"/>
        </w:rPr>
        <w:t xml:space="preserve"> (2015) emphasise that the method of data entry could be the most important feature of devices that can affect results. </w:t>
      </w:r>
      <w:r w:rsidR="007708AA">
        <w:rPr>
          <w:lang w:eastAsia="en-AU"/>
        </w:rPr>
        <w:t xml:space="preserve">For example, they highlight </w:t>
      </w:r>
      <w:r>
        <w:rPr>
          <w:lang w:eastAsia="en-AU"/>
        </w:rPr>
        <w:t xml:space="preserve">the possible frustrations felt by </w:t>
      </w:r>
      <w:r w:rsidRPr="00233185">
        <w:rPr>
          <w:lang w:eastAsia="en-AU"/>
        </w:rPr>
        <w:t>respondents</w:t>
      </w:r>
      <w:r>
        <w:rPr>
          <w:lang w:eastAsia="en-AU"/>
        </w:rPr>
        <w:t xml:space="preserve"> using finger navigation and on-screen keyboards rather than the more precise use </w:t>
      </w:r>
      <w:r w:rsidR="00E54CB1">
        <w:rPr>
          <w:lang w:eastAsia="en-AU"/>
        </w:rPr>
        <w:t xml:space="preserve">of </w:t>
      </w:r>
      <w:r>
        <w:rPr>
          <w:lang w:eastAsia="en-AU"/>
        </w:rPr>
        <w:t xml:space="preserve">mouse movements and character entry through a keyboard. </w:t>
      </w:r>
      <w:r w:rsidR="00007489">
        <w:rPr>
          <w:lang w:eastAsia="en-AU"/>
        </w:rPr>
        <w:t xml:space="preserve">The </w:t>
      </w:r>
      <w:r w:rsidR="008A780F">
        <w:rPr>
          <w:lang w:eastAsia="en-AU"/>
        </w:rPr>
        <w:t>importance</w:t>
      </w:r>
      <w:r w:rsidR="00007489">
        <w:rPr>
          <w:lang w:eastAsia="en-AU"/>
        </w:rPr>
        <w:t xml:space="preserve"> of visual layout is discussed by Stern, </w:t>
      </w:r>
      <w:proofErr w:type="spellStart"/>
      <w:r w:rsidR="00007489">
        <w:rPr>
          <w:lang w:eastAsia="en-AU"/>
        </w:rPr>
        <w:t>Bilgen</w:t>
      </w:r>
      <w:proofErr w:type="spellEnd"/>
      <w:r w:rsidR="00007489">
        <w:rPr>
          <w:lang w:eastAsia="en-AU"/>
        </w:rPr>
        <w:t xml:space="preserve"> and </w:t>
      </w:r>
      <w:proofErr w:type="spellStart"/>
      <w:r w:rsidR="00007489">
        <w:rPr>
          <w:lang w:eastAsia="en-AU"/>
        </w:rPr>
        <w:t>Dillman</w:t>
      </w:r>
      <w:proofErr w:type="spellEnd"/>
      <w:r w:rsidR="00007489">
        <w:rPr>
          <w:lang w:eastAsia="en-AU"/>
        </w:rPr>
        <w:t xml:space="preserve"> (2014) who </w:t>
      </w:r>
      <w:r w:rsidR="00FB2FD0">
        <w:rPr>
          <w:lang w:eastAsia="en-AU"/>
        </w:rPr>
        <w:t>focus on</w:t>
      </w:r>
      <w:r w:rsidR="00007489">
        <w:rPr>
          <w:lang w:eastAsia="en-AU"/>
        </w:rPr>
        <w:t xml:space="preserve"> previously identified layout eleme</w:t>
      </w:r>
      <w:r w:rsidR="00FB2FD0">
        <w:rPr>
          <w:lang w:eastAsia="en-AU"/>
        </w:rPr>
        <w:t xml:space="preserve">nts such as font size, spacing, </w:t>
      </w:r>
      <w:proofErr w:type="gramStart"/>
      <w:r w:rsidR="00FB2FD0">
        <w:rPr>
          <w:lang w:eastAsia="en-AU"/>
        </w:rPr>
        <w:t>location</w:t>
      </w:r>
      <w:proofErr w:type="gramEnd"/>
      <w:r w:rsidR="008A780F">
        <w:rPr>
          <w:lang w:eastAsia="en-AU"/>
        </w:rPr>
        <w:t xml:space="preserve"> of information, arrows,</w:t>
      </w:r>
      <w:r w:rsidR="00007489">
        <w:rPr>
          <w:lang w:eastAsia="en-AU"/>
        </w:rPr>
        <w:t xml:space="preserve"> answer boxes, and symbols that affect answers. </w:t>
      </w:r>
      <w:r w:rsidR="00D16ED7">
        <w:rPr>
          <w:lang w:eastAsia="en-AU"/>
        </w:rPr>
        <w:t>Furthermore the use of short, focused and interesting question design packaged in streamlined and engaging ways (including gamification approaches) was seen to strengthen mobile phone-based self-interviewing</w:t>
      </w:r>
      <w:r>
        <w:rPr>
          <w:lang w:eastAsia="en-AU"/>
        </w:rPr>
        <w:t xml:space="preserve"> (</w:t>
      </w:r>
      <w:r w:rsidR="00E54CB1">
        <w:rPr>
          <w:lang w:eastAsia="en-AU"/>
        </w:rPr>
        <w:t xml:space="preserve">Van </w:t>
      </w:r>
      <w:proofErr w:type="spellStart"/>
      <w:r>
        <w:rPr>
          <w:lang w:eastAsia="en-AU"/>
        </w:rPr>
        <w:t>Heerden</w:t>
      </w:r>
      <w:proofErr w:type="spellEnd"/>
      <w:r>
        <w:rPr>
          <w:lang w:eastAsia="en-AU"/>
        </w:rPr>
        <w:t xml:space="preserve"> </w:t>
      </w:r>
      <w:r w:rsidR="00805C18">
        <w:rPr>
          <w:lang w:eastAsia="en-AU"/>
        </w:rPr>
        <w:t>et al.</w:t>
      </w:r>
      <w:r>
        <w:rPr>
          <w:lang w:eastAsia="en-AU"/>
        </w:rPr>
        <w:t xml:space="preserve"> 2014). </w:t>
      </w:r>
    </w:p>
    <w:p w:rsidR="00C9154E" w:rsidRDefault="00DD4F42" w:rsidP="00D16ED7">
      <w:pPr>
        <w:pStyle w:val="Heading2"/>
      </w:pPr>
      <w:bookmarkStart w:id="20" w:name="_Toc448501820"/>
      <w:r>
        <w:t>C</w:t>
      </w:r>
      <w:r w:rsidR="00D16ED7">
        <w:t>onclusion</w:t>
      </w:r>
      <w:bookmarkEnd w:id="20"/>
    </w:p>
    <w:p w:rsidR="00CC0471" w:rsidRDefault="007C520E" w:rsidP="00CC0471">
      <w:pPr>
        <w:pStyle w:val="Text"/>
      </w:pPr>
      <w:r>
        <w:t xml:space="preserve">The literature gives an overall impression </w:t>
      </w:r>
      <w:r w:rsidR="00F92CF9" w:rsidRPr="00F92CF9">
        <w:t>that</w:t>
      </w:r>
      <w:r w:rsidR="00F92CF9" w:rsidRPr="001F17EF">
        <w:t xml:space="preserve"> </w:t>
      </w:r>
      <w:r w:rsidR="006A529C">
        <w:t>optimis</w:t>
      </w:r>
      <w:r w:rsidR="00DE5C26">
        <w:t>ing</w:t>
      </w:r>
      <w:r w:rsidR="006A529C">
        <w:t xml:space="preserve"> for</w:t>
      </w:r>
      <w:r w:rsidR="00F92CF9">
        <w:t xml:space="preserve"> </w:t>
      </w:r>
      <w:r w:rsidR="00DE5C26">
        <w:t xml:space="preserve">mobile platforms </w:t>
      </w:r>
      <w:r w:rsidR="00F92CF9">
        <w:t xml:space="preserve">and </w:t>
      </w:r>
      <w:r w:rsidR="00D16ED7" w:rsidRPr="001F17EF">
        <w:t>adding visually appea</w:t>
      </w:r>
      <w:r w:rsidR="00EB6960">
        <w:t>ling elements to web surveys can</w:t>
      </w:r>
      <w:r w:rsidR="00D16ED7" w:rsidRPr="001F17EF">
        <w:t xml:space="preserve"> increase </w:t>
      </w:r>
      <w:r w:rsidR="00D16ED7" w:rsidRPr="0079466D">
        <w:t>respondent</w:t>
      </w:r>
      <w:r w:rsidR="00D16ED7" w:rsidRPr="001F17EF">
        <w:t xml:space="preserve"> satisfaction </w:t>
      </w:r>
      <w:r w:rsidR="00F92CF9">
        <w:t>thus leading</w:t>
      </w:r>
      <w:r w:rsidR="00D16ED7" w:rsidRPr="001F17EF">
        <w:t xml:space="preserve"> to better</w:t>
      </w:r>
      <w:r w:rsidR="00596D8D">
        <w:t xml:space="preserve"> </w:t>
      </w:r>
      <w:r w:rsidR="00D16ED7" w:rsidRPr="001F17EF">
        <w:t>quality data</w:t>
      </w:r>
      <w:r w:rsidR="00EB6960">
        <w:t xml:space="preserve">. </w:t>
      </w:r>
      <w:r w:rsidR="00F92CF9">
        <w:t xml:space="preserve">However, </w:t>
      </w:r>
      <w:proofErr w:type="spellStart"/>
      <w:r w:rsidR="00F92CF9" w:rsidRPr="001F17EF">
        <w:t>Downes</w:t>
      </w:r>
      <w:proofErr w:type="spellEnd"/>
      <w:r w:rsidR="00F92CF9" w:rsidRPr="001F17EF">
        <w:t xml:space="preserve">-Le </w:t>
      </w:r>
      <w:proofErr w:type="spellStart"/>
      <w:r w:rsidR="00F92CF9" w:rsidRPr="001F17EF">
        <w:t>Guin</w:t>
      </w:r>
      <w:proofErr w:type="spellEnd"/>
      <w:r w:rsidR="00F92CF9" w:rsidRPr="001F17EF">
        <w:t xml:space="preserve"> </w:t>
      </w:r>
      <w:r w:rsidR="00805C18">
        <w:t>et al.</w:t>
      </w:r>
      <w:r w:rsidR="00F92CF9" w:rsidRPr="001F17EF">
        <w:t xml:space="preserve"> (2012) </w:t>
      </w:r>
      <w:r w:rsidR="00F92CF9">
        <w:t xml:space="preserve">concluded that </w:t>
      </w:r>
      <w:r w:rsidR="00A24256">
        <w:t>‘</w:t>
      </w:r>
      <w:r w:rsidR="00F92CF9">
        <w:rPr>
          <w:lang w:eastAsia="en-AU"/>
        </w:rPr>
        <w:t>t</w:t>
      </w:r>
      <w:r w:rsidR="00F92CF9" w:rsidRPr="00F44777">
        <w:rPr>
          <w:lang w:eastAsia="en-AU"/>
        </w:rPr>
        <w:t xml:space="preserve">he challenge is in learning to do visual surveys well and in ways that are easily and unambiguously understood by </w:t>
      </w:r>
      <w:r w:rsidR="00F92CF9" w:rsidRPr="0079466D">
        <w:rPr>
          <w:lang w:eastAsia="en-AU"/>
        </w:rPr>
        <w:t>respondents</w:t>
      </w:r>
      <w:r w:rsidR="00A24256">
        <w:rPr>
          <w:lang w:eastAsia="en-AU"/>
        </w:rPr>
        <w:t>’</w:t>
      </w:r>
      <w:r w:rsidR="00F92CF9" w:rsidRPr="00F44777">
        <w:rPr>
          <w:lang w:eastAsia="en-AU"/>
        </w:rPr>
        <w:t xml:space="preserve"> (p.18)</w:t>
      </w:r>
      <w:r w:rsidR="00F92CF9">
        <w:rPr>
          <w:lang w:eastAsia="en-AU"/>
        </w:rPr>
        <w:t>.</w:t>
      </w:r>
      <w:r w:rsidR="001433C4">
        <w:rPr>
          <w:lang w:eastAsia="en-AU"/>
        </w:rPr>
        <w:t xml:space="preserve"> </w:t>
      </w:r>
      <w:r w:rsidR="00CC0471">
        <w:t>T</w:t>
      </w:r>
      <w:r w:rsidR="009B4469">
        <w:t xml:space="preserve">aking into account the mix of devices that are now utilised by survey respondents such as </w:t>
      </w:r>
      <w:r w:rsidR="00D4091D">
        <w:t>computers</w:t>
      </w:r>
      <w:r w:rsidR="009B4469">
        <w:t>, tablets and smartphones, optimising surveys to allow for this seems vital</w:t>
      </w:r>
      <w:r w:rsidR="00AC7F27">
        <w:t xml:space="preserve"> </w:t>
      </w:r>
      <w:r w:rsidR="00FF0A55">
        <w:t xml:space="preserve">and </w:t>
      </w:r>
      <w:r w:rsidR="00AC7F27">
        <w:t>worth the effort</w:t>
      </w:r>
      <w:r w:rsidR="00F82F18">
        <w:t xml:space="preserve"> to increase engagement</w:t>
      </w:r>
      <w:r w:rsidR="009B4469">
        <w:t xml:space="preserve">. </w:t>
      </w:r>
    </w:p>
    <w:p w:rsidR="00F44777" w:rsidRDefault="00F44777" w:rsidP="00F44777">
      <w:pPr>
        <w:pStyle w:val="Text"/>
        <w:rPr>
          <w:lang w:eastAsia="en-AU"/>
        </w:rPr>
      </w:pPr>
    </w:p>
    <w:p w:rsidR="00AF7D62" w:rsidRDefault="00FF0561" w:rsidP="00FF0561">
      <w:pPr>
        <w:pStyle w:val="Heading1"/>
      </w:pPr>
      <w:bookmarkStart w:id="21" w:name="_Toc448501821"/>
      <w:r>
        <w:lastRenderedPageBreak/>
        <w:t>O</w:t>
      </w:r>
      <w:r w:rsidRPr="00FF0561">
        <w:t>ptions for designing gamified</w:t>
      </w:r>
      <w:r w:rsidR="004A289C">
        <w:t xml:space="preserve"> web surveys</w:t>
      </w:r>
      <w:bookmarkEnd w:id="21"/>
      <w:r w:rsidR="004A289C">
        <w:t xml:space="preserve"> </w:t>
      </w:r>
    </w:p>
    <w:p w:rsidR="00AF7D62" w:rsidRDefault="00FF0561" w:rsidP="00FF0561">
      <w:pPr>
        <w:pStyle w:val="Heading2"/>
      </w:pPr>
      <w:bookmarkStart w:id="22" w:name="_Toc448501822"/>
      <w:r>
        <w:t>How have others done this?</w:t>
      </w:r>
      <w:bookmarkEnd w:id="22"/>
    </w:p>
    <w:p w:rsidR="008210F0" w:rsidRDefault="00A9720E" w:rsidP="00ED0C08">
      <w:pPr>
        <w:pStyle w:val="Text"/>
      </w:pPr>
      <w:r>
        <w:t xml:space="preserve">Harms </w:t>
      </w:r>
      <w:r w:rsidR="00805C18">
        <w:t>et al.</w:t>
      </w:r>
      <w:r>
        <w:t xml:space="preserve"> (20</w:t>
      </w:r>
      <w:r w:rsidR="00702B9C">
        <w:t>14</w:t>
      </w:r>
      <w:r w:rsidR="00596D8D">
        <w:t>, pp.</w:t>
      </w:r>
      <w:r w:rsidR="007D70E7">
        <w:t>3-5</w:t>
      </w:r>
      <w:r>
        <w:t xml:space="preserve">) describe a process that integrates and unifies </w:t>
      </w:r>
      <w:r w:rsidR="008210F0">
        <w:t xml:space="preserve">the MDA gamification framework with </w:t>
      </w:r>
      <w:r w:rsidR="00346591">
        <w:t xml:space="preserve">established </w:t>
      </w:r>
      <w:r w:rsidR="008210F0">
        <w:t>concepts for designing web forms. Five stages are recommended using their technique:</w:t>
      </w:r>
    </w:p>
    <w:p w:rsidR="008210F0" w:rsidRDefault="007D70E7" w:rsidP="00596D8D">
      <w:pPr>
        <w:pStyle w:val="Dotpoint1"/>
        <w:ind w:left="284" w:hanging="284"/>
      </w:pPr>
      <w:r>
        <w:t>G</w:t>
      </w:r>
      <w:r w:rsidR="008210F0">
        <w:t>ame elements for inspiration – using various resources including pre-compiled catalogues of game elements for surveys, designers gain inspiration</w:t>
      </w:r>
      <w:r>
        <w:t>.</w:t>
      </w:r>
    </w:p>
    <w:p w:rsidR="008210F0" w:rsidRDefault="007D70E7" w:rsidP="00596D8D">
      <w:pPr>
        <w:pStyle w:val="Dotpoint1"/>
        <w:ind w:left="284" w:hanging="284"/>
      </w:pPr>
      <w:r>
        <w:t>A</w:t>
      </w:r>
      <w:r w:rsidR="008210F0">
        <w:t xml:space="preserve">esthetics and relationship layer – </w:t>
      </w:r>
      <w:r w:rsidR="00346591">
        <w:t>after analysing</w:t>
      </w:r>
      <w:r w:rsidR="008210F0">
        <w:t xml:space="preserve"> the survey’s target po</w:t>
      </w:r>
      <w:r w:rsidR="00346591">
        <w:t>pulation, tasks and context the designers</w:t>
      </w:r>
      <w:r w:rsidR="008210F0">
        <w:t xml:space="preserve"> set goals </w:t>
      </w:r>
      <w:r w:rsidR="00346591">
        <w:t>regarding intended emotion</w:t>
      </w:r>
      <w:r w:rsidR="00596D8D">
        <w:t>al responses and experiences (for example,</w:t>
      </w:r>
      <w:r w:rsidR="00346591">
        <w:t xml:space="preserve"> challenge, curiosity, fellowship)</w:t>
      </w:r>
      <w:r>
        <w:t>.</w:t>
      </w:r>
    </w:p>
    <w:p w:rsidR="008210F0" w:rsidRDefault="007D70E7" w:rsidP="00596D8D">
      <w:pPr>
        <w:pStyle w:val="Dotpoint1"/>
        <w:ind w:left="284" w:hanging="284"/>
      </w:pPr>
      <w:r>
        <w:t>D</w:t>
      </w:r>
      <w:r w:rsidR="008210F0">
        <w:t>ynamics and the conversation layer</w:t>
      </w:r>
      <w:r w:rsidR="00346591">
        <w:t xml:space="preserve"> – the flow of interactions that a </w:t>
      </w:r>
      <w:r w:rsidR="005056E0">
        <w:t xml:space="preserve">respondent </w:t>
      </w:r>
      <w:r w:rsidR="00346591">
        <w:t>is going to have with the survey</w:t>
      </w:r>
      <w:r>
        <w:t>.</w:t>
      </w:r>
    </w:p>
    <w:p w:rsidR="008210F0" w:rsidRDefault="007D70E7" w:rsidP="00596D8D">
      <w:pPr>
        <w:pStyle w:val="Dotpoint1"/>
        <w:ind w:left="284" w:hanging="284"/>
      </w:pPr>
      <w:r>
        <w:t>M</w:t>
      </w:r>
      <w:r w:rsidR="008210F0">
        <w:t>echanics and the conversation and appearance layers</w:t>
      </w:r>
      <w:r w:rsidR="00745D11">
        <w:t xml:space="preserve"> </w:t>
      </w:r>
      <w:r w:rsidR="00593C43">
        <w:t>–</w:t>
      </w:r>
      <w:r w:rsidR="00745D11">
        <w:t xml:space="preserve"> </w:t>
      </w:r>
      <w:r w:rsidR="002E3491">
        <w:t>detailed design activities that employ game and playful elements but do not bias answers given (</w:t>
      </w:r>
      <w:r w:rsidR="00596D8D" w:rsidRPr="00596D8D">
        <w:t>for example,</w:t>
      </w:r>
      <w:r w:rsidR="002E3491">
        <w:t xml:space="preserve"> visual cues, avatars)</w:t>
      </w:r>
      <w:r>
        <w:t>.</w:t>
      </w:r>
    </w:p>
    <w:p w:rsidR="00AF7D62" w:rsidRDefault="007D70E7" w:rsidP="00596D8D">
      <w:pPr>
        <w:pStyle w:val="Dotpoint1"/>
        <w:ind w:left="284" w:hanging="284"/>
      </w:pPr>
      <w:r>
        <w:t>P</w:t>
      </w:r>
      <w:r w:rsidR="008210F0">
        <w:t>rototyping, evaluation, and iteration</w:t>
      </w:r>
      <w:r w:rsidR="002E3491">
        <w:t xml:space="preserve"> – intended outcomes for the </w:t>
      </w:r>
      <w:r w:rsidR="005056E0">
        <w:t xml:space="preserve">respondent </w:t>
      </w:r>
      <w:r w:rsidR="002E3491">
        <w:t xml:space="preserve">as well as for those creating the survey are evaluated. Paper prototyping and digital </w:t>
      </w:r>
      <w:proofErr w:type="spellStart"/>
      <w:r w:rsidR="002E3491">
        <w:t>mockups</w:t>
      </w:r>
      <w:proofErr w:type="spellEnd"/>
      <w:r w:rsidR="002E3491">
        <w:t xml:space="preserve"> work well initially with later prototypes being digital and interactive; three iterations suffice</w:t>
      </w:r>
      <w:r>
        <w:t>.</w:t>
      </w:r>
    </w:p>
    <w:p w:rsidR="00F73360" w:rsidRDefault="00F73360" w:rsidP="00ED0C08">
      <w:pPr>
        <w:pStyle w:val="Text"/>
      </w:pPr>
      <w:r>
        <w:t xml:space="preserve">Harms </w:t>
      </w:r>
      <w:r w:rsidR="00805C18">
        <w:t>et al.</w:t>
      </w:r>
      <w:r>
        <w:t xml:space="preserve"> (2014</w:t>
      </w:r>
      <w:r w:rsidR="007708AA">
        <w:t>,</w:t>
      </w:r>
      <w:r w:rsidR="006454D8">
        <w:t xml:space="preserve"> p.</w:t>
      </w:r>
      <w:r w:rsidR="0014734E">
        <w:t>6</w:t>
      </w:r>
      <w:r>
        <w:t>) also describe the application of this process from an example of a conventionally</w:t>
      </w:r>
      <w:r w:rsidR="00593C43">
        <w:t xml:space="preserve"> </w:t>
      </w:r>
      <w:r>
        <w:t>designed sports survey</w:t>
      </w:r>
      <w:r w:rsidR="0014734E">
        <w:t xml:space="preserve"> that was re-designed</w:t>
      </w:r>
      <w:r>
        <w:t xml:space="preserve"> into a gamified one. The following steps were taken:</w:t>
      </w:r>
    </w:p>
    <w:p w:rsidR="00F73360" w:rsidRDefault="00F73360" w:rsidP="0014734E">
      <w:pPr>
        <w:pStyle w:val="Dotpoint1"/>
        <w:spacing w:before="80"/>
        <w:ind w:left="284" w:hanging="284"/>
      </w:pPr>
      <w:r>
        <w:t>First workshop discuss</w:t>
      </w:r>
      <w:r w:rsidR="006454D8">
        <w:t>ed aesthetics and</w:t>
      </w:r>
      <w:r>
        <w:t xml:space="preserve"> settl</w:t>
      </w:r>
      <w:r w:rsidR="006454D8">
        <w:t>ed</w:t>
      </w:r>
      <w:r>
        <w:t xml:space="preserve"> on three suitable goals for the relationship layer of form design</w:t>
      </w:r>
      <w:r w:rsidR="00593C43">
        <w:t>:</w:t>
      </w:r>
      <w:r>
        <w:t xml:space="preserve"> sensation, challenge and exploration. Specificall</w:t>
      </w:r>
      <w:r w:rsidR="006454D8">
        <w:t>y aimed at eliciting a rich visual sensation, including small challenges in the form of micro-games</w:t>
      </w:r>
      <w:r w:rsidR="00593C43">
        <w:t>,</w:t>
      </w:r>
      <w:r w:rsidR="006454D8">
        <w:t xml:space="preserve"> and allowing respondents free exploration to discover the various survey areas. </w:t>
      </w:r>
    </w:p>
    <w:p w:rsidR="006454D8" w:rsidRDefault="006454D8" w:rsidP="0014734E">
      <w:pPr>
        <w:pStyle w:val="Dotpoint1"/>
        <w:spacing w:before="80"/>
        <w:ind w:left="284" w:hanging="284"/>
      </w:pPr>
      <w:r>
        <w:t xml:space="preserve">Second workshop brainstormed possible designs using a catalogue of MDAs for inspiration (the catalogue can be found in </w:t>
      </w:r>
      <w:proofErr w:type="spellStart"/>
      <w:r>
        <w:t>Wlaschits</w:t>
      </w:r>
      <w:proofErr w:type="spellEnd"/>
      <w:r>
        <w:t xml:space="preserve"> 2014). </w:t>
      </w:r>
      <w:r w:rsidR="0014734E">
        <w:t xml:space="preserve">From this the designers implemented feedback systems and time pressure. Sketches of the design using mechanics were drawn up (an avatar was chosen to steer through the survey with progress indicators providing feedback and coins providing rewards). </w:t>
      </w:r>
    </w:p>
    <w:p w:rsidR="0014734E" w:rsidRDefault="0014734E" w:rsidP="0014734E">
      <w:pPr>
        <w:pStyle w:val="Dotpoint1"/>
        <w:spacing w:before="80"/>
        <w:ind w:left="284" w:hanging="284"/>
      </w:pPr>
      <w:r>
        <w:t>Third workshop produced mock</w:t>
      </w:r>
      <w:r w:rsidR="007708AA">
        <w:t>-</w:t>
      </w:r>
      <w:r>
        <w:t xml:space="preserve">ups that addressed detailed </w:t>
      </w:r>
      <w:r w:rsidR="007D70E7">
        <w:t>user interface (</w:t>
      </w:r>
      <w:r>
        <w:t>UI</w:t>
      </w:r>
      <w:r w:rsidR="007D70E7">
        <w:t>)</w:t>
      </w:r>
      <w:r>
        <w:t xml:space="preserve"> design and the appearance layer of the form design. </w:t>
      </w:r>
    </w:p>
    <w:p w:rsidR="00F73360" w:rsidRDefault="0014734E" w:rsidP="0014734E">
      <w:pPr>
        <w:pStyle w:val="Dotpoint1"/>
        <w:spacing w:before="80"/>
        <w:ind w:left="284" w:hanging="284"/>
      </w:pPr>
      <w:r>
        <w:t>A paper prototype was employed for early testing and later replaced by a web-based prototype prior to final implementation.</w:t>
      </w:r>
    </w:p>
    <w:p w:rsidR="003844B6" w:rsidRDefault="006C0D98" w:rsidP="00ED0C08">
      <w:pPr>
        <w:pStyle w:val="Text"/>
      </w:pPr>
      <w:proofErr w:type="spellStart"/>
      <w:r>
        <w:t>Chinch</w:t>
      </w:r>
      <w:r w:rsidR="00A769E3">
        <w:t>c</w:t>
      </w:r>
      <w:r>
        <w:t>wadkar</w:t>
      </w:r>
      <w:proofErr w:type="spellEnd"/>
      <w:r>
        <w:t xml:space="preserve"> </w:t>
      </w:r>
      <w:r w:rsidRPr="00A6794F">
        <w:t>(</w:t>
      </w:r>
      <w:r w:rsidR="00A6794F" w:rsidRPr="00A6794F">
        <w:t>2014</w:t>
      </w:r>
      <w:r w:rsidR="00593C43">
        <w:t>, pp.</w:t>
      </w:r>
      <w:r w:rsidR="007D70E7">
        <w:t>6-7</w:t>
      </w:r>
      <w:r w:rsidRPr="00A6794F">
        <w:t>)</w:t>
      </w:r>
      <w:r>
        <w:t xml:space="preserve"> refers to a similar process that covers the elements of story (provid</w:t>
      </w:r>
      <w:r w:rsidR="000E570D">
        <w:t>ing</w:t>
      </w:r>
      <w:r>
        <w:t xml:space="preserve"> context)</w:t>
      </w:r>
      <w:r w:rsidR="000E570D">
        <w:t>, aesthetics (increasing</w:t>
      </w:r>
      <w:r>
        <w:t xml:space="preserve"> involvement), game mechanics (</w:t>
      </w:r>
      <w:r w:rsidR="000E570D">
        <w:t xml:space="preserve">providing the blueprint), and technology (software and hardware). </w:t>
      </w:r>
      <w:r w:rsidR="007D70E7">
        <w:t xml:space="preserve">According to </w:t>
      </w:r>
      <w:proofErr w:type="spellStart"/>
      <w:r w:rsidR="007D70E7">
        <w:lastRenderedPageBreak/>
        <w:t>Chinchcwadkar</w:t>
      </w:r>
      <w:proofErr w:type="spellEnd"/>
      <w:r w:rsidR="007D70E7">
        <w:t>, c</w:t>
      </w:r>
      <w:r w:rsidR="000E570D">
        <w:t>reative ways to increase engagement through gamification</w:t>
      </w:r>
      <w:r w:rsidR="007D70E7">
        <w:t xml:space="preserve"> i</w:t>
      </w:r>
      <w:r w:rsidR="000E570D">
        <w:t xml:space="preserve">nclude: </w:t>
      </w:r>
      <w:r w:rsidR="009A7F89">
        <w:br/>
      </w:r>
      <w:r w:rsidR="000E570D">
        <w:t xml:space="preserve">a storyline the </w:t>
      </w:r>
      <w:r w:rsidR="005056E0">
        <w:t xml:space="preserve">respondent </w:t>
      </w:r>
      <w:r w:rsidR="000E570D">
        <w:t xml:space="preserve">is part of; a challenging situation to be solved; </w:t>
      </w:r>
      <w:r w:rsidR="00EB4352">
        <w:t xml:space="preserve">and </w:t>
      </w:r>
      <w:r w:rsidR="000E570D">
        <w:t>creat</w:t>
      </w:r>
      <w:r w:rsidR="00593C43">
        <w:t>ivity and skill of controls (for example,</w:t>
      </w:r>
      <w:r w:rsidR="000E570D">
        <w:t xml:space="preserve"> jumping, shooting</w:t>
      </w:r>
      <w:r w:rsidR="00A769E3">
        <w:t>,</w:t>
      </w:r>
      <w:r w:rsidR="000E570D">
        <w:t xml:space="preserve"> </w:t>
      </w:r>
      <w:proofErr w:type="spellStart"/>
      <w:r w:rsidR="000E570D">
        <w:t>strategi</w:t>
      </w:r>
      <w:r w:rsidR="00702B9C">
        <w:t>s</w:t>
      </w:r>
      <w:r w:rsidR="000E570D">
        <w:t>ing</w:t>
      </w:r>
      <w:proofErr w:type="spellEnd"/>
      <w:r w:rsidR="000E570D">
        <w:t>).</w:t>
      </w:r>
      <w:r w:rsidR="00EB4352">
        <w:t xml:space="preserve"> </w:t>
      </w:r>
      <w:r w:rsidR="007F33EE">
        <w:t>Other researchers have used gamification to incentiv</w:t>
      </w:r>
      <w:r w:rsidR="00AA0A88">
        <w:t xml:space="preserve">ise </w:t>
      </w:r>
      <w:r w:rsidR="00AA0A88" w:rsidRPr="005056E0">
        <w:t>respondents</w:t>
      </w:r>
      <w:r w:rsidR="00AA0A88">
        <w:t xml:space="preserve"> by adding point</w:t>
      </w:r>
      <w:r w:rsidR="007F33EE">
        <w:t xml:space="preserve"> scoring and </w:t>
      </w:r>
      <w:proofErr w:type="spellStart"/>
      <w:r w:rsidR="00420803">
        <w:t>leaderboards</w:t>
      </w:r>
      <w:proofErr w:type="spellEnd"/>
      <w:r w:rsidR="007F33EE">
        <w:t xml:space="preserve">, some even having </w:t>
      </w:r>
      <w:r w:rsidR="00CC0471">
        <w:t>bonus</w:t>
      </w:r>
      <w:r w:rsidR="007F33EE">
        <w:t xml:space="preserve"> mission features to enable extra research </w:t>
      </w:r>
      <w:r w:rsidR="00420803">
        <w:t>activities</w:t>
      </w:r>
      <w:r w:rsidR="007F33EE">
        <w:t xml:space="preserve">. </w:t>
      </w:r>
      <w:proofErr w:type="spellStart"/>
      <w:r w:rsidR="007F33EE">
        <w:t>Downes</w:t>
      </w:r>
      <w:proofErr w:type="spellEnd"/>
      <w:r w:rsidR="007F33EE">
        <w:t xml:space="preserve">-Le </w:t>
      </w:r>
      <w:proofErr w:type="spellStart"/>
      <w:r w:rsidR="007F33EE">
        <w:t>Guin</w:t>
      </w:r>
      <w:proofErr w:type="spellEnd"/>
      <w:r w:rsidR="007F33EE">
        <w:t xml:space="preserve"> </w:t>
      </w:r>
      <w:r w:rsidR="00805C18">
        <w:t>et al.</w:t>
      </w:r>
      <w:r w:rsidR="007F33EE">
        <w:t xml:space="preserve"> (2012) tested different styles of survey presentation </w:t>
      </w:r>
      <w:r w:rsidR="00E04E1B">
        <w:t>that included</w:t>
      </w:r>
      <w:r w:rsidR="007F33EE">
        <w:t xml:space="preserve"> a gamified version containing an avata</w:t>
      </w:r>
      <w:r w:rsidR="00CC0471">
        <w:t xml:space="preserve">r and avatar assets </w:t>
      </w:r>
      <w:r w:rsidR="0088744A">
        <w:t xml:space="preserve">such </w:t>
      </w:r>
      <w:r w:rsidR="00CC0471">
        <w:t>as rewards.</w:t>
      </w:r>
      <w:r w:rsidR="003844B6">
        <w:t xml:space="preserve"> </w:t>
      </w:r>
      <w:proofErr w:type="spellStart"/>
      <w:r w:rsidR="003844B6">
        <w:t>Puleston</w:t>
      </w:r>
      <w:proofErr w:type="spellEnd"/>
      <w:r w:rsidR="003844B6">
        <w:t xml:space="preserve"> (2011</w:t>
      </w:r>
      <w:r w:rsidR="0088744A">
        <w:t>, pp.</w:t>
      </w:r>
      <w:r w:rsidR="007D70E7">
        <w:t>24-26</w:t>
      </w:r>
      <w:r w:rsidR="003844B6">
        <w:t xml:space="preserve">) </w:t>
      </w:r>
      <w:r w:rsidR="00E13C2C">
        <w:t>proposes a technique that first begins with</w:t>
      </w:r>
      <w:r w:rsidR="003844B6">
        <w:t xml:space="preserve"> questions </w:t>
      </w:r>
      <w:r w:rsidR="00AA0A88">
        <w:t>being</w:t>
      </w:r>
      <w:r w:rsidR="00E13C2C">
        <w:t xml:space="preserve"> </w:t>
      </w:r>
      <w:r w:rsidR="003844B6">
        <w:t xml:space="preserve">reframed through </w:t>
      </w:r>
      <w:r w:rsidR="00AA0A88">
        <w:t>various</w:t>
      </w:r>
      <w:r w:rsidR="003844B6">
        <w:t xml:space="preserve"> lenses</w:t>
      </w:r>
      <w:r w:rsidR="00CC0471">
        <w:t xml:space="preserve"> including</w:t>
      </w:r>
      <w:r w:rsidR="003844B6">
        <w:t>:</w:t>
      </w:r>
    </w:p>
    <w:p w:rsidR="003844B6" w:rsidRDefault="00593C43" w:rsidP="00C437A8">
      <w:pPr>
        <w:pStyle w:val="Dotpoint1"/>
        <w:spacing w:before="80"/>
        <w:ind w:left="284" w:hanging="284"/>
      </w:pPr>
      <w:r w:rsidRPr="00017DD3">
        <w:rPr>
          <w:noProof/>
          <w:lang w:eastAsia="en-AU"/>
        </w:rPr>
        <mc:AlternateContent>
          <mc:Choice Requires="wps">
            <w:drawing>
              <wp:anchor distT="0" distB="0" distL="114300" distR="114300" simplePos="0" relativeHeight="252011520" behindDoc="0" locked="0" layoutInCell="1" allowOverlap="1" wp14:anchorId="526DE989" wp14:editId="5DA51ECF">
                <wp:simplePos x="0" y="0"/>
                <wp:positionH relativeFrom="column">
                  <wp:posOffset>4947285</wp:posOffset>
                </wp:positionH>
                <wp:positionV relativeFrom="page">
                  <wp:posOffset>810099</wp:posOffset>
                </wp:positionV>
                <wp:extent cx="1421765" cy="1794681"/>
                <wp:effectExtent l="0" t="0" r="698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794681"/>
                        </a:xfrm>
                        <a:prstGeom prst="rect">
                          <a:avLst/>
                        </a:prstGeom>
                        <a:solidFill>
                          <a:srgbClr val="FFFFFF"/>
                        </a:solidFill>
                        <a:ln w="9525">
                          <a:noFill/>
                          <a:miter lim="800000"/>
                          <a:headEnd/>
                          <a:tailEnd/>
                        </a:ln>
                      </wps:spPr>
                      <wps:txbx>
                        <w:txbxContent>
                          <w:p w:rsidR="00593C43" w:rsidRPr="00C9154E" w:rsidRDefault="0088744A" w:rsidP="00593C43">
                            <w:pPr>
                              <w:pStyle w:val="PullQuote"/>
                              <w:ind w:left="0"/>
                            </w:pPr>
                            <w:r>
                              <w:t>R</w:t>
                            </w:r>
                            <w:r w:rsidRPr="0088744A">
                              <w:t xml:space="preserve">esearchers have used gamification to </w:t>
                            </w:r>
                            <w:r w:rsidRPr="0088744A">
                              <w:rPr>
                                <w:rFonts w:ascii="Arial Bold" w:hAnsi="Arial Bold"/>
                                <w:spacing w:val="-2"/>
                              </w:rPr>
                              <w:t>incentivise respondents</w:t>
                            </w:r>
                            <w:r w:rsidRPr="0088744A">
                              <w:t xml:space="preserve"> by adding point scoring and </w:t>
                            </w:r>
                            <w:proofErr w:type="spellStart"/>
                            <w:r w:rsidRPr="0088744A">
                              <w:t>leaderboards</w:t>
                            </w:r>
                            <w:proofErr w:type="spellEnd"/>
                            <w:r w:rsidRPr="0088744A">
                              <w:t>, even having bonus mission features to enable extra research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389.55pt;margin-top:63.8pt;width:111.95pt;height:141.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gIQIAACMEAAAOAAAAZHJzL2Uyb0RvYy54bWysU9uO2yAQfa/Uf0C8N46jXK04q222qSpt&#10;L9JuPwBjHKMCQ4HETr++A07SaPdtVR4QwwxnZs4c1ne9VuQonJdgSpqPxpQIw6GWZl/Sn8+7D0tK&#10;fGCmZgqMKOlJeHq3ef9u3dlCTKAFVQtHEMT4orMlbUOwRZZ53grN/AisMOhswGkW0HT7rHasQ3St&#10;ssl4PM86cLV1wIX3ePswOOkm4TeN4OF703gRiCop1hbS7tJexT3brFmxd8y2kp/LYG+oQjNpMOkV&#10;6oEFRg5OvoLSkjvw0IQRB51B00guUg/YTT5+0c1Ty6xIvSA53l5p8v8Pln87/nBE1iVdUWKYxhE9&#10;iz6Qj9CTVWSns77AoCeLYaHHa5xy6tTbR+C/PDGwbZnZi3vnoGsFq7G6PL7Mbp4OOD6CVN1XqDEN&#10;OwRIQH3jdKQOySCIjlM6XScTS+Ex5XSSL+YzSjj68sVqOl8OOVhxeW6dD58FaBIPJXU4+gTPjo8+&#10;xHJYcQmJ2TwoWe+kUslw+2qrHDkylMkurdTBizBlSIdEzSazhGwgvk8K0jKgjJXUJV2O4xqEFen4&#10;ZOoUEphUwxkrUebMT6RkICf0VZ8GsbjQXkF9QsIcDKrFX4aHFtwfSjpUbEn97wNzghL1xSDpq3w6&#10;jRJPxnS2mKDhbj3VrYcZjlAlDZQMx21I3yLSYeAeh9PIRFuc4lDJuWRUYmLz/Gui1G/tFPXvb2/+&#10;AgAA//8DAFBLAwQUAAYACAAAACEAfej1o98AAAAMAQAADwAAAGRycy9kb3ducmV2LnhtbEyPQU7D&#10;MBBF90jcwRokNojaCSWmaZwKkEDdtvQAk3iaRI3tKHab9Pa4K1iO/tOf94vNbHp2odF3zipIFgIY&#10;2drpzjYKDj9fz2/AfECrsXeWFFzJw6a8vysw126yO7rsQ8NiifU5KmhDGHLOfd2SQb9wA9mYHd1o&#10;MMRzbLgecYrlpuepEBk32Nn4ocWBPluqT/uzUXDcTk+vq6n6Dge5W2Yf2MnKXZV6fJjf18ACzeEP&#10;hpt+VIcyOlXubLVnvQIpV0lEY5DKDNiNEOIlzqsULBORAi8L/n9E+QsAAP//AwBQSwECLQAUAAYA&#10;CAAAACEAtoM4kv4AAADhAQAAEwAAAAAAAAAAAAAAAAAAAAAAW0NvbnRlbnRfVHlwZXNdLnhtbFBL&#10;AQItABQABgAIAAAAIQA4/SH/1gAAAJQBAAALAAAAAAAAAAAAAAAAAC8BAABfcmVscy8ucmVsc1BL&#10;AQItABQABgAIAAAAIQBNl+XgIQIAACMEAAAOAAAAAAAAAAAAAAAAAC4CAABkcnMvZTJvRG9jLnht&#10;bFBLAQItABQABgAIAAAAIQB96PWj3wAAAAwBAAAPAAAAAAAAAAAAAAAAAHsEAABkcnMvZG93bnJl&#10;di54bWxQSwUGAAAAAAQABADzAAAAhwUAAAAA&#10;" stroked="f">
                <v:textbox>
                  <w:txbxContent>
                    <w:p w:rsidR="00593C43" w:rsidRPr="00C9154E" w:rsidRDefault="0088744A" w:rsidP="00593C43">
                      <w:pPr>
                        <w:pStyle w:val="PullQuote"/>
                        <w:ind w:left="0"/>
                      </w:pPr>
                      <w:r>
                        <w:t>R</w:t>
                      </w:r>
                      <w:r w:rsidRPr="0088744A">
                        <w:t xml:space="preserve">esearchers have used gamification to </w:t>
                      </w:r>
                      <w:r w:rsidRPr="0088744A">
                        <w:rPr>
                          <w:rFonts w:ascii="Arial Bold" w:hAnsi="Arial Bold"/>
                          <w:spacing w:val="-2"/>
                        </w:rPr>
                        <w:t>incentivise respondents</w:t>
                      </w:r>
                      <w:r w:rsidRPr="0088744A">
                        <w:t xml:space="preserve"> by adding point scoring and </w:t>
                      </w:r>
                      <w:proofErr w:type="spellStart"/>
                      <w:r w:rsidRPr="0088744A">
                        <w:t>leaderboards</w:t>
                      </w:r>
                      <w:proofErr w:type="spellEnd"/>
                      <w:r w:rsidRPr="0088744A">
                        <w:t>, even having bonus mission features to enable extra research activities</w:t>
                      </w:r>
                    </w:p>
                  </w:txbxContent>
                </v:textbox>
                <w10:wrap anchory="page"/>
              </v:shape>
            </w:pict>
          </mc:Fallback>
        </mc:AlternateContent>
      </w:r>
      <w:r w:rsidR="003844B6">
        <w:t>Personalisation – the question contain</w:t>
      </w:r>
      <w:r w:rsidR="00A769E3">
        <w:t>s</w:t>
      </w:r>
      <w:r w:rsidR="003844B6">
        <w:t xml:space="preserve"> a personalised context to the </w:t>
      </w:r>
      <w:r w:rsidR="003844B6" w:rsidRPr="005056E0">
        <w:t>respondent</w:t>
      </w:r>
      <w:r w:rsidR="003844B6">
        <w:t xml:space="preserve">; </w:t>
      </w:r>
      <w:r w:rsidR="00E04E1B">
        <w:t xml:space="preserve">considered </w:t>
      </w:r>
      <w:r w:rsidR="003844B6">
        <w:t>one of the most powerful reframing techniques</w:t>
      </w:r>
      <w:r w:rsidR="00401E75">
        <w:t>.</w:t>
      </w:r>
    </w:p>
    <w:p w:rsidR="003844B6" w:rsidRDefault="003844B6" w:rsidP="00C437A8">
      <w:pPr>
        <w:pStyle w:val="Dotpoint1"/>
        <w:spacing w:before="80"/>
        <w:ind w:left="284" w:hanging="284"/>
      </w:pPr>
      <w:proofErr w:type="spellStart"/>
      <w:r>
        <w:t>Emotionalisation</w:t>
      </w:r>
      <w:proofErr w:type="spellEnd"/>
      <w:r>
        <w:t xml:space="preserve"> – personalisation </w:t>
      </w:r>
      <w:r w:rsidR="009434BA">
        <w:t>that targets emotions and</w:t>
      </w:r>
      <w:r>
        <w:t xml:space="preserve"> aims to trigger latent feelings</w:t>
      </w:r>
      <w:r w:rsidR="009434BA">
        <w:t>, in turn encouraging</w:t>
      </w:r>
      <w:r>
        <w:t xml:space="preserve"> more considered answers</w:t>
      </w:r>
      <w:r w:rsidR="00401E75">
        <w:t>.</w:t>
      </w:r>
    </w:p>
    <w:p w:rsidR="003844B6" w:rsidRDefault="003844B6" w:rsidP="00C437A8">
      <w:pPr>
        <w:pStyle w:val="Dotpoint1"/>
        <w:spacing w:before="80"/>
        <w:ind w:left="284" w:hanging="284"/>
      </w:pPr>
      <w:r>
        <w:t xml:space="preserve">Projection – </w:t>
      </w:r>
      <w:r w:rsidR="00E04E1B">
        <w:t xml:space="preserve">a </w:t>
      </w:r>
      <w:r>
        <w:t xml:space="preserve">common technique used to </w:t>
      </w:r>
      <w:r w:rsidR="007C675A">
        <w:t xml:space="preserve">garner more attention and feedback from </w:t>
      </w:r>
      <w:r w:rsidR="007C675A" w:rsidRPr="005056E0">
        <w:t>respondents</w:t>
      </w:r>
      <w:r w:rsidR="007C675A">
        <w:t xml:space="preserve"> by asking them to consider other perspectives</w:t>
      </w:r>
      <w:r w:rsidR="00401E75">
        <w:t>.</w:t>
      </w:r>
    </w:p>
    <w:p w:rsidR="007C675A" w:rsidRDefault="007C675A" w:rsidP="00C437A8">
      <w:pPr>
        <w:pStyle w:val="Dotpoint1"/>
        <w:spacing w:before="80"/>
        <w:ind w:left="284" w:hanging="284"/>
      </w:pPr>
      <w:r>
        <w:t>Forced imaginary situations – adds an edge to otherwise mundane questions by creatively encouraging deep contemplation about a topic</w:t>
      </w:r>
      <w:r w:rsidR="00401E75">
        <w:t>.</w:t>
      </w:r>
    </w:p>
    <w:p w:rsidR="007C675A" w:rsidRDefault="007C675A" w:rsidP="00C437A8">
      <w:pPr>
        <w:pStyle w:val="Dotpoint1"/>
        <w:spacing w:before="80"/>
        <w:ind w:left="284" w:hanging="284"/>
      </w:pPr>
      <w:r>
        <w:t xml:space="preserve">Use of out and out fantasy – </w:t>
      </w:r>
      <w:r w:rsidR="00E04E1B">
        <w:t xml:space="preserve">an </w:t>
      </w:r>
      <w:r>
        <w:t>especially powerful technique to enhance the framework of the question to add more fun and therefore more feedback</w:t>
      </w:r>
      <w:r w:rsidR="00745D11">
        <w:t>.</w:t>
      </w:r>
    </w:p>
    <w:p w:rsidR="007C675A" w:rsidRDefault="00E13C2C" w:rsidP="00ED0C08">
      <w:pPr>
        <w:pStyle w:val="Text"/>
      </w:pPr>
      <w:r>
        <w:t>Strict</w:t>
      </w:r>
      <w:r w:rsidR="008410A4">
        <w:t xml:space="preserve">, silly, abstract or irrational </w:t>
      </w:r>
      <w:r>
        <w:t xml:space="preserve">rules are then </w:t>
      </w:r>
      <w:r w:rsidR="008410A4">
        <w:t xml:space="preserve">applied </w:t>
      </w:r>
      <w:r>
        <w:t xml:space="preserve">using </w:t>
      </w:r>
      <w:r w:rsidR="00E04E1B">
        <w:t>the following</w:t>
      </w:r>
      <w:r w:rsidR="0088744A">
        <w:t xml:space="preserve"> (pp.</w:t>
      </w:r>
      <w:r w:rsidR="007D70E7">
        <w:t>27-29)</w:t>
      </w:r>
      <w:r w:rsidR="008410A4">
        <w:t>:</w:t>
      </w:r>
    </w:p>
    <w:p w:rsidR="008410A4" w:rsidRDefault="008410A4" w:rsidP="00C437A8">
      <w:pPr>
        <w:pStyle w:val="Dotpoint1"/>
        <w:spacing w:before="80"/>
        <w:ind w:left="284" w:hanging="284"/>
      </w:pPr>
      <w:r>
        <w:t>Boiling down to specifics – easiest and most versatile technique</w:t>
      </w:r>
      <w:r w:rsidR="00C378C1">
        <w:t>, this is done</w:t>
      </w:r>
      <w:r>
        <w:t xml:space="preserve"> by adding specific scenarios to a </w:t>
      </w:r>
      <w:r w:rsidR="00E13C2C">
        <w:t>question</w:t>
      </w:r>
      <w:r w:rsidR="00401E75">
        <w:t>.</w:t>
      </w:r>
    </w:p>
    <w:p w:rsidR="008410A4" w:rsidRDefault="008410A4" w:rsidP="00C437A8">
      <w:pPr>
        <w:pStyle w:val="Dotpoint1"/>
        <w:spacing w:before="80"/>
        <w:ind w:left="284" w:hanging="284"/>
      </w:pPr>
      <w:r>
        <w:t>Restrictive rules – places a limitation on what respondents can do, for example</w:t>
      </w:r>
      <w:r w:rsidR="0088744A">
        <w:t>,</w:t>
      </w:r>
      <w:r>
        <w:t xml:space="preserve"> using a word count, this often results in more co</w:t>
      </w:r>
      <w:r w:rsidR="00401E75">
        <w:t>nsidered and effective feedback.</w:t>
      </w:r>
    </w:p>
    <w:p w:rsidR="008410A4" w:rsidRDefault="008410A4" w:rsidP="00C437A8">
      <w:pPr>
        <w:pStyle w:val="Dotpoint1"/>
        <w:spacing w:before="80"/>
        <w:ind w:left="284" w:hanging="284"/>
      </w:pPr>
      <w:r>
        <w:t>Whittling down the rules – forcing respondents to make decisions</w:t>
      </w:r>
      <w:r w:rsidR="00745D11">
        <w:t>.</w:t>
      </w:r>
    </w:p>
    <w:p w:rsidR="008410A4" w:rsidRDefault="00CC0471" w:rsidP="00ED0C08">
      <w:pPr>
        <w:pStyle w:val="Text"/>
      </w:pPr>
      <w:proofErr w:type="spellStart"/>
      <w:r>
        <w:t>Puleston</w:t>
      </w:r>
      <w:proofErr w:type="spellEnd"/>
      <w:r w:rsidR="00C378C1">
        <w:t xml:space="preserve"> (2011)</w:t>
      </w:r>
      <w:r>
        <w:t xml:space="preserve"> also proposes that q</w:t>
      </w:r>
      <w:r w:rsidR="00EA5E54">
        <w:t>uestion</w:t>
      </w:r>
      <w:r>
        <w:t xml:space="preserve"> design</w:t>
      </w:r>
      <w:r w:rsidR="00EB5033">
        <w:t xml:space="preserve"> be more game-like by using</w:t>
      </w:r>
      <w:r>
        <w:t xml:space="preserve"> imagery and</w:t>
      </w:r>
      <w:r w:rsidR="00EB5033">
        <w:t xml:space="preserve"> </w:t>
      </w:r>
      <w:r>
        <w:t xml:space="preserve">creative layouts, </w:t>
      </w:r>
      <w:r w:rsidR="00EB5033">
        <w:t>adding selection rewards and feedback mechanics, and using playful question formats such as flying through space shooting at the answers. Once question design is finalised g</w:t>
      </w:r>
      <w:r w:rsidR="00AA0A88">
        <w:t xml:space="preserve">ame playing elements/applications are </w:t>
      </w:r>
      <w:r w:rsidR="00E13C2C">
        <w:t>added</w:t>
      </w:r>
      <w:r>
        <w:t xml:space="preserve"> which include</w:t>
      </w:r>
      <w:r w:rsidR="008410A4">
        <w:t>:</w:t>
      </w:r>
    </w:p>
    <w:p w:rsidR="00E13C2C" w:rsidRDefault="00401E75" w:rsidP="00C437A8">
      <w:pPr>
        <w:pStyle w:val="Dotpoint1"/>
        <w:spacing w:before="80"/>
        <w:ind w:left="284" w:hanging="284"/>
      </w:pPr>
      <w:r>
        <w:t>s</w:t>
      </w:r>
      <w:r w:rsidR="008410A4">
        <w:t xml:space="preserve">ending </w:t>
      </w:r>
      <w:r w:rsidR="008410A4" w:rsidRPr="00BF26FD">
        <w:t>respondents</w:t>
      </w:r>
      <w:r w:rsidR="008410A4">
        <w:t xml:space="preserve"> on quests </w:t>
      </w:r>
      <w:r w:rsidR="00E13C2C">
        <w:t xml:space="preserve">or missions that induce a hunter gather mindset </w:t>
      </w:r>
    </w:p>
    <w:p w:rsidR="00E13C2C" w:rsidRDefault="00401E75" w:rsidP="00C437A8">
      <w:pPr>
        <w:pStyle w:val="Dotpoint1"/>
        <w:spacing w:before="80"/>
        <w:ind w:left="284" w:hanging="284"/>
      </w:pPr>
      <w:proofErr w:type="gramStart"/>
      <w:r>
        <w:t>e</w:t>
      </w:r>
      <w:r w:rsidR="00E13C2C">
        <w:t>voki</w:t>
      </w:r>
      <w:r w:rsidR="0088744A">
        <w:t>ng</w:t>
      </w:r>
      <w:proofErr w:type="gramEnd"/>
      <w:r w:rsidR="0088744A">
        <w:t xml:space="preserve"> scenario planning processes (for example,</w:t>
      </w:r>
      <w:r w:rsidR="00E13C2C">
        <w:t xml:space="preserve"> ‘what if…’</w:t>
      </w:r>
      <w:r w:rsidR="0088744A">
        <w:t>)</w:t>
      </w:r>
    </w:p>
    <w:p w:rsidR="00E13C2C" w:rsidRDefault="00401E75" w:rsidP="00C437A8">
      <w:pPr>
        <w:pStyle w:val="Dotpoint1"/>
        <w:spacing w:before="80"/>
        <w:ind w:left="284" w:hanging="284"/>
      </w:pPr>
      <w:r>
        <w:t>a</w:t>
      </w:r>
      <w:r w:rsidR="00E13C2C">
        <w:t>dding a competitive element</w:t>
      </w:r>
    </w:p>
    <w:p w:rsidR="00E13C2C" w:rsidRDefault="00401E75" w:rsidP="00C437A8">
      <w:pPr>
        <w:pStyle w:val="Dotpoint1"/>
        <w:spacing w:before="80"/>
        <w:ind w:left="284" w:hanging="284"/>
      </w:pPr>
      <w:r>
        <w:t>a</w:t>
      </w:r>
      <w:r w:rsidR="00E13C2C">
        <w:t>dding in reward mechanics (considered one of the most powerful applications)</w:t>
      </w:r>
    </w:p>
    <w:p w:rsidR="00E13C2C" w:rsidRDefault="00401E75" w:rsidP="00C437A8">
      <w:pPr>
        <w:pStyle w:val="Dotpoint1"/>
        <w:spacing w:before="80"/>
        <w:ind w:left="284" w:hanging="284"/>
      </w:pPr>
      <w:r>
        <w:t>m</w:t>
      </w:r>
      <w:r w:rsidR="00E13C2C">
        <w:t>aking tasks more complex which is more fun, enjoyable and rich for respondents</w:t>
      </w:r>
    </w:p>
    <w:p w:rsidR="00E13C2C" w:rsidRDefault="00401E75" w:rsidP="00C437A8">
      <w:pPr>
        <w:pStyle w:val="Dotpoint1"/>
        <w:spacing w:before="80"/>
        <w:ind w:left="284" w:hanging="284"/>
      </w:pPr>
      <w:proofErr w:type="gramStart"/>
      <w:r>
        <w:t>e</w:t>
      </w:r>
      <w:r w:rsidR="00AA0A88">
        <w:t>nsuring</w:t>
      </w:r>
      <w:proofErr w:type="gramEnd"/>
      <w:r w:rsidR="00AA0A88">
        <w:t xml:space="preserve"> it is an accomplishable challenge with the right balance of luck and skill that sits between easy and difficult</w:t>
      </w:r>
      <w:r w:rsidR="00745D11">
        <w:t>.</w:t>
      </w:r>
    </w:p>
    <w:p w:rsidR="00FF0A55" w:rsidRDefault="00FF0A55" w:rsidP="009D000E">
      <w:pPr>
        <w:pStyle w:val="Text"/>
      </w:pPr>
      <w:r w:rsidRPr="00FF0A55">
        <w:t xml:space="preserve">Other literature from the market research perspective, although a different context, also provides clues as to what is on the horizon for mobile surveys. </w:t>
      </w:r>
      <w:proofErr w:type="spellStart"/>
      <w:r w:rsidRPr="00FF0A55">
        <w:t>Yazbeck</w:t>
      </w:r>
      <w:proofErr w:type="spellEnd"/>
      <w:r w:rsidRPr="00FF0A55">
        <w:t xml:space="preserve"> and Scarlet (2013) encourage survey designers to consider keeping surveys to ‘snack size’ portions that are broken down into 10 minute modules. </w:t>
      </w:r>
      <w:proofErr w:type="spellStart"/>
      <w:r w:rsidRPr="00FF0A55">
        <w:t>Vartazarian</w:t>
      </w:r>
      <w:proofErr w:type="spellEnd"/>
      <w:r w:rsidRPr="00FF0A55">
        <w:t xml:space="preserve"> (2013) discusses the benefits of utilising </w:t>
      </w:r>
      <w:proofErr w:type="spellStart"/>
      <w:r w:rsidRPr="00FF0A55">
        <w:t>geofencing</w:t>
      </w:r>
      <w:proofErr w:type="spellEnd"/>
      <w:r w:rsidRPr="00FF0A55">
        <w:t xml:space="preserve"> which is a technology that places a virtual fence around a location; when respondents enter a fenced area they begin to interact with notifications </w:t>
      </w:r>
      <w:r w:rsidRPr="00FF0A55">
        <w:lastRenderedPageBreak/>
        <w:t xml:space="preserve">and real-time surveys. Real-time feedback, behaviour monitoring, competitive analysis and field research are a few of the benefits that </w:t>
      </w:r>
      <w:proofErr w:type="spellStart"/>
      <w:r w:rsidRPr="00FF0A55">
        <w:t>geofencing</w:t>
      </w:r>
      <w:proofErr w:type="spellEnd"/>
      <w:r w:rsidRPr="00FF0A55">
        <w:t xml:space="preserve"> could have for researchers.</w:t>
      </w:r>
    </w:p>
    <w:bookmarkStart w:id="23" w:name="_Toc448501823"/>
    <w:p w:rsidR="00A8664D" w:rsidRDefault="0067710D" w:rsidP="00A8664D">
      <w:pPr>
        <w:pStyle w:val="Heading2"/>
      </w:pPr>
      <w:r w:rsidRPr="00B103EB">
        <w:rPr>
          <w:noProof/>
          <w:lang w:eastAsia="en-AU"/>
        </w:rPr>
        <mc:AlternateContent>
          <mc:Choice Requires="wps">
            <w:drawing>
              <wp:anchor distT="0" distB="0" distL="114300" distR="114300" simplePos="0" relativeHeight="252005376" behindDoc="0" locked="0" layoutInCell="1" allowOverlap="1" wp14:anchorId="6F7681C9" wp14:editId="305DE239">
                <wp:simplePos x="0" y="0"/>
                <wp:positionH relativeFrom="column">
                  <wp:posOffset>-1595755</wp:posOffset>
                </wp:positionH>
                <wp:positionV relativeFrom="paragraph">
                  <wp:posOffset>-349411</wp:posOffset>
                </wp:positionV>
                <wp:extent cx="1422400" cy="1219200"/>
                <wp:effectExtent l="0" t="0" r="635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219200"/>
                        </a:xfrm>
                        <a:prstGeom prst="rect">
                          <a:avLst/>
                        </a:prstGeom>
                        <a:solidFill>
                          <a:srgbClr val="FFFFFF"/>
                        </a:solidFill>
                        <a:ln w="9525">
                          <a:noFill/>
                          <a:miter lim="800000"/>
                          <a:headEnd/>
                          <a:tailEnd/>
                        </a:ln>
                      </wps:spPr>
                      <wps:txbx>
                        <w:txbxContent>
                          <w:p w:rsidR="0067710D" w:rsidRPr="00C9154E" w:rsidRDefault="0067710D" w:rsidP="0067710D">
                            <w:pPr>
                              <w:pStyle w:val="PullQuote"/>
                              <w:ind w:left="0"/>
                            </w:pPr>
                            <w:r>
                              <w:t>Time and effort predicted for iterative design and implementation was much more than originally planned</w:t>
                            </w:r>
                            <w:r w:rsidR="00AE692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5.65pt;margin-top:-27.5pt;width:112pt;height:9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bjIQIAACMEAAAOAAAAZHJzL2Uyb0RvYy54bWysU9uO0zAQfUfiHyy/01zUQhs1XS1dipCW&#10;BWmXD3Acp7GwPcZ2m5SvZ+x0uwXeEHmwPJmZM2fOjNc3o1bkKJyXYGpazHJKhOHQSrOv6ben3Zsl&#10;JT4w0zIFRtT0JDy92bx+tR5sJUroQbXCEQQxvhpsTfsQbJVlnvdCMz8DKww6O3CaBTTdPmsdGxBd&#10;q6zM87fZAK61DrjwHv/eTU66SfhdJ3j40nVeBKJqitxCOl06m3hmmzWr9o7ZXvIzDfYPLDSTBote&#10;oO5YYOTg5F9QWnIHHrow46Az6DrJReoBuynyP7p57JkVqRcUx9uLTP7/wfKH41dHZFvTBSWGaRzR&#10;kxgDeQ8jKaM6g/UVBj1aDAsj/sYpp069vQf+3RMD256Zvbh1DoZesBbZFTEzu0qdcHwEaYbP0GIZ&#10;dgiQgMbO6SgdikEQHad0ukwmUuGx5Lws5zm6OPqKsljh7FMNVj2nW+fDRwGaxEtNHY4+wbPjvQ+R&#10;DqueQ2I1D0q2O6lUMty+2SpHjgzXZJe+M/pvYcqQoaarRblIyAZiftogLQOusZK6pss8fjGdVVGO&#10;D6ZN98Ckmu7IRJmzPlGSSZwwNmMaxDLmRu0aaE8omINpa/GV4aUH95OSATe2pv7HgTlBifpkUPRV&#10;MZ/HFU/GfPGuRMNde5prDzMcoWoaKJmu25CeRaRt4BaH08kk2wuTM2XcxKTm+dXEVb+2U9TL2978&#10;AgAA//8DAFBLAwQUAAYACAAAACEAWdOoT+AAAAAMAQAADwAAAGRycy9kb3ducmV2LnhtbEyPQU+D&#10;QBCF7yb+h82YeDF0KZWilKVRE43X1v6Agd0CKTtL2G2h/97xZG8z8768ea/YzrYXFzP6zpGC5SIG&#10;Yah2uqNGweHnM3oB4QOSxt6RUXA1Hrbl/V2BuXYT7cxlHxrBJuRzVNCGMORS+ro1Fv3CDYZYO7rR&#10;YuB1bKQecWJz28skjtfSYkf8ocXBfLSmPu3PVsHxe3pKX6fqKxyy3fP6HbusclelHh/mtw2IYObw&#10;D8NffI4OJWeq3Jm0F72CKEmXK2Z5SlNuxUiUZHypmF1lMciykLclyl8AAAD//wMAUEsBAi0AFAAG&#10;AAgAAAAhALaDOJL+AAAA4QEAABMAAAAAAAAAAAAAAAAAAAAAAFtDb250ZW50X1R5cGVzXS54bWxQ&#10;SwECLQAUAAYACAAAACEAOP0h/9YAAACUAQAACwAAAAAAAAAAAAAAAAAvAQAAX3JlbHMvLnJlbHNQ&#10;SwECLQAUAAYACAAAACEANnHG4yECAAAjBAAADgAAAAAAAAAAAAAAAAAuAgAAZHJzL2Uyb0RvYy54&#10;bWxQSwECLQAUAAYACAAAACEAWdOoT+AAAAAMAQAADwAAAAAAAAAAAAAAAAB7BAAAZHJzL2Rvd25y&#10;ZXYueG1sUEsFBgAAAAAEAAQA8wAAAIgFAAAAAA==&#10;" stroked="f">
                <v:textbox>
                  <w:txbxContent>
                    <w:p w:rsidR="0067710D" w:rsidRPr="00C9154E" w:rsidRDefault="0067710D" w:rsidP="0067710D">
                      <w:pPr>
                        <w:pStyle w:val="PullQuote"/>
                        <w:ind w:left="0"/>
                      </w:pPr>
                      <w:bookmarkStart w:id="24" w:name="_GoBack"/>
                      <w:r>
                        <w:t>Time and effort predicted for iterative design and implementation was much more than originally planned</w:t>
                      </w:r>
                      <w:r w:rsidR="00AE6929">
                        <w:t>.</w:t>
                      </w:r>
                      <w:bookmarkEnd w:id="24"/>
                    </w:p>
                  </w:txbxContent>
                </v:textbox>
              </v:shape>
            </w:pict>
          </mc:Fallback>
        </mc:AlternateContent>
      </w:r>
      <w:r w:rsidR="00A8664D">
        <w:t>Lessons learned</w:t>
      </w:r>
      <w:bookmarkEnd w:id="23"/>
    </w:p>
    <w:p w:rsidR="0088744A" w:rsidRDefault="000758ED" w:rsidP="00ED0C08">
      <w:pPr>
        <w:pStyle w:val="Text"/>
      </w:pPr>
      <w:r>
        <w:t xml:space="preserve">According to Harms </w:t>
      </w:r>
      <w:r w:rsidR="00805C18">
        <w:t>et al.</w:t>
      </w:r>
      <w:r w:rsidRPr="00C02971">
        <w:t xml:space="preserve"> (20</w:t>
      </w:r>
      <w:r w:rsidR="00C02971" w:rsidRPr="00C02971">
        <w:t>14</w:t>
      </w:r>
      <w:r w:rsidRPr="00C02971">
        <w:t>)</w:t>
      </w:r>
      <w:r w:rsidR="009736F0">
        <w:t>,</w:t>
      </w:r>
      <w:r>
        <w:t xml:space="preserve"> designers who used their process for gamification of surveys found and fixed many usability problems through formative evaluations and therefore stressed the importance of this testing. The time and effort predicted for iterative design and implementation was much more than originally planned and more than would be nee</w:t>
      </w:r>
      <w:r w:rsidR="0083043F">
        <w:t>ded for a non-gamified variant (</w:t>
      </w:r>
      <w:r>
        <w:t>methods that reduce this could include technical guidance and enhanced development tools</w:t>
      </w:r>
      <w:r w:rsidR="0083043F">
        <w:t>)</w:t>
      </w:r>
      <w:r>
        <w:t xml:space="preserve">. </w:t>
      </w:r>
    </w:p>
    <w:p w:rsidR="007F33EE" w:rsidRDefault="000758ED" w:rsidP="00ED0C08">
      <w:pPr>
        <w:pStyle w:val="Text"/>
      </w:pPr>
      <w:r>
        <w:t>Other issues that arose through the gamification process in this study include: issues with the responsiveness of individual micro-games</w:t>
      </w:r>
      <w:r w:rsidR="00D47C36">
        <w:t xml:space="preserve">; an ending that was too abrupt for </w:t>
      </w:r>
      <w:r w:rsidR="00BF26FD">
        <w:t>respondents</w:t>
      </w:r>
      <w:r w:rsidR="00D47C36">
        <w:t>; and questions over the use of a customisable avatar and other details such as graphics and animation.</w:t>
      </w:r>
      <w:r w:rsidR="001C3EC6">
        <w:t xml:space="preserve"> </w:t>
      </w:r>
      <w:proofErr w:type="spellStart"/>
      <w:r w:rsidR="00603669">
        <w:t>Puleston</w:t>
      </w:r>
      <w:proofErr w:type="spellEnd"/>
      <w:r w:rsidR="00603669">
        <w:t xml:space="preserve"> (2011) </w:t>
      </w:r>
      <w:r w:rsidR="00C73CB4">
        <w:t xml:space="preserve">in an earlier study also mentions that </w:t>
      </w:r>
      <w:r w:rsidR="00603669">
        <w:t xml:space="preserve">fitting real world research problems into the process </w:t>
      </w:r>
      <w:r w:rsidR="00C73CB4">
        <w:t xml:space="preserve">suggested </w:t>
      </w:r>
      <w:r w:rsidR="00603669">
        <w:t xml:space="preserve">can be </w:t>
      </w:r>
      <w:r w:rsidR="00450E60">
        <w:t>impractical</w:t>
      </w:r>
      <w:r w:rsidR="00603669">
        <w:t xml:space="preserve"> as a considerable amount of piloting and </w:t>
      </w:r>
      <w:r w:rsidR="00450E60">
        <w:t>experimentation</w:t>
      </w:r>
      <w:r w:rsidR="00603669">
        <w:t xml:space="preserve"> </w:t>
      </w:r>
      <w:r w:rsidR="00401E75">
        <w:t>is</w:t>
      </w:r>
      <w:r w:rsidR="00050A4B">
        <w:t xml:space="preserve"> needed and some techniques </w:t>
      </w:r>
      <w:r w:rsidR="00AB2278">
        <w:t>‘</w:t>
      </w:r>
      <w:r w:rsidR="00050A4B">
        <w:t>can throw up big differences in data for various different reasons</w:t>
      </w:r>
      <w:r w:rsidR="00AB2278">
        <w:t>’</w:t>
      </w:r>
      <w:r w:rsidR="0088744A">
        <w:t xml:space="preserve"> (p.</w:t>
      </w:r>
      <w:r w:rsidR="00050A4B">
        <w:t>49).</w:t>
      </w:r>
    </w:p>
    <w:p w:rsidR="00AC0D7B" w:rsidRDefault="00AB52A4" w:rsidP="00AA363F">
      <w:pPr>
        <w:pStyle w:val="Text"/>
      </w:pPr>
      <w:r w:rsidRPr="00AB52A4">
        <w:t xml:space="preserve">The </w:t>
      </w:r>
      <w:r w:rsidR="00495AEE">
        <w:t>methods used to apply soft gamification or visual cues to</w:t>
      </w:r>
      <w:r w:rsidRPr="00AB52A4">
        <w:t xml:space="preserve"> surveys are too comprehensive for </w:t>
      </w:r>
      <w:r w:rsidR="009736F0">
        <w:t>in-</w:t>
      </w:r>
      <w:r w:rsidR="00CD5711">
        <w:t xml:space="preserve">depth </w:t>
      </w:r>
      <w:r w:rsidRPr="00AB52A4">
        <w:t>inclusion in this review, however, these are worthy of further investigation</w:t>
      </w:r>
      <w:r w:rsidR="00495AEE">
        <w:t xml:space="preserve"> by designers</w:t>
      </w:r>
      <w:r w:rsidR="00AA363F">
        <w:t>.</w:t>
      </w:r>
    </w:p>
    <w:p w:rsidR="009D000E" w:rsidRDefault="009D000E" w:rsidP="009D000E">
      <w:pPr>
        <w:pStyle w:val="Text"/>
      </w:pPr>
    </w:p>
    <w:p w:rsidR="00AF7D62" w:rsidRDefault="00AA7BF5" w:rsidP="00AA7BF5">
      <w:pPr>
        <w:pStyle w:val="Heading1"/>
      </w:pPr>
      <w:bookmarkStart w:id="24" w:name="_Toc448501824"/>
      <w:r>
        <w:t xml:space="preserve">Final </w:t>
      </w:r>
      <w:r w:rsidR="00393A24">
        <w:t>comments</w:t>
      </w:r>
      <w:bookmarkEnd w:id="24"/>
      <w:r>
        <w:t xml:space="preserve"> </w:t>
      </w:r>
    </w:p>
    <w:p w:rsidR="00AC0D7B" w:rsidRDefault="00F42B84" w:rsidP="00AC0D7B">
      <w:pPr>
        <w:pStyle w:val="Text"/>
      </w:pPr>
      <w:r w:rsidRPr="00AB52A4">
        <w:t>Th</w:t>
      </w:r>
      <w:r w:rsidR="0088744A">
        <w:t>e</w:t>
      </w:r>
      <w:r w:rsidRPr="00AB52A4">
        <w:t xml:space="preserve"> aim of this paper is to </w:t>
      </w:r>
      <w:r w:rsidR="0088744A">
        <w:t xml:space="preserve">provide an </w:t>
      </w:r>
      <w:r w:rsidRPr="00AB52A4">
        <w:t xml:space="preserve">overview </w:t>
      </w:r>
      <w:r w:rsidR="0088744A">
        <w:t xml:space="preserve">of the </w:t>
      </w:r>
      <w:r w:rsidRPr="00AB52A4">
        <w:t>literature that considers aspects and factors involved with designing web surveys through the lens of visual enhancements</w:t>
      </w:r>
      <w:r w:rsidR="00401E75">
        <w:t>,</w:t>
      </w:r>
      <w:r w:rsidR="00495AEE">
        <w:t xml:space="preserve"> with</w:t>
      </w:r>
      <w:r w:rsidRPr="00AB52A4">
        <w:t xml:space="preserve"> </w:t>
      </w:r>
      <w:r w:rsidR="00495AEE">
        <w:t>p</w:t>
      </w:r>
      <w:r w:rsidRPr="00AB52A4">
        <w:t>latforms such as smartphone</w:t>
      </w:r>
      <w:r w:rsidR="00401E75">
        <w:t>s</w:t>
      </w:r>
      <w:r w:rsidRPr="00AB52A4">
        <w:t xml:space="preserve"> also discussed. </w:t>
      </w:r>
      <w:r>
        <w:t>From the literature reviewed t</w:t>
      </w:r>
      <w:r w:rsidR="00C057B5" w:rsidRPr="00C057B5">
        <w:t>here are many considerations if gamification is to be used to attempt to make a web form/survey more appealing to respondents not the least of which is time and resources needed to implement such a design change. However, the literature on the use of gamification and other similar techniques for increasing engagement in web surveys, though not extensive yet, is encouraging.</w:t>
      </w:r>
    </w:p>
    <w:p w:rsidR="00AC0D7B" w:rsidRDefault="00AC0D7B" w:rsidP="00ED0C08">
      <w:pPr>
        <w:pStyle w:val="Text"/>
      </w:pPr>
    </w:p>
    <w:p w:rsidR="0088744A" w:rsidRDefault="0088744A">
      <w:pPr>
        <w:spacing w:before="0" w:line="240" w:lineRule="auto"/>
      </w:pPr>
      <w:bookmarkStart w:id="25" w:name="_Toc456000800"/>
      <w:bookmarkStart w:id="26" w:name="_Toc457122465"/>
      <w:bookmarkStart w:id="27" w:name="_Toc188077643"/>
      <w:bookmarkStart w:id="28" w:name="_Toc275543018"/>
      <w:r>
        <w:br w:type="page"/>
      </w:r>
    </w:p>
    <w:p w:rsidR="004D15A4" w:rsidRDefault="004D15A4" w:rsidP="004D15A4">
      <w:pPr>
        <w:pStyle w:val="Heading1"/>
      </w:pPr>
      <w:bookmarkStart w:id="29" w:name="_Toc448501825"/>
      <w:r w:rsidRPr="000829BF">
        <w:lastRenderedPageBreak/>
        <w:t>Re</w:t>
      </w:r>
      <w:r>
        <w:t>ferences</w:t>
      </w:r>
      <w:bookmarkEnd w:id="29"/>
      <w:r>
        <w:t xml:space="preserve"> </w:t>
      </w:r>
    </w:p>
    <w:p w:rsidR="004D15A4" w:rsidRDefault="004D15A4" w:rsidP="004D15A4">
      <w:pPr>
        <w:pStyle w:val="References"/>
      </w:pPr>
      <w:r w:rsidRPr="00EB3D3E">
        <w:t xml:space="preserve">Bailey, P, Pritchard G &amp; </w:t>
      </w:r>
      <w:proofErr w:type="spellStart"/>
      <w:r w:rsidRPr="00EB3D3E">
        <w:t>Kernohan</w:t>
      </w:r>
      <w:proofErr w:type="spellEnd"/>
      <w:r w:rsidRPr="00EB3D3E">
        <w:t>, H 2015, ‘Gamification in market research: increasing enjoyment, participant engagement and richness of data, but what of data validity?</w:t>
      </w:r>
      <w:proofErr w:type="gramStart"/>
      <w:r w:rsidRPr="00EB3D3E">
        <w:t>’,</w:t>
      </w:r>
      <w:proofErr w:type="gramEnd"/>
      <w:r w:rsidRPr="00EB3D3E">
        <w:t xml:space="preserve"> </w:t>
      </w:r>
      <w:r w:rsidRPr="00EB3D3E">
        <w:rPr>
          <w:i/>
        </w:rPr>
        <w:t>International Journal of Market Research</w:t>
      </w:r>
      <w:r w:rsidRPr="00EB3D3E">
        <w:t>, vol.57, no.1, pp.17—28.</w:t>
      </w:r>
    </w:p>
    <w:p w:rsidR="004D15A4" w:rsidRDefault="004D15A4" w:rsidP="004D15A4">
      <w:pPr>
        <w:pStyle w:val="References"/>
      </w:pPr>
      <w:proofErr w:type="spellStart"/>
      <w:r w:rsidRPr="00EB3D3E">
        <w:t>Callegaro</w:t>
      </w:r>
      <w:proofErr w:type="spellEnd"/>
      <w:r w:rsidRPr="00EB3D3E">
        <w:t>, M</w:t>
      </w:r>
      <w:r>
        <w:t xml:space="preserve"> 2013, ‘</w:t>
      </w:r>
      <w:r w:rsidRPr="00EB3D3E">
        <w:t>From mixed-mode to multiple devices: Web surveys, smartphone surveys and apps: has the respondent gone ahead of us in answering surveys?</w:t>
      </w:r>
      <w:proofErr w:type="gramStart"/>
      <w:r>
        <w:t>’,</w:t>
      </w:r>
      <w:proofErr w:type="gramEnd"/>
      <w:r>
        <w:t xml:space="preserve"> </w:t>
      </w:r>
      <w:r w:rsidRPr="00EB3D3E">
        <w:rPr>
          <w:i/>
        </w:rPr>
        <w:t>Internat</w:t>
      </w:r>
      <w:r>
        <w:rPr>
          <w:i/>
        </w:rPr>
        <w:t xml:space="preserve">ional Journal of Market Research, </w:t>
      </w:r>
      <w:r w:rsidRPr="00EB3D3E">
        <w:t>vol.55, no.2, pp. 317—320</w:t>
      </w:r>
      <w:r>
        <w:t>.</w:t>
      </w:r>
    </w:p>
    <w:p w:rsidR="004D15A4" w:rsidRDefault="004D15A4" w:rsidP="004D15A4">
      <w:pPr>
        <w:pStyle w:val="References"/>
      </w:pPr>
      <w:proofErr w:type="spellStart"/>
      <w:r w:rsidRPr="00236941">
        <w:t>Cechanowicz</w:t>
      </w:r>
      <w:proofErr w:type="spellEnd"/>
      <w:r w:rsidRPr="00236941">
        <w:t>, J</w:t>
      </w:r>
      <w:r w:rsidR="00754815">
        <w:t xml:space="preserve">, </w:t>
      </w:r>
      <w:proofErr w:type="spellStart"/>
      <w:r w:rsidR="00754815">
        <w:t>Gutwin</w:t>
      </w:r>
      <w:proofErr w:type="spellEnd"/>
      <w:r w:rsidR="00754815">
        <w:t>, C, Brownell, B</w:t>
      </w:r>
      <w:r w:rsidR="00BD400D">
        <w:t xml:space="preserve"> &amp; </w:t>
      </w:r>
      <w:proofErr w:type="spellStart"/>
      <w:r w:rsidR="00754815">
        <w:t>Goodfellow</w:t>
      </w:r>
      <w:proofErr w:type="spellEnd"/>
      <w:r w:rsidR="00754815">
        <w:t>, L</w:t>
      </w:r>
      <w:r w:rsidRPr="00236941">
        <w:t xml:space="preserve"> 2013,</w:t>
      </w:r>
      <w:r>
        <w:t xml:space="preserve"> ‘</w:t>
      </w:r>
      <w:r w:rsidRPr="00236941">
        <w:t>Effects of gamification on participation and data quality in a real-world market research domain</w:t>
      </w:r>
      <w:r>
        <w:t xml:space="preserve">’, in LE </w:t>
      </w:r>
      <w:proofErr w:type="spellStart"/>
      <w:r>
        <w:t>Nacke</w:t>
      </w:r>
      <w:proofErr w:type="spellEnd"/>
      <w:r>
        <w:t xml:space="preserve">, K </w:t>
      </w:r>
      <w:proofErr w:type="spellStart"/>
      <w:r>
        <w:t>Harrigan</w:t>
      </w:r>
      <w:proofErr w:type="spellEnd"/>
      <w:r>
        <w:t xml:space="preserve"> &amp; </w:t>
      </w:r>
      <w:r w:rsidRPr="00D7303C">
        <w:t>N Randall (</w:t>
      </w:r>
      <w:proofErr w:type="spellStart"/>
      <w:r w:rsidRPr="00D7303C">
        <w:t>eds</w:t>
      </w:r>
      <w:proofErr w:type="spellEnd"/>
      <w:r w:rsidRPr="00D7303C">
        <w:t>)</w:t>
      </w:r>
      <w:r>
        <w:t>,</w:t>
      </w:r>
      <w:r w:rsidRPr="00D7303C">
        <w:t xml:space="preserve"> </w:t>
      </w:r>
      <w:r w:rsidRPr="00236941">
        <w:rPr>
          <w:i/>
        </w:rPr>
        <w:t xml:space="preserve">Gamification '13: proceedings of the First International Conference on </w:t>
      </w:r>
      <w:proofErr w:type="spellStart"/>
      <w:r w:rsidRPr="00236941">
        <w:rPr>
          <w:i/>
        </w:rPr>
        <w:t>Gameful</w:t>
      </w:r>
      <w:proofErr w:type="spellEnd"/>
      <w:r w:rsidRPr="00236941">
        <w:rPr>
          <w:i/>
        </w:rPr>
        <w:t xml:space="preserve"> Design, Research, and Applications</w:t>
      </w:r>
      <w:r w:rsidRPr="00236941">
        <w:t xml:space="preserve">, </w:t>
      </w:r>
      <w:r w:rsidR="003753D5" w:rsidRPr="003753D5">
        <w:t>ACM</w:t>
      </w:r>
      <w:r w:rsidR="003753D5">
        <w:t>,</w:t>
      </w:r>
      <w:r w:rsidR="003753D5" w:rsidRPr="003753D5">
        <w:t xml:space="preserve"> New York, NY</w:t>
      </w:r>
      <w:r w:rsidR="003753D5">
        <w:t xml:space="preserve"> </w:t>
      </w:r>
      <w:r w:rsidRPr="00236941">
        <w:t>pp. 58</w:t>
      </w:r>
      <w:r w:rsidRPr="00EB3D3E">
        <w:t>—</w:t>
      </w:r>
      <w:r w:rsidRPr="00236941">
        <w:t>65</w:t>
      </w:r>
      <w:r>
        <w:t>.</w:t>
      </w:r>
    </w:p>
    <w:p w:rsidR="004D15A4" w:rsidRDefault="004D15A4" w:rsidP="004D15A4">
      <w:pPr>
        <w:pStyle w:val="References"/>
      </w:pPr>
      <w:proofErr w:type="spellStart"/>
      <w:r w:rsidRPr="00334CD2">
        <w:t>Chinchcwadkar</w:t>
      </w:r>
      <w:proofErr w:type="spellEnd"/>
      <w:r w:rsidRPr="00334CD2">
        <w:t xml:space="preserve">, A 2014, </w:t>
      </w:r>
      <w:r w:rsidRPr="00334CD2">
        <w:rPr>
          <w:i/>
        </w:rPr>
        <w:t xml:space="preserve">Comparing the methodology of research games vs. text based survey by analysing the data variance: a step towards establishing the methodological soundness of research games, </w:t>
      </w:r>
      <w:r w:rsidRPr="00334CD2">
        <w:t>Mudra Institute of Communications, Ahmedabad (MICA), Ahmedabad,</w:t>
      </w:r>
      <w:r w:rsidRPr="00334CD2">
        <w:rPr>
          <w:i/>
        </w:rPr>
        <w:t xml:space="preserve"> </w:t>
      </w:r>
      <w:r w:rsidRPr="00334CD2">
        <w:t>India, viewed 17 November 2015, &lt;</w:t>
      </w:r>
      <w:hyperlink r:id="rId23" w:history="1">
        <w:r w:rsidRPr="00D2755F">
          <w:rPr>
            <w:rStyle w:val="Hyperlink"/>
            <w:sz w:val="18"/>
          </w:rPr>
          <w:t>http://keic.mica-apps.net:1026/greenstone/collect/disserta/index/assoc/HASHf7dd/e272a32c.dir/doc.pdf</w:t>
        </w:r>
      </w:hyperlink>
      <w:r w:rsidRPr="00334CD2">
        <w:t>&gt;.</w:t>
      </w:r>
    </w:p>
    <w:p w:rsidR="004D15A4" w:rsidRDefault="00754815" w:rsidP="004D15A4">
      <w:pPr>
        <w:pStyle w:val="References"/>
      </w:pPr>
      <w:proofErr w:type="spellStart"/>
      <w:r>
        <w:t>Downes</w:t>
      </w:r>
      <w:proofErr w:type="spellEnd"/>
      <w:r>
        <w:t xml:space="preserve">-Le </w:t>
      </w:r>
      <w:proofErr w:type="spellStart"/>
      <w:r>
        <w:t>Guin</w:t>
      </w:r>
      <w:proofErr w:type="spellEnd"/>
      <w:r>
        <w:t xml:space="preserve">, T, Baker, R, </w:t>
      </w:r>
      <w:proofErr w:type="spellStart"/>
      <w:r>
        <w:t>Mechling</w:t>
      </w:r>
      <w:proofErr w:type="spellEnd"/>
      <w:r>
        <w:t>, J</w:t>
      </w:r>
      <w:r w:rsidR="00BD400D">
        <w:t xml:space="preserve"> &amp;</w:t>
      </w:r>
      <w:r>
        <w:t xml:space="preserve"> </w:t>
      </w:r>
      <w:proofErr w:type="spellStart"/>
      <w:r>
        <w:t>Ruylea</w:t>
      </w:r>
      <w:proofErr w:type="spellEnd"/>
      <w:r>
        <w:t xml:space="preserve">, E </w:t>
      </w:r>
      <w:r w:rsidR="004D15A4" w:rsidRPr="00334CD2">
        <w:t>2012</w:t>
      </w:r>
      <w:r w:rsidR="004D15A4">
        <w:t>, ‘</w:t>
      </w:r>
      <w:r w:rsidR="004D15A4" w:rsidRPr="00334CD2">
        <w:t>Myths and realities of respondent engagement in online surveys</w:t>
      </w:r>
      <w:r w:rsidR="004D15A4">
        <w:t xml:space="preserve">’, </w:t>
      </w:r>
      <w:r w:rsidR="004D15A4" w:rsidRPr="00EB3D3E">
        <w:rPr>
          <w:i/>
        </w:rPr>
        <w:t>International Journal of Market Research</w:t>
      </w:r>
      <w:r w:rsidR="004D15A4" w:rsidRPr="00EB3D3E">
        <w:t>, vol.5</w:t>
      </w:r>
      <w:r w:rsidR="004D15A4">
        <w:t>4</w:t>
      </w:r>
      <w:r w:rsidR="004D15A4" w:rsidRPr="00EB3D3E">
        <w:t>, no.</w:t>
      </w:r>
      <w:r w:rsidR="004D15A4">
        <w:t>5</w:t>
      </w:r>
      <w:r w:rsidR="004D15A4" w:rsidRPr="00EB3D3E">
        <w:t>, pp.</w:t>
      </w:r>
      <w:r w:rsidR="004D15A4">
        <w:t>613</w:t>
      </w:r>
      <w:r w:rsidR="004D15A4" w:rsidRPr="00EB3D3E">
        <w:t>—</w:t>
      </w:r>
      <w:r w:rsidR="004D15A4">
        <w:t>633</w:t>
      </w:r>
      <w:r w:rsidR="004D15A4" w:rsidRPr="00EB3D3E">
        <w:t>.</w:t>
      </w:r>
    </w:p>
    <w:p w:rsidR="004D15A4" w:rsidRDefault="004D15A4" w:rsidP="004D15A4">
      <w:pPr>
        <w:pStyle w:val="References"/>
      </w:pPr>
      <w:proofErr w:type="spellStart"/>
      <w:r w:rsidRPr="00334CD2">
        <w:t>Hamari</w:t>
      </w:r>
      <w:proofErr w:type="spellEnd"/>
      <w:r w:rsidRPr="00334CD2">
        <w:t xml:space="preserve">, J, </w:t>
      </w:r>
      <w:proofErr w:type="spellStart"/>
      <w:r w:rsidRPr="00334CD2">
        <w:t>Koivisto</w:t>
      </w:r>
      <w:proofErr w:type="spellEnd"/>
      <w:r w:rsidRPr="00334CD2">
        <w:t xml:space="preserve">, J &amp; </w:t>
      </w:r>
      <w:proofErr w:type="spellStart"/>
      <w:r w:rsidRPr="00334CD2">
        <w:t>Sarsa</w:t>
      </w:r>
      <w:proofErr w:type="spellEnd"/>
      <w:r w:rsidRPr="00334CD2">
        <w:t>, H 2014, ‘Does gamification work?: a literature review of empirical studies on gamification’, in RH Sprague (</w:t>
      </w:r>
      <w:proofErr w:type="spellStart"/>
      <w:r w:rsidRPr="00334CD2">
        <w:t>ed</w:t>
      </w:r>
      <w:proofErr w:type="spellEnd"/>
      <w:r w:rsidRPr="00334CD2">
        <w:t xml:space="preserve">), </w:t>
      </w:r>
      <w:r w:rsidRPr="00334CD2">
        <w:rPr>
          <w:i/>
        </w:rPr>
        <w:t xml:space="preserve">Proceedings of the 47th Annual Hawaii International Conference on System Sciences, </w:t>
      </w:r>
      <w:r w:rsidRPr="00334CD2">
        <w:t>Institute of Electrical and Electronics Engineers (IEEE) Computer Society, Los Alamitos, California.</w:t>
      </w:r>
    </w:p>
    <w:p w:rsidR="004D15A4" w:rsidRDefault="004D15A4" w:rsidP="004D15A4">
      <w:pPr>
        <w:pStyle w:val="References"/>
      </w:pPr>
      <w:r w:rsidRPr="00334CD2">
        <w:t>Harms, J</w:t>
      </w:r>
      <w:r w:rsidR="00FF5DD9">
        <w:t xml:space="preserve">, </w:t>
      </w:r>
      <w:proofErr w:type="spellStart"/>
      <w:r w:rsidR="00FF5DD9">
        <w:t>Biegler</w:t>
      </w:r>
      <w:proofErr w:type="spellEnd"/>
      <w:r w:rsidR="00FF5DD9">
        <w:t xml:space="preserve">, S, </w:t>
      </w:r>
      <w:proofErr w:type="spellStart"/>
      <w:r w:rsidR="00FF5DD9">
        <w:t>Wimmer</w:t>
      </w:r>
      <w:proofErr w:type="spellEnd"/>
      <w:r w:rsidR="00FF5DD9">
        <w:t xml:space="preserve">, C, </w:t>
      </w:r>
      <w:proofErr w:type="spellStart"/>
      <w:r w:rsidR="00FF5DD9">
        <w:t>Kappel</w:t>
      </w:r>
      <w:proofErr w:type="spellEnd"/>
      <w:r w:rsidR="00FF5DD9">
        <w:t>, K</w:t>
      </w:r>
      <w:r w:rsidR="00BD400D">
        <w:t xml:space="preserve"> &amp;</w:t>
      </w:r>
      <w:r w:rsidR="00FF5DD9">
        <w:t xml:space="preserve"> </w:t>
      </w:r>
      <w:proofErr w:type="spellStart"/>
      <w:r w:rsidR="00FF5DD9">
        <w:t>Grechenig</w:t>
      </w:r>
      <w:proofErr w:type="spellEnd"/>
      <w:r w:rsidR="00FF5DD9">
        <w:t>, T</w:t>
      </w:r>
      <w:r w:rsidRPr="00334CD2">
        <w:t xml:space="preserve"> 2014,</w:t>
      </w:r>
      <w:r>
        <w:t xml:space="preserve"> ‘</w:t>
      </w:r>
      <w:r w:rsidRPr="00334CD2">
        <w:t>Gamification of online surveys: design process, case study, and evaluation</w:t>
      </w:r>
      <w:r>
        <w:t xml:space="preserve">’, </w:t>
      </w:r>
      <w:proofErr w:type="spellStart"/>
      <w:r w:rsidRPr="00334CD2">
        <w:rPr>
          <w:i/>
        </w:rPr>
        <w:t>NordiCHI</w:t>
      </w:r>
      <w:proofErr w:type="spellEnd"/>
      <w:r w:rsidRPr="00334CD2">
        <w:rPr>
          <w:i/>
        </w:rPr>
        <w:t xml:space="preserve"> '14: proceedings of the 8th Nordic Conference on Human-Computer Interaction: Fun, Fast, Foundational</w:t>
      </w:r>
      <w:r>
        <w:rPr>
          <w:i/>
        </w:rPr>
        <w:t xml:space="preserve">, </w:t>
      </w:r>
      <w:r w:rsidRPr="00334CD2">
        <w:t>Association for Survey Computing, Berkeley, England</w:t>
      </w:r>
      <w:r>
        <w:t>.</w:t>
      </w:r>
    </w:p>
    <w:p w:rsidR="004D15A4" w:rsidRDefault="00164205" w:rsidP="004D15A4">
      <w:pPr>
        <w:pStyle w:val="References"/>
      </w:pPr>
      <w:r>
        <w:t xml:space="preserve">Link, M, Murphy, J, </w:t>
      </w:r>
      <w:proofErr w:type="spellStart"/>
      <w:r>
        <w:t>Schober</w:t>
      </w:r>
      <w:proofErr w:type="spellEnd"/>
      <w:r>
        <w:t xml:space="preserve">, M, </w:t>
      </w:r>
      <w:proofErr w:type="spellStart"/>
      <w:r>
        <w:t>Buskirk</w:t>
      </w:r>
      <w:proofErr w:type="spellEnd"/>
      <w:r>
        <w:t>, T, Childs, J</w:t>
      </w:r>
      <w:r w:rsidR="00BD400D">
        <w:t xml:space="preserve"> &amp;</w:t>
      </w:r>
      <w:r>
        <w:t xml:space="preserve"> </w:t>
      </w:r>
      <w:proofErr w:type="spellStart"/>
      <w:r>
        <w:t>Tesfaye</w:t>
      </w:r>
      <w:proofErr w:type="spellEnd"/>
      <w:r>
        <w:t xml:space="preserve">, C </w:t>
      </w:r>
      <w:r w:rsidR="004D15A4" w:rsidRPr="00822035">
        <w:t>2014,</w:t>
      </w:r>
      <w:r w:rsidR="004D15A4">
        <w:t xml:space="preserve"> </w:t>
      </w:r>
      <w:r w:rsidR="004D15A4" w:rsidRPr="00822035">
        <w:rPr>
          <w:i/>
        </w:rPr>
        <w:t>Mobile technologies for conducting, augmenting and potentially replacing surveys: report to the AAPOR Task Force on emerging technologies in public opinion research</w:t>
      </w:r>
      <w:r w:rsidR="004D15A4">
        <w:rPr>
          <w:i/>
        </w:rPr>
        <w:t xml:space="preserve">, </w:t>
      </w:r>
      <w:r w:rsidR="004D15A4" w:rsidRPr="00822035">
        <w:t>American Association for Public Opinion Research (AAPOR)</w:t>
      </w:r>
      <w:r w:rsidR="004D15A4">
        <w:t xml:space="preserve">, </w:t>
      </w:r>
      <w:r w:rsidR="004D15A4" w:rsidRPr="00822035">
        <w:t>Chicago, Illinois</w:t>
      </w:r>
      <w:r w:rsidR="0088744A">
        <w:t xml:space="preserve">, viewed 17 November 2015, </w:t>
      </w:r>
      <w:r w:rsidR="004D15A4">
        <w:t>&lt;</w:t>
      </w:r>
      <w:hyperlink r:id="rId24" w:history="1">
        <w:r w:rsidR="0088744A" w:rsidRPr="003606F0">
          <w:rPr>
            <w:rStyle w:val="Hyperlink"/>
            <w:sz w:val="18"/>
          </w:rPr>
          <w:t>https://www.aapor.org/AAPORKentico/AAPOR_Main/media/MainSiteFiles/REVISED_Mobile_Technology_Report_Final_revised10June14.pdf</w:t>
        </w:r>
      </w:hyperlink>
      <w:r w:rsidR="004D15A4">
        <w:t>&gt;.</w:t>
      </w:r>
    </w:p>
    <w:p w:rsidR="004D15A4" w:rsidRDefault="004D15A4" w:rsidP="004D15A4">
      <w:pPr>
        <w:pStyle w:val="References"/>
        <w:rPr>
          <w:i/>
        </w:rPr>
      </w:pPr>
      <w:proofErr w:type="spellStart"/>
      <w:r w:rsidRPr="00D7303C">
        <w:t>Lugtig</w:t>
      </w:r>
      <w:proofErr w:type="spellEnd"/>
      <w:r w:rsidRPr="00D7303C">
        <w:t xml:space="preserve">, P </w:t>
      </w:r>
      <w:r>
        <w:t xml:space="preserve">&amp; </w:t>
      </w:r>
      <w:proofErr w:type="spellStart"/>
      <w:r w:rsidRPr="00D7303C">
        <w:t>Toepoel</w:t>
      </w:r>
      <w:proofErr w:type="spellEnd"/>
      <w:r w:rsidRPr="00D7303C">
        <w:t>, V 2015</w:t>
      </w:r>
      <w:r>
        <w:t>, ‘</w:t>
      </w:r>
      <w:proofErr w:type="gramStart"/>
      <w:r w:rsidRPr="00D7303C">
        <w:t>The</w:t>
      </w:r>
      <w:proofErr w:type="gramEnd"/>
      <w:r w:rsidRPr="00D7303C">
        <w:t xml:space="preserve"> use of PCs, smartphones and tables in a probability-based panel survey: effects on survey measurement error</w:t>
      </w:r>
      <w:r>
        <w:t xml:space="preserve">’, </w:t>
      </w:r>
      <w:r w:rsidRPr="00D7303C">
        <w:rPr>
          <w:i/>
        </w:rPr>
        <w:t xml:space="preserve">Social </w:t>
      </w:r>
      <w:r>
        <w:rPr>
          <w:i/>
        </w:rPr>
        <w:t>S</w:t>
      </w:r>
      <w:r w:rsidRPr="00D7303C">
        <w:rPr>
          <w:i/>
        </w:rPr>
        <w:t xml:space="preserve">cience </w:t>
      </w:r>
      <w:r>
        <w:rPr>
          <w:i/>
        </w:rPr>
        <w:t>C</w:t>
      </w:r>
      <w:r w:rsidRPr="00D7303C">
        <w:rPr>
          <w:i/>
        </w:rPr>
        <w:t xml:space="preserve">omputer </w:t>
      </w:r>
      <w:r>
        <w:rPr>
          <w:i/>
        </w:rPr>
        <w:t>R</w:t>
      </w:r>
      <w:r w:rsidRPr="00D7303C">
        <w:rPr>
          <w:i/>
        </w:rPr>
        <w:t>eview</w:t>
      </w:r>
      <w:r>
        <w:rPr>
          <w:i/>
        </w:rPr>
        <w:t xml:space="preserve">, </w:t>
      </w:r>
      <w:r w:rsidRPr="008A611E">
        <w:t>February 26, 2015 [published online before print].</w:t>
      </w:r>
    </w:p>
    <w:p w:rsidR="004D15A4" w:rsidRDefault="004D15A4" w:rsidP="004D15A4">
      <w:pPr>
        <w:pStyle w:val="References"/>
      </w:pPr>
      <w:r w:rsidRPr="00D7303C">
        <w:t>Macer, T 2011</w:t>
      </w:r>
      <w:r>
        <w:t>, ‘</w:t>
      </w:r>
      <w:r w:rsidRPr="00D7303C">
        <w:t>Making it fit: how survey technology providers are responding to the challenges of handling web surveys on mobile devices</w:t>
      </w:r>
      <w:r>
        <w:t xml:space="preserve">’, in </w:t>
      </w:r>
      <w:r w:rsidRPr="00D7303C">
        <w:t>D Birks et al. (</w:t>
      </w:r>
      <w:proofErr w:type="spellStart"/>
      <w:r w:rsidRPr="00D7303C">
        <w:t>eds</w:t>
      </w:r>
      <w:proofErr w:type="spellEnd"/>
      <w:r w:rsidRPr="00D7303C">
        <w:t xml:space="preserve">), </w:t>
      </w:r>
      <w:r w:rsidRPr="00D7303C">
        <w:rPr>
          <w:i/>
        </w:rPr>
        <w:t>Shifting the boundaries of research: proceedings of the sixth ASC International Conference</w:t>
      </w:r>
      <w:r>
        <w:rPr>
          <w:i/>
        </w:rPr>
        <w:t xml:space="preserve">, </w:t>
      </w:r>
      <w:r w:rsidRPr="00334CD2">
        <w:t>Association for Survey Computing, Berkeley, England</w:t>
      </w:r>
      <w:r>
        <w:t>, pp.259</w:t>
      </w:r>
      <w:r w:rsidRPr="00EB3D3E">
        <w:t>—</w:t>
      </w:r>
      <w:r>
        <w:t>281.</w:t>
      </w:r>
    </w:p>
    <w:p w:rsidR="004D15A4" w:rsidRDefault="004D15A4" w:rsidP="004D15A4">
      <w:pPr>
        <w:pStyle w:val="References"/>
      </w:pPr>
      <w:proofErr w:type="spellStart"/>
      <w:r w:rsidRPr="008A611E">
        <w:t>Mavletova</w:t>
      </w:r>
      <w:proofErr w:type="spellEnd"/>
      <w:r w:rsidRPr="008A611E">
        <w:t>, A 2015,</w:t>
      </w:r>
      <w:r>
        <w:t xml:space="preserve"> ‘</w:t>
      </w:r>
      <w:r w:rsidRPr="008A611E">
        <w:t>Web surveys among children and adolescents: is there a gamification effect?</w:t>
      </w:r>
      <w:proofErr w:type="gramStart"/>
      <w:r>
        <w:t>’,</w:t>
      </w:r>
      <w:proofErr w:type="gramEnd"/>
      <w:r>
        <w:t xml:space="preserve"> </w:t>
      </w:r>
      <w:r w:rsidRPr="00D7303C">
        <w:rPr>
          <w:i/>
        </w:rPr>
        <w:t xml:space="preserve">Social </w:t>
      </w:r>
      <w:r>
        <w:rPr>
          <w:i/>
        </w:rPr>
        <w:t>S</w:t>
      </w:r>
      <w:r w:rsidRPr="00D7303C">
        <w:rPr>
          <w:i/>
        </w:rPr>
        <w:t xml:space="preserve">cience </w:t>
      </w:r>
      <w:r>
        <w:rPr>
          <w:i/>
        </w:rPr>
        <w:t>C</w:t>
      </w:r>
      <w:r w:rsidRPr="00D7303C">
        <w:rPr>
          <w:i/>
        </w:rPr>
        <w:t xml:space="preserve">omputer </w:t>
      </w:r>
      <w:r>
        <w:rPr>
          <w:i/>
        </w:rPr>
        <w:t>R</w:t>
      </w:r>
      <w:r w:rsidRPr="00D7303C">
        <w:rPr>
          <w:i/>
        </w:rPr>
        <w:t>eview</w:t>
      </w:r>
      <w:r>
        <w:rPr>
          <w:i/>
        </w:rPr>
        <w:t xml:space="preserve">, </w:t>
      </w:r>
      <w:r w:rsidRPr="00EB3D3E">
        <w:t>vol.</w:t>
      </w:r>
      <w:r>
        <w:t>33</w:t>
      </w:r>
      <w:r w:rsidRPr="00EB3D3E">
        <w:t>, no.</w:t>
      </w:r>
      <w:r>
        <w:t>3, pp.</w:t>
      </w:r>
      <w:r w:rsidRPr="00EB3D3E">
        <w:t>3</w:t>
      </w:r>
      <w:r>
        <w:t>72</w:t>
      </w:r>
      <w:r w:rsidRPr="00EB3D3E">
        <w:t>—3</w:t>
      </w:r>
      <w:r>
        <w:t>98.</w:t>
      </w:r>
    </w:p>
    <w:p w:rsidR="004D15A4" w:rsidRDefault="004D15A4" w:rsidP="004D15A4">
      <w:pPr>
        <w:pStyle w:val="References"/>
      </w:pPr>
      <w:r w:rsidRPr="00E82C79">
        <w:t xml:space="preserve">Pettit, A 2014, 'Forget gamification; try writing a humanized survey', </w:t>
      </w:r>
      <w:r w:rsidRPr="00E82C79">
        <w:rPr>
          <w:i/>
        </w:rPr>
        <w:t>Quirk's Marketing Media Research</w:t>
      </w:r>
      <w:r w:rsidRPr="00E82C79">
        <w:t>, February 2014</w:t>
      </w:r>
      <w:r w:rsidR="00566DFD">
        <w:t>, pp.</w:t>
      </w:r>
      <w:r>
        <w:t>1-6.</w:t>
      </w:r>
    </w:p>
    <w:p w:rsidR="004D15A4" w:rsidRPr="008A611E" w:rsidRDefault="004D15A4" w:rsidP="004D15A4">
      <w:pPr>
        <w:pStyle w:val="References"/>
      </w:pPr>
      <w:proofErr w:type="spellStart"/>
      <w:r>
        <w:t>Peytchev</w:t>
      </w:r>
      <w:proofErr w:type="spellEnd"/>
      <w:r>
        <w:t xml:space="preserve">, A &amp; </w:t>
      </w:r>
      <w:r w:rsidRPr="00E82C79">
        <w:t xml:space="preserve">Hill, CA 2008, 'Experiments in mobile web survey design', </w:t>
      </w:r>
      <w:r w:rsidRPr="00E82C79">
        <w:rPr>
          <w:i/>
        </w:rPr>
        <w:t>Proceedings of the 63rd Annual Conference of the American Association for Public Opinion Research, New Orleans, Louisiana, 15-18 May 2008</w:t>
      </w:r>
      <w:r w:rsidRPr="00E82C79">
        <w:t>, American Statistical Association</w:t>
      </w:r>
      <w:r>
        <w:t xml:space="preserve">, Alexandria, Virginia, </w:t>
      </w:r>
      <w:r w:rsidRPr="00E82C79">
        <w:t>pp. 4298-4305</w:t>
      </w:r>
      <w:r>
        <w:t>.</w:t>
      </w:r>
    </w:p>
    <w:p w:rsidR="004D15A4" w:rsidRDefault="004D15A4" w:rsidP="004D15A4">
      <w:pPr>
        <w:pStyle w:val="References"/>
        <w:spacing w:before="160"/>
      </w:pPr>
      <w:proofErr w:type="spellStart"/>
      <w:r w:rsidRPr="00D935D6">
        <w:t>Puleston</w:t>
      </w:r>
      <w:proofErr w:type="spellEnd"/>
      <w:r w:rsidRPr="00D935D6">
        <w:t>, J 2011, ‘Online research – game on!: a look at how gaming techniques can transform your online research’, in D Birks et al. (</w:t>
      </w:r>
      <w:proofErr w:type="spellStart"/>
      <w:r w:rsidRPr="00D935D6">
        <w:t>eds</w:t>
      </w:r>
      <w:proofErr w:type="spellEnd"/>
      <w:r w:rsidRPr="00D935D6">
        <w:t xml:space="preserve">), </w:t>
      </w:r>
      <w:r w:rsidRPr="00D935D6">
        <w:rPr>
          <w:i/>
        </w:rPr>
        <w:t xml:space="preserve">Shifting the boundaries of research: proceedings of the sixth ASC International Conference, </w:t>
      </w:r>
      <w:r w:rsidRPr="00D935D6">
        <w:t>Association for Survey Computing, Berkeley, England, pp.20—50.</w:t>
      </w:r>
    </w:p>
    <w:p w:rsidR="004D15A4" w:rsidRDefault="004D15A4" w:rsidP="004D15A4">
      <w:pPr>
        <w:pStyle w:val="References"/>
        <w:spacing w:before="160"/>
      </w:pPr>
      <w:proofErr w:type="spellStart"/>
      <w:r w:rsidRPr="00D935D6">
        <w:t>Sarraf</w:t>
      </w:r>
      <w:proofErr w:type="spellEnd"/>
      <w:r w:rsidRPr="00D935D6">
        <w:t>, S</w:t>
      </w:r>
      <w:r w:rsidR="00BD400D">
        <w:t>, Brooks, J, Cole, J &amp; Wang, X</w:t>
      </w:r>
      <w:r w:rsidRPr="00D935D6">
        <w:t xml:space="preserve"> 2015, </w:t>
      </w:r>
      <w:r w:rsidRPr="00D935D6">
        <w:rPr>
          <w:i/>
        </w:rPr>
        <w:t>What is the impact of smartphone optimization on long surveys?</w:t>
      </w:r>
      <w:r w:rsidRPr="00D935D6">
        <w:t xml:space="preserve">, </w:t>
      </w:r>
      <w:proofErr w:type="spellStart"/>
      <w:r w:rsidRPr="00D935D6">
        <w:t>Center</w:t>
      </w:r>
      <w:proofErr w:type="spellEnd"/>
      <w:r w:rsidRPr="00D935D6">
        <w:t xml:space="preserve"> for Postsecondary Research, Indiana University, Bloomington, Indiana, viewed 17 November 2015, &lt;http://nsse.indiana.edu/pdf/presentations/2015/AAPOR_2015_Sarraf_et_al_paper.pdf&gt;.</w:t>
      </w:r>
    </w:p>
    <w:p w:rsidR="004D15A4" w:rsidRDefault="004D15A4" w:rsidP="004D15A4">
      <w:pPr>
        <w:pStyle w:val="References"/>
        <w:spacing w:before="160"/>
      </w:pPr>
      <w:r w:rsidRPr="00D935D6">
        <w:t xml:space="preserve">Seaborn, K </w:t>
      </w:r>
      <w:r>
        <w:t xml:space="preserve">&amp; </w:t>
      </w:r>
      <w:proofErr w:type="spellStart"/>
      <w:r w:rsidRPr="00D935D6">
        <w:t>Fels</w:t>
      </w:r>
      <w:proofErr w:type="spellEnd"/>
      <w:r w:rsidRPr="00D935D6">
        <w:t xml:space="preserve">, DI 2015, 'Gamification in theory and action: a survey', </w:t>
      </w:r>
      <w:r w:rsidRPr="00D935D6">
        <w:rPr>
          <w:i/>
        </w:rPr>
        <w:t>International Journal of Human-Computer Studies</w:t>
      </w:r>
      <w:r w:rsidRPr="00D935D6">
        <w:t>, vol.74, pp.14</w:t>
      </w:r>
      <w:r w:rsidRPr="00EB3D3E">
        <w:t>—</w:t>
      </w:r>
      <w:r w:rsidRPr="00D935D6">
        <w:t>31.</w:t>
      </w:r>
    </w:p>
    <w:p w:rsidR="004D15A4" w:rsidRDefault="004D15A4" w:rsidP="004D15A4">
      <w:pPr>
        <w:pStyle w:val="References"/>
        <w:spacing w:before="160"/>
      </w:pPr>
      <w:r w:rsidRPr="00D935D6">
        <w:lastRenderedPageBreak/>
        <w:t xml:space="preserve">Stern, MJ, </w:t>
      </w:r>
      <w:proofErr w:type="spellStart"/>
      <w:r w:rsidRPr="00D935D6">
        <w:t>Bilgen</w:t>
      </w:r>
      <w:proofErr w:type="spellEnd"/>
      <w:r w:rsidR="00BD400D">
        <w:t>,</w:t>
      </w:r>
      <w:r w:rsidRPr="00D935D6">
        <w:t xml:space="preserve"> I</w:t>
      </w:r>
      <w:r w:rsidR="00BD400D">
        <w:t xml:space="preserve"> &amp;</w:t>
      </w:r>
      <w:r w:rsidRPr="00D935D6">
        <w:t xml:space="preserve"> </w:t>
      </w:r>
      <w:proofErr w:type="spellStart"/>
      <w:r w:rsidRPr="00D935D6">
        <w:t>Dillman</w:t>
      </w:r>
      <w:proofErr w:type="spellEnd"/>
      <w:r w:rsidRPr="00D935D6">
        <w:t xml:space="preserve">, DA 2014, </w:t>
      </w:r>
      <w:r>
        <w:t>‘</w:t>
      </w:r>
      <w:proofErr w:type="gramStart"/>
      <w:r w:rsidRPr="00D935D6">
        <w:t>The</w:t>
      </w:r>
      <w:proofErr w:type="gramEnd"/>
      <w:r w:rsidRPr="00D935D6">
        <w:t xml:space="preserve"> state of survey methodology: challenges, dilemmas, and new frontiers in the era of the tailored design</w:t>
      </w:r>
      <w:r>
        <w:t xml:space="preserve">’, </w:t>
      </w:r>
      <w:r w:rsidRPr="00D935D6">
        <w:rPr>
          <w:i/>
        </w:rPr>
        <w:t>Field Methods</w:t>
      </w:r>
      <w:r>
        <w:t>, vol.14, no.3, pp.284</w:t>
      </w:r>
      <w:r w:rsidRPr="00EB3D3E">
        <w:t>—</w:t>
      </w:r>
      <w:r w:rsidRPr="00D935D6">
        <w:t>301.</w:t>
      </w:r>
    </w:p>
    <w:p w:rsidR="004D15A4" w:rsidRDefault="004D15A4" w:rsidP="004D15A4">
      <w:pPr>
        <w:pStyle w:val="References"/>
        <w:spacing w:before="160"/>
      </w:pPr>
      <w:r w:rsidRPr="00D935D6">
        <w:t xml:space="preserve">Van </w:t>
      </w:r>
      <w:proofErr w:type="spellStart"/>
      <w:r w:rsidRPr="00D935D6">
        <w:t>Heerden</w:t>
      </w:r>
      <w:proofErr w:type="spellEnd"/>
      <w:r w:rsidRPr="00D935D6">
        <w:t>, AC</w:t>
      </w:r>
      <w:r w:rsidR="00754815">
        <w:t xml:space="preserve">, Norris, SA, </w:t>
      </w:r>
      <w:proofErr w:type="spellStart"/>
      <w:r w:rsidR="00754815">
        <w:t>Tollman</w:t>
      </w:r>
      <w:proofErr w:type="spellEnd"/>
      <w:r w:rsidR="00754815">
        <w:t>, SM, Stein, AD &amp; Richter, LM</w:t>
      </w:r>
      <w:r w:rsidRPr="00D935D6">
        <w:t xml:space="preserve"> 2014, 'Field lessons from the delivery of questionnaires to young adults using mobile phones', </w:t>
      </w:r>
      <w:r w:rsidRPr="00D935D6">
        <w:rPr>
          <w:i/>
        </w:rPr>
        <w:t>Social Science Computer Review</w:t>
      </w:r>
      <w:r w:rsidRPr="00D935D6">
        <w:t>, vol.32, no.1, pp.105</w:t>
      </w:r>
      <w:r w:rsidRPr="00EB3D3E">
        <w:t>—</w:t>
      </w:r>
      <w:r w:rsidRPr="00D935D6">
        <w:t>112.</w:t>
      </w:r>
    </w:p>
    <w:p w:rsidR="004D15A4" w:rsidRDefault="004D15A4" w:rsidP="004D15A4">
      <w:pPr>
        <w:pStyle w:val="References"/>
        <w:spacing w:before="160"/>
      </w:pPr>
      <w:proofErr w:type="spellStart"/>
      <w:r w:rsidRPr="00D935D6">
        <w:t>Vartazarian</w:t>
      </w:r>
      <w:proofErr w:type="spellEnd"/>
      <w:r w:rsidRPr="00D935D6">
        <w:t xml:space="preserve">, A 2013, 'Right place, right time: why </w:t>
      </w:r>
      <w:proofErr w:type="spellStart"/>
      <w:r w:rsidRPr="00D935D6">
        <w:t>geofencing</w:t>
      </w:r>
      <w:proofErr w:type="spellEnd"/>
      <w:r w:rsidRPr="00D935D6">
        <w:t xml:space="preserve"> is the next mobile market research must-have', </w:t>
      </w:r>
      <w:r w:rsidRPr="00D935D6">
        <w:rPr>
          <w:i/>
        </w:rPr>
        <w:t>Quirk’s Marketing Research Review</w:t>
      </w:r>
      <w:r w:rsidRPr="00D935D6">
        <w:t>, July 2013, pp.56</w:t>
      </w:r>
      <w:r w:rsidRPr="00EB3D3E">
        <w:t>—</w:t>
      </w:r>
      <w:r w:rsidRPr="00D935D6">
        <w:t>59.</w:t>
      </w:r>
    </w:p>
    <w:p w:rsidR="004D15A4" w:rsidRPr="00D935D6" w:rsidRDefault="004D15A4" w:rsidP="004D15A4">
      <w:pPr>
        <w:pStyle w:val="References"/>
        <w:spacing w:before="160"/>
      </w:pPr>
      <w:proofErr w:type="spellStart"/>
      <w:r w:rsidRPr="00D935D6">
        <w:t>Yazbeck</w:t>
      </w:r>
      <w:proofErr w:type="spellEnd"/>
      <w:r w:rsidRPr="00D935D6">
        <w:t>, B</w:t>
      </w:r>
      <w:r>
        <w:t xml:space="preserve"> &amp;</w:t>
      </w:r>
      <w:r w:rsidRPr="00D935D6">
        <w:t xml:space="preserve"> Scarlet, S 2013, 'Resistance is futile: 10 reasons why you should go mobile right now', </w:t>
      </w:r>
      <w:r w:rsidRPr="00D935D6">
        <w:rPr>
          <w:i/>
        </w:rPr>
        <w:t>Quirk’s Marketing Research Review</w:t>
      </w:r>
      <w:r w:rsidRPr="00D935D6">
        <w:t>, July 2013, pp.52</w:t>
      </w:r>
      <w:r w:rsidRPr="00EB3D3E">
        <w:t>—</w:t>
      </w:r>
      <w:r w:rsidRPr="00D935D6">
        <w:t>55.</w:t>
      </w:r>
    </w:p>
    <w:p w:rsidR="004D15A4" w:rsidRDefault="004D15A4" w:rsidP="004D15A4">
      <w:pPr>
        <w:pStyle w:val="Text"/>
      </w:pPr>
    </w:p>
    <w:p w:rsidR="004D15A4" w:rsidRDefault="004D15A4" w:rsidP="004D15A4">
      <w:pPr>
        <w:pStyle w:val="Text"/>
      </w:pPr>
    </w:p>
    <w:p w:rsidR="004D15A4" w:rsidRPr="00A1664D" w:rsidRDefault="004D15A4" w:rsidP="004D15A4">
      <w:pPr>
        <w:pStyle w:val="References"/>
      </w:pPr>
      <w:bookmarkStart w:id="30" w:name="_Toc275543019"/>
    </w:p>
    <w:p w:rsidR="004D15A4" w:rsidRDefault="004D15A4" w:rsidP="004D15A4">
      <w:pPr>
        <w:pStyle w:val="References"/>
        <w:rPr>
          <w:rFonts w:ascii="Tahoma" w:hAnsi="Tahoma" w:cs="Tahoma"/>
          <w:color w:val="000000"/>
          <w:kern w:val="28"/>
          <w:sz w:val="56"/>
          <w:szCs w:val="56"/>
        </w:rPr>
      </w:pPr>
      <w:r>
        <w:br w:type="page"/>
      </w:r>
    </w:p>
    <w:bookmarkEnd w:id="30"/>
    <w:p w:rsidR="004D15A4" w:rsidRDefault="004D15A4" w:rsidP="004D15A4">
      <w:pPr>
        <w:pStyle w:val="Text"/>
        <w:sectPr w:rsidR="004D15A4" w:rsidSect="004D15A4">
          <w:headerReference w:type="default" r:id="rId25"/>
          <w:footerReference w:type="even" r:id="rId26"/>
          <w:footerReference w:type="default" r:id="rId27"/>
          <w:pgSz w:w="11907" w:h="16840" w:code="9"/>
          <w:pgMar w:top="1276" w:right="2835" w:bottom="992" w:left="1418" w:header="709" w:footer="556" w:gutter="0"/>
          <w:cols w:space="708"/>
          <w:docGrid w:linePitch="360"/>
        </w:sectPr>
      </w:pPr>
    </w:p>
    <w:bookmarkEnd w:id="25"/>
    <w:bookmarkEnd w:id="26"/>
    <w:bookmarkEnd w:id="27"/>
    <w:bookmarkEnd w:id="28"/>
    <w:bookmarkEnd w:id="12"/>
    <w:p w:rsidR="005305B2" w:rsidRDefault="005305B2">
      <w:pPr>
        <w:spacing w:before="0" w:line="240" w:lineRule="auto"/>
        <w:rPr>
          <w:noProof/>
        </w:rPr>
      </w:pPr>
      <w:r>
        <w:rPr>
          <w:noProof/>
        </w:rPr>
        <w:lastRenderedPageBreak/>
        <w:br w:type="page"/>
      </w:r>
    </w:p>
    <w:p w:rsidR="00606061" w:rsidRPr="009F3844" w:rsidRDefault="003E5949" w:rsidP="00A93A9F">
      <w:pPr>
        <w:spacing w:before="0" w:line="240" w:lineRule="auto"/>
        <w:rPr>
          <w:noProof/>
        </w:rPr>
      </w:pPr>
      <w:r w:rsidRPr="00246BBF">
        <w:rPr>
          <w:noProof/>
          <w:lang w:eastAsia="en-AU"/>
        </w:rPr>
        <w:lastRenderedPageBreak/>
        <w:drawing>
          <wp:anchor distT="0" distB="0" distL="114300" distR="114300" simplePos="0" relativeHeight="251905024" behindDoc="0" locked="0" layoutInCell="1" allowOverlap="1" wp14:anchorId="6CAFE414" wp14:editId="32CDB858">
            <wp:simplePos x="0" y="0"/>
            <wp:positionH relativeFrom="column">
              <wp:posOffset>2211544</wp:posOffset>
            </wp:positionH>
            <wp:positionV relativeFrom="paragraph">
              <wp:posOffset>8922385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5305B2" w:rsidRPr="00246BBF">
        <w:rPr>
          <w:noProof/>
          <w:lang w:eastAsia="en-AU"/>
        </w:rPr>
        <w:drawing>
          <wp:anchor distT="0" distB="0" distL="114300" distR="114300" simplePos="0" relativeHeight="251907072" behindDoc="0" locked="0" layoutInCell="1" allowOverlap="1" wp14:anchorId="57F3B172" wp14:editId="3AEB3729">
            <wp:simplePos x="0" y="0"/>
            <wp:positionH relativeFrom="column">
              <wp:posOffset>3480435</wp:posOffset>
            </wp:positionH>
            <wp:positionV relativeFrom="paragraph">
              <wp:posOffset>8928735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5305B2" w:rsidRPr="009F3844">
        <w:rPr>
          <w:noProof/>
          <w:lang w:eastAsia="en-AU"/>
        </w:rPr>
        <w:drawing>
          <wp:anchor distT="0" distB="0" distL="114300" distR="114300" simplePos="0" relativeHeight="251900928" behindDoc="0" locked="0" layoutInCell="1" allowOverlap="1" wp14:anchorId="473266BB" wp14:editId="739BE4B4">
            <wp:simplePos x="0" y="0"/>
            <wp:positionH relativeFrom="column">
              <wp:posOffset>3218815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5B2" w:rsidRPr="009F3844">
        <w:rPr>
          <w:noProof/>
          <w:lang w:eastAsia="en-AU"/>
        </w:rPr>
        <w:drawing>
          <wp:anchor distT="0" distB="0" distL="114300" distR="114300" simplePos="0" relativeHeight="251901952" behindDoc="0" locked="0" layoutInCell="1" allowOverlap="1" wp14:anchorId="6AAFCE7A" wp14:editId="7591202B">
            <wp:simplePos x="0" y="0"/>
            <wp:positionH relativeFrom="column">
              <wp:posOffset>-1774825</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B87" w:rsidRPr="009F3844">
        <w:rPr>
          <w:noProof/>
          <w:lang w:eastAsia="en-AU"/>
        </w:rPr>
        <mc:AlternateContent>
          <mc:Choice Requires="wps">
            <w:drawing>
              <wp:anchor distT="0" distB="0" distL="114300" distR="114300" simplePos="0" relativeHeight="251902976" behindDoc="0" locked="0" layoutInCell="1" allowOverlap="1" wp14:anchorId="674C278C" wp14:editId="6F960E4F">
                <wp:simplePos x="0" y="0"/>
                <wp:positionH relativeFrom="column">
                  <wp:posOffset>415219</wp:posOffset>
                </wp:positionH>
                <wp:positionV relativeFrom="paragraph">
                  <wp:posOffset>7762240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998" w:rsidRPr="006E0B9E" w:rsidRDefault="00753998" w:rsidP="009F3844">
                            <w:pPr>
                              <w:jc w:val="right"/>
                              <w:rPr>
                                <w:rFonts w:ascii="Arial" w:hAnsi="Arial" w:cs="Arial"/>
                                <w:b/>
                              </w:rPr>
                            </w:pPr>
                            <w:r w:rsidRPr="006E0B9E">
                              <w:rPr>
                                <w:rFonts w:ascii="Arial" w:hAnsi="Arial" w:cs="Arial"/>
                                <w:b/>
                              </w:rPr>
                              <w:t>National Centre for Vocational Education Research</w:t>
                            </w:r>
                          </w:p>
                          <w:p w:rsidR="00753998" w:rsidRPr="006E0B9E" w:rsidRDefault="00753998"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w:t>
                            </w:r>
                            <w:r w:rsidRPr="00401E75">
                              <w:rPr>
                                <w:rFonts w:ascii="Arial" w:hAnsi="Arial" w:cs="Arial"/>
                                <w:color w:val="000000"/>
                              </w:rPr>
                              <w:t>i</w:t>
                            </w:r>
                            <w:r w:rsidRPr="006E0B9E">
                              <w:rPr>
                                <w:rFonts w:ascii="Arial" w:hAnsi="Arial" w:cs="Arial"/>
                                <w:color w:val="000000"/>
                              </w:rPr>
                              <w:t>de SA 5000, Australia</w:t>
                            </w:r>
                          </w:p>
                          <w:p w:rsidR="00753998" w:rsidRPr="006E0B9E" w:rsidRDefault="00753998"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753998" w:rsidRPr="006E0B9E" w:rsidRDefault="00753998"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30"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008E3350">
                              <w:rPr>
                                <w:rFonts w:ascii="Arial" w:hAnsi="Arial" w:cs="Arial"/>
                                <w:szCs w:val="16"/>
                              </w:rPr>
                              <w:t xml:space="preserve"> http://</w:t>
                            </w:r>
                            <w:proofErr w:type="gramStart"/>
                            <w:r w:rsidR="008E3350">
                              <w:rPr>
                                <w:rFonts w:ascii="Arial" w:hAnsi="Arial" w:cs="Arial"/>
                                <w:szCs w:val="16"/>
                              </w:rPr>
                              <w:t xml:space="preserve">www.ncver.edu.au  </w:t>
                            </w:r>
                            <w:proofErr w:type="gramEnd"/>
                            <w:hyperlink r:id="rId31" w:history="1">
                              <w:r w:rsidRPr="006C271D">
                                <w:rPr>
                                  <w:rStyle w:val="Hyperlink"/>
                                  <w:rFonts w:ascii="Arial" w:hAnsi="Arial" w:cs="Arial"/>
                                  <w:sz w:val="16"/>
                                  <w:szCs w:val="16"/>
                                </w:rPr>
                                <w:t>http://www.lsay.edu.au</w:t>
                              </w:r>
                            </w:hyperlink>
                          </w:p>
                          <w:p w:rsidR="00753998" w:rsidRPr="006E0B9E" w:rsidRDefault="00753998"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hyperlink r:id="rId32" w:history="1">
                              <w:r w:rsidRPr="006C271D">
                                <w:rPr>
                                  <w:rStyle w:val="Hyperlink"/>
                                  <w:rFonts w:ascii="Arial" w:hAnsi="Arial" w:cs="Arial"/>
                                  <w:sz w:val="16"/>
                                  <w:szCs w:val="16"/>
                                </w:rPr>
                                <w:t>http://twitter.com/ncver</w:t>
                              </w:r>
                            </w:hyperlink>
                            <w:r w:rsidRPr="006C271D">
                              <w:rPr>
                                <w:rFonts w:ascii="Arial" w:hAnsi="Arial" w:cs="Arial"/>
                                <w:szCs w:val="16"/>
                              </w:rPr>
                              <w:t xml:space="preserve">         </w:t>
                            </w:r>
                            <w:r w:rsidRPr="006E0B9E">
                              <w:rPr>
                                <w:rFonts w:ascii="Arial" w:hAnsi="Arial" w:cs="Arial"/>
                              </w:rPr>
                              <w:t>http:/</w:t>
                            </w:r>
                            <w:r w:rsidR="008E3350">
                              <w:rPr>
                                <w:rFonts w:ascii="Arial" w:hAnsi="Arial" w:cs="Arial"/>
                              </w:rPr>
                              <w:t>/www.linkedin.com/company/ncver</w:t>
                            </w:r>
                          </w:p>
                          <w:p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32.7pt;margin-top:611.2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STgQIAAGw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ir5&#10;ZMyZFQ1m9KjayD5Ty6BCf7YuzAB7cADGFnrMedAHKFPZrfZN+qMgBjs6vdt3N0WTUJ6Mp8cnI5gk&#10;bOPT47NjHBC/eHF3PsQvihqWhJJ7jC93VWxuQuygAyTdZum6NiaP0Fi2LfkpLsgOewuCG5uwKpOh&#10;D5NK6lLPUtwZlTDGflMazcgVJEWmobo0nm0ECCSkVDbm4nNcoBNKI4m3OPb4l6ze4tzVMdxMNu6d&#10;m9qSz9W/Srv6MaSsOzx6flB3EmO7bDMLzobJLqnaYeCeupUJTl7XGMqNCPFeeOwIBom9j3f4aENo&#10;PvUSZyvyv/6mT3hQF1bOtti5koefa+EVZ+arBak/jafTtKT5MD35OMHBH1qWhxa7bi4JUwFvkV0W&#10;Ez6aQdSemic8D4t0K0zCStxd8jiIl7F7CfC8SLVYZBDW0ol4Yx+cTKHTkBLlHtsn4V3PywhK39Kw&#10;nWL2ip4dNnlaWqwj6TpzN/W562rff6x0Zn///KQ34/CcUS+P5Pw3AAAA//8DAFBLAwQUAAYACAAA&#10;ACEAS457muIAAAAMAQAADwAAAGRycy9kb3ducmV2LnhtbEyPwU7DMBBE70j8g7VI3KhTKy1RiFNV&#10;kSokBIeWXrg5sZtEtdchdtvA17M90dvuzGj2bbGanGVnM4beo4T5LAFmsPG6x1bC/nPzlAELUaFW&#10;1qOR8GMCrMr7u0Ll2l9wa8672DIqwZArCV2MQ855aDrjVJj5wSB5Bz86FWkdW65HdaFyZ7lIkiV3&#10;qke60KnBVJ1pjruTk/BWbT7UthYu+7XV6/thPXzvvxZSPj5M6xdg0UzxPwxXfEKHkphqf0IdmJWw&#10;XKSUJF0IQRMlsuerVJOUZkkKvCz47RPlHwAAAP//AwBQSwECLQAUAAYACAAAACEAtoM4kv4AAADh&#10;AQAAEwAAAAAAAAAAAAAAAAAAAAAAW0NvbnRlbnRfVHlwZXNdLnhtbFBLAQItABQABgAIAAAAIQA4&#10;/SH/1gAAAJQBAAALAAAAAAAAAAAAAAAAAC8BAABfcmVscy8ucmVsc1BLAQItABQABgAIAAAAIQCQ&#10;UFSTgQIAAGwFAAAOAAAAAAAAAAAAAAAAAC4CAABkcnMvZTJvRG9jLnhtbFBLAQItABQABgAIAAAA&#10;IQBLjnua4gAAAAwBAAAPAAAAAAAAAAAAAAAAANsEAABkcnMvZG93bnJldi54bWxQSwUGAAAAAAQA&#10;BADzAAAA6gUAAAAA&#10;" filled="f" stroked="f" strokeweight=".5pt">
                <v:textbox>
                  <w:txbxContent>
                    <w:p w:rsidR="00753998" w:rsidRPr="006E0B9E" w:rsidRDefault="00753998" w:rsidP="009F3844">
                      <w:pPr>
                        <w:jc w:val="right"/>
                        <w:rPr>
                          <w:rFonts w:ascii="Arial" w:hAnsi="Arial" w:cs="Arial"/>
                          <w:b/>
                        </w:rPr>
                      </w:pPr>
                      <w:r w:rsidRPr="006E0B9E">
                        <w:rPr>
                          <w:rFonts w:ascii="Arial" w:hAnsi="Arial" w:cs="Arial"/>
                          <w:b/>
                        </w:rPr>
                        <w:t>National Centre for Vocational Education Research</w:t>
                      </w:r>
                    </w:p>
                    <w:p w:rsidR="00753998" w:rsidRPr="006E0B9E" w:rsidRDefault="00753998"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w:t>
                      </w:r>
                      <w:r w:rsidRPr="00401E75">
                        <w:rPr>
                          <w:rFonts w:ascii="Arial" w:hAnsi="Arial" w:cs="Arial"/>
                          <w:color w:val="000000"/>
                        </w:rPr>
                        <w:t>i</w:t>
                      </w:r>
                      <w:r w:rsidRPr="006E0B9E">
                        <w:rPr>
                          <w:rFonts w:ascii="Arial" w:hAnsi="Arial" w:cs="Arial"/>
                          <w:color w:val="000000"/>
                        </w:rPr>
                        <w:t>de SA 5000, Australia</w:t>
                      </w:r>
                    </w:p>
                    <w:p w:rsidR="00753998" w:rsidRPr="006E0B9E" w:rsidRDefault="00753998"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753998" w:rsidRPr="006E0B9E" w:rsidRDefault="00753998"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33"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008E3350">
                        <w:rPr>
                          <w:rFonts w:ascii="Arial" w:hAnsi="Arial" w:cs="Arial"/>
                          <w:szCs w:val="16"/>
                        </w:rPr>
                        <w:t xml:space="preserve"> http://</w:t>
                      </w:r>
                      <w:proofErr w:type="gramStart"/>
                      <w:r w:rsidR="008E3350">
                        <w:rPr>
                          <w:rFonts w:ascii="Arial" w:hAnsi="Arial" w:cs="Arial"/>
                          <w:szCs w:val="16"/>
                        </w:rPr>
                        <w:t xml:space="preserve">www.ncver.edu.au  </w:t>
                      </w:r>
                      <w:proofErr w:type="gramEnd"/>
                      <w:hyperlink r:id="rId34" w:history="1">
                        <w:r w:rsidRPr="006C271D">
                          <w:rPr>
                            <w:rStyle w:val="Hyperlink"/>
                            <w:rFonts w:ascii="Arial" w:hAnsi="Arial" w:cs="Arial"/>
                            <w:sz w:val="16"/>
                            <w:szCs w:val="16"/>
                          </w:rPr>
                          <w:t>http://www.lsay.edu.au</w:t>
                        </w:r>
                      </w:hyperlink>
                    </w:p>
                    <w:p w:rsidR="00753998" w:rsidRPr="006E0B9E" w:rsidRDefault="00753998"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hyperlink r:id="rId35" w:history="1">
                        <w:r w:rsidRPr="006C271D">
                          <w:rPr>
                            <w:rStyle w:val="Hyperlink"/>
                            <w:rFonts w:ascii="Arial" w:hAnsi="Arial" w:cs="Arial"/>
                            <w:sz w:val="16"/>
                            <w:szCs w:val="16"/>
                          </w:rPr>
                          <w:t>http://twitter.com/ncver</w:t>
                        </w:r>
                      </w:hyperlink>
                      <w:r w:rsidRPr="006C271D">
                        <w:rPr>
                          <w:rFonts w:ascii="Arial" w:hAnsi="Arial" w:cs="Arial"/>
                          <w:szCs w:val="16"/>
                        </w:rPr>
                        <w:t xml:space="preserve">         </w:t>
                      </w:r>
                      <w:r w:rsidRPr="006E0B9E">
                        <w:rPr>
                          <w:rFonts w:ascii="Arial" w:hAnsi="Arial" w:cs="Arial"/>
                        </w:rPr>
                        <w:t>http:/</w:t>
                      </w:r>
                      <w:r w:rsidR="008E3350">
                        <w:rPr>
                          <w:rFonts w:ascii="Arial" w:hAnsi="Arial" w:cs="Arial"/>
                        </w:rPr>
                        <w:t>/www.linkedin.com/company/ncver</w:t>
                      </w:r>
                    </w:p>
                    <w:p w:rsidR="00753998" w:rsidRPr="009F3844" w:rsidRDefault="00753998" w:rsidP="009F3844">
                      <w:pPr>
                        <w:rPr>
                          <w:rFonts w:ascii="Arial" w:hAnsi="Arial" w:cs="Arial"/>
                          <w:sz w:val="16"/>
                          <w:szCs w:val="16"/>
                        </w:rPr>
                      </w:pPr>
                    </w:p>
                  </w:txbxContent>
                </v:textbox>
              </v:shape>
            </w:pict>
          </mc:Fallback>
        </mc:AlternateContent>
      </w:r>
    </w:p>
    <w:sectPr w:rsidR="00606061" w:rsidRPr="009F3844" w:rsidSect="009F3844">
      <w:footerReference w:type="even" r:id="rId36"/>
      <w:footerReference w:type="default" r:id="rId37"/>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D62" w:rsidRDefault="00AF7D62">
      <w:r>
        <w:separator/>
      </w:r>
    </w:p>
    <w:p w:rsidR="00AF7D62" w:rsidRDefault="00AF7D62"/>
  </w:endnote>
  <w:endnote w:type="continuationSeparator" w:id="0">
    <w:p w:rsidR="00AF7D62" w:rsidRDefault="00AF7D62">
      <w:r>
        <w:continuationSeparator/>
      </w:r>
    </w:p>
    <w:p w:rsidR="00AF7D62" w:rsidRDefault="00AF7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998" w:rsidRPr="00E333AC" w:rsidRDefault="00753998" w:rsidP="00E333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998" w:rsidRPr="00606061" w:rsidRDefault="00753998"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sidR="002F4EF4">
      <w:rPr>
        <w:rStyle w:val="PageNumber"/>
        <w:noProof/>
        <w:color w:val="000000" w:themeColor="text1"/>
        <w:sz w:val="17"/>
      </w:rPr>
      <w:t>3</w:t>
    </w:r>
    <w:r w:rsidRPr="00606061">
      <w:rPr>
        <w:rStyle w:val="PageNumber"/>
        <w:b w:val="0"/>
        <w:color w:val="000000" w:themeColor="text1"/>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5A4" w:rsidRPr="00606061" w:rsidRDefault="004D15A4" w:rsidP="00F469D6">
    <w:pPr>
      <w:pStyle w:val="Footer"/>
      <w:tabs>
        <w:tab w:val="clear" w:pos="7655"/>
        <w:tab w:val="right" w:pos="8222"/>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C66202">
      <w:rPr>
        <w:noProof/>
        <w:color w:val="000000" w:themeColor="text1"/>
      </w:rPr>
      <w:t>12</w:t>
    </w:r>
    <w:r w:rsidRPr="00606061">
      <w:rPr>
        <w:b w:val="0"/>
        <w:color w:val="000000" w:themeColor="text1"/>
      </w:rPr>
      <w:fldChar w:fldCharType="end"/>
    </w:r>
    <w:r w:rsidRPr="00606061">
      <w:rPr>
        <w:color w:val="000000" w:themeColor="text1"/>
      </w:rPr>
      <w:tab/>
    </w:r>
    <w:r w:rsidR="00F469D6">
      <w:rPr>
        <w:color w:val="000000" w:themeColor="text1"/>
      </w:rPr>
      <w:tab/>
    </w:r>
    <w:r w:rsidR="00F469D6" w:rsidRPr="00F469D6">
      <w:rPr>
        <w:color w:val="000000" w:themeColor="text1"/>
      </w:rPr>
      <w:t>Increasing survey engagement through gamification and the use of mobile devices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5A4" w:rsidRPr="00513938" w:rsidRDefault="00F469D6" w:rsidP="00F469D6">
    <w:pPr>
      <w:pStyle w:val="Footer"/>
      <w:tabs>
        <w:tab w:val="clear" w:pos="7655"/>
        <w:tab w:val="right" w:pos="9639"/>
      </w:tabs>
      <w:rPr>
        <w:color w:val="000000" w:themeColor="text1"/>
      </w:rPr>
    </w:pPr>
    <w:r>
      <w:rPr>
        <w:color w:val="000000" w:themeColor="text1"/>
      </w:rPr>
      <w:t>NCVER</w:t>
    </w:r>
    <w:r>
      <w:rPr>
        <w:color w:val="000000" w:themeColor="text1"/>
      </w:rPr>
      <w:tab/>
    </w:r>
    <w:r w:rsidR="004D15A4" w:rsidRPr="00513938">
      <w:rPr>
        <w:rStyle w:val="PageNumber"/>
        <w:rFonts w:ascii="Arial" w:hAnsi="Arial"/>
        <w:b w:val="0"/>
        <w:color w:val="000000" w:themeColor="text1"/>
        <w:sz w:val="17"/>
      </w:rPr>
      <w:fldChar w:fldCharType="begin"/>
    </w:r>
    <w:r w:rsidR="004D15A4" w:rsidRPr="00513938">
      <w:rPr>
        <w:rStyle w:val="PageNumber"/>
        <w:rFonts w:ascii="Arial" w:hAnsi="Arial"/>
        <w:color w:val="000000" w:themeColor="text1"/>
        <w:sz w:val="17"/>
      </w:rPr>
      <w:instrText xml:space="preserve"> PAGE </w:instrText>
    </w:r>
    <w:r w:rsidR="004D15A4" w:rsidRPr="00513938">
      <w:rPr>
        <w:rStyle w:val="PageNumber"/>
        <w:rFonts w:ascii="Arial" w:hAnsi="Arial"/>
        <w:b w:val="0"/>
        <w:color w:val="000000" w:themeColor="text1"/>
        <w:sz w:val="17"/>
      </w:rPr>
      <w:fldChar w:fldCharType="separate"/>
    </w:r>
    <w:r w:rsidR="00C66202">
      <w:rPr>
        <w:rStyle w:val="PageNumber"/>
        <w:rFonts w:ascii="Arial" w:hAnsi="Arial"/>
        <w:noProof/>
        <w:color w:val="000000" w:themeColor="text1"/>
        <w:sz w:val="17"/>
      </w:rPr>
      <w:t>11</w:t>
    </w:r>
    <w:r w:rsidR="004D15A4"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998" w:rsidRPr="009F3844" w:rsidRDefault="00753998" w:rsidP="009F384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998" w:rsidRPr="009F3844" w:rsidRDefault="00753998"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D62" w:rsidRDefault="00AF7D62">
      <w:r>
        <w:separator/>
      </w:r>
    </w:p>
    <w:p w:rsidR="00AF7D62" w:rsidRDefault="00AF7D62"/>
  </w:footnote>
  <w:footnote w:type="continuationSeparator" w:id="0">
    <w:p w:rsidR="00AF7D62" w:rsidRDefault="00AF7D62">
      <w:r>
        <w:continuationSeparator/>
      </w:r>
    </w:p>
    <w:p w:rsidR="00AF7D62" w:rsidRDefault="00AF7D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998" w:rsidRPr="00D66D9A" w:rsidRDefault="00753998" w:rsidP="00D66D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5A4" w:rsidRPr="00D66D9A" w:rsidRDefault="004D15A4"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027BAA"/>
    <w:multiLevelType w:val="hybridMultilevel"/>
    <w:tmpl w:val="EB082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C93028B"/>
    <w:multiLevelType w:val="hybridMultilevel"/>
    <w:tmpl w:val="975057E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9C5DE5"/>
    <w:multiLevelType w:val="hybridMultilevel"/>
    <w:tmpl w:val="CE1EF8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147121A"/>
    <w:multiLevelType w:val="hybridMultilevel"/>
    <w:tmpl w:val="66C61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1547FA1"/>
    <w:multiLevelType w:val="hybridMultilevel"/>
    <w:tmpl w:val="4BC06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FF4135B"/>
    <w:multiLevelType w:val="hybridMultilevel"/>
    <w:tmpl w:val="7E0AB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8D6C0E"/>
    <w:multiLevelType w:val="hybridMultilevel"/>
    <w:tmpl w:val="25989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6805BC1"/>
    <w:multiLevelType w:val="hybridMultilevel"/>
    <w:tmpl w:val="9432E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10434C"/>
    <w:multiLevelType w:val="hybridMultilevel"/>
    <w:tmpl w:val="E778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7">
    <w:nsid w:val="671429A6"/>
    <w:multiLevelType w:val="hybridMultilevel"/>
    <w:tmpl w:val="E96A0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7E986BA3"/>
    <w:multiLevelType w:val="hybridMultilevel"/>
    <w:tmpl w:val="43CC5F3E"/>
    <w:lvl w:ilvl="0" w:tplc="24BA3D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8"/>
  </w:num>
  <w:num w:numId="3">
    <w:abstractNumId w:val="24"/>
  </w:num>
  <w:num w:numId="4">
    <w:abstractNumId w:val="25"/>
  </w:num>
  <w:num w:numId="5">
    <w:abstractNumId w:val="15"/>
  </w:num>
  <w:num w:numId="6">
    <w:abstractNumId w:val="29"/>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9"/>
  </w:num>
  <w:num w:numId="10">
    <w:abstractNumId w:val="22"/>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3"/>
  </w:num>
  <w:num w:numId="22">
    <w:abstractNumId w:val="14"/>
  </w:num>
  <w:num w:numId="23">
    <w:abstractNumId w:val="27"/>
  </w:num>
  <w:num w:numId="24">
    <w:abstractNumId w:val="21"/>
  </w:num>
  <w:num w:numId="25">
    <w:abstractNumId w:val="28"/>
  </w:num>
  <w:num w:numId="26">
    <w:abstractNumId w:val="28"/>
  </w:num>
  <w:num w:numId="27">
    <w:abstractNumId w:val="28"/>
  </w:num>
  <w:num w:numId="28">
    <w:abstractNumId w:val="12"/>
  </w:num>
  <w:num w:numId="29">
    <w:abstractNumId w:val="30"/>
  </w:num>
  <w:num w:numId="30">
    <w:abstractNumId w:val="17"/>
  </w:num>
  <w:num w:numId="31">
    <w:abstractNumId w:val="16"/>
  </w:num>
  <w:num w:numId="32">
    <w:abstractNumId w:val="28"/>
  </w:num>
  <w:num w:numId="33">
    <w:abstractNumId w:val="20"/>
  </w:num>
  <w:num w:numId="34">
    <w:abstractNumId w:val="9"/>
  </w:num>
  <w:num w:numId="35">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02401">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62"/>
    <w:rsid w:val="00001B22"/>
    <w:rsid w:val="00007489"/>
    <w:rsid w:val="000108B2"/>
    <w:rsid w:val="00010F74"/>
    <w:rsid w:val="000138F5"/>
    <w:rsid w:val="00017DD3"/>
    <w:rsid w:val="00022290"/>
    <w:rsid w:val="0002340E"/>
    <w:rsid w:val="00024BAE"/>
    <w:rsid w:val="0002643F"/>
    <w:rsid w:val="0003015A"/>
    <w:rsid w:val="00037222"/>
    <w:rsid w:val="000405EA"/>
    <w:rsid w:val="000435A6"/>
    <w:rsid w:val="00043F41"/>
    <w:rsid w:val="00045E77"/>
    <w:rsid w:val="0004657F"/>
    <w:rsid w:val="000506FA"/>
    <w:rsid w:val="00050A4B"/>
    <w:rsid w:val="0005307F"/>
    <w:rsid w:val="000533F9"/>
    <w:rsid w:val="0006125F"/>
    <w:rsid w:val="00061E9A"/>
    <w:rsid w:val="000656A6"/>
    <w:rsid w:val="00065A06"/>
    <w:rsid w:val="00074BD4"/>
    <w:rsid w:val="000758ED"/>
    <w:rsid w:val="0007659E"/>
    <w:rsid w:val="000773D4"/>
    <w:rsid w:val="00080122"/>
    <w:rsid w:val="00081959"/>
    <w:rsid w:val="000823A6"/>
    <w:rsid w:val="00082557"/>
    <w:rsid w:val="000829BF"/>
    <w:rsid w:val="00083C29"/>
    <w:rsid w:val="00087573"/>
    <w:rsid w:val="000939E6"/>
    <w:rsid w:val="00096071"/>
    <w:rsid w:val="000A1A90"/>
    <w:rsid w:val="000A4472"/>
    <w:rsid w:val="000A6A74"/>
    <w:rsid w:val="000B0264"/>
    <w:rsid w:val="000B02C6"/>
    <w:rsid w:val="000C2627"/>
    <w:rsid w:val="000C75B5"/>
    <w:rsid w:val="000D1083"/>
    <w:rsid w:val="000D2BC7"/>
    <w:rsid w:val="000D3005"/>
    <w:rsid w:val="000D439B"/>
    <w:rsid w:val="000D675B"/>
    <w:rsid w:val="000D7EF9"/>
    <w:rsid w:val="000E097E"/>
    <w:rsid w:val="000E4100"/>
    <w:rsid w:val="000E51C8"/>
    <w:rsid w:val="000E5282"/>
    <w:rsid w:val="000E570D"/>
    <w:rsid w:val="000E7F83"/>
    <w:rsid w:val="000F2F83"/>
    <w:rsid w:val="000F4AA2"/>
    <w:rsid w:val="000F5C33"/>
    <w:rsid w:val="00101959"/>
    <w:rsid w:val="0010534D"/>
    <w:rsid w:val="0010761A"/>
    <w:rsid w:val="00113805"/>
    <w:rsid w:val="00117B0A"/>
    <w:rsid w:val="001209BE"/>
    <w:rsid w:val="00123B5C"/>
    <w:rsid w:val="00123F23"/>
    <w:rsid w:val="001248D1"/>
    <w:rsid w:val="00124E32"/>
    <w:rsid w:val="00126A22"/>
    <w:rsid w:val="0013087C"/>
    <w:rsid w:val="00131C09"/>
    <w:rsid w:val="00134DF5"/>
    <w:rsid w:val="00135C75"/>
    <w:rsid w:val="001433C4"/>
    <w:rsid w:val="001450E8"/>
    <w:rsid w:val="001467E4"/>
    <w:rsid w:val="0014734E"/>
    <w:rsid w:val="00150874"/>
    <w:rsid w:val="001509F3"/>
    <w:rsid w:val="00151ED1"/>
    <w:rsid w:val="00152E74"/>
    <w:rsid w:val="00156177"/>
    <w:rsid w:val="00164205"/>
    <w:rsid w:val="001647B6"/>
    <w:rsid w:val="00175BFC"/>
    <w:rsid w:val="00177CE2"/>
    <w:rsid w:val="00182B35"/>
    <w:rsid w:val="00187BF6"/>
    <w:rsid w:val="0019101E"/>
    <w:rsid w:val="001934C2"/>
    <w:rsid w:val="00193980"/>
    <w:rsid w:val="001A2DFE"/>
    <w:rsid w:val="001A7C0E"/>
    <w:rsid w:val="001B4379"/>
    <w:rsid w:val="001B43CF"/>
    <w:rsid w:val="001B7AE9"/>
    <w:rsid w:val="001C004A"/>
    <w:rsid w:val="001C2BA6"/>
    <w:rsid w:val="001C3EC6"/>
    <w:rsid w:val="001D0431"/>
    <w:rsid w:val="001D4259"/>
    <w:rsid w:val="001D4BA9"/>
    <w:rsid w:val="001D4EDB"/>
    <w:rsid w:val="001E030C"/>
    <w:rsid w:val="001E20D7"/>
    <w:rsid w:val="001E7E4A"/>
    <w:rsid w:val="001F17EF"/>
    <w:rsid w:val="001F3740"/>
    <w:rsid w:val="001F7D84"/>
    <w:rsid w:val="00202724"/>
    <w:rsid w:val="00203938"/>
    <w:rsid w:val="00211950"/>
    <w:rsid w:val="00214961"/>
    <w:rsid w:val="00214ED0"/>
    <w:rsid w:val="00215140"/>
    <w:rsid w:val="00220A0A"/>
    <w:rsid w:val="00222FEE"/>
    <w:rsid w:val="00224434"/>
    <w:rsid w:val="002254E9"/>
    <w:rsid w:val="002277A9"/>
    <w:rsid w:val="00230721"/>
    <w:rsid w:val="00233185"/>
    <w:rsid w:val="00233BFA"/>
    <w:rsid w:val="0024319E"/>
    <w:rsid w:val="00251024"/>
    <w:rsid w:val="00251347"/>
    <w:rsid w:val="0025713E"/>
    <w:rsid w:val="00260F90"/>
    <w:rsid w:val="00262B49"/>
    <w:rsid w:val="00267FE2"/>
    <w:rsid w:val="00271267"/>
    <w:rsid w:val="00275160"/>
    <w:rsid w:val="00275AE3"/>
    <w:rsid w:val="002838AC"/>
    <w:rsid w:val="0028464B"/>
    <w:rsid w:val="00284FCB"/>
    <w:rsid w:val="002936E4"/>
    <w:rsid w:val="002947D3"/>
    <w:rsid w:val="002A6B7C"/>
    <w:rsid w:val="002A7FEC"/>
    <w:rsid w:val="002B1399"/>
    <w:rsid w:val="002C61C4"/>
    <w:rsid w:val="002C630F"/>
    <w:rsid w:val="002C766F"/>
    <w:rsid w:val="002D0405"/>
    <w:rsid w:val="002D09EE"/>
    <w:rsid w:val="002D0CE3"/>
    <w:rsid w:val="002D241E"/>
    <w:rsid w:val="002D61F7"/>
    <w:rsid w:val="002D7F00"/>
    <w:rsid w:val="002E196B"/>
    <w:rsid w:val="002E3491"/>
    <w:rsid w:val="002E61A4"/>
    <w:rsid w:val="002E7E18"/>
    <w:rsid w:val="002F4CC4"/>
    <w:rsid w:val="002F4EF4"/>
    <w:rsid w:val="003003BE"/>
    <w:rsid w:val="003028F7"/>
    <w:rsid w:val="00305E6A"/>
    <w:rsid w:val="00306626"/>
    <w:rsid w:val="00311158"/>
    <w:rsid w:val="003140D1"/>
    <w:rsid w:val="003148D2"/>
    <w:rsid w:val="00323C21"/>
    <w:rsid w:val="00324917"/>
    <w:rsid w:val="00326071"/>
    <w:rsid w:val="00331640"/>
    <w:rsid w:val="0033376E"/>
    <w:rsid w:val="003356D7"/>
    <w:rsid w:val="003364D3"/>
    <w:rsid w:val="0034004F"/>
    <w:rsid w:val="00341076"/>
    <w:rsid w:val="00343A0F"/>
    <w:rsid w:val="00346591"/>
    <w:rsid w:val="00360B49"/>
    <w:rsid w:val="00360FAD"/>
    <w:rsid w:val="0036101C"/>
    <w:rsid w:val="00361BD4"/>
    <w:rsid w:val="00366E4E"/>
    <w:rsid w:val="003704CD"/>
    <w:rsid w:val="003753D5"/>
    <w:rsid w:val="003813E4"/>
    <w:rsid w:val="003844B6"/>
    <w:rsid w:val="00386CF6"/>
    <w:rsid w:val="0039263D"/>
    <w:rsid w:val="00393A24"/>
    <w:rsid w:val="00393C7B"/>
    <w:rsid w:val="00394E88"/>
    <w:rsid w:val="00395440"/>
    <w:rsid w:val="00395447"/>
    <w:rsid w:val="00395A29"/>
    <w:rsid w:val="00397338"/>
    <w:rsid w:val="003A3967"/>
    <w:rsid w:val="003B0363"/>
    <w:rsid w:val="003B16A5"/>
    <w:rsid w:val="003B16DA"/>
    <w:rsid w:val="003B483E"/>
    <w:rsid w:val="003B6824"/>
    <w:rsid w:val="003D0DA4"/>
    <w:rsid w:val="003D14BA"/>
    <w:rsid w:val="003D4B3E"/>
    <w:rsid w:val="003D5177"/>
    <w:rsid w:val="003D73F0"/>
    <w:rsid w:val="003E2215"/>
    <w:rsid w:val="003E2482"/>
    <w:rsid w:val="003E3586"/>
    <w:rsid w:val="003E5949"/>
    <w:rsid w:val="003E67CB"/>
    <w:rsid w:val="003F42D4"/>
    <w:rsid w:val="003F45C6"/>
    <w:rsid w:val="003F5B20"/>
    <w:rsid w:val="003F6903"/>
    <w:rsid w:val="00401998"/>
    <w:rsid w:val="00401E75"/>
    <w:rsid w:val="00406BB7"/>
    <w:rsid w:val="004070C3"/>
    <w:rsid w:val="00414C1E"/>
    <w:rsid w:val="00420803"/>
    <w:rsid w:val="00421567"/>
    <w:rsid w:val="00423841"/>
    <w:rsid w:val="00424885"/>
    <w:rsid w:val="00425AFE"/>
    <w:rsid w:val="00426CF5"/>
    <w:rsid w:val="00430892"/>
    <w:rsid w:val="0043171D"/>
    <w:rsid w:val="00432394"/>
    <w:rsid w:val="00432F30"/>
    <w:rsid w:val="00434692"/>
    <w:rsid w:val="00436E82"/>
    <w:rsid w:val="00446BEA"/>
    <w:rsid w:val="00450AD2"/>
    <w:rsid w:val="00450E60"/>
    <w:rsid w:val="00452372"/>
    <w:rsid w:val="004533C5"/>
    <w:rsid w:val="00456222"/>
    <w:rsid w:val="0047224C"/>
    <w:rsid w:val="00480CC3"/>
    <w:rsid w:val="00481249"/>
    <w:rsid w:val="0048440C"/>
    <w:rsid w:val="0049204C"/>
    <w:rsid w:val="004946E4"/>
    <w:rsid w:val="00495A9F"/>
    <w:rsid w:val="00495AEE"/>
    <w:rsid w:val="004A2720"/>
    <w:rsid w:val="004A289C"/>
    <w:rsid w:val="004A33B4"/>
    <w:rsid w:val="004A3FA5"/>
    <w:rsid w:val="004B031A"/>
    <w:rsid w:val="004B190D"/>
    <w:rsid w:val="004B5E86"/>
    <w:rsid w:val="004C15D8"/>
    <w:rsid w:val="004C5832"/>
    <w:rsid w:val="004C630C"/>
    <w:rsid w:val="004D15A4"/>
    <w:rsid w:val="004D4118"/>
    <w:rsid w:val="004D6273"/>
    <w:rsid w:val="004E07FE"/>
    <w:rsid w:val="004E1A1B"/>
    <w:rsid w:val="004E3144"/>
    <w:rsid w:val="004E5AC1"/>
    <w:rsid w:val="004E6BBD"/>
    <w:rsid w:val="004E7227"/>
    <w:rsid w:val="004F063C"/>
    <w:rsid w:val="004F0B76"/>
    <w:rsid w:val="004F14FF"/>
    <w:rsid w:val="004F2348"/>
    <w:rsid w:val="004F2D6A"/>
    <w:rsid w:val="004F66CE"/>
    <w:rsid w:val="005005EF"/>
    <w:rsid w:val="00502B96"/>
    <w:rsid w:val="005056E0"/>
    <w:rsid w:val="0050590D"/>
    <w:rsid w:val="00506817"/>
    <w:rsid w:val="005124CD"/>
    <w:rsid w:val="00513938"/>
    <w:rsid w:val="005176EA"/>
    <w:rsid w:val="00520D15"/>
    <w:rsid w:val="00521B00"/>
    <w:rsid w:val="0052276C"/>
    <w:rsid w:val="005274D6"/>
    <w:rsid w:val="005305B2"/>
    <w:rsid w:val="00534289"/>
    <w:rsid w:val="005378DA"/>
    <w:rsid w:val="00543BFF"/>
    <w:rsid w:val="00556CDB"/>
    <w:rsid w:val="00561FA4"/>
    <w:rsid w:val="00566DFD"/>
    <w:rsid w:val="00567081"/>
    <w:rsid w:val="005674AD"/>
    <w:rsid w:val="00570758"/>
    <w:rsid w:val="0057406A"/>
    <w:rsid w:val="00581F49"/>
    <w:rsid w:val="00585CAB"/>
    <w:rsid w:val="00590B22"/>
    <w:rsid w:val="00591D38"/>
    <w:rsid w:val="00591E2A"/>
    <w:rsid w:val="0059293E"/>
    <w:rsid w:val="005935DF"/>
    <w:rsid w:val="00593C43"/>
    <w:rsid w:val="005954A7"/>
    <w:rsid w:val="00595585"/>
    <w:rsid w:val="005955B2"/>
    <w:rsid w:val="00596D8D"/>
    <w:rsid w:val="005A0ADE"/>
    <w:rsid w:val="005B05A6"/>
    <w:rsid w:val="005B0748"/>
    <w:rsid w:val="005B1B25"/>
    <w:rsid w:val="005B4F35"/>
    <w:rsid w:val="005B5293"/>
    <w:rsid w:val="005B5647"/>
    <w:rsid w:val="005C277E"/>
    <w:rsid w:val="005C2A62"/>
    <w:rsid w:val="005C50F8"/>
    <w:rsid w:val="005C6706"/>
    <w:rsid w:val="005D491C"/>
    <w:rsid w:val="005D63CE"/>
    <w:rsid w:val="005D6D3F"/>
    <w:rsid w:val="005E2B16"/>
    <w:rsid w:val="005E46E9"/>
    <w:rsid w:val="005E4764"/>
    <w:rsid w:val="005E668A"/>
    <w:rsid w:val="005E7121"/>
    <w:rsid w:val="005F319A"/>
    <w:rsid w:val="005F430C"/>
    <w:rsid w:val="005F7D3D"/>
    <w:rsid w:val="00602958"/>
    <w:rsid w:val="00603669"/>
    <w:rsid w:val="00606061"/>
    <w:rsid w:val="00606763"/>
    <w:rsid w:val="00610B4F"/>
    <w:rsid w:val="00612217"/>
    <w:rsid w:val="00616CEE"/>
    <w:rsid w:val="00616FA8"/>
    <w:rsid w:val="006203DE"/>
    <w:rsid w:val="00621FAA"/>
    <w:rsid w:val="00624F96"/>
    <w:rsid w:val="00626B30"/>
    <w:rsid w:val="0063101F"/>
    <w:rsid w:val="00631907"/>
    <w:rsid w:val="006323D5"/>
    <w:rsid w:val="00632D7D"/>
    <w:rsid w:val="006334DF"/>
    <w:rsid w:val="006369E7"/>
    <w:rsid w:val="0064385C"/>
    <w:rsid w:val="006447AB"/>
    <w:rsid w:val="00644BD0"/>
    <w:rsid w:val="006454D8"/>
    <w:rsid w:val="00646C61"/>
    <w:rsid w:val="006475E3"/>
    <w:rsid w:val="00651D02"/>
    <w:rsid w:val="00652973"/>
    <w:rsid w:val="006564B7"/>
    <w:rsid w:val="0065668B"/>
    <w:rsid w:val="006572EC"/>
    <w:rsid w:val="00662513"/>
    <w:rsid w:val="00667B7B"/>
    <w:rsid w:val="00671398"/>
    <w:rsid w:val="006743DE"/>
    <w:rsid w:val="0067710D"/>
    <w:rsid w:val="0067712D"/>
    <w:rsid w:val="00690509"/>
    <w:rsid w:val="0069502F"/>
    <w:rsid w:val="00696A48"/>
    <w:rsid w:val="006972B0"/>
    <w:rsid w:val="006A05E1"/>
    <w:rsid w:val="006A1C8A"/>
    <w:rsid w:val="006A529C"/>
    <w:rsid w:val="006A679B"/>
    <w:rsid w:val="006A68AE"/>
    <w:rsid w:val="006A6EEA"/>
    <w:rsid w:val="006A7CAA"/>
    <w:rsid w:val="006B0B10"/>
    <w:rsid w:val="006B282D"/>
    <w:rsid w:val="006B5DC6"/>
    <w:rsid w:val="006B75D2"/>
    <w:rsid w:val="006C0D98"/>
    <w:rsid w:val="006C198C"/>
    <w:rsid w:val="006C271D"/>
    <w:rsid w:val="006C3104"/>
    <w:rsid w:val="006C5DA9"/>
    <w:rsid w:val="006C6AD9"/>
    <w:rsid w:val="006D2EFC"/>
    <w:rsid w:val="006D421E"/>
    <w:rsid w:val="006D51A6"/>
    <w:rsid w:val="006D546E"/>
    <w:rsid w:val="006D6E86"/>
    <w:rsid w:val="006E0926"/>
    <w:rsid w:val="006E315B"/>
    <w:rsid w:val="006F4053"/>
    <w:rsid w:val="006F6B87"/>
    <w:rsid w:val="006F7837"/>
    <w:rsid w:val="00702446"/>
    <w:rsid w:val="00702B9C"/>
    <w:rsid w:val="00702C20"/>
    <w:rsid w:val="0070348F"/>
    <w:rsid w:val="007037A4"/>
    <w:rsid w:val="00704A24"/>
    <w:rsid w:val="00704F86"/>
    <w:rsid w:val="00707E6B"/>
    <w:rsid w:val="00710C5B"/>
    <w:rsid w:val="0071247D"/>
    <w:rsid w:val="00723354"/>
    <w:rsid w:val="007238E2"/>
    <w:rsid w:val="00726E0A"/>
    <w:rsid w:val="00731EC8"/>
    <w:rsid w:val="00733D83"/>
    <w:rsid w:val="007412E2"/>
    <w:rsid w:val="00742A9C"/>
    <w:rsid w:val="00743742"/>
    <w:rsid w:val="00745D11"/>
    <w:rsid w:val="0074622A"/>
    <w:rsid w:val="00747641"/>
    <w:rsid w:val="007478C0"/>
    <w:rsid w:val="007524AB"/>
    <w:rsid w:val="00753998"/>
    <w:rsid w:val="00753B77"/>
    <w:rsid w:val="00754043"/>
    <w:rsid w:val="00754815"/>
    <w:rsid w:val="00760227"/>
    <w:rsid w:val="00760BFC"/>
    <w:rsid w:val="00761868"/>
    <w:rsid w:val="00763C00"/>
    <w:rsid w:val="007653B7"/>
    <w:rsid w:val="00765995"/>
    <w:rsid w:val="007708AA"/>
    <w:rsid w:val="0077379D"/>
    <w:rsid w:val="007740C3"/>
    <w:rsid w:val="00774214"/>
    <w:rsid w:val="00775BBD"/>
    <w:rsid w:val="0078371C"/>
    <w:rsid w:val="00783F44"/>
    <w:rsid w:val="00784ADF"/>
    <w:rsid w:val="00785C58"/>
    <w:rsid w:val="0079192E"/>
    <w:rsid w:val="00793686"/>
    <w:rsid w:val="0079466D"/>
    <w:rsid w:val="007A0589"/>
    <w:rsid w:val="007B65C2"/>
    <w:rsid w:val="007C2B88"/>
    <w:rsid w:val="007C33BD"/>
    <w:rsid w:val="007C50A7"/>
    <w:rsid w:val="007C520E"/>
    <w:rsid w:val="007C6483"/>
    <w:rsid w:val="007C667B"/>
    <w:rsid w:val="007C675A"/>
    <w:rsid w:val="007D67EE"/>
    <w:rsid w:val="007D70E7"/>
    <w:rsid w:val="007E4200"/>
    <w:rsid w:val="007E77E9"/>
    <w:rsid w:val="007F33EE"/>
    <w:rsid w:val="00805C18"/>
    <w:rsid w:val="00806C1C"/>
    <w:rsid w:val="00807698"/>
    <w:rsid w:val="00807913"/>
    <w:rsid w:val="00811B3E"/>
    <w:rsid w:val="008139E1"/>
    <w:rsid w:val="00814689"/>
    <w:rsid w:val="0081510A"/>
    <w:rsid w:val="00817DB7"/>
    <w:rsid w:val="0082097F"/>
    <w:rsid w:val="008210F0"/>
    <w:rsid w:val="00825C7B"/>
    <w:rsid w:val="00825F84"/>
    <w:rsid w:val="00826757"/>
    <w:rsid w:val="0083043F"/>
    <w:rsid w:val="00835D91"/>
    <w:rsid w:val="008410A4"/>
    <w:rsid w:val="0084119E"/>
    <w:rsid w:val="008442AF"/>
    <w:rsid w:val="00855899"/>
    <w:rsid w:val="0086073D"/>
    <w:rsid w:val="00862088"/>
    <w:rsid w:val="00866D37"/>
    <w:rsid w:val="008701CF"/>
    <w:rsid w:val="00871FB9"/>
    <w:rsid w:val="00877F1D"/>
    <w:rsid w:val="0088361A"/>
    <w:rsid w:val="00885E82"/>
    <w:rsid w:val="0088744A"/>
    <w:rsid w:val="00887AA0"/>
    <w:rsid w:val="00890131"/>
    <w:rsid w:val="008906D7"/>
    <w:rsid w:val="00892300"/>
    <w:rsid w:val="008943E5"/>
    <w:rsid w:val="00897254"/>
    <w:rsid w:val="008A780F"/>
    <w:rsid w:val="008B3151"/>
    <w:rsid w:val="008B4F68"/>
    <w:rsid w:val="008C0A74"/>
    <w:rsid w:val="008C1739"/>
    <w:rsid w:val="008C2E4F"/>
    <w:rsid w:val="008C3889"/>
    <w:rsid w:val="008C45C3"/>
    <w:rsid w:val="008D138F"/>
    <w:rsid w:val="008D6B7E"/>
    <w:rsid w:val="008E3350"/>
    <w:rsid w:val="008E34D0"/>
    <w:rsid w:val="008F20BA"/>
    <w:rsid w:val="008F5023"/>
    <w:rsid w:val="008F6B7E"/>
    <w:rsid w:val="009015E8"/>
    <w:rsid w:val="00901D16"/>
    <w:rsid w:val="00905057"/>
    <w:rsid w:val="009058B5"/>
    <w:rsid w:val="00905ACE"/>
    <w:rsid w:val="00905F48"/>
    <w:rsid w:val="00906F99"/>
    <w:rsid w:val="00914715"/>
    <w:rsid w:val="00915DA4"/>
    <w:rsid w:val="00921911"/>
    <w:rsid w:val="00923241"/>
    <w:rsid w:val="009272DF"/>
    <w:rsid w:val="009324F8"/>
    <w:rsid w:val="00933317"/>
    <w:rsid w:val="009346F4"/>
    <w:rsid w:val="00934B86"/>
    <w:rsid w:val="00937D20"/>
    <w:rsid w:val="00940924"/>
    <w:rsid w:val="00942758"/>
    <w:rsid w:val="009434BA"/>
    <w:rsid w:val="00951606"/>
    <w:rsid w:val="00952F16"/>
    <w:rsid w:val="009532D4"/>
    <w:rsid w:val="009538E6"/>
    <w:rsid w:val="00957BAC"/>
    <w:rsid w:val="00960673"/>
    <w:rsid w:val="00966E30"/>
    <w:rsid w:val="009704E4"/>
    <w:rsid w:val="00970694"/>
    <w:rsid w:val="009736F0"/>
    <w:rsid w:val="00974EA2"/>
    <w:rsid w:val="00977032"/>
    <w:rsid w:val="009775C7"/>
    <w:rsid w:val="00977FC4"/>
    <w:rsid w:val="00985D65"/>
    <w:rsid w:val="0099311F"/>
    <w:rsid w:val="009A0289"/>
    <w:rsid w:val="009A0E42"/>
    <w:rsid w:val="009A308C"/>
    <w:rsid w:val="009A4F14"/>
    <w:rsid w:val="009A5E17"/>
    <w:rsid w:val="009A7F89"/>
    <w:rsid w:val="009B2313"/>
    <w:rsid w:val="009B4469"/>
    <w:rsid w:val="009B7DDD"/>
    <w:rsid w:val="009C22BE"/>
    <w:rsid w:val="009C388D"/>
    <w:rsid w:val="009C41E1"/>
    <w:rsid w:val="009D000E"/>
    <w:rsid w:val="009D28A7"/>
    <w:rsid w:val="009E231A"/>
    <w:rsid w:val="009E2F64"/>
    <w:rsid w:val="009E3935"/>
    <w:rsid w:val="009E4DC1"/>
    <w:rsid w:val="009F3844"/>
    <w:rsid w:val="00A0109A"/>
    <w:rsid w:val="00A039A8"/>
    <w:rsid w:val="00A04B34"/>
    <w:rsid w:val="00A0610C"/>
    <w:rsid w:val="00A06658"/>
    <w:rsid w:val="00A06F2C"/>
    <w:rsid w:val="00A071F8"/>
    <w:rsid w:val="00A07BC3"/>
    <w:rsid w:val="00A10E2B"/>
    <w:rsid w:val="00A13173"/>
    <w:rsid w:val="00A14D4F"/>
    <w:rsid w:val="00A16254"/>
    <w:rsid w:val="00A16557"/>
    <w:rsid w:val="00A1662F"/>
    <w:rsid w:val="00A17B12"/>
    <w:rsid w:val="00A17B2E"/>
    <w:rsid w:val="00A24256"/>
    <w:rsid w:val="00A2676C"/>
    <w:rsid w:val="00A30084"/>
    <w:rsid w:val="00A35232"/>
    <w:rsid w:val="00A37682"/>
    <w:rsid w:val="00A40FD8"/>
    <w:rsid w:val="00A41B4A"/>
    <w:rsid w:val="00A4215A"/>
    <w:rsid w:val="00A45A4A"/>
    <w:rsid w:val="00A479A9"/>
    <w:rsid w:val="00A50895"/>
    <w:rsid w:val="00A65A95"/>
    <w:rsid w:val="00A6794F"/>
    <w:rsid w:val="00A723DF"/>
    <w:rsid w:val="00A73318"/>
    <w:rsid w:val="00A75C09"/>
    <w:rsid w:val="00A769E3"/>
    <w:rsid w:val="00A80713"/>
    <w:rsid w:val="00A83136"/>
    <w:rsid w:val="00A84F6C"/>
    <w:rsid w:val="00A8664D"/>
    <w:rsid w:val="00A93A9F"/>
    <w:rsid w:val="00A9720E"/>
    <w:rsid w:val="00A97570"/>
    <w:rsid w:val="00AA0A88"/>
    <w:rsid w:val="00AA363F"/>
    <w:rsid w:val="00AA44D4"/>
    <w:rsid w:val="00AA5949"/>
    <w:rsid w:val="00AA5F2C"/>
    <w:rsid w:val="00AA7BF5"/>
    <w:rsid w:val="00AB2278"/>
    <w:rsid w:val="00AB52A4"/>
    <w:rsid w:val="00AC0D7B"/>
    <w:rsid w:val="00AC142C"/>
    <w:rsid w:val="00AC38DC"/>
    <w:rsid w:val="00AC4AC7"/>
    <w:rsid w:val="00AC4FB3"/>
    <w:rsid w:val="00AC5497"/>
    <w:rsid w:val="00AC6B0C"/>
    <w:rsid w:val="00AC6E16"/>
    <w:rsid w:val="00AC79A9"/>
    <w:rsid w:val="00AC7F27"/>
    <w:rsid w:val="00AD1238"/>
    <w:rsid w:val="00AD17F8"/>
    <w:rsid w:val="00AD4D89"/>
    <w:rsid w:val="00AD602C"/>
    <w:rsid w:val="00AD7EFA"/>
    <w:rsid w:val="00AE0CCF"/>
    <w:rsid w:val="00AE618C"/>
    <w:rsid w:val="00AE6929"/>
    <w:rsid w:val="00AF1005"/>
    <w:rsid w:val="00AF1824"/>
    <w:rsid w:val="00AF5CBC"/>
    <w:rsid w:val="00AF6116"/>
    <w:rsid w:val="00AF7D62"/>
    <w:rsid w:val="00B03171"/>
    <w:rsid w:val="00B0399D"/>
    <w:rsid w:val="00B103EB"/>
    <w:rsid w:val="00B13243"/>
    <w:rsid w:val="00B1385D"/>
    <w:rsid w:val="00B15C5B"/>
    <w:rsid w:val="00B209F3"/>
    <w:rsid w:val="00B27020"/>
    <w:rsid w:val="00B32999"/>
    <w:rsid w:val="00B32CD1"/>
    <w:rsid w:val="00B33C76"/>
    <w:rsid w:val="00B346B2"/>
    <w:rsid w:val="00B41272"/>
    <w:rsid w:val="00B44CDA"/>
    <w:rsid w:val="00B6395A"/>
    <w:rsid w:val="00B6774B"/>
    <w:rsid w:val="00B71237"/>
    <w:rsid w:val="00B71261"/>
    <w:rsid w:val="00B71EA4"/>
    <w:rsid w:val="00B72DC9"/>
    <w:rsid w:val="00B85CAC"/>
    <w:rsid w:val="00B86D06"/>
    <w:rsid w:val="00B90179"/>
    <w:rsid w:val="00BA1428"/>
    <w:rsid w:val="00BA6F9E"/>
    <w:rsid w:val="00BA7294"/>
    <w:rsid w:val="00BA7DE4"/>
    <w:rsid w:val="00BB14EF"/>
    <w:rsid w:val="00BB316E"/>
    <w:rsid w:val="00BB5088"/>
    <w:rsid w:val="00BB6B2D"/>
    <w:rsid w:val="00BB738F"/>
    <w:rsid w:val="00BD3350"/>
    <w:rsid w:val="00BD400D"/>
    <w:rsid w:val="00BD4C1C"/>
    <w:rsid w:val="00BD5D37"/>
    <w:rsid w:val="00BD7320"/>
    <w:rsid w:val="00BD7A7F"/>
    <w:rsid w:val="00BE3528"/>
    <w:rsid w:val="00BE54C7"/>
    <w:rsid w:val="00BE5A71"/>
    <w:rsid w:val="00BE5DCB"/>
    <w:rsid w:val="00BE7CA2"/>
    <w:rsid w:val="00BF12B1"/>
    <w:rsid w:val="00BF16E0"/>
    <w:rsid w:val="00BF26FD"/>
    <w:rsid w:val="00BF51F3"/>
    <w:rsid w:val="00BF690E"/>
    <w:rsid w:val="00C02971"/>
    <w:rsid w:val="00C053D5"/>
    <w:rsid w:val="00C057B5"/>
    <w:rsid w:val="00C117AF"/>
    <w:rsid w:val="00C16AE6"/>
    <w:rsid w:val="00C209C7"/>
    <w:rsid w:val="00C26066"/>
    <w:rsid w:val="00C26E8A"/>
    <w:rsid w:val="00C378C1"/>
    <w:rsid w:val="00C40215"/>
    <w:rsid w:val="00C437A8"/>
    <w:rsid w:val="00C5220C"/>
    <w:rsid w:val="00C54125"/>
    <w:rsid w:val="00C56620"/>
    <w:rsid w:val="00C60D93"/>
    <w:rsid w:val="00C61335"/>
    <w:rsid w:val="00C63294"/>
    <w:rsid w:val="00C64E02"/>
    <w:rsid w:val="00C65EEF"/>
    <w:rsid w:val="00C66202"/>
    <w:rsid w:val="00C668CB"/>
    <w:rsid w:val="00C73CB4"/>
    <w:rsid w:val="00C77DC6"/>
    <w:rsid w:val="00C826C1"/>
    <w:rsid w:val="00C83D73"/>
    <w:rsid w:val="00C9154E"/>
    <w:rsid w:val="00C926F0"/>
    <w:rsid w:val="00C9777B"/>
    <w:rsid w:val="00CA655D"/>
    <w:rsid w:val="00CA6A33"/>
    <w:rsid w:val="00CA7BA8"/>
    <w:rsid w:val="00CB1B79"/>
    <w:rsid w:val="00CB3780"/>
    <w:rsid w:val="00CB47FF"/>
    <w:rsid w:val="00CB7B08"/>
    <w:rsid w:val="00CC0471"/>
    <w:rsid w:val="00CC377B"/>
    <w:rsid w:val="00CD0FEA"/>
    <w:rsid w:val="00CD5711"/>
    <w:rsid w:val="00CD5C27"/>
    <w:rsid w:val="00CD5F32"/>
    <w:rsid w:val="00CE248F"/>
    <w:rsid w:val="00CE4291"/>
    <w:rsid w:val="00CF4409"/>
    <w:rsid w:val="00CF5D88"/>
    <w:rsid w:val="00CF5F02"/>
    <w:rsid w:val="00D026AC"/>
    <w:rsid w:val="00D03F17"/>
    <w:rsid w:val="00D056F3"/>
    <w:rsid w:val="00D0797C"/>
    <w:rsid w:val="00D107AE"/>
    <w:rsid w:val="00D145E3"/>
    <w:rsid w:val="00D16ED7"/>
    <w:rsid w:val="00D207B9"/>
    <w:rsid w:val="00D20C0B"/>
    <w:rsid w:val="00D21A6D"/>
    <w:rsid w:val="00D21E09"/>
    <w:rsid w:val="00D22A16"/>
    <w:rsid w:val="00D23075"/>
    <w:rsid w:val="00D2558C"/>
    <w:rsid w:val="00D27C41"/>
    <w:rsid w:val="00D31050"/>
    <w:rsid w:val="00D366BC"/>
    <w:rsid w:val="00D3765B"/>
    <w:rsid w:val="00D37F97"/>
    <w:rsid w:val="00D4091D"/>
    <w:rsid w:val="00D44F06"/>
    <w:rsid w:val="00D46DA5"/>
    <w:rsid w:val="00D47C36"/>
    <w:rsid w:val="00D47C3F"/>
    <w:rsid w:val="00D503F4"/>
    <w:rsid w:val="00D54082"/>
    <w:rsid w:val="00D54880"/>
    <w:rsid w:val="00D5690B"/>
    <w:rsid w:val="00D60127"/>
    <w:rsid w:val="00D62C90"/>
    <w:rsid w:val="00D66D9A"/>
    <w:rsid w:val="00D67BD6"/>
    <w:rsid w:val="00D71F7E"/>
    <w:rsid w:val="00D739C2"/>
    <w:rsid w:val="00D75B2C"/>
    <w:rsid w:val="00D765DD"/>
    <w:rsid w:val="00D80A13"/>
    <w:rsid w:val="00D83C2F"/>
    <w:rsid w:val="00D8716A"/>
    <w:rsid w:val="00D908F2"/>
    <w:rsid w:val="00D92BE1"/>
    <w:rsid w:val="00D96E35"/>
    <w:rsid w:val="00DA56E7"/>
    <w:rsid w:val="00DA7192"/>
    <w:rsid w:val="00DA7709"/>
    <w:rsid w:val="00DA7E11"/>
    <w:rsid w:val="00DB0D48"/>
    <w:rsid w:val="00DB2842"/>
    <w:rsid w:val="00DB599C"/>
    <w:rsid w:val="00DB6660"/>
    <w:rsid w:val="00DB6B66"/>
    <w:rsid w:val="00DB7FF4"/>
    <w:rsid w:val="00DC4908"/>
    <w:rsid w:val="00DC5F5C"/>
    <w:rsid w:val="00DD1414"/>
    <w:rsid w:val="00DD4F42"/>
    <w:rsid w:val="00DD69EE"/>
    <w:rsid w:val="00DE107B"/>
    <w:rsid w:val="00DE5C26"/>
    <w:rsid w:val="00DF113E"/>
    <w:rsid w:val="00DF2B88"/>
    <w:rsid w:val="00E00165"/>
    <w:rsid w:val="00E005F3"/>
    <w:rsid w:val="00E04E1B"/>
    <w:rsid w:val="00E06B95"/>
    <w:rsid w:val="00E070AE"/>
    <w:rsid w:val="00E123CB"/>
    <w:rsid w:val="00E12E89"/>
    <w:rsid w:val="00E13C2C"/>
    <w:rsid w:val="00E16B3E"/>
    <w:rsid w:val="00E2334E"/>
    <w:rsid w:val="00E23D33"/>
    <w:rsid w:val="00E277C8"/>
    <w:rsid w:val="00E32780"/>
    <w:rsid w:val="00E333AC"/>
    <w:rsid w:val="00E36563"/>
    <w:rsid w:val="00E365F8"/>
    <w:rsid w:val="00E37FE5"/>
    <w:rsid w:val="00E40501"/>
    <w:rsid w:val="00E41B0D"/>
    <w:rsid w:val="00E41DB5"/>
    <w:rsid w:val="00E44A23"/>
    <w:rsid w:val="00E45259"/>
    <w:rsid w:val="00E45672"/>
    <w:rsid w:val="00E45886"/>
    <w:rsid w:val="00E4621D"/>
    <w:rsid w:val="00E52313"/>
    <w:rsid w:val="00E54CB1"/>
    <w:rsid w:val="00E55837"/>
    <w:rsid w:val="00E5676D"/>
    <w:rsid w:val="00E56EC1"/>
    <w:rsid w:val="00E57675"/>
    <w:rsid w:val="00E6294E"/>
    <w:rsid w:val="00E70019"/>
    <w:rsid w:val="00E71C56"/>
    <w:rsid w:val="00E7412B"/>
    <w:rsid w:val="00E811C3"/>
    <w:rsid w:val="00E81A91"/>
    <w:rsid w:val="00E8784D"/>
    <w:rsid w:val="00E906C7"/>
    <w:rsid w:val="00E918FF"/>
    <w:rsid w:val="00E9290B"/>
    <w:rsid w:val="00E95948"/>
    <w:rsid w:val="00EA2ED8"/>
    <w:rsid w:val="00EA5E54"/>
    <w:rsid w:val="00EA77B1"/>
    <w:rsid w:val="00EB0AD7"/>
    <w:rsid w:val="00EB29A0"/>
    <w:rsid w:val="00EB3190"/>
    <w:rsid w:val="00EB3CCE"/>
    <w:rsid w:val="00EB4352"/>
    <w:rsid w:val="00EB4C21"/>
    <w:rsid w:val="00EB5033"/>
    <w:rsid w:val="00EB6960"/>
    <w:rsid w:val="00EC4FB3"/>
    <w:rsid w:val="00EC6FED"/>
    <w:rsid w:val="00ED01AC"/>
    <w:rsid w:val="00ED0C08"/>
    <w:rsid w:val="00EE3024"/>
    <w:rsid w:val="00EE3B69"/>
    <w:rsid w:val="00EE42D9"/>
    <w:rsid w:val="00F010FB"/>
    <w:rsid w:val="00F0565E"/>
    <w:rsid w:val="00F05F22"/>
    <w:rsid w:val="00F12DFE"/>
    <w:rsid w:val="00F1551D"/>
    <w:rsid w:val="00F22156"/>
    <w:rsid w:val="00F33784"/>
    <w:rsid w:val="00F35872"/>
    <w:rsid w:val="00F42B84"/>
    <w:rsid w:val="00F430AF"/>
    <w:rsid w:val="00F44777"/>
    <w:rsid w:val="00F469D6"/>
    <w:rsid w:val="00F62331"/>
    <w:rsid w:val="00F657A4"/>
    <w:rsid w:val="00F6742E"/>
    <w:rsid w:val="00F70020"/>
    <w:rsid w:val="00F708BE"/>
    <w:rsid w:val="00F73360"/>
    <w:rsid w:val="00F7424D"/>
    <w:rsid w:val="00F75F39"/>
    <w:rsid w:val="00F80D2D"/>
    <w:rsid w:val="00F82F18"/>
    <w:rsid w:val="00F83780"/>
    <w:rsid w:val="00F86D89"/>
    <w:rsid w:val="00F87ABF"/>
    <w:rsid w:val="00F92CF9"/>
    <w:rsid w:val="00F930AF"/>
    <w:rsid w:val="00F94A89"/>
    <w:rsid w:val="00FA34C9"/>
    <w:rsid w:val="00FA37FC"/>
    <w:rsid w:val="00FA79F7"/>
    <w:rsid w:val="00FB2FD0"/>
    <w:rsid w:val="00FB5304"/>
    <w:rsid w:val="00FB5BA4"/>
    <w:rsid w:val="00FB68B6"/>
    <w:rsid w:val="00FC3DA4"/>
    <w:rsid w:val="00FC4735"/>
    <w:rsid w:val="00FC6514"/>
    <w:rsid w:val="00FC6D14"/>
    <w:rsid w:val="00FD192B"/>
    <w:rsid w:val="00FD542B"/>
    <w:rsid w:val="00FE3F74"/>
    <w:rsid w:val="00FE4A2D"/>
    <w:rsid w:val="00FF0561"/>
    <w:rsid w:val="00FF0A55"/>
    <w:rsid w:val="00FF5931"/>
    <w:rsid w:val="00FF5DD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QuoteChar">
    <w:name w:val="Quote Char"/>
    <w:basedOn w:val="DefaultParagraphFont"/>
    <w:link w:val="Quote"/>
    <w:rsid w:val="005D6D3F"/>
    <w:rPr>
      <w:rFonts w:ascii="Trebuchet MS" w:hAnsi="Trebuchet MS"/>
      <w:sz w:val="17"/>
      <w:lang w:val="en-AU"/>
    </w:rPr>
  </w:style>
  <w:style w:type="character" w:customStyle="1" w:styleId="Heading1Char">
    <w:name w:val="Heading 1 Char"/>
    <w:basedOn w:val="DefaultParagraphFont"/>
    <w:link w:val="Heading1"/>
    <w:rsid w:val="00AC0D7B"/>
    <w:rPr>
      <w:rFonts w:ascii="Arial" w:hAnsi="Arial" w:cs="Tahoma"/>
      <w:color w:val="000000"/>
      <w:kern w:val="28"/>
      <w:sz w:val="48"/>
      <w:szCs w:val="5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QuoteChar">
    <w:name w:val="Quote Char"/>
    <w:basedOn w:val="DefaultParagraphFont"/>
    <w:link w:val="Quote"/>
    <w:rsid w:val="005D6D3F"/>
    <w:rPr>
      <w:rFonts w:ascii="Trebuchet MS" w:hAnsi="Trebuchet MS"/>
      <w:sz w:val="17"/>
      <w:lang w:val="en-AU"/>
    </w:rPr>
  </w:style>
  <w:style w:type="character" w:customStyle="1" w:styleId="Heading1Char">
    <w:name w:val="Heading 1 Char"/>
    <w:basedOn w:val="DefaultParagraphFont"/>
    <w:link w:val="Heading1"/>
    <w:rsid w:val="00AC0D7B"/>
    <w:rPr>
      <w:rFonts w:ascii="Arial" w:hAnsi="Arial" w:cs="Tahoma"/>
      <w:color w:val="000000"/>
      <w:kern w:val="28"/>
      <w:sz w:val="48"/>
      <w:szCs w:val="5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cver@ncver.edu.au" TargetMode="External"/><Relationship Id="rId34" Type="http://schemas.openxmlformats.org/officeDocument/2006/relationships/hyperlink" Target="http://www.lsay.edu.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wmf"/><Relationship Id="rId25" Type="http://schemas.openxmlformats.org/officeDocument/2006/relationships/header" Target="header2.xml"/><Relationship Id="rId33" Type="http://schemas.openxmlformats.org/officeDocument/2006/relationships/hyperlink" Target="mailto:ncver@ncver.edu.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0.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aapor.org/AAPORKentico/AAPOR_Main/media/MainSiteFiles/REVISED_Mobile_Technology_Report_Final_revised10June14.pdf" TargetMode="External"/><Relationship Id="rId32" Type="http://schemas.openxmlformats.org/officeDocument/2006/relationships/hyperlink" Target="http://twitter.com/ncver" TargetMode="Externa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keic.mica-apps.net:1026/greenstone/collect/disserta/index/assoc/HASHf7dd/e272a32c.dir/doc.pdf" TargetMode="External"/><Relationship Id="rId28" Type="http://schemas.openxmlformats.org/officeDocument/2006/relationships/image" Target="media/image7.wmf"/><Relationship Id="rId36"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yperlink" Target="http://www.lsay.edu.au" TargetMode="External"/><Relationship Id="rId31" Type="http://schemas.openxmlformats.org/officeDocument/2006/relationships/hyperlink" Target="http://www.lsay.edu.au"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yperlink" Target="http://www.lsay.edu.au" TargetMode="External"/><Relationship Id="rId27" Type="http://schemas.openxmlformats.org/officeDocument/2006/relationships/footer" Target="footer4.xml"/><Relationship Id="rId30" Type="http://schemas.openxmlformats.org/officeDocument/2006/relationships/hyperlink" Target="mailto:ncver@ncver.edu.au" TargetMode="External"/><Relationship Id="rId35" Type="http://schemas.openxmlformats.org/officeDocument/2006/relationships/hyperlink" Target="http://twitter.com/ncv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4E7AA-B6D6-4228-96F1-008AA061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187</TotalTime>
  <Pages>14</Pages>
  <Words>3869</Words>
  <Characters>22678</Characters>
  <Application>Microsoft Office Word</Application>
  <DocSecurity>0</DocSecurity>
  <Lines>391</Lines>
  <Paragraphs>122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26425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survey engagement</dc:title>
  <dc:creator>Maree Ackehurst;Rose-AnnePolvere@ncver.edu.au</dc:creator>
  <cp:lastModifiedBy>Elise Rivett</cp:lastModifiedBy>
  <cp:revision>12</cp:revision>
  <cp:lastPrinted>2016-04-21T06:38:00Z</cp:lastPrinted>
  <dcterms:created xsi:type="dcterms:W3CDTF">2016-04-21T02:36:00Z</dcterms:created>
  <dcterms:modified xsi:type="dcterms:W3CDTF">2016-05-03T05:32:00Z</dcterms:modified>
</cp:coreProperties>
</file>