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F3" w:rsidRDefault="0026717E" w:rsidP="00ED01AC">
      <w:pPr>
        <w:spacing w:before="240" w:line="240" w:lineRule="auto"/>
      </w:pPr>
      <w:bookmarkStart w:id="0" w:name="_Toc98394872"/>
      <w:bookmarkStart w:id="1" w:name="_GoBack"/>
      <w:bookmarkEnd w:id="1"/>
      <w:r>
        <w:rPr>
          <w:noProof/>
          <w:lang w:eastAsia="en-AU"/>
        </w:rPr>
        <w:drawing>
          <wp:anchor distT="0" distB="0" distL="114300" distR="114300" simplePos="0" relativeHeight="251701248" behindDoc="0" locked="0" layoutInCell="1" allowOverlap="1" wp14:anchorId="4D37B949" wp14:editId="6DCC025A">
            <wp:simplePos x="0" y="0"/>
            <wp:positionH relativeFrom="column">
              <wp:posOffset>-546735</wp:posOffset>
            </wp:positionH>
            <wp:positionV relativeFrom="paragraph">
              <wp:posOffset>3827942</wp:posOffset>
            </wp:positionV>
            <wp:extent cx="6889898" cy="5673516"/>
            <wp:effectExtent l="0" t="0" r="6350" b="3810"/>
            <wp:wrapNone/>
            <wp:docPr id="31" name="Picture 31" descr="P:\WorkInProgress\AAAKayesPubs\Young people 2013 suite\72dpi- 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WorkInProgress\AAAKayesPubs\Young people 2013 suite\72dpi- hig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9254" r="9637"/>
                    <a:stretch/>
                  </pic:blipFill>
                  <pic:spPr bwMode="auto">
                    <a:xfrm>
                      <a:off x="0" y="0"/>
                      <a:ext cx="6889898" cy="56735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5E2C">
        <w:rPr>
          <w:noProof/>
          <w:lang w:eastAsia="en-AU"/>
        </w:rPr>
        <mc:AlternateContent>
          <mc:Choice Requires="wps">
            <w:drawing>
              <wp:anchor distT="4294967295" distB="4294967295" distL="114300" distR="114300" simplePos="0" relativeHeight="251676672" behindDoc="0" locked="0" layoutInCell="1" allowOverlap="1" wp14:anchorId="64EBFCD5" wp14:editId="4C4F6FCA">
                <wp:simplePos x="0" y="0"/>
                <wp:positionH relativeFrom="column">
                  <wp:posOffset>-429895</wp:posOffset>
                </wp:positionH>
                <wp:positionV relativeFrom="paragraph">
                  <wp:posOffset>3067050</wp:posOffset>
                </wp:positionV>
                <wp:extent cx="2115820" cy="0"/>
                <wp:effectExtent l="0" t="0" r="17780" b="19050"/>
                <wp:wrapNone/>
                <wp:docPr id="1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820"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85pt,241.5pt" to="132.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" strokecolor="black [3213]" strokeweight="1pt">
                <o:lock v:ext="edit" shapetype="f"/>
              </v:line>
            </w:pict>
          </mc:Fallback>
        </mc:AlternateContent>
      </w:r>
      <w:r w:rsidR="0041432E">
        <w:rPr>
          <w:noProof/>
          <w:lang w:eastAsia="en-AU"/>
        </w:rPr>
        <mc:AlternateContent>
          <mc:Choice Requires="wps">
            <w:drawing>
              <wp:anchor distT="0" distB="0" distL="114300" distR="114300" simplePos="0" relativeHeight="251675648" behindDoc="0" locked="0" layoutInCell="1" allowOverlap="1" wp14:anchorId="59E320D5" wp14:editId="796F7DDE">
                <wp:simplePos x="0" y="0"/>
                <wp:positionH relativeFrom="column">
                  <wp:posOffset>-671830</wp:posOffset>
                </wp:positionH>
                <wp:positionV relativeFrom="paragraph">
                  <wp:posOffset>842645</wp:posOffset>
                </wp:positionV>
                <wp:extent cx="6943725" cy="2066925"/>
                <wp:effectExtent l="0" t="0" r="0" b="952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725" cy="206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5AE" w:rsidRPr="004A126D" w:rsidRDefault="005835AE" w:rsidP="005F593D">
                            <w:pPr>
                              <w:pStyle w:val="Titlepage"/>
                            </w:pPr>
                            <w:bookmarkStart w:id="2" w:name="_Toc396205541"/>
                            <w:bookmarkStart w:id="3" w:name="_Toc397003547"/>
                            <w:bookmarkStart w:id="4" w:name="_Toc397007525"/>
                            <w:bookmarkStart w:id="5" w:name="_Toc397008243"/>
                            <w:bookmarkStart w:id="6" w:name="_Toc397350208"/>
                            <w:bookmarkStart w:id="7" w:name="_Toc397350274"/>
                            <w:bookmarkStart w:id="8" w:name="_Toc399832305"/>
                            <w:bookmarkStart w:id="9" w:name="_Toc402364060"/>
                            <w:bookmarkStart w:id="10" w:name="_Toc403471740"/>
                            <w:r>
                              <w:t>K</w:t>
                            </w:r>
                            <w:r w:rsidRPr="0041432E">
                              <w:t xml:space="preserve">ey performance and program measures for school-aged youth in </w:t>
                            </w:r>
                            <w:r>
                              <w:t>vocational education and training 2013</w:t>
                            </w:r>
                            <w:bookmarkEnd w:id="2"/>
                            <w:bookmarkEnd w:id="3"/>
                            <w:bookmarkEnd w:id="4"/>
                            <w:bookmarkEnd w:id="5"/>
                            <w:bookmarkEnd w:id="6"/>
                            <w:bookmarkEnd w:id="7"/>
                            <w:bookmarkEnd w:id="8"/>
                            <w:bookmarkEnd w:id="9"/>
                            <w:bookmarkEnd w:id="10"/>
                          </w:p>
                          <w:p w:rsidR="005835AE" w:rsidRPr="004A126D" w:rsidRDefault="005835AE" w:rsidP="004233A9">
                            <w:pPr>
                              <w:pStyle w:val="Titlepage"/>
                              <w:ind w:left="0"/>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2.9pt;margin-top:66.35pt;width:546.75pt;height:16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" filled="f" stroked="f" strokeweight=".5pt">
                <v:path arrowok="t"/>
                <v:textbox inset=",,,0">
                  <w:txbxContent>
                    <w:p w:rsidR="005835AE" w:rsidRPr="004A126D" w:rsidRDefault="005835AE" w:rsidP="005F593D">
                      <w:pPr>
                        <w:pStyle w:val="Titlepage"/>
                      </w:pPr>
                      <w:bookmarkStart w:id="10" w:name="_Toc396205541"/>
                      <w:bookmarkStart w:id="11" w:name="_Toc397003547"/>
                      <w:bookmarkStart w:id="12" w:name="_Toc397007525"/>
                      <w:bookmarkStart w:id="13" w:name="_Toc397008243"/>
                      <w:bookmarkStart w:id="14" w:name="_Toc397350208"/>
                      <w:bookmarkStart w:id="15" w:name="_Toc397350274"/>
                      <w:bookmarkStart w:id="16" w:name="_Toc399832305"/>
                      <w:bookmarkStart w:id="17" w:name="_Toc402364060"/>
                      <w:bookmarkStart w:id="18" w:name="_Toc403471740"/>
                      <w:r>
                        <w:t>K</w:t>
                      </w:r>
                      <w:r w:rsidRPr="0041432E">
                        <w:t xml:space="preserve">ey performance and program measures for school-aged youth in </w:t>
                      </w:r>
                      <w:r>
                        <w:t>vocational education and training 2013</w:t>
                      </w:r>
                      <w:bookmarkEnd w:id="10"/>
                      <w:bookmarkEnd w:id="11"/>
                      <w:bookmarkEnd w:id="12"/>
                      <w:bookmarkEnd w:id="13"/>
                      <w:bookmarkEnd w:id="14"/>
                      <w:bookmarkEnd w:id="15"/>
                      <w:bookmarkEnd w:id="16"/>
                      <w:bookmarkEnd w:id="17"/>
                      <w:bookmarkEnd w:id="18"/>
                    </w:p>
                    <w:p w:rsidR="005835AE" w:rsidRPr="004A126D" w:rsidRDefault="005835AE" w:rsidP="004233A9">
                      <w:pPr>
                        <w:pStyle w:val="Titlepage"/>
                        <w:ind w:left="0"/>
                      </w:pPr>
                    </w:p>
                  </w:txbxContent>
                </v:textbox>
              </v:shape>
            </w:pict>
          </mc:Fallback>
        </mc:AlternateContent>
      </w:r>
      <w:r w:rsidR="00841DE0">
        <w:rPr>
          <w:noProof/>
          <w:lang w:eastAsia="en-AU"/>
        </w:rPr>
        <mc:AlternateContent>
          <mc:Choice Requires="wps">
            <w:drawing>
              <wp:anchor distT="0" distB="0" distL="114300" distR="114300" simplePos="0" relativeHeight="251697152" behindDoc="0" locked="0" layoutInCell="1" allowOverlap="1" wp14:anchorId="453C9C78" wp14:editId="414B73F2">
                <wp:simplePos x="0" y="0"/>
                <wp:positionH relativeFrom="column">
                  <wp:posOffset>4614545</wp:posOffset>
                </wp:positionH>
                <wp:positionV relativeFrom="paragraph">
                  <wp:posOffset>-719455</wp:posOffset>
                </wp:positionV>
                <wp:extent cx="1733550" cy="279400"/>
                <wp:effectExtent l="0" t="0" r="0" b="63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5AE" w:rsidRPr="004A126D" w:rsidRDefault="00043DD5" w:rsidP="00D42BFF">
                            <w:pPr>
                              <w:jc w:val="center"/>
                              <w:rPr>
                                <w:rFonts w:ascii="Arial" w:hAnsi="Arial" w:cs="Arial"/>
                                <w:b/>
                                <w:caps/>
                                <w:color w:val="FFFFFF" w:themeColor="background1"/>
                                <w:spacing w:val="-8"/>
                                <w:sz w:val="21"/>
                                <w:szCs w:val="21"/>
                              </w:rPr>
                            </w:pPr>
                            <w:r>
                              <w:rPr>
                                <w:rFonts w:ascii="Arial" w:hAnsi="Arial" w:cs="Arial"/>
                                <w:b/>
                                <w:caps/>
                                <w:color w:val="FFFFFF" w:themeColor="background1"/>
                                <w:spacing w:val="-8"/>
                                <w:sz w:val="21"/>
                                <w:szCs w:val="21"/>
                              </w:rPr>
                              <w:t xml:space="preserve">STATISTICAL </w:t>
                            </w:r>
                            <w:r w:rsidR="005835AE" w:rsidRPr="004A126D">
                              <w:rPr>
                                <w:rFonts w:ascii="Arial" w:hAnsi="Arial" w:cs="Arial"/>
                                <w:b/>
                                <w:caps/>
                                <w:color w:val="FFFFFF" w:themeColor="background1"/>
                                <w:spacing w:val="-8"/>
                                <w:sz w:val="21"/>
                                <w:szCs w:val="21"/>
                              </w:rPr>
                              <w:t>report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27" type="#_x0000_t202" style="position:absolute;margin-left:363.35pt;margin-top:-56.65pt;width:136.5pt;height: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" filled="f" stroked="f" strokeweight=".5pt">
                <v:path arrowok="t"/>
                <v:textbox inset=",0,,0">
                  <w:txbxContent>
                    <w:p w:rsidR="005835AE" w:rsidRPr="004A126D" w:rsidRDefault="00043DD5" w:rsidP="00D42BFF">
                      <w:pPr>
                        <w:jc w:val="center"/>
                        <w:rPr>
                          <w:rFonts w:ascii="Arial" w:hAnsi="Arial" w:cs="Arial"/>
                          <w:b/>
                          <w:caps/>
                          <w:color w:val="FFFFFF" w:themeColor="background1"/>
                          <w:spacing w:val="-8"/>
                          <w:sz w:val="21"/>
                          <w:szCs w:val="21"/>
                        </w:rPr>
                      </w:pPr>
                      <w:r>
                        <w:rPr>
                          <w:rFonts w:ascii="Arial" w:hAnsi="Arial" w:cs="Arial"/>
                          <w:b/>
                          <w:caps/>
                          <w:color w:val="FFFFFF" w:themeColor="background1"/>
                          <w:spacing w:val="-8"/>
                          <w:sz w:val="21"/>
                          <w:szCs w:val="21"/>
                        </w:rPr>
                        <w:t xml:space="preserve">STATISTICAL </w:t>
                      </w:r>
                      <w:r w:rsidR="005835AE" w:rsidRPr="004A126D">
                        <w:rPr>
                          <w:rFonts w:ascii="Arial" w:hAnsi="Arial" w:cs="Arial"/>
                          <w:b/>
                          <w:caps/>
                          <w:color w:val="FFFFFF" w:themeColor="background1"/>
                          <w:spacing w:val="-8"/>
                          <w:sz w:val="21"/>
                          <w:szCs w:val="21"/>
                        </w:rPr>
                        <w:t>report</w:t>
                      </w:r>
                    </w:p>
                  </w:txbxContent>
                </v:textbox>
              </v:shape>
            </w:pict>
          </mc:Fallback>
        </mc:AlternateContent>
      </w:r>
      <w:r w:rsidR="00D42BFF">
        <w:rPr>
          <w:noProof/>
          <w:lang w:eastAsia="en-AU"/>
        </w:rPr>
        <w:drawing>
          <wp:anchor distT="0" distB="0" distL="114300" distR="114300" simplePos="0" relativeHeight="251695104" behindDoc="0" locked="0" layoutInCell="1" allowOverlap="1" wp14:anchorId="06ABE847" wp14:editId="0BFAABB6">
            <wp:simplePos x="0" y="0"/>
            <wp:positionH relativeFrom="column">
              <wp:posOffset>-917575</wp:posOffset>
            </wp:positionH>
            <wp:positionV relativeFrom="paragraph">
              <wp:posOffset>-794912</wp:posOffset>
            </wp:positionV>
            <wp:extent cx="7556740" cy="1450876"/>
            <wp:effectExtent l="0" t="0" r="6350" b="0"/>
            <wp:wrapNone/>
            <wp:docPr id="3" name="Picture 3" descr="P:\PublicationDesigns\Rebranding2014\Final files\NCV2717_A4_Brochure_Cover\ConsultancyRepor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ublicationDesigns\Rebranding2014\Final files\NCV2717_A4_Brochure_Cover\ConsultancyReport.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740" cy="1450876"/>
                    </a:xfrm>
                    <a:prstGeom prst="rect">
                      <a:avLst/>
                    </a:prstGeom>
                    <a:noFill/>
                    <a:ln>
                      <a:noFill/>
                    </a:ln>
                  </pic:spPr>
                </pic:pic>
              </a:graphicData>
            </a:graphic>
          </wp:anchor>
        </w:drawing>
      </w:r>
      <w:r w:rsidR="00841DE0">
        <w:rPr>
          <w:noProof/>
          <w:lang w:eastAsia="en-AU"/>
        </w:rPr>
        <mc:AlternateContent>
          <mc:Choice Requires="wps">
            <w:drawing>
              <wp:anchor distT="0" distB="0" distL="114300" distR="114300" simplePos="0" relativeHeight="251664384" behindDoc="0" locked="0" layoutInCell="1" allowOverlap="1" wp14:anchorId="2A9A1646" wp14:editId="745534E6">
                <wp:simplePos x="0" y="0"/>
                <wp:positionH relativeFrom="column">
                  <wp:posOffset>-434975</wp:posOffset>
                </wp:positionH>
                <wp:positionV relativeFrom="paragraph">
                  <wp:posOffset>2618740</wp:posOffset>
                </wp:positionV>
                <wp:extent cx="5486400" cy="1050290"/>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50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AE" w:rsidRDefault="005835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34.25pt;margin-top:206.2pt;width:6in;height:8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cu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" filled="f" stroked="f">
                <v:textbox>
                  <w:txbxContent>
                    <w:p w:rsidR="005835AE" w:rsidRDefault="005835AE"/>
                  </w:txbxContent>
                </v:textbox>
              </v:shape>
            </w:pict>
          </mc:Fallback>
        </mc:AlternateContent>
      </w:r>
      <w:r w:rsidR="00841DE0">
        <w:rPr>
          <w:noProof/>
          <w:lang w:eastAsia="en-AU"/>
        </w:rPr>
        <mc:AlternateContent>
          <mc:Choice Requires="wps">
            <w:drawing>
              <wp:anchor distT="0" distB="0" distL="114300" distR="114300" simplePos="0" relativeHeight="251667456" behindDoc="0" locked="0" layoutInCell="1" allowOverlap="1" wp14:anchorId="03DB419C" wp14:editId="0D70C049">
                <wp:simplePos x="0" y="0"/>
                <wp:positionH relativeFrom="column">
                  <wp:posOffset>-613410</wp:posOffset>
                </wp:positionH>
                <wp:positionV relativeFrom="paragraph">
                  <wp:posOffset>2913380</wp:posOffset>
                </wp:positionV>
                <wp:extent cx="4610100" cy="757555"/>
                <wp:effectExtent l="0" t="0" r="0" b="4445"/>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AE" w:rsidRDefault="005835AE" w:rsidP="004A126D">
                            <w:pPr>
                              <w:pStyle w:val="TitlepageNCVER"/>
                            </w:pPr>
                            <w:bookmarkStart w:id="11" w:name="_Toc397007527"/>
                            <w:bookmarkStart w:id="12" w:name="_Toc397008245"/>
                            <w:bookmarkStart w:id="13" w:name="_Toc397350210"/>
                            <w:bookmarkStart w:id="14" w:name="_Toc397350276"/>
                            <w:bookmarkStart w:id="15" w:name="_Toc399832307"/>
                            <w:bookmarkStart w:id="16" w:name="_Toc402364062"/>
                            <w:bookmarkStart w:id="17" w:name="_Toc403471742"/>
                          </w:p>
                          <w:p w:rsidR="005835AE" w:rsidRPr="00C55AAA" w:rsidRDefault="005835AE" w:rsidP="004A126D">
                            <w:pPr>
                              <w:pStyle w:val="TitlepageNCVER"/>
                            </w:pPr>
                            <w:r w:rsidRPr="00C55AAA">
                              <w:t>National Centre for Vocational Education Research</w:t>
                            </w:r>
                            <w:bookmarkEnd w:id="11"/>
                            <w:bookmarkEnd w:id="12"/>
                            <w:bookmarkEnd w:id="13"/>
                            <w:bookmarkEnd w:id="14"/>
                            <w:bookmarkEnd w:id="15"/>
                            <w:bookmarkEnd w:id="16"/>
                            <w:bookmarkEnd w:id="17"/>
                          </w:p>
                          <w:p w:rsidR="005835AE" w:rsidRPr="00D20C0B" w:rsidRDefault="005835AE" w:rsidP="00D20C0B">
                            <w:pPr>
                              <w:rPr>
                                <w:color w:val="FFC42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48.3pt;margin-top:229.4pt;width:363pt;height:5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GW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" filled="f" stroked="f">
                <v:textbox>
                  <w:txbxContent>
                    <w:p w:rsidR="005835AE" w:rsidRDefault="005835AE" w:rsidP="004A126D">
                      <w:pPr>
                        <w:pStyle w:val="TitlepageNCVER"/>
                      </w:pPr>
                      <w:bookmarkStart w:id="26" w:name="_Toc397007527"/>
                      <w:bookmarkStart w:id="27" w:name="_Toc397008245"/>
                      <w:bookmarkStart w:id="28" w:name="_Toc397350210"/>
                      <w:bookmarkStart w:id="29" w:name="_Toc397350276"/>
                      <w:bookmarkStart w:id="30" w:name="_Toc399832307"/>
                      <w:bookmarkStart w:id="31" w:name="_Toc402364062"/>
                      <w:bookmarkStart w:id="32" w:name="_Toc403471742"/>
                    </w:p>
                    <w:p w:rsidR="005835AE" w:rsidRPr="00C55AAA" w:rsidRDefault="005835AE" w:rsidP="004A126D">
                      <w:pPr>
                        <w:pStyle w:val="TitlepageNCVER"/>
                      </w:pPr>
                      <w:r w:rsidRPr="00C55AAA">
                        <w:t>National Centre for Vocational Education Research</w:t>
                      </w:r>
                      <w:bookmarkEnd w:id="26"/>
                      <w:bookmarkEnd w:id="27"/>
                      <w:bookmarkEnd w:id="28"/>
                      <w:bookmarkEnd w:id="29"/>
                      <w:bookmarkEnd w:id="30"/>
                      <w:bookmarkEnd w:id="31"/>
                      <w:bookmarkEnd w:id="32"/>
                    </w:p>
                    <w:p w:rsidR="005835AE" w:rsidRPr="00D20C0B" w:rsidRDefault="005835AE" w:rsidP="00D20C0B">
                      <w:pPr>
                        <w:rPr>
                          <w:color w:val="FFC425"/>
                        </w:rPr>
                      </w:pPr>
                    </w:p>
                  </w:txbxContent>
                </v:textbox>
              </v:shape>
            </w:pict>
          </mc:Fallback>
        </mc:AlternateContent>
      </w:r>
      <w:r w:rsidR="00D056F3">
        <w:br w:type="page"/>
      </w:r>
      <w:r w:rsidR="00D056F3">
        <w:lastRenderedPageBreak/>
        <w:br w:type="page"/>
      </w:r>
    </w:p>
    <w:p w:rsidR="00EB0AD7" w:rsidRDefault="00B97915" w:rsidP="00EB0AD7">
      <w:pPr>
        <w:pStyle w:val="PublicationTitle"/>
        <w:spacing w:before="0"/>
      </w:pPr>
      <w:bookmarkStart w:id="18" w:name="_Toc296423677"/>
      <w:bookmarkStart w:id="19" w:name="_Toc296497508"/>
      <w:bookmarkStart w:id="20" w:name="_Toc495748330"/>
      <w:bookmarkStart w:id="21" w:name="_Toc495810630"/>
      <w:bookmarkStart w:id="22" w:name="_Toc6031787"/>
      <w:bookmarkStart w:id="23" w:name="_Toc6031844"/>
      <w:bookmarkEnd w:id="0"/>
      <w:r>
        <w:rPr>
          <w:noProof/>
          <w:lang w:eastAsia="en-AU"/>
        </w:rPr>
        <w:lastRenderedPageBreak/>
        <w:drawing>
          <wp:anchor distT="0" distB="0" distL="114300" distR="114300" simplePos="0" relativeHeight="251679744" behindDoc="0" locked="0" layoutInCell="1" allowOverlap="1" wp14:anchorId="356A1A65" wp14:editId="428357C1">
            <wp:simplePos x="0" y="0"/>
            <wp:positionH relativeFrom="column">
              <wp:posOffset>-294640</wp:posOffset>
            </wp:positionH>
            <wp:positionV relativeFrom="paragraph">
              <wp:posOffset>330200</wp:posOffset>
            </wp:positionV>
            <wp:extent cx="2279454" cy="486507"/>
            <wp:effectExtent l="19050" t="0" r="6546" b="0"/>
            <wp:wrapNone/>
            <wp:docPr id="9" name="Picture 6" descr="P:\PublicationComponents\logos\NCVER LOGOS\WMF - word\No lines\NCVER_Floating_Mon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PublicationComponents\logos\NCVER LOGOS\WMF - word\No lines\NCVER_Floating_Mono.wmf"/>
                    <pic:cNvPicPr>
                      <a:picLocks noChangeAspect="1" noChangeArrowheads="1"/>
                    </pic:cNvPicPr>
                  </pic:nvPicPr>
                  <pic:blipFill>
                    <a:blip r:embed="rId11" cstate="print"/>
                    <a:srcRect/>
                    <a:stretch>
                      <a:fillRect/>
                    </a:stretch>
                  </pic:blipFill>
                  <pic:spPr bwMode="auto">
                    <a:xfrm>
                      <a:off x="0" y="0"/>
                      <a:ext cx="2279454" cy="486507"/>
                    </a:xfrm>
                    <a:prstGeom prst="rect">
                      <a:avLst/>
                    </a:prstGeom>
                    <a:noFill/>
                    <a:ln w="9525">
                      <a:noFill/>
                      <a:miter lim="800000"/>
                      <a:headEnd/>
                      <a:tailEnd/>
                    </a:ln>
                  </pic:spPr>
                </pic:pic>
              </a:graphicData>
            </a:graphic>
          </wp:anchor>
        </w:drawing>
      </w:r>
    </w:p>
    <w:p w:rsidR="00EB0AD7" w:rsidRDefault="00EB0AD7" w:rsidP="00EB0AD7">
      <w:pPr>
        <w:pStyle w:val="PublicationTitle"/>
        <w:spacing w:before="0"/>
      </w:pPr>
    </w:p>
    <w:bookmarkEnd w:id="18"/>
    <w:bookmarkEnd w:id="19"/>
    <w:p w:rsidR="00EB0AD7" w:rsidRPr="005C2FCF" w:rsidRDefault="0041432E" w:rsidP="00EB0AD7">
      <w:pPr>
        <w:pStyle w:val="PublicationTitle"/>
        <w:spacing w:before="0"/>
      </w:pPr>
      <w:r>
        <w:t>K</w:t>
      </w:r>
      <w:r w:rsidRPr="0041432E">
        <w:t>ey performance and program measures for school-aged youth in vocational education and training 2013</w:t>
      </w:r>
    </w:p>
    <w:p w:rsidR="00EB0AD7" w:rsidRDefault="005F593D" w:rsidP="00EB0AD7">
      <w:pPr>
        <w:pStyle w:val="Organisation"/>
      </w:pPr>
      <w:r w:rsidRPr="005F593D">
        <w:t>National Centre for Vocational Education Research</w:t>
      </w:r>
    </w:p>
    <w:p w:rsidR="00E811C3" w:rsidRDefault="00E811C3" w:rsidP="00EB0AD7">
      <w:pPr>
        <w:pStyle w:val="Organisation"/>
      </w:pPr>
    </w:p>
    <w:p w:rsidR="00EB0AD7" w:rsidRPr="006C5DA9" w:rsidRDefault="00EB0AD7" w:rsidP="00EB0AD7">
      <w:pPr>
        <w:pStyle w:val="Text"/>
      </w:pPr>
    </w:p>
    <w:p w:rsidR="00EB0AD7" w:rsidRDefault="00EB0AD7" w:rsidP="00EB0AD7">
      <w:pPr>
        <w:pStyle w:val="Text"/>
      </w:pPr>
    </w:p>
    <w:p w:rsidR="00EB0AD7" w:rsidRDefault="00EB0AD7" w:rsidP="00EB0AD7">
      <w:pPr>
        <w:pStyle w:val="Text"/>
      </w:pPr>
    </w:p>
    <w:p w:rsidR="00EB0AD7" w:rsidRDefault="00EB0AD7" w:rsidP="00EB0AD7">
      <w:pPr>
        <w:pStyle w:val="Text"/>
      </w:pPr>
    </w:p>
    <w:p w:rsidR="00EB0AD7" w:rsidRDefault="00EB0AD7" w:rsidP="00EB0AD7">
      <w:pPr>
        <w:pStyle w:val="Text"/>
      </w:pPr>
    </w:p>
    <w:p w:rsidR="00EB0AD7" w:rsidRDefault="00EB0AD7" w:rsidP="00EB0AD7">
      <w:pPr>
        <w:pStyle w:val="Text"/>
      </w:pPr>
    </w:p>
    <w:p w:rsidR="00EB0AD7" w:rsidRDefault="00EB0AD7" w:rsidP="00EB0AD7">
      <w:pPr>
        <w:pStyle w:val="Text"/>
      </w:pPr>
    </w:p>
    <w:p w:rsidR="00EB0AD7" w:rsidRDefault="00EB0AD7" w:rsidP="00EB0AD7">
      <w:pPr>
        <w:pStyle w:val="Text"/>
      </w:pPr>
    </w:p>
    <w:p w:rsidR="00EB0AD7" w:rsidRDefault="00EB0AD7" w:rsidP="00EB0AD7">
      <w:pPr>
        <w:pStyle w:val="Heading3"/>
        <w:ind w:right="-1"/>
      </w:pPr>
      <w:r>
        <w:softHyphen/>
      </w:r>
    </w:p>
    <w:p w:rsidR="00EB0AD7" w:rsidRPr="00E236D0" w:rsidRDefault="008B0329" w:rsidP="00EB0AD7">
      <w:pPr>
        <w:pStyle w:val="Heading3"/>
        <w:ind w:right="-1"/>
        <w:rPr>
          <w:b/>
          <w:sz w:val="19"/>
          <w:szCs w:val="19"/>
        </w:rPr>
      </w:pPr>
      <w:r>
        <w:rPr>
          <w:noProof/>
          <w:lang w:eastAsia="en-AU"/>
        </w:rPr>
        <mc:AlternateContent>
          <mc:Choice Requires="wps">
            <w:drawing>
              <wp:anchor distT="0" distB="0" distL="114300" distR="114300" simplePos="0" relativeHeight="251670528" behindDoc="0" locked="0" layoutInCell="1" allowOverlap="1" wp14:anchorId="43CA5065" wp14:editId="437AFEE5">
                <wp:simplePos x="0" y="0"/>
                <wp:positionH relativeFrom="column">
                  <wp:posOffset>928370</wp:posOffset>
                </wp:positionH>
                <wp:positionV relativeFrom="margin">
                  <wp:posOffset>8025765</wp:posOffset>
                </wp:positionV>
                <wp:extent cx="4533900" cy="1054100"/>
                <wp:effectExtent l="0" t="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AE" w:rsidRDefault="005835AE" w:rsidP="00EB0AD7">
                            <w:pPr>
                              <w:pStyle w:val="Imprint"/>
                              <w:spacing w:before="0"/>
                              <w:ind w:left="142" w:right="10"/>
                              <w:rPr>
                                <w:color w:val="000000"/>
                              </w:rPr>
                            </w:pPr>
                            <w:r w:rsidRPr="005C2FCF">
                              <w:rPr>
                                <w:color w:val="000000"/>
                              </w:rPr>
                              <w:t>The views and opinions expressed in this document are those of the author/project</w:t>
                            </w:r>
                            <w:r>
                              <w:rPr>
                                <w:color w:val="000000"/>
                              </w:rPr>
                              <w:t xml:space="preserve"> </w:t>
                            </w:r>
                            <w:r>
                              <w:rPr>
                                <w:color w:val="000000"/>
                              </w:rPr>
                              <w:br/>
                            </w:r>
                            <w:r w:rsidRPr="005C2FCF">
                              <w:rPr>
                                <w:color w:val="000000"/>
                              </w:rPr>
                              <w:t>team and do not necessarily reflect the vie</w:t>
                            </w:r>
                            <w:r>
                              <w:rPr>
                                <w:color w:val="000000"/>
                              </w:rPr>
                              <w:t xml:space="preserve">ws of the Australian Government </w:t>
                            </w:r>
                            <w:proofErr w:type="gramStart"/>
                            <w:r>
                              <w:rPr>
                                <w:color w:val="000000"/>
                              </w:rPr>
                              <w:t xml:space="preserve">or </w:t>
                            </w:r>
                            <w:r w:rsidRPr="005C2FCF">
                              <w:rPr>
                                <w:color w:val="000000"/>
                              </w:rPr>
                              <w:t xml:space="preserve"> </w:t>
                            </w:r>
                            <w:proofErr w:type="gramEnd"/>
                            <w:r>
                              <w:rPr>
                                <w:color w:val="000000"/>
                              </w:rPr>
                              <w:br/>
                            </w:r>
                            <w:r w:rsidRPr="005C2FCF">
                              <w:rPr>
                                <w:color w:val="000000"/>
                              </w:rPr>
                              <w:t>state and territory governments.</w:t>
                            </w:r>
                          </w:p>
                          <w:p w:rsidR="005835AE" w:rsidRPr="005C2FCF" w:rsidRDefault="005835AE" w:rsidP="00EB0AD7">
                            <w:pPr>
                              <w:pStyle w:val="Imprint"/>
                              <w:spacing w:before="120"/>
                              <w:ind w:left="142" w:right="10"/>
                              <w:rPr>
                                <w:color w:val="000000"/>
                              </w:rPr>
                            </w:pPr>
                            <w:r w:rsidRPr="005C2FCF">
                              <w:rPr>
                                <w:color w:val="000000"/>
                              </w:rPr>
                              <w:t>Any interpretation of data is the responsibility of the author/project team.</w:t>
                            </w:r>
                          </w:p>
                          <w:p w:rsidR="005835AE" w:rsidRDefault="005835AE" w:rsidP="00EB0AD7">
                            <w:pPr>
                              <w:ind w:left="284" w:right="29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73.1pt;margin-top:631.95pt;width:357pt;height: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OF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" filled="f" stroked="f">
                <v:textbox>
                  <w:txbxContent>
                    <w:p w:rsidR="005835AE" w:rsidRDefault="005835AE" w:rsidP="00EB0AD7">
                      <w:pPr>
                        <w:pStyle w:val="Imprint"/>
                        <w:spacing w:before="0"/>
                        <w:ind w:left="142" w:right="10"/>
                        <w:rPr>
                          <w:color w:val="000000"/>
                        </w:rPr>
                      </w:pPr>
                      <w:r w:rsidRPr="005C2FCF">
                        <w:rPr>
                          <w:color w:val="000000"/>
                        </w:rPr>
                        <w:t>The views and opinions expressed in this document are those of the author/project</w:t>
                      </w:r>
                      <w:r>
                        <w:rPr>
                          <w:color w:val="000000"/>
                        </w:rPr>
                        <w:t xml:space="preserve"> </w:t>
                      </w:r>
                      <w:r>
                        <w:rPr>
                          <w:color w:val="000000"/>
                        </w:rPr>
                        <w:br/>
                      </w:r>
                      <w:r w:rsidRPr="005C2FCF">
                        <w:rPr>
                          <w:color w:val="000000"/>
                        </w:rPr>
                        <w:t>team and do not necessarily reflect the vie</w:t>
                      </w:r>
                      <w:r>
                        <w:rPr>
                          <w:color w:val="000000"/>
                        </w:rPr>
                        <w:t xml:space="preserve">ws of the Australian Government </w:t>
                      </w:r>
                      <w:proofErr w:type="gramStart"/>
                      <w:r>
                        <w:rPr>
                          <w:color w:val="000000"/>
                        </w:rPr>
                        <w:t xml:space="preserve">or </w:t>
                      </w:r>
                      <w:r w:rsidRPr="005C2FCF">
                        <w:rPr>
                          <w:color w:val="000000"/>
                        </w:rPr>
                        <w:t xml:space="preserve"> </w:t>
                      </w:r>
                      <w:proofErr w:type="gramEnd"/>
                      <w:r>
                        <w:rPr>
                          <w:color w:val="000000"/>
                        </w:rPr>
                        <w:br/>
                      </w:r>
                      <w:r w:rsidRPr="005C2FCF">
                        <w:rPr>
                          <w:color w:val="000000"/>
                        </w:rPr>
                        <w:t>state and territory governments.</w:t>
                      </w:r>
                    </w:p>
                    <w:p w:rsidR="005835AE" w:rsidRPr="005C2FCF" w:rsidRDefault="005835AE" w:rsidP="00EB0AD7">
                      <w:pPr>
                        <w:pStyle w:val="Imprint"/>
                        <w:spacing w:before="120"/>
                        <w:ind w:left="142" w:right="10"/>
                        <w:rPr>
                          <w:color w:val="000000"/>
                        </w:rPr>
                      </w:pPr>
                      <w:r w:rsidRPr="005C2FCF">
                        <w:rPr>
                          <w:color w:val="000000"/>
                        </w:rPr>
                        <w:t>Any interpretation of data is the responsibility of the author/project team.</w:t>
                      </w:r>
                    </w:p>
                    <w:p w:rsidR="005835AE" w:rsidRDefault="005835AE" w:rsidP="00EB0AD7">
                      <w:pPr>
                        <w:ind w:left="284" w:right="294"/>
                      </w:pPr>
                    </w:p>
                  </w:txbxContent>
                </v:textbox>
                <w10:wrap anchory="margin"/>
              </v:shape>
            </w:pict>
          </mc:Fallback>
        </mc:AlternateContent>
      </w:r>
      <w:r w:rsidR="00EB0AD7" w:rsidRPr="005C2FCF">
        <w:br w:type="page"/>
      </w:r>
    </w:p>
    <w:p w:rsidR="00EB0AD7" w:rsidRDefault="008B0329" w:rsidP="003F770D">
      <w:pPr>
        <w:pStyle w:val="Abouttheresearch"/>
        <w:sectPr w:rsidR="00EB0AD7" w:rsidSect="006A68AE">
          <w:footerReference w:type="even" r:id="rId12"/>
          <w:pgSz w:w="11907" w:h="16840" w:code="9"/>
          <w:pgMar w:top="1418" w:right="1701" w:bottom="1134" w:left="1418" w:header="709" w:footer="556" w:gutter="0"/>
          <w:cols w:space="708"/>
          <w:docGrid w:linePitch="360"/>
        </w:sectPr>
      </w:pPr>
      <w:r>
        <w:rPr>
          <w:noProof/>
          <w:lang w:eastAsia="en-AU"/>
        </w:rPr>
        <w:lastRenderedPageBreak/>
        <mc:AlternateContent>
          <mc:Choice Requires="wps">
            <w:drawing>
              <wp:anchor distT="0" distB="0" distL="114300" distR="114300" simplePos="0" relativeHeight="251672576" behindDoc="0" locked="0" layoutInCell="1" allowOverlap="1" wp14:anchorId="6091669D" wp14:editId="451A838E">
                <wp:simplePos x="0" y="0"/>
                <wp:positionH relativeFrom="column">
                  <wp:posOffset>-3811</wp:posOffset>
                </wp:positionH>
                <wp:positionV relativeFrom="paragraph">
                  <wp:posOffset>3557270</wp:posOffset>
                </wp:positionV>
                <wp:extent cx="5229225" cy="5534025"/>
                <wp:effectExtent l="0" t="0" r="9525" b="9525"/>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553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5AE" w:rsidRPr="00A021FC" w:rsidRDefault="005835AE" w:rsidP="008B0329">
                            <w:pPr>
                              <w:pStyle w:val="Imprint"/>
                              <w:rPr>
                                <w:b/>
                              </w:rPr>
                            </w:pPr>
                            <w:r w:rsidRPr="00A021FC">
                              <w:rPr>
                                <w:b/>
                              </w:rPr>
                              <w:t xml:space="preserve">© Commonwealth of Australia, </w:t>
                            </w:r>
                            <w:r>
                              <w:rPr>
                                <w:b/>
                              </w:rPr>
                              <w:t>2014</w:t>
                            </w:r>
                          </w:p>
                          <w:p w:rsidR="005835AE" w:rsidRDefault="005835AE" w:rsidP="008B0329">
                            <w:pPr>
                              <w:pStyle w:val="Imprint"/>
                              <w:rPr>
                                <w:sz w:val="20"/>
                              </w:rPr>
                            </w:pPr>
                            <w:r w:rsidRPr="00E80270">
                              <w:rPr>
                                <w:noProof/>
                                <w:sz w:val="20"/>
                                <w:lang w:eastAsia="en-AU"/>
                              </w:rPr>
                              <w:drawing>
                                <wp:inline distT="0" distB="0" distL="0" distR="0" wp14:anchorId="257E4C8C" wp14:editId="794B4EFA">
                                  <wp:extent cx="850265" cy="302895"/>
                                  <wp:effectExtent l="19050" t="0" r="6985" b="0"/>
                                  <wp:docPr id="28"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3"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5835AE" w:rsidRPr="00A021FC" w:rsidRDefault="005835AE" w:rsidP="008B0329">
                            <w:pPr>
                              <w:pStyle w:val="Imprint"/>
                            </w:pPr>
                            <w:r w:rsidRPr="00A021FC">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5835AE" w:rsidRPr="00A021FC" w:rsidRDefault="005835AE" w:rsidP="008B0329">
                            <w:pPr>
                              <w:pStyle w:val="Imprint"/>
                            </w:pPr>
                            <w:r w:rsidRPr="00A021FC">
                              <w:t>The details of the relevant licence conditions are available on the Creative Commons website (accessible using the links provided) as is the full legal code for the CC BY 3.0 AU licence &lt;http://creativecommons.org/licenses/by/3.0/legalcode&gt;.</w:t>
                            </w:r>
                          </w:p>
                          <w:p w:rsidR="005835AE" w:rsidRPr="00A021FC" w:rsidRDefault="005835AE" w:rsidP="008B0329">
                            <w:pPr>
                              <w:pStyle w:val="Imprint"/>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5835AE" w:rsidRPr="00A021FC" w:rsidRDefault="005835AE" w:rsidP="008B0329">
                            <w:pPr>
                              <w:pStyle w:val="Imprint"/>
                            </w:pPr>
                            <w:r w:rsidRPr="00A021FC">
                              <w:t xml:space="preserve">This document should be attributed as </w:t>
                            </w:r>
                            <w:r>
                              <w:t xml:space="preserve">NCVER 2014, </w:t>
                            </w:r>
                            <w:r>
                              <w:rPr>
                                <w:i/>
                              </w:rPr>
                              <w:t>Key performance and program measures for school-aged youth in vocational education and training</w:t>
                            </w:r>
                            <w:r w:rsidR="00CF3426">
                              <w:rPr>
                                <w:i/>
                              </w:rPr>
                              <w:t xml:space="preserve"> </w:t>
                            </w:r>
                            <w:r>
                              <w:rPr>
                                <w:i/>
                              </w:rPr>
                              <w:t xml:space="preserve">2013, </w:t>
                            </w:r>
                            <w:r w:rsidRPr="00A021FC">
                              <w:t>NCVER, Adelaide.</w:t>
                            </w:r>
                          </w:p>
                          <w:p w:rsidR="005835AE" w:rsidRDefault="005835AE" w:rsidP="008B0329">
                            <w:pPr>
                              <w:pStyle w:val="Imprint"/>
                            </w:pPr>
                            <w:r w:rsidRPr="00A021FC">
                              <w:t>This work has been produced by NCVER on beha</w:t>
                            </w:r>
                            <w:r>
                              <w:t>lf of the Australian Government</w:t>
                            </w:r>
                            <w:r w:rsidRPr="00A021FC">
                              <w:t xml:space="preserve"> and state and territory governments, with funding provided through the Department of Industry. </w:t>
                            </w:r>
                          </w:p>
                          <w:p w:rsidR="005835AE" w:rsidRDefault="005835AE" w:rsidP="008B0329">
                            <w:pPr>
                              <w:pStyle w:val="Imprint"/>
                            </w:pPr>
                            <w:r>
                              <w:t xml:space="preserve">ISBN </w:t>
                            </w:r>
                            <w:r>
                              <w:tab/>
                            </w:r>
                            <w:r w:rsidRPr="008B0329">
                              <w:t>978 1 925173 08 6</w:t>
                            </w:r>
                          </w:p>
                          <w:p w:rsidR="005835AE" w:rsidRPr="00A021FC" w:rsidRDefault="005835AE" w:rsidP="008B0329">
                            <w:pPr>
                              <w:pStyle w:val="Imprint"/>
                            </w:pPr>
                            <w:r>
                              <w:t xml:space="preserve">TD/TNC </w:t>
                            </w:r>
                            <w:r>
                              <w:tab/>
                            </w:r>
                            <w:r w:rsidRPr="008B0329">
                              <w:t>118.12</w:t>
                            </w:r>
                          </w:p>
                          <w:p w:rsidR="005835AE" w:rsidRPr="005C2FCF" w:rsidRDefault="005835AE" w:rsidP="002400A7">
                            <w:pPr>
                              <w:pStyle w:val="Imprint"/>
                              <w:ind w:right="1700"/>
                              <w:rPr>
                                <w:color w:val="000000"/>
                              </w:rPr>
                            </w:pPr>
                            <w:r w:rsidRPr="005C2FCF">
                              <w:rPr>
                                <w:color w:val="000000"/>
                              </w:rPr>
                              <w:t>Published by NCVER</w:t>
                            </w:r>
                            <w:r>
                              <w:rPr>
                                <w:color w:val="000000"/>
                              </w:rPr>
                              <w:t xml:space="preserve">, </w:t>
                            </w:r>
                            <w:r w:rsidRPr="005C2FCF">
                              <w:rPr>
                                <w:color w:val="000000"/>
                              </w:rPr>
                              <w:t>ABN 87 007 967 311</w:t>
                            </w:r>
                          </w:p>
                          <w:p w:rsidR="005835AE" w:rsidRPr="005C2FCF" w:rsidRDefault="005835AE" w:rsidP="002400A7">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5835AE" w:rsidRDefault="005835AE" w:rsidP="002400A7">
                            <w:pPr>
                              <w:pStyle w:val="Imprint"/>
                              <w:tabs>
                                <w:tab w:val="left" w:pos="3402"/>
                              </w:tabs>
                            </w:pPr>
                            <w:r w:rsidRPr="00D212FA">
                              <w:rPr>
                                <w:b/>
                              </w:rPr>
                              <w:t>P</w:t>
                            </w:r>
                            <w:r>
                              <w:rPr>
                                <w:b/>
                              </w:rPr>
                              <w:t>hone</w:t>
                            </w:r>
                            <w:r w:rsidRPr="00D212FA">
                              <w:t xml:space="preserve"> +61 8 8230 8400 </w:t>
                            </w:r>
                            <w:r>
                              <w:t xml:space="preserve"> </w:t>
                            </w:r>
                            <w:r w:rsidRPr="00D212FA">
                              <w:t xml:space="preserve"> </w:t>
                            </w:r>
                            <w:r>
                              <w:t xml:space="preserve">  </w:t>
                            </w:r>
                            <w:r w:rsidRPr="00D212FA">
                              <w:rPr>
                                <w:b/>
                              </w:rPr>
                              <w:t>F</w:t>
                            </w:r>
                            <w:r>
                              <w:rPr>
                                <w:b/>
                              </w:rPr>
                              <w:t>ax</w:t>
                            </w:r>
                            <w:r w:rsidRPr="00D212FA">
                              <w:t xml:space="preserve"> +61 8 8212 3436</w:t>
                            </w:r>
                          </w:p>
                          <w:p w:rsidR="005835AE" w:rsidRPr="002C3573" w:rsidRDefault="005835AE" w:rsidP="002400A7">
                            <w:pPr>
                              <w:pStyle w:val="Imprint"/>
                              <w:spacing w:before="0"/>
                            </w:pPr>
                            <w:r w:rsidRPr="002C3573">
                              <w:rPr>
                                <w:b/>
                              </w:rPr>
                              <w:t>Email</w:t>
                            </w:r>
                            <w:r w:rsidRPr="002C3573">
                              <w:t xml:space="preserve"> </w:t>
                            </w:r>
                            <w:hyperlink r:id="rId14" w:history="1">
                              <w:r w:rsidRPr="002C3573">
                                <w:rPr>
                                  <w:rStyle w:val="Hyperlink"/>
                                  <w:sz w:val="16"/>
                                </w:rPr>
                                <w:t>ncver@ncver.edu.au</w:t>
                              </w:r>
                            </w:hyperlink>
                            <w:r w:rsidRPr="002C3573">
                              <w:t xml:space="preserve">     </w:t>
                            </w:r>
                            <w:r w:rsidRPr="002C3573">
                              <w:rPr>
                                <w:b/>
                              </w:rPr>
                              <w:t>Web</w:t>
                            </w:r>
                            <w:r w:rsidRPr="002C3573">
                              <w:t xml:space="preserve"> &lt;http://www.ncver.edu.au</w:t>
                            </w:r>
                            <w:proofErr w:type="gramStart"/>
                            <w:r w:rsidRPr="002C3573">
                              <w:t>&gt;  &lt;</w:t>
                            </w:r>
                            <w:proofErr w:type="gramEnd"/>
                            <w:r>
                              <w:fldChar w:fldCharType="begin"/>
                            </w:r>
                            <w:r>
                              <w:instrText xml:space="preserve"> HYPERLINK "http://www.lsay.edu.au" </w:instrText>
                            </w:r>
                            <w:r>
                              <w:fldChar w:fldCharType="separate"/>
                            </w:r>
                            <w:r w:rsidRPr="002C3573">
                              <w:rPr>
                                <w:rStyle w:val="Hyperlink"/>
                                <w:sz w:val="16"/>
                              </w:rPr>
                              <w:t>http://www.lsay.edu.au</w:t>
                            </w:r>
                            <w:r>
                              <w:rPr>
                                <w:rStyle w:val="Hyperlink"/>
                                <w:sz w:val="16"/>
                              </w:rPr>
                              <w:fldChar w:fldCharType="end"/>
                            </w:r>
                            <w:r w:rsidRPr="002C3573">
                              <w:t>&gt;</w:t>
                            </w:r>
                          </w:p>
                          <w:p w:rsidR="005835AE" w:rsidRPr="002400A7" w:rsidRDefault="005835AE" w:rsidP="002400A7">
                            <w:pPr>
                              <w:pStyle w:val="Imprint"/>
                              <w:tabs>
                                <w:tab w:val="left" w:pos="993"/>
                                <w:tab w:val="left" w:pos="3686"/>
                              </w:tabs>
                              <w:spacing w:before="0"/>
                            </w:pPr>
                            <w:r w:rsidRPr="00E65C3B">
                              <w:rPr>
                                <w:b/>
                              </w:rPr>
                              <w:t>Follow us:</w:t>
                            </w:r>
                            <w:r>
                              <w:t xml:space="preserve"> </w:t>
                            </w:r>
                            <w:r>
                              <w:softHyphen/>
                            </w:r>
                            <w:r>
                              <w:softHyphen/>
                              <w:t xml:space="preserve">    </w:t>
                            </w:r>
                            <w:r>
                              <w:softHyphen/>
                              <w:t xml:space="preserve"> &lt;</w:t>
                            </w:r>
                            <w:hyperlink r:id="rId15" w:history="1">
                              <w:r w:rsidRPr="007407CE">
                                <w:rPr>
                                  <w:rStyle w:val="Hyperlink"/>
                                  <w:sz w:val="16"/>
                                </w:rPr>
                                <w:t>http://twitter.com/ncver</w:t>
                              </w:r>
                            </w:hyperlink>
                            <w:r>
                              <w:t>&gt;         &lt;http://www.linkedin.com/company/ncver&gt;</w:t>
                            </w:r>
                          </w:p>
                        </w:txbxContent>
                      </wps:txbx>
                      <wps:bodyPr rot="0" vert="horz" wrap="square" lIns="0" tIns="45720" rIns="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margin-left:-.3pt;margin-top:280.1pt;width:411.75pt;height:4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" filled="f" stroked="f">
                <v:textbox inset="0,,0">
                  <w:txbxContent>
                    <w:p w:rsidR="005835AE" w:rsidRPr="00A021FC" w:rsidRDefault="005835AE" w:rsidP="008B0329">
                      <w:pPr>
                        <w:pStyle w:val="Imprint"/>
                        <w:rPr>
                          <w:b/>
                        </w:rPr>
                      </w:pPr>
                      <w:r w:rsidRPr="00A021FC">
                        <w:rPr>
                          <w:b/>
                        </w:rPr>
                        <w:t xml:space="preserve">© Commonwealth of Australia, </w:t>
                      </w:r>
                      <w:r>
                        <w:rPr>
                          <w:b/>
                        </w:rPr>
                        <w:t>2014</w:t>
                      </w:r>
                    </w:p>
                    <w:p w:rsidR="005835AE" w:rsidRDefault="005835AE" w:rsidP="008B0329">
                      <w:pPr>
                        <w:pStyle w:val="Imprint"/>
                        <w:rPr>
                          <w:sz w:val="20"/>
                        </w:rPr>
                      </w:pPr>
                      <w:r w:rsidRPr="00E80270">
                        <w:rPr>
                          <w:noProof/>
                          <w:sz w:val="20"/>
                          <w:lang w:eastAsia="en-AU"/>
                        </w:rPr>
                        <w:drawing>
                          <wp:inline distT="0" distB="0" distL="0" distR="0" wp14:anchorId="257E4C8C" wp14:editId="794B4EFA">
                            <wp:extent cx="850265" cy="302895"/>
                            <wp:effectExtent l="19050" t="0" r="6985" b="0"/>
                            <wp:docPr id="28"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6"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5835AE" w:rsidRPr="00A021FC" w:rsidRDefault="005835AE" w:rsidP="008B0329">
                      <w:pPr>
                        <w:pStyle w:val="Imprint"/>
                      </w:pPr>
                      <w:r w:rsidRPr="00A021FC">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5835AE" w:rsidRPr="00A021FC" w:rsidRDefault="005835AE" w:rsidP="008B0329">
                      <w:pPr>
                        <w:pStyle w:val="Imprint"/>
                      </w:pPr>
                      <w:r w:rsidRPr="00A021FC">
                        <w:t>The details of the relevant licence conditions are available on the Creative Commons website (accessible using the links provided) as is the full legal code for the CC BY 3.0 AU licence &lt;http://creativecommons.org/licenses/by/3.0/legalcode&gt;.</w:t>
                      </w:r>
                    </w:p>
                    <w:p w:rsidR="005835AE" w:rsidRPr="00A021FC" w:rsidRDefault="005835AE" w:rsidP="008B0329">
                      <w:pPr>
                        <w:pStyle w:val="Imprint"/>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5835AE" w:rsidRPr="00A021FC" w:rsidRDefault="005835AE" w:rsidP="008B0329">
                      <w:pPr>
                        <w:pStyle w:val="Imprint"/>
                      </w:pPr>
                      <w:r w:rsidRPr="00A021FC">
                        <w:t xml:space="preserve">This document should be attributed as </w:t>
                      </w:r>
                      <w:r>
                        <w:t xml:space="preserve">NCVER 2014, </w:t>
                      </w:r>
                      <w:r>
                        <w:rPr>
                          <w:i/>
                        </w:rPr>
                        <w:t>Key performance and program measures for school-aged youth in vocational education and training</w:t>
                      </w:r>
                      <w:r w:rsidR="00CF3426">
                        <w:rPr>
                          <w:i/>
                        </w:rPr>
                        <w:t xml:space="preserve"> </w:t>
                      </w:r>
                      <w:r>
                        <w:rPr>
                          <w:i/>
                        </w:rPr>
                        <w:t xml:space="preserve">2013, </w:t>
                      </w:r>
                      <w:r w:rsidRPr="00A021FC">
                        <w:t>NCVER, Adelaide.</w:t>
                      </w:r>
                    </w:p>
                    <w:p w:rsidR="005835AE" w:rsidRDefault="005835AE" w:rsidP="008B0329">
                      <w:pPr>
                        <w:pStyle w:val="Imprint"/>
                      </w:pPr>
                      <w:r w:rsidRPr="00A021FC">
                        <w:t>This work has been produced by NCVER on beha</w:t>
                      </w:r>
                      <w:r>
                        <w:t>lf of the Australian Government</w:t>
                      </w:r>
                      <w:r w:rsidRPr="00A021FC">
                        <w:t xml:space="preserve"> and state and territory governments, with funding provided through the Department of Industry. </w:t>
                      </w:r>
                    </w:p>
                    <w:p w:rsidR="005835AE" w:rsidRDefault="005835AE" w:rsidP="008B0329">
                      <w:pPr>
                        <w:pStyle w:val="Imprint"/>
                      </w:pPr>
                      <w:r>
                        <w:t xml:space="preserve">ISBN </w:t>
                      </w:r>
                      <w:r>
                        <w:tab/>
                      </w:r>
                      <w:r w:rsidRPr="008B0329">
                        <w:t>978 1 925173 08 6</w:t>
                      </w:r>
                    </w:p>
                    <w:p w:rsidR="005835AE" w:rsidRPr="00A021FC" w:rsidRDefault="005835AE" w:rsidP="008B0329">
                      <w:pPr>
                        <w:pStyle w:val="Imprint"/>
                      </w:pPr>
                      <w:r>
                        <w:t xml:space="preserve">TD/TNC </w:t>
                      </w:r>
                      <w:r>
                        <w:tab/>
                      </w:r>
                      <w:r w:rsidRPr="008B0329">
                        <w:t>118.12</w:t>
                      </w:r>
                    </w:p>
                    <w:p w:rsidR="005835AE" w:rsidRPr="005C2FCF" w:rsidRDefault="005835AE" w:rsidP="002400A7">
                      <w:pPr>
                        <w:pStyle w:val="Imprint"/>
                        <w:ind w:right="1700"/>
                        <w:rPr>
                          <w:color w:val="000000"/>
                        </w:rPr>
                      </w:pPr>
                      <w:r w:rsidRPr="005C2FCF">
                        <w:rPr>
                          <w:color w:val="000000"/>
                        </w:rPr>
                        <w:t>Published by NCVER</w:t>
                      </w:r>
                      <w:r>
                        <w:rPr>
                          <w:color w:val="000000"/>
                        </w:rPr>
                        <w:t xml:space="preserve">, </w:t>
                      </w:r>
                      <w:r w:rsidRPr="005C2FCF">
                        <w:rPr>
                          <w:color w:val="000000"/>
                        </w:rPr>
                        <w:t>ABN 87 007 967 311</w:t>
                      </w:r>
                    </w:p>
                    <w:p w:rsidR="005835AE" w:rsidRPr="005C2FCF" w:rsidRDefault="005835AE" w:rsidP="002400A7">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5835AE" w:rsidRDefault="005835AE" w:rsidP="002400A7">
                      <w:pPr>
                        <w:pStyle w:val="Imprint"/>
                        <w:tabs>
                          <w:tab w:val="left" w:pos="3402"/>
                        </w:tabs>
                      </w:pPr>
                      <w:r w:rsidRPr="00D212FA">
                        <w:rPr>
                          <w:b/>
                        </w:rPr>
                        <w:t>P</w:t>
                      </w:r>
                      <w:r>
                        <w:rPr>
                          <w:b/>
                        </w:rPr>
                        <w:t>hone</w:t>
                      </w:r>
                      <w:r w:rsidRPr="00D212FA">
                        <w:t xml:space="preserve"> +61 8 8230 8400 </w:t>
                      </w:r>
                      <w:r>
                        <w:t xml:space="preserve"> </w:t>
                      </w:r>
                      <w:r w:rsidRPr="00D212FA">
                        <w:t xml:space="preserve"> </w:t>
                      </w:r>
                      <w:r>
                        <w:t xml:space="preserve">  </w:t>
                      </w:r>
                      <w:r w:rsidRPr="00D212FA">
                        <w:rPr>
                          <w:b/>
                        </w:rPr>
                        <w:t>F</w:t>
                      </w:r>
                      <w:r>
                        <w:rPr>
                          <w:b/>
                        </w:rPr>
                        <w:t>ax</w:t>
                      </w:r>
                      <w:r w:rsidRPr="00D212FA">
                        <w:t xml:space="preserve"> +61 8 8212 3436</w:t>
                      </w:r>
                    </w:p>
                    <w:p w:rsidR="005835AE" w:rsidRPr="002C3573" w:rsidRDefault="005835AE" w:rsidP="002400A7">
                      <w:pPr>
                        <w:pStyle w:val="Imprint"/>
                        <w:spacing w:before="0"/>
                      </w:pPr>
                      <w:r w:rsidRPr="002C3573">
                        <w:rPr>
                          <w:b/>
                        </w:rPr>
                        <w:t>Email</w:t>
                      </w:r>
                      <w:r w:rsidRPr="002C3573">
                        <w:t xml:space="preserve"> </w:t>
                      </w:r>
                      <w:hyperlink r:id="rId17" w:history="1">
                        <w:r w:rsidRPr="002C3573">
                          <w:rPr>
                            <w:rStyle w:val="Hyperlink"/>
                            <w:sz w:val="16"/>
                          </w:rPr>
                          <w:t>ncver@ncver.edu.au</w:t>
                        </w:r>
                      </w:hyperlink>
                      <w:r w:rsidRPr="002C3573">
                        <w:t xml:space="preserve">     </w:t>
                      </w:r>
                      <w:r w:rsidRPr="002C3573">
                        <w:rPr>
                          <w:b/>
                        </w:rPr>
                        <w:t>Web</w:t>
                      </w:r>
                      <w:r w:rsidRPr="002C3573">
                        <w:t xml:space="preserve"> &lt;http://www.ncver.edu.au</w:t>
                      </w:r>
                      <w:proofErr w:type="gramStart"/>
                      <w:r w:rsidRPr="002C3573">
                        <w:t>&gt;  &lt;</w:t>
                      </w:r>
                      <w:proofErr w:type="gramEnd"/>
                      <w:r>
                        <w:fldChar w:fldCharType="begin"/>
                      </w:r>
                      <w:r>
                        <w:instrText xml:space="preserve"> HYPERLINK "http://www.lsay.edu.au" </w:instrText>
                      </w:r>
                      <w:r>
                        <w:fldChar w:fldCharType="separate"/>
                      </w:r>
                      <w:r w:rsidRPr="002C3573">
                        <w:rPr>
                          <w:rStyle w:val="Hyperlink"/>
                          <w:sz w:val="16"/>
                        </w:rPr>
                        <w:t>http://www.lsay.edu.au</w:t>
                      </w:r>
                      <w:r>
                        <w:rPr>
                          <w:rStyle w:val="Hyperlink"/>
                          <w:sz w:val="16"/>
                        </w:rPr>
                        <w:fldChar w:fldCharType="end"/>
                      </w:r>
                      <w:r w:rsidRPr="002C3573">
                        <w:t>&gt;</w:t>
                      </w:r>
                    </w:p>
                    <w:p w:rsidR="005835AE" w:rsidRPr="002400A7" w:rsidRDefault="005835AE" w:rsidP="002400A7">
                      <w:pPr>
                        <w:pStyle w:val="Imprint"/>
                        <w:tabs>
                          <w:tab w:val="left" w:pos="993"/>
                          <w:tab w:val="left" w:pos="3686"/>
                        </w:tabs>
                        <w:spacing w:before="0"/>
                      </w:pPr>
                      <w:r w:rsidRPr="00E65C3B">
                        <w:rPr>
                          <w:b/>
                        </w:rPr>
                        <w:t>Follow us:</w:t>
                      </w:r>
                      <w:r>
                        <w:t xml:space="preserve"> </w:t>
                      </w:r>
                      <w:r>
                        <w:softHyphen/>
                      </w:r>
                      <w:r>
                        <w:softHyphen/>
                        <w:t xml:space="preserve">    </w:t>
                      </w:r>
                      <w:r>
                        <w:softHyphen/>
                        <w:t xml:space="preserve"> &lt;</w:t>
                      </w:r>
                      <w:hyperlink r:id="rId18" w:history="1">
                        <w:r w:rsidRPr="007407CE">
                          <w:rPr>
                            <w:rStyle w:val="Hyperlink"/>
                            <w:sz w:val="16"/>
                          </w:rPr>
                          <w:t>http://twitter.com/ncver</w:t>
                        </w:r>
                      </w:hyperlink>
                      <w:r>
                        <w:t>&gt;         &lt;http://www.linkedin.com/company/ncver&gt;</w:t>
                      </w:r>
                    </w:p>
                  </w:txbxContent>
                </v:textbox>
              </v:shape>
            </w:pict>
          </mc:Fallback>
        </mc:AlternateContent>
      </w:r>
      <w:r w:rsidR="00246BBF" w:rsidRPr="00246BBF">
        <w:rPr>
          <w:noProof/>
          <w:lang w:eastAsia="en-AU"/>
        </w:rPr>
        <w:drawing>
          <wp:anchor distT="0" distB="0" distL="114300" distR="114300" simplePos="0" relativeHeight="251687936" behindDoc="0" locked="0" layoutInCell="1" allowOverlap="1" wp14:anchorId="2535B55B" wp14:editId="187B2493">
            <wp:simplePos x="0" y="0"/>
            <wp:positionH relativeFrom="column">
              <wp:posOffset>506730</wp:posOffset>
            </wp:positionH>
            <wp:positionV relativeFrom="paragraph">
              <wp:posOffset>8893847</wp:posOffset>
            </wp:positionV>
            <wp:extent cx="141605" cy="152400"/>
            <wp:effectExtent l="0" t="0" r="0" b="0"/>
            <wp:wrapNone/>
            <wp:docPr id="36" name="Picture 1" descr="P:\PublicationComponents\logos\Social Media\Twitter_bla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Social Media\Twitter_blackbox.png"/>
                    <pic:cNvPicPr>
                      <a:picLocks noChangeAspect="1" noChangeArrowheads="1"/>
                    </pic:cNvPicPr>
                  </pic:nvPicPr>
                  <pic:blipFill>
                    <a:blip r:embed="rId19" cstate="print"/>
                    <a:srcRect/>
                    <a:stretch>
                      <a:fillRect/>
                    </a:stretch>
                  </pic:blipFill>
                  <pic:spPr bwMode="auto">
                    <a:xfrm>
                      <a:off x="0" y="0"/>
                      <a:ext cx="141605" cy="152400"/>
                    </a:xfrm>
                    <a:prstGeom prst="rect">
                      <a:avLst/>
                    </a:prstGeom>
                    <a:noFill/>
                    <a:ln w="9525">
                      <a:noFill/>
                      <a:miter lim="800000"/>
                      <a:headEnd/>
                      <a:tailEnd/>
                    </a:ln>
                  </pic:spPr>
                </pic:pic>
              </a:graphicData>
            </a:graphic>
          </wp:anchor>
        </w:drawing>
      </w:r>
      <w:r w:rsidR="00246BBF" w:rsidRPr="00246BBF">
        <w:rPr>
          <w:noProof/>
          <w:lang w:eastAsia="en-AU"/>
        </w:rPr>
        <w:drawing>
          <wp:anchor distT="0" distB="0" distL="114300" distR="114300" simplePos="0" relativeHeight="251686912" behindDoc="0" locked="0" layoutInCell="1" allowOverlap="1" wp14:anchorId="4736DDF0" wp14:editId="1EED256B">
            <wp:simplePos x="0" y="0"/>
            <wp:positionH relativeFrom="column">
              <wp:posOffset>2081493</wp:posOffset>
            </wp:positionH>
            <wp:positionV relativeFrom="paragraph">
              <wp:posOffset>8896985</wp:posOffset>
            </wp:positionV>
            <wp:extent cx="139065" cy="152400"/>
            <wp:effectExtent l="0" t="0" r="0" b="0"/>
            <wp:wrapNone/>
            <wp:docPr id="24" name="Picture 24" descr="P:\PublicationComponents\logos\Social Media\InBug-16px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PublicationComponents\logos\Social Media\InBug-16px_0.png"/>
                    <pic:cNvPicPr>
                      <a:picLocks noChangeAspect="1" noChangeArrowheads="1"/>
                    </pic:cNvPicPr>
                  </pic:nvPicPr>
                  <pic:blipFill>
                    <a:blip r:embed="rId20" cstate="print">
                      <a:biLevel thresh="50000"/>
                    </a:blip>
                    <a:srcRect/>
                    <a:stretch>
                      <a:fillRect/>
                    </a:stretch>
                  </pic:blipFill>
                  <pic:spPr bwMode="auto">
                    <a:xfrm>
                      <a:off x="0" y="0"/>
                      <a:ext cx="139065" cy="152400"/>
                    </a:xfrm>
                    <a:prstGeom prst="rect">
                      <a:avLst/>
                    </a:prstGeom>
                    <a:noFill/>
                    <a:ln w="9525">
                      <a:noFill/>
                      <a:miter lim="800000"/>
                      <a:headEnd/>
                      <a:tailEnd/>
                    </a:ln>
                  </pic:spPr>
                </pic:pic>
              </a:graphicData>
            </a:graphic>
          </wp:anchor>
        </w:drawing>
      </w:r>
      <w:r w:rsidR="00EB0AD7" w:rsidRPr="005C2FCF">
        <w:br w:type="page"/>
      </w:r>
    </w:p>
    <w:p w:rsidR="00EB0AD7" w:rsidRPr="00DC5F5C" w:rsidRDefault="00EB0AD7" w:rsidP="00EB0AD7">
      <w:pPr>
        <w:pStyle w:val="Contents"/>
      </w:pPr>
      <w:bookmarkStart w:id="24" w:name="_Toc98394880"/>
      <w:bookmarkStart w:id="25" w:name="_Toc296423683"/>
      <w:bookmarkStart w:id="26" w:name="_Toc296497514"/>
      <w:r w:rsidRPr="00DC5F5C">
        <w:lastRenderedPageBreak/>
        <w:t>Contents</w:t>
      </w:r>
      <w:bookmarkEnd w:id="24"/>
      <w:bookmarkEnd w:id="25"/>
      <w:bookmarkEnd w:id="26"/>
    </w:p>
    <w:p w:rsidR="005F7B73" w:rsidRDefault="00BB25A7">
      <w:pPr>
        <w:pStyle w:val="TOC1"/>
        <w:rPr>
          <w:rFonts w:asciiTheme="minorHAnsi" w:eastAsiaTheme="minorEastAsia" w:hAnsiTheme="minorHAnsi" w:cstheme="minorBidi"/>
          <w:color w:val="auto"/>
          <w:sz w:val="22"/>
          <w:szCs w:val="22"/>
          <w:lang w:eastAsia="en-AU"/>
        </w:rPr>
      </w:pPr>
      <w:r w:rsidRPr="009775C7">
        <w:rPr>
          <w:rFonts w:ascii="Avant Garde" w:hAnsi="Avant Garde"/>
        </w:rPr>
        <w:fldChar w:fldCharType="begin"/>
      </w:r>
      <w:r w:rsidR="00EB0AD7" w:rsidRPr="009775C7">
        <w:rPr>
          <w:rFonts w:ascii="Avant Garde" w:hAnsi="Avant Garde"/>
        </w:rPr>
        <w:instrText xml:space="preserve"> TOC \o "1-2" </w:instrText>
      </w:r>
      <w:r w:rsidRPr="009775C7">
        <w:rPr>
          <w:rFonts w:ascii="Avant Garde" w:hAnsi="Avant Garde"/>
        </w:rPr>
        <w:fldChar w:fldCharType="separate"/>
      </w:r>
      <w:r w:rsidR="005F7B73">
        <w:t>Tables and figures</w:t>
      </w:r>
      <w:r w:rsidR="005F7B73">
        <w:tab/>
      </w:r>
      <w:r w:rsidR="005F7B73">
        <w:fldChar w:fldCharType="begin"/>
      </w:r>
      <w:r w:rsidR="005F7B73">
        <w:instrText xml:space="preserve"> PAGEREF _Toc403471743 \h </w:instrText>
      </w:r>
      <w:r w:rsidR="005F7B73">
        <w:fldChar w:fldCharType="separate"/>
      </w:r>
      <w:r w:rsidR="00570178">
        <w:t>4</w:t>
      </w:r>
      <w:r w:rsidR="005F7B73">
        <w:fldChar w:fldCharType="end"/>
      </w:r>
    </w:p>
    <w:p w:rsidR="005F7B73" w:rsidRDefault="005F7B73">
      <w:pPr>
        <w:pStyle w:val="TOC1"/>
        <w:rPr>
          <w:rFonts w:asciiTheme="minorHAnsi" w:eastAsiaTheme="minorEastAsia" w:hAnsiTheme="minorHAnsi" w:cstheme="minorBidi"/>
          <w:color w:val="auto"/>
          <w:sz w:val="22"/>
          <w:szCs w:val="22"/>
          <w:lang w:eastAsia="en-AU"/>
        </w:rPr>
      </w:pPr>
      <w:r>
        <w:t>Introduction</w:t>
      </w:r>
      <w:r>
        <w:tab/>
      </w:r>
      <w:r>
        <w:fldChar w:fldCharType="begin"/>
      </w:r>
      <w:r>
        <w:instrText xml:space="preserve"> PAGEREF _Toc403471746 \h </w:instrText>
      </w:r>
      <w:r>
        <w:fldChar w:fldCharType="separate"/>
      </w:r>
      <w:r w:rsidR="00570178">
        <w:t>6</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Data sources</w:t>
      </w:r>
      <w:r>
        <w:tab/>
      </w:r>
      <w:r>
        <w:fldChar w:fldCharType="begin"/>
      </w:r>
      <w:r>
        <w:instrText xml:space="preserve"> PAGEREF _Toc403471747 \h </w:instrText>
      </w:r>
      <w:r>
        <w:fldChar w:fldCharType="separate"/>
      </w:r>
      <w:r w:rsidR="00570178">
        <w:t>6</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Counting 15 to 19-year-olds across the two collections</w:t>
      </w:r>
      <w:r>
        <w:tab/>
      </w:r>
      <w:r>
        <w:fldChar w:fldCharType="begin"/>
      </w:r>
      <w:r>
        <w:instrText xml:space="preserve"> PAGEREF _Toc403471748 \h </w:instrText>
      </w:r>
      <w:r>
        <w:fldChar w:fldCharType="separate"/>
      </w:r>
      <w:r w:rsidR="00570178">
        <w:t>6</w:t>
      </w:r>
      <w:r>
        <w:fldChar w:fldCharType="end"/>
      </w:r>
    </w:p>
    <w:p w:rsidR="005F7B73" w:rsidRDefault="005F7B73">
      <w:pPr>
        <w:pStyle w:val="TOC1"/>
        <w:rPr>
          <w:rFonts w:asciiTheme="minorHAnsi" w:eastAsiaTheme="minorEastAsia" w:hAnsiTheme="minorHAnsi" w:cstheme="minorBidi"/>
          <w:color w:val="auto"/>
          <w:sz w:val="22"/>
          <w:szCs w:val="22"/>
          <w:lang w:eastAsia="en-AU"/>
        </w:rPr>
      </w:pPr>
      <w:r>
        <w:t>Section 1: Key performance measures and program measures</w:t>
      </w:r>
      <w:r>
        <w:tab/>
      </w:r>
      <w:r>
        <w:fldChar w:fldCharType="begin"/>
      </w:r>
      <w:r>
        <w:instrText xml:space="preserve"> PAGEREF _Toc403471749 \h </w:instrText>
      </w:r>
      <w:r>
        <w:fldChar w:fldCharType="separate"/>
      </w:r>
      <w:r w:rsidR="00570178">
        <w:t>8</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 xml:space="preserve">Key performance measure </w:t>
      </w:r>
      <w:r>
        <w:tab/>
      </w:r>
      <w:r>
        <w:fldChar w:fldCharType="begin"/>
      </w:r>
      <w:r>
        <w:instrText xml:space="preserve"> PAGEREF _Toc403471750 \h </w:instrText>
      </w:r>
      <w:r>
        <w:fldChar w:fldCharType="separate"/>
      </w:r>
      <w:r w:rsidR="00570178">
        <w:t>8</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Program measure 1</w:t>
      </w:r>
      <w:r>
        <w:tab/>
      </w:r>
      <w:r>
        <w:fldChar w:fldCharType="begin"/>
      </w:r>
      <w:r>
        <w:instrText xml:space="preserve"> PAGEREF _Toc403471751 \h </w:instrText>
      </w:r>
      <w:r>
        <w:fldChar w:fldCharType="separate"/>
      </w:r>
      <w:r w:rsidR="00570178">
        <w:t>9</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Program measure 2</w:t>
      </w:r>
      <w:r>
        <w:tab/>
      </w:r>
      <w:r>
        <w:fldChar w:fldCharType="begin"/>
      </w:r>
      <w:r>
        <w:instrText xml:space="preserve"> PAGEREF _Toc403471752 \h </w:instrText>
      </w:r>
      <w:r>
        <w:fldChar w:fldCharType="separate"/>
      </w:r>
      <w:r w:rsidR="00570178">
        <w:t>10</w:t>
      </w:r>
      <w:r>
        <w:fldChar w:fldCharType="end"/>
      </w:r>
    </w:p>
    <w:p w:rsidR="005F7B73" w:rsidRDefault="005F7B73">
      <w:pPr>
        <w:pStyle w:val="TOC1"/>
        <w:rPr>
          <w:rFonts w:asciiTheme="minorHAnsi" w:eastAsiaTheme="minorEastAsia" w:hAnsiTheme="minorHAnsi" w:cstheme="minorBidi"/>
          <w:color w:val="auto"/>
          <w:sz w:val="22"/>
          <w:szCs w:val="22"/>
          <w:lang w:eastAsia="en-AU"/>
        </w:rPr>
      </w:pPr>
      <w:r>
        <w:t>Section 2: Key performance measure</w:t>
      </w:r>
      <w:r w:rsidR="00CF3426">
        <w:t xml:space="preserve">: </w:t>
      </w:r>
      <w:r>
        <w:t>student characteristics</w:t>
      </w:r>
      <w:r>
        <w:tab/>
      </w:r>
      <w:r>
        <w:fldChar w:fldCharType="begin"/>
      </w:r>
      <w:r>
        <w:instrText xml:space="preserve"> PAGEREF _Toc403471753 \h </w:instrText>
      </w:r>
      <w:r>
        <w:fldChar w:fldCharType="separate"/>
      </w:r>
      <w:r w:rsidR="00570178">
        <w:t>11</w:t>
      </w:r>
      <w:r>
        <w:fldChar w:fldCharType="end"/>
      </w:r>
    </w:p>
    <w:p w:rsidR="005F7B73" w:rsidRDefault="00CF3426">
      <w:pPr>
        <w:pStyle w:val="TOC1"/>
        <w:rPr>
          <w:rFonts w:asciiTheme="minorHAnsi" w:eastAsiaTheme="minorEastAsia" w:hAnsiTheme="minorHAnsi" w:cstheme="minorBidi"/>
          <w:color w:val="auto"/>
          <w:sz w:val="22"/>
          <w:szCs w:val="22"/>
          <w:lang w:eastAsia="en-AU"/>
        </w:rPr>
      </w:pPr>
      <w:r>
        <w:t>Section 3: 15 to 19-year-old</w:t>
      </w:r>
      <w:r w:rsidR="005F7B73">
        <w:t xml:space="preserve"> student characteristics</w:t>
      </w:r>
      <w:r w:rsidR="005F7B73">
        <w:tab/>
      </w:r>
      <w:r w:rsidR="005F7B73">
        <w:fldChar w:fldCharType="begin"/>
      </w:r>
      <w:r w:rsidR="005F7B73">
        <w:instrText xml:space="preserve"> PAGEREF _Toc403471754 \h </w:instrText>
      </w:r>
      <w:r w:rsidR="005F7B73">
        <w:fldChar w:fldCharType="separate"/>
      </w:r>
      <w:r w:rsidR="00570178">
        <w:t>13</w:t>
      </w:r>
      <w:r w:rsidR="005F7B73">
        <w:fldChar w:fldCharType="end"/>
      </w:r>
    </w:p>
    <w:p w:rsidR="005F7B73" w:rsidRDefault="005F7B73">
      <w:pPr>
        <w:pStyle w:val="TOC1"/>
        <w:rPr>
          <w:rFonts w:asciiTheme="minorHAnsi" w:eastAsiaTheme="minorEastAsia" w:hAnsiTheme="minorHAnsi" w:cstheme="minorBidi"/>
          <w:color w:val="auto"/>
          <w:sz w:val="22"/>
          <w:szCs w:val="22"/>
          <w:lang w:eastAsia="en-AU"/>
        </w:rPr>
      </w:pPr>
      <w:r>
        <w:t>Terms</w:t>
      </w:r>
      <w:r>
        <w:tab/>
      </w:r>
      <w:r>
        <w:fldChar w:fldCharType="begin"/>
      </w:r>
      <w:r>
        <w:instrText xml:space="preserve"> PAGEREF _Toc403471755 \h </w:instrText>
      </w:r>
      <w:r>
        <w:fldChar w:fldCharType="separate"/>
      </w:r>
      <w:r w:rsidR="00570178">
        <w:t>15</w:t>
      </w:r>
      <w:r>
        <w:fldChar w:fldCharType="end"/>
      </w:r>
    </w:p>
    <w:p w:rsidR="005F7B73" w:rsidRDefault="005F7B73">
      <w:pPr>
        <w:pStyle w:val="TOC1"/>
        <w:rPr>
          <w:rFonts w:asciiTheme="minorHAnsi" w:eastAsiaTheme="minorEastAsia" w:hAnsiTheme="minorHAnsi" w:cstheme="minorBidi"/>
          <w:color w:val="auto"/>
          <w:sz w:val="22"/>
          <w:szCs w:val="22"/>
          <w:lang w:eastAsia="en-AU"/>
        </w:rPr>
      </w:pPr>
      <w:r>
        <w:t>Explanatory notes</w:t>
      </w:r>
      <w:r>
        <w:tab/>
      </w:r>
      <w:r>
        <w:fldChar w:fldCharType="begin"/>
      </w:r>
      <w:r>
        <w:instrText xml:space="preserve"> PAGEREF _Toc403471756 \h </w:instrText>
      </w:r>
      <w:r>
        <w:fldChar w:fldCharType="separate"/>
      </w:r>
      <w:r w:rsidR="00570178">
        <w:t>17</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Scope</w:t>
      </w:r>
      <w:r>
        <w:tab/>
      </w:r>
      <w:r>
        <w:fldChar w:fldCharType="begin"/>
      </w:r>
      <w:r>
        <w:instrText xml:space="preserve"> PAGEREF _Toc403471757 \h </w:instrText>
      </w:r>
      <w:r>
        <w:fldChar w:fldCharType="separate"/>
      </w:r>
      <w:r w:rsidR="00570178">
        <w:t>17</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Data quality and comparability issues</w:t>
      </w:r>
      <w:r>
        <w:tab/>
      </w:r>
      <w:r>
        <w:fldChar w:fldCharType="begin"/>
      </w:r>
      <w:r>
        <w:instrText xml:space="preserve"> PAGEREF _Toc403471758 \h </w:instrText>
      </w:r>
      <w:r>
        <w:fldChar w:fldCharType="separate"/>
      </w:r>
      <w:r w:rsidR="00570178">
        <w:t>17</w:t>
      </w:r>
      <w:r>
        <w:fldChar w:fldCharType="end"/>
      </w:r>
    </w:p>
    <w:p w:rsidR="005F7B73" w:rsidRDefault="005F7B73">
      <w:pPr>
        <w:pStyle w:val="TOC2"/>
        <w:rPr>
          <w:rFonts w:asciiTheme="minorHAnsi" w:eastAsiaTheme="minorEastAsia" w:hAnsiTheme="minorHAnsi" w:cstheme="minorBidi"/>
          <w:color w:val="auto"/>
          <w:sz w:val="22"/>
          <w:szCs w:val="22"/>
          <w:lang w:eastAsia="en-AU"/>
        </w:rPr>
      </w:pPr>
      <w:r>
        <w:t>Additional information</w:t>
      </w:r>
      <w:r>
        <w:tab/>
      </w:r>
      <w:r>
        <w:fldChar w:fldCharType="begin"/>
      </w:r>
      <w:r>
        <w:instrText xml:space="preserve"> PAGEREF _Toc403471759 \h </w:instrText>
      </w:r>
      <w:r>
        <w:fldChar w:fldCharType="separate"/>
      </w:r>
      <w:r w:rsidR="00570178">
        <w:t>18</w:t>
      </w:r>
      <w:r>
        <w:fldChar w:fldCharType="end"/>
      </w:r>
    </w:p>
    <w:p w:rsidR="00EB0AD7" w:rsidRDefault="00BB25A7" w:rsidP="00EB0AD7">
      <w:pPr>
        <w:pStyle w:val="Text"/>
      </w:pPr>
      <w:r w:rsidRPr="009775C7">
        <w:fldChar w:fldCharType="end"/>
      </w:r>
    </w:p>
    <w:p w:rsidR="00E811C3" w:rsidRPr="00A93867" w:rsidRDefault="00E811C3" w:rsidP="00E811C3">
      <w:pPr>
        <w:pStyle w:val="Text"/>
        <w:rPr>
          <w:b/>
        </w:rPr>
      </w:pPr>
    </w:p>
    <w:p w:rsidR="00E811C3" w:rsidRDefault="00E811C3" w:rsidP="00E811C3">
      <w:pPr>
        <w:pStyle w:val="Text"/>
        <w:rPr>
          <w:rFonts w:ascii="Tahoma" w:hAnsi="Tahoma" w:cs="Tahoma"/>
          <w:color w:val="000000"/>
          <w:kern w:val="28"/>
          <w:sz w:val="56"/>
          <w:szCs w:val="56"/>
        </w:rPr>
      </w:pPr>
      <w:r>
        <w:br w:type="page"/>
      </w:r>
    </w:p>
    <w:p w:rsidR="00E811C3" w:rsidRDefault="00E811C3" w:rsidP="00E811C3">
      <w:pPr>
        <w:pStyle w:val="Heading1"/>
      </w:pPr>
      <w:bookmarkStart w:id="27" w:name="_Toc403471743"/>
      <w:r>
        <w:lastRenderedPageBreak/>
        <w:t>Tables and figures</w:t>
      </w:r>
      <w:bookmarkEnd w:id="27"/>
    </w:p>
    <w:p w:rsidR="00E811C3" w:rsidRDefault="00E811C3" w:rsidP="00E811C3">
      <w:pPr>
        <w:pStyle w:val="Heading2"/>
      </w:pPr>
      <w:bookmarkStart w:id="28" w:name="_Toc296497516"/>
      <w:bookmarkStart w:id="29" w:name="_Toc298162801"/>
      <w:bookmarkStart w:id="30" w:name="_Toc403471744"/>
      <w:r>
        <w:t>Tables</w:t>
      </w:r>
      <w:bookmarkEnd w:id="28"/>
      <w:bookmarkEnd w:id="29"/>
      <w:bookmarkEnd w:id="30"/>
    </w:p>
    <w:p w:rsidR="005F7B73" w:rsidRDefault="00BB25A7"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fldChar w:fldCharType="begin"/>
      </w:r>
      <w:r w:rsidR="00E811C3">
        <w:instrText xml:space="preserve"> TOC \f F \t "tabletitle" \c </w:instrText>
      </w:r>
      <w:r>
        <w:fldChar w:fldCharType="separate"/>
      </w:r>
      <w:r w:rsidR="005F7B73">
        <w:t>1</w:t>
      </w:r>
      <w:r w:rsidR="005F7B73">
        <w:rPr>
          <w:rFonts w:asciiTheme="minorHAnsi" w:eastAsiaTheme="minorEastAsia" w:hAnsiTheme="minorHAnsi" w:cstheme="minorBidi"/>
          <w:color w:val="auto"/>
          <w:sz w:val="22"/>
          <w:szCs w:val="22"/>
          <w:lang w:eastAsia="en-AU"/>
        </w:rPr>
        <w:tab/>
      </w:r>
      <w:r w:rsidR="00CF3426">
        <w:t>D</w:t>
      </w:r>
      <w:r w:rsidR="005F7B73">
        <w:t>ivision of students across NCVER collections, 2013 (’000)</w:t>
      </w:r>
      <w:r w:rsidR="005F7B73">
        <w:tab/>
      </w:r>
      <w:r w:rsidR="005F7B73">
        <w:fldChar w:fldCharType="begin"/>
      </w:r>
      <w:r w:rsidR="005F7B73">
        <w:instrText xml:space="preserve"> PAGEREF _Toc403471761 \h </w:instrText>
      </w:r>
      <w:r w:rsidR="005F7B73">
        <w:fldChar w:fldCharType="separate"/>
      </w:r>
      <w:r w:rsidR="00570178">
        <w:t>7</w:t>
      </w:r>
      <w:r w:rsidR="005F7B73">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Key performance measure, 2013</w:t>
      </w:r>
      <w:r>
        <w:tab/>
      </w:r>
      <w:r>
        <w:fldChar w:fldCharType="begin"/>
      </w:r>
      <w:r>
        <w:instrText xml:space="preserve"> PAGEREF _Toc403471762 \h </w:instrText>
      </w:r>
      <w:r>
        <w:fldChar w:fldCharType="separate"/>
      </w:r>
      <w:r w:rsidR="00570178">
        <w:t>8</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Number of 15 to 19-year-olds who successfully completed at least one unit of competency/module as part of a VET qualification at AQF certificate II </w:t>
      </w:r>
      <w:r w:rsidR="003F770D">
        <w:br/>
      </w:r>
      <w:r>
        <w:t>or above, by major qualification and state or territory (’000), 2013</w:t>
      </w:r>
      <w:r>
        <w:tab/>
      </w:r>
      <w:r>
        <w:fldChar w:fldCharType="begin"/>
      </w:r>
      <w:r>
        <w:instrText xml:space="preserve"> PAGEREF _Toc403471763 \h </w:instrText>
      </w:r>
      <w:r>
        <w:fldChar w:fldCharType="separate"/>
      </w:r>
      <w:r w:rsidR="00570178">
        <w:t>8</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as part of a VET qualification at AQF certificate II or above, by major course field of education and state or territory (’000), 2013</w:t>
      </w:r>
      <w:r>
        <w:tab/>
      </w:r>
      <w:r w:rsidR="003F770D">
        <w:tab/>
      </w:r>
      <w:r>
        <w:fldChar w:fldCharType="begin"/>
      </w:r>
      <w:r>
        <w:instrText xml:space="preserve"> PAGEREF _Toc403471764 \h </w:instrText>
      </w:r>
      <w:r>
        <w:fldChar w:fldCharType="separate"/>
      </w:r>
      <w:r w:rsidR="00570178">
        <w:t>9</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as part of a VET qualification at AQF certifi</w:t>
      </w:r>
      <w:r w:rsidR="00CF3426">
        <w:t>cate II or above, by occupation</w:t>
      </w:r>
      <w:r>
        <w:t xml:space="preserve"> (ANZSCO) group of major course and state or territory (’000), 2013</w:t>
      </w:r>
      <w:r>
        <w:tab/>
      </w:r>
      <w:r>
        <w:fldChar w:fldCharType="begin"/>
      </w:r>
      <w:r>
        <w:instrText xml:space="preserve"> PAGEREF _Toc403471765 \h </w:instrText>
      </w:r>
      <w:r>
        <w:fldChar w:fldCharType="separate"/>
      </w:r>
      <w:r w:rsidR="00570178">
        <w:t>9</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as part of a VET qualification at AQF certificate II or above, by industry skills council of major course and state or territory (’000), 2013</w:t>
      </w:r>
      <w:r>
        <w:tab/>
      </w:r>
      <w:r>
        <w:fldChar w:fldCharType="begin"/>
      </w:r>
      <w:r>
        <w:instrText xml:space="preserve"> PAGEREF _Toc403471766 \h </w:instrText>
      </w:r>
      <w:r>
        <w:fldChar w:fldCharType="separate"/>
      </w:r>
      <w:r w:rsidR="00570178">
        <w:t>10</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Qualification completions for 15 to 19-year-olds by qualification level and state or territory (’000), 2013</w:t>
      </w:r>
      <w:r>
        <w:tab/>
      </w:r>
      <w:r>
        <w:fldChar w:fldCharType="begin"/>
      </w:r>
      <w:r>
        <w:instrText xml:space="preserve"> PAGEREF _Toc403471767 \h </w:instrText>
      </w:r>
      <w:r>
        <w:fldChar w:fldCharType="separate"/>
      </w:r>
      <w:r w:rsidR="00570178">
        <w:t>10</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from a VET qualification at AQF certificate II or above, by sex and state or territory (’000), 2013</w:t>
      </w:r>
      <w:r>
        <w:tab/>
      </w:r>
      <w:r>
        <w:fldChar w:fldCharType="begin"/>
      </w:r>
      <w:r>
        <w:instrText xml:space="preserve"> PAGEREF _Toc403471768 \h </w:instrText>
      </w:r>
      <w:r>
        <w:fldChar w:fldCharType="separate"/>
      </w:r>
      <w:r w:rsidR="00570178">
        <w:t>11</w:t>
      </w:r>
      <w:r>
        <w:fldChar w:fldCharType="end"/>
      </w:r>
    </w:p>
    <w:p w:rsidR="005F7B73" w:rsidRDefault="005F7B73" w:rsidP="003F770D">
      <w:pPr>
        <w:pStyle w:val="TableofFigures"/>
        <w:tabs>
          <w:tab w:val="left" w:pos="880"/>
        </w:tabs>
        <w:ind w:left="284" w:hanging="284"/>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from a VET qualification at AQF certificate II or above, by Indigenous status and state or territory (’000), 2013</w:t>
      </w:r>
      <w:r>
        <w:tab/>
      </w:r>
      <w:r>
        <w:fldChar w:fldCharType="begin"/>
      </w:r>
      <w:r>
        <w:instrText xml:space="preserve"> PAGEREF _Toc403471769 \h </w:instrText>
      </w:r>
      <w:r>
        <w:fldChar w:fldCharType="separate"/>
      </w:r>
      <w:r w:rsidR="00570178">
        <w:t>11</w:t>
      </w:r>
      <w:r>
        <w:fldChar w:fldCharType="end"/>
      </w:r>
    </w:p>
    <w:p w:rsidR="005F7B73" w:rsidRPr="00536E99" w:rsidRDefault="005F7B73" w:rsidP="00536E99">
      <w:pPr>
        <w:pStyle w:val="TableofFigures"/>
        <w:tabs>
          <w:tab w:val="left" w:pos="1100"/>
        </w:tabs>
        <w:ind w:left="284" w:hanging="284"/>
      </w:pPr>
      <w:r>
        <w:t>10</w:t>
      </w:r>
      <w:r>
        <w:rPr>
          <w:rFonts w:asciiTheme="minorHAnsi" w:eastAsiaTheme="minorEastAsia" w:hAnsiTheme="minorHAnsi" w:cstheme="minorBidi"/>
          <w:color w:val="auto"/>
          <w:sz w:val="22"/>
          <w:szCs w:val="22"/>
          <w:lang w:eastAsia="en-AU"/>
        </w:rPr>
        <w:tab/>
      </w:r>
      <w:r>
        <w:t xml:space="preserve">Number of 15 to 19-year-olds who successfully completed at least one unit of competency/module from a VET qualification at AQF certificate II or above, by student remoteness (ARIA+) and state or territory (’000), </w:t>
      </w:r>
      <w:r w:rsidR="00536E99">
        <w:br/>
      </w:r>
      <w:r>
        <w:t>2013</w:t>
      </w:r>
      <w:r>
        <w:tab/>
      </w:r>
      <w:r w:rsidR="00536E99">
        <w:tab/>
      </w:r>
      <w:r>
        <w:fldChar w:fldCharType="begin"/>
      </w:r>
      <w:r>
        <w:instrText xml:space="preserve"> PAGEREF _Toc403471770 \h </w:instrText>
      </w:r>
      <w:r>
        <w:fldChar w:fldCharType="separate"/>
      </w:r>
      <w:r w:rsidR="00570178">
        <w:t>11</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11</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from a VET qualification at AQF certificate II or above, by main language spoken at home and state or territory (’000),   2013</w:t>
      </w:r>
      <w:r>
        <w:tab/>
      </w:r>
      <w:r>
        <w:tab/>
      </w:r>
      <w:r>
        <w:fldChar w:fldCharType="begin"/>
      </w:r>
      <w:r>
        <w:instrText xml:space="preserve"> PAGEREF _Toc403471771 \h </w:instrText>
      </w:r>
      <w:r>
        <w:fldChar w:fldCharType="separate"/>
      </w:r>
      <w:r w:rsidR="00570178">
        <w:t>12</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12</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from a VET qualification at AQF certificate II or above, by school type and state or territory (’000), 2013</w:t>
      </w:r>
      <w:r>
        <w:tab/>
      </w:r>
      <w:r>
        <w:fldChar w:fldCharType="begin"/>
      </w:r>
      <w:r>
        <w:instrText xml:space="preserve"> PAGEREF _Toc403471772 \h </w:instrText>
      </w:r>
      <w:r>
        <w:fldChar w:fldCharType="separate"/>
      </w:r>
      <w:r w:rsidR="00570178">
        <w:t>12</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13</w:t>
      </w:r>
      <w:r>
        <w:rPr>
          <w:rFonts w:asciiTheme="minorHAnsi" w:eastAsiaTheme="minorEastAsia" w:hAnsiTheme="minorHAnsi" w:cstheme="minorBidi"/>
          <w:color w:val="auto"/>
          <w:sz w:val="22"/>
          <w:szCs w:val="22"/>
          <w:lang w:eastAsia="en-AU"/>
        </w:rPr>
        <w:tab/>
      </w:r>
      <w:r>
        <w:t>Number of 15 to 19-year-olds who successfully completed at least one unit of competency/module from a VET qualification at AQF certificate II or above, by student type and state or territory (’000), 2013</w:t>
      </w:r>
      <w:r>
        <w:tab/>
      </w:r>
      <w:r>
        <w:fldChar w:fldCharType="begin"/>
      </w:r>
      <w:r>
        <w:instrText xml:space="preserve"> PAGEREF _Toc403471773 \h </w:instrText>
      </w:r>
      <w:r>
        <w:fldChar w:fldCharType="separate"/>
      </w:r>
      <w:r w:rsidR="00570178">
        <w:t>12</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lastRenderedPageBreak/>
        <w:t>14</w:t>
      </w:r>
      <w:r>
        <w:rPr>
          <w:rFonts w:asciiTheme="minorHAnsi" w:eastAsiaTheme="minorEastAsia" w:hAnsiTheme="minorHAnsi" w:cstheme="minorBidi"/>
          <w:color w:val="auto"/>
          <w:sz w:val="22"/>
          <w:szCs w:val="22"/>
          <w:lang w:eastAsia="en-AU"/>
        </w:rPr>
        <w:tab/>
      </w:r>
      <w:r>
        <w:t>Number of 15 to 19-year-old VET students by sex and state or territory (’000), 2013</w:t>
      </w:r>
      <w:r>
        <w:tab/>
      </w:r>
      <w:r>
        <w:fldChar w:fldCharType="begin"/>
      </w:r>
      <w:r>
        <w:instrText xml:space="preserve"> PAGEREF _Toc403471774 \h </w:instrText>
      </w:r>
      <w:r>
        <w:fldChar w:fldCharType="separate"/>
      </w:r>
      <w:r w:rsidR="00570178">
        <w:t>13</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15</w:t>
      </w:r>
      <w:r>
        <w:rPr>
          <w:rFonts w:asciiTheme="minorHAnsi" w:eastAsiaTheme="minorEastAsia" w:hAnsiTheme="minorHAnsi" w:cstheme="minorBidi"/>
          <w:color w:val="auto"/>
          <w:sz w:val="22"/>
          <w:szCs w:val="22"/>
          <w:lang w:eastAsia="en-AU"/>
        </w:rPr>
        <w:tab/>
      </w:r>
      <w:r>
        <w:t xml:space="preserve">Number of 15 to 19-year-old VET students by Indigenous status and </w:t>
      </w:r>
      <w:r w:rsidR="003F770D">
        <w:br/>
      </w:r>
      <w:r>
        <w:t>state or territory (’000), 2013</w:t>
      </w:r>
      <w:r>
        <w:tab/>
      </w:r>
      <w:r>
        <w:fldChar w:fldCharType="begin"/>
      </w:r>
      <w:r>
        <w:instrText xml:space="preserve"> PAGEREF _Toc403471775 \h </w:instrText>
      </w:r>
      <w:r>
        <w:fldChar w:fldCharType="separate"/>
      </w:r>
      <w:r w:rsidR="00570178">
        <w:t>13</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16</w:t>
      </w:r>
      <w:r>
        <w:rPr>
          <w:rFonts w:asciiTheme="minorHAnsi" w:eastAsiaTheme="minorEastAsia" w:hAnsiTheme="minorHAnsi" w:cstheme="minorBidi"/>
          <w:color w:val="auto"/>
          <w:sz w:val="22"/>
          <w:szCs w:val="22"/>
          <w:lang w:eastAsia="en-AU"/>
        </w:rPr>
        <w:tab/>
      </w:r>
      <w:r>
        <w:t>Number of 15 to 19-year-old VET students by student remoteness (ARIA+) and state or territory (’000), 2013</w:t>
      </w:r>
      <w:r>
        <w:tab/>
      </w:r>
      <w:r>
        <w:fldChar w:fldCharType="begin"/>
      </w:r>
      <w:r>
        <w:instrText xml:space="preserve"> PAGEREF _Toc403471776 \h </w:instrText>
      </w:r>
      <w:r>
        <w:fldChar w:fldCharType="separate"/>
      </w:r>
      <w:r w:rsidR="00570178">
        <w:t>13</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17</w:t>
      </w:r>
      <w:r>
        <w:rPr>
          <w:rFonts w:asciiTheme="minorHAnsi" w:eastAsiaTheme="minorEastAsia" w:hAnsiTheme="minorHAnsi" w:cstheme="minorBidi"/>
          <w:color w:val="auto"/>
          <w:sz w:val="22"/>
          <w:szCs w:val="22"/>
          <w:lang w:eastAsia="en-AU"/>
        </w:rPr>
        <w:tab/>
      </w:r>
      <w:r>
        <w:t>Number of 15 to 19-year-old VET students by main language spoken at home and state or territory (’000), 2013</w:t>
      </w:r>
      <w:r>
        <w:tab/>
      </w:r>
      <w:r>
        <w:fldChar w:fldCharType="begin"/>
      </w:r>
      <w:r>
        <w:instrText xml:space="preserve"> PAGEREF _Toc403471777 \h </w:instrText>
      </w:r>
      <w:r>
        <w:fldChar w:fldCharType="separate"/>
      </w:r>
      <w:r w:rsidR="00570178">
        <w:t>14</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rsidRPr="000E4DDB">
        <w:rPr>
          <w:lang w:val="en-US"/>
        </w:rPr>
        <w:t>18</w:t>
      </w:r>
      <w:r>
        <w:rPr>
          <w:rFonts w:asciiTheme="minorHAnsi" w:eastAsiaTheme="minorEastAsia" w:hAnsiTheme="minorHAnsi" w:cstheme="minorBidi"/>
          <w:color w:val="auto"/>
          <w:sz w:val="22"/>
          <w:szCs w:val="22"/>
          <w:lang w:eastAsia="en-AU"/>
        </w:rPr>
        <w:tab/>
      </w:r>
      <w:r w:rsidRPr="000E4DDB">
        <w:rPr>
          <w:lang w:val="en-US"/>
        </w:rPr>
        <w:t xml:space="preserve">Number of </w:t>
      </w:r>
      <w:r>
        <w:t xml:space="preserve">15 to 19-year-old VET students </w:t>
      </w:r>
      <w:r w:rsidRPr="000E4DDB">
        <w:rPr>
          <w:lang w:val="en-US"/>
        </w:rPr>
        <w:t>by school type</w:t>
      </w:r>
      <w:r>
        <w:t xml:space="preserve"> and </w:t>
      </w:r>
      <w:r w:rsidRPr="000E4DDB">
        <w:rPr>
          <w:lang w:val="en-US"/>
        </w:rPr>
        <w:t>state or territory</w:t>
      </w:r>
      <w:r>
        <w:t xml:space="preserve"> </w:t>
      </w:r>
      <w:r w:rsidRPr="000E4DDB">
        <w:rPr>
          <w:lang w:val="en-US"/>
        </w:rPr>
        <w:t>(’000), 2013</w:t>
      </w:r>
      <w:r>
        <w:tab/>
      </w:r>
      <w:r>
        <w:fldChar w:fldCharType="begin"/>
      </w:r>
      <w:r>
        <w:instrText xml:space="preserve"> PAGEREF _Toc403471778 \h </w:instrText>
      </w:r>
      <w:r>
        <w:fldChar w:fldCharType="separate"/>
      </w:r>
      <w:r w:rsidR="00570178">
        <w:t>14</w:t>
      </w:r>
      <w:r>
        <w:fldChar w:fldCharType="end"/>
      </w:r>
    </w:p>
    <w:p w:rsidR="005F7B73" w:rsidRDefault="005F7B73" w:rsidP="003F770D">
      <w:pPr>
        <w:pStyle w:val="TableofFigures"/>
        <w:tabs>
          <w:tab w:val="left" w:pos="1100"/>
        </w:tabs>
        <w:ind w:left="284" w:hanging="284"/>
        <w:rPr>
          <w:rFonts w:asciiTheme="minorHAnsi" w:eastAsiaTheme="minorEastAsia" w:hAnsiTheme="minorHAnsi" w:cstheme="minorBidi"/>
          <w:color w:val="auto"/>
          <w:sz w:val="22"/>
          <w:szCs w:val="22"/>
          <w:lang w:eastAsia="en-AU"/>
        </w:rPr>
      </w:pPr>
      <w:r>
        <w:t>19</w:t>
      </w:r>
      <w:r>
        <w:rPr>
          <w:rFonts w:asciiTheme="minorHAnsi" w:eastAsiaTheme="minorEastAsia" w:hAnsiTheme="minorHAnsi" w:cstheme="minorBidi"/>
          <w:color w:val="auto"/>
          <w:sz w:val="22"/>
          <w:szCs w:val="22"/>
          <w:lang w:eastAsia="en-AU"/>
        </w:rPr>
        <w:tab/>
      </w:r>
      <w:r>
        <w:t>Number of 15 to 19-year-old VET students by student type and state or territory (’000), 2013</w:t>
      </w:r>
      <w:r>
        <w:tab/>
      </w:r>
      <w:r>
        <w:fldChar w:fldCharType="begin"/>
      </w:r>
      <w:r>
        <w:instrText xml:space="preserve"> PAGEREF _Toc403471779 \h </w:instrText>
      </w:r>
      <w:r>
        <w:fldChar w:fldCharType="separate"/>
      </w:r>
      <w:r w:rsidR="00570178">
        <w:t>14</w:t>
      </w:r>
      <w:r>
        <w:fldChar w:fldCharType="end"/>
      </w:r>
    </w:p>
    <w:p w:rsidR="00E25E2C" w:rsidRDefault="00BB25A7" w:rsidP="003F770D">
      <w:pPr>
        <w:pStyle w:val="Heading2"/>
        <w:ind w:left="284" w:hanging="284"/>
        <w:rPr>
          <w:noProof/>
        </w:rPr>
      </w:pPr>
      <w:r>
        <w:fldChar w:fldCharType="end"/>
      </w:r>
      <w:bookmarkStart w:id="31" w:name="_Toc296497517"/>
      <w:bookmarkStart w:id="32" w:name="_Toc298162802"/>
      <w:bookmarkStart w:id="33" w:name="_Toc403471745"/>
      <w:r w:rsidR="00E811C3">
        <w:t>Figure</w:t>
      </w:r>
      <w:bookmarkEnd w:id="31"/>
      <w:bookmarkEnd w:id="32"/>
      <w:bookmarkEnd w:id="33"/>
      <w:r w:rsidR="00E25E2C">
        <w:t>s</w:t>
      </w:r>
      <w:r>
        <w:rPr>
          <w:rFonts w:ascii="Garamond" w:hAnsi="Garamond"/>
          <w:sz w:val="22"/>
        </w:rPr>
        <w:fldChar w:fldCharType="begin"/>
      </w:r>
      <w:r w:rsidR="00E811C3">
        <w:instrText xml:space="preserve"> TOC \t "Figuretitle" \c </w:instrText>
      </w:r>
      <w:r>
        <w:rPr>
          <w:rFonts w:ascii="Garamond" w:hAnsi="Garamond"/>
          <w:sz w:val="22"/>
        </w:rPr>
        <w:fldChar w:fldCharType="separate"/>
      </w:r>
    </w:p>
    <w:p w:rsidR="00E25E2C" w:rsidRDefault="00E25E2C" w:rsidP="00E25E2C">
      <w:pPr>
        <w:pStyle w:val="TableofFigures"/>
        <w:tabs>
          <w:tab w:val="left" w:pos="1100"/>
        </w:tabs>
        <w:ind w:left="284" w:hanging="284"/>
        <w:rPr>
          <w:rFonts w:asciiTheme="minorHAnsi" w:eastAsiaTheme="minorEastAsia" w:hAnsiTheme="minorHAnsi" w:cstheme="minorBidi"/>
          <w:color w:val="auto"/>
          <w:sz w:val="22"/>
          <w:szCs w:val="22"/>
          <w:lang w:eastAsia="en-AU"/>
        </w:rPr>
      </w:pPr>
      <w:r>
        <w:t>1</w:t>
      </w:r>
      <w:r>
        <w:rPr>
          <w:rFonts w:asciiTheme="minorHAnsi" w:eastAsiaTheme="minorEastAsia" w:hAnsiTheme="minorHAnsi" w:cstheme="minorBidi"/>
          <w:color w:val="auto"/>
          <w:sz w:val="22"/>
          <w:szCs w:val="22"/>
          <w:lang w:eastAsia="en-AU"/>
        </w:rPr>
        <w:tab/>
      </w:r>
      <w:r>
        <w:t>Key performance measures and program measures for VET activity in school-aged youth</w:t>
      </w:r>
      <w:r>
        <w:tab/>
      </w:r>
      <w:r>
        <w:fldChar w:fldCharType="begin"/>
      </w:r>
      <w:r>
        <w:instrText xml:space="preserve"> PAGEREF _Toc403653674 \h </w:instrText>
      </w:r>
      <w:r>
        <w:fldChar w:fldCharType="separate"/>
      </w:r>
      <w:r w:rsidR="00570178">
        <w:t>6</w:t>
      </w:r>
      <w:r>
        <w:fldChar w:fldCharType="end"/>
      </w:r>
    </w:p>
    <w:p w:rsidR="00E25E2C" w:rsidRDefault="00E25E2C">
      <w:pPr>
        <w:pStyle w:val="TableofFigures"/>
        <w:tabs>
          <w:tab w:val="left" w:pos="110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Allocation of students across NCVER collections</w:t>
      </w:r>
      <w:r>
        <w:tab/>
      </w:r>
      <w:r>
        <w:fldChar w:fldCharType="begin"/>
      </w:r>
      <w:r>
        <w:instrText xml:space="preserve"> PAGEREF _Toc403653675 \h </w:instrText>
      </w:r>
      <w:r>
        <w:fldChar w:fldCharType="separate"/>
      </w:r>
      <w:r w:rsidR="00570178">
        <w:t>7</w:t>
      </w:r>
      <w:r>
        <w:fldChar w:fldCharType="end"/>
      </w:r>
    </w:p>
    <w:p w:rsidR="00E811C3" w:rsidRDefault="00BB25A7" w:rsidP="003F770D">
      <w:pPr>
        <w:pStyle w:val="TableofFigures"/>
        <w:ind w:left="284" w:hanging="284"/>
      </w:pPr>
      <w:r>
        <w:fldChar w:fldCharType="end"/>
      </w:r>
    </w:p>
    <w:p w:rsidR="00E811C3" w:rsidRPr="00A93867" w:rsidRDefault="00E811C3" w:rsidP="00E811C3">
      <w:pPr>
        <w:spacing w:before="0" w:line="240" w:lineRule="auto"/>
        <w:rPr>
          <w:rFonts w:ascii="Tahoma" w:hAnsi="Tahoma" w:cs="Tahoma"/>
          <w:b/>
          <w:color w:val="000000"/>
          <w:kern w:val="28"/>
          <w:sz w:val="56"/>
          <w:szCs w:val="56"/>
        </w:rPr>
      </w:pPr>
      <w:r w:rsidRPr="00A93867">
        <w:rPr>
          <w:b/>
        </w:rPr>
        <w:br w:type="page"/>
      </w:r>
    </w:p>
    <w:p w:rsidR="005F593D" w:rsidRPr="0093660B" w:rsidRDefault="005F593D" w:rsidP="005F593D">
      <w:pPr>
        <w:pStyle w:val="Heading1"/>
      </w:pPr>
      <w:bookmarkStart w:id="34" w:name="_Toc403471746"/>
      <w:r>
        <w:lastRenderedPageBreak/>
        <w:t>Introduction</w:t>
      </w:r>
      <w:bookmarkEnd w:id="34"/>
    </w:p>
    <w:p w:rsidR="005F593D" w:rsidRDefault="005F593D" w:rsidP="005F593D">
      <w:pPr>
        <w:pStyle w:val="Text"/>
      </w:pPr>
      <w:r w:rsidRPr="005F06E7">
        <w:t xml:space="preserve">This report provides data to </w:t>
      </w:r>
      <w:r w:rsidR="000649C5">
        <w:t xml:space="preserve">enable </w:t>
      </w:r>
      <w:r w:rsidRPr="005F06E7">
        <w:t>monitor</w:t>
      </w:r>
      <w:r w:rsidR="000649C5">
        <w:t>ing of the</w:t>
      </w:r>
      <w:r w:rsidRPr="005F06E7">
        <w:t xml:space="preserve"> </w:t>
      </w:r>
      <w:r>
        <w:t>k</w:t>
      </w:r>
      <w:r w:rsidRPr="005F06E7">
        <w:t xml:space="preserve">ey </w:t>
      </w:r>
      <w:r>
        <w:t>p</w:t>
      </w:r>
      <w:r w:rsidRPr="005F06E7">
        <w:t xml:space="preserve">erformance </w:t>
      </w:r>
      <w:r>
        <w:t>m</w:t>
      </w:r>
      <w:r w:rsidRPr="005F06E7">
        <w:t xml:space="preserve">easures and </w:t>
      </w:r>
      <w:r>
        <w:t>p</w:t>
      </w:r>
      <w:r w:rsidRPr="005F06E7">
        <w:t xml:space="preserve">rogram </w:t>
      </w:r>
      <w:r>
        <w:t>m</w:t>
      </w:r>
      <w:r w:rsidRPr="005F06E7">
        <w:t xml:space="preserve">easures for </w:t>
      </w:r>
      <w:r>
        <w:t>vocational education and training (</w:t>
      </w:r>
      <w:r w:rsidRPr="005F06E7">
        <w:t>VET</w:t>
      </w:r>
      <w:r>
        <w:t>)</w:t>
      </w:r>
      <w:r w:rsidRPr="005F06E7">
        <w:t xml:space="preserve"> activity among</w:t>
      </w:r>
      <w:r>
        <w:t>st</w:t>
      </w:r>
      <w:r w:rsidRPr="005F06E7">
        <w:t xml:space="preserve"> school</w:t>
      </w:r>
      <w:r>
        <w:t>-</w:t>
      </w:r>
      <w:r w:rsidRPr="005F06E7">
        <w:t>aged youth in Australia (</w:t>
      </w:r>
      <w:r w:rsidR="00E605AA">
        <w:t>figure</w:t>
      </w:r>
      <w:r w:rsidRPr="005F06E7">
        <w:t xml:space="preserve"> 1). </w:t>
      </w:r>
      <w:r w:rsidR="00D632E2">
        <w:t xml:space="preserve">VET activity in this report refers to participation in VET in Schools programs and in other publicly funded VET programs that are not recognised on the Senior Secondary Certificate. </w:t>
      </w:r>
      <w:r w:rsidRPr="005F06E7">
        <w:t xml:space="preserve">The </w:t>
      </w:r>
      <w:r w:rsidR="00D632E2">
        <w:t xml:space="preserve">VET </w:t>
      </w:r>
      <w:r w:rsidRPr="005F06E7">
        <w:t>measures were developed in 2009 by the</w:t>
      </w:r>
      <w:r w:rsidR="00423662">
        <w:t xml:space="preserve"> then</w:t>
      </w:r>
      <w:r w:rsidRPr="005F06E7">
        <w:t xml:space="preserve"> Performance Measurement and Reporting Taskforce, at the request of </w:t>
      </w:r>
      <w:r>
        <w:t xml:space="preserve">the then </w:t>
      </w:r>
      <w:r w:rsidRPr="005F06E7">
        <w:t>Ministerial Council for Education, Early Childhood Development and Youth Affairs</w:t>
      </w:r>
      <w:r w:rsidR="000649C5">
        <w:t xml:space="preserve"> (MCEECDYA)</w:t>
      </w:r>
      <w:r w:rsidRPr="005F06E7">
        <w:t xml:space="preserve">. </w:t>
      </w:r>
    </w:p>
    <w:p w:rsidR="005F593D" w:rsidRPr="0093660B" w:rsidRDefault="00E25E2C" w:rsidP="00E25E2C">
      <w:pPr>
        <w:pStyle w:val="Figuretitle"/>
      </w:pPr>
      <w:bookmarkStart w:id="35" w:name="_Toc182099296"/>
      <w:bookmarkStart w:id="36" w:name="_Toc303081230"/>
      <w:bookmarkStart w:id="37" w:name="_Toc303081709"/>
      <w:bookmarkStart w:id="38" w:name="_Toc305750961"/>
      <w:bookmarkStart w:id="39" w:name="_Toc396204682"/>
      <w:bookmarkStart w:id="40" w:name="_Toc397003567"/>
      <w:bookmarkStart w:id="41" w:name="_Toc403471760"/>
      <w:bookmarkStart w:id="42" w:name="_Toc403653674"/>
      <w:r>
        <w:t>Figure</w:t>
      </w:r>
      <w:r w:rsidR="005F593D" w:rsidRPr="0093660B">
        <w:t xml:space="preserve"> 1</w:t>
      </w:r>
      <w:r w:rsidR="005F593D" w:rsidRPr="0093660B">
        <w:tab/>
        <w:t>Key performance measures and program measures</w:t>
      </w:r>
      <w:bookmarkEnd w:id="35"/>
      <w:r w:rsidR="005F593D">
        <w:t xml:space="preserve"> for VET activity in school-aged youth</w:t>
      </w:r>
      <w:bookmarkEnd w:id="36"/>
      <w:bookmarkEnd w:id="37"/>
      <w:bookmarkEnd w:id="38"/>
      <w:bookmarkEnd w:id="39"/>
      <w:bookmarkEnd w:id="40"/>
      <w:bookmarkEnd w:id="41"/>
      <w:bookmarkEnd w:id="42"/>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2552"/>
        <w:gridCol w:w="6237"/>
      </w:tblGrid>
      <w:tr w:rsidR="005F593D" w:rsidRPr="0093660B" w:rsidTr="00D821F5">
        <w:trPr>
          <w:trHeight w:val="726"/>
        </w:trPr>
        <w:tc>
          <w:tcPr>
            <w:tcW w:w="2552" w:type="dxa"/>
            <w:shd w:val="clear" w:color="auto" w:fill="auto"/>
          </w:tcPr>
          <w:p w:rsidR="005F593D" w:rsidRPr="00642ED0" w:rsidRDefault="005F593D" w:rsidP="00D821F5">
            <w:pPr>
              <w:pStyle w:val="Tabletext"/>
              <w:rPr>
                <w:rFonts w:cs="Arial"/>
                <w:szCs w:val="16"/>
                <w:lang w:val="en-US"/>
              </w:rPr>
            </w:pPr>
            <w:r w:rsidRPr="00642ED0">
              <w:rPr>
                <w:rFonts w:cs="Arial"/>
                <w:szCs w:val="16"/>
                <w:lang w:val="en-US"/>
              </w:rPr>
              <w:t xml:space="preserve">VET </w:t>
            </w:r>
            <w:r>
              <w:rPr>
                <w:rFonts w:cs="Arial"/>
                <w:szCs w:val="16"/>
                <w:lang w:val="en-US"/>
              </w:rPr>
              <w:t>k</w:t>
            </w:r>
            <w:r w:rsidRPr="00642ED0">
              <w:rPr>
                <w:rFonts w:cs="Arial"/>
                <w:szCs w:val="16"/>
                <w:lang w:val="en-US"/>
              </w:rPr>
              <w:t xml:space="preserve">ey </w:t>
            </w:r>
            <w:r>
              <w:rPr>
                <w:rFonts w:cs="Arial"/>
                <w:szCs w:val="16"/>
                <w:lang w:val="en-US"/>
              </w:rPr>
              <w:t>p</w:t>
            </w:r>
            <w:r w:rsidRPr="00642ED0">
              <w:rPr>
                <w:rFonts w:cs="Arial"/>
                <w:szCs w:val="16"/>
                <w:lang w:val="en-US"/>
              </w:rPr>
              <w:t xml:space="preserve">erformance </w:t>
            </w:r>
            <w:r>
              <w:rPr>
                <w:rFonts w:cs="Arial"/>
                <w:szCs w:val="16"/>
                <w:lang w:val="en-US"/>
              </w:rPr>
              <w:t>m</w:t>
            </w:r>
            <w:r w:rsidRPr="00642ED0">
              <w:rPr>
                <w:rFonts w:cs="Arial"/>
                <w:szCs w:val="16"/>
                <w:lang w:val="en-US"/>
              </w:rPr>
              <w:t xml:space="preserve">easure </w:t>
            </w:r>
            <w:r>
              <w:rPr>
                <w:rFonts w:cs="Arial"/>
                <w:szCs w:val="16"/>
                <w:lang w:val="en-US"/>
              </w:rPr>
              <w:t>1</w:t>
            </w:r>
          </w:p>
          <w:p w:rsidR="005F593D" w:rsidRPr="00642ED0" w:rsidRDefault="005F593D" w:rsidP="00D821F5">
            <w:pPr>
              <w:pStyle w:val="Tabletext"/>
              <w:rPr>
                <w:rFonts w:cs="Arial"/>
                <w:szCs w:val="16"/>
                <w:lang w:val="en-US"/>
              </w:rPr>
            </w:pPr>
          </w:p>
        </w:tc>
        <w:tc>
          <w:tcPr>
            <w:tcW w:w="6237" w:type="dxa"/>
            <w:shd w:val="clear" w:color="auto" w:fill="auto"/>
          </w:tcPr>
          <w:p w:rsidR="005F593D" w:rsidRPr="00642ED0" w:rsidRDefault="005F593D" w:rsidP="00D821F5">
            <w:pPr>
              <w:pStyle w:val="Tabletext"/>
            </w:pPr>
            <w:r w:rsidRPr="00642ED0">
              <w:t>The proportion of the population aged 15</w:t>
            </w:r>
            <w:r>
              <w:t xml:space="preserve"> to </w:t>
            </w:r>
            <w:r w:rsidRPr="00642ED0">
              <w:t>19 years who</w:t>
            </w:r>
            <w:r w:rsidR="00A93D33">
              <w:t>,</w:t>
            </w:r>
            <w:r w:rsidRPr="00642ED0">
              <w:t xml:space="preserve"> in the calendar year</w:t>
            </w:r>
            <w:r w:rsidR="00A93D33">
              <w:t>,</w:t>
            </w:r>
            <w:r w:rsidRPr="00642ED0">
              <w:t xml:space="preserve"> successfully completed at least one </w:t>
            </w:r>
            <w:r>
              <w:t>unit of competency/module</w:t>
            </w:r>
            <w:r w:rsidRPr="00642ED0">
              <w:t xml:space="preserve"> as part of a VET qualification at </w:t>
            </w:r>
            <w:r w:rsidRPr="00A22408">
              <w:t>Aust</w:t>
            </w:r>
            <w:r>
              <w:t>ralian Qualifications Framework (</w:t>
            </w:r>
            <w:r w:rsidRPr="00642ED0">
              <w:t>AQF</w:t>
            </w:r>
            <w:r>
              <w:t>)</w:t>
            </w:r>
            <w:r w:rsidRPr="00642ED0">
              <w:t xml:space="preserve"> </w:t>
            </w:r>
            <w:r>
              <w:t>c</w:t>
            </w:r>
            <w:r w:rsidRPr="00642ED0">
              <w:t>ertificate II or above.</w:t>
            </w:r>
          </w:p>
        </w:tc>
      </w:tr>
      <w:tr w:rsidR="005F593D" w:rsidRPr="0093660B" w:rsidTr="00D821F5">
        <w:tc>
          <w:tcPr>
            <w:tcW w:w="2552" w:type="dxa"/>
            <w:shd w:val="clear" w:color="auto" w:fill="auto"/>
          </w:tcPr>
          <w:p w:rsidR="005F593D" w:rsidRPr="00642ED0" w:rsidRDefault="005F593D" w:rsidP="00D821F5">
            <w:pPr>
              <w:pStyle w:val="Tabletext"/>
              <w:rPr>
                <w:lang w:val="en-US"/>
              </w:rPr>
            </w:pPr>
            <w:r w:rsidRPr="00642ED0">
              <w:rPr>
                <w:lang w:val="en-US"/>
              </w:rPr>
              <w:t xml:space="preserve">VET </w:t>
            </w:r>
            <w:r>
              <w:rPr>
                <w:lang w:val="en-US"/>
              </w:rPr>
              <w:t>p</w:t>
            </w:r>
            <w:r w:rsidRPr="00642ED0">
              <w:rPr>
                <w:lang w:val="en-US"/>
              </w:rPr>
              <w:t xml:space="preserve">rogram </w:t>
            </w:r>
            <w:r>
              <w:rPr>
                <w:lang w:val="en-US"/>
              </w:rPr>
              <w:t>m</w:t>
            </w:r>
            <w:r w:rsidRPr="00642ED0">
              <w:rPr>
                <w:lang w:val="en-US"/>
              </w:rPr>
              <w:t>easure 1</w:t>
            </w:r>
          </w:p>
          <w:p w:rsidR="005F593D" w:rsidRPr="00642ED0" w:rsidRDefault="005F593D" w:rsidP="00D821F5">
            <w:pPr>
              <w:pStyle w:val="Tabletext"/>
              <w:rPr>
                <w:lang w:val="en-US"/>
              </w:rPr>
            </w:pPr>
          </w:p>
        </w:tc>
        <w:tc>
          <w:tcPr>
            <w:tcW w:w="6237" w:type="dxa"/>
            <w:shd w:val="clear" w:color="auto" w:fill="auto"/>
          </w:tcPr>
          <w:p w:rsidR="005F593D" w:rsidRPr="00A22408" w:rsidRDefault="005F593D" w:rsidP="00D821F5">
            <w:pPr>
              <w:pStyle w:val="Tabletext"/>
            </w:pPr>
            <w:r w:rsidRPr="00A22408">
              <w:t>The occupation and industry profile of VET engagement for 15 to 19-year-olds who</w:t>
            </w:r>
            <w:r w:rsidR="00A93D33">
              <w:t>,</w:t>
            </w:r>
            <w:r w:rsidRPr="00A22408">
              <w:t xml:space="preserve"> in the calendar</w:t>
            </w:r>
            <w:r w:rsidR="00A93D33">
              <w:t>,</w:t>
            </w:r>
            <w:r w:rsidRPr="00A22408">
              <w:t xml:space="preserve"> year successfully completed at least one unit of competency/module as part of a VET qualification at AQF certificate II or above.</w:t>
            </w:r>
          </w:p>
        </w:tc>
      </w:tr>
      <w:tr w:rsidR="005F593D" w:rsidRPr="0093660B" w:rsidTr="00D821F5">
        <w:tc>
          <w:tcPr>
            <w:tcW w:w="2552" w:type="dxa"/>
            <w:shd w:val="clear" w:color="auto" w:fill="auto"/>
          </w:tcPr>
          <w:p w:rsidR="005F593D" w:rsidRPr="00642ED0" w:rsidRDefault="005F593D" w:rsidP="00D821F5">
            <w:pPr>
              <w:pStyle w:val="Tabletext"/>
              <w:rPr>
                <w:lang w:val="en-US"/>
              </w:rPr>
            </w:pPr>
            <w:r w:rsidRPr="00642ED0">
              <w:rPr>
                <w:lang w:val="en-US"/>
              </w:rPr>
              <w:t xml:space="preserve">VET </w:t>
            </w:r>
            <w:r>
              <w:rPr>
                <w:lang w:val="en-US"/>
              </w:rPr>
              <w:t>p</w:t>
            </w:r>
            <w:r w:rsidRPr="00642ED0">
              <w:rPr>
                <w:lang w:val="en-US"/>
              </w:rPr>
              <w:t xml:space="preserve">rogram </w:t>
            </w:r>
            <w:r>
              <w:rPr>
                <w:lang w:val="en-US"/>
              </w:rPr>
              <w:t>m</w:t>
            </w:r>
            <w:r w:rsidRPr="00642ED0">
              <w:rPr>
                <w:lang w:val="en-US"/>
              </w:rPr>
              <w:t>easure 2</w:t>
            </w:r>
          </w:p>
          <w:p w:rsidR="005F593D" w:rsidRPr="00642ED0" w:rsidRDefault="005F593D" w:rsidP="00D821F5">
            <w:pPr>
              <w:pStyle w:val="Tabletext"/>
              <w:rPr>
                <w:lang w:val="en-US"/>
              </w:rPr>
            </w:pPr>
          </w:p>
        </w:tc>
        <w:tc>
          <w:tcPr>
            <w:tcW w:w="6237" w:type="dxa"/>
            <w:shd w:val="clear" w:color="auto" w:fill="auto"/>
          </w:tcPr>
          <w:p w:rsidR="005F593D" w:rsidRPr="00A22408" w:rsidRDefault="005F593D" w:rsidP="00D821F5">
            <w:pPr>
              <w:pStyle w:val="Tabletext"/>
            </w:pPr>
            <w:r w:rsidRPr="00A22408">
              <w:t xml:space="preserve">The level of </w:t>
            </w:r>
            <w:r>
              <w:t>AQF</w:t>
            </w:r>
            <w:r w:rsidRPr="00A22408">
              <w:t xml:space="preserve"> certification for 15 to 19-year-olds who</w:t>
            </w:r>
            <w:r w:rsidR="00A93D33">
              <w:t>,</w:t>
            </w:r>
            <w:r w:rsidRPr="00A22408">
              <w:t xml:space="preserve"> in the calendar year</w:t>
            </w:r>
            <w:r w:rsidR="00A93D33">
              <w:t>,</w:t>
            </w:r>
            <w:r w:rsidRPr="00A22408">
              <w:t xml:space="preserve"> successfully completed a VET qualification.</w:t>
            </w:r>
          </w:p>
        </w:tc>
      </w:tr>
    </w:tbl>
    <w:p w:rsidR="005F593D" w:rsidRPr="005F06E7" w:rsidRDefault="005F593D" w:rsidP="005F593D">
      <w:pPr>
        <w:pStyle w:val="Source"/>
      </w:pPr>
      <w:r>
        <w:t xml:space="preserve">Note: </w:t>
      </w:r>
      <w:r>
        <w:tab/>
      </w:r>
      <w:r w:rsidRPr="005F06E7">
        <w:t xml:space="preserve">A successfully completed </w:t>
      </w:r>
      <w:r>
        <w:t>u</w:t>
      </w:r>
      <w:r w:rsidRPr="005F06E7">
        <w:t xml:space="preserve">nit of </w:t>
      </w:r>
      <w:r>
        <w:t>c</w:t>
      </w:r>
      <w:r w:rsidRPr="005F06E7">
        <w:t>ompetency/</w:t>
      </w:r>
      <w:r>
        <w:t>m</w:t>
      </w:r>
      <w:r w:rsidRPr="005F06E7">
        <w:t>odule includes competencies with an outco</w:t>
      </w:r>
      <w:r>
        <w:t xml:space="preserve">me of competency achieved/pass or </w:t>
      </w:r>
      <w:r w:rsidRPr="005F06E7">
        <w:t>recognition of prior learning granted.</w:t>
      </w:r>
    </w:p>
    <w:p w:rsidR="005F593D" w:rsidRPr="0093660B" w:rsidRDefault="000649C5" w:rsidP="003F770D">
      <w:pPr>
        <w:pStyle w:val="Text"/>
        <w:spacing w:before="300"/>
        <w:rPr>
          <w:szCs w:val="22"/>
          <w:lang w:val="en-US"/>
        </w:rPr>
      </w:pPr>
      <w:r>
        <w:rPr>
          <w:szCs w:val="22"/>
          <w:lang w:val="en-US"/>
        </w:rPr>
        <w:t>The d</w:t>
      </w:r>
      <w:r w:rsidR="005F593D">
        <w:rPr>
          <w:szCs w:val="22"/>
          <w:lang w:val="en-US"/>
        </w:rPr>
        <w:t>ata on these measures</w:t>
      </w:r>
      <w:r w:rsidR="005F593D" w:rsidRPr="0093660B">
        <w:rPr>
          <w:szCs w:val="22"/>
          <w:lang w:val="en-US"/>
        </w:rPr>
        <w:t xml:space="preserve"> are provided in </w:t>
      </w:r>
      <w:r w:rsidR="005F593D">
        <w:rPr>
          <w:szCs w:val="22"/>
          <w:lang w:val="en-US"/>
        </w:rPr>
        <w:t>s</w:t>
      </w:r>
      <w:r w:rsidR="005F593D" w:rsidRPr="0093660B">
        <w:rPr>
          <w:szCs w:val="22"/>
          <w:lang w:val="en-US"/>
        </w:rPr>
        <w:t xml:space="preserve">ection </w:t>
      </w:r>
      <w:r w:rsidR="00CF3426">
        <w:rPr>
          <w:szCs w:val="22"/>
          <w:lang w:val="en-US"/>
        </w:rPr>
        <w:t>1</w:t>
      </w:r>
      <w:r w:rsidR="005F593D" w:rsidRPr="0093660B">
        <w:rPr>
          <w:szCs w:val="22"/>
          <w:lang w:val="en-US"/>
        </w:rPr>
        <w:t xml:space="preserve"> of this report. </w:t>
      </w:r>
      <w:r w:rsidR="005F593D">
        <w:rPr>
          <w:szCs w:val="22"/>
          <w:lang w:val="en-US"/>
        </w:rPr>
        <w:t xml:space="preserve">Section </w:t>
      </w:r>
      <w:r w:rsidR="00CF3426">
        <w:rPr>
          <w:szCs w:val="22"/>
          <w:lang w:val="en-US"/>
        </w:rPr>
        <w:t>2</w:t>
      </w:r>
      <w:r w:rsidR="005F593D">
        <w:rPr>
          <w:szCs w:val="22"/>
          <w:lang w:val="en-US"/>
        </w:rPr>
        <w:t xml:space="preserve"> provides student characteristics for the key performance measures population. Section </w:t>
      </w:r>
      <w:r w:rsidR="00CF3426">
        <w:rPr>
          <w:szCs w:val="22"/>
          <w:lang w:val="en-US"/>
        </w:rPr>
        <w:t>3</w:t>
      </w:r>
      <w:r w:rsidR="005F593D">
        <w:rPr>
          <w:szCs w:val="22"/>
          <w:lang w:val="en-US"/>
        </w:rPr>
        <w:t xml:space="preserve"> contains identical tables to section </w:t>
      </w:r>
      <w:r w:rsidR="00CF3426">
        <w:rPr>
          <w:szCs w:val="22"/>
          <w:lang w:val="en-US"/>
        </w:rPr>
        <w:t>2</w:t>
      </w:r>
      <w:r w:rsidR="005F593D">
        <w:rPr>
          <w:szCs w:val="22"/>
          <w:lang w:val="en-US"/>
        </w:rPr>
        <w:t xml:space="preserve">, but for all 15 to 19-year-olds in vocational education and training rather than just those who have completed at least one unit of competency/module as part of </w:t>
      </w:r>
      <w:r w:rsidR="00A93D33">
        <w:rPr>
          <w:szCs w:val="22"/>
          <w:lang w:val="en-US"/>
        </w:rPr>
        <w:t xml:space="preserve">an </w:t>
      </w:r>
      <w:r>
        <w:rPr>
          <w:szCs w:val="22"/>
          <w:lang w:val="en-US"/>
        </w:rPr>
        <w:t xml:space="preserve">AQF </w:t>
      </w:r>
      <w:r w:rsidR="005F593D">
        <w:rPr>
          <w:szCs w:val="22"/>
          <w:lang w:val="en-US"/>
        </w:rPr>
        <w:t>certificate II or above</w:t>
      </w:r>
      <w:r w:rsidR="00A93D33">
        <w:rPr>
          <w:szCs w:val="22"/>
          <w:lang w:val="en-US"/>
        </w:rPr>
        <w:t xml:space="preserve"> qualification</w:t>
      </w:r>
      <w:r w:rsidR="005F593D">
        <w:rPr>
          <w:szCs w:val="22"/>
          <w:lang w:val="en-US"/>
        </w:rPr>
        <w:t xml:space="preserve">. </w:t>
      </w:r>
    </w:p>
    <w:p w:rsidR="005F593D" w:rsidRPr="00A94C59" w:rsidRDefault="005F593D" w:rsidP="005F593D">
      <w:pPr>
        <w:pStyle w:val="Heading2"/>
      </w:pPr>
      <w:bookmarkStart w:id="43" w:name="_Toc397003554"/>
      <w:bookmarkStart w:id="44" w:name="_Toc403471747"/>
      <w:r w:rsidRPr="00A94C59">
        <w:t>Data sources</w:t>
      </w:r>
      <w:bookmarkEnd w:id="43"/>
      <w:bookmarkEnd w:id="44"/>
    </w:p>
    <w:p w:rsidR="005F593D" w:rsidRDefault="005F593D" w:rsidP="005F593D">
      <w:pPr>
        <w:pStyle w:val="Text"/>
      </w:pPr>
      <w:r>
        <w:t>This report includes information on Australian residential s</w:t>
      </w:r>
      <w:r w:rsidRPr="00B24F1F">
        <w:t>tudents aged 15</w:t>
      </w:r>
      <w:r>
        <w:t xml:space="preserve"> to </w:t>
      </w:r>
      <w:r w:rsidRPr="00B24F1F">
        <w:t xml:space="preserve">19 years who participated in </w:t>
      </w:r>
      <w:r>
        <w:t>vocational education and training</w:t>
      </w:r>
      <w:r w:rsidR="00A277FF">
        <w:t xml:space="preserve"> </w:t>
      </w:r>
      <w:r>
        <w:t xml:space="preserve">during 2013. </w:t>
      </w:r>
      <w:bookmarkStart w:id="45" w:name="_Toc194298695"/>
      <w:r>
        <w:t xml:space="preserve">The statistics presented in this report, unless otherwise stated, are derived from </w:t>
      </w:r>
      <w:r w:rsidR="00A277FF">
        <w:t>NCVER</w:t>
      </w:r>
      <w:r w:rsidR="00CF3426">
        <w:t>’s</w:t>
      </w:r>
      <w:r>
        <w:t xml:space="preserve"> National VET Provider Collection and </w:t>
      </w:r>
      <w:r w:rsidR="00A277FF">
        <w:t>NCVER</w:t>
      </w:r>
      <w:r w:rsidR="00CF3426">
        <w:t>’s</w:t>
      </w:r>
      <w:r>
        <w:t xml:space="preserve"> National VET in Schools Collection. For further information on the scope of these collections, refer to the explanatory notes</w:t>
      </w:r>
      <w:r w:rsidR="00423662">
        <w:t xml:space="preserve"> on page </w:t>
      </w:r>
      <w:r w:rsidR="00A83315">
        <w:t>20</w:t>
      </w:r>
      <w:r>
        <w:t>.</w:t>
      </w:r>
    </w:p>
    <w:p w:rsidR="003E125C" w:rsidRDefault="003E125C" w:rsidP="003E125C">
      <w:pPr>
        <w:pStyle w:val="Heading2"/>
      </w:pPr>
      <w:bookmarkStart w:id="46" w:name="_Toc403471748"/>
      <w:r>
        <w:t>Counting 15 to 19-year-olds across the two collections</w:t>
      </w:r>
      <w:bookmarkEnd w:id="46"/>
    </w:p>
    <w:p w:rsidR="003E125C" w:rsidRDefault="003E125C" w:rsidP="003E125C">
      <w:pPr>
        <w:pStyle w:val="Text"/>
      </w:pPr>
      <w:r w:rsidRPr="003E125C">
        <w:t>The key performance and program measures require counting 15 to 19-year-olds across two collections. Students who attend a TAFE</w:t>
      </w:r>
      <w:r w:rsidR="00CF3426">
        <w:t xml:space="preserve"> (technical and further education)</w:t>
      </w:r>
      <w:r w:rsidRPr="003E125C">
        <w:t xml:space="preserve"> institute or who enrol in publicly funded VET at private providers are recorded in the</w:t>
      </w:r>
      <w:r w:rsidR="00A277FF">
        <w:t xml:space="preserve"> NCVER</w:t>
      </w:r>
      <w:r w:rsidRPr="003E125C">
        <w:t xml:space="preserve"> National VET Provider Collection, while all students who participate in VET in Schools are recorded in the </w:t>
      </w:r>
      <w:r w:rsidR="00A277FF">
        <w:t xml:space="preserve">NCVER </w:t>
      </w:r>
      <w:r w:rsidRPr="003E125C">
        <w:t>National VET in Schools Collection. Counting students is a more complex task than summing students, because some are present in both collections. These students are represented in the overlap between th</w:t>
      </w:r>
      <w:r w:rsidR="00E605AA">
        <w:t>e two circles in figure 2</w:t>
      </w:r>
      <w:r w:rsidRPr="003E125C">
        <w:t>.</w:t>
      </w:r>
    </w:p>
    <w:p w:rsidR="003E125C" w:rsidRDefault="003E125C">
      <w:pPr>
        <w:spacing w:before="0" w:line="240" w:lineRule="auto"/>
        <w:rPr>
          <w:rFonts w:ascii="Tahoma" w:hAnsi="Tahoma"/>
          <w:b/>
          <w:sz w:val="17"/>
        </w:rPr>
      </w:pPr>
      <w:r>
        <w:br w:type="page"/>
      </w:r>
    </w:p>
    <w:p w:rsidR="003E125C" w:rsidRDefault="003E125C" w:rsidP="003E125C">
      <w:pPr>
        <w:pStyle w:val="Figuretitle"/>
      </w:pPr>
      <w:bookmarkStart w:id="47" w:name="_Toc403653675"/>
      <w:r w:rsidRPr="003E125C">
        <w:lastRenderedPageBreak/>
        <w:t xml:space="preserve">Figure </w:t>
      </w:r>
      <w:r w:rsidR="00E25E2C">
        <w:t>2</w:t>
      </w:r>
      <w:r w:rsidRPr="003E125C">
        <w:tab/>
        <w:t>Allocation of students across NCVER collections</w:t>
      </w:r>
      <w:bookmarkEnd w:id="47"/>
    </w:p>
    <w:p w:rsidR="003E125C" w:rsidRPr="003E125C" w:rsidRDefault="00CB2CB2" w:rsidP="003E125C">
      <w:pPr>
        <w:pStyle w:val="Figuretitle"/>
      </w:pPr>
      <w:r>
        <w:rPr>
          <w:rFonts w:ascii="Times New Roman" w:hAnsi="Times New Roman"/>
          <w:noProof/>
          <w:sz w:val="24"/>
          <w:szCs w:val="24"/>
          <w:lang w:eastAsia="en-AU"/>
        </w:rPr>
        <mc:AlternateContent>
          <mc:Choice Requires="wpg">
            <w:drawing>
              <wp:anchor distT="0" distB="0" distL="114300" distR="114300" simplePos="0" relativeHeight="251703296" behindDoc="0" locked="0" layoutInCell="1" allowOverlap="1">
                <wp:simplePos x="0" y="0"/>
                <wp:positionH relativeFrom="column">
                  <wp:posOffset>88398</wp:posOffset>
                </wp:positionH>
                <wp:positionV relativeFrom="paragraph">
                  <wp:posOffset>188979</wp:posOffset>
                </wp:positionV>
                <wp:extent cx="5512435" cy="3402965"/>
                <wp:effectExtent l="0" t="0" r="12065" b="26035"/>
                <wp:wrapNone/>
                <wp:docPr id="2" name="Group 2"/>
                <wp:cNvGraphicFramePr/>
                <a:graphic xmlns:a="http://schemas.openxmlformats.org/drawingml/2006/main">
                  <a:graphicData uri="http://schemas.microsoft.com/office/word/2010/wordprocessingGroup">
                    <wpg:wgp>
                      <wpg:cNvGrpSpPr/>
                      <wpg:grpSpPr bwMode="auto">
                        <a:xfrm>
                          <a:off x="0" y="0"/>
                          <a:ext cx="5512435" cy="3402965"/>
                          <a:chOff x="0" y="0"/>
                          <a:chExt cx="8681" cy="4766"/>
                        </a:xfrm>
                      </wpg:grpSpPr>
                      <wps:wsp>
                        <wps:cNvPr id="29" name="Oval 29" descr="Light upward diagonal"/>
                        <wps:cNvSpPr>
                          <a:spLocks noChangeArrowheads="1"/>
                        </wps:cNvSpPr>
                        <wps:spPr bwMode="auto">
                          <a:xfrm>
                            <a:off x="0" y="86"/>
                            <a:ext cx="5684" cy="4680"/>
                          </a:xfrm>
                          <a:prstGeom prst="ellipse">
                            <a:avLst/>
                          </a:prstGeom>
                          <a:pattFill prst="ltUpDiag">
                            <a:fgClr>
                              <a:srgbClr val="D8D8D8"/>
                            </a:fgClr>
                            <a:bgClr>
                              <a:srgbClr val="D8D8D8"/>
                            </a:bgClr>
                          </a:pattFill>
                          <a:ln w="9525">
                            <a:solidFill>
                              <a:srgbClr val="7F7F7F"/>
                            </a:solidFill>
                            <a:round/>
                            <a:headEnd/>
                            <a:tailEnd/>
                          </a:ln>
                        </wps:spPr>
                        <wps:bodyPr rot="0" vert="horz" wrap="square" lIns="91440" tIns="45720" rIns="91440" bIns="45720" anchor="t" anchorCtr="0" upright="1">
                          <a:noAutofit/>
                        </wps:bodyPr>
                      </wps:wsp>
                      <wps:wsp>
                        <wps:cNvPr id="30" name="Oval 30" descr="Light downward diagonal"/>
                        <wps:cNvSpPr>
                          <a:spLocks noChangeArrowheads="1"/>
                        </wps:cNvSpPr>
                        <wps:spPr bwMode="auto">
                          <a:xfrm>
                            <a:off x="2997" y="0"/>
                            <a:ext cx="5684" cy="4766"/>
                          </a:xfrm>
                          <a:prstGeom prst="ellipse">
                            <a:avLst/>
                          </a:prstGeom>
                          <a:pattFill prst="ltDnDiag">
                            <a:fgClr>
                              <a:srgbClr val="404040">
                                <a:alpha val="38823"/>
                              </a:srgbClr>
                            </a:fgClr>
                            <a:bgClr>
                              <a:srgbClr val="404040">
                                <a:alpha val="38823"/>
                              </a:srgbClr>
                            </a:bgClr>
                          </a:pattFill>
                          <a:ln w="9525">
                            <a:solidFill>
                              <a:srgbClr val="7F7F7F"/>
                            </a:solidFill>
                            <a:round/>
                            <a:headEnd/>
                            <a:tailEnd/>
                          </a:ln>
                        </wps:spPr>
                        <wps:bodyPr rot="0" vert="horz" wrap="square" lIns="91440" tIns="45720" rIns="91440" bIns="45720" anchor="t" anchorCtr="0" upright="1">
                          <a:noAutofit/>
                        </wps:bodyPr>
                      </wps:wsp>
                      <wps:wsp>
                        <wps:cNvPr id="32" name="Text Box 36"/>
                        <wps:cNvSpPr txBox="1">
                          <a:spLocks noChangeArrowheads="1"/>
                        </wps:cNvSpPr>
                        <wps:spPr bwMode="auto">
                          <a:xfrm>
                            <a:off x="1108" y="1184"/>
                            <a:ext cx="713"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B2CB2" w:rsidRDefault="00CB2CB2" w:rsidP="00CB2CB2">
                              <w:pPr>
                                <w:pStyle w:val="Tabletext"/>
                                <w:spacing w:before="0"/>
                                <w:jc w:val="center"/>
                                <w:rPr>
                                  <w:sz w:val="52"/>
                                  <w:szCs w:val="52"/>
                                </w:rPr>
                              </w:pPr>
                              <w:r>
                                <w:rPr>
                                  <w:sz w:val="52"/>
                                  <w:szCs w:val="52"/>
                                </w:rPr>
                                <w:t>A</w:t>
                              </w:r>
                            </w:p>
                          </w:txbxContent>
                        </wps:txbx>
                        <wps:bodyPr rot="0" vert="horz" wrap="square" lIns="91440" tIns="45720" rIns="91440" bIns="45720" anchor="t" anchorCtr="0" upright="1">
                          <a:noAutofit/>
                        </wps:bodyPr>
                      </wps:wsp>
                      <wps:wsp>
                        <wps:cNvPr id="33" name="Text Box 37"/>
                        <wps:cNvSpPr txBox="1">
                          <a:spLocks noChangeArrowheads="1"/>
                        </wps:cNvSpPr>
                        <wps:spPr bwMode="auto">
                          <a:xfrm>
                            <a:off x="3878" y="1165"/>
                            <a:ext cx="700"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CB2" w:rsidRDefault="00CB2CB2" w:rsidP="00CB2CB2">
                              <w:pPr>
                                <w:pStyle w:val="Tabletext"/>
                                <w:rPr>
                                  <w:sz w:val="52"/>
                                  <w:szCs w:val="52"/>
                                </w:rPr>
                              </w:pPr>
                              <w:r>
                                <w:rPr>
                                  <w:sz w:val="52"/>
                                  <w:szCs w:val="52"/>
                                </w:rPr>
                                <w:t>C</w:t>
                              </w:r>
                            </w:p>
                          </w:txbxContent>
                        </wps:txbx>
                        <wps:bodyPr rot="0" vert="horz" wrap="square" lIns="91440" tIns="45720" rIns="91440" bIns="45720" anchor="t" anchorCtr="0" upright="1">
                          <a:spAutoFit/>
                        </wps:bodyPr>
                      </wps:wsp>
                      <wps:wsp>
                        <wps:cNvPr id="34" name="Text Box 38"/>
                        <wps:cNvSpPr txBox="1">
                          <a:spLocks noChangeArrowheads="1"/>
                        </wps:cNvSpPr>
                        <wps:spPr bwMode="auto">
                          <a:xfrm>
                            <a:off x="6460" y="1165"/>
                            <a:ext cx="700"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CB2" w:rsidRDefault="00CB2CB2" w:rsidP="00CB2CB2">
                              <w:pPr>
                                <w:pStyle w:val="Tabletext"/>
                                <w:rPr>
                                  <w:sz w:val="52"/>
                                  <w:szCs w:val="52"/>
                                </w:rPr>
                              </w:pPr>
                              <w:r>
                                <w:rPr>
                                  <w:sz w:val="52"/>
                                  <w:szCs w:val="52"/>
                                </w:rPr>
                                <w:t>B</w:t>
                              </w:r>
                            </w:p>
                          </w:txbxContent>
                        </wps:txbx>
                        <wps:bodyPr rot="0" vert="horz" wrap="square" lIns="91440" tIns="45720" rIns="91440" bIns="45720" anchor="t" anchorCtr="0" upright="1">
                          <a:spAutoFit/>
                        </wps:bodyPr>
                      </wps:wsp>
                      <wps:wsp>
                        <wps:cNvPr id="35" name="Text Box 39"/>
                        <wps:cNvSpPr txBox="1">
                          <a:spLocks noChangeArrowheads="1"/>
                        </wps:cNvSpPr>
                        <wps:spPr bwMode="auto">
                          <a:xfrm>
                            <a:off x="169" y="2068"/>
                            <a:ext cx="2593"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CB2" w:rsidRDefault="00CB2CB2" w:rsidP="00CB2CB2">
                              <w:pPr>
                                <w:jc w:val="center"/>
                                <w:rPr>
                                  <w:rFonts w:ascii="Arial" w:hAnsi="Arial" w:cs="Arial"/>
                                  <w:sz w:val="16"/>
                                  <w:szCs w:val="16"/>
                                </w:rPr>
                              </w:pPr>
                              <w:r>
                                <w:rPr>
                                  <w:rFonts w:ascii="Arial" w:hAnsi="Arial" w:cs="Arial"/>
                                  <w:sz w:val="16"/>
                                  <w:szCs w:val="16"/>
                                </w:rPr>
                                <w:t>VET in Schools students recorded in the NCVER National VET in Schools Collection</w:t>
                              </w:r>
                            </w:p>
                          </w:txbxContent>
                        </wps:txbx>
                        <wps:bodyPr rot="0" vert="horz" wrap="square" lIns="91440" tIns="45720" rIns="91440" bIns="45720" anchor="t" anchorCtr="0" upright="1">
                          <a:noAutofit/>
                        </wps:bodyPr>
                      </wps:wsp>
                      <wps:wsp>
                        <wps:cNvPr id="37" name="Text Box 40"/>
                        <wps:cNvSpPr txBox="1">
                          <a:spLocks noChangeArrowheads="1"/>
                        </wps:cNvSpPr>
                        <wps:spPr bwMode="auto">
                          <a:xfrm>
                            <a:off x="5684" y="2136"/>
                            <a:ext cx="2904" cy="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CB2" w:rsidRDefault="00CB2CB2" w:rsidP="00CB2CB2">
                              <w:pPr>
                                <w:jc w:val="center"/>
                                <w:rPr>
                                  <w:rFonts w:ascii="Arial" w:hAnsi="Arial" w:cs="Arial"/>
                                  <w:sz w:val="16"/>
                                  <w:szCs w:val="16"/>
                                </w:rPr>
                              </w:pPr>
                              <w:r>
                                <w:rPr>
                                  <w:rFonts w:ascii="Arial" w:hAnsi="Arial" w:cs="Arial"/>
                                  <w:sz w:val="16"/>
                                  <w:szCs w:val="16"/>
                                </w:rPr>
                                <w:t>Publicly funded VET students recorded in the NCVER National VET Provider Collection</w:t>
                              </w:r>
                              <w:r>
                                <w:rPr>
                                  <w:rFonts w:ascii="Arial" w:hAnsi="Arial" w:cs="Arial"/>
                                  <w:sz w:val="16"/>
                                  <w:szCs w:val="16"/>
                                </w:rPr>
                                <w:br/>
                              </w:r>
                            </w:p>
                            <w:p w:rsidR="00CB2CB2" w:rsidRDefault="00CB2CB2" w:rsidP="00CB2CB2">
                              <w:pPr>
                                <w:rPr>
                                  <w:rFonts w:ascii="Arial" w:hAnsi="Arial" w:cs="Arial"/>
                                  <w:sz w:val="16"/>
                                  <w:szCs w:val="16"/>
                                </w:rPr>
                              </w:pPr>
                            </w:p>
                          </w:txbxContent>
                        </wps:txbx>
                        <wps:bodyPr rot="0" vert="horz" wrap="square" lIns="91440" tIns="45720" rIns="91440" bIns="45720" anchor="t" anchorCtr="0" upright="1">
                          <a:noAutofit/>
                        </wps:bodyPr>
                      </wps:wsp>
                      <wps:wsp>
                        <wps:cNvPr id="40" name="Text Box 41"/>
                        <wps:cNvSpPr txBox="1">
                          <a:spLocks noChangeArrowheads="1"/>
                        </wps:cNvSpPr>
                        <wps:spPr bwMode="auto">
                          <a:xfrm>
                            <a:off x="2997" y="1847"/>
                            <a:ext cx="2594"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CB2" w:rsidRDefault="00CB2CB2" w:rsidP="00CB2CB2">
                              <w:pPr>
                                <w:jc w:val="center"/>
                                <w:rPr>
                                  <w:rFonts w:ascii="Arial" w:hAnsi="Arial" w:cs="Arial"/>
                                  <w:sz w:val="4"/>
                                  <w:szCs w:val="4"/>
                                </w:rPr>
                              </w:pPr>
                            </w:p>
                            <w:p w:rsidR="00CB2CB2" w:rsidRDefault="00CB2CB2" w:rsidP="00CB2CB2">
                              <w:pPr>
                                <w:jc w:val="center"/>
                                <w:rPr>
                                  <w:rFonts w:ascii="Arial" w:hAnsi="Arial" w:cs="Arial"/>
                                  <w:sz w:val="16"/>
                                  <w:szCs w:val="16"/>
                                </w:rPr>
                              </w:pPr>
                              <w:r>
                                <w:rPr>
                                  <w:rFonts w:ascii="Arial" w:hAnsi="Arial" w:cs="Arial"/>
                                  <w:sz w:val="16"/>
                                  <w:szCs w:val="16"/>
                                </w:rPr>
                                <w:t xml:space="preserve">Students recorded in two collections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6.95pt;margin-top:14.9pt;width:434.05pt;height:267.95pt;z-index:251703296" coordsize="8681,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">
                <v:oval id="Oval 29" o:spid="_x0000_s1033" alt="Light upward diagonal" style="position:absolute;top:86;width:5684;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Tt8QA&#10;AADbAAAADwAAAGRycy9kb3ducmV2LnhtbESPQWvCQBSE7wX/w/KE3pqNYiVGV2mFlEBPRg8en9ln&#10;Esy+DdnVpP++Wyh4HGbmG2azG00rHtS7xrKCWRSDIC6tbrhScDpmbwkI55E1tpZJwQ852G0nLxtM&#10;tR34QI/CVyJA2KWooPa+S6V0ZU0GXWQ74uBdbW/QB9lXUvc4BLhp5TyOl9Jgw2Ghxo72NZW34m4U&#10;LC7v5D/z5X2ls+RrPJ9v3/kpVup1On6sQXga/TP83861gvkK/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6E7fEAAAA2wAAAA8AAAAAAAAAAAAAAAAAmAIAAGRycy9k&#10;b3ducmV2LnhtbFBLBQYAAAAABAAEAPUAAACJAwAAAAA=&#10;" fillcolor="#d8d8d8" strokecolor="#7f7f7f">
                  <v:fill r:id="rId21" o:title="" color2="#d8d8d8" type="pattern"/>
                </v:oval>
                <v:oval id="Oval 30" o:spid="_x0000_s1034" alt="Light downward diagonal" style="position:absolute;left:2997;width:5684;height:4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5FcEA&#10;AADbAAAADwAAAGRycy9kb3ducmV2LnhtbERPz2vCMBS+D/wfwhN2GZpqQaRrKlMQrIeB3fD8SN7a&#10;sualNNHW/345CDt+fL/z3WQ7cafBt44VrJYJCGLtTMu1gu+v42ILwgdkg51jUvAgD7ti9pJjZtzI&#10;F7pXoRYxhH2GCpoQ+kxKrxuy6JeuJ47cjxsshgiHWpoBxxhuO7lOko202HJsaLCnQ0P6t7pZBWV7&#10;3X4m+/PtrR/TS1dvHqXWlVKv8+njHUSgKfyLn+6TUZDG9fFL/A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RXBAAAA2wAAAA8AAAAAAAAAAAAAAAAAmAIAAGRycy9kb3du&#10;cmV2LnhtbFBLBQYAAAAABAAEAPUAAACGAwAAAAA=&#10;" fillcolor="#404040" strokecolor="#7f7f7f">
                  <v:fill r:id="rId22" o:title="" opacity="25443f" color2="#404040" o:opacity2="25443f" type="pattern"/>
                </v:oval>
                <v:shape id="Text Box 36" o:spid="_x0000_s1035" type="#_x0000_t202" style="position:absolute;left:1108;top:1184;width:713;height: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dP8UA&#10;AADbAAAADwAAAGRycy9kb3ducmV2LnhtbESP0WrCQBRE3wv+w3IF3+pGhVBSVxHRUrEPTZoPuM3e&#10;ZlOzd0N2NfHvu4VCH4eZOcOst6NtxY163zhWsJgnIIgrpxuuFZQfx8cnED4ga2wdk4I7edhuJg9r&#10;zLQbOKdbEWoRIewzVGBC6DIpfWXIop+7jjh6X663GKLsa6l7HCLctnKZJKm02HBcMNjR3lB1Ka5W&#10;wXV1un+eX855+nbgb7N4L6nZl0rNpuPuGUSgMfyH/9qvWsFqCb9f4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B0/xQAAANsAAAAPAAAAAAAAAAAAAAAAAJgCAABkcnMv&#10;ZG93bnJldi54bWxQSwUGAAAAAAQABAD1AAAAigMAAAAA&#10;" filled="f" stroked="f" strokeweight="0">
                  <v:textbox>
                    <w:txbxContent>
                      <w:p w:rsidR="00CB2CB2" w:rsidRDefault="00CB2CB2" w:rsidP="00CB2CB2">
                        <w:pPr>
                          <w:pStyle w:val="Tabletext"/>
                          <w:spacing w:before="0"/>
                          <w:jc w:val="center"/>
                          <w:rPr>
                            <w:sz w:val="52"/>
                            <w:szCs w:val="52"/>
                          </w:rPr>
                        </w:pPr>
                        <w:r>
                          <w:rPr>
                            <w:sz w:val="52"/>
                            <w:szCs w:val="52"/>
                          </w:rPr>
                          <w:t>A</w:t>
                        </w:r>
                      </w:p>
                    </w:txbxContent>
                  </v:textbox>
                </v:shape>
                <v:shape id="Text Box 37" o:spid="_x0000_s1036" type="#_x0000_t202" style="position:absolute;left:3878;top:1165;width:70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lL8EA&#10;AADbAAAADwAAAGRycy9kb3ducmV2LnhtbESPQWvCQBSE7wX/w/IK3upGp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kpS/BAAAA2wAAAA8AAAAAAAAAAAAAAAAAmAIAAGRycy9kb3du&#10;cmV2LnhtbFBLBQYAAAAABAAEAPUAAACGAwAAAAA=&#10;" filled="f" stroked="f">
                  <v:textbox style="mso-fit-shape-to-text:t">
                    <w:txbxContent>
                      <w:p w:rsidR="00CB2CB2" w:rsidRDefault="00CB2CB2" w:rsidP="00CB2CB2">
                        <w:pPr>
                          <w:pStyle w:val="Tabletext"/>
                          <w:rPr>
                            <w:sz w:val="52"/>
                            <w:szCs w:val="52"/>
                          </w:rPr>
                        </w:pPr>
                        <w:r>
                          <w:rPr>
                            <w:sz w:val="52"/>
                            <w:szCs w:val="52"/>
                          </w:rPr>
                          <w:t>C</w:t>
                        </w:r>
                      </w:p>
                    </w:txbxContent>
                  </v:textbox>
                </v:shape>
                <v:shape id="Text Box 38" o:spid="_x0000_s1037" type="#_x0000_t202" style="position:absolute;left:6460;top:1165;width:70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CB2CB2" w:rsidRDefault="00CB2CB2" w:rsidP="00CB2CB2">
                        <w:pPr>
                          <w:pStyle w:val="Tabletext"/>
                          <w:rPr>
                            <w:sz w:val="52"/>
                            <w:szCs w:val="52"/>
                          </w:rPr>
                        </w:pPr>
                        <w:r>
                          <w:rPr>
                            <w:sz w:val="52"/>
                            <w:szCs w:val="52"/>
                          </w:rPr>
                          <w:t>B</w:t>
                        </w:r>
                      </w:p>
                    </w:txbxContent>
                  </v:textbox>
                </v:shape>
                <v:shape id="Text Box 39" o:spid="_x0000_s1038" type="#_x0000_t202" style="position:absolute;left:169;top:2068;width:2593;height:1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CB2CB2" w:rsidRDefault="00CB2CB2" w:rsidP="00CB2CB2">
                        <w:pPr>
                          <w:jc w:val="center"/>
                          <w:rPr>
                            <w:rFonts w:ascii="Arial" w:hAnsi="Arial" w:cs="Arial"/>
                            <w:sz w:val="16"/>
                            <w:szCs w:val="16"/>
                          </w:rPr>
                        </w:pPr>
                        <w:r>
                          <w:rPr>
                            <w:rFonts w:ascii="Arial" w:hAnsi="Arial" w:cs="Arial"/>
                            <w:sz w:val="16"/>
                            <w:szCs w:val="16"/>
                          </w:rPr>
                          <w:t>VET in Schools students recorded in the NCVER National VET in Schools Collection</w:t>
                        </w:r>
                      </w:p>
                    </w:txbxContent>
                  </v:textbox>
                </v:shape>
                <v:shape id="Text Box 40" o:spid="_x0000_s1039" type="#_x0000_t202" style="position:absolute;left:5684;top:2136;width:2904;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CB2CB2" w:rsidRDefault="00CB2CB2" w:rsidP="00CB2CB2">
                        <w:pPr>
                          <w:jc w:val="center"/>
                          <w:rPr>
                            <w:rFonts w:ascii="Arial" w:hAnsi="Arial" w:cs="Arial"/>
                            <w:sz w:val="16"/>
                            <w:szCs w:val="16"/>
                          </w:rPr>
                        </w:pPr>
                        <w:r>
                          <w:rPr>
                            <w:rFonts w:ascii="Arial" w:hAnsi="Arial" w:cs="Arial"/>
                            <w:sz w:val="16"/>
                            <w:szCs w:val="16"/>
                          </w:rPr>
                          <w:t>Publicly funded VET students recorded in the NCVER National VET Provider Collection</w:t>
                        </w:r>
                        <w:r>
                          <w:rPr>
                            <w:rFonts w:ascii="Arial" w:hAnsi="Arial" w:cs="Arial"/>
                            <w:sz w:val="16"/>
                            <w:szCs w:val="16"/>
                          </w:rPr>
                          <w:br/>
                        </w:r>
                      </w:p>
                      <w:p w:rsidR="00CB2CB2" w:rsidRDefault="00CB2CB2" w:rsidP="00CB2CB2">
                        <w:pPr>
                          <w:rPr>
                            <w:rFonts w:ascii="Arial" w:hAnsi="Arial" w:cs="Arial"/>
                            <w:sz w:val="16"/>
                            <w:szCs w:val="16"/>
                          </w:rPr>
                        </w:pPr>
                      </w:p>
                    </w:txbxContent>
                  </v:textbox>
                </v:shape>
                <v:shape id="Text Box 41" o:spid="_x0000_s1040" type="#_x0000_t202" style="position:absolute;left:2997;top:1847;width:2594;height: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CB2CB2" w:rsidRDefault="00CB2CB2" w:rsidP="00CB2CB2">
                        <w:pPr>
                          <w:jc w:val="center"/>
                          <w:rPr>
                            <w:rFonts w:ascii="Arial" w:hAnsi="Arial" w:cs="Arial"/>
                            <w:sz w:val="4"/>
                            <w:szCs w:val="4"/>
                          </w:rPr>
                        </w:pPr>
                      </w:p>
                      <w:p w:rsidR="00CB2CB2" w:rsidRDefault="00CB2CB2" w:rsidP="00CB2CB2">
                        <w:pPr>
                          <w:jc w:val="center"/>
                          <w:rPr>
                            <w:rFonts w:ascii="Arial" w:hAnsi="Arial" w:cs="Arial"/>
                            <w:sz w:val="16"/>
                            <w:szCs w:val="16"/>
                          </w:rPr>
                        </w:pPr>
                        <w:r>
                          <w:rPr>
                            <w:rFonts w:ascii="Arial" w:hAnsi="Arial" w:cs="Arial"/>
                            <w:sz w:val="16"/>
                            <w:szCs w:val="16"/>
                          </w:rPr>
                          <w:t xml:space="preserve">Students recorded in two collections </w:t>
                        </w:r>
                      </w:p>
                    </w:txbxContent>
                  </v:textbox>
                </v:shape>
              </v:group>
            </w:pict>
          </mc:Fallback>
        </mc:AlternateContent>
      </w:r>
    </w:p>
    <w:p w:rsidR="003E125C" w:rsidRPr="003E125C" w:rsidRDefault="003E125C" w:rsidP="003E125C">
      <w:pPr>
        <w:pStyle w:val="Text"/>
      </w:pPr>
    </w:p>
    <w:p w:rsidR="005F593D" w:rsidRDefault="005F593D"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3E125C" w:rsidRDefault="003E125C" w:rsidP="005F593D">
      <w:pPr>
        <w:pStyle w:val="Heading1"/>
        <w:rPr>
          <w:rStyle w:val="TextChar"/>
        </w:rPr>
      </w:pPr>
    </w:p>
    <w:p w:rsidR="00A83315" w:rsidRDefault="003E125C" w:rsidP="003E125C">
      <w:pPr>
        <w:pStyle w:val="Text"/>
      </w:pPr>
      <w:r w:rsidRPr="003E125C">
        <w:t xml:space="preserve">To determine the total population of all 15 to 19-year-olds participating in vocational education and training, the number of 15 to 19-year-olds in the </w:t>
      </w:r>
      <w:r w:rsidR="00A277FF">
        <w:t xml:space="preserve">NCVER </w:t>
      </w:r>
      <w:r w:rsidRPr="003E125C">
        <w:t xml:space="preserve">National VET Provider Collection (B) who are not recorded as participating in VET in Schools (A) needs to be determined. This is done by using the VET in Schools flag collected in the provider collection and checking for the same student identification numbers in both collections to identify the remaining VET students (C). Table 1 provides a breakdown of the figures used in this publication. </w:t>
      </w:r>
    </w:p>
    <w:p w:rsidR="00A83315" w:rsidRPr="00305866" w:rsidRDefault="00A83315" w:rsidP="00A83315">
      <w:pPr>
        <w:pStyle w:val="tabletitle"/>
      </w:pPr>
      <w:bookmarkStart w:id="48" w:name="_Toc270580138"/>
      <w:bookmarkStart w:id="49" w:name="_Toc277863016"/>
      <w:bookmarkStart w:id="50" w:name="_Toc305750962"/>
      <w:bookmarkStart w:id="51" w:name="_Toc397003586"/>
      <w:bookmarkStart w:id="52" w:name="_Toc403471761"/>
      <w:r>
        <w:t>Table 1</w:t>
      </w:r>
      <w:r>
        <w:tab/>
      </w:r>
      <w:r w:rsidR="00CF3426">
        <w:t>D</w:t>
      </w:r>
      <w:r w:rsidRPr="00305866">
        <w:t>ivision of students</w:t>
      </w:r>
      <w:r>
        <w:t xml:space="preserve"> across NCVER collections, </w:t>
      </w:r>
      <w:r w:rsidRPr="00BC4F16">
        <w:t>20</w:t>
      </w:r>
      <w:bookmarkEnd w:id="48"/>
      <w:bookmarkEnd w:id="49"/>
      <w:r w:rsidRPr="00BC4F16">
        <w:t>1</w:t>
      </w:r>
      <w:bookmarkEnd w:id="50"/>
      <w:r w:rsidRPr="00BC4F16">
        <w:t>3</w:t>
      </w:r>
      <w:bookmarkEnd w:id="51"/>
      <w:r w:rsidRPr="00BC4F16">
        <w:t xml:space="preserve"> (’000)</w:t>
      </w:r>
      <w:bookmarkEnd w:id="5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921"/>
        <w:gridCol w:w="2331"/>
      </w:tblGrid>
      <w:tr w:rsidR="00A83315" w:rsidRPr="003F770D" w:rsidTr="00A277FF">
        <w:tc>
          <w:tcPr>
            <w:tcW w:w="3085" w:type="dxa"/>
            <w:tcBorders>
              <w:left w:val="nil"/>
              <w:bottom w:val="single" w:sz="4" w:space="0" w:color="auto"/>
              <w:right w:val="nil"/>
            </w:tcBorders>
          </w:tcPr>
          <w:p w:rsidR="00A83315" w:rsidRPr="008B425D" w:rsidRDefault="00A83315" w:rsidP="00A277FF">
            <w:pPr>
              <w:spacing w:before="60" w:after="60"/>
              <w:rPr>
                <w:rFonts w:ascii="Arial" w:hAnsi="Arial" w:cs="Arial"/>
                <w:b/>
                <w:bCs/>
                <w:color w:val="000000"/>
                <w:sz w:val="16"/>
                <w:szCs w:val="16"/>
              </w:rPr>
            </w:pPr>
            <w:r w:rsidRPr="008B425D">
              <w:rPr>
                <w:rFonts w:ascii="Arial" w:hAnsi="Arial" w:cs="Arial"/>
                <w:b/>
                <w:bCs/>
                <w:color w:val="000000"/>
                <w:sz w:val="16"/>
                <w:szCs w:val="16"/>
              </w:rPr>
              <w:t> </w:t>
            </w:r>
          </w:p>
        </w:tc>
        <w:tc>
          <w:tcPr>
            <w:tcW w:w="1985" w:type="dxa"/>
            <w:tcBorders>
              <w:left w:val="nil"/>
              <w:bottom w:val="single" w:sz="4" w:space="0" w:color="auto"/>
              <w:right w:val="nil"/>
            </w:tcBorders>
          </w:tcPr>
          <w:p w:rsidR="00A83315" w:rsidRPr="008B425D" w:rsidRDefault="00A83315" w:rsidP="003F770D">
            <w:pPr>
              <w:pStyle w:val="Tablehead1"/>
              <w:jc w:val="right"/>
            </w:pPr>
            <w:r w:rsidRPr="008B425D">
              <w:t xml:space="preserve">All </w:t>
            </w:r>
            <w:r w:rsidRPr="004612B8">
              <w:t xml:space="preserve">students </w:t>
            </w:r>
          </w:p>
        </w:tc>
        <w:tc>
          <w:tcPr>
            <w:tcW w:w="1921" w:type="dxa"/>
            <w:tcBorders>
              <w:left w:val="nil"/>
              <w:bottom w:val="single" w:sz="4" w:space="0" w:color="auto"/>
              <w:right w:val="nil"/>
            </w:tcBorders>
          </w:tcPr>
          <w:p w:rsidR="00A83315" w:rsidRPr="008B425D" w:rsidRDefault="00A83315" w:rsidP="003F770D">
            <w:pPr>
              <w:pStyle w:val="Tablehead1"/>
              <w:jc w:val="right"/>
            </w:pPr>
            <w:r>
              <w:t xml:space="preserve">All 15 to </w:t>
            </w:r>
            <w:r w:rsidRPr="008B425D">
              <w:t>19</w:t>
            </w:r>
            <w:r>
              <w:t>-</w:t>
            </w:r>
            <w:r w:rsidRPr="008B425D">
              <w:t>year</w:t>
            </w:r>
            <w:r>
              <w:t>-</w:t>
            </w:r>
            <w:r w:rsidRPr="008B425D">
              <w:t>old students</w:t>
            </w:r>
          </w:p>
        </w:tc>
        <w:tc>
          <w:tcPr>
            <w:tcW w:w="2331" w:type="dxa"/>
            <w:tcBorders>
              <w:left w:val="nil"/>
              <w:bottom w:val="single" w:sz="4" w:space="0" w:color="auto"/>
              <w:right w:val="nil"/>
            </w:tcBorders>
          </w:tcPr>
          <w:p w:rsidR="00A83315" w:rsidRPr="003F770D" w:rsidRDefault="00A83315" w:rsidP="003F770D">
            <w:pPr>
              <w:pStyle w:val="Tablehead1"/>
              <w:jc w:val="right"/>
              <w:rPr>
                <w:rFonts w:cs="Arial"/>
                <w:bCs/>
                <w:color w:val="000000"/>
                <w:sz w:val="16"/>
                <w:szCs w:val="16"/>
              </w:rPr>
            </w:pPr>
            <w:r w:rsidRPr="003F770D">
              <w:rPr>
                <w:rFonts w:cs="Arial"/>
                <w:bCs/>
                <w:color w:val="000000"/>
                <w:sz w:val="16"/>
                <w:szCs w:val="16"/>
              </w:rPr>
              <w:t xml:space="preserve">Number of 15 to 19-year-old </w:t>
            </w:r>
            <w:r w:rsidRPr="003F770D">
              <w:rPr>
                <w:rFonts w:cs="Arial"/>
                <w:bCs/>
                <w:sz w:val="16"/>
                <w:szCs w:val="16"/>
              </w:rPr>
              <w:t>students</w:t>
            </w:r>
            <w:r w:rsidRPr="003F770D">
              <w:rPr>
                <w:rFonts w:cs="Arial"/>
                <w:bCs/>
                <w:color w:val="000000"/>
                <w:sz w:val="16"/>
                <w:szCs w:val="16"/>
              </w:rPr>
              <w:t xml:space="preserve"> who successfully completed at least one unit of competency/module as part of VET qualifications at AQF certificate II or above</w:t>
            </w:r>
          </w:p>
        </w:tc>
      </w:tr>
      <w:tr w:rsidR="00A83315" w:rsidRPr="00F53702" w:rsidTr="00A277FF">
        <w:tc>
          <w:tcPr>
            <w:tcW w:w="3085" w:type="dxa"/>
            <w:tcBorders>
              <w:left w:val="nil"/>
              <w:bottom w:val="nil"/>
              <w:right w:val="nil"/>
            </w:tcBorders>
            <w:vAlign w:val="bottom"/>
          </w:tcPr>
          <w:p w:rsidR="00A83315" w:rsidRPr="001B78C2" w:rsidRDefault="00A83315" w:rsidP="00A277FF">
            <w:pPr>
              <w:pStyle w:val="Tabletext"/>
            </w:pPr>
            <w:r w:rsidRPr="001B78C2">
              <w:t xml:space="preserve">Students in </w:t>
            </w:r>
            <w:r w:rsidR="00A277FF">
              <w:t xml:space="preserve">the NCVER National </w:t>
            </w:r>
            <w:r w:rsidRPr="001B78C2">
              <w:t>VET in Schools Collection (A)</w:t>
            </w:r>
          </w:p>
        </w:tc>
        <w:tc>
          <w:tcPr>
            <w:tcW w:w="1985" w:type="dxa"/>
            <w:tcBorders>
              <w:left w:val="nil"/>
              <w:bottom w:val="nil"/>
              <w:right w:val="nil"/>
            </w:tcBorders>
            <w:vAlign w:val="bottom"/>
          </w:tcPr>
          <w:p w:rsidR="00A83315" w:rsidRDefault="00A83315" w:rsidP="00A277FF">
            <w:pPr>
              <w:pStyle w:val="Tabletext"/>
              <w:jc w:val="right"/>
              <w:rPr>
                <w:sz w:val="24"/>
                <w:szCs w:val="24"/>
              </w:rPr>
            </w:pPr>
            <w:r>
              <w:t>250.3</w:t>
            </w:r>
          </w:p>
        </w:tc>
        <w:tc>
          <w:tcPr>
            <w:tcW w:w="1921" w:type="dxa"/>
            <w:tcBorders>
              <w:left w:val="nil"/>
              <w:bottom w:val="nil"/>
              <w:right w:val="nil"/>
            </w:tcBorders>
            <w:vAlign w:val="bottom"/>
          </w:tcPr>
          <w:p w:rsidR="00A83315" w:rsidRDefault="00A83315" w:rsidP="00A277FF">
            <w:pPr>
              <w:pStyle w:val="Tabletext"/>
              <w:jc w:val="right"/>
              <w:rPr>
                <w:sz w:val="24"/>
                <w:szCs w:val="24"/>
              </w:rPr>
            </w:pPr>
            <w:r>
              <w:t>239.7</w:t>
            </w:r>
          </w:p>
        </w:tc>
        <w:tc>
          <w:tcPr>
            <w:tcW w:w="2331" w:type="dxa"/>
            <w:tcBorders>
              <w:left w:val="nil"/>
              <w:bottom w:val="nil"/>
              <w:right w:val="nil"/>
            </w:tcBorders>
            <w:vAlign w:val="bottom"/>
          </w:tcPr>
          <w:p w:rsidR="00A83315" w:rsidRDefault="00A83315" w:rsidP="00A277FF">
            <w:pPr>
              <w:pStyle w:val="Tabletext"/>
              <w:jc w:val="right"/>
              <w:rPr>
                <w:sz w:val="24"/>
                <w:szCs w:val="24"/>
              </w:rPr>
            </w:pPr>
            <w:r>
              <w:t>182.4</w:t>
            </w:r>
          </w:p>
        </w:tc>
      </w:tr>
      <w:tr w:rsidR="00A83315" w:rsidRPr="00F53702" w:rsidTr="00A277FF">
        <w:tc>
          <w:tcPr>
            <w:tcW w:w="3085" w:type="dxa"/>
            <w:tcBorders>
              <w:top w:val="nil"/>
              <w:left w:val="nil"/>
              <w:bottom w:val="nil"/>
              <w:right w:val="nil"/>
            </w:tcBorders>
            <w:vAlign w:val="bottom"/>
          </w:tcPr>
          <w:p w:rsidR="00A83315" w:rsidRPr="001B78C2" w:rsidRDefault="00A83315" w:rsidP="004233A9">
            <w:pPr>
              <w:pStyle w:val="Tabletext"/>
            </w:pPr>
            <w:r w:rsidRPr="001B78C2">
              <w:t xml:space="preserve">Students </w:t>
            </w:r>
            <w:r w:rsidR="00A277FF">
              <w:t>in the NCVER</w:t>
            </w:r>
            <w:r w:rsidRPr="001B78C2">
              <w:t xml:space="preserve"> National VET Provider Collection (B)</w:t>
            </w:r>
          </w:p>
        </w:tc>
        <w:tc>
          <w:tcPr>
            <w:tcW w:w="1985" w:type="dxa"/>
            <w:tcBorders>
              <w:top w:val="nil"/>
              <w:left w:val="nil"/>
              <w:bottom w:val="nil"/>
              <w:right w:val="nil"/>
            </w:tcBorders>
            <w:vAlign w:val="bottom"/>
          </w:tcPr>
          <w:p w:rsidR="00A83315" w:rsidRDefault="00A83315" w:rsidP="00A277FF">
            <w:pPr>
              <w:pStyle w:val="Tabletext"/>
              <w:jc w:val="right"/>
              <w:rPr>
                <w:sz w:val="24"/>
                <w:szCs w:val="24"/>
              </w:rPr>
            </w:pPr>
            <w:r>
              <w:t>1 877.5</w:t>
            </w:r>
          </w:p>
        </w:tc>
        <w:tc>
          <w:tcPr>
            <w:tcW w:w="1921" w:type="dxa"/>
            <w:tcBorders>
              <w:top w:val="nil"/>
              <w:left w:val="nil"/>
              <w:bottom w:val="nil"/>
              <w:right w:val="nil"/>
            </w:tcBorders>
            <w:vAlign w:val="bottom"/>
          </w:tcPr>
          <w:p w:rsidR="00A83315" w:rsidRDefault="00A83315" w:rsidP="00A277FF">
            <w:pPr>
              <w:pStyle w:val="Tabletext"/>
              <w:jc w:val="right"/>
              <w:rPr>
                <w:sz w:val="24"/>
                <w:szCs w:val="24"/>
              </w:rPr>
            </w:pPr>
            <w:r>
              <w:t>453.4</w:t>
            </w:r>
          </w:p>
        </w:tc>
        <w:tc>
          <w:tcPr>
            <w:tcW w:w="2331" w:type="dxa"/>
            <w:tcBorders>
              <w:top w:val="nil"/>
              <w:left w:val="nil"/>
              <w:bottom w:val="nil"/>
              <w:right w:val="nil"/>
            </w:tcBorders>
            <w:vAlign w:val="bottom"/>
          </w:tcPr>
          <w:p w:rsidR="00A83315" w:rsidRDefault="00A83315" w:rsidP="00A277FF">
            <w:pPr>
              <w:pStyle w:val="Tabletext"/>
              <w:jc w:val="right"/>
              <w:rPr>
                <w:sz w:val="24"/>
                <w:szCs w:val="24"/>
              </w:rPr>
            </w:pPr>
            <w:r>
              <w:t>291.1</w:t>
            </w:r>
          </w:p>
        </w:tc>
      </w:tr>
      <w:tr w:rsidR="00A83315" w:rsidRPr="00F53702" w:rsidTr="00A277FF">
        <w:tc>
          <w:tcPr>
            <w:tcW w:w="3085" w:type="dxa"/>
            <w:tcBorders>
              <w:top w:val="nil"/>
              <w:left w:val="nil"/>
              <w:bottom w:val="nil"/>
              <w:right w:val="nil"/>
            </w:tcBorders>
            <w:vAlign w:val="bottom"/>
          </w:tcPr>
          <w:p w:rsidR="00A83315" w:rsidRPr="001B78C2" w:rsidRDefault="00A83315" w:rsidP="00A277FF">
            <w:pPr>
              <w:pStyle w:val="Tabletext"/>
            </w:pPr>
            <w:r w:rsidRPr="001B78C2">
              <w:t xml:space="preserve">Students in </w:t>
            </w:r>
            <w:r w:rsidR="004233A9">
              <w:t xml:space="preserve">the </w:t>
            </w:r>
            <w:r w:rsidR="00A277FF">
              <w:t xml:space="preserve">NCVER </w:t>
            </w:r>
            <w:r w:rsidR="00CF3426">
              <w:t xml:space="preserve">National VET Provider </w:t>
            </w:r>
            <w:r w:rsidRPr="001B78C2">
              <w:t>Collection identified as VET in Schools (C)*</w:t>
            </w:r>
          </w:p>
        </w:tc>
        <w:tc>
          <w:tcPr>
            <w:tcW w:w="1985" w:type="dxa"/>
            <w:tcBorders>
              <w:top w:val="nil"/>
              <w:left w:val="nil"/>
              <w:bottom w:val="nil"/>
              <w:right w:val="nil"/>
            </w:tcBorders>
            <w:vAlign w:val="bottom"/>
          </w:tcPr>
          <w:p w:rsidR="00A83315" w:rsidRDefault="00A83315" w:rsidP="00A277FF">
            <w:pPr>
              <w:pStyle w:val="Tabletext"/>
              <w:jc w:val="right"/>
              <w:rPr>
                <w:sz w:val="24"/>
                <w:szCs w:val="24"/>
              </w:rPr>
            </w:pPr>
            <w:r>
              <w:t>150.3</w:t>
            </w:r>
          </w:p>
        </w:tc>
        <w:tc>
          <w:tcPr>
            <w:tcW w:w="1921" w:type="dxa"/>
            <w:tcBorders>
              <w:top w:val="nil"/>
              <w:left w:val="nil"/>
              <w:bottom w:val="nil"/>
              <w:right w:val="nil"/>
            </w:tcBorders>
            <w:vAlign w:val="bottom"/>
          </w:tcPr>
          <w:p w:rsidR="00A83315" w:rsidRDefault="00A83315" w:rsidP="00A277FF">
            <w:pPr>
              <w:pStyle w:val="Tabletext"/>
              <w:jc w:val="right"/>
              <w:rPr>
                <w:sz w:val="24"/>
                <w:szCs w:val="24"/>
              </w:rPr>
            </w:pPr>
            <w:r>
              <w:t>144.1</w:t>
            </w:r>
          </w:p>
        </w:tc>
        <w:tc>
          <w:tcPr>
            <w:tcW w:w="2331" w:type="dxa"/>
            <w:tcBorders>
              <w:top w:val="nil"/>
              <w:left w:val="nil"/>
              <w:bottom w:val="nil"/>
              <w:right w:val="nil"/>
            </w:tcBorders>
            <w:vAlign w:val="bottom"/>
          </w:tcPr>
          <w:p w:rsidR="00A83315" w:rsidRDefault="00A83315" w:rsidP="00A277FF">
            <w:pPr>
              <w:pStyle w:val="Tabletext"/>
              <w:jc w:val="right"/>
              <w:rPr>
                <w:sz w:val="24"/>
                <w:szCs w:val="24"/>
              </w:rPr>
            </w:pPr>
            <w:r>
              <w:t>77.5</w:t>
            </w:r>
          </w:p>
        </w:tc>
      </w:tr>
      <w:tr w:rsidR="00A83315" w:rsidRPr="008E67A0" w:rsidTr="00A277FF">
        <w:trPr>
          <w:trHeight w:val="269"/>
        </w:trPr>
        <w:tc>
          <w:tcPr>
            <w:tcW w:w="3085" w:type="dxa"/>
            <w:tcBorders>
              <w:top w:val="nil"/>
              <w:left w:val="nil"/>
              <w:bottom w:val="single" w:sz="4" w:space="0" w:color="auto"/>
              <w:right w:val="nil"/>
            </w:tcBorders>
            <w:vAlign w:val="bottom"/>
          </w:tcPr>
          <w:p w:rsidR="00A83315" w:rsidRPr="008E67A0" w:rsidRDefault="00A83315" w:rsidP="00A277FF">
            <w:pPr>
              <w:pStyle w:val="Tabletext"/>
              <w:rPr>
                <w:b/>
              </w:rPr>
            </w:pPr>
            <w:r w:rsidRPr="008E67A0">
              <w:rPr>
                <w:b/>
              </w:rPr>
              <w:t>Total students (A+B – C)</w:t>
            </w:r>
          </w:p>
        </w:tc>
        <w:tc>
          <w:tcPr>
            <w:tcW w:w="1985" w:type="dxa"/>
            <w:tcBorders>
              <w:top w:val="nil"/>
              <w:left w:val="nil"/>
              <w:bottom w:val="single" w:sz="4" w:space="0" w:color="auto"/>
              <w:right w:val="nil"/>
            </w:tcBorders>
            <w:vAlign w:val="bottom"/>
          </w:tcPr>
          <w:p w:rsidR="00A83315" w:rsidRPr="00185422" w:rsidRDefault="00A83315" w:rsidP="00A277FF">
            <w:pPr>
              <w:pStyle w:val="Tabletext"/>
              <w:jc w:val="right"/>
              <w:rPr>
                <w:b/>
                <w:sz w:val="24"/>
                <w:szCs w:val="24"/>
              </w:rPr>
            </w:pPr>
            <w:r w:rsidRPr="00185422">
              <w:rPr>
                <w:b/>
              </w:rPr>
              <w:t>1</w:t>
            </w:r>
            <w:r>
              <w:rPr>
                <w:b/>
              </w:rPr>
              <w:t xml:space="preserve"> </w:t>
            </w:r>
            <w:r w:rsidRPr="00185422">
              <w:rPr>
                <w:b/>
              </w:rPr>
              <w:t>977.5</w:t>
            </w:r>
          </w:p>
        </w:tc>
        <w:tc>
          <w:tcPr>
            <w:tcW w:w="1921" w:type="dxa"/>
            <w:tcBorders>
              <w:top w:val="nil"/>
              <w:left w:val="nil"/>
              <w:bottom w:val="single" w:sz="4" w:space="0" w:color="auto"/>
              <w:right w:val="nil"/>
            </w:tcBorders>
            <w:vAlign w:val="bottom"/>
          </w:tcPr>
          <w:p w:rsidR="00A83315" w:rsidRPr="00185422" w:rsidRDefault="00A83315" w:rsidP="00A277FF">
            <w:pPr>
              <w:pStyle w:val="Tabletext"/>
              <w:jc w:val="right"/>
              <w:rPr>
                <w:b/>
                <w:sz w:val="24"/>
                <w:szCs w:val="24"/>
              </w:rPr>
            </w:pPr>
            <w:r w:rsidRPr="00185422">
              <w:rPr>
                <w:b/>
              </w:rPr>
              <w:t>549.0</w:t>
            </w:r>
          </w:p>
        </w:tc>
        <w:tc>
          <w:tcPr>
            <w:tcW w:w="2331" w:type="dxa"/>
            <w:tcBorders>
              <w:top w:val="nil"/>
              <w:left w:val="nil"/>
              <w:bottom w:val="single" w:sz="4" w:space="0" w:color="auto"/>
              <w:right w:val="nil"/>
            </w:tcBorders>
            <w:vAlign w:val="bottom"/>
          </w:tcPr>
          <w:p w:rsidR="00A83315" w:rsidRPr="00185422" w:rsidRDefault="00A83315" w:rsidP="00A277FF">
            <w:pPr>
              <w:pStyle w:val="Tabletext"/>
              <w:jc w:val="right"/>
              <w:rPr>
                <w:b/>
                <w:sz w:val="24"/>
                <w:szCs w:val="24"/>
              </w:rPr>
            </w:pPr>
            <w:r w:rsidRPr="00185422">
              <w:rPr>
                <w:b/>
              </w:rPr>
              <w:t>395.9</w:t>
            </w:r>
          </w:p>
        </w:tc>
      </w:tr>
      <w:tr w:rsidR="00A83315" w:rsidRPr="00F53702" w:rsidTr="00A277FF">
        <w:trPr>
          <w:trHeight w:val="561"/>
        </w:trPr>
        <w:tc>
          <w:tcPr>
            <w:tcW w:w="9322" w:type="dxa"/>
            <w:gridSpan w:val="4"/>
            <w:tcBorders>
              <w:top w:val="single" w:sz="4" w:space="0" w:color="auto"/>
              <w:left w:val="nil"/>
              <w:bottom w:val="nil"/>
              <w:right w:val="nil"/>
            </w:tcBorders>
          </w:tcPr>
          <w:p w:rsidR="00A83315" w:rsidRPr="00D62E42" w:rsidRDefault="00A83315" w:rsidP="00A277FF">
            <w:pPr>
              <w:pStyle w:val="Source"/>
              <w:ind w:left="426" w:hanging="426"/>
            </w:pPr>
            <w:r>
              <w:t>Note: *</w:t>
            </w:r>
            <w:r w:rsidRPr="001E188F">
              <w:t xml:space="preserve">Includes </w:t>
            </w:r>
            <w:r>
              <w:t>s</w:t>
            </w:r>
            <w:r w:rsidRPr="002A423F">
              <w:t>tudents in the</w:t>
            </w:r>
            <w:r>
              <w:t xml:space="preserve"> </w:t>
            </w:r>
            <w:r w:rsidR="00A277FF">
              <w:t xml:space="preserve">NCVER </w:t>
            </w:r>
            <w:r>
              <w:t>National</w:t>
            </w:r>
            <w:r w:rsidRPr="002A423F">
              <w:t xml:space="preserve"> VET </w:t>
            </w:r>
            <w:r>
              <w:t>P</w:t>
            </w:r>
            <w:r w:rsidRPr="002A423F">
              <w:t xml:space="preserve">rovider </w:t>
            </w:r>
            <w:r>
              <w:t>C</w:t>
            </w:r>
            <w:r w:rsidRPr="002A423F">
              <w:t xml:space="preserve">ollection with at least one enrolment with a VET in </w:t>
            </w:r>
            <w:r>
              <w:t>Schools flag of ‘</w:t>
            </w:r>
            <w:r w:rsidRPr="002A423F">
              <w:t>Y</w:t>
            </w:r>
            <w:r>
              <w:t>’</w:t>
            </w:r>
            <w:r w:rsidRPr="002A423F">
              <w:t xml:space="preserve"> and </w:t>
            </w:r>
            <w:r>
              <w:t>s</w:t>
            </w:r>
            <w:r w:rsidRPr="002A423F">
              <w:t>tudents with student identificatio</w:t>
            </w:r>
            <w:r>
              <w:t>n numbers in both collections.</w:t>
            </w:r>
          </w:p>
        </w:tc>
      </w:tr>
    </w:tbl>
    <w:p w:rsidR="005F593D" w:rsidRPr="00205161" w:rsidRDefault="005F593D" w:rsidP="005F593D">
      <w:pPr>
        <w:pStyle w:val="Heading1"/>
      </w:pPr>
      <w:bookmarkStart w:id="53" w:name="_Toc277847463"/>
      <w:bookmarkStart w:id="54" w:name="_Toc395786110"/>
      <w:bookmarkStart w:id="55" w:name="_Toc397003555"/>
      <w:bookmarkStart w:id="56" w:name="_Toc403471749"/>
      <w:r>
        <w:lastRenderedPageBreak/>
        <w:t>S</w:t>
      </w:r>
      <w:r w:rsidRPr="00205161">
        <w:t xml:space="preserve">ection 1: </w:t>
      </w:r>
      <w:r w:rsidR="00E25E2C">
        <w:br/>
      </w:r>
      <w:r w:rsidRPr="00205161">
        <w:t>Key performance measures</w:t>
      </w:r>
      <w:bookmarkEnd w:id="45"/>
      <w:r w:rsidRPr="00205161">
        <w:t xml:space="preserve"> and program measures</w:t>
      </w:r>
      <w:bookmarkEnd w:id="53"/>
      <w:bookmarkEnd w:id="54"/>
      <w:bookmarkEnd w:id="55"/>
      <w:bookmarkEnd w:id="56"/>
    </w:p>
    <w:p w:rsidR="005F593D" w:rsidRPr="0093660B" w:rsidRDefault="005F593D" w:rsidP="005F593D">
      <w:pPr>
        <w:pStyle w:val="Heading2"/>
      </w:pPr>
      <w:bookmarkStart w:id="57" w:name="_Toc194298696"/>
      <w:bookmarkStart w:id="58" w:name="_Toc277847464"/>
      <w:bookmarkStart w:id="59" w:name="_Toc395786111"/>
      <w:bookmarkStart w:id="60" w:name="_Toc397003556"/>
      <w:bookmarkStart w:id="61" w:name="_Toc403471750"/>
      <w:r w:rsidRPr="0093660B">
        <w:t xml:space="preserve">Key </w:t>
      </w:r>
      <w:r>
        <w:t>p</w:t>
      </w:r>
      <w:r w:rsidRPr="0093660B">
        <w:t xml:space="preserve">erformance </w:t>
      </w:r>
      <w:r>
        <w:t>m</w:t>
      </w:r>
      <w:r w:rsidRPr="0093660B">
        <w:t xml:space="preserve">easure </w:t>
      </w:r>
      <w:bookmarkEnd w:id="57"/>
      <w:bookmarkEnd w:id="58"/>
      <w:bookmarkEnd w:id="59"/>
      <w:bookmarkEnd w:id="60"/>
      <w:bookmarkEnd w:id="61"/>
    </w:p>
    <w:p w:rsidR="005F593D" w:rsidRPr="005F06E7" w:rsidRDefault="005F593D" w:rsidP="005F593D">
      <w:pPr>
        <w:pStyle w:val="Text"/>
      </w:pPr>
      <w:r>
        <w:t>This key performance measure includes t</w:t>
      </w:r>
      <w:r w:rsidRPr="005F06E7">
        <w:t>he proportion of the population aged 15 to 19 years who</w:t>
      </w:r>
      <w:r w:rsidR="00A93D33">
        <w:t>,</w:t>
      </w:r>
      <w:r w:rsidRPr="005F06E7">
        <w:t xml:space="preserve"> in the calendar year</w:t>
      </w:r>
      <w:r w:rsidR="00A93D33">
        <w:t>,</w:t>
      </w:r>
      <w:r w:rsidRPr="005F06E7">
        <w:t xml:space="preserve"> successfully completed at least one </w:t>
      </w:r>
      <w:r>
        <w:t>u</w:t>
      </w:r>
      <w:r w:rsidRPr="005F06E7">
        <w:t xml:space="preserve">nit of </w:t>
      </w:r>
      <w:r>
        <w:t>competency/m</w:t>
      </w:r>
      <w:r w:rsidRPr="005F06E7">
        <w:t xml:space="preserve">odule as part of a VET qualification at AQF </w:t>
      </w:r>
      <w:r>
        <w:t>c</w:t>
      </w:r>
      <w:r w:rsidRPr="005F06E7">
        <w:t>ertificate II or above.</w:t>
      </w:r>
      <w:r w:rsidR="005F7B73">
        <w:t xml:space="preserve"> </w:t>
      </w:r>
      <w:r w:rsidR="00D0188D" w:rsidRPr="00D0188D">
        <w:t xml:space="preserve">VET </w:t>
      </w:r>
      <w:r w:rsidR="00D0188D">
        <w:t>qualifications</w:t>
      </w:r>
      <w:r w:rsidR="00D0188D" w:rsidRPr="00D0188D">
        <w:t xml:space="preserve"> in this report refer to</w:t>
      </w:r>
      <w:r w:rsidR="00D0188D">
        <w:t xml:space="preserve"> those undertaken as part of VET in Schools programs and those undertaken as part of other</w:t>
      </w:r>
      <w:r w:rsidR="00D0188D" w:rsidRPr="00D0188D">
        <w:t xml:space="preserve"> publicly funded VET programs that are not recognised on the Senior Secondary Certificate.</w:t>
      </w:r>
    </w:p>
    <w:p w:rsidR="005F593D" w:rsidRPr="001E188F" w:rsidRDefault="005F593D" w:rsidP="005F593D">
      <w:pPr>
        <w:pStyle w:val="tabletitle"/>
      </w:pPr>
      <w:bookmarkStart w:id="62" w:name="_Toc277863017"/>
      <w:bookmarkStart w:id="63" w:name="_Toc305750963"/>
      <w:bookmarkStart w:id="64" w:name="_Toc397003568"/>
      <w:bookmarkStart w:id="65" w:name="_Toc403471762"/>
      <w:r w:rsidRPr="001E188F">
        <w:t xml:space="preserve">Table </w:t>
      </w:r>
      <w:r w:rsidR="00A83315">
        <w:t>2</w:t>
      </w:r>
      <w:r w:rsidRPr="001E188F">
        <w:tab/>
        <w:t>Key performance measure, 201</w:t>
      </w:r>
      <w:bookmarkEnd w:id="62"/>
      <w:bookmarkEnd w:id="63"/>
      <w:r>
        <w:t>3</w:t>
      </w:r>
      <w:bookmarkEnd w:id="64"/>
      <w:bookmarkEnd w:id="65"/>
    </w:p>
    <w:tbl>
      <w:tblPr>
        <w:tblW w:w="9639" w:type="dxa"/>
        <w:tblInd w:w="108" w:type="dxa"/>
        <w:tblLayout w:type="fixed"/>
        <w:tblLook w:val="0000" w:firstRow="0" w:lastRow="0" w:firstColumn="0" w:lastColumn="0" w:noHBand="0" w:noVBand="0"/>
      </w:tblPr>
      <w:tblGrid>
        <w:gridCol w:w="3119"/>
        <w:gridCol w:w="708"/>
        <w:gridCol w:w="709"/>
        <w:gridCol w:w="709"/>
        <w:gridCol w:w="709"/>
        <w:gridCol w:w="708"/>
        <w:gridCol w:w="709"/>
        <w:gridCol w:w="709"/>
        <w:gridCol w:w="709"/>
        <w:gridCol w:w="850"/>
      </w:tblGrid>
      <w:tr w:rsidR="005F593D" w:rsidRPr="002E747A" w:rsidTr="00D821F5">
        <w:tc>
          <w:tcPr>
            <w:tcW w:w="3119" w:type="dxa"/>
            <w:tcBorders>
              <w:top w:val="single" w:sz="4" w:space="0" w:color="auto"/>
              <w:bottom w:val="single" w:sz="4" w:space="0" w:color="auto"/>
            </w:tcBorders>
          </w:tcPr>
          <w:p w:rsidR="005F593D" w:rsidRPr="002E747A" w:rsidRDefault="005F593D" w:rsidP="00D821F5">
            <w:pPr>
              <w:pStyle w:val="Tablehead1"/>
              <w:spacing w:before="60" w:after="60"/>
              <w:rPr>
                <w:lang w:val="en-US"/>
              </w:rPr>
            </w:pPr>
          </w:p>
        </w:tc>
        <w:tc>
          <w:tcPr>
            <w:tcW w:w="708"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NSW</w:t>
            </w:r>
          </w:p>
        </w:tc>
        <w:tc>
          <w:tcPr>
            <w:tcW w:w="70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Vic.</w:t>
            </w:r>
          </w:p>
        </w:tc>
        <w:tc>
          <w:tcPr>
            <w:tcW w:w="70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proofErr w:type="spellStart"/>
            <w:r>
              <w:rPr>
                <w:lang w:val="en-US"/>
              </w:rPr>
              <w:t>Qld</w:t>
            </w:r>
            <w:proofErr w:type="spellEnd"/>
          </w:p>
        </w:tc>
        <w:tc>
          <w:tcPr>
            <w:tcW w:w="70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SA</w:t>
            </w:r>
          </w:p>
        </w:tc>
        <w:tc>
          <w:tcPr>
            <w:tcW w:w="708"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WA</w:t>
            </w:r>
          </w:p>
        </w:tc>
        <w:tc>
          <w:tcPr>
            <w:tcW w:w="70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Tas.</w:t>
            </w:r>
          </w:p>
        </w:tc>
        <w:tc>
          <w:tcPr>
            <w:tcW w:w="709" w:type="dxa"/>
            <w:tcBorders>
              <w:top w:val="single" w:sz="4" w:space="0" w:color="auto"/>
              <w:bottom w:val="single" w:sz="4" w:space="0" w:color="auto"/>
            </w:tcBorders>
            <w:vAlign w:val="center"/>
          </w:tcPr>
          <w:p w:rsidR="005F593D" w:rsidRPr="00A904BF" w:rsidRDefault="005F593D" w:rsidP="00D821F5">
            <w:pPr>
              <w:pStyle w:val="Tablehead1"/>
              <w:spacing w:before="60" w:after="60"/>
              <w:jc w:val="right"/>
              <w:rPr>
                <w:vertAlign w:val="superscript"/>
                <w:lang w:val="en-US"/>
              </w:rPr>
            </w:pPr>
            <w:r w:rsidRPr="002E747A">
              <w:rPr>
                <w:lang w:val="en-US"/>
              </w:rPr>
              <w:t>NT</w:t>
            </w:r>
          </w:p>
        </w:tc>
        <w:tc>
          <w:tcPr>
            <w:tcW w:w="70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ACT</w:t>
            </w:r>
          </w:p>
        </w:tc>
        <w:tc>
          <w:tcPr>
            <w:tcW w:w="850"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Aust.</w:t>
            </w:r>
          </w:p>
        </w:tc>
      </w:tr>
      <w:tr w:rsidR="005F593D" w:rsidRPr="00A1201C" w:rsidTr="00D821F5">
        <w:tc>
          <w:tcPr>
            <w:tcW w:w="3119" w:type="dxa"/>
            <w:tcBorders>
              <w:top w:val="single" w:sz="4" w:space="0" w:color="auto"/>
              <w:bottom w:val="single" w:sz="4" w:space="0" w:color="auto"/>
            </w:tcBorders>
            <w:vAlign w:val="bottom"/>
          </w:tcPr>
          <w:p w:rsidR="005F593D" w:rsidRPr="001B78C2" w:rsidRDefault="000649C5" w:rsidP="00D2431D">
            <w:pPr>
              <w:pStyle w:val="Tabletext"/>
            </w:pPr>
            <w:r>
              <w:t xml:space="preserve">Number of 15 to </w:t>
            </w:r>
            <w:r w:rsidR="005F593D" w:rsidRPr="001B78C2">
              <w:t>19-year-olds who successfully completed at least one unit of competency/module as part of a VET qualification at AQF certificate II or above (’000)</w:t>
            </w:r>
          </w:p>
        </w:tc>
        <w:tc>
          <w:tcPr>
            <w:tcW w:w="708" w:type="dxa"/>
            <w:tcBorders>
              <w:top w:val="single" w:sz="4" w:space="0" w:color="auto"/>
              <w:bottom w:val="single" w:sz="4" w:space="0" w:color="auto"/>
            </w:tcBorders>
          </w:tcPr>
          <w:p w:rsidR="005F593D" w:rsidRDefault="005F593D" w:rsidP="00D821F5">
            <w:pPr>
              <w:pStyle w:val="Tabletext"/>
              <w:jc w:val="right"/>
              <w:rPr>
                <w:sz w:val="24"/>
                <w:szCs w:val="24"/>
              </w:rPr>
            </w:pPr>
            <w:r>
              <w:t>104.3</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121.5</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81.3</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30.0</w:t>
            </w:r>
          </w:p>
        </w:tc>
        <w:tc>
          <w:tcPr>
            <w:tcW w:w="708" w:type="dxa"/>
            <w:tcBorders>
              <w:top w:val="single" w:sz="4" w:space="0" w:color="auto"/>
              <w:bottom w:val="single" w:sz="4" w:space="0" w:color="auto"/>
            </w:tcBorders>
          </w:tcPr>
          <w:p w:rsidR="005F593D" w:rsidRDefault="005F593D" w:rsidP="00D821F5">
            <w:pPr>
              <w:pStyle w:val="Tabletext"/>
              <w:jc w:val="right"/>
              <w:rPr>
                <w:sz w:val="24"/>
                <w:szCs w:val="24"/>
              </w:rPr>
            </w:pPr>
            <w:r>
              <w:t>41.0</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9.6</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2.3</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6.0</w:t>
            </w:r>
          </w:p>
        </w:tc>
        <w:tc>
          <w:tcPr>
            <w:tcW w:w="850" w:type="dxa"/>
            <w:tcBorders>
              <w:top w:val="single" w:sz="4" w:space="0" w:color="auto"/>
              <w:bottom w:val="single" w:sz="4" w:space="0" w:color="auto"/>
            </w:tcBorders>
          </w:tcPr>
          <w:p w:rsidR="005F593D" w:rsidRDefault="005F593D" w:rsidP="00D821F5">
            <w:pPr>
              <w:pStyle w:val="Tabletext"/>
              <w:jc w:val="right"/>
              <w:rPr>
                <w:sz w:val="24"/>
                <w:szCs w:val="24"/>
              </w:rPr>
            </w:pPr>
            <w:r>
              <w:t>395.9</w:t>
            </w:r>
          </w:p>
        </w:tc>
      </w:tr>
      <w:tr w:rsidR="005F593D" w:rsidRPr="00352B78" w:rsidTr="00D821F5">
        <w:tc>
          <w:tcPr>
            <w:tcW w:w="3119" w:type="dxa"/>
            <w:tcBorders>
              <w:top w:val="single" w:sz="4" w:space="0" w:color="auto"/>
              <w:bottom w:val="single" w:sz="4" w:space="0" w:color="auto"/>
            </w:tcBorders>
            <w:vAlign w:val="bottom"/>
          </w:tcPr>
          <w:p w:rsidR="005F593D" w:rsidRPr="00FA73A7" w:rsidRDefault="000649C5" w:rsidP="00D821F5">
            <w:pPr>
              <w:pStyle w:val="Tabletext"/>
            </w:pPr>
            <w:r>
              <w:t xml:space="preserve">Population of 15 to </w:t>
            </w:r>
            <w:r w:rsidR="005F593D" w:rsidRPr="00FA73A7">
              <w:t>19</w:t>
            </w:r>
            <w:r>
              <w:t>-year-</w:t>
            </w:r>
            <w:r w:rsidR="005F593D" w:rsidRPr="00FA73A7">
              <w:t>olds (’000)</w:t>
            </w:r>
          </w:p>
        </w:tc>
        <w:tc>
          <w:tcPr>
            <w:tcW w:w="708" w:type="dxa"/>
            <w:tcBorders>
              <w:top w:val="single" w:sz="4" w:space="0" w:color="auto"/>
              <w:bottom w:val="single" w:sz="4" w:space="0" w:color="auto"/>
            </w:tcBorders>
          </w:tcPr>
          <w:p w:rsidR="005F593D" w:rsidRDefault="005F593D" w:rsidP="00D821F5">
            <w:pPr>
              <w:pStyle w:val="Tabletext"/>
              <w:jc w:val="right"/>
              <w:rPr>
                <w:sz w:val="24"/>
                <w:szCs w:val="24"/>
              </w:rPr>
            </w:pPr>
            <w:r>
              <w:t>464.8</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355.9</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308.3</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104.4</w:t>
            </w:r>
          </w:p>
        </w:tc>
        <w:tc>
          <w:tcPr>
            <w:tcW w:w="708" w:type="dxa"/>
            <w:tcBorders>
              <w:top w:val="single" w:sz="4" w:space="0" w:color="auto"/>
              <w:bottom w:val="single" w:sz="4" w:space="0" w:color="auto"/>
            </w:tcBorders>
          </w:tcPr>
          <w:p w:rsidR="005F593D" w:rsidRDefault="005F593D" w:rsidP="00D821F5">
            <w:pPr>
              <w:pStyle w:val="Tabletext"/>
              <w:jc w:val="right"/>
              <w:rPr>
                <w:sz w:val="24"/>
                <w:szCs w:val="24"/>
              </w:rPr>
            </w:pPr>
            <w:r>
              <w:t>160.1</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33.8</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16.4</w:t>
            </w:r>
          </w:p>
        </w:tc>
        <w:tc>
          <w:tcPr>
            <w:tcW w:w="709" w:type="dxa"/>
            <w:tcBorders>
              <w:top w:val="single" w:sz="4" w:space="0" w:color="auto"/>
              <w:bottom w:val="single" w:sz="4" w:space="0" w:color="auto"/>
            </w:tcBorders>
          </w:tcPr>
          <w:p w:rsidR="005F593D" w:rsidRDefault="005F593D" w:rsidP="00D821F5">
            <w:pPr>
              <w:pStyle w:val="Tabletext"/>
              <w:jc w:val="right"/>
              <w:rPr>
                <w:sz w:val="24"/>
                <w:szCs w:val="24"/>
              </w:rPr>
            </w:pPr>
            <w:r>
              <w:t>23.1</w:t>
            </w:r>
          </w:p>
        </w:tc>
        <w:tc>
          <w:tcPr>
            <w:tcW w:w="850" w:type="dxa"/>
            <w:tcBorders>
              <w:top w:val="single" w:sz="4" w:space="0" w:color="auto"/>
              <w:bottom w:val="single" w:sz="4" w:space="0" w:color="auto"/>
            </w:tcBorders>
          </w:tcPr>
          <w:p w:rsidR="005F593D" w:rsidRDefault="005F593D" w:rsidP="00D821F5">
            <w:pPr>
              <w:pStyle w:val="Tabletext"/>
              <w:jc w:val="right"/>
              <w:rPr>
                <w:sz w:val="24"/>
                <w:szCs w:val="24"/>
              </w:rPr>
            </w:pPr>
            <w:r>
              <w:t>1 467.1</w:t>
            </w:r>
          </w:p>
        </w:tc>
      </w:tr>
      <w:tr w:rsidR="005F593D" w:rsidRPr="001B78C2" w:rsidTr="00D821F5">
        <w:tc>
          <w:tcPr>
            <w:tcW w:w="3119" w:type="dxa"/>
            <w:tcBorders>
              <w:top w:val="single" w:sz="4" w:space="0" w:color="auto"/>
              <w:bottom w:val="single" w:sz="4" w:space="0" w:color="auto"/>
            </w:tcBorders>
            <w:vAlign w:val="bottom"/>
          </w:tcPr>
          <w:p w:rsidR="005F593D" w:rsidRPr="00FA73A7" w:rsidRDefault="005F593D" w:rsidP="00D821F5">
            <w:pPr>
              <w:pStyle w:val="Tabletext"/>
              <w:rPr>
                <w:b/>
              </w:rPr>
            </w:pPr>
            <w:r w:rsidRPr="00FA73A7">
              <w:rPr>
                <w:b/>
              </w:rPr>
              <w:t xml:space="preserve">Key performance measure: </w:t>
            </w:r>
          </w:p>
          <w:p w:rsidR="005F593D" w:rsidRPr="00FA73A7" w:rsidRDefault="000649C5" w:rsidP="00D2431D">
            <w:pPr>
              <w:pStyle w:val="Tabletext"/>
              <w:rPr>
                <w:b/>
              </w:rPr>
            </w:pPr>
            <w:r>
              <w:rPr>
                <w:b/>
              </w:rPr>
              <w:t>Proportion of 15 to 19-year-</w:t>
            </w:r>
            <w:r w:rsidR="005F593D" w:rsidRPr="00FA73A7">
              <w:rPr>
                <w:b/>
              </w:rPr>
              <w:t>olds who successfully completed at least one unit of competency/module as part of a VET qualification at AQF certificate II or above (%)</w:t>
            </w:r>
          </w:p>
        </w:tc>
        <w:tc>
          <w:tcPr>
            <w:tcW w:w="708"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22.4</w:t>
            </w:r>
          </w:p>
        </w:tc>
        <w:tc>
          <w:tcPr>
            <w:tcW w:w="709"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34.1</w:t>
            </w:r>
          </w:p>
        </w:tc>
        <w:tc>
          <w:tcPr>
            <w:tcW w:w="709"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26.4</w:t>
            </w:r>
          </w:p>
        </w:tc>
        <w:tc>
          <w:tcPr>
            <w:tcW w:w="709"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28.7</w:t>
            </w:r>
          </w:p>
        </w:tc>
        <w:tc>
          <w:tcPr>
            <w:tcW w:w="708"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25.6</w:t>
            </w:r>
          </w:p>
        </w:tc>
        <w:tc>
          <w:tcPr>
            <w:tcW w:w="709"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28.4</w:t>
            </w:r>
          </w:p>
        </w:tc>
        <w:tc>
          <w:tcPr>
            <w:tcW w:w="709"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13.8</w:t>
            </w:r>
          </w:p>
        </w:tc>
        <w:tc>
          <w:tcPr>
            <w:tcW w:w="709"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26.1</w:t>
            </w:r>
          </w:p>
        </w:tc>
        <w:tc>
          <w:tcPr>
            <w:tcW w:w="850" w:type="dxa"/>
            <w:tcBorders>
              <w:top w:val="single" w:sz="4" w:space="0" w:color="auto"/>
              <w:bottom w:val="single" w:sz="4" w:space="0" w:color="auto"/>
            </w:tcBorders>
          </w:tcPr>
          <w:p w:rsidR="005F593D" w:rsidRPr="003D0924" w:rsidRDefault="005F593D" w:rsidP="00D821F5">
            <w:pPr>
              <w:pStyle w:val="Tabletext"/>
              <w:jc w:val="right"/>
              <w:rPr>
                <w:b/>
                <w:sz w:val="24"/>
                <w:szCs w:val="24"/>
              </w:rPr>
            </w:pPr>
            <w:r w:rsidRPr="003D0924">
              <w:rPr>
                <w:b/>
              </w:rPr>
              <w:t>27.0</w:t>
            </w:r>
          </w:p>
        </w:tc>
      </w:tr>
    </w:tbl>
    <w:p w:rsidR="005F593D" w:rsidRDefault="005F593D" w:rsidP="005F593D">
      <w:pPr>
        <w:pStyle w:val="Source"/>
      </w:pPr>
      <w:r>
        <w:t>Note:</w:t>
      </w:r>
      <w:r>
        <w:tab/>
        <w:t xml:space="preserve">For notes on tables, see </w:t>
      </w:r>
      <w:r w:rsidR="00D821F5">
        <w:t xml:space="preserve">the Explanatory notes on </w:t>
      </w:r>
      <w:r>
        <w:t xml:space="preserve">page </w:t>
      </w:r>
      <w:r w:rsidR="00A83315">
        <w:t>20</w:t>
      </w:r>
      <w:r>
        <w:t>.</w:t>
      </w:r>
    </w:p>
    <w:p w:rsidR="005F593D" w:rsidRPr="00D62E42" w:rsidRDefault="005F593D" w:rsidP="005F593D">
      <w:pPr>
        <w:pStyle w:val="Source"/>
      </w:pPr>
      <w:r>
        <w:t xml:space="preserve">Source: </w:t>
      </w:r>
      <w:r w:rsidR="00A277FF">
        <w:t xml:space="preserve">NCVER </w:t>
      </w:r>
      <w:r w:rsidRPr="00D62E42">
        <w:t xml:space="preserve">National </w:t>
      </w:r>
      <w:r w:rsidRPr="00D62E42">
        <w:rPr>
          <w:rStyle w:val="SourceChar"/>
        </w:rPr>
        <w:t>VET in Schools Collection, 20</w:t>
      </w:r>
      <w:r>
        <w:rPr>
          <w:rStyle w:val="SourceChar"/>
        </w:rPr>
        <w:t>13</w:t>
      </w:r>
      <w:r w:rsidRPr="00D62E42">
        <w:rPr>
          <w:rStyle w:val="SourceChar"/>
        </w:rPr>
        <w:t xml:space="preserve">; </w:t>
      </w:r>
      <w:r w:rsidR="00A277FF">
        <w:rPr>
          <w:rStyle w:val="SourceChar"/>
        </w:rPr>
        <w:t xml:space="preserve">NCVER </w:t>
      </w:r>
      <w:r w:rsidRPr="00D62E42">
        <w:t>National VET Provider Collection, 20</w:t>
      </w:r>
      <w:r>
        <w:t>13</w:t>
      </w:r>
      <w:r w:rsidRPr="00D62E42">
        <w:t xml:space="preserve">; </w:t>
      </w:r>
      <w:r w:rsidRPr="000E2886">
        <w:t xml:space="preserve">ABS, </w:t>
      </w:r>
      <w:r w:rsidRPr="00C8536F">
        <w:rPr>
          <w:i/>
        </w:rPr>
        <w:t xml:space="preserve">Australian </w:t>
      </w:r>
      <w:r w:rsidR="00D2431D" w:rsidRPr="00C8536F">
        <w:rPr>
          <w:i/>
        </w:rPr>
        <w:t xml:space="preserve">demographic statistics, </w:t>
      </w:r>
      <w:r w:rsidRPr="00C8536F">
        <w:rPr>
          <w:i/>
        </w:rPr>
        <w:t>Dec</w:t>
      </w:r>
      <w:r w:rsidR="00C8536F" w:rsidRPr="00C8536F">
        <w:rPr>
          <w:i/>
        </w:rPr>
        <w:t>.</w:t>
      </w:r>
      <w:r w:rsidRPr="00C8536F">
        <w:rPr>
          <w:i/>
        </w:rPr>
        <w:t xml:space="preserve"> 2013</w:t>
      </w:r>
      <w:r w:rsidR="00C8536F">
        <w:t>, cat.no.</w:t>
      </w:r>
      <w:r w:rsidRPr="000E2886">
        <w:t>3101.0.</w:t>
      </w:r>
    </w:p>
    <w:p w:rsidR="005F593D" w:rsidRPr="001E188F" w:rsidRDefault="005F593D" w:rsidP="005F593D">
      <w:pPr>
        <w:pStyle w:val="tabletitle"/>
      </w:pPr>
      <w:bookmarkStart w:id="66" w:name="_Toc194298732"/>
      <w:bookmarkStart w:id="67" w:name="_Toc277863018"/>
      <w:bookmarkStart w:id="68" w:name="_Toc305750964"/>
      <w:bookmarkStart w:id="69" w:name="_Toc397003569"/>
      <w:bookmarkStart w:id="70" w:name="_Toc403471763"/>
      <w:r w:rsidRPr="001E188F">
        <w:t xml:space="preserve">Table </w:t>
      </w:r>
      <w:r w:rsidR="00A83315">
        <w:t>3</w:t>
      </w:r>
      <w:r w:rsidRPr="001E188F">
        <w:tab/>
      </w:r>
      <w:bookmarkEnd w:id="66"/>
      <w:r w:rsidRPr="001E188F">
        <w:t xml:space="preserve">Number of 15 to 19-year-olds who successfully completed at least one unit of competency/module as part of </w:t>
      </w:r>
      <w:r>
        <w:t>a VET qualification</w:t>
      </w:r>
      <w:r w:rsidRPr="001E188F">
        <w:t xml:space="preserve"> at AQF certificate II or above, by major qualification and state or territory (’000), 201</w:t>
      </w:r>
      <w:bookmarkEnd w:id="67"/>
      <w:r>
        <w:t>3</w:t>
      </w:r>
      <w:bookmarkEnd w:id="68"/>
      <w:bookmarkEnd w:id="69"/>
      <w:bookmarkEnd w:id="70"/>
    </w:p>
    <w:tbl>
      <w:tblPr>
        <w:tblW w:w="9498" w:type="dxa"/>
        <w:tblInd w:w="108" w:type="dxa"/>
        <w:tblLayout w:type="fixed"/>
        <w:tblLook w:val="0000" w:firstRow="0" w:lastRow="0" w:firstColumn="0" w:lastColumn="0" w:noHBand="0" w:noVBand="0"/>
      </w:tblPr>
      <w:tblGrid>
        <w:gridCol w:w="1951"/>
        <w:gridCol w:w="838"/>
        <w:gridCol w:w="839"/>
        <w:gridCol w:w="838"/>
        <w:gridCol w:w="839"/>
        <w:gridCol w:w="838"/>
        <w:gridCol w:w="839"/>
        <w:gridCol w:w="838"/>
        <w:gridCol w:w="839"/>
        <w:gridCol w:w="839"/>
      </w:tblGrid>
      <w:tr w:rsidR="005F593D" w:rsidRPr="002E747A" w:rsidTr="00D821F5">
        <w:tc>
          <w:tcPr>
            <w:tcW w:w="1951" w:type="dxa"/>
            <w:tcBorders>
              <w:top w:val="single" w:sz="4" w:space="0" w:color="auto"/>
              <w:bottom w:val="single" w:sz="4" w:space="0" w:color="auto"/>
            </w:tcBorders>
            <w:vAlign w:val="center"/>
          </w:tcPr>
          <w:p w:rsidR="005F593D" w:rsidRPr="002E747A" w:rsidRDefault="005F593D" w:rsidP="00D821F5">
            <w:pPr>
              <w:pStyle w:val="Tablehead1"/>
              <w:spacing w:before="60" w:after="60"/>
              <w:rPr>
                <w:lang w:val="en-US"/>
              </w:rPr>
            </w:pPr>
            <w:r>
              <w:rPr>
                <w:lang w:val="en-US"/>
              </w:rPr>
              <w:t>Major qualification</w:t>
            </w:r>
          </w:p>
        </w:tc>
        <w:tc>
          <w:tcPr>
            <w:tcW w:w="838"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NSW</w:t>
            </w:r>
          </w:p>
        </w:tc>
        <w:tc>
          <w:tcPr>
            <w:tcW w:w="83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Vic.</w:t>
            </w:r>
          </w:p>
        </w:tc>
        <w:tc>
          <w:tcPr>
            <w:tcW w:w="838"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proofErr w:type="spellStart"/>
            <w:r>
              <w:rPr>
                <w:lang w:val="en-US"/>
              </w:rPr>
              <w:t>Qld</w:t>
            </w:r>
            <w:proofErr w:type="spellEnd"/>
          </w:p>
        </w:tc>
        <w:tc>
          <w:tcPr>
            <w:tcW w:w="83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SA</w:t>
            </w:r>
          </w:p>
        </w:tc>
        <w:tc>
          <w:tcPr>
            <w:tcW w:w="838"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WA</w:t>
            </w:r>
          </w:p>
        </w:tc>
        <w:tc>
          <w:tcPr>
            <w:tcW w:w="83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Tas.</w:t>
            </w:r>
          </w:p>
        </w:tc>
        <w:tc>
          <w:tcPr>
            <w:tcW w:w="838" w:type="dxa"/>
            <w:tcBorders>
              <w:top w:val="single" w:sz="4" w:space="0" w:color="auto"/>
              <w:bottom w:val="single" w:sz="4" w:space="0" w:color="auto"/>
            </w:tcBorders>
            <w:vAlign w:val="center"/>
          </w:tcPr>
          <w:p w:rsidR="005F593D" w:rsidRPr="00A904BF" w:rsidRDefault="005F593D" w:rsidP="00D821F5">
            <w:pPr>
              <w:pStyle w:val="Tablehead1"/>
              <w:spacing w:before="60" w:after="60"/>
              <w:jc w:val="right"/>
              <w:rPr>
                <w:vertAlign w:val="superscript"/>
                <w:lang w:val="en-US"/>
              </w:rPr>
            </w:pPr>
            <w:r w:rsidRPr="002E747A">
              <w:rPr>
                <w:lang w:val="en-US"/>
              </w:rPr>
              <w:t>NT</w:t>
            </w:r>
          </w:p>
        </w:tc>
        <w:tc>
          <w:tcPr>
            <w:tcW w:w="83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ACT</w:t>
            </w:r>
          </w:p>
        </w:tc>
        <w:tc>
          <w:tcPr>
            <w:tcW w:w="839"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Aust.</w:t>
            </w:r>
          </w:p>
        </w:tc>
      </w:tr>
      <w:tr w:rsidR="005F593D" w:rsidRPr="002E747A" w:rsidTr="00D821F5">
        <w:tc>
          <w:tcPr>
            <w:tcW w:w="1951" w:type="dxa"/>
            <w:tcBorders>
              <w:top w:val="single" w:sz="4" w:space="0" w:color="auto"/>
            </w:tcBorders>
            <w:vAlign w:val="bottom"/>
          </w:tcPr>
          <w:p w:rsidR="005F593D" w:rsidRPr="00C162E9" w:rsidRDefault="005F593D" w:rsidP="00D821F5">
            <w:pPr>
              <w:pStyle w:val="Tabletext"/>
            </w:pPr>
            <w:r w:rsidRPr="00C162E9">
              <w:t>Diploma or higher</w:t>
            </w:r>
          </w:p>
        </w:tc>
        <w:tc>
          <w:tcPr>
            <w:tcW w:w="838" w:type="dxa"/>
            <w:tcBorders>
              <w:top w:val="single" w:sz="4" w:space="0" w:color="auto"/>
            </w:tcBorders>
            <w:vAlign w:val="bottom"/>
          </w:tcPr>
          <w:p w:rsidR="005F593D" w:rsidRDefault="005F593D" w:rsidP="00D821F5">
            <w:pPr>
              <w:pStyle w:val="Tabletext"/>
              <w:jc w:val="right"/>
              <w:rPr>
                <w:sz w:val="24"/>
                <w:szCs w:val="24"/>
              </w:rPr>
            </w:pPr>
            <w:r>
              <w:t>5.0</w:t>
            </w:r>
          </w:p>
        </w:tc>
        <w:tc>
          <w:tcPr>
            <w:tcW w:w="839" w:type="dxa"/>
            <w:tcBorders>
              <w:top w:val="single" w:sz="4" w:space="0" w:color="auto"/>
            </w:tcBorders>
            <w:vAlign w:val="bottom"/>
          </w:tcPr>
          <w:p w:rsidR="005F593D" w:rsidRDefault="005F593D" w:rsidP="00D821F5">
            <w:pPr>
              <w:pStyle w:val="Tabletext"/>
              <w:jc w:val="right"/>
              <w:rPr>
                <w:sz w:val="24"/>
                <w:szCs w:val="24"/>
              </w:rPr>
            </w:pPr>
            <w:r>
              <w:t>9.4</w:t>
            </w:r>
          </w:p>
        </w:tc>
        <w:tc>
          <w:tcPr>
            <w:tcW w:w="838" w:type="dxa"/>
            <w:tcBorders>
              <w:top w:val="single" w:sz="4" w:space="0" w:color="auto"/>
            </w:tcBorders>
            <w:vAlign w:val="bottom"/>
          </w:tcPr>
          <w:p w:rsidR="005F593D" w:rsidRDefault="005F593D" w:rsidP="00D821F5">
            <w:pPr>
              <w:pStyle w:val="Tabletext"/>
              <w:jc w:val="right"/>
              <w:rPr>
                <w:sz w:val="24"/>
                <w:szCs w:val="24"/>
              </w:rPr>
            </w:pPr>
            <w:r>
              <w:t>6.0</w:t>
            </w:r>
          </w:p>
        </w:tc>
        <w:tc>
          <w:tcPr>
            <w:tcW w:w="839" w:type="dxa"/>
            <w:tcBorders>
              <w:top w:val="single" w:sz="4" w:space="0" w:color="auto"/>
            </w:tcBorders>
            <w:vAlign w:val="bottom"/>
          </w:tcPr>
          <w:p w:rsidR="005F593D" w:rsidRDefault="005F593D" w:rsidP="00D821F5">
            <w:pPr>
              <w:pStyle w:val="Tabletext"/>
              <w:jc w:val="right"/>
              <w:rPr>
                <w:sz w:val="24"/>
                <w:szCs w:val="24"/>
              </w:rPr>
            </w:pPr>
            <w:r>
              <w:t>1.2</w:t>
            </w:r>
          </w:p>
        </w:tc>
        <w:tc>
          <w:tcPr>
            <w:tcW w:w="838" w:type="dxa"/>
            <w:tcBorders>
              <w:top w:val="single" w:sz="4" w:space="0" w:color="auto"/>
            </w:tcBorders>
            <w:vAlign w:val="bottom"/>
          </w:tcPr>
          <w:p w:rsidR="005F593D" w:rsidRDefault="005F593D" w:rsidP="00D821F5">
            <w:pPr>
              <w:pStyle w:val="Tabletext"/>
              <w:jc w:val="right"/>
              <w:rPr>
                <w:sz w:val="24"/>
                <w:szCs w:val="24"/>
              </w:rPr>
            </w:pPr>
            <w:r>
              <w:t>2.3</w:t>
            </w:r>
          </w:p>
        </w:tc>
        <w:tc>
          <w:tcPr>
            <w:tcW w:w="839" w:type="dxa"/>
            <w:tcBorders>
              <w:top w:val="single" w:sz="4" w:space="0" w:color="auto"/>
            </w:tcBorders>
            <w:vAlign w:val="bottom"/>
          </w:tcPr>
          <w:p w:rsidR="005F593D" w:rsidRDefault="005F593D" w:rsidP="00D821F5">
            <w:pPr>
              <w:pStyle w:val="Tabletext"/>
              <w:jc w:val="right"/>
              <w:rPr>
                <w:sz w:val="24"/>
                <w:szCs w:val="24"/>
              </w:rPr>
            </w:pPr>
            <w:r>
              <w:t>0.1</w:t>
            </w:r>
          </w:p>
        </w:tc>
        <w:tc>
          <w:tcPr>
            <w:tcW w:w="838" w:type="dxa"/>
            <w:tcBorders>
              <w:top w:val="single" w:sz="4" w:space="0" w:color="auto"/>
            </w:tcBorders>
            <w:vAlign w:val="bottom"/>
          </w:tcPr>
          <w:p w:rsidR="005F593D" w:rsidRDefault="005F593D" w:rsidP="00D821F5">
            <w:pPr>
              <w:pStyle w:val="Tabletext"/>
              <w:jc w:val="right"/>
              <w:rPr>
                <w:sz w:val="24"/>
                <w:szCs w:val="24"/>
              </w:rPr>
            </w:pPr>
            <w:r>
              <w:t>0.0</w:t>
            </w:r>
          </w:p>
        </w:tc>
        <w:tc>
          <w:tcPr>
            <w:tcW w:w="839" w:type="dxa"/>
            <w:tcBorders>
              <w:top w:val="single" w:sz="4" w:space="0" w:color="auto"/>
            </w:tcBorders>
            <w:vAlign w:val="bottom"/>
          </w:tcPr>
          <w:p w:rsidR="005F593D" w:rsidRDefault="005F593D" w:rsidP="00D821F5">
            <w:pPr>
              <w:pStyle w:val="Tabletext"/>
              <w:jc w:val="right"/>
              <w:rPr>
                <w:sz w:val="24"/>
                <w:szCs w:val="24"/>
              </w:rPr>
            </w:pPr>
            <w:r>
              <w:t>0.3</w:t>
            </w:r>
          </w:p>
        </w:tc>
        <w:tc>
          <w:tcPr>
            <w:tcW w:w="839" w:type="dxa"/>
            <w:tcBorders>
              <w:top w:val="single" w:sz="4" w:space="0" w:color="auto"/>
            </w:tcBorders>
            <w:vAlign w:val="bottom"/>
          </w:tcPr>
          <w:p w:rsidR="005F593D" w:rsidRDefault="005F593D" w:rsidP="00D821F5">
            <w:pPr>
              <w:pStyle w:val="Tabletext"/>
              <w:jc w:val="right"/>
              <w:rPr>
                <w:sz w:val="24"/>
                <w:szCs w:val="24"/>
              </w:rPr>
            </w:pPr>
            <w:r>
              <w:t>24.3</w:t>
            </w:r>
          </w:p>
        </w:tc>
      </w:tr>
      <w:tr w:rsidR="005F593D" w:rsidRPr="002E747A" w:rsidTr="00D821F5">
        <w:tc>
          <w:tcPr>
            <w:tcW w:w="1951" w:type="dxa"/>
            <w:vAlign w:val="bottom"/>
          </w:tcPr>
          <w:p w:rsidR="005F593D" w:rsidRPr="00C162E9" w:rsidRDefault="005F593D" w:rsidP="00D821F5">
            <w:pPr>
              <w:pStyle w:val="Tabletext"/>
            </w:pPr>
            <w:r w:rsidRPr="00C162E9">
              <w:t>Certificate IV</w:t>
            </w:r>
          </w:p>
        </w:tc>
        <w:tc>
          <w:tcPr>
            <w:tcW w:w="838" w:type="dxa"/>
            <w:vAlign w:val="bottom"/>
          </w:tcPr>
          <w:p w:rsidR="005F593D" w:rsidRDefault="005F593D" w:rsidP="00D821F5">
            <w:pPr>
              <w:pStyle w:val="Tabletext"/>
              <w:jc w:val="right"/>
              <w:rPr>
                <w:sz w:val="24"/>
                <w:szCs w:val="24"/>
              </w:rPr>
            </w:pPr>
            <w:r>
              <w:t>7.0</w:t>
            </w:r>
          </w:p>
        </w:tc>
        <w:tc>
          <w:tcPr>
            <w:tcW w:w="839" w:type="dxa"/>
            <w:vAlign w:val="bottom"/>
          </w:tcPr>
          <w:p w:rsidR="005F593D" w:rsidRDefault="005F593D" w:rsidP="00D821F5">
            <w:pPr>
              <w:pStyle w:val="Tabletext"/>
              <w:jc w:val="right"/>
              <w:rPr>
                <w:sz w:val="24"/>
                <w:szCs w:val="24"/>
              </w:rPr>
            </w:pPr>
            <w:r>
              <w:t>12.6</w:t>
            </w:r>
          </w:p>
        </w:tc>
        <w:tc>
          <w:tcPr>
            <w:tcW w:w="838" w:type="dxa"/>
            <w:vAlign w:val="bottom"/>
          </w:tcPr>
          <w:p w:rsidR="005F593D" w:rsidRDefault="005F593D" w:rsidP="00D821F5">
            <w:pPr>
              <w:pStyle w:val="Tabletext"/>
              <w:jc w:val="right"/>
              <w:rPr>
                <w:sz w:val="24"/>
                <w:szCs w:val="24"/>
              </w:rPr>
            </w:pPr>
            <w:r>
              <w:t>3.8</w:t>
            </w:r>
          </w:p>
        </w:tc>
        <w:tc>
          <w:tcPr>
            <w:tcW w:w="839" w:type="dxa"/>
            <w:vAlign w:val="bottom"/>
          </w:tcPr>
          <w:p w:rsidR="005F593D" w:rsidRDefault="005F593D" w:rsidP="00D821F5">
            <w:pPr>
              <w:pStyle w:val="Tabletext"/>
              <w:jc w:val="right"/>
              <w:rPr>
                <w:sz w:val="24"/>
                <w:szCs w:val="24"/>
              </w:rPr>
            </w:pPr>
            <w:r>
              <w:t>1.3</w:t>
            </w:r>
          </w:p>
        </w:tc>
        <w:tc>
          <w:tcPr>
            <w:tcW w:w="838" w:type="dxa"/>
            <w:vAlign w:val="bottom"/>
          </w:tcPr>
          <w:p w:rsidR="005F593D" w:rsidRDefault="005F593D" w:rsidP="00D821F5">
            <w:pPr>
              <w:pStyle w:val="Tabletext"/>
              <w:jc w:val="right"/>
              <w:rPr>
                <w:sz w:val="24"/>
                <w:szCs w:val="24"/>
              </w:rPr>
            </w:pPr>
            <w:r>
              <w:t>3.7</w:t>
            </w:r>
          </w:p>
        </w:tc>
        <w:tc>
          <w:tcPr>
            <w:tcW w:w="839" w:type="dxa"/>
            <w:vAlign w:val="bottom"/>
          </w:tcPr>
          <w:p w:rsidR="005F593D" w:rsidRDefault="005F593D" w:rsidP="00D821F5">
            <w:pPr>
              <w:pStyle w:val="Tabletext"/>
              <w:jc w:val="right"/>
              <w:rPr>
                <w:sz w:val="24"/>
                <w:szCs w:val="24"/>
              </w:rPr>
            </w:pPr>
            <w:r>
              <w:t>0.2</w:t>
            </w:r>
          </w:p>
        </w:tc>
        <w:tc>
          <w:tcPr>
            <w:tcW w:w="838" w:type="dxa"/>
            <w:vAlign w:val="bottom"/>
          </w:tcPr>
          <w:p w:rsidR="005F593D" w:rsidRDefault="005F593D" w:rsidP="00D821F5">
            <w:pPr>
              <w:pStyle w:val="Tabletext"/>
              <w:jc w:val="right"/>
              <w:rPr>
                <w:sz w:val="24"/>
                <w:szCs w:val="24"/>
              </w:rPr>
            </w:pPr>
            <w:r>
              <w:t>0.1</w:t>
            </w:r>
          </w:p>
        </w:tc>
        <w:tc>
          <w:tcPr>
            <w:tcW w:w="839" w:type="dxa"/>
            <w:vAlign w:val="bottom"/>
          </w:tcPr>
          <w:p w:rsidR="005F593D" w:rsidRDefault="005F593D" w:rsidP="00D821F5">
            <w:pPr>
              <w:pStyle w:val="Tabletext"/>
              <w:jc w:val="right"/>
              <w:rPr>
                <w:sz w:val="24"/>
                <w:szCs w:val="24"/>
              </w:rPr>
            </w:pPr>
            <w:r>
              <w:t>0.8</w:t>
            </w:r>
          </w:p>
        </w:tc>
        <w:tc>
          <w:tcPr>
            <w:tcW w:w="839" w:type="dxa"/>
            <w:vAlign w:val="bottom"/>
          </w:tcPr>
          <w:p w:rsidR="005F593D" w:rsidRDefault="005F593D" w:rsidP="00D821F5">
            <w:pPr>
              <w:pStyle w:val="Tabletext"/>
              <w:jc w:val="right"/>
              <w:rPr>
                <w:sz w:val="24"/>
                <w:szCs w:val="24"/>
              </w:rPr>
            </w:pPr>
            <w:r>
              <w:t>29.6</w:t>
            </w:r>
          </w:p>
        </w:tc>
      </w:tr>
      <w:tr w:rsidR="005F593D" w:rsidRPr="002E747A" w:rsidTr="00D821F5">
        <w:tc>
          <w:tcPr>
            <w:tcW w:w="1951" w:type="dxa"/>
            <w:vAlign w:val="bottom"/>
          </w:tcPr>
          <w:p w:rsidR="005F593D" w:rsidRPr="00C162E9" w:rsidRDefault="005F593D" w:rsidP="00D821F5">
            <w:pPr>
              <w:pStyle w:val="Tabletext"/>
            </w:pPr>
            <w:r w:rsidRPr="00C162E9">
              <w:t>Certificate III</w:t>
            </w:r>
          </w:p>
        </w:tc>
        <w:tc>
          <w:tcPr>
            <w:tcW w:w="838" w:type="dxa"/>
            <w:vAlign w:val="bottom"/>
          </w:tcPr>
          <w:p w:rsidR="005F593D" w:rsidRDefault="005F593D" w:rsidP="00D821F5">
            <w:pPr>
              <w:pStyle w:val="Tabletext"/>
              <w:jc w:val="right"/>
              <w:rPr>
                <w:sz w:val="24"/>
                <w:szCs w:val="24"/>
              </w:rPr>
            </w:pPr>
            <w:r>
              <w:t>44.5</w:t>
            </w:r>
          </w:p>
        </w:tc>
        <w:tc>
          <w:tcPr>
            <w:tcW w:w="839" w:type="dxa"/>
            <w:vAlign w:val="bottom"/>
          </w:tcPr>
          <w:p w:rsidR="005F593D" w:rsidRDefault="005F593D" w:rsidP="00D821F5">
            <w:pPr>
              <w:pStyle w:val="Tabletext"/>
              <w:jc w:val="right"/>
              <w:rPr>
                <w:sz w:val="24"/>
                <w:szCs w:val="24"/>
              </w:rPr>
            </w:pPr>
            <w:r>
              <w:t>59.4</w:t>
            </w:r>
          </w:p>
        </w:tc>
        <w:tc>
          <w:tcPr>
            <w:tcW w:w="838" w:type="dxa"/>
            <w:vAlign w:val="bottom"/>
          </w:tcPr>
          <w:p w:rsidR="005F593D" w:rsidRDefault="005F593D" w:rsidP="00D821F5">
            <w:pPr>
              <w:pStyle w:val="Tabletext"/>
              <w:jc w:val="right"/>
              <w:rPr>
                <w:sz w:val="24"/>
                <w:szCs w:val="24"/>
              </w:rPr>
            </w:pPr>
            <w:r>
              <w:t>41.6</w:t>
            </w:r>
          </w:p>
        </w:tc>
        <w:tc>
          <w:tcPr>
            <w:tcW w:w="839" w:type="dxa"/>
            <w:vAlign w:val="bottom"/>
          </w:tcPr>
          <w:p w:rsidR="005F593D" w:rsidRDefault="005F593D" w:rsidP="00D821F5">
            <w:pPr>
              <w:pStyle w:val="Tabletext"/>
              <w:jc w:val="right"/>
              <w:rPr>
                <w:sz w:val="24"/>
                <w:szCs w:val="24"/>
              </w:rPr>
            </w:pPr>
            <w:r>
              <w:t>13.4</w:t>
            </w:r>
          </w:p>
        </w:tc>
        <w:tc>
          <w:tcPr>
            <w:tcW w:w="838" w:type="dxa"/>
            <w:vAlign w:val="bottom"/>
          </w:tcPr>
          <w:p w:rsidR="005F593D" w:rsidRDefault="005F593D" w:rsidP="00D821F5">
            <w:pPr>
              <w:pStyle w:val="Tabletext"/>
              <w:jc w:val="right"/>
              <w:rPr>
                <w:sz w:val="24"/>
                <w:szCs w:val="24"/>
              </w:rPr>
            </w:pPr>
            <w:r>
              <w:t>16.0</w:t>
            </w:r>
          </w:p>
        </w:tc>
        <w:tc>
          <w:tcPr>
            <w:tcW w:w="839" w:type="dxa"/>
            <w:vAlign w:val="bottom"/>
          </w:tcPr>
          <w:p w:rsidR="005F593D" w:rsidRDefault="005F593D" w:rsidP="00D821F5">
            <w:pPr>
              <w:pStyle w:val="Tabletext"/>
              <w:jc w:val="right"/>
              <w:rPr>
                <w:sz w:val="24"/>
                <w:szCs w:val="24"/>
              </w:rPr>
            </w:pPr>
            <w:r>
              <w:t>3.5</w:t>
            </w:r>
          </w:p>
        </w:tc>
        <w:tc>
          <w:tcPr>
            <w:tcW w:w="838" w:type="dxa"/>
            <w:vAlign w:val="bottom"/>
          </w:tcPr>
          <w:p w:rsidR="005F593D" w:rsidRDefault="005F593D" w:rsidP="00D821F5">
            <w:pPr>
              <w:pStyle w:val="Tabletext"/>
              <w:jc w:val="right"/>
              <w:rPr>
                <w:sz w:val="24"/>
                <w:szCs w:val="24"/>
              </w:rPr>
            </w:pPr>
            <w:r>
              <w:t>1.1</w:t>
            </w:r>
          </w:p>
        </w:tc>
        <w:tc>
          <w:tcPr>
            <w:tcW w:w="839" w:type="dxa"/>
            <w:vAlign w:val="bottom"/>
          </w:tcPr>
          <w:p w:rsidR="005F593D" w:rsidRDefault="005F593D" w:rsidP="00D821F5">
            <w:pPr>
              <w:pStyle w:val="Tabletext"/>
              <w:jc w:val="right"/>
              <w:rPr>
                <w:sz w:val="24"/>
                <w:szCs w:val="24"/>
              </w:rPr>
            </w:pPr>
            <w:r>
              <w:t>2.4</w:t>
            </w:r>
          </w:p>
        </w:tc>
        <w:tc>
          <w:tcPr>
            <w:tcW w:w="839" w:type="dxa"/>
            <w:vAlign w:val="bottom"/>
          </w:tcPr>
          <w:p w:rsidR="005F593D" w:rsidRDefault="005F593D" w:rsidP="00D821F5">
            <w:pPr>
              <w:pStyle w:val="Tabletext"/>
              <w:jc w:val="right"/>
              <w:rPr>
                <w:sz w:val="24"/>
                <w:szCs w:val="24"/>
              </w:rPr>
            </w:pPr>
            <w:r>
              <w:t>181.9</w:t>
            </w:r>
          </w:p>
        </w:tc>
      </w:tr>
      <w:tr w:rsidR="005F593D" w:rsidRPr="002E747A" w:rsidTr="00D821F5">
        <w:tc>
          <w:tcPr>
            <w:tcW w:w="1951" w:type="dxa"/>
            <w:vAlign w:val="bottom"/>
          </w:tcPr>
          <w:p w:rsidR="005F593D" w:rsidRPr="00C162E9" w:rsidRDefault="005F593D" w:rsidP="00D821F5">
            <w:pPr>
              <w:pStyle w:val="Tabletext"/>
            </w:pPr>
            <w:r w:rsidRPr="00C162E9">
              <w:t>Certificate II</w:t>
            </w:r>
          </w:p>
        </w:tc>
        <w:tc>
          <w:tcPr>
            <w:tcW w:w="838" w:type="dxa"/>
            <w:vAlign w:val="bottom"/>
          </w:tcPr>
          <w:p w:rsidR="005F593D" w:rsidRDefault="005F593D" w:rsidP="00D821F5">
            <w:pPr>
              <w:pStyle w:val="Tabletext"/>
              <w:jc w:val="right"/>
              <w:rPr>
                <w:sz w:val="24"/>
                <w:szCs w:val="24"/>
              </w:rPr>
            </w:pPr>
            <w:r>
              <w:t>47.8</w:t>
            </w:r>
          </w:p>
        </w:tc>
        <w:tc>
          <w:tcPr>
            <w:tcW w:w="839" w:type="dxa"/>
            <w:vAlign w:val="bottom"/>
          </w:tcPr>
          <w:p w:rsidR="005F593D" w:rsidRDefault="005F593D" w:rsidP="00D821F5">
            <w:pPr>
              <w:pStyle w:val="Tabletext"/>
              <w:jc w:val="right"/>
              <w:rPr>
                <w:sz w:val="24"/>
                <w:szCs w:val="24"/>
              </w:rPr>
            </w:pPr>
            <w:r>
              <w:t>40.2</w:t>
            </w:r>
          </w:p>
        </w:tc>
        <w:tc>
          <w:tcPr>
            <w:tcW w:w="838" w:type="dxa"/>
            <w:vAlign w:val="bottom"/>
          </w:tcPr>
          <w:p w:rsidR="005F593D" w:rsidRDefault="005F593D" w:rsidP="00D821F5">
            <w:pPr>
              <w:pStyle w:val="Tabletext"/>
              <w:jc w:val="right"/>
              <w:rPr>
                <w:sz w:val="24"/>
                <w:szCs w:val="24"/>
              </w:rPr>
            </w:pPr>
            <w:r>
              <w:t>29.8</w:t>
            </w:r>
          </w:p>
        </w:tc>
        <w:tc>
          <w:tcPr>
            <w:tcW w:w="839" w:type="dxa"/>
            <w:vAlign w:val="bottom"/>
          </w:tcPr>
          <w:p w:rsidR="005F593D" w:rsidRDefault="005F593D" w:rsidP="00D821F5">
            <w:pPr>
              <w:pStyle w:val="Tabletext"/>
              <w:jc w:val="right"/>
              <w:rPr>
                <w:sz w:val="24"/>
                <w:szCs w:val="24"/>
              </w:rPr>
            </w:pPr>
            <w:r>
              <w:t>14.0</w:t>
            </w:r>
          </w:p>
        </w:tc>
        <w:tc>
          <w:tcPr>
            <w:tcW w:w="838" w:type="dxa"/>
            <w:vAlign w:val="bottom"/>
          </w:tcPr>
          <w:p w:rsidR="005F593D" w:rsidRDefault="005F593D" w:rsidP="00D821F5">
            <w:pPr>
              <w:pStyle w:val="Tabletext"/>
              <w:jc w:val="right"/>
              <w:rPr>
                <w:sz w:val="24"/>
                <w:szCs w:val="24"/>
              </w:rPr>
            </w:pPr>
            <w:r>
              <w:t>19.0</w:t>
            </w:r>
          </w:p>
        </w:tc>
        <w:tc>
          <w:tcPr>
            <w:tcW w:w="839" w:type="dxa"/>
            <w:vAlign w:val="bottom"/>
          </w:tcPr>
          <w:p w:rsidR="005F593D" w:rsidRDefault="005F593D" w:rsidP="00D821F5">
            <w:pPr>
              <w:pStyle w:val="Tabletext"/>
              <w:jc w:val="right"/>
              <w:rPr>
                <w:sz w:val="24"/>
                <w:szCs w:val="24"/>
              </w:rPr>
            </w:pPr>
            <w:r>
              <w:t>5.7</w:t>
            </w:r>
          </w:p>
        </w:tc>
        <w:tc>
          <w:tcPr>
            <w:tcW w:w="838" w:type="dxa"/>
            <w:vAlign w:val="bottom"/>
          </w:tcPr>
          <w:p w:rsidR="005F593D" w:rsidRDefault="005F593D" w:rsidP="00D821F5">
            <w:pPr>
              <w:pStyle w:val="Tabletext"/>
              <w:jc w:val="right"/>
              <w:rPr>
                <w:sz w:val="24"/>
                <w:szCs w:val="24"/>
              </w:rPr>
            </w:pPr>
            <w:r>
              <w:t>1.1</w:t>
            </w:r>
          </w:p>
        </w:tc>
        <w:tc>
          <w:tcPr>
            <w:tcW w:w="839" w:type="dxa"/>
            <w:vAlign w:val="bottom"/>
          </w:tcPr>
          <w:p w:rsidR="005F593D" w:rsidRDefault="005F593D" w:rsidP="00D821F5">
            <w:pPr>
              <w:pStyle w:val="Tabletext"/>
              <w:jc w:val="right"/>
              <w:rPr>
                <w:sz w:val="24"/>
                <w:szCs w:val="24"/>
              </w:rPr>
            </w:pPr>
            <w:r>
              <w:t>2.5</w:t>
            </w:r>
          </w:p>
        </w:tc>
        <w:tc>
          <w:tcPr>
            <w:tcW w:w="839" w:type="dxa"/>
            <w:vAlign w:val="bottom"/>
          </w:tcPr>
          <w:p w:rsidR="005F593D" w:rsidRDefault="005F593D" w:rsidP="00D821F5">
            <w:pPr>
              <w:pStyle w:val="Tabletext"/>
              <w:jc w:val="right"/>
              <w:rPr>
                <w:sz w:val="24"/>
                <w:szCs w:val="24"/>
              </w:rPr>
            </w:pPr>
            <w:r>
              <w:t>160.1</w:t>
            </w:r>
          </w:p>
        </w:tc>
      </w:tr>
      <w:tr w:rsidR="005F593D" w:rsidRPr="00082D9C" w:rsidTr="00D821F5">
        <w:tc>
          <w:tcPr>
            <w:tcW w:w="1951" w:type="dxa"/>
            <w:tcBorders>
              <w:top w:val="single" w:sz="4" w:space="0" w:color="auto"/>
              <w:bottom w:val="single" w:sz="4" w:space="0" w:color="auto"/>
            </w:tcBorders>
            <w:vAlign w:val="bottom"/>
          </w:tcPr>
          <w:p w:rsidR="005F593D" w:rsidRPr="00082D9C" w:rsidRDefault="005F593D" w:rsidP="00D821F5">
            <w:pPr>
              <w:pStyle w:val="Tabletext"/>
              <w:rPr>
                <w:b/>
              </w:rPr>
            </w:pPr>
            <w:r w:rsidRPr="00082D9C">
              <w:rPr>
                <w:b/>
              </w:rPr>
              <w:t>Total</w:t>
            </w:r>
          </w:p>
        </w:tc>
        <w:tc>
          <w:tcPr>
            <w:tcW w:w="838"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104.3</w:t>
            </w:r>
          </w:p>
        </w:tc>
        <w:tc>
          <w:tcPr>
            <w:tcW w:w="839"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121.5</w:t>
            </w:r>
          </w:p>
        </w:tc>
        <w:tc>
          <w:tcPr>
            <w:tcW w:w="838"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81.3</w:t>
            </w:r>
          </w:p>
        </w:tc>
        <w:tc>
          <w:tcPr>
            <w:tcW w:w="839"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30.0</w:t>
            </w:r>
          </w:p>
        </w:tc>
        <w:tc>
          <w:tcPr>
            <w:tcW w:w="838"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41.0</w:t>
            </w:r>
          </w:p>
        </w:tc>
        <w:tc>
          <w:tcPr>
            <w:tcW w:w="839"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9.6</w:t>
            </w:r>
          </w:p>
        </w:tc>
        <w:tc>
          <w:tcPr>
            <w:tcW w:w="838"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2.3</w:t>
            </w:r>
          </w:p>
        </w:tc>
        <w:tc>
          <w:tcPr>
            <w:tcW w:w="839"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6.0</w:t>
            </w:r>
          </w:p>
        </w:tc>
        <w:tc>
          <w:tcPr>
            <w:tcW w:w="839" w:type="dxa"/>
            <w:tcBorders>
              <w:top w:val="single" w:sz="4" w:space="0" w:color="auto"/>
              <w:bottom w:val="single" w:sz="4" w:space="0" w:color="auto"/>
            </w:tcBorders>
            <w:vAlign w:val="bottom"/>
          </w:tcPr>
          <w:p w:rsidR="005F593D" w:rsidRPr="00CD7E86" w:rsidRDefault="005F593D" w:rsidP="00D821F5">
            <w:pPr>
              <w:pStyle w:val="Tabletext"/>
              <w:jc w:val="right"/>
              <w:rPr>
                <w:b/>
                <w:sz w:val="24"/>
                <w:szCs w:val="24"/>
              </w:rPr>
            </w:pPr>
            <w:r w:rsidRPr="00CD7E86">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Pr="005F06E7"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w:t>
      </w:r>
      <w:r w:rsidRPr="005F06E7">
        <w:rPr>
          <w:szCs w:val="15"/>
        </w:rPr>
        <w:t xml:space="preserve"> </w:t>
      </w:r>
      <w:r w:rsidR="00A277FF">
        <w:rPr>
          <w:szCs w:val="15"/>
        </w:rPr>
        <w:t xml:space="preserve">NCVER </w:t>
      </w:r>
      <w:r w:rsidRPr="005F06E7">
        <w:rPr>
          <w:szCs w:val="15"/>
        </w:rPr>
        <w:t>National VET Provider Collection, 20</w:t>
      </w:r>
      <w:r>
        <w:rPr>
          <w:szCs w:val="15"/>
        </w:rPr>
        <w:t>13</w:t>
      </w:r>
      <w:r w:rsidRPr="005F06E7">
        <w:rPr>
          <w:szCs w:val="15"/>
        </w:rPr>
        <w:t xml:space="preserve">. </w:t>
      </w:r>
    </w:p>
    <w:p w:rsidR="005F593D" w:rsidRDefault="005F593D" w:rsidP="005F593D">
      <w:pPr>
        <w:pStyle w:val="Source"/>
        <w:rPr>
          <w:szCs w:val="15"/>
        </w:rPr>
      </w:pPr>
    </w:p>
    <w:p w:rsidR="005F593D" w:rsidRPr="001E188F" w:rsidRDefault="005F593D" w:rsidP="005F593D">
      <w:pPr>
        <w:pStyle w:val="Heading2"/>
      </w:pPr>
      <w:bookmarkStart w:id="71" w:name="_Toc194298701"/>
      <w:r w:rsidRPr="001E188F">
        <w:br w:type="page"/>
      </w:r>
      <w:bookmarkStart w:id="72" w:name="_Toc277847465"/>
      <w:bookmarkStart w:id="73" w:name="_Toc395786112"/>
      <w:bookmarkStart w:id="74" w:name="_Toc397003557"/>
      <w:bookmarkStart w:id="75" w:name="_Toc403471751"/>
      <w:r w:rsidRPr="001E188F">
        <w:lastRenderedPageBreak/>
        <w:t>Program measure 1</w:t>
      </w:r>
      <w:bookmarkEnd w:id="71"/>
      <w:bookmarkEnd w:id="72"/>
      <w:bookmarkEnd w:id="73"/>
      <w:bookmarkEnd w:id="74"/>
      <w:bookmarkEnd w:id="75"/>
    </w:p>
    <w:p w:rsidR="005F593D" w:rsidRDefault="005F593D" w:rsidP="005F593D">
      <w:pPr>
        <w:pStyle w:val="Text"/>
        <w:spacing w:before="120"/>
        <w:rPr>
          <w:rFonts w:cs="Arial"/>
          <w:szCs w:val="16"/>
        </w:rPr>
      </w:pPr>
      <w:r w:rsidRPr="00642ED0">
        <w:rPr>
          <w:rFonts w:cs="Arial"/>
          <w:szCs w:val="16"/>
        </w:rPr>
        <w:t>Th</w:t>
      </w:r>
      <w:r>
        <w:rPr>
          <w:rFonts w:cs="Arial"/>
          <w:szCs w:val="16"/>
        </w:rPr>
        <w:t>is program measure includes the</w:t>
      </w:r>
      <w:r w:rsidRPr="00642ED0">
        <w:rPr>
          <w:rFonts w:cs="Arial"/>
          <w:szCs w:val="16"/>
        </w:rPr>
        <w:t xml:space="preserve"> occupation and industry profile of VET engagement for 15</w:t>
      </w:r>
      <w:r>
        <w:rPr>
          <w:rFonts w:cs="Arial"/>
          <w:szCs w:val="16"/>
        </w:rPr>
        <w:t xml:space="preserve"> to </w:t>
      </w:r>
      <w:r w:rsidRPr="00642ED0">
        <w:rPr>
          <w:rFonts w:cs="Arial"/>
          <w:szCs w:val="16"/>
        </w:rPr>
        <w:t>19</w:t>
      </w:r>
      <w:r>
        <w:rPr>
          <w:rFonts w:cs="Arial"/>
          <w:szCs w:val="16"/>
        </w:rPr>
        <w:t>-</w:t>
      </w:r>
      <w:r w:rsidRPr="00642ED0">
        <w:rPr>
          <w:rFonts w:cs="Arial"/>
          <w:szCs w:val="16"/>
        </w:rPr>
        <w:t>year</w:t>
      </w:r>
      <w:r>
        <w:rPr>
          <w:rFonts w:cs="Arial"/>
          <w:szCs w:val="16"/>
        </w:rPr>
        <w:t>-</w:t>
      </w:r>
      <w:r w:rsidRPr="00642ED0">
        <w:rPr>
          <w:rFonts w:cs="Arial"/>
          <w:szCs w:val="16"/>
        </w:rPr>
        <w:t>olds who</w:t>
      </w:r>
      <w:r w:rsidR="00D2431D">
        <w:rPr>
          <w:rFonts w:cs="Arial"/>
          <w:szCs w:val="16"/>
        </w:rPr>
        <w:t>,</w:t>
      </w:r>
      <w:r w:rsidRPr="00642ED0">
        <w:rPr>
          <w:rFonts w:cs="Arial"/>
          <w:szCs w:val="16"/>
        </w:rPr>
        <w:t xml:space="preserve"> in the calendar year</w:t>
      </w:r>
      <w:r w:rsidR="00D2431D">
        <w:rPr>
          <w:rFonts w:cs="Arial"/>
          <w:szCs w:val="16"/>
        </w:rPr>
        <w:t>,</w:t>
      </w:r>
      <w:r w:rsidRPr="00642ED0">
        <w:rPr>
          <w:rFonts w:cs="Arial"/>
          <w:szCs w:val="16"/>
        </w:rPr>
        <w:t xml:space="preserve"> successfully completed at least one </w:t>
      </w:r>
      <w:r>
        <w:rPr>
          <w:rFonts w:cs="Arial"/>
          <w:szCs w:val="16"/>
        </w:rPr>
        <w:t>unit of competency/module</w:t>
      </w:r>
      <w:r w:rsidRPr="00642ED0">
        <w:rPr>
          <w:rFonts w:cs="Arial"/>
          <w:szCs w:val="16"/>
        </w:rPr>
        <w:t xml:space="preserve"> as part of a VET qualification at AQF </w:t>
      </w:r>
      <w:r>
        <w:rPr>
          <w:rFonts w:cs="Arial"/>
          <w:szCs w:val="16"/>
        </w:rPr>
        <w:t>c</w:t>
      </w:r>
      <w:r w:rsidRPr="00642ED0">
        <w:rPr>
          <w:rFonts w:cs="Arial"/>
          <w:szCs w:val="16"/>
        </w:rPr>
        <w:t>ertificate II or above</w:t>
      </w:r>
      <w:r>
        <w:rPr>
          <w:rFonts w:cs="Arial"/>
          <w:szCs w:val="16"/>
        </w:rPr>
        <w:t>.</w:t>
      </w:r>
      <w:r w:rsidR="00D0188D" w:rsidRPr="00D0188D">
        <w:t xml:space="preserve"> </w:t>
      </w:r>
    </w:p>
    <w:p w:rsidR="005F593D" w:rsidRPr="001E188F" w:rsidRDefault="005F593D" w:rsidP="005F593D">
      <w:pPr>
        <w:pStyle w:val="tabletitle"/>
        <w:spacing w:before="240"/>
      </w:pPr>
      <w:bookmarkStart w:id="76" w:name="_Toc277863019"/>
      <w:bookmarkStart w:id="77" w:name="_Toc305750965"/>
      <w:bookmarkStart w:id="78" w:name="_Toc397003570"/>
      <w:bookmarkStart w:id="79" w:name="_Toc403471764"/>
      <w:r w:rsidRPr="001E188F">
        <w:t xml:space="preserve">Table </w:t>
      </w:r>
      <w:r w:rsidR="00A83315">
        <w:t>4</w:t>
      </w:r>
      <w:r w:rsidRPr="001E188F">
        <w:tab/>
        <w:t xml:space="preserve">Number of 15 to 19-year-olds who successfully completed at least one unit of competency/module as part of a VET qualification at AQF certificate II or above, by major </w:t>
      </w:r>
      <w:r>
        <w:t xml:space="preserve">course </w:t>
      </w:r>
      <w:r w:rsidRPr="001E188F">
        <w:t>field of education and state or territory (’000), 201</w:t>
      </w:r>
      <w:bookmarkEnd w:id="76"/>
      <w:r>
        <w:t>3</w:t>
      </w:r>
      <w:bookmarkEnd w:id="77"/>
      <w:bookmarkEnd w:id="78"/>
      <w:bookmarkEnd w:id="79"/>
    </w:p>
    <w:tbl>
      <w:tblPr>
        <w:tblW w:w="9180" w:type="dxa"/>
        <w:tblInd w:w="108" w:type="dxa"/>
        <w:tblLayout w:type="fixed"/>
        <w:tblLook w:val="0000" w:firstRow="0" w:lastRow="0" w:firstColumn="0" w:lastColumn="0" w:noHBand="0" w:noVBand="0"/>
      </w:tblPr>
      <w:tblGrid>
        <w:gridCol w:w="2518"/>
        <w:gridCol w:w="740"/>
        <w:gridCol w:w="740"/>
        <w:gridCol w:w="740"/>
        <w:gridCol w:w="740"/>
        <w:gridCol w:w="741"/>
        <w:gridCol w:w="740"/>
        <w:gridCol w:w="740"/>
        <w:gridCol w:w="740"/>
        <w:gridCol w:w="741"/>
      </w:tblGrid>
      <w:tr w:rsidR="005F593D" w:rsidRPr="003552A7" w:rsidTr="00D821F5">
        <w:tc>
          <w:tcPr>
            <w:tcW w:w="2518" w:type="dxa"/>
            <w:tcBorders>
              <w:top w:val="single" w:sz="4" w:space="0" w:color="auto"/>
              <w:bottom w:val="single" w:sz="4" w:space="0" w:color="auto"/>
            </w:tcBorders>
            <w:vAlign w:val="center"/>
          </w:tcPr>
          <w:p w:rsidR="005F593D" w:rsidRPr="003552A7" w:rsidRDefault="005F593D" w:rsidP="00D821F5">
            <w:pPr>
              <w:pStyle w:val="Tablehead1"/>
              <w:spacing w:before="30" w:after="30"/>
              <w:rPr>
                <w:lang w:val="en-US"/>
              </w:rPr>
            </w:pPr>
            <w:r>
              <w:rPr>
                <w:lang w:val="en-US"/>
              </w:rPr>
              <w:t>Field of education</w:t>
            </w:r>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NSW</w:t>
            </w:r>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Vic.</w:t>
            </w:r>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proofErr w:type="spellStart"/>
            <w:r w:rsidRPr="003552A7">
              <w:rPr>
                <w:lang w:val="en-US"/>
              </w:rPr>
              <w:t>Qld</w:t>
            </w:r>
            <w:proofErr w:type="spellEnd"/>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SA</w:t>
            </w:r>
          </w:p>
        </w:tc>
        <w:tc>
          <w:tcPr>
            <w:tcW w:w="741"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WA</w:t>
            </w:r>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Tas.</w:t>
            </w:r>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2E747A">
              <w:rPr>
                <w:lang w:val="en-US"/>
              </w:rPr>
              <w:t>NT</w:t>
            </w:r>
          </w:p>
        </w:tc>
        <w:tc>
          <w:tcPr>
            <w:tcW w:w="740"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sz w:val="13"/>
                <w:szCs w:val="13"/>
                <w:vertAlign w:val="superscript"/>
                <w:lang w:val="en-US"/>
              </w:rPr>
            </w:pPr>
            <w:r w:rsidRPr="003552A7">
              <w:rPr>
                <w:lang w:val="en-US"/>
              </w:rPr>
              <w:t>ACT</w:t>
            </w:r>
          </w:p>
        </w:tc>
        <w:tc>
          <w:tcPr>
            <w:tcW w:w="741"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Aust.</w:t>
            </w:r>
          </w:p>
        </w:tc>
      </w:tr>
      <w:tr w:rsidR="005F593D" w:rsidRPr="003552A7" w:rsidTr="00D821F5">
        <w:tc>
          <w:tcPr>
            <w:tcW w:w="2518" w:type="dxa"/>
            <w:tcBorders>
              <w:top w:val="single" w:sz="4" w:space="0" w:color="auto"/>
            </w:tcBorders>
            <w:vAlign w:val="bottom"/>
          </w:tcPr>
          <w:p w:rsidR="005F593D" w:rsidRPr="00C162E9" w:rsidRDefault="005F593D" w:rsidP="00D821F5">
            <w:pPr>
              <w:pStyle w:val="Tabletext"/>
            </w:pPr>
            <w:r w:rsidRPr="00C162E9">
              <w:t>Natural and physical sciences</w:t>
            </w:r>
          </w:p>
        </w:tc>
        <w:tc>
          <w:tcPr>
            <w:tcW w:w="740" w:type="dxa"/>
            <w:tcBorders>
              <w:top w:val="single" w:sz="4" w:space="0" w:color="auto"/>
            </w:tcBorders>
            <w:vAlign w:val="center"/>
          </w:tcPr>
          <w:p w:rsidR="005F593D" w:rsidRDefault="005F593D" w:rsidP="00D821F5">
            <w:pPr>
              <w:pStyle w:val="Tabletext"/>
              <w:jc w:val="right"/>
              <w:rPr>
                <w:sz w:val="24"/>
                <w:szCs w:val="24"/>
              </w:rPr>
            </w:pPr>
            <w:r>
              <w:t>0.2</w:t>
            </w:r>
          </w:p>
        </w:tc>
        <w:tc>
          <w:tcPr>
            <w:tcW w:w="740" w:type="dxa"/>
            <w:tcBorders>
              <w:top w:val="single" w:sz="4" w:space="0" w:color="auto"/>
            </w:tcBorders>
            <w:vAlign w:val="center"/>
          </w:tcPr>
          <w:p w:rsidR="005F593D" w:rsidRDefault="005F593D" w:rsidP="00D821F5">
            <w:pPr>
              <w:pStyle w:val="Tabletext"/>
              <w:jc w:val="right"/>
              <w:rPr>
                <w:sz w:val="24"/>
                <w:szCs w:val="24"/>
              </w:rPr>
            </w:pPr>
            <w:r>
              <w:t>0.4</w:t>
            </w:r>
          </w:p>
        </w:tc>
        <w:tc>
          <w:tcPr>
            <w:tcW w:w="740" w:type="dxa"/>
            <w:tcBorders>
              <w:top w:val="single" w:sz="4" w:space="0" w:color="auto"/>
            </w:tcBorders>
            <w:vAlign w:val="center"/>
          </w:tcPr>
          <w:p w:rsidR="005F593D" w:rsidRDefault="005F593D" w:rsidP="00D821F5">
            <w:pPr>
              <w:pStyle w:val="Tabletext"/>
              <w:jc w:val="right"/>
              <w:rPr>
                <w:sz w:val="24"/>
                <w:szCs w:val="24"/>
              </w:rPr>
            </w:pPr>
            <w:r>
              <w:t>0.4</w:t>
            </w:r>
          </w:p>
        </w:tc>
        <w:tc>
          <w:tcPr>
            <w:tcW w:w="740" w:type="dxa"/>
            <w:tcBorders>
              <w:top w:val="single" w:sz="4" w:space="0" w:color="auto"/>
            </w:tcBorders>
            <w:vAlign w:val="center"/>
          </w:tcPr>
          <w:p w:rsidR="005F593D" w:rsidRDefault="005F593D" w:rsidP="00D821F5">
            <w:pPr>
              <w:pStyle w:val="Tabletext"/>
              <w:jc w:val="right"/>
              <w:rPr>
                <w:sz w:val="24"/>
                <w:szCs w:val="24"/>
              </w:rPr>
            </w:pPr>
            <w:r>
              <w:t>0.2</w:t>
            </w:r>
          </w:p>
        </w:tc>
        <w:tc>
          <w:tcPr>
            <w:tcW w:w="741" w:type="dxa"/>
            <w:tcBorders>
              <w:top w:val="single" w:sz="4" w:space="0" w:color="auto"/>
            </w:tcBorders>
            <w:vAlign w:val="center"/>
          </w:tcPr>
          <w:p w:rsidR="005F593D" w:rsidRDefault="005F593D" w:rsidP="00D821F5">
            <w:pPr>
              <w:pStyle w:val="Tabletext"/>
              <w:jc w:val="right"/>
              <w:rPr>
                <w:sz w:val="24"/>
                <w:szCs w:val="24"/>
              </w:rPr>
            </w:pPr>
            <w:r>
              <w:t>0.3</w:t>
            </w:r>
          </w:p>
        </w:tc>
        <w:tc>
          <w:tcPr>
            <w:tcW w:w="740" w:type="dxa"/>
            <w:tcBorders>
              <w:top w:val="single" w:sz="4" w:space="0" w:color="auto"/>
            </w:tcBorders>
            <w:vAlign w:val="center"/>
          </w:tcPr>
          <w:p w:rsidR="005F593D" w:rsidRDefault="005F593D" w:rsidP="00D821F5">
            <w:pPr>
              <w:pStyle w:val="Tabletext"/>
              <w:jc w:val="right"/>
              <w:rPr>
                <w:sz w:val="24"/>
                <w:szCs w:val="24"/>
              </w:rPr>
            </w:pPr>
            <w:r>
              <w:t>0.0</w:t>
            </w:r>
          </w:p>
        </w:tc>
        <w:tc>
          <w:tcPr>
            <w:tcW w:w="740" w:type="dxa"/>
            <w:tcBorders>
              <w:top w:val="single" w:sz="4" w:space="0" w:color="auto"/>
            </w:tcBorders>
            <w:vAlign w:val="center"/>
          </w:tcPr>
          <w:p w:rsidR="005F593D" w:rsidRDefault="005F593D" w:rsidP="00D821F5">
            <w:pPr>
              <w:pStyle w:val="Tabletext"/>
              <w:jc w:val="right"/>
              <w:rPr>
                <w:sz w:val="24"/>
                <w:szCs w:val="24"/>
              </w:rPr>
            </w:pPr>
            <w:r>
              <w:t>0.0</w:t>
            </w:r>
          </w:p>
        </w:tc>
        <w:tc>
          <w:tcPr>
            <w:tcW w:w="740" w:type="dxa"/>
            <w:tcBorders>
              <w:top w:val="single" w:sz="4" w:space="0" w:color="auto"/>
            </w:tcBorders>
            <w:vAlign w:val="center"/>
          </w:tcPr>
          <w:p w:rsidR="005F593D" w:rsidRDefault="005F593D" w:rsidP="00D821F5">
            <w:pPr>
              <w:pStyle w:val="Tabletext"/>
              <w:jc w:val="right"/>
              <w:rPr>
                <w:sz w:val="24"/>
                <w:szCs w:val="24"/>
              </w:rPr>
            </w:pPr>
            <w:r>
              <w:t>0.0</w:t>
            </w:r>
          </w:p>
        </w:tc>
        <w:tc>
          <w:tcPr>
            <w:tcW w:w="741" w:type="dxa"/>
            <w:tcBorders>
              <w:top w:val="single" w:sz="4" w:space="0" w:color="auto"/>
            </w:tcBorders>
            <w:vAlign w:val="center"/>
          </w:tcPr>
          <w:p w:rsidR="005F593D" w:rsidRDefault="005F593D" w:rsidP="00D821F5">
            <w:pPr>
              <w:pStyle w:val="Tabletext"/>
              <w:jc w:val="right"/>
              <w:rPr>
                <w:sz w:val="24"/>
                <w:szCs w:val="24"/>
              </w:rPr>
            </w:pPr>
            <w:r>
              <w:t>1.4</w:t>
            </w:r>
          </w:p>
        </w:tc>
      </w:tr>
      <w:tr w:rsidR="005F593D" w:rsidRPr="003552A7" w:rsidTr="00D821F5">
        <w:tc>
          <w:tcPr>
            <w:tcW w:w="2518" w:type="dxa"/>
            <w:vAlign w:val="bottom"/>
          </w:tcPr>
          <w:p w:rsidR="005F593D" w:rsidRPr="00C162E9" w:rsidRDefault="005F593D" w:rsidP="00D821F5">
            <w:pPr>
              <w:pStyle w:val="Tabletext"/>
            </w:pPr>
            <w:r w:rsidRPr="00C162E9">
              <w:t>Information technology</w:t>
            </w:r>
          </w:p>
        </w:tc>
        <w:tc>
          <w:tcPr>
            <w:tcW w:w="740" w:type="dxa"/>
            <w:vAlign w:val="center"/>
          </w:tcPr>
          <w:p w:rsidR="005F593D" w:rsidRDefault="005F593D" w:rsidP="00D821F5">
            <w:pPr>
              <w:pStyle w:val="Tabletext"/>
              <w:jc w:val="right"/>
              <w:rPr>
                <w:sz w:val="24"/>
                <w:szCs w:val="24"/>
              </w:rPr>
            </w:pPr>
            <w:r>
              <w:t>4.9</w:t>
            </w:r>
          </w:p>
        </w:tc>
        <w:tc>
          <w:tcPr>
            <w:tcW w:w="740" w:type="dxa"/>
            <w:vAlign w:val="center"/>
          </w:tcPr>
          <w:p w:rsidR="005F593D" w:rsidRDefault="005F593D" w:rsidP="00D821F5">
            <w:pPr>
              <w:pStyle w:val="Tabletext"/>
              <w:jc w:val="right"/>
              <w:rPr>
                <w:sz w:val="24"/>
                <w:szCs w:val="24"/>
              </w:rPr>
            </w:pPr>
            <w:r>
              <w:t>2.5</w:t>
            </w:r>
          </w:p>
        </w:tc>
        <w:tc>
          <w:tcPr>
            <w:tcW w:w="740" w:type="dxa"/>
            <w:vAlign w:val="center"/>
          </w:tcPr>
          <w:p w:rsidR="005F593D" w:rsidRDefault="005F593D" w:rsidP="00D821F5">
            <w:pPr>
              <w:pStyle w:val="Tabletext"/>
              <w:jc w:val="right"/>
              <w:rPr>
                <w:sz w:val="24"/>
                <w:szCs w:val="24"/>
              </w:rPr>
            </w:pPr>
            <w:r>
              <w:t>3.2</w:t>
            </w:r>
          </w:p>
        </w:tc>
        <w:tc>
          <w:tcPr>
            <w:tcW w:w="740" w:type="dxa"/>
            <w:vAlign w:val="center"/>
          </w:tcPr>
          <w:p w:rsidR="005F593D" w:rsidRDefault="005F593D" w:rsidP="00D821F5">
            <w:pPr>
              <w:pStyle w:val="Tabletext"/>
              <w:jc w:val="right"/>
              <w:rPr>
                <w:sz w:val="24"/>
                <w:szCs w:val="24"/>
              </w:rPr>
            </w:pPr>
            <w:r>
              <w:t>0.9</w:t>
            </w:r>
          </w:p>
        </w:tc>
        <w:tc>
          <w:tcPr>
            <w:tcW w:w="741" w:type="dxa"/>
            <w:vAlign w:val="center"/>
          </w:tcPr>
          <w:p w:rsidR="005F593D" w:rsidRDefault="005F593D" w:rsidP="00D821F5">
            <w:pPr>
              <w:pStyle w:val="Tabletext"/>
              <w:jc w:val="right"/>
              <w:rPr>
                <w:sz w:val="24"/>
                <w:szCs w:val="24"/>
              </w:rPr>
            </w:pPr>
            <w:r>
              <w:t>2.4</w:t>
            </w:r>
          </w:p>
        </w:tc>
        <w:tc>
          <w:tcPr>
            <w:tcW w:w="740" w:type="dxa"/>
            <w:vAlign w:val="center"/>
          </w:tcPr>
          <w:p w:rsidR="005F593D" w:rsidRDefault="005F593D" w:rsidP="00D821F5">
            <w:pPr>
              <w:pStyle w:val="Tabletext"/>
              <w:jc w:val="right"/>
              <w:rPr>
                <w:sz w:val="24"/>
                <w:szCs w:val="24"/>
              </w:rPr>
            </w:pPr>
            <w:r>
              <w:t>0.3</w:t>
            </w:r>
          </w:p>
        </w:tc>
        <w:tc>
          <w:tcPr>
            <w:tcW w:w="740" w:type="dxa"/>
            <w:vAlign w:val="center"/>
          </w:tcPr>
          <w:p w:rsidR="005F593D" w:rsidRDefault="005F593D" w:rsidP="00D821F5">
            <w:pPr>
              <w:pStyle w:val="Tabletext"/>
              <w:jc w:val="right"/>
              <w:rPr>
                <w:sz w:val="24"/>
                <w:szCs w:val="24"/>
              </w:rPr>
            </w:pPr>
            <w:r>
              <w:t>0.1</w:t>
            </w:r>
          </w:p>
        </w:tc>
        <w:tc>
          <w:tcPr>
            <w:tcW w:w="740" w:type="dxa"/>
            <w:vAlign w:val="center"/>
          </w:tcPr>
          <w:p w:rsidR="005F593D" w:rsidRDefault="005F593D" w:rsidP="00D821F5">
            <w:pPr>
              <w:pStyle w:val="Tabletext"/>
              <w:jc w:val="right"/>
              <w:rPr>
                <w:sz w:val="24"/>
                <w:szCs w:val="24"/>
              </w:rPr>
            </w:pPr>
            <w:r>
              <w:t>0.8</w:t>
            </w:r>
          </w:p>
        </w:tc>
        <w:tc>
          <w:tcPr>
            <w:tcW w:w="741" w:type="dxa"/>
            <w:vAlign w:val="center"/>
          </w:tcPr>
          <w:p w:rsidR="005F593D" w:rsidRDefault="005F593D" w:rsidP="00D821F5">
            <w:pPr>
              <w:pStyle w:val="Tabletext"/>
              <w:jc w:val="right"/>
              <w:rPr>
                <w:sz w:val="24"/>
                <w:szCs w:val="24"/>
              </w:rPr>
            </w:pPr>
            <w:r>
              <w:t>15.1</w:t>
            </w:r>
          </w:p>
        </w:tc>
      </w:tr>
      <w:tr w:rsidR="005F593D" w:rsidRPr="003552A7" w:rsidTr="00D821F5">
        <w:tc>
          <w:tcPr>
            <w:tcW w:w="2518" w:type="dxa"/>
            <w:vAlign w:val="bottom"/>
          </w:tcPr>
          <w:p w:rsidR="005F593D" w:rsidRPr="00C162E9" w:rsidRDefault="005F593D" w:rsidP="00D821F5">
            <w:pPr>
              <w:pStyle w:val="Tabletext"/>
            </w:pPr>
            <w:r w:rsidRPr="00C162E9">
              <w:t>Engineering and related technologies</w:t>
            </w:r>
          </w:p>
        </w:tc>
        <w:tc>
          <w:tcPr>
            <w:tcW w:w="740" w:type="dxa"/>
            <w:vAlign w:val="center"/>
          </w:tcPr>
          <w:p w:rsidR="005F593D" w:rsidRDefault="005F593D" w:rsidP="00D821F5">
            <w:pPr>
              <w:pStyle w:val="Tabletext"/>
              <w:jc w:val="right"/>
              <w:rPr>
                <w:sz w:val="24"/>
                <w:szCs w:val="24"/>
              </w:rPr>
            </w:pPr>
            <w:r>
              <w:t>15.7</w:t>
            </w:r>
          </w:p>
        </w:tc>
        <w:tc>
          <w:tcPr>
            <w:tcW w:w="740" w:type="dxa"/>
            <w:vAlign w:val="center"/>
          </w:tcPr>
          <w:p w:rsidR="005F593D" w:rsidRDefault="005F593D" w:rsidP="00D821F5">
            <w:pPr>
              <w:pStyle w:val="Tabletext"/>
              <w:jc w:val="right"/>
              <w:rPr>
                <w:sz w:val="24"/>
                <w:szCs w:val="24"/>
              </w:rPr>
            </w:pPr>
            <w:r>
              <w:t>17.0</w:t>
            </w:r>
          </w:p>
        </w:tc>
        <w:tc>
          <w:tcPr>
            <w:tcW w:w="740" w:type="dxa"/>
            <w:vAlign w:val="center"/>
          </w:tcPr>
          <w:p w:rsidR="005F593D" w:rsidRDefault="005F593D" w:rsidP="00D821F5">
            <w:pPr>
              <w:pStyle w:val="Tabletext"/>
              <w:jc w:val="right"/>
              <w:rPr>
                <w:sz w:val="24"/>
                <w:szCs w:val="24"/>
              </w:rPr>
            </w:pPr>
            <w:r>
              <w:t>12.3</w:t>
            </w:r>
          </w:p>
        </w:tc>
        <w:tc>
          <w:tcPr>
            <w:tcW w:w="740" w:type="dxa"/>
            <w:vAlign w:val="center"/>
          </w:tcPr>
          <w:p w:rsidR="005F593D" w:rsidRDefault="005F593D" w:rsidP="00D821F5">
            <w:pPr>
              <w:pStyle w:val="Tabletext"/>
              <w:jc w:val="right"/>
              <w:rPr>
                <w:sz w:val="24"/>
                <w:szCs w:val="24"/>
              </w:rPr>
            </w:pPr>
            <w:r>
              <w:t>6.3</w:t>
            </w:r>
          </w:p>
        </w:tc>
        <w:tc>
          <w:tcPr>
            <w:tcW w:w="741" w:type="dxa"/>
            <w:vAlign w:val="center"/>
          </w:tcPr>
          <w:p w:rsidR="005F593D" w:rsidRDefault="005F593D" w:rsidP="00D821F5">
            <w:pPr>
              <w:pStyle w:val="Tabletext"/>
              <w:jc w:val="right"/>
              <w:rPr>
                <w:sz w:val="24"/>
                <w:szCs w:val="24"/>
              </w:rPr>
            </w:pPr>
            <w:r>
              <w:t>9.2</w:t>
            </w:r>
          </w:p>
        </w:tc>
        <w:tc>
          <w:tcPr>
            <w:tcW w:w="740" w:type="dxa"/>
            <w:vAlign w:val="center"/>
          </w:tcPr>
          <w:p w:rsidR="005F593D" w:rsidRDefault="005F593D" w:rsidP="00D821F5">
            <w:pPr>
              <w:pStyle w:val="Tabletext"/>
              <w:jc w:val="right"/>
              <w:rPr>
                <w:sz w:val="24"/>
                <w:szCs w:val="24"/>
              </w:rPr>
            </w:pPr>
            <w:r>
              <w:t>1.6</w:t>
            </w:r>
          </w:p>
        </w:tc>
        <w:tc>
          <w:tcPr>
            <w:tcW w:w="740" w:type="dxa"/>
            <w:vAlign w:val="center"/>
          </w:tcPr>
          <w:p w:rsidR="005F593D" w:rsidRDefault="005F593D" w:rsidP="00D821F5">
            <w:pPr>
              <w:pStyle w:val="Tabletext"/>
              <w:jc w:val="right"/>
              <w:rPr>
                <w:sz w:val="24"/>
                <w:szCs w:val="24"/>
              </w:rPr>
            </w:pPr>
            <w:r>
              <w:t>0.5</w:t>
            </w:r>
          </w:p>
        </w:tc>
        <w:tc>
          <w:tcPr>
            <w:tcW w:w="740" w:type="dxa"/>
            <w:vAlign w:val="center"/>
          </w:tcPr>
          <w:p w:rsidR="005F593D" w:rsidRDefault="005F593D" w:rsidP="00D821F5">
            <w:pPr>
              <w:pStyle w:val="Tabletext"/>
              <w:jc w:val="right"/>
              <w:rPr>
                <w:sz w:val="24"/>
                <w:szCs w:val="24"/>
              </w:rPr>
            </w:pPr>
            <w:r>
              <w:t>0.7</w:t>
            </w:r>
          </w:p>
        </w:tc>
        <w:tc>
          <w:tcPr>
            <w:tcW w:w="741" w:type="dxa"/>
            <w:vAlign w:val="center"/>
          </w:tcPr>
          <w:p w:rsidR="005F593D" w:rsidRDefault="005F593D" w:rsidP="00D821F5">
            <w:pPr>
              <w:pStyle w:val="Tabletext"/>
              <w:jc w:val="right"/>
              <w:rPr>
                <w:sz w:val="24"/>
                <w:szCs w:val="24"/>
              </w:rPr>
            </w:pPr>
            <w:r>
              <w:t>63.3</w:t>
            </w:r>
          </w:p>
        </w:tc>
      </w:tr>
      <w:tr w:rsidR="005F593D" w:rsidRPr="003552A7" w:rsidTr="00D821F5">
        <w:tc>
          <w:tcPr>
            <w:tcW w:w="2518" w:type="dxa"/>
            <w:vAlign w:val="bottom"/>
          </w:tcPr>
          <w:p w:rsidR="005F593D" w:rsidRPr="00C162E9" w:rsidRDefault="005F593D" w:rsidP="00D821F5">
            <w:pPr>
              <w:pStyle w:val="Tabletext"/>
            </w:pPr>
            <w:r w:rsidRPr="00C162E9">
              <w:t>Architecture and building</w:t>
            </w:r>
          </w:p>
        </w:tc>
        <w:tc>
          <w:tcPr>
            <w:tcW w:w="740" w:type="dxa"/>
            <w:vAlign w:val="center"/>
          </w:tcPr>
          <w:p w:rsidR="005F593D" w:rsidRDefault="005F593D" w:rsidP="00D821F5">
            <w:pPr>
              <w:pStyle w:val="Tabletext"/>
              <w:jc w:val="right"/>
              <w:rPr>
                <w:sz w:val="24"/>
                <w:szCs w:val="24"/>
              </w:rPr>
            </w:pPr>
            <w:r>
              <w:t>13.3</w:t>
            </w:r>
          </w:p>
        </w:tc>
        <w:tc>
          <w:tcPr>
            <w:tcW w:w="740" w:type="dxa"/>
            <w:vAlign w:val="center"/>
          </w:tcPr>
          <w:p w:rsidR="005F593D" w:rsidRDefault="005F593D" w:rsidP="00D821F5">
            <w:pPr>
              <w:pStyle w:val="Tabletext"/>
              <w:jc w:val="right"/>
              <w:rPr>
                <w:sz w:val="24"/>
                <w:szCs w:val="24"/>
              </w:rPr>
            </w:pPr>
            <w:r>
              <w:t>13.6</w:t>
            </w:r>
          </w:p>
        </w:tc>
        <w:tc>
          <w:tcPr>
            <w:tcW w:w="740" w:type="dxa"/>
            <w:vAlign w:val="center"/>
          </w:tcPr>
          <w:p w:rsidR="005F593D" w:rsidRDefault="005F593D" w:rsidP="00D821F5">
            <w:pPr>
              <w:pStyle w:val="Tabletext"/>
              <w:jc w:val="right"/>
              <w:rPr>
                <w:sz w:val="24"/>
                <w:szCs w:val="24"/>
              </w:rPr>
            </w:pPr>
            <w:r>
              <w:t>3.8</w:t>
            </w:r>
          </w:p>
        </w:tc>
        <w:tc>
          <w:tcPr>
            <w:tcW w:w="740" w:type="dxa"/>
            <w:vAlign w:val="center"/>
          </w:tcPr>
          <w:p w:rsidR="005F593D" w:rsidRDefault="005F593D" w:rsidP="00D821F5">
            <w:pPr>
              <w:pStyle w:val="Tabletext"/>
              <w:jc w:val="right"/>
              <w:rPr>
                <w:sz w:val="24"/>
                <w:szCs w:val="24"/>
              </w:rPr>
            </w:pPr>
            <w:r>
              <w:t>2.6</w:t>
            </w:r>
          </w:p>
        </w:tc>
        <w:tc>
          <w:tcPr>
            <w:tcW w:w="741" w:type="dxa"/>
            <w:vAlign w:val="center"/>
          </w:tcPr>
          <w:p w:rsidR="005F593D" w:rsidRDefault="005F593D" w:rsidP="00D821F5">
            <w:pPr>
              <w:pStyle w:val="Tabletext"/>
              <w:jc w:val="right"/>
              <w:rPr>
                <w:sz w:val="24"/>
                <w:szCs w:val="24"/>
              </w:rPr>
            </w:pPr>
            <w:r>
              <w:t>3.5</w:t>
            </w:r>
          </w:p>
        </w:tc>
        <w:tc>
          <w:tcPr>
            <w:tcW w:w="740" w:type="dxa"/>
            <w:vAlign w:val="center"/>
          </w:tcPr>
          <w:p w:rsidR="005F593D" w:rsidRDefault="005F593D" w:rsidP="00D821F5">
            <w:pPr>
              <w:pStyle w:val="Tabletext"/>
              <w:jc w:val="right"/>
              <w:rPr>
                <w:sz w:val="24"/>
                <w:szCs w:val="24"/>
              </w:rPr>
            </w:pPr>
            <w:r>
              <w:t>1.2</w:t>
            </w:r>
          </w:p>
        </w:tc>
        <w:tc>
          <w:tcPr>
            <w:tcW w:w="740" w:type="dxa"/>
            <w:vAlign w:val="center"/>
          </w:tcPr>
          <w:p w:rsidR="005F593D" w:rsidRDefault="005F593D" w:rsidP="00D821F5">
            <w:pPr>
              <w:pStyle w:val="Tabletext"/>
              <w:jc w:val="right"/>
              <w:rPr>
                <w:sz w:val="24"/>
                <w:szCs w:val="24"/>
              </w:rPr>
            </w:pPr>
            <w:r>
              <w:t>0.2</w:t>
            </w:r>
          </w:p>
        </w:tc>
        <w:tc>
          <w:tcPr>
            <w:tcW w:w="740" w:type="dxa"/>
            <w:vAlign w:val="center"/>
          </w:tcPr>
          <w:p w:rsidR="005F593D" w:rsidRDefault="005F593D" w:rsidP="00D821F5">
            <w:pPr>
              <w:pStyle w:val="Tabletext"/>
              <w:jc w:val="right"/>
              <w:rPr>
                <w:sz w:val="24"/>
                <w:szCs w:val="24"/>
              </w:rPr>
            </w:pPr>
            <w:r>
              <w:t>0.6</w:t>
            </w:r>
          </w:p>
        </w:tc>
        <w:tc>
          <w:tcPr>
            <w:tcW w:w="741" w:type="dxa"/>
            <w:vAlign w:val="center"/>
          </w:tcPr>
          <w:p w:rsidR="005F593D" w:rsidRDefault="005F593D" w:rsidP="00D821F5">
            <w:pPr>
              <w:pStyle w:val="Tabletext"/>
              <w:jc w:val="right"/>
              <w:rPr>
                <w:sz w:val="24"/>
                <w:szCs w:val="24"/>
              </w:rPr>
            </w:pPr>
            <w:r>
              <w:t>38.7</w:t>
            </w:r>
          </w:p>
        </w:tc>
      </w:tr>
      <w:tr w:rsidR="005F593D" w:rsidRPr="003552A7" w:rsidTr="00D821F5">
        <w:tc>
          <w:tcPr>
            <w:tcW w:w="2518" w:type="dxa"/>
            <w:vAlign w:val="bottom"/>
          </w:tcPr>
          <w:p w:rsidR="005F593D" w:rsidRPr="00C162E9" w:rsidRDefault="005F593D" w:rsidP="00D821F5">
            <w:pPr>
              <w:pStyle w:val="Tabletext"/>
            </w:pPr>
            <w:r w:rsidRPr="00C162E9">
              <w:t>Agriculture, environmental and related studies</w:t>
            </w:r>
          </w:p>
        </w:tc>
        <w:tc>
          <w:tcPr>
            <w:tcW w:w="740" w:type="dxa"/>
            <w:vAlign w:val="center"/>
          </w:tcPr>
          <w:p w:rsidR="005F593D" w:rsidRDefault="005F593D" w:rsidP="00D821F5">
            <w:pPr>
              <w:pStyle w:val="Tabletext"/>
              <w:jc w:val="right"/>
              <w:rPr>
                <w:sz w:val="24"/>
                <w:szCs w:val="24"/>
              </w:rPr>
            </w:pPr>
            <w:r>
              <w:t>3.7</w:t>
            </w:r>
          </w:p>
        </w:tc>
        <w:tc>
          <w:tcPr>
            <w:tcW w:w="740" w:type="dxa"/>
            <w:vAlign w:val="center"/>
          </w:tcPr>
          <w:p w:rsidR="005F593D" w:rsidRDefault="005F593D" w:rsidP="00D821F5">
            <w:pPr>
              <w:pStyle w:val="Tabletext"/>
              <w:jc w:val="right"/>
              <w:rPr>
                <w:sz w:val="24"/>
                <w:szCs w:val="24"/>
              </w:rPr>
            </w:pPr>
            <w:r>
              <w:t>3.5</w:t>
            </w:r>
          </w:p>
        </w:tc>
        <w:tc>
          <w:tcPr>
            <w:tcW w:w="740" w:type="dxa"/>
            <w:vAlign w:val="center"/>
          </w:tcPr>
          <w:p w:rsidR="005F593D" w:rsidRDefault="005F593D" w:rsidP="00D821F5">
            <w:pPr>
              <w:pStyle w:val="Tabletext"/>
              <w:jc w:val="right"/>
              <w:rPr>
                <w:sz w:val="24"/>
                <w:szCs w:val="24"/>
              </w:rPr>
            </w:pPr>
            <w:r>
              <w:t>2.0</w:t>
            </w:r>
          </w:p>
        </w:tc>
        <w:tc>
          <w:tcPr>
            <w:tcW w:w="740" w:type="dxa"/>
            <w:vAlign w:val="center"/>
          </w:tcPr>
          <w:p w:rsidR="005F593D" w:rsidRDefault="005F593D" w:rsidP="00D821F5">
            <w:pPr>
              <w:pStyle w:val="Tabletext"/>
              <w:jc w:val="right"/>
              <w:rPr>
                <w:sz w:val="24"/>
                <w:szCs w:val="24"/>
              </w:rPr>
            </w:pPr>
            <w:r>
              <w:t>1.1</w:t>
            </w:r>
          </w:p>
        </w:tc>
        <w:tc>
          <w:tcPr>
            <w:tcW w:w="741" w:type="dxa"/>
            <w:vAlign w:val="center"/>
          </w:tcPr>
          <w:p w:rsidR="005F593D" w:rsidRDefault="005F593D" w:rsidP="00D821F5">
            <w:pPr>
              <w:pStyle w:val="Tabletext"/>
              <w:jc w:val="right"/>
              <w:rPr>
                <w:sz w:val="24"/>
                <w:szCs w:val="24"/>
              </w:rPr>
            </w:pPr>
            <w:r>
              <w:t>1.3</w:t>
            </w:r>
          </w:p>
        </w:tc>
        <w:tc>
          <w:tcPr>
            <w:tcW w:w="740" w:type="dxa"/>
            <w:vAlign w:val="center"/>
          </w:tcPr>
          <w:p w:rsidR="005F593D" w:rsidRDefault="005F593D" w:rsidP="00D821F5">
            <w:pPr>
              <w:pStyle w:val="Tabletext"/>
              <w:jc w:val="right"/>
              <w:rPr>
                <w:sz w:val="24"/>
                <w:szCs w:val="24"/>
              </w:rPr>
            </w:pPr>
            <w:r>
              <w:t>0.4</w:t>
            </w:r>
          </w:p>
        </w:tc>
        <w:tc>
          <w:tcPr>
            <w:tcW w:w="740" w:type="dxa"/>
            <w:vAlign w:val="center"/>
          </w:tcPr>
          <w:p w:rsidR="005F593D" w:rsidRDefault="005F593D" w:rsidP="00D821F5">
            <w:pPr>
              <w:pStyle w:val="Tabletext"/>
              <w:jc w:val="right"/>
              <w:rPr>
                <w:sz w:val="24"/>
                <w:szCs w:val="24"/>
              </w:rPr>
            </w:pPr>
            <w:r>
              <w:t>0.3</w:t>
            </w:r>
          </w:p>
        </w:tc>
        <w:tc>
          <w:tcPr>
            <w:tcW w:w="740" w:type="dxa"/>
            <w:vAlign w:val="center"/>
          </w:tcPr>
          <w:p w:rsidR="005F593D" w:rsidRDefault="005F593D" w:rsidP="00D821F5">
            <w:pPr>
              <w:pStyle w:val="Tabletext"/>
              <w:jc w:val="right"/>
              <w:rPr>
                <w:sz w:val="24"/>
                <w:szCs w:val="24"/>
              </w:rPr>
            </w:pPr>
            <w:r>
              <w:t>0.0</w:t>
            </w:r>
          </w:p>
        </w:tc>
        <w:tc>
          <w:tcPr>
            <w:tcW w:w="741" w:type="dxa"/>
            <w:vAlign w:val="center"/>
          </w:tcPr>
          <w:p w:rsidR="005F593D" w:rsidRDefault="005F593D" w:rsidP="00D821F5">
            <w:pPr>
              <w:pStyle w:val="Tabletext"/>
              <w:jc w:val="right"/>
              <w:rPr>
                <w:sz w:val="24"/>
                <w:szCs w:val="24"/>
              </w:rPr>
            </w:pPr>
            <w:r>
              <w:t>12.3</w:t>
            </w:r>
          </w:p>
        </w:tc>
      </w:tr>
      <w:tr w:rsidR="005F593D" w:rsidRPr="003552A7" w:rsidTr="00D821F5">
        <w:tc>
          <w:tcPr>
            <w:tcW w:w="2518" w:type="dxa"/>
            <w:vAlign w:val="bottom"/>
          </w:tcPr>
          <w:p w:rsidR="005F593D" w:rsidRPr="00C162E9" w:rsidRDefault="005F593D" w:rsidP="00D821F5">
            <w:pPr>
              <w:pStyle w:val="Tabletext"/>
            </w:pPr>
            <w:r w:rsidRPr="00C162E9">
              <w:t>Health</w:t>
            </w:r>
          </w:p>
        </w:tc>
        <w:tc>
          <w:tcPr>
            <w:tcW w:w="740" w:type="dxa"/>
            <w:vAlign w:val="center"/>
          </w:tcPr>
          <w:p w:rsidR="005F593D" w:rsidRDefault="005F593D" w:rsidP="00D821F5">
            <w:pPr>
              <w:pStyle w:val="Tabletext"/>
              <w:jc w:val="right"/>
              <w:rPr>
                <w:sz w:val="24"/>
                <w:szCs w:val="24"/>
              </w:rPr>
            </w:pPr>
            <w:r>
              <w:t>4.1</w:t>
            </w:r>
          </w:p>
        </w:tc>
        <w:tc>
          <w:tcPr>
            <w:tcW w:w="740" w:type="dxa"/>
            <w:vAlign w:val="center"/>
          </w:tcPr>
          <w:p w:rsidR="005F593D" w:rsidRDefault="005F593D" w:rsidP="00D821F5">
            <w:pPr>
              <w:pStyle w:val="Tabletext"/>
              <w:jc w:val="right"/>
              <w:rPr>
                <w:sz w:val="24"/>
                <w:szCs w:val="24"/>
              </w:rPr>
            </w:pPr>
            <w:r>
              <w:t>4.3</w:t>
            </w:r>
          </w:p>
        </w:tc>
        <w:tc>
          <w:tcPr>
            <w:tcW w:w="740" w:type="dxa"/>
            <w:vAlign w:val="center"/>
          </w:tcPr>
          <w:p w:rsidR="005F593D" w:rsidRDefault="005F593D" w:rsidP="00D821F5">
            <w:pPr>
              <w:pStyle w:val="Tabletext"/>
              <w:jc w:val="right"/>
              <w:rPr>
                <w:sz w:val="24"/>
                <w:szCs w:val="24"/>
              </w:rPr>
            </w:pPr>
            <w:r>
              <w:t>2.7</w:t>
            </w:r>
          </w:p>
        </w:tc>
        <w:tc>
          <w:tcPr>
            <w:tcW w:w="740" w:type="dxa"/>
            <w:vAlign w:val="center"/>
          </w:tcPr>
          <w:p w:rsidR="005F593D" w:rsidRDefault="005F593D" w:rsidP="00D821F5">
            <w:pPr>
              <w:pStyle w:val="Tabletext"/>
              <w:jc w:val="right"/>
              <w:rPr>
                <w:sz w:val="24"/>
                <w:szCs w:val="24"/>
              </w:rPr>
            </w:pPr>
            <w:r>
              <w:t>1.3</w:t>
            </w:r>
          </w:p>
        </w:tc>
        <w:tc>
          <w:tcPr>
            <w:tcW w:w="741" w:type="dxa"/>
            <w:vAlign w:val="center"/>
          </w:tcPr>
          <w:p w:rsidR="005F593D" w:rsidRDefault="005F593D" w:rsidP="00D821F5">
            <w:pPr>
              <w:pStyle w:val="Tabletext"/>
              <w:jc w:val="right"/>
              <w:rPr>
                <w:sz w:val="24"/>
                <w:szCs w:val="24"/>
              </w:rPr>
            </w:pPr>
            <w:r>
              <w:t>1.7</w:t>
            </w:r>
          </w:p>
        </w:tc>
        <w:tc>
          <w:tcPr>
            <w:tcW w:w="740" w:type="dxa"/>
            <w:vAlign w:val="center"/>
          </w:tcPr>
          <w:p w:rsidR="005F593D" w:rsidRDefault="005F593D" w:rsidP="00D821F5">
            <w:pPr>
              <w:pStyle w:val="Tabletext"/>
              <w:jc w:val="right"/>
              <w:rPr>
                <w:sz w:val="24"/>
                <w:szCs w:val="24"/>
              </w:rPr>
            </w:pPr>
            <w:r>
              <w:t>0.2</w:t>
            </w:r>
          </w:p>
        </w:tc>
        <w:tc>
          <w:tcPr>
            <w:tcW w:w="740" w:type="dxa"/>
            <w:vAlign w:val="center"/>
          </w:tcPr>
          <w:p w:rsidR="005F593D" w:rsidRDefault="005F593D" w:rsidP="00D821F5">
            <w:pPr>
              <w:pStyle w:val="Tabletext"/>
              <w:jc w:val="right"/>
              <w:rPr>
                <w:sz w:val="24"/>
                <w:szCs w:val="24"/>
              </w:rPr>
            </w:pPr>
            <w:r>
              <w:t>0.0</w:t>
            </w:r>
          </w:p>
        </w:tc>
        <w:tc>
          <w:tcPr>
            <w:tcW w:w="740" w:type="dxa"/>
            <w:vAlign w:val="center"/>
          </w:tcPr>
          <w:p w:rsidR="005F593D" w:rsidRDefault="005F593D" w:rsidP="00D821F5">
            <w:pPr>
              <w:pStyle w:val="Tabletext"/>
              <w:jc w:val="right"/>
              <w:rPr>
                <w:sz w:val="24"/>
                <w:szCs w:val="24"/>
              </w:rPr>
            </w:pPr>
            <w:r>
              <w:t>0.1</w:t>
            </w:r>
          </w:p>
        </w:tc>
        <w:tc>
          <w:tcPr>
            <w:tcW w:w="741" w:type="dxa"/>
            <w:vAlign w:val="center"/>
          </w:tcPr>
          <w:p w:rsidR="005F593D" w:rsidRDefault="005F593D" w:rsidP="00D821F5">
            <w:pPr>
              <w:pStyle w:val="Tabletext"/>
              <w:jc w:val="right"/>
              <w:rPr>
                <w:sz w:val="24"/>
                <w:szCs w:val="24"/>
              </w:rPr>
            </w:pPr>
            <w:r>
              <w:t>14.4</w:t>
            </w:r>
          </w:p>
        </w:tc>
      </w:tr>
      <w:tr w:rsidR="005F593D" w:rsidRPr="003552A7" w:rsidTr="00D821F5">
        <w:tc>
          <w:tcPr>
            <w:tcW w:w="2518" w:type="dxa"/>
            <w:vAlign w:val="bottom"/>
          </w:tcPr>
          <w:p w:rsidR="005F593D" w:rsidRPr="00C162E9" w:rsidRDefault="005F593D" w:rsidP="00D821F5">
            <w:pPr>
              <w:pStyle w:val="Tabletext"/>
            </w:pPr>
            <w:r w:rsidRPr="00C162E9">
              <w:t>Education</w:t>
            </w:r>
          </w:p>
        </w:tc>
        <w:tc>
          <w:tcPr>
            <w:tcW w:w="740" w:type="dxa"/>
            <w:vAlign w:val="center"/>
          </w:tcPr>
          <w:p w:rsidR="005F593D" w:rsidRDefault="005F593D" w:rsidP="00D821F5">
            <w:pPr>
              <w:pStyle w:val="Tabletext"/>
              <w:jc w:val="right"/>
              <w:rPr>
                <w:sz w:val="24"/>
                <w:szCs w:val="24"/>
              </w:rPr>
            </w:pPr>
            <w:r>
              <w:t>0.2</w:t>
            </w:r>
          </w:p>
        </w:tc>
        <w:tc>
          <w:tcPr>
            <w:tcW w:w="740" w:type="dxa"/>
            <w:vAlign w:val="center"/>
          </w:tcPr>
          <w:p w:rsidR="005F593D" w:rsidRDefault="005F593D" w:rsidP="00D821F5">
            <w:pPr>
              <w:pStyle w:val="Tabletext"/>
              <w:jc w:val="right"/>
              <w:rPr>
                <w:sz w:val="24"/>
                <w:szCs w:val="24"/>
              </w:rPr>
            </w:pPr>
            <w:r>
              <w:t>2.0</w:t>
            </w:r>
          </w:p>
        </w:tc>
        <w:tc>
          <w:tcPr>
            <w:tcW w:w="740" w:type="dxa"/>
            <w:vAlign w:val="center"/>
          </w:tcPr>
          <w:p w:rsidR="005F593D" w:rsidRDefault="005F593D" w:rsidP="00D821F5">
            <w:pPr>
              <w:pStyle w:val="Tabletext"/>
              <w:jc w:val="right"/>
              <w:rPr>
                <w:sz w:val="24"/>
                <w:szCs w:val="24"/>
              </w:rPr>
            </w:pPr>
            <w:r>
              <w:t>0.2</w:t>
            </w:r>
          </w:p>
        </w:tc>
        <w:tc>
          <w:tcPr>
            <w:tcW w:w="740" w:type="dxa"/>
            <w:vAlign w:val="center"/>
          </w:tcPr>
          <w:p w:rsidR="005F593D" w:rsidRDefault="005F593D" w:rsidP="00D821F5">
            <w:pPr>
              <w:pStyle w:val="Tabletext"/>
              <w:jc w:val="right"/>
              <w:rPr>
                <w:sz w:val="24"/>
                <w:szCs w:val="24"/>
              </w:rPr>
            </w:pPr>
            <w:r>
              <w:t>0.1</w:t>
            </w:r>
          </w:p>
        </w:tc>
        <w:tc>
          <w:tcPr>
            <w:tcW w:w="741" w:type="dxa"/>
            <w:vAlign w:val="center"/>
          </w:tcPr>
          <w:p w:rsidR="005F593D" w:rsidRDefault="005F593D" w:rsidP="00D821F5">
            <w:pPr>
              <w:pStyle w:val="Tabletext"/>
              <w:jc w:val="right"/>
              <w:rPr>
                <w:sz w:val="24"/>
                <w:szCs w:val="24"/>
              </w:rPr>
            </w:pPr>
            <w:r>
              <w:t>0.4</w:t>
            </w:r>
          </w:p>
        </w:tc>
        <w:tc>
          <w:tcPr>
            <w:tcW w:w="740" w:type="dxa"/>
            <w:vAlign w:val="center"/>
          </w:tcPr>
          <w:p w:rsidR="005F593D" w:rsidRDefault="005F593D" w:rsidP="00D821F5">
            <w:pPr>
              <w:pStyle w:val="Tabletext"/>
              <w:jc w:val="right"/>
              <w:rPr>
                <w:sz w:val="24"/>
                <w:szCs w:val="24"/>
              </w:rPr>
            </w:pPr>
            <w:r>
              <w:t>0.0</w:t>
            </w:r>
          </w:p>
        </w:tc>
        <w:tc>
          <w:tcPr>
            <w:tcW w:w="740" w:type="dxa"/>
            <w:vAlign w:val="center"/>
          </w:tcPr>
          <w:p w:rsidR="005F593D" w:rsidRDefault="005F593D" w:rsidP="00D821F5">
            <w:pPr>
              <w:pStyle w:val="Tabletext"/>
              <w:jc w:val="right"/>
              <w:rPr>
                <w:sz w:val="24"/>
                <w:szCs w:val="24"/>
              </w:rPr>
            </w:pPr>
            <w:r>
              <w:t>0.0</w:t>
            </w:r>
          </w:p>
        </w:tc>
        <w:tc>
          <w:tcPr>
            <w:tcW w:w="740" w:type="dxa"/>
            <w:vAlign w:val="center"/>
          </w:tcPr>
          <w:p w:rsidR="005F593D" w:rsidRDefault="005F593D" w:rsidP="00D821F5">
            <w:pPr>
              <w:pStyle w:val="Tabletext"/>
              <w:jc w:val="right"/>
              <w:rPr>
                <w:sz w:val="24"/>
                <w:szCs w:val="24"/>
              </w:rPr>
            </w:pPr>
            <w:r>
              <w:t>0.0</w:t>
            </w:r>
          </w:p>
        </w:tc>
        <w:tc>
          <w:tcPr>
            <w:tcW w:w="741" w:type="dxa"/>
            <w:vAlign w:val="center"/>
          </w:tcPr>
          <w:p w:rsidR="005F593D" w:rsidRDefault="005F593D" w:rsidP="00D821F5">
            <w:pPr>
              <w:pStyle w:val="Tabletext"/>
              <w:jc w:val="right"/>
              <w:rPr>
                <w:sz w:val="24"/>
                <w:szCs w:val="24"/>
              </w:rPr>
            </w:pPr>
            <w:r>
              <w:t>2.8</w:t>
            </w:r>
          </w:p>
        </w:tc>
      </w:tr>
      <w:tr w:rsidR="005F593D" w:rsidRPr="003552A7" w:rsidTr="00D821F5">
        <w:tc>
          <w:tcPr>
            <w:tcW w:w="2518" w:type="dxa"/>
            <w:vAlign w:val="bottom"/>
          </w:tcPr>
          <w:p w:rsidR="005F593D" w:rsidRPr="00C162E9" w:rsidRDefault="005F593D" w:rsidP="00D821F5">
            <w:pPr>
              <w:pStyle w:val="Tabletext"/>
            </w:pPr>
            <w:r w:rsidRPr="00C162E9">
              <w:t>Management and commerce</w:t>
            </w:r>
          </w:p>
        </w:tc>
        <w:tc>
          <w:tcPr>
            <w:tcW w:w="740" w:type="dxa"/>
            <w:vAlign w:val="center"/>
          </w:tcPr>
          <w:p w:rsidR="005F593D" w:rsidRDefault="005F593D" w:rsidP="00D821F5">
            <w:pPr>
              <w:pStyle w:val="Tabletext"/>
              <w:jc w:val="right"/>
              <w:rPr>
                <w:sz w:val="24"/>
                <w:szCs w:val="24"/>
              </w:rPr>
            </w:pPr>
            <w:r>
              <w:t>18.5</w:t>
            </w:r>
          </w:p>
        </w:tc>
        <w:tc>
          <w:tcPr>
            <w:tcW w:w="740" w:type="dxa"/>
            <w:vAlign w:val="center"/>
          </w:tcPr>
          <w:p w:rsidR="005F593D" w:rsidRDefault="005F593D" w:rsidP="00D821F5">
            <w:pPr>
              <w:pStyle w:val="Tabletext"/>
              <w:jc w:val="right"/>
              <w:rPr>
                <w:sz w:val="24"/>
                <w:szCs w:val="24"/>
              </w:rPr>
            </w:pPr>
            <w:r>
              <w:t>20.9</w:t>
            </w:r>
          </w:p>
        </w:tc>
        <w:tc>
          <w:tcPr>
            <w:tcW w:w="740" w:type="dxa"/>
            <w:vAlign w:val="center"/>
          </w:tcPr>
          <w:p w:rsidR="005F593D" w:rsidRDefault="005F593D" w:rsidP="00D821F5">
            <w:pPr>
              <w:pStyle w:val="Tabletext"/>
              <w:jc w:val="right"/>
              <w:rPr>
                <w:sz w:val="24"/>
                <w:szCs w:val="24"/>
              </w:rPr>
            </w:pPr>
            <w:r>
              <w:t>19.9</w:t>
            </w:r>
          </w:p>
        </w:tc>
        <w:tc>
          <w:tcPr>
            <w:tcW w:w="740" w:type="dxa"/>
            <w:vAlign w:val="center"/>
          </w:tcPr>
          <w:p w:rsidR="005F593D" w:rsidRDefault="005F593D" w:rsidP="00D821F5">
            <w:pPr>
              <w:pStyle w:val="Tabletext"/>
              <w:jc w:val="right"/>
              <w:rPr>
                <w:sz w:val="24"/>
                <w:szCs w:val="24"/>
              </w:rPr>
            </w:pPr>
            <w:r>
              <w:t>5.6</w:t>
            </w:r>
          </w:p>
        </w:tc>
        <w:tc>
          <w:tcPr>
            <w:tcW w:w="741" w:type="dxa"/>
            <w:vAlign w:val="center"/>
          </w:tcPr>
          <w:p w:rsidR="005F593D" w:rsidRDefault="005F593D" w:rsidP="00D821F5">
            <w:pPr>
              <w:pStyle w:val="Tabletext"/>
              <w:jc w:val="right"/>
              <w:rPr>
                <w:sz w:val="24"/>
                <w:szCs w:val="24"/>
              </w:rPr>
            </w:pPr>
            <w:r>
              <w:t>7.1</w:t>
            </w:r>
          </w:p>
        </w:tc>
        <w:tc>
          <w:tcPr>
            <w:tcW w:w="740" w:type="dxa"/>
            <w:vAlign w:val="center"/>
          </w:tcPr>
          <w:p w:rsidR="005F593D" w:rsidRDefault="005F593D" w:rsidP="00D821F5">
            <w:pPr>
              <w:pStyle w:val="Tabletext"/>
              <w:jc w:val="right"/>
              <w:rPr>
                <w:sz w:val="24"/>
                <w:szCs w:val="24"/>
              </w:rPr>
            </w:pPr>
            <w:r>
              <w:t>1.6</w:t>
            </w:r>
          </w:p>
        </w:tc>
        <w:tc>
          <w:tcPr>
            <w:tcW w:w="740" w:type="dxa"/>
            <w:vAlign w:val="center"/>
          </w:tcPr>
          <w:p w:rsidR="005F593D" w:rsidRDefault="005F593D" w:rsidP="00D821F5">
            <w:pPr>
              <w:pStyle w:val="Tabletext"/>
              <w:jc w:val="right"/>
              <w:rPr>
                <w:sz w:val="24"/>
                <w:szCs w:val="24"/>
              </w:rPr>
            </w:pPr>
            <w:r>
              <w:t>0.3</w:t>
            </w:r>
          </w:p>
        </w:tc>
        <w:tc>
          <w:tcPr>
            <w:tcW w:w="740" w:type="dxa"/>
            <w:vAlign w:val="center"/>
          </w:tcPr>
          <w:p w:rsidR="005F593D" w:rsidRDefault="005F593D" w:rsidP="00D821F5">
            <w:pPr>
              <w:pStyle w:val="Tabletext"/>
              <w:jc w:val="right"/>
              <w:rPr>
                <w:sz w:val="24"/>
                <w:szCs w:val="24"/>
              </w:rPr>
            </w:pPr>
            <w:r>
              <w:t>1.4</w:t>
            </w:r>
          </w:p>
        </w:tc>
        <w:tc>
          <w:tcPr>
            <w:tcW w:w="741" w:type="dxa"/>
            <w:vAlign w:val="center"/>
          </w:tcPr>
          <w:p w:rsidR="005F593D" w:rsidRDefault="005F593D" w:rsidP="00D821F5">
            <w:pPr>
              <w:pStyle w:val="Tabletext"/>
              <w:jc w:val="right"/>
              <w:rPr>
                <w:sz w:val="24"/>
                <w:szCs w:val="24"/>
              </w:rPr>
            </w:pPr>
            <w:r>
              <w:t>75.2</w:t>
            </w:r>
          </w:p>
        </w:tc>
      </w:tr>
      <w:tr w:rsidR="005F593D" w:rsidRPr="003552A7" w:rsidTr="00D821F5">
        <w:tc>
          <w:tcPr>
            <w:tcW w:w="2518" w:type="dxa"/>
            <w:vAlign w:val="bottom"/>
          </w:tcPr>
          <w:p w:rsidR="005F593D" w:rsidRPr="00C162E9" w:rsidRDefault="005F593D" w:rsidP="00D821F5">
            <w:pPr>
              <w:pStyle w:val="Tabletext"/>
            </w:pPr>
            <w:r w:rsidRPr="00C162E9">
              <w:t>Society and culture</w:t>
            </w:r>
          </w:p>
        </w:tc>
        <w:tc>
          <w:tcPr>
            <w:tcW w:w="740" w:type="dxa"/>
            <w:vAlign w:val="center"/>
          </w:tcPr>
          <w:p w:rsidR="005F593D" w:rsidRDefault="005F593D" w:rsidP="00D821F5">
            <w:pPr>
              <w:pStyle w:val="Tabletext"/>
              <w:jc w:val="right"/>
              <w:rPr>
                <w:sz w:val="24"/>
                <w:szCs w:val="24"/>
              </w:rPr>
            </w:pPr>
            <w:r>
              <w:t>10.3</w:t>
            </w:r>
          </w:p>
        </w:tc>
        <w:tc>
          <w:tcPr>
            <w:tcW w:w="740" w:type="dxa"/>
            <w:vAlign w:val="center"/>
          </w:tcPr>
          <w:p w:rsidR="005F593D" w:rsidRDefault="005F593D" w:rsidP="00D821F5">
            <w:pPr>
              <w:pStyle w:val="Tabletext"/>
              <w:jc w:val="right"/>
              <w:rPr>
                <w:sz w:val="24"/>
                <w:szCs w:val="24"/>
              </w:rPr>
            </w:pPr>
            <w:r>
              <w:t>19.9</w:t>
            </w:r>
          </w:p>
        </w:tc>
        <w:tc>
          <w:tcPr>
            <w:tcW w:w="740" w:type="dxa"/>
            <w:vAlign w:val="center"/>
          </w:tcPr>
          <w:p w:rsidR="005F593D" w:rsidRDefault="005F593D" w:rsidP="00D821F5">
            <w:pPr>
              <w:pStyle w:val="Tabletext"/>
              <w:jc w:val="right"/>
              <w:rPr>
                <w:sz w:val="24"/>
                <w:szCs w:val="24"/>
              </w:rPr>
            </w:pPr>
            <w:r>
              <w:t>13.7</w:t>
            </w:r>
          </w:p>
        </w:tc>
        <w:tc>
          <w:tcPr>
            <w:tcW w:w="740" w:type="dxa"/>
            <w:vAlign w:val="center"/>
          </w:tcPr>
          <w:p w:rsidR="005F593D" w:rsidRDefault="005F593D" w:rsidP="00D821F5">
            <w:pPr>
              <w:pStyle w:val="Tabletext"/>
              <w:jc w:val="right"/>
              <w:rPr>
                <w:sz w:val="24"/>
                <w:szCs w:val="24"/>
              </w:rPr>
            </w:pPr>
            <w:r>
              <w:t>5.3</w:t>
            </w:r>
          </w:p>
        </w:tc>
        <w:tc>
          <w:tcPr>
            <w:tcW w:w="741" w:type="dxa"/>
            <w:vAlign w:val="center"/>
          </w:tcPr>
          <w:p w:rsidR="005F593D" w:rsidRDefault="005F593D" w:rsidP="00D821F5">
            <w:pPr>
              <w:pStyle w:val="Tabletext"/>
              <w:jc w:val="right"/>
              <w:rPr>
                <w:sz w:val="24"/>
                <w:szCs w:val="24"/>
              </w:rPr>
            </w:pPr>
            <w:r>
              <w:t>6.4</w:t>
            </w:r>
          </w:p>
        </w:tc>
        <w:tc>
          <w:tcPr>
            <w:tcW w:w="740" w:type="dxa"/>
            <w:vAlign w:val="center"/>
          </w:tcPr>
          <w:p w:rsidR="005F593D" w:rsidRDefault="005F593D" w:rsidP="00D821F5">
            <w:pPr>
              <w:pStyle w:val="Tabletext"/>
              <w:jc w:val="right"/>
              <w:rPr>
                <w:sz w:val="24"/>
                <w:szCs w:val="24"/>
              </w:rPr>
            </w:pPr>
            <w:r>
              <w:t>1.3</w:t>
            </w:r>
          </w:p>
        </w:tc>
        <w:tc>
          <w:tcPr>
            <w:tcW w:w="740" w:type="dxa"/>
            <w:vAlign w:val="center"/>
          </w:tcPr>
          <w:p w:rsidR="005F593D" w:rsidRDefault="005F593D" w:rsidP="00D821F5">
            <w:pPr>
              <w:pStyle w:val="Tabletext"/>
              <w:jc w:val="right"/>
              <w:rPr>
                <w:sz w:val="24"/>
                <w:szCs w:val="24"/>
              </w:rPr>
            </w:pPr>
            <w:r>
              <w:t>0.4</w:t>
            </w:r>
          </w:p>
        </w:tc>
        <w:tc>
          <w:tcPr>
            <w:tcW w:w="740" w:type="dxa"/>
            <w:vAlign w:val="center"/>
          </w:tcPr>
          <w:p w:rsidR="005F593D" w:rsidRDefault="005F593D" w:rsidP="00D821F5">
            <w:pPr>
              <w:pStyle w:val="Tabletext"/>
              <w:jc w:val="right"/>
              <w:rPr>
                <w:sz w:val="24"/>
                <w:szCs w:val="24"/>
              </w:rPr>
            </w:pPr>
            <w:r>
              <w:t>1.0</w:t>
            </w:r>
          </w:p>
        </w:tc>
        <w:tc>
          <w:tcPr>
            <w:tcW w:w="741" w:type="dxa"/>
            <w:vAlign w:val="center"/>
          </w:tcPr>
          <w:p w:rsidR="005F593D" w:rsidRDefault="005F593D" w:rsidP="00D821F5">
            <w:pPr>
              <w:pStyle w:val="Tabletext"/>
              <w:jc w:val="right"/>
              <w:rPr>
                <w:sz w:val="24"/>
                <w:szCs w:val="24"/>
              </w:rPr>
            </w:pPr>
            <w:r>
              <w:t>58.4</w:t>
            </w:r>
          </w:p>
        </w:tc>
      </w:tr>
      <w:tr w:rsidR="005F593D" w:rsidRPr="003552A7" w:rsidTr="00D821F5">
        <w:tc>
          <w:tcPr>
            <w:tcW w:w="2518" w:type="dxa"/>
            <w:vAlign w:val="bottom"/>
          </w:tcPr>
          <w:p w:rsidR="005F593D" w:rsidRPr="00C162E9" w:rsidRDefault="005F593D" w:rsidP="00D821F5">
            <w:pPr>
              <w:pStyle w:val="Tabletext"/>
            </w:pPr>
            <w:r w:rsidRPr="00C162E9">
              <w:t>Creative arts</w:t>
            </w:r>
          </w:p>
        </w:tc>
        <w:tc>
          <w:tcPr>
            <w:tcW w:w="740" w:type="dxa"/>
            <w:vAlign w:val="center"/>
          </w:tcPr>
          <w:p w:rsidR="005F593D" w:rsidRDefault="005F593D" w:rsidP="00D821F5">
            <w:pPr>
              <w:pStyle w:val="Tabletext"/>
              <w:jc w:val="right"/>
              <w:rPr>
                <w:sz w:val="24"/>
                <w:szCs w:val="24"/>
              </w:rPr>
            </w:pPr>
            <w:r>
              <w:t>5.6</w:t>
            </w:r>
          </w:p>
        </w:tc>
        <w:tc>
          <w:tcPr>
            <w:tcW w:w="740" w:type="dxa"/>
            <w:vAlign w:val="center"/>
          </w:tcPr>
          <w:p w:rsidR="005F593D" w:rsidRDefault="005F593D" w:rsidP="00D821F5">
            <w:pPr>
              <w:pStyle w:val="Tabletext"/>
              <w:jc w:val="right"/>
              <w:rPr>
                <w:sz w:val="24"/>
                <w:szCs w:val="24"/>
              </w:rPr>
            </w:pPr>
            <w:r>
              <w:t>8.8</w:t>
            </w:r>
          </w:p>
        </w:tc>
        <w:tc>
          <w:tcPr>
            <w:tcW w:w="740" w:type="dxa"/>
            <w:vAlign w:val="center"/>
          </w:tcPr>
          <w:p w:rsidR="005F593D" w:rsidRDefault="005F593D" w:rsidP="00D821F5">
            <w:pPr>
              <w:pStyle w:val="Tabletext"/>
              <w:jc w:val="right"/>
              <w:rPr>
                <w:sz w:val="24"/>
                <w:szCs w:val="24"/>
              </w:rPr>
            </w:pPr>
            <w:r>
              <w:t>4.4</w:t>
            </w:r>
          </w:p>
        </w:tc>
        <w:tc>
          <w:tcPr>
            <w:tcW w:w="740" w:type="dxa"/>
            <w:vAlign w:val="center"/>
          </w:tcPr>
          <w:p w:rsidR="005F593D" w:rsidRDefault="005F593D" w:rsidP="00D821F5">
            <w:pPr>
              <w:pStyle w:val="Tabletext"/>
              <w:jc w:val="right"/>
              <w:rPr>
                <w:sz w:val="24"/>
                <w:szCs w:val="24"/>
              </w:rPr>
            </w:pPr>
            <w:r>
              <w:t>1.4</w:t>
            </w:r>
          </w:p>
        </w:tc>
        <w:tc>
          <w:tcPr>
            <w:tcW w:w="741" w:type="dxa"/>
            <w:vAlign w:val="center"/>
          </w:tcPr>
          <w:p w:rsidR="005F593D" w:rsidRDefault="005F593D" w:rsidP="00D821F5">
            <w:pPr>
              <w:pStyle w:val="Tabletext"/>
              <w:jc w:val="right"/>
              <w:rPr>
                <w:sz w:val="24"/>
                <w:szCs w:val="24"/>
              </w:rPr>
            </w:pPr>
            <w:r>
              <w:t>4.0</w:t>
            </w:r>
          </w:p>
        </w:tc>
        <w:tc>
          <w:tcPr>
            <w:tcW w:w="740" w:type="dxa"/>
            <w:vAlign w:val="center"/>
          </w:tcPr>
          <w:p w:rsidR="005F593D" w:rsidRDefault="005F593D" w:rsidP="00D821F5">
            <w:pPr>
              <w:pStyle w:val="Tabletext"/>
              <w:jc w:val="right"/>
              <w:rPr>
                <w:sz w:val="24"/>
                <w:szCs w:val="24"/>
              </w:rPr>
            </w:pPr>
            <w:r>
              <w:t>0.2</w:t>
            </w:r>
          </w:p>
        </w:tc>
        <w:tc>
          <w:tcPr>
            <w:tcW w:w="740" w:type="dxa"/>
            <w:vAlign w:val="center"/>
          </w:tcPr>
          <w:p w:rsidR="005F593D" w:rsidRDefault="005F593D" w:rsidP="00D821F5">
            <w:pPr>
              <w:pStyle w:val="Tabletext"/>
              <w:jc w:val="right"/>
              <w:rPr>
                <w:sz w:val="24"/>
                <w:szCs w:val="24"/>
              </w:rPr>
            </w:pPr>
            <w:r>
              <w:t>0.1</w:t>
            </w:r>
          </w:p>
        </w:tc>
        <w:tc>
          <w:tcPr>
            <w:tcW w:w="740" w:type="dxa"/>
            <w:vAlign w:val="center"/>
          </w:tcPr>
          <w:p w:rsidR="005F593D" w:rsidRDefault="005F593D" w:rsidP="00D821F5">
            <w:pPr>
              <w:pStyle w:val="Tabletext"/>
              <w:jc w:val="right"/>
              <w:rPr>
                <w:sz w:val="24"/>
                <w:szCs w:val="24"/>
              </w:rPr>
            </w:pPr>
            <w:r>
              <w:t>0.5</w:t>
            </w:r>
          </w:p>
        </w:tc>
        <w:tc>
          <w:tcPr>
            <w:tcW w:w="741" w:type="dxa"/>
            <w:vAlign w:val="center"/>
          </w:tcPr>
          <w:p w:rsidR="005F593D" w:rsidRDefault="005F593D" w:rsidP="00D821F5">
            <w:pPr>
              <w:pStyle w:val="Tabletext"/>
              <w:jc w:val="right"/>
              <w:rPr>
                <w:sz w:val="24"/>
                <w:szCs w:val="24"/>
              </w:rPr>
            </w:pPr>
            <w:r>
              <w:t>25.0</w:t>
            </w:r>
          </w:p>
        </w:tc>
      </w:tr>
      <w:tr w:rsidR="005F593D" w:rsidRPr="003552A7" w:rsidTr="00D821F5">
        <w:tc>
          <w:tcPr>
            <w:tcW w:w="2518" w:type="dxa"/>
            <w:vAlign w:val="bottom"/>
          </w:tcPr>
          <w:p w:rsidR="005F593D" w:rsidRPr="00C162E9" w:rsidRDefault="005F593D" w:rsidP="00D821F5">
            <w:pPr>
              <w:pStyle w:val="Tabletext"/>
            </w:pPr>
            <w:r w:rsidRPr="00C162E9">
              <w:t>Food, hospitality and personal services</w:t>
            </w:r>
          </w:p>
        </w:tc>
        <w:tc>
          <w:tcPr>
            <w:tcW w:w="740" w:type="dxa"/>
            <w:vAlign w:val="center"/>
          </w:tcPr>
          <w:p w:rsidR="005F593D" w:rsidRDefault="005F593D" w:rsidP="00D821F5">
            <w:pPr>
              <w:pStyle w:val="Tabletext"/>
              <w:jc w:val="right"/>
              <w:rPr>
                <w:sz w:val="24"/>
                <w:szCs w:val="24"/>
              </w:rPr>
            </w:pPr>
            <w:r>
              <w:t>23.3</w:t>
            </w:r>
          </w:p>
        </w:tc>
        <w:tc>
          <w:tcPr>
            <w:tcW w:w="740" w:type="dxa"/>
            <w:vAlign w:val="center"/>
          </w:tcPr>
          <w:p w:rsidR="005F593D" w:rsidRDefault="005F593D" w:rsidP="00D821F5">
            <w:pPr>
              <w:pStyle w:val="Tabletext"/>
              <w:jc w:val="right"/>
              <w:rPr>
                <w:sz w:val="24"/>
                <w:szCs w:val="24"/>
              </w:rPr>
            </w:pPr>
            <w:r>
              <w:t>21.3</w:t>
            </w:r>
          </w:p>
        </w:tc>
        <w:tc>
          <w:tcPr>
            <w:tcW w:w="740" w:type="dxa"/>
            <w:vAlign w:val="center"/>
          </w:tcPr>
          <w:p w:rsidR="005F593D" w:rsidRDefault="005F593D" w:rsidP="00D821F5">
            <w:pPr>
              <w:pStyle w:val="Tabletext"/>
              <w:jc w:val="right"/>
              <w:rPr>
                <w:sz w:val="24"/>
                <w:szCs w:val="24"/>
              </w:rPr>
            </w:pPr>
            <w:r>
              <w:t>13.3</w:t>
            </w:r>
          </w:p>
        </w:tc>
        <w:tc>
          <w:tcPr>
            <w:tcW w:w="740" w:type="dxa"/>
            <w:vAlign w:val="center"/>
          </w:tcPr>
          <w:p w:rsidR="005F593D" w:rsidRDefault="005F593D" w:rsidP="00D821F5">
            <w:pPr>
              <w:pStyle w:val="Tabletext"/>
              <w:jc w:val="right"/>
              <w:rPr>
                <w:sz w:val="24"/>
                <w:szCs w:val="24"/>
              </w:rPr>
            </w:pPr>
            <w:r>
              <w:t>4.7</w:t>
            </w:r>
          </w:p>
        </w:tc>
        <w:tc>
          <w:tcPr>
            <w:tcW w:w="741" w:type="dxa"/>
            <w:vAlign w:val="center"/>
          </w:tcPr>
          <w:p w:rsidR="005F593D" w:rsidRDefault="005F593D" w:rsidP="00D821F5">
            <w:pPr>
              <w:pStyle w:val="Tabletext"/>
              <w:jc w:val="right"/>
              <w:rPr>
                <w:sz w:val="24"/>
                <w:szCs w:val="24"/>
              </w:rPr>
            </w:pPr>
            <w:r>
              <w:t>3.5</w:t>
            </w:r>
          </w:p>
        </w:tc>
        <w:tc>
          <w:tcPr>
            <w:tcW w:w="740" w:type="dxa"/>
            <w:vAlign w:val="center"/>
          </w:tcPr>
          <w:p w:rsidR="005F593D" w:rsidRDefault="005F593D" w:rsidP="00D821F5">
            <w:pPr>
              <w:pStyle w:val="Tabletext"/>
              <w:jc w:val="right"/>
              <w:rPr>
                <w:sz w:val="24"/>
                <w:szCs w:val="24"/>
              </w:rPr>
            </w:pPr>
            <w:r>
              <w:t>2.6</w:t>
            </w:r>
          </w:p>
        </w:tc>
        <w:tc>
          <w:tcPr>
            <w:tcW w:w="740" w:type="dxa"/>
            <w:vAlign w:val="center"/>
          </w:tcPr>
          <w:p w:rsidR="005F593D" w:rsidRDefault="005F593D" w:rsidP="00D821F5">
            <w:pPr>
              <w:pStyle w:val="Tabletext"/>
              <w:jc w:val="right"/>
              <w:rPr>
                <w:sz w:val="24"/>
                <w:szCs w:val="24"/>
              </w:rPr>
            </w:pPr>
            <w:r>
              <w:t>0.4</w:t>
            </w:r>
          </w:p>
        </w:tc>
        <w:tc>
          <w:tcPr>
            <w:tcW w:w="740" w:type="dxa"/>
            <w:vAlign w:val="center"/>
          </w:tcPr>
          <w:p w:rsidR="005F593D" w:rsidRDefault="005F593D" w:rsidP="00D821F5">
            <w:pPr>
              <w:pStyle w:val="Tabletext"/>
              <w:jc w:val="right"/>
              <w:rPr>
                <w:sz w:val="24"/>
                <w:szCs w:val="24"/>
              </w:rPr>
            </w:pPr>
            <w:r>
              <w:t>0.6</w:t>
            </w:r>
          </w:p>
        </w:tc>
        <w:tc>
          <w:tcPr>
            <w:tcW w:w="741" w:type="dxa"/>
            <w:vAlign w:val="center"/>
          </w:tcPr>
          <w:p w:rsidR="005F593D" w:rsidRDefault="005F593D" w:rsidP="00D821F5">
            <w:pPr>
              <w:pStyle w:val="Tabletext"/>
              <w:jc w:val="right"/>
              <w:rPr>
                <w:sz w:val="24"/>
                <w:szCs w:val="24"/>
              </w:rPr>
            </w:pPr>
            <w:r>
              <w:t>69.8</w:t>
            </w:r>
          </w:p>
        </w:tc>
      </w:tr>
      <w:tr w:rsidR="005F593D" w:rsidRPr="003552A7" w:rsidTr="00D821F5">
        <w:tc>
          <w:tcPr>
            <w:tcW w:w="2518" w:type="dxa"/>
            <w:vAlign w:val="bottom"/>
          </w:tcPr>
          <w:p w:rsidR="005F593D" w:rsidRPr="00C162E9" w:rsidRDefault="005F593D" w:rsidP="00D821F5">
            <w:pPr>
              <w:pStyle w:val="Tabletext"/>
            </w:pPr>
            <w:r w:rsidRPr="00C162E9">
              <w:t>Mixed field programmes</w:t>
            </w:r>
          </w:p>
        </w:tc>
        <w:tc>
          <w:tcPr>
            <w:tcW w:w="740" w:type="dxa"/>
            <w:vAlign w:val="center"/>
          </w:tcPr>
          <w:p w:rsidR="005F593D" w:rsidRDefault="005F593D" w:rsidP="00D821F5">
            <w:pPr>
              <w:pStyle w:val="Tabletext"/>
              <w:jc w:val="right"/>
              <w:rPr>
                <w:sz w:val="24"/>
                <w:szCs w:val="24"/>
              </w:rPr>
            </w:pPr>
            <w:r>
              <w:t>4.5</w:t>
            </w:r>
          </w:p>
        </w:tc>
        <w:tc>
          <w:tcPr>
            <w:tcW w:w="740" w:type="dxa"/>
            <w:vAlign w:val="center"/>
          </w:tcPr>
          <w:p w:rsidR="005F593D" w:rsidRDefault="005F593D" w:rsidP="00D821F5">
            <w:pPr>
              <w:pStyle w:val="Tabletext"/>
              <w:jc w:val="right"/>
              <w:rPr>
                <w:sz w:val="24"/>
                <w:szCs w:val="24"/>
              </w:rPr>
            </w:pPr>
            <w:r>
              <w:t>7.4</w:t>
            </w:r>
          </w:p>
        </w:tc>
        <w:tc>
          <w:tcPr>
            <w:tcW w:w="740" w:type="dxa"/>
            <w:vAlign w:val="center"/>
          </w:tcPr>
          <w:p w:rsidR="005F593D" w:rsidRDefault="005F593D" w:rsidP="00D821F5">
            <w:pPr>
              <w:pStyle w:val="Tabletext"/>
              <w:jc w:val="right"/>
              <w:rPr>
                <w:sz w:val="24"/>
                <w:szCs w:val="24"/>
              </w:rPr>
            </w:pPr>
            <w:r>
              <w:t>5.4</w:t>
            </w:r>
          </w:p>
        </w:tc>
        <w:tc>
          <w:tcPr>
            <w:tcW w:w="740" w:type="dxa"/>
            <w:vAlign w:val="center"/>
          </w:tcPr>
          <w:p w:rsidR="005F593D" w:rsidRDefault="005F593D" w:rsidP="00D821F5">
            <w:pPr>
              <w:pStyle w:val="Tabletext"/>
              <w:jc w:val="right"/>
              <w:rPr>
                <w:sz w:val="24"/>
                <w:szCs w:val="24"/>
              </w:rPr>
            </w:pPr>
            <w:r>
              <w:t>0.5</w:t>
            </w:r>
          </w:p>
        </w:tc>
        <w:tc>
          <w:tcPr>
            <w:tcW w:w="741" w:type="dxa"/>
            <w:vAlign w:val="center"/>
          </w:tcPr>
          <w:p w:rsidR="005F593D" w:rsidRDefault="005F593D" w:rsidP="00D821F5">
            <w:pPr>
              <w:pStyle w:val="Tabletext"/>
              <w:jc w:val="right"/>
              <w:rPr>
                <w:sz w:val="24"/>
                <w:szCs w:val="24"/>
              </w:rPr>
            </w:pPr>
            <w:r>
              <w:t>1.2</w:t>
            </w:r>
          </w:p>
        </w:tc>
        <w:tc>
          <w:tcPr>
            <w:tcW w:w="740" w:type="dxa"/>
            <w:vAlign w:val="center"/>
          </w:tcPr>
          <w:p w:rsidR="005F593D" w:rsidRDefault="005F593D" w:rsidP="00D821F5">
            <w:pPr>
              <w:pStyle w:val="Tabletext"/>
              <w:jc w:val="right"/>
              <w:rPr>
                <w:sz w:val="24"/>
                <w:szCs w:val="24"/>
              </w:rPr>
            </w:pPr>
            <w:r>
              <w:t>0.2</w:t>
            </w:r>
          </w:p>
        </w:tc>
        <w:tc>
          <w:tcPr>
            <w:tcW w:w="740" w:type="dxa"/>
            <w:vAlign w:val="center"/>
          </w:tcPr>
          <w:p w:rsidR="005F593D" w:rsidRDefault="005F593D" w:rsidP="00D821F5">
            <w:pPr>
              <w:pStyle w:val="Tabletext"/>
              <w:jc w:val="right"/>
              <w:rPr>
                <w:sz w:val="24"/>
                <w:szCs w:val="24"/>
              </w:rPr>
            </w:pPr>
            <w:r>
              <w:t>0.0</w:t>
            </w:r>
          </w:p>
        </w:tc>
        <w:tc>
          <w:tcPr>
            <w:tcW w:w="740" w:type="dxa"/>
            <w:vAlign w:val="center"/>
          </w:tcPr>
          <w:p w:rsidR="005F593D" w:rsidRDefault="005F593D" w:rsidP="00D821F5">
            <w:pPr>
              <w:pStyle w:val="Tabletext"/>
              <w:jc w:val="right"/>
              <w:rPr>
                <w:sz w:val="24"/>
                <w:szCs w:val="24"/>
              </w:rPr>
            </w:pPr>
            <w:r>
              <w:t>0.2</w:t>
            </w:r>
          </w:p>
        </w:tc>
        <w:tc>
          <w:tcPr>
            <w:tcW w:w="741" w:type="dxa"/>
            <w:vAlign w:val="center"/>
          </w:tcPr>
          <w:p w:rsidR="005F593D" w:rsidRDefault="005F593D" w:rsidP="00D821F5">
            <w:pPr>
              <w:pStyle w:val="Tabletext"/>
              <w:jc w:val="right"/>
              <w:rPr>
                <w:sz w:val="24"/>
                <w:szCs w:val="24"/>
              </w:rPr>
            </w:pPr>
            <w:r>
              <w:t>19.4</w:t>
            </w:r>
          </w:p>
        </w:tc>
      </w:tr>
      <w:tr w:rsidR="005F593D" w:rsidRPr="008E7D0F" w:rsidTr="00D821F5">
        <w:tc>
          <w:tcPr>
            <w:tcW w:w="2518" w:type="dxa"/>
            <w:tcBorders>
              <w:top w:val="single" w:sz="4" w:space="0" w:color="auto"/>
              <w:bottom w:val="single" w:sz="4" w:space="0" w:color="auto"/>
            </w:tcBorders>
            <w:vAlign w:val="bottom"/>
          </w:tcPr>
          <w:p w:rsidR="005F593D" w:rsidRPr="008E7D0F" w:rsidRDefault="005F593D" w:rsidP="00D821F5">
            <w:pPr>
              <w:pStyle w:val="Tabletext"/>
              <w:rPr>
                <w:b/>
              </w:rPr>
            </w:pPr>
            <w:r w:rsidRPr="008E7D0F">
              <w:rPr>
                <w:b/>
              </w:rPr>
              <w:t>Total</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104.3</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121.5</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81.3</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30.0</w:t>
            </w:r>
          </w:p>
        </w:tc>
        <w:tc>
          <w:tcPr>
            <w:tcW w:w="741"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41.0</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9.6</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2.3</w:t>
            </w:r>
          </w:p>
        </w:tc>
        <w:tc>
          <w:tcPr>
            <w:tcW w:w="740"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6.0</w:t>
            </w:r>
          </w:p>
        </w:tc>
        <w:tc>
          <w:tcPr>
            <w:tcW w:w="741" w:type="dxa"/>
            <w:tcBorders>
              <w:top w:val="single" w:sz="4" w:space="0" w:color="auto"/>
              <w:bottom w:val="single" w:sz="4" w:space="0" w:color="auto"/>
            </w:tcBorders>
            <w:vAlign w:val="center"/>
          </w:tcPr>
          <w:p w:rsidR="005F593D" w:rsidRPr="005B1EB3" w:rsidRDefault="005F593D" w:rsidP="00D821F5">
            <w:pPr>
              <w:pStyle w:val="Tabletext"/>
              <w:jc w:val="right"/>
              <w:rPr>
                <w:b/>
                <w:sz w:val="24"/>
                <w:szCs w:val="24"/>
              </w:rPr>
            </w:pPr>
            <w:r w:rsidRPr="005B1EB3">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Pr="00B84071"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w:t>
      </w:r>
      <w:r w:rsidRPr="005F06E7">
        <w:rPr>
          <w:szCs w:val="15"/>
        </w:rPr>
        <w:t xml:space="preserve"> </w:t>
      </w:r>
      <w:r w:rsidR="00A277FF">
        <w:rPr>
          <w:szCs w:val="15"/>
        </w:rPr>
        <w:t xml:space="preserve">NCVER </w:t>
      </w:r>
      <w:r w:rsidRPr="005F06E7">
        <w:rPr>
          <w:szCs w:val="15"/>
        </w:rPr>
        <w:t>National VET Provider Collection, 20</w:t>
      </w:r>
      <w:r>
        <w:rPr>
          <w:szCs w:val="15"/>
        </w:rPr>
        <w:t xml:space="preserve">13. </w:t>
      </w:r>
      <w:r w:rsidRPr="0093660B">
        <w:rPr>
          <w:lang w:val="en-US"/>
        </w:rPr>
        <w:tab/>
      </w:r>
    </w:p>
    <w:p w:rsidR="005F593D" w:rsidRPr="001E188F" w:rsidRDefault="005F593D" w:rsidP="005F593D">
      <w:pPr>
        <w:pStyle w:val="tabletitle"/>
        <w:spacing w:before="240"/>
      </w:pPr>
      <w:bookmarkStart w:id="80" w:name="_Toc277863020"/>
      <w:bookmarkStart w:id="81" w:name="_Toc305750966"/>
      <w:bookmarkStart w:id="82" w:name="_Toc397003571"/>
      <w:bookmarkStart w:id="83" w:name="_Toc403471765"/>
      <w:r w:rsidRPr="001E188F">
        <w:t xml:space="preserve">Table </w:t>
      </w:r>
      <w:r w:rsidR="00A83315">
        <w:t>5</w:t>
      </w:r>
      <w:r w:rsidRPr="001E188F">
        <w:tab/>
        <w:t>Number of 15 to 19-year-olds who successfully completed at least one unit of competency/module as part of a VET qualification at AQF certifi</w:t>
      </w:r>
      <w:r w:rsidR="00CF3426">
        <w:t xml:space="preserve">cate II or above, by occupation </w:t>
      </w:r>
      <w:r w:rsidRPr="001E188F">
        <w:t>(ANZSCO) group of major course and state or territory (’000), 201</w:t>
      </w:r>
      <w:bookmarkEnd w:id="80"/>
      <w:r>
        <w:t>3</w:t>
      </w:r>
      <w:bookmarkEnd w:id="81"/>
      <w:bookmarkEnd w:id="82"/>
      <w:bookmarkEnd w:id="83"/>
    </w:p>
    <w:tbl>
      <w:tblPr>
        <w:tblW w:w="9180" w:type="dxa"/>
        <w:tblInd w:w="108" w:type="dxa"/>
        <w:tblLayout w:type="fixed"/>
        <w:tblLook w:val="0000" w:firstRow="0" w:lastRow="0" w:firstColumn="0" w:lastColumn="0" w:noHBand="0" w:noVBand="0"/>
      </w:tblPr>
      <w:tblGrid>
        <w:gridCol w:w="2410"/>
        <w:gridCol w:w="752"/>
        <w:gridCol w:w="752"/>
        <w:gridCol w:w="752"/>
        <w:gridCol w:w="752"/>
        <w:gridCol w:w="753"/>
        <w:gridCol w:w="752"/>
        <w:gridCol w:w="752"/>
        <w:gridCol w:w="752"/>
        <w:gridCol w:w="753"/>
      </w:tblGrid>
      <w:tr w:rsidR="005F593D" w:rsidRPr="003552A7" w:rsidTr="00D821F5">
        <w:tc>
          <w:tcPr>
            <w:tcW w:w="2410" w:type="dxa"/>
            <w:tcBorders>
              <w:top w:val="single" w:sz="4" w:space="0" w:color="auto"/>
              <w:bottom w:val="single" w:sz="4" w:space="0" w:color="auto"/>
            </w:tcBorders>
            <w:vAlign w:val="center"/>
          </w:tcPr>
          <w:p w:rsidR="005F593D" w:rsidRPr="003552A7" w:rsidRDefault="005F593D" w:rsidP="00D821F5">
            <w:pPr>
              <w:pStyle w:val="Tablehead1"/>
              <w:spacing w:before="30" w:after="30"/>
              <w:rPr>
                <w:lang w:val="en-US"/>
              </w:rPr>
            </w:pPr>
            <w:r>
              <w:rPr>
                <w:lang w:val="en-US"/>
              </w:rPr>
              <w:t>Occupation (ANZSCO) group</w:t>
            </w:r>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NSW</w:t>
            </w:r>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Vic.</w:t>
            </w:r>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proofErr w:type="spellStart"/>
            <w:r w:rsidRPr="003552A7">
              <w:rPr>
                <w:lang w:val="en-US"/>
              </w:rPr>
              <w:t>Qld</w:t>
            </w:r>
            <w:proofErr w:type="spellEnd"/>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SA</w:t>
            </w:r>
          </w:p>
        </w:tc>
        <w:tc>
          <w:tcPr>
            <w:tcW w:w="753"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WA</w:t>
            </w:r>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Tas.</w:t>
            </w:r>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2E747A">
              <w:rPr>
                <w:lang w:val="en-US"/>
              </w:rPr>
              <w:t>NT</w:t>
            </w:r>
          </w:p>
        </w:tc>
        <w:tc>
          <w:tcPr>
            <w:tcW w:w="752"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sz w:val="13"/>
                <w:szCs w:val="13"/>
                <w:vertAlign w:val="superscript"/>
                <w:lang w:val="en-US"/>
              </w:rPr>
            </w:pPr>
            <w:r w:rsidRPr="003552A7">
              <w:rPr>
                <w:lang w:val="en-US"/>
              </w:rPr>
              <w:t>ACT</w:t>
            </w:r>
          </w:p>
        </w:tc>
        <w:tc>
          <w:tcPr>
            <w:tcW w:w="753" w:type="dxa"/>
            <w:tcBorders>
              <w:top w:val="single" w:sz="4" w:space="0" w:color="auto"/>
              <w:bottom w:val="single" w:sz="4" w:space="0" w:color="auto"/>
            </w:tcBorders>
            <w:vAlign w:val="center"/>
          </w:tcPr>
          <w:p w:rsidR="005F593D" w:rsidRPr="003552A7" w:rsidRDefault="005F593D" w:rsidP="00D821F5">
            <w:pPr>
              <w:pStyle w:val="Tablehead1"/>
              <w:spacing w:before="30" w:after="30"/>
              <w:jc w:val="right"/>
              <w:rPr>
                <w:lang w:val="en-US"/>
              </w:rPr>
            </w:pPr>
            <w:r w:rsidRPr="003552A7">
              <w:rPr>
                <w:lang w:val="en-US"/>
              </w:rPr>
              <w:t>Aust.</w:t>
            </w:r>
          </w:p>
        </w:tc>
      </w:tr>
      <w:tr w:rsidR="005F593D" w:rsidRPr="003552A7" w:rsidTr="00D821F5">
        <w:tc>
          <w:tcPr>
            <w:tcW w:w="2410" w:type="dxa"/>
            <w:tcBorders>
              <w:top w:val="single" w:sz="4" w:space="0" w:color="auto"/>
            </w:tcBorders>
            <w:vAlign w:val="bottom"/>
          </w:tcPr>
          <w:p w:rsidR="005F593D" w:rsidRPr="00C162E9" w:rsidRDefault="005F593D" w:rsidP="00D821F5">
            <w:pPr>
              <w:pStyle w:val="Tabletext"/>
            </w:pPr>
            <w:r w:rsidRPr="00C162E9">
              <w:t>Managers</w:t>
            </w:r>
          </w:p>
        </w:tc>
        <w:tc>
          <w:tcPr>
            <w:tcW w:w="752" w:type="dxa"/>
            <w:tcBorders>
              <w:top w:val="single" w:sz="4" w:space="0" w:color="auto"/>
            </w:tcBorders>
            <w:vAlign w:val="bottom"/>
          </w:tcPr>
          <w:p w:rsidR="005F593D" w:rsidRDefault="005F593D" w:rsidP="00D821F5">
            <w:pPr>
              <w:pStyle w:val="Tabletext"/>
              <w:jc w:val="right"/>
              <w:rPr>
                <w:sz w:val="24"/>
                <w:szCs w:val="24"/>
              </w:rPr>
            </w:pPr>
            <w:r>
              <w:t>2.3</w:t>
            </w:r>
          </w:p>
        </w:tc>
        <w:tc>
          <w:tcPr>
            <w:tcW w:w="752" w:type="dxa"/>
            <w:tcBorders>
              <w:top w:val="single" w:sz="4" w:space="0" w:color="auto"/>
            </w:tcBorders>
            <w:vAlign w:val="bottom"/>
          </w:tcPr>
          <w:p w:rsidR="005F593D" w:rsidRDefault="005F593D" w:rsidP="00D821F5">
            <w:pPr>
              <w:pStyle w:val="Tabletext"/>
              <w:jc w:val="right"/>
              <w:rPr>
                <w:sz w:val="24"/>
                <w:szCs w:val="24"/>
              </w:rPr>
            </w:pPr>
            <w:r>
              <w:t>3.7</w:t>
            </w:r>
          </w:p>
        </w:tc>
        <w:tc>
          <w:tcPr>
            <w:tcW w:w="752" w:type="dxa"/>
            <w:tcBorders>
              <w:top w:val="single" w:sz="4" w:space="0" w:color="auto"/>
            </w:tcBorders>
            <w:vAlign w:val="bottom"/>
          </w:tcPr>
          <w:p w:rsidR="005F593D" w:rsidRDefault="005F593D" w:rsidP="00D821F5">
            <w:pPr>
              <w:pStyle w:val="Tabletext"/>
              <w:jc w:val="right"/>
              <w:rPr>
                <w:sz w:val="24"/>
                <w:szCs w:val="24"/>
              </w:rPr>
            </w:pPr>
            <w:r>
              <w:t>2.5</w:t>
            </w:r>
          </w:p>
        </w:tc>
        <w:tc>
          <w:tcPr>
            <w:tcW w:w="752" w:type="dxa"/>
            <w:tcBorders>
              <w:top w:val="single" w:sz="4" w:space="0" w:color="auto"/>
            </w:tcBorders>
            <w:vAlign w:val="bottom"/>
          </w:tcPr>
          <w:p w:rsidR="005F593D" w:rsidRDefault="005F593D" w:rsidP="00D821F5">
            <w:pPr>
              <w:pStyle w:val="Tabletext"/>
              <w:jc w:val="right"/>
              <w:rPr>
                <w:sz w:val="24"/>
                <w:szCs w:val="24"/>
              </w:rPr>
            </w:pPr>
            <w:r>
              <w:t>0.7</w:t>
            </w:r>
          </w:p>
        </w:tc>
        <w:tc>
          <w:tcPr>
            <w:tcW w:w="753" w:type="dxa"/>
            <w:tcBorders>
              <w:top w:val="single" w:sz="4" w:space="0" w:color="auto"/>
            </w:tcBorders>
            <w:vAlign w:val="bottom"/>
          </w:tcPr>
          <w:p w:rsidR="005F593D" w:rsidRDefault="005F593D" w:rsidP="00D821F5">
            <w:pPr>
              <w:pStyle w:val="Tabletext"/>
              <w:jc w:val="right"/>
              <w:rPr>
                <w:sz w:val="24"/>
                <w:szCs w:val="24"/>
              </w:rPr>
            </w:pPr>
            <w:r>
              <w:t>0.7</w:t>
            </w:r>
          </w:p>
        </w:tc>
        <w:tc>
          <w:tcPr>
            <w:tcW w:w="752" w:type="dxa"/>
            <w:tcBorders>
              <w:top w:val="single" w:sz="4" w:space="0" w:color="auto"/>
            </w:tcBorders>
            <w:vAlign w:val="bottom"/>
          </w:tcPr>
          <w:p w:rsidR="005F593D" w:rsidRDefault="005F593D" w:rsidP="00D821F5">
            <w:pPr>
              <w:pStyle w:val="Tabletext"/>
              <w:jc w:val="right"/>
              <w:rPr>
                <w:sz w:val="24"/>
                <w:szCs w:val="24"/>
              </w:rPr>
            </w:pPr>
            <w:r>
              <w:t>0.1</w:t>
            </w:r>
          </w:p>
        </w:tc>
        <w:tc>
          <w:tcPr>
            <w:tcW w:w="752" w:type="dxa"/>
            <w:tcBorders>
              <w:top w:val="single" w:sz="4" w:space="0" w:color="auto"/>
            </w:tcBorders>
            <w:vAlign w:val="bottom"/>
          </w:tcPr>
          <w:p w:rsidR="005F593D" w:rsidRDefault="005F593D" w:rsidP="00D821F5">
            <w:pPr>
              <w:pStyle w:val="Tabletext"/>
              <w:jc w:val="right"/>
              <w:rPr>
                <w:sz w:val="24"/>
                <w:szCs w:val="24"/>
              </w:rPr>
            </w:pPr>
            <w:r>
              <w:t>0.0</w:t>
            </w:r>
          </w:p>
        </w:tc>
        <w:tc>
          <w:tcPr>
            <w:tcW w:w="752" w:type="dxa"/>
            <w:tcBorders>
              <w:top w:val="single" w:sz="4" w:space="0" w:color="auto"/>
            </w:tcBorders>
            <w:vAlign w:val="bottom"/>
          </w:tcPr>
          <w:p w:rsidR="005F593D" w:rsidRDefault="005F593D" w:rsidP="00D821F5">
            <w:pPr>
              <w:pStyle w:val="Tabletext"/>
              <w:jc w:val="right"/>
              <w:rPr>
                <w:sz w:val="24"/>
                <w:szCs w:val="24"/>
              </w:rPr>
            </w:pPr>
            <w:r>
              <w:t>0.1</w:t>
            </w:r>
          </w:p>
        </w:tc>
        <w:tc>
          <w:tcPr>
            <w:tcW w:w="753" w:type="dxa"/>
            <w:tcBorders>
              <w:top w:val="single" w:sz="4" w:space="0" w:color="auto"/>
            </w:tcBorders>
            <w:vAlign w:val="bottom"/>
          </w:tcPr>
          <w:p w:rsidR="005F593D" w:rsidRDefault="005F593D" w:rsidP="00D821F5">
            <w:pPr>
              <w:pStyle w:val="Tabletext"/>
              <w:jc w:val="right"/>
              <w:rPr>
                <w:sz w:val="24"/>
                <w:szCs w:val="24"/>
              </w:rPr>
            </w:pPr>
            <w:r>
              <w:t>10.1</w:t>
            </w:r>
          </w:p>
        </w:tc>
      </w:tr>
      <w:tr w:rsidR="005F593D" w:rsidRPr="003552A7" w:rsidTr="00D821F5">
        <w:tc>
          <w:tcPr>
            <w:tcW w:w="2410" w:type="dxa"/>
            <w:vAlign w:val="bottom"/>
          </w:tcPr>
          <w:p w:rsidR="005F593D" w:rsidRPr="00C162E9" w:rsidRDefault="005F593D" w:rsidP="00D821F5">
            <w:pPr>
              <w:pStyle w:val="Tabletext"/>
            </w:pPr>
            <w:r w:rsidRPr="00C162E9">
              <w:t>Professionals</w:t>
            </w:r>
          </w:p>
        </w:tc>
        <w:tc>
          <w:tcPr>
            <w:tcW w:w="752" w:type="dxa"/>
            <w:vAlign w:val="bottom"/>
          </w:tcPr>
          <w:p w:rsidR="005F593D" w:rsidRDefault="005F593D" w:rsidP="00D821F5">
            <w:pPr>
              <w:pStyle w:val="Tabletext"/>
              <w:jc w:val="right"/>
              <w:rPr>
                <w:sz w:val="24"/>
                <w:szCs w:val="24"/>
              </w:rPr>
            </w:pPr>
            <w:r>
              <w:t>2.6</w:t>
            </w:r>
          </w:p>
        </w:tc>
        <w:tc>
          <w:tcPr>
            <w:tcW w:w="752" w:type="dxa"/>
            <w:vAlign w:val="bottom"/>
          </w:tcPr>
          <w:p w:rsidR="005F593D" w:rsidRDefault="005F593D" w:rsidP="00D821F5">
            <w:pPr>
              <w:pStyle w:val="Tabletext"/>
              <w:jc w:val="right"/>
              <w:rPr>
                <w:sz w:val="24"/>
                <w:szCs w:val="24"/>
              </w:rPr>
            </w:pPr>
            <w:r>
              <w:t>5.7</w:t>
            </w:r>
          </w:p>
        </w:tc>
        <w:tc>
          <w:tcPr>
            <w:tcW w:w="752" w:type="dxa"/>
            <w:vAlign w:val="bottom"/>
          </w:tcPr>
          <w:p w:rsidR="005F593D" w:rsidRDefault="005F593D" w:rsidP="00D821F5">
            <w:pPr>
              <w:pStyle w:val="Tabletext"/>
              <w:jc w:val="right"/>
              <w:rPr>
                <w:sz w:val="24"/>
                <w:szCs w:val="24"/>
              </w:rPr>
            </w:pPr>
            <w:r>
              <w:t>4.4</w:t>
            </w:r>
          </w:p>
        </w:tc>
        <w:tc>
          <w:tcPr>
            <w:tcW w:w="752" w:type="dxa"/>
            <w:vAlign w:val="bottom"/>
          </w:tcPr>
          <w:p w:rsidR="005F593D" w:rsidRDefault="005F593D" w:rsidP="00D821F5">
            <w:pPr>
              <w:pStyle w:val="Tabletext"/>
              <w:jc w:val="right"/>
              <w:rPr>
                <w:sz w:val="24"/>
                <w:szCs w:val="24"/>
              </w:rPr>
            </w:pPr>
            <w:r>
              <w:t>0.9</w:t>
            </w:r>
          </w:p>
        </w:tc>
        <w:tc>
          <w:tcPr>
            <w:tcW w:w="753" w:type="dxa"/>
            <w:vAlign w:val="bottom"/>
          </w:tcPr>
          <w:p w:rsidR="005F593D" w:rsidRDefault="005F593D" w:rsidP="00D821F5">
            <w:pPr>
              <w:pStyle w:val="Tabletext"/>
              <w:jc w:val="right"/>
              <w:rPr>
                <w:sz w:val="24"/>
                <w:szCs w:val="24"/>
              </w:rPr>
            </w:pPr>
            <w:r>
              <w:t>3.3</w:t>
            </w:r>
          </w:p>
        </w:tc>
        <w:tc>
          <w:tcPr>
            <w:tcW w:w="752" w:type="dxa"/>
            <w:vAlign w:val="bottom"/>
          </w:tcPr>
          <w:p w:rsidR="005F593D" w:rsidRDefault="005F593D" w:rsidP="00D821F5">
            <w:pPr>
              <w:pStyle w:val="Tabletext"/>
              <w:jc w:val="right"/>
              <w:rPr>
                <w:sz w:val="24"/>
                <w:szCs w:val="24"/>
              </w:rPr>
            </w:pPr>
            <w:r>
              <w:t>0.1</w:t>
            </w:r>
          </w:p>
        </w:tc>
        <w:tc>
          <w:tcPr>
            <w:tcW w:w="752" w:type="dxa"/>
            <w:vAlign w:val="bottom"/>
          </w:tcPr>
          <w:p w:rsidR="005F593D" w:rsidRDefault="005F593D" w:rsidP="00D821F5">
            <w:pPr>
              <w:pStyle w:val="Tabletext"/>
              <w:jc w:val="right"/>
              <w:rPr>
                <w:sz w:val="24"/>
                <w:szCs w:val="24"/>
              </w:rPr>
            </w:pPr>
            <w:r>
              <w:t>0.1</w:t>
            </w:r>
          </w:p>
        </w:tc>
        <w:tc>
          <w:tcPr>
            <w:tcW w:w="752" w:type="dxa"/>
            <w:vAlign w:val="bottom"/>
          </w:tcPr>
          <w:p w:rsidR="005F593D" w:rsidRDefault="005F593D" w:rsidP="00D821F5">
            <w:pPr>
              <w:pStyle w:val="Tabletext"/>
              <w:jc w:val="right"/>
              <w:rPr>
                <w:sz w:val="24"/>
                <w:szCs w:val="24"/>
              </w:rPr>
            </w:pPr>
            <w:r>
              <w:t>0.1</w:t>
            </w:r>
          </w:p>
        </w:tc>
        <w:tc>
          <w:tcPr>
            <w:tcW w:w="753" w:type="dxa"/>
            <w:vAlign w:val="bottom"/>
          </w:tcPr>
          <w:p w:rsidR="005F593D" w:rsidRDefault="005F593D" w:rsidP="00D821F5">
            <w:pPr>
              <w:pStyle w:val="Tabletext"/>
              <w:jc w:val="right"/>
              <w:rPr>
                <w:sz w:val="24"/>
                <w:szCs w:val="24"/>
              </w:rPr>
            </w:pPr>
            <w:r>
              <w:t>17.2</w:t>
            </w:r>
          </w:p>
        </w:tc>
      </w:tr>
      <w:tr w:rsidR="005F593D" w:rsidRPr="003552A7" w:rsidTr="00D821F5">
        <w:tc>
          <w:tcPr>
            <w:tcW w:w="2410" w:type="dxa"/>
            <w:vAlign w:val="bottom"/>
          </w:tcPr>
          <w:p w:rsidR="005F593D" w:rsidRPr="00C162E9" w:rsidRDefault="005F593D" w:rsidP="00D821F5">
            <w:pPr>
              <w:pStyle w:val="Tabletext"/>
            </w:pPr>
            <w:r w:rsidRPr="00C162E9">
              <w:t>Technicians and trades workers</w:t>
            </w:r>
          </w:p>
        </w:tc>
        <w:tc>
          <w:tcPr>
            <w:tcW w:w="752" w:type="dxa"/>
            <w:vAlign w:val="bottom"/>
          </w:tcPr>
          <w:p w:rsidR="005F593D" w:rsidRDefault="005F593D" w:rsidP="00D821F5">
            <w:pPr>
              <w:pStyle w:val="Tabletext"/>
              <w:jc w:val="right"/>
              <w:rPr>
                <w:sz w:val="24"/>
                <w:szCs w:val="24"/>
              </w:rPr>
            </w:pPr>
            <w:r>
              <w:t>32.5</w:t>
            </w:r>
          </w:p>
        </w:tc>
        <w:tc>
          <w:tcPr>
            <w:tcW w:w="752" w:type="dxa"/>
            <w:vAlign w:val="bottom"/>
          </w:tcPr>
          <w:p w:rsidR="005F593D" w:rsidRDefault="005F593D" w:rsidP="00D821F5">
            <w:pPr>
              <w:pStyle w:val="Tabletext"/>
              <w:jc w:val="right"/>
              <w:rPr>
                <w:sz w:val="24"/>
                <w:szCs w:val="24"/>
              </w:rPr>
            </w:pPr>
            <w:r>
              <w:t>41.0</w:t>
            </w:r>
          </w:p>
        </w:tc>
        <w:tc>
          <w:tcPr>
            <w:tcW w:w="752" w:type="dxa"/>
            <w:vAlign w:val="bottom"/>
          </w:tcPr>
          <w:p w:rsidR="005F593D" w:rsidRDefault="005F593D" w:rsidP="00D821F5">
            <w:pPr>
              <w:pStyle w:val="Tabletext"/>
              <w:jc w:val="right"/>
              <w:rPr>
                <w:sz w:val="24"/>
                <w:szCs w:val="24"/>
              </w:rPr>
            </w:pPr>
            <w:r>
              <w:t>19.6</w:t>
            </w:r>
          </w:p>
        </w:tc>
        <w:tc>
          <w:tcPr>
            <w:tcW w:w="752" w:type="dxa"/>
            <w:vAlign w:val="bottom"/>
          </w:tcPr>
          <w:p w:rsidR="005F593D" w:rsidRDefault="005F593D" w:rsidP="00D821F5">
            <w:pPr>
              <w:pStyle w:val="Tabletext"/>
              <w:jc w:val="right"/>
              <w:rPr>
                <w:sz w:val="24"/>
                <w:szCs w:val="24"/>
              </w:rPr>
            </w:pPr>
            <w:r>
              <w:t>7.1</w:t>
            </w:r>
          </w:p>
        </w:tc>
        <w:tc>
          <w:tcPr>
            <w:tcW w:w="753" w:type="dxa"/>
            <w:vAlign w:val="bottom"/>
          </w:tcPr>
          <w:p w:rsidR="005F593D" w:rsidRDefault="005F593D" w:rsidP="00D821F5">
            <w:pPr>
              <w:pStyle w:val="Tabletext"/>
              <w:jc w:val="right"/>
              <w:rPr>
                <w:sz w:val="24"/>
                <w:szCs w:val="24"/>
              </w:rPr>
            </w:pPr>
            <w:r>
              <w:t>12.8</w:t>
            </w:r>
          </w:p>
        </w:tc>
        <w:tc>
          <w:tcPr>
            <w:tcW w:w="752" w:type="dxa"/>
            <w:vAlign w:val="bottom"/>
          </w:tcPr>
          <w:p w:rsidR="005F593D" w:rsidRDefault="005F593D" w:rsidP="00D821F5">
            <w:pPr>
              <w:pStyle w:val="Tabletext"/>
              <w:jc w:val="right"/>
              <w:rPr>
                <w:sz w:val="24"/>
                <w:szCs w:val="24"/>
              </w:rPr>
            </w:pPr>
            <w:r>
              <w:t>2.2</w:t>
            </w:r>
          </w:p>
        </w:tc>
        <w:tc>
          <w:tcPr>
            <w:tcW w:w="752" w:type="dxa"/>
            <w:vAlign w:val="bottom"/>
          </w:tcPr>
          <w:p w:rsidR="005F593D" w:rsidRDefault="005F593D" w:rsidP="00D821F5">
            <w:pPr>
              <w:pStyle w:val="Tabletext"/>
              <w:jc w:val="right"/>
              <w:rPr>
                <w:sz w:val="24"/>
                <w:szCs w:val="24"/>
              </w:rPr>
            </w:pPr>
            <w:r>
              <w:t>0.6</w:t>
            </w:r>
          </w:p>
        </w:tc>
        <w:tc>
          <w:tcPr>
            <w:tcW w:w="752" w:type="dxa"/>
            <w:vAlign w:val="bottom"/>
          </w:tcPr>
          <w:p w:rsidR="005F593D" w:rsidRDefault="005F593D" w:rsidP="00D821F5">
            <w:pPr>
              <w:pStyle w:val="Tabletext"/>
              <w:jc w:val="right"/>
              <w:rPr>
                <w:sz w:val="24"/>
                <w:szCs w:val="24"/>
              </w:rPr>
            </w:pPr>
            <w:r>
              <w:t>1.6</w:t>
            </w:r>
          </w:p>
        </w:tc>
        <w:tc>
          <w:tcPr>
            <w:tcW w:w="753" w:type="dxa"/>
            <w:vAlign w:val="bottom"/>
          </w:tcPr>
          <w:p w:rsidR="005F593D" w:rsidRDefault="005F593D" w:rsidP="00D821F5">
            <w:pPr>
              <w:pStyle w:val="Tabletext"/>
              <w:jc w:val="right"/>
              <w:rPr>
                <w:sz w:val="24"/>
                <w:szCs w:val="24"/>
              </w:rPr>
            </w:pPr>
            <w:r>
              <w:t>117.3</w:t>
            </w:r>
          </w:p>
        </w:tc>
      </w:tr>
      <w:tr w:rsidR="005F593D" w:rsidRPr="003552A7" w:rsidTr="00D821F5">
        <w:tc>
          <w:tcPr>
            <w:tcW w:w="2410" w:type="dxa"/>
            <w:vAlign w:val="bottom"/>
          </w:tcPr>
          <w:p w:rsidR="005F593D" w:rsidRPr="00C162E9" w:rsidRDefault="005F593D" w:rsidP="00D821F5">
            <w:pPr>
              <w:pStyle w:val="Tabletext"/>
            </w:pPr>
            <w:r w:rsidRPr="00C162E9">
              <w:t>Community and personal service workers</w:t>
            </w:r>
          </w:p>
        </w:tc>
        <w:tc>
          <w:tcPr>
            <w:tcW w:w="752" w:type="dxa"/>
            <w:vAlign w:val="bottom"/>
          </w:tcPr>
          <w:p w:rsidR="005F593D" w:rsidRDefault="005F593D" w:rsidP="00D821F5">
            <w:pPr>
              <w:pStyle w:val="Tabletext"/>
              <w:jc w:val="right"/>
              <w:rPr>
                <w:sz w:val="24"/>
                <w:szCs w:val="24"/>
              </w:rPr>
            </w:pPr>
            <w:r>
              <w:t>23.8</w:t>
            </w:r>
          </w:p>
        </w:tc>
        <w:tc>
          <w:tcPr>
            <w:tcW w:w="752" w:type="dxa"/>
            <w:vAlign w:val="bottom"/>
          </w:tcPr>
          <w:p w:rsidR="005F593D" w:rsidRDefault="005F593D" w:rsidP="00D821F5">
            <w:pPr>
              <w:pStyle w:val="Tabletext"/>
              <w:jc w:val="right"/>
              <w:rPr>
                <w:sz w:val="24"/>
                <w:szCs w:val="24"/>
              </w:rPr>
            </w:pPr>
            <w:r>
              <w:t>36.1</w:t>
            </w:r>
          </w:p>
        </w:tc>
        <w:tc>
          <w:tcPr>
            <w:tcW w:w="752" w:type="dxa"/>
            <w:vAlign w:val="bottom"/>
          </w:tcPr>
          <w:p w:rsidR="005F593D" w:rsidRDefault="005F593D" w:rsidP="00D821F5">
            <w:pPr>
              <w:pStyle w:val="Tabletext"/>
              <w:jc w:val="right"/>
              <w:rPr>
                <w:sz w:val="24"/>
                <w:szCs w:val="24"/>
              </w:rPr>
            </w:pPr>
            <w:r>
              <w:t>22.0</w:t>
            </w:r>
          </w:p>
        </w:tc>
        <w:tc>
          <w:tcPr>
            <w:tcW w:w="752" w:type="dxa"/>
            <w:vAlign w:val="bottom"/>
          </w:tcPr>
          <w:p w:rsidR="005F593D" w:rsidRDefault="005F593D" w:rsidP="00D821F5">
            <w:pPr>
              <w:pStyle w:val="Tabletext"/>
              <w:jc w:val="right"/>
              <w:rPr>
                <w:sz w:val="24"/>
                <w:szCs w:val="24"/>
              </w:rPr>
            </w:pPr>
            <w:r>
              <w:t>9.1</w:t>
            </w:r>
          </w:p>
        </w:tc>
        <w:tc>
          <w:tcPr>
            <w:tcW w:w="753" w:type="dxa"/>
            <w:vAlign w:val="bottom"/>
          </w:tcPr>
          <w:p w:rsidR="005F593D" w:rsidRDefault="005F593D" w:rsidP="00D821F5">
            <w:pPr>
              <w:pStyle w:val="Tabletext"/>
              <w:jc w:val="right"/>
              <w:rPr>
                <w:sz w:val="24"/>
                <w:szCs w:val="24"/>
              </w:rPr>
            </w:pPr>
            <w:r>
              <w:t>8.0</w:t>
            </w:r>
          </w:p>
        </w:tc>
        <w:tc>
          <w:tcPr>
            <w:tcW w:w="752" w:type="dxa"/>
            <w:vAlign w:val="bottom"/>
          </w:tcPr>
          <w:p w:rsidR="005F593D" w:rsidRDefault="005F593D" w:rsidP="00D821F5">
            <w:pPr>
              <w:pStyle w:val="Tabletext"/>
              <w:jc w:val="right"/>
              <w:rPr>
                <w:sz w:val="24"/>
                <w:szCs w:val="24"/>
              </w:rPr>
            </w:pPr>
            <w:r>
              <w:t>3.1</w:t>
            </w:r>
          </w:p>
        </w:tc>
        <w:tc>
          <w:tcPr>
            <w:tcW w:w="752" w:type="dxa"/>
            <w:vAlign w:val="bottom"/>
          </w:tcPr>
          <w:p w:rsidR="005F593D" w:rsidRDefault="005F593D" w:rsidP="00D821F5">
            <w:pPr>
              <w:pStyle w:val="Tabletext"/>
              <w:jc w:val="right"/>
              <w:rPr>
                <w:sz w:val="24"/>
                <w:szCs w:val="24"/>
              </w:rPr>
            </w:pPr>
            <w:r>
              <w:t>0.6</w:t>
            </w:r>
          </w:p>
        </w:tc>
        <w:tc>
          <w:tcPr>
            <w:tcW w:w="752" w:type="dxa"/>
            <w:vAlign w:val="bottom"/>
          </w:tcPr>
          <w:p w:rsidR="005F593D" w:rsidRDefault="005F593D" w:rsidP="00D821F5">
            <w:pPr>
              <w:pStyle w:val="Tabletext"/>
              <w:jc w:val="right"/>
              <w:rPr>
                <w:sz w:val="24"/>
                <w:szCs w:val="24"/>
              </w:rPr>
            </w:pPr>
            <w:r>
              <w:t>1.4</w:t>
            </w:r>
          </w:p>
        </w:tc>
        <w:tc>
          <w:tcPr>
            <w:tcW w:w="753" w:type="dxa"/>
            <w:vAlign w:val="bottom"/>
          </w:tcPr>
          <w:p w:rsidR="005F593D" w:rsidRDefault="005F593D" w:rsidP="00D821F5">
            <w:pPr>
              <w:pStyle w:val="Tabletext"/>
              <w:jc w:val="right"/>
              <w:rPr>
                <w:sz w:val="24"/>
                <w:szCs w:val="24"/>
              </w:rPr>
            </w:pPr>
            <w:r>
              <w:t>104.0</w:t>
            </w:r>
          </w:p>
        </w:tc>
      </w:tr>
      <w:tr w:rsidR="005F593D" w:rsidRPr="003552A7" w:rsidTr="00D821F5">
        <w:tc>
          <w:tcPr>
            <w:tcW w:w="2410" w:type="dxa"/>
            <w:vAlign w:val="bottom"/>
          </w:tcPr>
          <w:p w:rsidR="005F593D" w:rsidRPr="00C162E9" w:rsidRDefault="005F593D" w:rsidP="00D821F5">
            <w:pPr>
              <w:pStyle w:val="Tabletext"/>
            </w:pPr>
            <w:r w:rsidRPr="00C162E9">
              <w:t>Clerical and administrative workers</w:t>
            </w:r>
          </w:p>
        </w:tc>
        <w:tc>
          <w:tcPr>
            <w:tcW w:w="752" w:type="dxa"/>
            <w:vAlign w:val="bottom"/>
          </w:tcPr>
          <w:p w:rsidR="005F593D" w:rsidRDefault="005F593D" w:rsidP="00D821F5">
            <w:pPr>
              <w:pStyle w:val="Tabletext"/>
              <w:jc w:val="right"/>
              <w:rPr>
                <w:sz w:val="24"/>
                <w:szCs w:val="24"/>
              </w:rPr>
            </w:pPr>
            <w:r>
              <w:t>9.5</w:t>
            </w:r>
          </w:p>
        </w:tc>
        <w:tc>
          <w:tcPr>
            <w:tcW w:w="752" w:type="dxa"/>
            <w:vAlign w:val="bottom"/>
          </w:tcPr>
          <w:p w:rsidR="005F593D" w:rsidRDefault="005F593D" w:rsidP="00D821F5">
            <w:pPr>
              <w:pStyle w:val="Tabletext"/>
              <w:jc w:val="right"/>
              <w:rPr>
                <w:sz w:val="24"/>
                <w:szCs w:val="24"/>
              </w:rPr>
            </w:pPr>
            <w:r>
              <w:t>8.6</w:t>
            </w:r>
          </w:p>
        </w:tc>
        <w:tc>
          <w:tcPr>
            <w:tcW w:w="752" w:type="dxa"/>
            <w:vAlign w:val="bottom"/>
          </w:tcPr>
          <w:p w:rsidR="005F593D" w:rsidRDefault="005F593D" w:rsidP="00D821F5">
            <w:pPr>
              <w:pStyle w:val="Tabletext"/>
              <w:jc w:val="right"/>
              <w:rPr>
                <w:sz w:val="24"/>
                <w:szCs w:val="24"/>
              </w:rPr>
            </w:pPr>
            <w:r>
              <w:t>17.8</w:t>
            </w:r>
          </w:p>
        </w:tc>
        <w:tc>
          <w:tcPr>
            <w:tcW w:w="752" w:type="dxa"/>
            <w:vAlign w:val="bottom"/>
          </w:tcPr>
          <w:p w:rsidR="005F593D" w:rsidRDefault="005F593D" w:rsidP="00D821F5">
            <w:pPr>
              <w:pStyle w:val="Tabletext"/>
              <w:jc w:val="right"/>
              <w:rPr>
                <w:sz w:val="24"/>
                <w:szCs w:val="24"/>
              </w:rPr>
            </w:pPr>
            <w:r>
              <w:t>3.2</w:t>
            </w:r>
          </w:p>
        </w:tc>
        <w:tc>
          <w:tcPr>
            <w:tcW w:w="753" w:type="dxa"/>
            <w:vAlign w:val="bottom"/>
          </w:tcPr>
          <w:p w:rsidR="005F593D" w:rsidRDefault="005F593D" w:rsidP="00D821F5">
            <w:pPr>
              <w:pStyle w:val="Tabletext"/>
              <w:jc w:val="right"/>
              <w:rPr>
                <w:sz w:val="24"/>
                <w:szCs w:val="24"/>
              </w:rPr>
            </w:pPr>
            <w:r>
              <w:t>8.1</w:t>
            </w:r>
          </w:p>
        </w:tc>
        <w:tc>
          <w:tcPr>
            <w:tcW w:w="752" w:type="dxa"/>
            <w:vAlign w:val="bottom"/>
          </w:tcPr>
          <w:p w:rsidR="005F593D" w:rsidRDefault="005F593D" w:rsidP="00D821F5">
            <w:pPr>
              <w:pStyle w:val="Tabletext"/>
              <w:jc w:val="right"/>
              <w:rPr>
                <w:sz w:val="24"/>
                <w:szCs w:val="24"/>
              </w:rPr>
            </w:pPr>
            <w:r>
              <w:t>1.2</w:t>
            </w:r>
          </w:p>
        </w:tc>
        <w:tc>
          <w:tcPr>
            <w:tcW w:w="752" w:type="dxa"/>
            <w:vAlign w:val="bottom"/>
          </w:tcPr>
          <w:p w:rsidR="005F593D" w:rsidRDefault="005F593D" w:rsidP="00D821F5">
            <w:pPr>
              <w:pStyle w:val="Tabletext"/>
              <w:jc w:val="right"/>
              <w:rPr>
                <w:sz w:val="24"/>
                <w:szCs w:val="24"/>
              </w:rPr>
            </w:pPr>
            <w:r>
              <w:t>0.3</w:t>
            </w:r>
          </w:p>
        </w:tc>
        <w:tc>
          <w:tcPr>
            <w:tcW w:w="752" w:type="dxa"/>
            <w:vAlign w:val="bottom"/>
          </w:tcPr>
          <w:p w:rsidR="005F593D" w:rsidRDefault="005F593D" w:rsidP="00D821F5">
            <w:pPr>
              <w:pStyle w:val="Tabletext"/>
              <w:jc w:val="right"/>
              <w:rPr>
                <w:sz w:val="24"/>
                <w:szCs w:val="24"/>
              </w:rPr>
            </w:pPr>
            <w:r>
              <w:t>2.2</w:t>
            </w:r>
          </w:p>
        </w:tc>
        <w:tc>
          <w:tcPr>
            <w:tcW w:w="753" w:type="dxa"/>
            <w:vAlign w:val="bottom"/>
          </w:tcPr>
          <w:p w:rsidR="005F593D" w:rsidRDefault="005F593D" w:rsidP="00D821F5">
            <w:pPr>
              <w:pStyle w:val="Tabletext"/>
              <w:jc w:val="right"/>
              <w:rPr>
                <w:sz w:val="24"/>
                <w:szCs w:val="24"/>
              </w:rPr>
            </w:pPr>
            <w:r>
              <w:t>50.8</w:t>
            </w:r>
          </w:p>
        </w:tc>
      </w:tr>
      <w:tr w:rsidR="005F593D" w:rsidRPr="003552A7" w:rsidTr="00D821F5">
        <w:tc>
          <w:tcPr>
            <w:tcW w:w="2410" w:type="dxa"/>
            <w:vAlign w:val="bottom"/>
          </w:tcPr>
          <w:p w:rsidR="005F593D" w:rsidRPr="00C162E9" w:rsidRDefault="005F593D" w:rsidP="00D821F5">
            <w:pPr>
              <w:pStyle w:val="Tabletext"/>
            </w:pPr>
            <w:r w:rsidRPr="00C162E9">
              <w:t>Sales workers</w:t>
            </w:r>
          </w:p>
        </w:tc>
        <w:tc>
          <w:tcPr>
            <w:tcW w:w="752" w:type="dxa"/>
            <w:vAlign w:val="bottom"/>
          </w:tcPr>
          <w:p w:rsidR="005F593D" w:rsidRDefault="005F593D" w:rsidP="00D821F5">
            <w:pPr>
              <w:pStyle w:val="Tabletext"/>
              <w:jc w:val="right"/>
              <w:rPr>
                <w:sz w:val="24"/>
                <w:szCs w:val="24"/>
              </w:rPr>
            </w:pPr>
            <w:r>
              <w:t>6.4</w:t>
            </w:r>
          </w:p>
        </w:tc>
        <w:tc>
          <w:tcPr>
            <w:tcW w:w="752" w:type="dxa"/>
            <w:vAlign w:val="bottom"/>
          </w:tcPr>
          <w:p w:rsidR="005F593D" w:rsidRDefault="005F593D" w:rsidP="00D821F5">
            <w:pPr>
              <w:pStyle w:val="Tabletext"/>
              <w:jc w:val="right"/>
              <w:rPr>
                <w:sz w:val="24"/>
                <w:szCs w:val="24"/>
              </w:rPr>
            </w:pPr>
            <w:r>
              <w:t>7.2</w:t>
            </w:r>
          </w:p>
        </w:tc>
        <w:tc>
          <w:tcPr>
            <w:tcW w:w="752" w:type="dxa"/>
            <w:vAlign w:val="bottom"/>
          </w:tcPr>
          <w:p w:rsidR="005F593D" w:rsidRDefault="005F593D" w:rsidP="00D821F5">
            <w:pPr>
              <w:pStyle w:val="Tabletext"/>
              <w:jc w:val="right"/>
              <w:rPr>
                <w:sz w:val="24"/>
                <w:szCs w:val="24"/>
              </w:rPr>
            </w:pPr>
            <w:r>
              <w:t>3.1</w:t>
            </w:r>
          </w:p>
        </w:tc>
        <w:tc>
          <w:tcPr>
            <w:tcW w:w="752" w:type="dxa"/>
            <w:vAlign w:val="bottom"/>
          </w:tcPr>
          <w:p w:rsidR="005F593D" w:rsidRDefault="005F593D" w:rsidP="00D821F5">
            <w:pPr>
              <w:pStyle w:val="Tabletext"/>
              <w:jc w:val="right"/>
              <w:rPr>
                <w:sz w:val="24"/>
                <w:szCs w:val="24"/>
              </w:rPr>
            </w:pPr>
            <w:r>
              <w:t>2.9</w:t>
            </w:r>
          </w:p>
        </w:tc>
        <w:tc>
          <w:tcPr>
            <w:tcW w:w="753" w:type="dxa"/>
            <w:vAlign w:val="bottom"/>
          </w:tcPr>
          <w:p w:rsidR="005F593D" w:rsidRDefault="005F593D" w:rsidP="00D821F5">
            <w:pPr>
              <w:pStyle w:val="Tabletext"/>
              <w:jc w:val="right"/>
              <w:rPr>
                <w:sz w:val="24"/>
                <w:szCs w:val="24"/>
              </w:rPr>
            </w:pPr>
            <w:r>
              <w:t>1.2</w:t>
            </w:r>
          </w:p>
        </w:tc>
        <w:tc>
          <w:tcPr>
            <w:tcW w:w="752" w:type="dxa"/>
            <w:vAlign w:val="bottom"/>
          </w:tcPr>
          <w:p w:rsidR="005F593D" w:rsidRDefault="005F593D" w:rsidP="00D821F5">
            <w:pPr>
              <w:pStyle w:val="Tabletext"/>
              <w:jc w:val="right"/>
              <w:rPr>
                <w:sz w:val="24"/>
                <w:szCs w:val="24"/>
              </w:rPr>
            </w:pPr>
            <w:r>
              <w:t>0.6</w:t>
            </w:r>
          </w:p>
        </w:tc>
        <w:tc>
          <w:tcPr>
            <w:tcW w:w="752" w:type="dxa"/>
            <w:vAlign w:val="bottom"/>
          </w:tcPr>
          <w:p w:rsidR="005F593D" w:rsidRDefault="005F593D" w:rsidP="00D821F5">
            <w:pPr>
              <w:pStyle w:val="Tabletext"/>
              <w:jc w:val="right"/>
              <w:rPr>
                <w:sz w:val="24"/>
                <w:szCs w:val="24"/>
              </w:rPr>
            </w:pPr>
            <w:r>
              <w:t>0.1</w:t>
            </w:r>
          </w:p>
        </w:tc>
        <w:tc>
          <w:tcPr>
            <w:tcW w:w="752" w:type="dxa"/>
            <w:vAlign w:val="bottom"/>
          </w:tcPr>
          <w:p w:rsidR="005F593D" w:rsidRDefault="005F593D" w:rsidP="00D821F5">
            <w:pPr>
              <w:pStyle w:val="Tabletext"/>
              <w:jc w:val="right"/>
              <w:rPr>
                <w:sz w:val="24"/>
                <w:szCs w:val="24"/>
              </w:rPr>
            </w:pPr>
            <w:r>
              <w:t>0.1</w:t>
            </w:r>
          </w:p>
        </w:tc>
        <w:tc>
          <w:tcPr>
            <w:tcW w:w="753" w:type="dxa"/>
            <w:vAlign w:val="bottom"/>
          </w:tcPr>
          <w:p w:rsidR="005F593D" w:rsidRDefault="005F593D" w:rsidP="00D821F5">
            <w:pPr>
              <w:pStyle w:val="Tabletext"/>
              <w:jc w:val="right"/>
              <w:rPr>
                <w:sz w:val="24"/>
                <w:szCs w:val="24"/>
              </w:rPr>
            </w:pPr>
            <w:r>
              <w:t>21.6</w:t>
            </w:r>
          </w:p>
        </w:tc>
      </w:tr>
      <w:tr w:rsidR="005F593D" w:rsidRPr="003552A7" w:rsidTr="00D821F5">
        <w:tc>
          <w:tcPr>
            <w:tcW w:w="2410" w:type="dxa"/>
            <w:vAlign w:val="bottom"/>
          </w:tcPr>
          <w:p w:rsidR="005F593D" w:rsidRPr="00C162E9" w:rsidRDefault="005F593D" w:rsidP="00D821F5">
            <w:pPr>
              <w:pStyle w:val="Tabletext"/>
            </w:pPr>
            <w:r w:rsidRPr="00C162E9">
              <w:t>Machinery operators and drivers</w:t>
            </w:r>
          </w:p>
        </w:tc>
        <w:tc>
          <w:tcPr>
            <w:tcW w:w="752" w:type="dxa"/>
            <w:vAlign w:val="bottom"/>
          </w:tcPr>
          <w:p w:rsidR="005F593D" w:rsidRDefault="005F593D" w:rsidP="00D821F5">
            <w:pPr>
              <w:pStyle w:val="Tabletext"/>
              <w:jc w:val="right"/>
              <w:rPr>
                <w:sz w:val="24"/>
                <w:szCs w:val="24"/>
              </w:rPr>
            </w:pPr>
            <w:r>
              <w:t>0.4</w:t>
            </w:r>
          </w:p>
        </w:tc>
        <w:tc>
          <w:tcPr>
            <w:tcW w:w="752" w:type="dxa"/>
            <w:vAlign w:val="bottom"/>
          </w:tcPr>
          <w:p w:rsidR="005F593D" w:rsidRDefault="005F593D" w:rsidP="00D821F5">
            <w:pPr>
              <w:pStyle w:val="Tabletext"/>
              <w:jc w:val="right"/>
              <w:rPr>
                <w:sz w:val="24"/>
                <w:szCs w:val="24"/>
              </w:rPr>
            </w:pPr>
            <w:r>
              <w:t>5.6</w:t>
            </w:r>
          </w:p>
        </w:tc>
        <w:tc>
          <w:tcPr>
            <w:tcW w:w="752" w:type="dxa"/>
            <w:vAlign w:val="bottom"/>
          </w:tcPr>
          <w:p w:rsidR="005F593D" w:rsidRDefault="005F593D" w:rsidP="00D821F5">
            <w:pPr>
              <w:pStyle w:val="Tabletext"/>
              <w:jc w:val="right"/>
              <w:rPr>
                <w:sz w:val="24"/>
                <w:szCs w:val="24"/>
              </w:rPr>
            </w:pPr>
            <w:r>
              <w:t>1.4</w:t>
            </w:r>
          </w:p>
        </w:tc>
        <w:tc>
          <w:tcPr>
            <w:tcW w:w="752" w:type="dxa"/>
            <w:vAlign w:val="bottom"/>
          </w:tcPr>
          <w:p w:rsidR="005F593D" w:rsidRDefault="005F593D" w:rsidP="00D821F5">
            <w:pPr>
              <w:pStyle w:val="Tabletext"/>
              <w:jc w:val="right"/>
              <w:rPr>
                <w:sz w:val="24"/>
                <w:szCs w:val="24"/>
              </w:rPr>
            </w:pPr>
            <w:r>
              <w:t>0.5</w:t>
            </w:r>
          </w:p>
        </w:tc>
        <w:tc>
          <w:tcPr>
            <w:tcW w:w="753" w:type="dxa"/>
            <w:vAlign w:val="bottom"/>
          </w:tcPr>
          <w:p w:rsidR="005F593D" w:rsidRDefault="005F593D" w:rsidP="00D821F5">
            <w:pPr>
              <w:pStyle w:val="Tabletext"/>
              <w:jc w:val="right"/>
              <w:rPr>
                <w:sz w:val="24"/>
                <w:szCs w:val="24"/>
              </w:rPr>
            </w:pPr>
            <w:r>
              <w:t>0.6</w:t>
            </w:r>
          </w:p>
        </w:tc>
        <w:tc>
          <w:tcPr>
            <w:tcW w:w="752" w:type="dxa"/>
            <w:vAlign w:val="bottom"/>
          </w:tcPr>
          <w:p w:rsidR="005F593D" w:rsidRDefault="005F593D" w:rsidP="00D821F5">
            <w:pPr>
              <w:pStyle w:val="Tabletext"/>
              <w:jc w:val="right"/>
              <w:rPr>
                <w:sz w:val="24"/>
                <w:szCs w:val="24"/>
              </w:rPr>
            </w:pPr>
            <w:r>
              <w:t>0.1</w:t>
            </w:r>
          </w:p>
        </w:tc>
        <w:tc>
          <w:tcPr>
            <w:tcW w:w="752" w:type="dxa"/>
            <w:vAlign w:val="bottom"/>
          </w:tcPr>
          <w:p w:rsidR="005F593D" w:rsidRDefault="005F593D" w:rsidP="00D821F5">
            <w:pPr>
              <w:pStyle w:val="Tabletext"/>
              <w:jc w:val="right"/>
              <w:rPr>
                <w:sz w:val="24"/>
                <w:szCs w:val="24"/>
              </w:rPr>
            </w:pPr>
            <w:r>
              <w:t>0.0</w:t>
            </w:r>
          </w:p>
        </w:tc>
        <w:tc>
          <w:tcPr>
            <w:tcW w:w="752" w:type="dxa"/>
            <w:vAlign w:val="bottom"/>
          </w:tcPr>
          <w:p w:rsidR="005F593D" w:rsidRDefault="005F593D" w:rsidP="00D821F5">
            <w:pPr>
              <w:pStyle w:val="Tabletext"/>
              <w:jc w:val="right"/>
              <w:rPr>
                <w:sz w:val="24"/>
                <w:szCs w:val="24"/>
              </w:rPr>
            </w:pPr>
            <w:r>
              <w:t>0.1</w:t>
            </w:r>
          </w:p>
        </w:tc>
        <w:tc>
          <w:tcPr>
            <w:tcW w:w="753" w:type="dxa"/>
            <w:vAlign w:val="bottom"/>
          </w:tcPr>
          <w:p w:rsidR="005F593D" w:rsidRDefault="005F593D" w:rsidP="00D821F5">
            <w:pPr>
              <w:pStyle w:val="Tabletext"/>
              <w:jc w:val="right"/>
              <w:rPr>
                <w:sz w:val="24"/>
                <w:szCs w:val="24"/>
              </w:rPr>
            </w:pPr>
            <w:r>
              <w:t>8.7</w:t>
            </w:r>
          </w:p>
        </w:tc>
      </w:tr>
      <w:tr w:rsidR="005F593D" w:rsidRPr="003552A7" w:rsidTr="00D821F5">
        <w:tc>
          <w:tcPr>
            <w:tcW w:w="2410" w:type="dxa"/>
            <w:vAlign w:val="bottom"/>
          </w:tcPr>
          <w:p w:rsidR="005F593D" w:rsidRPr="00C162E9" w:rsidRDefault="005F593D" w:rsidP="00D821F5">
            <w:pPr>
              <w:pStyle w:val="Tabletext"/>
            </w:pPr>
            <w:r w:rsidRPr="00C162E9">
              <w:t>Labourers</w:t>
            </w:r>
          </w:p>
        </w:tc>
        <w:tc>
          <w:tcPr>
            <w:tcW w:w="752" w:type="dxa"/>
            <w:vAlign w:val="bottom"/>
          </w:tcPr>
          <w:p w:rsidR="005F593D" w:rsidRDefault="005F593D" w:rsidP="00D821F5">
            <w:pPr>
              <w:pStyle w:val="Tabletext"/>
              <w:jc w:val="right"/>
              <w:rPr>
                <w:sz w:val="24"/>
                <w:szCs w:val="24"/>
              </w:rPr>
            </w:pPr>
            <w:r>
              <w:t>22.3</w:t>
            </w:r>
          </w:p>
        </w:tc>
        <w:tc>
          <w:tcPr>
            <w:tcW w:w="752" w:type="dxa"/>
            <w:vAlign w:val="bottom"/>
          </w:tcPr>
          <w:p w:rsidR="005F593D" w:rsidRDefault="005F593D" w:rsidP="00D821F5">
            <w:pPr>
              <w:pStyle w:val="Tabletext"/>
              <w:jc w:val="right"/>
              <w:rPr>
                <w:sz w:val="24"/>
                <w:szCs w:val="24"/>
              </w:rPr>
            </w:pPr>
            <w:r>
              <w:t>8.4</w:t>
            </w:r>
          </w:p>
        </w:tc>
        <w:tc>
          <w:tcPr>
            <w:tcW w:w="752" w:type="dxa"/>
            <w:vAlign w:val="bottom"/>
          </w:tcPr>
          <w:p w:rsidR="005F593D" w:rsidRDefault="005F593D" w:rsidP="00D821F5">
            <w:pPr>
              <w:pStyle w:val="Tabletext"/>
              <w:jc w:val="right"/>
              <w:rPr>
                <w:sz w:val="24"/>
                <w:szCs w:val="24"/>
              </w:rPr>
            </w:pPr>
            <w:r>
              <w:t>5.7</w:t>
            </w:r>
          </w:p>
        </w:tc>
        <w:tc>
          <w:tcPr>
            <w:tcW w:w="752" w:type="dxa"/>
            <w:vAlign w:val="bottom"/>
          </w:tcPr>
          <w:p w:rsidR="005F593D" w:rsidRDefault="005F593D" w:rsidP="00D821F5">
            <w:pPr>
              <w:pStyle w:val="Tabletext"/>
              <w:jc w:val="right"/>
              <w:rPr>
                <w:sz w:val="24"/>
                <w:szCs w:val="24"/>
              </w:rPr>
            </w:pPr>
            <w:r>
              <w:t>5.4</w:t>
            </w:r>
          </w:p>
        </w:tc>
        <w:tc>
          <w:tcPr>
            <w:tcW w:w="753" w:type="dxa"/>
            <w:vAlign w:val="bottom"/>
          </w:tcPr>
          <w:p w:rsidR="005F593D" w:rsidRDefault="005F593D" w:rsidP="00D821F5">
            <w:pPr>
              <w:pStyle w:val="Tabletext"/>
              <w:jc w:val="right"/>
              <w:rPr>
                <w:sz w:val="24"/>
                <w:szCs w:val="24"/>
              </w:rPr>
            </w:pPr>
            <w:r>
              <w:t>5.3</w:t>
            </w:r>
          </w:p>
        </w:tc>
        <w:tc>
          <w:tcPr>
            <w:tcW w:w="752" w:type="dxa"/>
            <w:vAlign w:val="bottom"/>
          </w:tcPr>
          <w:p w:rsidR="005F593D" w:rsidRDefault="005F593D" w:rsidP="00D821F5">
            <w:pPr>
              <w:pStyle w:val="Tabletext"/>
              <w:jc w:val="right"/>
              <w:rPr>
                <w:sz w:val="24"/>
                <w:szCs w:val="24"/>
              </w:rPr>
            </w:pPr>
            <w:r>
              <w:t>2.2</w:t>
            </w:r>
          </w:p>
        </w:tc>
        <w:tc>
          <w:tcPr>
            <w:tcW w:w="752" w:type="dxa"/>
            <w:vAlign w:val="bottom"/>
          </w:tcPr>
          <w:p w:rsidR="005F593D" w:rsidRDefault="005F593D" w:rsidP="00D821F5">
            <w:pPr>
              <w:pStyle w:val="Tabletext"/>
              <w:jc w:val="right"/>
              <w:rPr>
                <w:sz w:val="24"/>
                <w:szCs w:val="24"/>
              </w:rPr>
            </w:pPr>
            <w:r>
              <w:t>0.5</w:t>
            </w:r>
          </w:p>
        </w:tc>
        <w:tc>
          <w:tcPr>
            <w:tcW w:w="752" w:type="dxa"/>
            <w:vAlign w:val="bottom"/>
          </w:tcPr>
          <w:p w:rsidR="005F593D" w:rsidRDefault="005F593D" w:rsidP="00D821F5">
            <w:pPr>
              <w:pStyle w:val="Tabletext"/>
              <w:jc w:val="right"/>
              <w:rPr>
                <w:sz w:val="24"/>
                <w:szCs w:val="24"/>
              </w:rPr>
            </w:pPr>
            <w:r>
              <w:t>0.3</w:t>
            </w:r>
          </w:p>
        </w:tc>
        <w:tc>
          <w:tcPr>
            <w:tcW w:w="753" w:type="dxa"/>
            <w:vAlign w:val="bottom"/>
          </w:tcPr>
          <w:p w:rsidR="005F593D" w:rsidRDefault="005F593D" w:rsidP="00D821F5">
            <w:pPr>
              <w:pStyle w:val="Tabletext"/>
              <w:jc w:val="right"/>
              <w:rPr>
                <w:sz w:val="24"/>
                <w:szCs w:val="24"/>
              </w:rPr>
            </w:pPr>
            <w:r>
              <w:t>50.1</w:t>
            </w:r>
          </w:p>
        </w:tc>
      </w:tr>
      <w:tr w:rsidR="005F593D" w:rsidRPr="003552A7" w:rsidTr="00D821F5">
        <w:tc>
          <w:tcPr>
            <w:tcW w:w="2410" w:type="dxa"/>
            <w:tcBorders>
              <w:bottom w:val="single" w:sz="4" w:space="0" w:color="auto"/>
            </w:tcBorders>
            <w:vAlign w:val="bottom"/>
          </w:tcPr>
          <w:p w:rsidR="005F593D" w:rsidRPr="00C162E9" w:rsidRDefault="005F593D" w:rsidP="00D821F5">
            <w:pPr>
              <w:pStyle w:val="Tabletext"/>
            </w:pPr>
            <w:r w:rsidRPr="00C162E9">
              <w:t>Others</w:t>
            </w:r>
          </w:p>
        </w:tc>
        <w:tc>
          <w:tcPr>
            <w:tcW w:w="752" w:type="dxa"/>
            <w:tcBorders>
              <w:bottom w:val="single" w:sz="4" w:space="0" w:color="auto"/>
            </w:tcBorders>
            <w:vAlign w:val="bottom"/>
          </w:tcPr>
          <w:p w:rsidR="005F593D" w:rsidRDefault="005F593D" w:rsidP="00D821F5">
            <w:pPr>
              <w:pStyle w:val="Tabletext"/>
              <w:jc w:val="right"/>
              <w:rPr>
                <w:sz w:val="24"/>
                <w:szCs w:val="24"/>
              </w:rPr>
            </w:pPr>
            <w:r>
              <w:t>4.4</w:t>
            </w:r>
          </w:p>
        </w:tc>
        <w:tc>
          <w:tcPr>
            <w:tcW w:w="752" w:type="dxa"/>
            <w:tcBorders>
              <w:bottom w:val="single" w:sz="4" w:space="0" w:color="auto"/>
            </w:tcBorders>
            <w:vAlign w:val="bottom"/>
          </w:tcPr>
          <w:p w:rsidR="005F593D" w:rsidRDefault="005F593D" w:rsidP="00D821F5">
            <w:pPr>
              <w:pStyle w:val="Tabletext"/>
              <w:jc w:val="right"/>
              <w:rPr>
                <w:sz w:val="24"/>
                <w:szCs w:val="24"/>
              </w:rPr>
            </w:pPr>
            <w:r>
              <w:t>5.3</w:t>
            </w:r>
          </w:p>
        </w:tc>
        <w:tc>
          <w:tcPr>
            <w:tcW w:w="752" w:type="dxa"/>
            <w:tcBorders>
              <w:bottom w:val="single" w:sz="4" w:space="0" w:color="auto"/>
            </w:tcBorders>
            <w:vAlign w:val="bottom"/>
          </w:tcPr>
          <w:p w:rsidR="005F593D" w:rsidRDefault="005F593D" w:rsidP="00D821F5">
            <w:pPr>
              <w:pStyle w:val="Tabletext"/>
              <w:jc w:val="right"/>
              <w:rPr>
                <w:sz w:val="24"/>
                <w:szCs w:val="24"/>
              </w:rPr>
            </w:pPr>
            <w:r>
              <w:t>4.8</w:t>
            </w:r>
          </w:p>
        </w:tc>
        <w:tc>
          <w:tcPr>
            <w:tcW w:w="752" w:type="dxa"/>
            <w:tcBorders>
              <w:bottom w:val="single" w:sz="4" w:space="0" w:color="auto"/>
            </w:tcBorders>
            <w:vAlign w:val="bottom"/>
          </w:tcPr>
          <w:p w:rsidR="005F593D" w:rsidRDefault="005F593D" w:rsidP="00D821F5">
            <w:pPr>
              <w:pStyle w:val="Tabletext"/>
              <w:jc w:val="right"/>
              <w:rPr>
                <w:sz w:val="24"/>
                <w:szCs w:val="24"/>
              </w:rPr>
            </w:pPr>
            <w:r>
              <w:t>0.3</w:t>
            </w:r>
          </w:p>
        </w:tc>
        <w:tc>
          <w:tcPr>
            <w:tcW w:w="753" w:type="dxa"/>
            <w:tcBorders>
              <w:bottom w:val="single" w:sz="4" w:space="0" w:color="auto"/>
            </w:tcBorders>
            <w:vAlign w:val="bottom"/>
          </w:tcPr>
          <w:p w:rsidR="005F593D" w:rsidRDefault="005F593D" w:rsidP="00D821F5">
            <w:pPr>
              <w:pStyle w:val="Tabletext"/>
              <w:jc w:val="right"/>
              <w:rPr>
                <w:sz w:val="24"/>
                <w:szCs w:val="24"/>
              </w:rPr>
            </w:pPr>
            <w:r>
              <w:t>1.0</w:t>
            </w:r>
          </w:p>
        </w:tc>
        <w:tc>
          <w:tcPr>
            <w:tcW w:w="752" w:type="dxa"/>
            <w:tcBorders>
              <w:bottom w:val="single" w:sz="4" w:space="0" w:color="auto"/>
            </w:tcBorders>
            <w:vAlign w:val="bottom"/>
          </w:tcPr>
          <w:p w:rsidR="005F593D" w:rsidRDefault="005F593D" w:rsidP="00D821F5">
            <w:pPr>
              <w:pStyle w:val="Tabletext"/>
              <w:jc w:val="right"/>
              <w:rPr>
                <w:sz w:val="24"/>
                <w:szCs w:val="24"/>
              </w:rPr>
            </w:pPr>
            <w:r>
              <w:t>0.1</w:t>
            </w:r>
          </w:p>
        </w:tc>
        <w:tc>
          <w:tcPr>
            <w:tcW w:w="752" w:type="dxa"/>
            <w:tcBorders>
              <w:bottom w:val="single" w:sz="4" w:space="0" w:color="auto"/>
            </w:tcBorders>
            <w:vAlign w:val="bottom"/>
          </w:tcPr>
          <w:p w:rsidR="005F593D" w:rsidRDefault="005F593D" w:rsidP="00D821F5">
            <w:pPr>
              <w:pStyle w:val="Tabletext"/>
              <w:jc w:val="right"/>
              <w:rPr>
                <w:sz w:val="24"/>
                <w:szCs w:val="24"/>
              </w:rPr>
            </w:pPr>
            <w:r>
              <w:t>0.0</w:t>
            </w:r>
          </w:p>
        </w:tc>
        <w:tc>
          <w:tcPr>
            <w:tcW w:w="752" w:type="dxa"/>
            <w:tcBorders>
              <w:bottom w:val="single" w:sz="4" w:space="0" w:color="auto"/>
            </w:tcBorders>
            <w:vAlign w:val="bottom"/>
          </w:tcPr>
          <w:p w:rsidR="005F593D" w:rsidRDefault="005F593D" w:rsidP="00D821F5">
            <w:pPr>
              <w:pStyle w:val="Tabletext"/>
              <w:jc w:val="right"/>
              <w:rPr>
                <w:sz w:val="24"/>
                <w:szCs w:val="24"/>
              </w:rPr>
            </w:pPr>
            <w:r>
              <w:t>0.2</w:t>
            </w:r>
          </w:p>
        </w:tc>
        <w:tc>
          <w:tcPr>
            <w:tcW w:w="753" w:type="dxa"/>
            <w:tcBorders>
              <w:bottom w:val="single" w:sz="4" w:space="0" w:color="auto"/>
            </w:tcBorders>
            <w:vAlign w:val="bottom"/>
          </w:tcPr>
          <w:p w:rsidR="005F593D" w:rsidRDefault="005F593D" w:rsidP="00D821F5">
            <w:pPr>
              <w:pStyle w:val="Tabletext"/>
              <w:jc w:val="right"/>
              <w:rPr>
                <w:sz w:val="24"/>
                <w:szCs w:val="24"/>
              </w:rPr>
            </w:pPr>
            <w:r>
              <w:t>16.1</w:t>
            </w:r>
          </w:p>
        </w:tc>
      </w:tr>
      <w:tr w:rsidR="005F593D" w:rsidRPr="008F0470" w:rsidTr="00D821F5">
        <w:tc>
          <w:tcPr>
            <w:tcW w:w="2410" w:type="dxa"/>
            <w:tcBorders>
              <w:top w:val="single" w:sz="4" w:space="0" w:color="auto"/>
              <w:bottom w:val="single" w:sz="4" w:space="0" w:color="auto"/>
            </w:tcBorders>
            <w:vAlign w:val="bottom"/>
          </w:tcPr>
          <w:p w:rsidR="005F593D" w:rsidRPr="008F0470" w:rsidRDefault="005F593D" w:rsidP="00D821F5">
            <w:pPr>
              <w:pStyle w:val="Tabletext"/>
              <w:rPr>
                <w:b/>
              </w:rPr>
            </w:pPr>
            <w:r w:rsidRPr="008F0470">
              <w:rPr>
                <w:b/>
              </w:rPr>
              <w:t>Total</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104.3</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121.5</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81.3</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30.0</w:t>
            </w:r>
          </w:p>
        </w:tc>
        <w:tc>
          <w:tcPr>
            <w:tcW w:w="753"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41.0</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9.6</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2.3</w:t>
            </w:r>
          </w:p>
        </w:tc>
        <w:tc>
          <w:tcPr>
            <w:tcW w:w="752"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6.0</w:t>
            </w:r>
          </w:p>
        </w:tc>
        <w:tc>
          <w:tcPr>
            <w:tcW w:w="753" w:type="dxa"/>
            <w:tcBorders>
              <w:top w:val="single" w:sz="4" w:space="0" w:color="auto"/>
              <w:bottom w:val="single" w:sz="4" w:space="0" w:color="auto"/>
            </w:tcBorders>
            <w:vAlign w:val="bottom"/>
          </w:tcPr>
          <w:p w:rsidR="005F593D" w:rsidRPr="005B1EB3" w:rsidRDefault="005F593D" w:rsidP="00D821F5">
            <w:pPr>
              <w:pStyle w:val="Tabletext"/>
              <w:jc w:val="right"/>
              <w:rPr>
                <w:b/>
                <w:sz w:val="24"/>
                <w:szCs w:val="24"/>
              </w:rPr>
            </w:pPr>
            <w:r w:rsidRPr="005B1EB3">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rPr>
          <w:rStyle w:val="SourceChar"/>
        </w:rPr>
        <w:t xml:space="preserve">NCVER </w:t>
      </w:r>
      <w:r w:rsidRPr="005F06E7">
        <w:rPr>
          <w:szCs w:val="15"/>
        </w:rPr>
        <w:t>National VET Provider Collection, 20</w:t>
      </w:r>
      <w:r>
        <w:rPr>
          <w:szCs w:val="15"/>
        </w:rPr>
        <w:t>13.</w:t>
      </w:r>
    </w:p>
    <w:p w:rsidR="005F593D" w:rsidRPr="001E188F" w:rsidRDefault="005F593D" w:rsidP="005F593D">
      <w:pPr>
        <w:pStyle w:val="tabletitle"/>
      </w:pPr>
      <w:bookmarkStart w:id="84" w:name="_Toc277863021"/>
      <w:bookmarkStart w:id="85" w:name="_Toc305750967"/>
      <w:r>
        <w:br w:type="page"/>
      </w:r>
      <w:bookmarkStart w:id="86" w:name="_Toc397003572"/>
      <w:bookmarkStart w:id="87" w:name="_Toc403471766"/>
      <w:r w:rsidRPr="001E188F">
        <w:lastRenderedPageBreak/>
        <w:t xml:space="preserve">Table </w:t>
      </w:r>
      <w:r w:rsidR="00A83315">
        <w:t>6</w:t>
      </w:r>
      <w:r w:rsidRPr="001E188F">
        <w:tab/>
        <w:t>Number of 15 to 19-year-olds who successfully completed at least one unit of competency/module as part of a VET qualification at AQF certificate II or above, by industry skills council of major course and state or territory (’000), 201</w:t>
      </w:r>
      <w:bookmarkEnd w:id="84"/>
      <w:r>
        <w:t>3</w:t>
      </w:r>
      <w:bookmarkEnd w:id="85"/>
      <w:bookmarkEnd w:id="86"/>
      <w:bookmarkEnd w:id="87"/>
    </w:p>
    <w:tbl>
      <w:tblPr>
        <w:tblW w:w="9214" w:type="dxa"/>
        <w:tblInd w:w="108" w:type="dxa"/>
        <w:tblLayout w:type="fixed"/>
        <w:tblLook w:val="0000" w:firstRow="0" w:lastRow="0" w:firstColumn="0" w:lastColumn="0" w:noHBand="0" w:noVBand="0"/>
      </w:tblPr>
      <w:tblGrid>
        <w:gridCol w:w="2268"/>
        <w:gridCol w:w="771"/>
        <w:gridCol w:w="772"/>
        <w:gridCol w:w="772"/>
        <w:gridCol w:w="772"/>
        <w:gridCol w:w="771"/>
        <w:gridCol w:w="772"/>
        <w:gridCol w:w="772"/>
        <w:gridCol w:w="772"/>
        <w:gridCol w:w="772"/>
      </w:tblGrid>
      <w:tr w:rsidR="005F593D" w:rsidRPr="003552A7" w:rsidTr="00D821F5">
        <w:tc>
          <w:tcPr>
            <w:tcW w:w="2268" w:type="dxa"/>
            <w:tcBorders>
              <w:top w:val="single" w:sz="4" w:space="0" w:color="auto"/>
              <w:bottom w:val="single" w:sz="4" w:space="0" w:color="auto"/>
            </w:tcBorders>
            <w:vAlign w:val="center"/>
          </w:tcPr>
          <w:p w:rsidR="005F593D" w:rsidRPr="003552A7" w:rsidRDefault="005F593D" w:rsidP="00D821F5">
            <w:pPr>
              <w:pStyle w:val="Tablehead1"/>
              <w:rPr>
                <w:lang w:val="en-US"/>
              </w:rPr>
            </w:pPr>
            <w:r>
              <w:rPr>
                <w:lang w:val="en-US"/>
              </w:rPr>
              <w:t>Industry skills council</w:t>
            </w:r>
          </w:p>
        </w:tc>
        <w:tc>
          <w:tcPr>
            <w:tcW w:w="771"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3552A7">
              <w:rPr>
                <w:lang w:val="en-US"/>
              </w:rPr>
              <w:t>NSW</w:t>
            </w:r>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3552A7">
              <w:rPr>
                <w:lang w:val="en-US"/>
              </w:rPr>
              <w:t>Vic.</w:t>
            </w:r>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proofErr w:type="spellStart"/>
            <w:r w:rsidRPr="003552A7">
              <w:rPr>
                <w:lang w:val="en-US"/>
              </w:rPr>
              <w:t>Qld</w:t>
            </w:r>
            <w:proofErr w:type="spellEnd"/>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3552A7">
              <w:rPr>
                <w:lang w:val="en-US"/>
              </w:rPr>
              <w:t>SA</w:t>
            </w:r>
          </w:p>
        </w:tc>
        <w:tc>
          <w:tcPr>
            <w:tcW w:w="771"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3552A7">
              <w:rPr>
                <w:lang w:val="en-US"/>
              </w:rPr>
              <w:t>WA</w:t>
            </w:r>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3552A7">
              <w:rPr>
                <w:lang w:val="en-US"/>
              </w:rPr>
              <w:t>Tas.</w:t>
            </w:r>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2E747A">
              <w:rPr>
                <w:lang w:val="en-US"/>
              </w:rPr>
              <w:t>NT</w:t>
            </w:r>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sz w:val="13"/>
                <w:szCs w:val="13"/>
                <w:vertAlign w:val="superscript"/>
                <w:lang w:val="en-US"/>
              </w:rPr>
            </w:pPr>
            <w:r w:rsidRPr="003552A7">
              <w:rPr>
                <w:lang w:val="en-US"/>
              </w:rPr>
              <w:t>ACT</w:t>
            </w:r>
          </w:p>
        </w:tc>
        <w:tc>
          <w:tcPr>
            <w:tcW w:w="772" w:type="dxa"/>
            <w:tcBorders>
              <w:top w:val="single" w:sz="4" w:space="0" w:color="auto"/>
              <w:bottom w:val="single" w:sz="4" w:space="0" w:color="auto"/>
            </w:tcBorders>
            <w:vAlign w:val="center"/>
          </w:tcPr>
          <w:p w:rsidR="005F593D" w:rsidRPr="003552A7" w:rsidRDefault="005F593D" w:rsidP="00D821F5">
            <w:pPr>
              <w:pStyle w:val="Tablehead1"/>
              <w:jc w:val="right"/>
              <w:rPr>
                <w:lang w:val="en-US"/>
              </w:rPr>
            </w:pPr>
            <w:r w:rsidRPr="003552A7">
              <w:rPr>
                <w:lang w:val="en-US"/>
              </w:rPr>
              <w:t>Aust.</w:t>
            </w:r>
          </w:p>
        </w:tc>
      </w:tr>
      <w:tr w:rsidR="005F593D" w:rsidRPr="003552A7" w:rsidTr="00D821F5">
        <w:tc>
          <w:tcPr>
            <w:tcW w:w="2268" w:type="dxa"/>
            <w:tcBorders>
              <w:top w:val="single" w:sz="4" w:space="0" w:color="auto"/>
            </w:tcBorders>
            <w:vAlign w:val="bottom"/>
          </w:tcPr>
          <w:p w:rsidR="005F593D" w:rsidRPr="00C162E9" w:rsidRDefault="005F593D" w:rsidP="00D821F5">
            <w:pPr>
              <w:pStyle w:val="Tabletext"/>
            </w:pPr>
            <w:proofErr w:type="spellStart"/>
            <w:r w:rsidRPr="00C162E9">
              <w:t>AgriFood</w:t>
            </w:r>
            <w:proofErr w:type="spellEnd"/>
          </w:p>
        </w:tc>
        <w:tc>
          <w:tcPr>
            <w:tcW w:w="771" w:type="dxa"/>
            <w:tcBorders>
              <w:top w:val="single" w:sz="4" w:space="0" w:color="auto"/>
            </w:tcBorders>
            <w:vAlign w:val="bottom"/>
          </w:tcPr>
          <w:p w:rsidR="005F593D" w:rsidRDefault="005F593D" w:rsidP="00D821F5">
            <w:pPr>
              <w:pStyle w:val="Tabletext"/>
              <w:jc w:val="right"/>
              <w:rPr>
                <w:sz w:val="24"/>
                <w:szCs w:val="24"/>
              </w:rPr>
            </w:pPr>
            <w:r>
              <w:t>6.6</w:t>
            </w:r>
          </w:p>
        </w:tc>
        <w:tc>
          <w:tcPr>
            <w:tcW w:w="772" w:type="dxa"/>
            <w:tcBorders>
              <w:top w:val="single" w:sz="4" w:space="0" w:color="auto"/>
            </w:tcBorders>
            <w:vAlign w:val="bottom"/>
          </w:tcPr>
          <w:p w:rsidR="005F593D" w:rsidRDefault="005F593D" w:rsidP="00D821F5">
            <w:pPr>
              <w:pStyle w:val="Tabletext"/>
              <w:jc w:val="right"/>
              <w:rPr>
                <w:sz w:val="24"/>
                <w:szCs w:val="24"/>
              </w:rPr>
            </w:pPr>
            <w:r>
              <w:t>5.5</w:t>
            </w:r>
          </w:p>
        </w:tc>
        <w:tc>
          <w:tcPr>
            <w:tcW w:w="772" w:type="dxa"/>
            <w:tcBorders>
              <w:top w:val="single" w:sz="4" w:space="0" w:color="auto"/>
            </w:tcBorders>
            <w:vAlign w:val="bottom"/>
          </w:tcPr>
          <w:p w:rsidR="005F593D" w:rsidRDefault="005F593D" w:rsidP="00D821F5">
            <w:pPr>
              <w:pStyle w:val="Tabletext"/>
              <w:jc w:val="right"/>
              <w:rPr>
                <w:sz w:val="24"/>
                <w:szCs w:val="24"/>
              </w:rPr>
            </w:pPr>
            <w:r>
              <w:t>3.4</w:t>
            </w:r>
          </w:p>
        </w:tc>
        <w:tc>
          <w:tcPr>
            <w:tcW w:w="772" w:type="dxa"/>
            <w:tcBorders>
              <w:top w:val="single" w:sz="4" w:space="0" w:color="auto"/>
            </w:tcBorders>
            <w:vAlign w:val="bottom"/>
          </w:tcPr>
          <w:p w:rsidR="005F593D" w:rsidRDefault="005F593D" w:rsidP="00D821F5">
            <w:pPr>
              <w:pStyle w:val="Tabletext"/>
              <w:jc w:val="right"/>
              <w:rPr>
                <w:sz w:val="24"/>
                <w:szCs w:val="24"/>
              </w:rPr>
            </w:pPr>
            <w:r>
              <w:t>2.0</w:t>
            </w:r>
          </w:p>
        </w:tc>
        <w:tc>
          <w:tcPr>
            <w:tcW w:w="771" w:type="dxa"/>
            <w:tcBorders>
              <w:top w:val="single" w:sz="4" w:space="0" w:color="auto"/>
            </w:tcBorders>
            <w:vAlign w:val="bottom"/>
          </w:tcPr>
          <w:p w:rsidR="005F593D" w:rsidRDefault="005F593D" w:rsidP="00D821F5">
            <w:pPr>
              <w:pStyle w:val="Tabletext"/>
              <w:jc w:val="right"/>
              <w:rPr>
                <w:sz w:val="24"/>
                <w:szCs w:val="24"/>
              </w:rPr>
            </w:pPr>
            <w:r>
              <w:t>1.9</w:t>
            </w:r>
          </w:p>
        </w:tc>
        <w:tc>
          <w:tcPr>
            <w:tcW w:w="772" w:type="dxa"/>
            <w:tcBorders>
              <w:top w:val="single" w:sz="4" w:space="0" w:color="auto"/>
            </w:tcBorders>
            <w:vAlign w:val="bottom"/>
          </w:tcPr>
          <w:p w:rsidR="005F593D" w:rsidRDefault="005F593D" w:rsidP="00D821F5">
            <w:pPr>
              <w:pStyle w:val="Tabletext"/>
              <w:jc w:val="right"/>
              <w:rPr>
                <w:sz w:val="24"/>
                <w:szCs w:val="24"/>
              </w:rPr>
            </w:pPr>
            <w:r>
              <w:t>0.6</w:t>
            </w:r>
          </w:p>
        </w:tc>
        <w:tc>
          <w:tcPr>
            <w:tcW w:w="772" w:type="dxa"/>
            <w:tcBorders>
              <w:top w:val="single" w:sz="4" w:space="0" w:color="auto"/>
            </w:tcBorders>
            <w:vAlign w:val="bottom"/>
          </w:tcPr>
          <w:p w:rsidR="005F593D" w:rsidRDefault="005F593D" w:rsidP="00D821F5">
            <w:pPr>
              <w:pStyle w:val="Tabletext"/>
              <w:jc w:val="right"/>
              <w:rPr>
                <w:sz w:val="24"/>
                <w:szCs w:val="24"/>
              </w:rPr>
            </w:pPr>
            <w:r>
              <w:t>0.3</w:t>
            </w:r>
          </w:p>
        </w:tc>
        <w:tc>
          <w:tcPr>
            <w:tcW w:w="772" w:type="dxa"/>
            <w:tcBorders>
              <w:top w:val="single" w:sz="4" w:space="0" w:color="auto"/>
            </w:tcBorders>
            <w:vAlign w:val="bottom"/>
          </w:tcPr>
          <w:p w:rsidR="005F593D" w:rsidRDefault="005F593D" w:rsidP="00D821F5">
            <w:pPr>
              <w:pStyle w:val="Tabletext"/>
              <w:jc w:val="right"/>
              <w:rPr>
                <w:sz w:val="24"/>
                <w:szCs w:val="24"/>
              </w:rPr>
            </w:pPr>
            <w:r>
              <w:t>0.1</w:t>
            </w:r>
          </w:p>
        </w:tc>
        <w:tc>
          <w:tcPr>
            <w:tcW w:w="772" w:type="dxa"/>
            <w:tcBorders>
              <w:top w:val="single" w:sz="4" w:space="0" w:color="auto"/>
            </w:tcBorders>
            <w:vAlign w:val="bottom"/>
          </w:tcPr>
          <w:p w:rsidR="005F593D" w:rsidRDefault="005F593D" w:rsidP="00D821F5">
            <w:pPr>
              <w:pStyle w:val="Tabletext"/>
              <w:jc w:val="right"/>
              <w:rPr>
                <w:sz w:val="24"/>
                <w:szCs w:val="24"/>
              </w:rPr>
            </w:pPr>
            <w:r>
              <w:t>20.4</w:t>
            </w:r>
          </w:p>
        </w:tc>
      </w:tr>
      <w:tr w:rsidR="005F593D" w:rsidRPr="003552A7" w:rsidTr="00D821F5">
        <w:tc>
          <w:tcPr>
            <w:tcW w:w="2268" w:type="dxa"/>
            <w:vAlign w:val="bottom"/>
          </w:tcPr>
          <w:p w:rsidR="005F593D" w:rsidRPr="00C162E9" w:rsidRDefault="005F593D" w:rsidP="00D821F5">
            <w:pPr>
              <w:pStyle w:val="Tabletext"/>
            </w:pPr>
            <w:r w:rsidRPr="00C162E9">
              <w:t>Auto Skills Australia</w:t>
            </w:r>
          </w:p>
        </w:tc>
        <w:tc>
          <w:tcPr>
            <w:tcW w:w="771" w:type="dxa"/>
            <w:vAlign w:val="bottom"/>
          </w:tcPr>
          <w:p w:rsidR="005F593D" w:rsidRDefault="005F593D" w:rsidP="00D821F5">
            <w:pPr>
              <w:pStyle w:val="Tabletext"/>
              <w:jc w:val="right"/>
              <w:rPr>
                <w:sz w:val="24"/>
                <w:szCs w:val="24"/>
              </w:rPr>
            </w:pPr>
            <w:r>
              <w:t>4.3</w:t>
            </w:r>
          </w:p>
        </w:tc>
        <w:tc>
          <w:tcPr>
            <w:tcW w:w="772" w:type="dxa"/>
            <w:vAlign w:val="bottom"/>
          </w:tcPr>
          <w:p w:rsidR="005F593D" w:rsidRDefault="005F593D" w:rsidP="00D821F5">
            <w:pPr>
              <w:pStyle w:val="Tabletext"/>
              <w:jc w:val="right"/>
              <w:rPr>
                <w:sz w:val="24"/>
                <w:szCs w:val="24"/>
              </w:rPr>
            </w:pPr>
            <w:r>
              <w:t>3.0</w:t>
            </w:r>
          </w:p>
        </w:tc>
        <w:tc>
          <w:tcPr>
            <w:tcW w:w="772" w:type="dxa"/>
            <w:vAlign w:val="bottom"/>
          </w:tcPr>
          <w:p w:rsidR="005F593D" w:rsidRDefault="005F593D" w:rsidP="00D821F5">
            <w:pPr>
              <w:pStyle w:val="Tabletext"/>
              <w:jc w:val="right"/>
              <w:rPr>
                <w:sz w:val="24"/>
                <w:szCs w:val="24"/>
              </w:rPr>
            </w:pPr>
            <w:r>
              <w:t>3.4</w:t>
            </w:r>
          </w:p>
        </w:tc>
        <w:tc>
          <w:tcPr>
            <w:tcW w:w="772" w:type="dxa"/>
            <w:vAlign w:val="bottom"/>
          </w:tcPr>
          <w:p w:rsidR="005F593D" w:rsidRDefault="005F593D" w:rsidP="00D821F5">
            <w:pPr>
              <w:pStyle w:val="Tabletext"/>
              <w:jc w:val="right"/>
              <w:rPr>
                <w:sz w:val="24"/>
                <w:szCs w:val="24"/>
              </w:rPr>
            </w:pPr>
            <w:r>
              <w:t>1.8</w:t>
            </w:r>
          </w:p>
        </w:tc>
        <w:tc>
          <w:tcPr>
            <w:tcW w:w="771" w:type="dxa"/>
            <w:vAlign w:val="bottom"/>
          </w:tcPr>
          <w:p w:rsidR="005F593D" w:rsidRDefault="005F593D" w:rsidP="00D821F5">
            <w:pPr>
              <w:pStyle w:val="Tabletext"/>
              <w:jc w:val="right"/>
              <w:rPr>
                <w:sz w:val="24"/>
                <w:szCs w:val="24"/>
              </w:rPr>
            </w:pPr>
            <w:r>
              <w:t>2.4</w:t>
            </w:r>
          </w:p>
        </w:tc>
        <w:tc>
          <w:tcPr>
            <w:tcW w:w="772" w:type="dxa"/>
            <w:vAlign w:val="bottom"/>
          </w:tcPr>
          <w:p w:rsidR="005F593D" w:rsidRDefault="005F593D" w:rsidP="00D821F5">
            <w:pPr>
              <w:pStyle w:val="Tabletext"/>
              <w:jc w:val="right"/>
              <w:rPr>
                <w:sz w:val="24"/>
                <w:szCs w:val="24"/>
              </w:rPr>
            </w:pPr>
            <w:r>
              <w:t>0.4</w:t>
            </w:r>
          </w:p>
        </w:tc>
        <w:tc>
          <w:tcPr>
            <w:tcW w:w="772" w:type="dxa"/>
            <w:vAlign w:val="bottom"/>
          </w:tcPr>
          <w:p w:rsidR="005F593D" w:rsidRDefault="005F593D" w:rsidP="00D821F5">
            <w:pPr>
              <w:pStyle w:val="Tabletext"/>
              <w:jc w:val="right"/>
              <w:rPr>
                <w:sz w:val="24"/>
                <w:szCs w:val="24"/>
              </w:rPr>
            </w:pPr>
            <w:r>
              <w:t>0.2</w:t>
            </w:r>
          </w:p>
        </w:tc>
        <w:tc>
          <w:tcPr>
            <w:tcW w:w="772" w:type="dxa"/>
            <w:vAlign w:val="bottom"/>
          </w:tcPr>
          <w:p w:rsidR="005F593D" w:rsidRDefault="005F593D" w:rsidP="00D821F5">
            <w:pPr>
              <w:pStyle w:val="Tabletext"/>
              <w:jc w:val="right"/>
              <w:rPr>
                <w:sz w:val="24"/>
                <w:szCs w:val="24"/>
              </w:rPr>
            </w:pPr>
            <w:r>
              <w:t>0.2</w:t>
            </w:r>
          </w:p>
        </w:tc>
        <w:tc>
          <w:tcPr>
            <w:tcW w:w="772" w:type="dxa"/>
            <w:vAlign w:val="bottom"/>
          </w:tcPr>
          <w:p w:rsidR="005F593D" w:rsidRDefault="005F593D" w:rsidP="00D821F5">
            <w:pPr>
              <w:pStyle w:val="Tabletext"/>
              <w:jc w:val="right"/>
              <w:rPr>
                <w:sz w:val="24"/>
                <w:szCs w:val="24"/>
              </w:rPr>
            </w:pPr>
            <w:r>
              <w:t>15.8</w:t>
            </w:r>
          </w:p>
        </w:tc>
      </w:tr>
      <w:tr w:rsidR="005F593D" w:rsidRPr="003552A7" w:rsidTr="00D821F5">
        <w:tc>
          <w:tcPr>
            <w:tcW w:w="2268" w:type="dxa"/>
            <w:vAlign w:val="bottom"/>
          </w:tcPr>
          <w:p w:rsidR="005F593D" w:rsidRPr="00C162E9" w:rsidRDefault="005F593D" w:rsidP="00D821F5">
            <w:pPr>
              <w:pStyle w:val="Tabletext"/>
            </w:pPr>
            <w:r w:rsidRPr="00C162E9">
              <w:t>Community Services and Health</w:t>
            </w:r>
          </w:p>
        </w:tc>
        <w:tc>
          <w:tcPr>
            <w:tcW w:w="771" w:type="dxa"/>
            <w:vAlign w:val="bottom"/>
          </w:tcPr>
          <w:p w:rsidR="005F593D" w:rsidRDefault="005F593D" w:rsidP="00D821F5">
            <w:pPr>
              <w:pStyle w:val="Tabletext"/>
              <w:jc w:val="right"/>
              <w:rPr>
                <w:sz w:val="24"/>
                <w:szCs w:val="24"/>
              </w:rPr>
            </w:pPr>
            <w:r>
              <w:t>9.1</w:t>
            </w:r>
          </w:p>
        </w:tc>
        <w:tc>
          <w:tcPr>
            <w:tcW w:w="772" w:type="dxa"/>
            <w:vAlign w:val="bottom"/>
          </w:tcPr>
          <w:p w:rsidR="005F593D" w:rsidRDefault="005F593D" w:rsidP="00D821F5">
            <w:pPr>
              <w:pStyle w:val="Tabletext"/>
              <w:jc w:val="right"/>
              <w:rPr>
                <w:sz w:val="24"/>
                <w:szCs w:val="24"/>
              </w:rPr>
            </w:pPr>
            <w:r>
              <w:t>12.4</w:t>
            </w:r>
          </w:p>
        </w:tc>
        <w:tc>
          <w:tcPr>
            <w:tcW w:w="772" w:type="dxa"/>
            <w:vAlign w:val="bottom"/>
          </w:tcPr>
          <w:p w:rsidR="005F593D" w:rsidRDefault="005F593D" w:rsidP="00D821F5">
            <w:pPr>
              <w:pStyle w:val="Tabletext"/>
              <w:jc w:val="right"/>
              <w:rPr>
                <w:sz w:val="24"/>
                <w:szCs w:val="24"/>
              </w:rPr>
            </w:pPr>
            <w:r>
              <w:t>7.6</w:t>
            </w:r>
          </w:p>
        </w:tc>
        <w:tc>
          <w:tcPr>
            <w:tcW w:w="772" w:type="dxa"/>
            <w:vAlign w:val="bottom"/>
          </w:tcPr>
          <w:p w:rsidR="005F593D" w:rsidRDefault="005F593D" w:rsidP="00D821F5">
            <w:pPr>
              <w:pStyle w:val="Tabletext"/>
              <w:jc w:val="right"/>
              <w:rPr>
                <w:sz w:val="24"/>
                <w:szCs w:val="24"/>
              </w:rPr>
            </w:pPr>
            <w:r>
              <w:t>3.9</w:t>
            </w:r>
          </w:p>
        </w:tc>
        <w:tc>
          <w:tcPr>
            <w:tcW w:w="771" w:type="dxa"/>
            <w:vAlign w:val="bottom"/>
          </w:tcPr>
          <w:p w:rsidR="005F593D" w:rsidRDefault="005F593D" w:rsidP="00D821F5">
            <w:pPr>
              <w:pStyle w:val="Tabletext"/>
              <w:jc w:val="right"/>
              <w:rPr>
                <w:sz w:val="24"/>
                <w:szCs w:val="24"/>
              </w:rPr>
            </w:pPr>
            <w:r>
              <w:t>3.8</w:t>
            </w:r>
          </w:p>
        </w:tc>
        <w:tc>
          <w:tcPr>
            <w:tcW w:w="772" w:type="dxa"/>
            <w:vAlign w:val="bottom"/>
          </w:tcPr>
          <w:p w:rsidR="005F593D" w:rsidRDefault="005F593D" w:rsidP="00D821F5">
            <w:pPr>
              <w:pStyle w:val="Tabletext"/>
              <w:jc w:val="right"/>
              <w:rPr>
                <w:sz w:val="24"/>
                <w:szCs w:val="24"/>
              </w:rPr>
            </w:pPr>
            <w:r>
              <w:t>1.0</w:t>
            </w:r>
          </w:p>
        </w:tc>
        <w:tc>
          <w:tcPr>
            <w:tcW w:w="772" w:type="dxa"/>
            <w:vAlign w:val="bottom"/>
          </w:tcPr>
          <w:p w:rsidR="005F593D" w:rsidRDefault="005F593D" w:rsidP="00D821F5">
            <w:pPr>
              <w:pStyle w:val="Tabletext"/>
              <w:jc w:val="right"/>
              <w:rPr>
                <w:sz w:val="24"/>
                <w:szCs w:val="24"/>
              </w:rPr>
            </w:pPr>
            <w:r>
              <w:t>0.2</w:t>
            </w:r>
          </w:p>
        </w:tc>
        <w:tc>
          <w:tcPr>
            <w:tcW w:w="772" w:type="dxa"/>
            <w:vAlign w:val="bottom"/>
          </w:tcPr>
          <w:p w:rsidR="005F593D" w:rsidRDefault="005F593D" w:rsidP="00D821F5">
            <w:pPr>
              <w:pStyle w:val="Tabletext"/>
              <w:jc w:val="right"/>
              <w:rPr>
                <w:sz w:val="24"/>
                <w:szCs w:val="24"/>
              </w:rPr>
            </w:pPr>
            <w:r>
              <w:t>0.6</w:t>
            </w:r>
          </w:p>
        </w:tc>
        <w:tc>
          <w:tcPr>
            <w:tcW w:w="772" w:type="dxa"/>
            <w:vAlign w:val="bottom"/>
          </w:tcPr>
          <w:p w:rsidR="005F593D" w:rsidRDefault="005F593D" w:rsidP="00D821F5">
            <w:pPr>
              <w:pStyle w:val="Tabletext"/>
              <w:jc w:val="right"/>
              <w:rPr>
                <w:sz w:val="24"/>
                <w:szCs w:val="24"/>
              </w:rPr>
            </w:pPr>
            <w:r>
              <w:t>38.5</w:t>
            </w:r>
          </w:p>
        </w:tc>
      </w:tr>
      <w:tr w:rsidR="005F593D" w:rsidRPr="003552A7" w:rsidTr="00D821F5">
        <w:tc>
          <w:tcPr>
            <w:tcW w:w="2268" w:type="dxa"/>
            <w:vAlign w:val="bottom"/>
          </w:tcPr>
          <w:p w:rsidR="005F593D" w:rsidRPr="00C162E9" w:rsidRDefault="005F593D" w:rsidP="00D821F5">
            <w:pPr>
              <w:pStyle w:val="Tabletext"/>
            </w:pPr>
            <w:r w:rsidRPr="00C162E9">
              <w:t>Construction and Property Services</w:t>
            </w:r>
          </w:p>
        </w:tc>
        <w:tc>
          <w:tcPr>
            <w:tcW w:w="771" w:type="dxa"/>
            <w:vAlign w:val="bottom"/>
          </w:tcPr>
          <w:p w:rsidR="005F593D" w:rsidRDefault="005F593D" w:rsidP="00D821F5">
            <w:pPr>
              <w:pStyle w:val="Tabletext"/>
              <w:jc w:val="right"/>
              <w:rPr>
                <w:sz w:val="24"/>
                <w:szCs w:val="24"/>
              </w:rPr>
            </w:pPr>
            <w:r>
              <w:t>13.7</w:t>
            </w:r>
          </w:p>
        </w:tc>
        <w:tc>
          <w:tcPr>
            <w:tcW w:w="772" w:type="dxa"/>
            <w:vAlign w:val="bottom"/>
          </w:tcPr>
          <w:p w:rsidR="005F593D" w:rsidRDefault="005F593D" w:rsidP="00D821F5">
            <w:pPr>
              <w:pStyle w:val="Tabletext"/>
              <w:jc w:val="right"/>
              <w:rPr>
                <w:sz w:val="24"/>
                <w:szCs w:val="24"/>
              </w:rPr>
            </w:pPr>
            <w:r>
              <w:t>7.7</w:t>
            </w:r>
          </w:p>
        </w:tc>
        <w:tc>
          <w:tcPr>
            <w:tcW w:w="772" w:type="dxa"/>
            <w:vAlign w:val="bottom"/>
          </w:tcPr>
          <w:p w:rsidR="005F593D" w:rsidRDefault="005F593D" w:rsidP="00D821F5">
            <w:pPr>
              <w:pStyle w:val="Tabletext"/>
              <w:jc w:val="right"/>
              <w:rPr>
                <w:sz w:val="24"/>
                <w:szCs w:val="24"/>
              </w:rPr>
            </w:pPr>
            <w:r>
              <w:t>3.7</w:t>
            </w:r>
          </w:p>
        </w:tc>
        <w:tc>
          <w:tcPr>
            <w:tcW w:w="772" w:type="dxa"/>
            <w:vAlign w:val="bottom"/>
          </w:tcPr>
          <w:p w:rsidR="005F593D" w:rsidRDefault="005F593D" w:rsidP="00D821F5">
            <w:pPr>
              <w:pStyle w:val="Tabletext"/>
              <w:jc w:val="right"/>
              <w:rPr>
                <w:sz w:val="24"/>
                <w:szCs w:val="24"/>
              </w:rPr>
            </w:pPr>
            <w:r>
              <w:t>2.6</w:t>
            </w:r>
          </w:p>
        </w:tc>
        <w:tc>
          <w:tcPr>
            <w:tcW w:w="771" w:type="dxa"/>
            <w:vAlign w:val="bottom"/>
          </w:tcPr>
          <w:p w:rsidR="005F593D" w:rsidRDefault="005F593D" w:rsidP="00D821F5">
            <w:pPr>
              <w:pStyle w:val="Tabletext"/>
              <w:jc w:val="right"/>
              <w:rPr>
                <w:sz w:val="24"/>
                <w:szCs w:val="24"/>
              </w:rPr>
            </w:pPr>
            <w:r>
              <w:t>3.0</w:t>
            </w:r>
          </w:p>
        </w:tc>
        <w:tc>
          <w:tcPr>
            <w:tcW w:w="772" w:type="dxa"/>
            <w:vAlign w:val="bottom"/>
          </w:tcPr>
          <w:p w:rsidR="005F593D" w:rsidRDefault="005F593D" w:rsidP="00D821F5">
            <w:pPr>
              <w:pStyle w:val="Tabletext"/>
              <w:jc w:val="right"/>
              <w:rPr>
                <w:sz w:val="24"/>
                <w:szCs w:val="24"/>
              </w:rPr>
            </w:pPr>
            <w:r>
              <w:t>1.1</w:t>
            </w:r>
          </w:p>
        </w:tc>
        <w:tc>
          <w:tcPr>
            <w:tcW w:w="772" w:type="dxa"/>
            <w:vAlign w:val="bottom"/>
          </w:tcPr>
          <w:p w:rsidR="005F593D" w:rsidRDefault="005F593D" w:rsidP="00D821F5">
            <w:pPr>
              <w:pStyle w:val="Tabletext"/>
              <w:jc w:val="right"/>
              <w:rPr>
                <w:sz w:val="24"/>
                <w:szCs w:val="24"/>
              </w:rPr>
            </w:pPr>
            <w:r>
              <w:t>0.2</w:t>
            </w:r>
          </w:p>
        </w:tc>
        <w:tc>
          <w:tcPr>
            <w:tcW w:w="772" w:type="dxa"/>
            <w:vAlign w:val="bottom"/>
          </w:tcPr>
          <w:p w:rsidR="005F593D" w:rsidRDefault="005F593D" w:rsidP="00D821F5">
            <w:pPr>
              <w:pStyle w:val="Tabletext"/>
              <w:jc w:val="right"/>
              <w:rPr>
                <w:sz w:val="24"/>
                <w:szCs w:val="24"/>
              </w:rPr>
            </w:pPr>
            <w:r>
              <w:t>0.6</w:t>
            </w:r>
          </w:p>
        </w:tc>
        <w:tc>
          <w:tcPr>
            <w:tcW w:w="772" w:type="dxa"/>
            <w:vAlign w:val="bottom"/>
          </w:tcPr>
          <w:p w:rsidR="005F593D" w:rsidRDefault="005F593D" w:rsidP="00D821F5">
            <w:pPr>
              <w:pStyle w:val="Tabletext"/>
              <w:jc w:val="right"/>
              <w:rPr>
                <w:sz w:val="24"/>
                <w:szCs w:val="24"/>
              </w:rPr>
            </w:pPr>
            <w:r>
              <w:t>32.6</w:t>
            </w:r>
          </w:p>
        </w:tc>
      </w:tr>
      <w:tr w:rsidR="005F593D" w:rsidRPr="003552A7" w:rsidTr="00D821F5">
        <w:tc>
          <w:tcPr>
            <w:tcW w:w="2268" w:type="dxa"/>
            <w:vAlign w:val="bottom"/>
          </w:tcPr>
          <w:p w:rsidR="005F593D" w:rsidRPr="00C162E9" w:rsidRDefault="005F593D" w:rsidP="00D821F5">
            <w:pPr>
              <w:pStyle w:val="Tabletext"/>
            </w:pPr>
            <w:r>
              <w:t>E-Oz Energy</w:t>
            </w:r>
          </w:p>
        </w:tc>
        <w:tc>
          <w:tcPr>
            <w:tcW w:w="771" w:type="dxa"/>
            <w:vAlign w:val="bottom"/>
          </w:tcPr>
          <w:p w:rsidR="005F593D" w:rsidRDefault="005F593D" w:rsidP="00D821F5">
            <w:pPr>
              <w:pStyle w:val="Tabletext"/>
              <w:jc w:val="right"/>
              <w:rPr>
                <w:sz w:val="24"/>
                <w:szCs w:val="24"/>
              </w:rPr>
            </w:pPr>
            <w:r>
              <w:t>4.2</w:t>
            </w:r>
          </w:p>
        </w:tc>
        <w:tc>
          <w:tcPr>
            <w:tcW w:w="772" w:type="dxa"/>
            <w:vAlign w:val="bottom"/>
          </w:tcPr>
          <w:p w:rsidR="005F593D" w:rsidRDefault="005F593D" w:rsidP="00D821F5">
            <w:pPr>
              <w:pStyle w:val="Tabletext"/>
              <w:jc w:val="right"/>
              <w:rPr>
                <w:sz w:val="24"/>
                <w:szCs w:val="24"/>
              </w:rPr>
            </w:pPr>
            <w:r>
              <w:t>2.5</w:t>
            </w:r>
          </w:p>
        </w:tc>
        <w:tc>
          <w:tcPr>
            <w:tcW w:w="772" w:type="dxa"/>
            <w:vAlign w:val="bottom"/>
          </w:tcPr>
          <w:p w:rsidR="005F593D" w:rsidRDefault="005F593D" w:rsidP="00D821F5">
            <w:pPr>
              <w:pStyle w:val="Tabletext"/>
              <w:jc w:val="right"/>
              <w:rPr>
                <w:sz w:val="24"/>
                <w:szCs w:val="24"/>
              </w:rPr>
            </w:pPr>
            <w:r>
              <w:t>2.5</w:t>
            </w:r>
          </w:p>
        </w:tc>
        <w:tc>
          <w:tcPr>
            <w:tcW w:w="772" w:type="dxa"/>
            <w:vAlign w:val="bottom"/>
          </w:tcPr>
          <w:p w:rsidR="005F593D" w:rsidRDefault="005F593D" w:rsidP="00D821F5">
            <w:pPr>
              <w:pStyle w:val="Tabletext"/>
              <w:jc w:val="right"/>
              <w:rPr>
                <w:sz w:val="24"/>
                <w:szCs w:val="24"/>
              </w:rPr>
            </w:pPr>
            <w:r>
              <w:t>1.6</w:t>
            </w:r>
          </w:p>
        </w:tc>
        <w:tc>
          <w:tcPr>
            <w:tcW w:w="771" w:type="dxa"/>
            <w:vAlign w:val="bottom"/>
          </w:tcPr>
          <w:p w:rsidR="005F593D" w:rsidRDefault="005F593D" w:rsidP="00D821F5">
            <w:pPr>
              <w:pStyle w:val="Tabletext"/>
              <w:jc w:val="right"/>
              <w:rPr>
                <w:sz w:val="24"/>
                <w:szCs w:val="24"/>
              </w:rPr>
            </w:pPr>
            <w:r>
              <w:t>1.9</w:t>
            </w:r>
          </w:p>
        </w:tc>
        <w:tc>
          <w:tcPr>
            <w:tcW w:w="772" w:type="dxa"/>
            <w:vAlign w:val="bottom"/>
          </w:tcPr>
          <w:p w:rsidR="005F593D" w:rsidRDefault="005F593D" w:rsidP="00D821F5">
            <w:pPr>
              <w:pStyle w:val="Tabletext"/>
              <w:jc w:val="right"/>
              <w:rPr>
                <w:sz w:val="24"/>
                <w:szCs w:val="24"/>
              </w:rPr>
            </w:pPr>
            <w:r>
              <w:t>0.4</w:t>
            </w:r>
          </w:p>
        </w:tc>
        <w:tc>
          <w:tcPr>
            <w:tcW w:w="772" w:type="dxa"/>
            <w:vAlign w:val="bottom"/>
          </w:tcPr>
          <w:p w:rsidR="005F593D" w:rsidRDefault="005F593D" w:rsidP="00D821F5">
            <w:pPr>
              <w:pStyle w:val="Tabletext"/>
              <w:jc w:val="right"/>
              <w:rPr>
                <w:sz w:val="24"/>
                <w:szCs w:val="24"/>
              </w:rPr>
            </w:pPr>
            <w:r>
              <w:t>0.1</w:t>
            </w:r>
          </w:p>
        </w:tc>
        <w:tc>
          <w:tcPr>
            <w:tcW w:w="772" w:type="dxa"/>
            <w:vAlign w:val="bottom"/>
          </w:tcPr>
          <w:p w:rsidR="005F593D" w:rsidRDefault="005F593D" w:rsidP="00D821F5">
            <w:pPr>
              <w:pStyle w:val="Tabletext"/>
              <w:jc w:val="right"/>
              <w:rPr>
                <w:sz w:val="24"/>
                <w:szCs w:val="24"/>
              </w:rPr>
            </w:pPr>
            <w:r>
              <w:t>0.1</w:t>
            </w:r>
          </w:p>
        </w:tc>
        <w:tc>
          <w:tcPr>
            <w:tcW w:w="772" w:type="dxa"/>
            <w:vAlign w:val="bottom"/>
          </w:tcPr>
          <w:p w:rsidR="005F593D" w:rsidRDefault="005F593D" w:rsidP="00D821F5">
            <w:pPr>
              <w:pStyle w:val="Tabletext"/>
              <w:jc w:val="right"/>
              <w:rPr>
                <w:sz w:val="24"/>
                <w:szCs w:val="24"/>
              </w:rPr>
            </w:pPr>
            <w:r>
              <w:t>13.4</w:t>
            </w:r>
          </w:p>
        </w:tc>
      </w:tr>
      <w:tr w:rsidR="005F593D" w:rsidRPr="003552A7" w:rsidTr="00D821F5">
        <w:tc>
          <w:tcPr>
            <w:tcW w:w="2268" w:type="dxa"/>
            <w:vAlign w:val="bottom"/>
          </w:tcPr>
          <w:p w:rsidR="005F593D" w:rsidRPr="00C162E9" w:rsidRDefault="005F593D" w:rsidP="00D821F5">
            <w:pPr>
              <w:pStyle w:val="Tabletext"/>
            </w:pPr>
            <w:proofErr w:type="spellStart"/>
            <w:r w:rsidRPr="00C162E9">
              <w:t>ForestWorks</w:t>
            </w:r>
            <w:proofErr w:type="spellEnd"/>
          </w:p>
        </w:tc>
        <w:tc>
          <w:tcPr>
            <w:tcW w:w="771"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0.0</w:t>
            </w:r>
          </w:p>
        </w:tc>
        <w:tc>
          <w:tcPr>
            <w:tcW w:w="771"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w:t>
            </w:r>
          </w:p>
        </w:tc>
        <w:tc>
          <w:tcPr>
            <w:tcW w:w="772" w:type="dxa"/>
            <w:vAlign w:val="bottom"/>
          </w:tcPr>
          <w:p w:rsidR="005F593D" w:rsidRDefault="005F593D" w:rsidP="00D821F5">
            <w:pPr>
              <w:pStyle w:val="Tabletext"/>
              <w:jc w:val="right"/>
              <w:rPr>
                <w:sz w:val="24"/>
                <w:szCs w:val="24"/>
              </w:rPr>
            </w:pPr>
            <w:r>
              <w:t>0.2</w:t>
            </w:r>
          </w:p>
        </w:tc>
      </w:tr>
      <w:tr w:rsidR="005F593D" w:rsidRPr="003552A7" w:rsidTr="00D821F5">
        <w:tc>
          <w:tcPr>
            <w:tcW w:w="2268" w:type="dxa"/>
            <w:vAlign w:val="bottom"/>
          </w:tcPr>
          <w:p w:rsidR="005F593D" w:rsidRPr="00C162E9" w:rsidRDefault="005F593D" w:rsidP="00D821F5">
            <w:pPr>
              <w:pStyle w:val="Tabletext"/>
            </w:pPr>
            <w:r w:rsidRPr="00C162E9">
              <w:t>Government</w:t>
            </w:r>
          </w:p>
        </w:tc>
        <w:tc>
          <w:tcPr>
            <w:tcW w:w="771" w:type="dxa"/>
            <w:vAlign w:val="bottom"/>
          </w:tcPr>
          <w:p w:rsidR="005F593D" w:rsidRDefault="005F593D" w:rsidP="00D821F5">
            <w:pPr>
              <w:pStyle w:val="Tabletext"/>
              <w:jc w:val="right"/>
              <w:rPr>
                <w:sz w:val="24"/>
                <w:szCs w:val="24"/>
              </w:rPr>
            </w:pPr>
            <w:r>
              <w:t>0.1</w:t>
            </w:r>
          </w:p>
        </w:tc>
        <w:tc>
          <w:tcPr>
            <w:tcW w:w="772" w:type="dxa"/>
            <w:vAlign w:val="bottom"/>
          </w:tcPr>
          <w:p w:rsidR="005F593D" w:rsidRDefault="005F593D" w:rsidP="00D821F5">
            <w:pPr>
              <w:pStyle w:val="Tabletext"/>
              <w:jc w:val="right"/>
              <w:rPr>
                <w:sz w:val="24"/>
                <w:szCs w:val="24"/>
              </w:rPr>
            </w:pPr>
            <w:r>
              <w:t>0.3</w:t>
            </w:r>
          </w:p>
        </w:tc>
        <w:tc>
          <w:tcPr>
            <w:tcW w:w="772" w:type="dxa"/>
            <w:vAlign w:val="bottom"/>
          </w:tcPr>
          <w:p w:rsidR="005F593D" w:rsidRDefault="005F593D" w:rsidP="00D821F5">
            <w:pPr>
              <w:pStyle w:val="Tabletext"/>
              <w:jc w:val="right"/>
              <w:rPr>
                <w:sz w:val="24"/>
                <w:szCs w:val="24"/>
              </w:rPr>
            </w:pPr>
            <w:r>
              <w:t>0.6</w:t>
            </w:r>
          </w:p>
        </w:tc>
        <w:tc>
          <w:tcPr>
            <w:tcW w:w="772" w:type="dxa"/>
            <w:vAlign w:val="bottom"/>
          </w:tcPr>
          <w:p w:rsidR="005F593D" w:rsidRDefault="005F593D" w:rsidP="00D821F5">
            <w:pPr>
              <w:pStyle w:val="Tabletext"/>
              <w:jc w:val="right"/>
              <w:rPr>
                <w:sz w:val="24"/>
                <w:szCs w:val="24"/>
              </w:rPr>
            </w:pPr>
            <w:r>
              <w:t>0.1</w:t>
            </w:r>
          </w:p>
        </w:tc>
        <w:tc>
          <w:tcPr>
            <w:tcW w:w="771" w:type="dxa"/>
            <w:vAlign w:val="bottom"/>
          </w:tcPr>
          <w:p w:rsidR="005F593D" w:rsidRDefault="005F593D" w:rsidP="00D821F5">
            <w:pPr>
              <w:pStyle w:val="Tabletext"/>
              <w:jc w:val="right"/>
              <w:rPr>
                <w:sz w:val="24"/>
                <w:szCs w:val="24"/>
              </w:rPr>
            </w:pPr>
            <w:r>
              <w:t>0.1</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1.1</w:t>
            </w:r>
          </w:p>
        </w:tc>
      </w:tr>
      <w:tr w:rsidR="005F593D" w:rsidRPr="003552A7" w:rsidTr="00D821F5">
        <w:tc>
          <w:tcPr>
            <w:tcW w:w="2268" w:type="dxa"/>
            <w:vAlign w:val="bottom"/>
          </w:tcPr>
          <w:p w:rsidR="005F593D" w:rsidRPr="00C162E9" w:rsidRDefault="005F593D" w:rsidP="00D821F5">
            <w:pPr>
              <w:pStyle w:val="Tabletext"/>
            </w:pPr>
            <w:r w:rsidRPr="00C162E9">
              <w:t>Innovation and Business</w:t>
            </w:r>
          </w:p>
        </w:tc>
        <w:tc>
          <w:tcPr>
            <w:tcW w:w="771" w:type="dxa"/>
            <w:vAlign w:val="bottom"/>
          </w:tcPr>
          <w:p w:rsidR="005F593D" w:rsidRDefault="005F593D" w:rsidP="00D821F5">
            <w:pPr>
              <w:pStyle w:val="Tabletext"/>
              <w:jc w:val="right"/>
              <w:rPr>
                <w:sz w:val="24"/>
                <w:szCs w:val="24"/>
              </w:rPr>
            </w:pPr>
            <w:r>
              <w:t>19.6</w:t>
            </w:r>
          </w:p>
        </w:tc>
        <w:tc>
          <w:tcPr>
            <w:tcW w:w="772" w:type="dxa"/>
            <w:vAlign w:val="bottom"/>
          </w:tcPr>
          <w:p w:rsidR="005F593D" w:rsidRDefault="005F593D" w:rsidP="00D821F5">
            <w:pPr>
              <w:pStyle w:val="Tabletext"/>
              <w:jc w:val="right"/>
              <w:rPr>
                <w:sz w:val="24"/>
                <w:szCs w:val="24"/>
              </w:rPr>
            </w:pPr>
            <w:r>
              <w:t>18.0</w:t>
            </w:r>
          </w:p>
        </w:tc>
        <w:tc>
          <w:tcPr>
            <w:tcW w:w="772" w:type="dxa"/>
            <w:vAlign w:val="bottom"/>
          </w:tcPr>
          <w:p w:rsidR="005F593D" w:rsidRDefault="005F593D" w:rsidP="00D821F5">
            <w:pPr>
              <w:pStyle w:val="Tabletext"/>
              <w:jc w:val="right"/>
              <w:rPr>
                <w:sz w:val="24"/>
                <w:szCs w:val="24"/>
              </w:rPr>
            </w:pPr>
            <w:r>
              <w:t>20.6</w:t>
            </w:r>
          </w:p>
        </w:tc>
        <w:tc>
          <w:tcPr>
            <w:tcW w:w="772" w:type="dxa"/>
            <w:vAlign w:val="bottom"/>
          </w:tcPr>
          <w:p w:rsidR="005F593D" w:rsidRDefault="005F593D" w:rsidP="00D821F5">
            <w:pPr>
              <w:pStyle w:val="Tabletext"/>
              <w:jc w:val="right"/>
              <w:rPr>
                <w:sz w:val="24"/>
                <w:szCs w:val="24"/>
              </w:rPr>
            </w:pPr>
            <w:r>
              <w:t>4.2</w:t>
            </w:r>
          </w:p>
        </w:tc>
        <w:tc>
          <w:tcPr>
            <w:tcW w:w="771" w:type="dxa"/>
            <w:vAlign w:val="bottom"/>
          </w:tcPr>
          <w:p w:rsidR="005F593D" w:rsidRDefault="005F593D" w:rsidP="00D821F5">
            <w:pPr>
              <w:pStyle w:val="Tabletext"/>
              <w:jc w:val="right"/>
              <w:rPr>
                <w:sz w:val="24"/>
                <w:szCs w:val="24"/>
              </w:rPr>
            </w:pPr>
            <w:r>
              <w:t>11.2</w:t>
            </w:r>
          </w:p>
        </w:tc>
        <w:tc>
          <w:tcPr>
            <w:tcW w:w="772" w:type="dxa"/>
            <w:vAlign w:val="bottom"/>
          </w:tcPr>
          <w:p w:rsidR="005F593D" w:rsidRDefault="005F593D" w:rsidP="00D821F5">
            <w:pPr>
              <w:pStyle w:val="Tabletext"/>
              <w:jc w:val="right"/>
              <w:rPr>
                <w:sz w:val="24"/>
                <w:szCs w:val="24"/>
              </w:rPr>
            </w:pPr>
            <w:r>
              <w:t>1.3</w:t>
            </w:r>
          </w:p>
        </w:tc>
        <w:tc>
          <w:tcPr>
            <w:tcW w:w="772" w:type="dxa"/>
            <w:vAlign w:val="bottom"/>
          </w:tcPr>
          <w:p w:rsidR="005F593D" w:rsidRDefault="005F593D" w:rsidP="00D821F5">
            <w:pPr>
              <w:pStyle w:val="Tabletext"/>
              <w:jc w:val="right"/>
              <w:rPr>
                <w:sz w:val="24"/>
                <w:szCs w:val="24"/>
              </w:rPr>
            </w:pPr>
            <w:r>
              <w:t>0.4</w:t>
            </w:r>
          </w:p>
        </w:tc>
        <w:tc>
          <w:tcPr>
            <w:tcW w:w="772" w:type="dxa"/>
            <w:vAlign w:val="bottom"/>
          </w:tcPr>
          <w:p w:rsidR="005F593D" w:rsidRDefault="005F593D" w:rsidP="00D821F5">
            <w:pPr>
              <w:pStyle w:val="Tabletext"/>
              <w:jc w:val="right"/>
              <w:rPr>
                <w:sz w:val="24"/>
                <w:szCs w:val="24"/>
              </w:rPr>
            </w:pPr>
            <w:r>
              <w:t>2.5</w:t>
            </w:r>
          </w:p>
        </w:tc>
        <w:tc>
          <w:tcPr>
            <w:tcW w:w="772" w:type="dxa"/>
            <w:vAlign w:val="bottom"/>
          </w:tcPr>
          <w:p w:rsidR="005F593D" w:rsidRDefault="005F593D" w:rsidP="00D821F5">
            <w:pPr>
              <w:pStyle w:val="Tabletext"/>
              <w:jc w:val="right"/>
              <w:rPr>
                <w:sz w:val="24"/>
                <w:szCs w:val="24"/>
              </w:rPr>
            </w:pPr>
            <w:r>
              <w:t>77.7</w:t>
            </w:r>
          </w:p>
        </w:tc>
      </w:tr>
      <w:tr w:rsidR="005F593D" w:rsidRPr="003552A7" w:rsidTr="00D821F5">
        <w:tc>
          <w:tcPr>
            <w:tcW w:w="2268" w:type="dxa"/>
            <w:vAlign w:val="bottom"/>
          </w:tcPr>
          <w:p w:rsidR="005F593D" w:rsidRPr="00C162E9" w:rsidRDefault="005F593D" w:rsidP="00D821F5">
            <w:pPr>
              <w:pStyle w:val="Tabletext"/>
            </w:pPr>
            <w:r w:rsidRPr="00C162E9">
              <w:t>Manufacturing</w:t>
            </w:r>
          </w:p>
        </w:tc>
        <w:tc>
          <w:tcPr>
            <w:tcW w:w="771" w:type="dxa"/>
            <w:vAlign w:val="bottom"/>
          </w:tcPr>
          <w:p w:rsidR="005F593D" w:rsidRDefault="005F593D" w:rsidP="00D821F5">
            <w:pPr>
              <w:pStyle w:val="Tabletext"/>
              <w:jc w:val="right"/>
              <w:rPr>
                <w:sz w:val="24"/>
                <w:szCs w:val="24"/>
              </w:rPr>
            </w:pPr>
            <w:r>
              <w:t>7.0</w:t>
            </w:r>
          </w:p>
        </w:tc>
        <w:tc>
          <w:tcPr>
            <w:tcW w:w="772" w:type="dxa"/>
            <w:vAlign w:val="bottom"/>
          </w:tcPr>
          <w:p w:rsidR="005F593D" w:rsidRDefault="005F593D" w:rsidP="00D821F5">
            <w:pPr>
              <w:pStyle w:val="Tabletext"/>
              <w:jc w:val="right"/>
              <w:rPr>
                <w:sz w:val="24"/>
                <w:szCs w:val="24"/>
              </w:rPr>
            </w:pPr>
            <w:r>
              <w:t>4.5</w:t>
            </w:r>
          </w:p>
        </w:tc>
        <w:tc>
          <w:tcPr>
            <w:tcW w:w="772" w:type="dxa"/>
            <w:vAlign w:val="bottom"/>
          </w:tcPr>
          <w:p w:rsidR="005F593D" w:rsidRDefault="005F593D" w:rsidP="00D821F5">
            <w:pPr>
              <w:pStyle w:val="Tabletext"/>
              <w:jc w:val="right"/>
              <w:rPr>
                <w:sz w:val="24"/>
                <w:szCs w:val="24"/>
              </w:rPr>
            </w:pPr>
            <w:r>
              <w:t>5.8</w:t>
            </w:r>
          </w:p>
        </w:tc>
        <w:tc>
          <w:tcPr>
            <w:tcW w:w="772" w:type="dxa"/>
            <w:vAlign w:val="bottom"/>
          </w:tcPr>
          <w:p w:rsidR="005F593D" w:rsidRDefault="005F593D" w:rsidP="00D821F5">
            <w:pPr>
              <w:pStyle w:val="Tabletext"/>
              <w:jc w:val="right"/>
              <w:rPr>
                <w:sz w:val="24"/>
                <w:szCs w:val="24"/>
              </w:rPr>
            </w:pPr>
            <w:r>
              <w:t>2.2</w:t>
            </w:r>
          </w:p>
        </w:tc>
        <w:tc>
          <w:tcPr>
            <w:tcW w:w="771" w:type="dxa"/>
            <w:vAlign w:val="bottom"/>
          </w:tcPr>
          <w:p w:rsidR="005F593D" w:rsidRDefault="005F593D" w:rsidP="00D821F5">
            <w:pPr>
              <w:pStyle w:val="Tabletext"/>
              <w:jc w:val="right"/>
              <w:rPr>
                <w:sz w:val="24"/>
                <w:szCs w:val="24"/>
              </w:rPr>
            </w:pPr>
            <w:r>
              <w:t>4.3</w:t>
            </w:r>
          </w:p>
        </w:tc>
        <w:tc>
          <w:tcPr>
            <w:tcW w:w="772" w:type="dxa"/>
            <w:vAlign w:val="bottom"/>
          </w:tcPr>
          <w:p w:rsidR="005F593D" w:rsidRDefault="005F593D" w:rsidP="00D821F5">
            <w:pPr>
              <w:pStyle w:val="Tabletext"/>
              <w:jc w:val="right"/>
              <w:rPr>
                <w:sz w:val="24"/>
                <w:szCs w:val="24"/>
              </w:rPr>
            </w:pPr>
            <w:r>
              <w:t>0.7</w:t>
            </w:r>
          </w:p>
        </w:tc>
        <w:tc>
          <w:tcPr>
            <w:tcW w:w="772" w:type="dxa"/>
            <w:vAlign w:val="bottom"/>
          </w:tcPr>
          <w:p w:rsidR="005F593D" w:rsidRDefault="005F593D" w:rsidP="00D821F5">
            <w:pPr>
              <w:pStyle w:val="Tabletext"/>
              <w:jc w:val="right"/>
              <w:rPr>
                <w:sz w:val="24"/>
                <w:szCs w:val="24"/>
              </w:rPr>
            </w:pPr>
            <w:r>
              <w:t>0.2</w:t>
            </w:r>
          </w:p>
        </w:tc>
        <w:tc>
          <w:tcPr>
            <w:tcW w:w="772" w:type="dxa"/>
            <w:vAlign w:val="bottom"/>
          </w:tcPr>
          <w:p w:rsidR="005F593D" w:rsidRDefault="005F593D" w:rsidP="00D821F5">
            <w:pPr>
              <w:pStyle w:val="Tabletext"/>
              <w:jc w:val="right"/>
              <w:rPr>
                <w:sz w:val="24"/>
                <w:szCs w:val="24"/>
              </w:rPr>
            </w:pPr>
            <w:r>
              <w:t>0.4</w:t>
            </w:r>
          </w:p>
        </w:tc>
        <w:tc>
          <w:tcPr>
            <w:tcW w:w="772" w:type="dxa"/>
            <w:vAlign w:val="bottom"/>
          </w:tcPr>
          <w:p w:rsidR="005F593D" w:rsidRDefault="005F593D" w:rsidP="00D821F5">
            <w:pPr>
              <w:pStyle w:val="Tabletext"/>
              <w:jc w:val="right"/>
              <w:rPr>
                <w:sz w:val="24"/>
                <w:szCs w:val="24"/>
              </w:rPr>
            </w:pPr>
            <w:r>
              <w:t>24.9</w:t>
            </w:r>
          </w:p>
        </w:tc>
      </w:tr>
      <w:tr w:rsidR="005F593D" w:rsidRPr="003552A7" w:rsidTr="00D821F5">
        <w:tc>
          <w:tcPr>
            <w:tcW w:w="2268" w:type="dxa"/>
            <w:vAlign w:val="bottom"/>
          </w:tcPr>
          <w:p w:rsidR="005F593D" w:rsidRPr="00C162E9" w:rsidRDefault="005F593D" w:rsidP="00D821F5">
            <w:pPr>
              <w:pStyle w:val="Tabletext"/>
            </w:pPr>
            <w:r w:rsidRPr="00C162E9">
              <w:t>Service</w:t>
            </w:r>
          </w:p>
        </w:tc>
        <w:tc>
          <w:tcPr>
            <w:tcW w:w="771" w:type="dxa"/>
            <w:vAlign w:val="bottom"/>
          </w:tcPr>
          <w:p w:rsidR="005F593D" w:rsidRDefault="005F593D" w:rsidP="00D821F5">
            <w:pPr>
              <w:pStyle w:val="Tabletext"/>
              <w:jc w:val="right"/>
              <w:rPr>
                <w:sz w:val="24"/>
                <w:szCs w:val="24"/>
              </w:rPr>
            </w:pPr>
            <w:r>
              <w:t>33.9</w:t>
            </w:r>
          </w:p>
        </w:tc>
        <w:tc>
          <w:tcPr>
            <w:tcW w:w="772" w:type="dxa"/>
            <w:vAlign w:val="bottom"/>
          </w:tcPr>
          <w:p w:rsidR="005F593D" w:rsidRDefault="005F593D" w:rsidP="00D821F5">
            <w:pPr>
              <w:pStyle w:val="Tabletext"/>
              <w:jc w:val="right"/>
              <w:rPr>
                <w:sz w:val="24"/>
                <w:szCs w:val="24"/>
              </w:rPr>
            </w:pPr>
            <w:r>
              <w:t>40.2</w:t>
            </w:r>
          </w:p>
        </w:tc>
        <w:tc>
          <w:tcPr>
            <w:tcW w:w="772" w:type="dxa"/>
            <w:vAlign w:val="bottom"/>
          </w:tcPr>
          <w:p w:rsidR="005F593D" w:rsidRDefault="005F593D" w:rsidP="00D821F5">
            <w:pPr>
              <w:pStyle w:val="Tabletext"/>
              <w:jc w:val="right"/>
              <w:rPr>
                <w:sz w:val="24"/>
                <w:szCs w:val="24"/>
              </w:rPr>
            </w:pPr>
            <w:r>
              <w:t>23.6</w:t>
            </w:r>
          </w:p>
        </w:tc>
        <w:tc>
          <w:tcPr>
            <w:tcW w:w="772" w:type="dxa"/>
            <w:vAlign w:val="bottom"/>
          </w:tcPr>
          <w:p w:rsidR="005F593D" w:rsidRDefault="005F593D" w:rsidP="00D821F5">
            <w:pPr>
              <w:pStyle w:val="Tabletext"/>
              <w:jc w:val="right"/>
              <w:rPr>
                <w:sz w:val="24"/>
                <w:szCs w:val="24"/>
              </w:rPr>
            </w:pPr>
            <w:r>
              <w:t>9.6</w:t>
            </w:r>
          </w:p>
        </w:tc>
        <w:tc>
          <w:tcPr>
            <w:tcW w:w="771" w:type="dxa"/>
            <w:vAlign w:val="bottom"/>
          </w:tcPr>
          <w:p w:rsidR="005F593D" w:rsidRDefault="005F593D" w:rsidP="00D821F5">
            <w:pPr>
              <w:pStyle w:val="Tabletext"/>
              <w:jc w:val="right"/>
              <w:rPr>
                <w:sz w:val="24"/>
                <w:szCs w:val="24"/>
              </w:rPr>
            </w:pPr>
            <w:r>
              <w:t>8.6</w:t>
            </w:r>
          </w:p>
        </w:tc>
        <w:tc>
          <w:tcPr>
            <w:tcW w:w="772" w:type="dxa"/>
            <w:vAlign w:val="bottom"/>
          </w:tcPr>
          <w:p w:rsidR="005F593D" w:rsidRDefault="005F593D" w:rsidP="00D821F5">
            <w:pPr>
              <w:pStyle w:val="Tabletext"/>
              <w:jc w:val="right"/>
              <w:rPr>
                <w:sz w:val="24"/>
                <w:szCs w:val="24"/>
              </w:rPr>
            </w:pPr>
            <w:r>
              <w:t>3.7</w:t>
            </w:r>
          </w:p>
        </w:tc>
        <w:tc>
          <w:tcPr>
            <w:tcW w:w="772" w:type="dxa"/>
            <w:vAlign w:val="bottom"/>
          </w:tcPr>
          <w:p w:rsidR="005F593D" w:rsidRDefault="005F593D" w:rsidP="00D821F5">
            <w:pPr>
              <w:pStyle w:val="Tabletext"/>
              <w:jc w:val="right"/>
              <w:rPr>
                <w:sz w:val="24"/>
                <w:szCs w:val="24"/>
              </w:rPr>
            </w:pPr>
            <w:r>
              <w:t>0.7</w:t>
            </w:r>
          </w:p>
        </w:tc>
        <w:tc>
          <w:tcPr>
            <w:tcW w:w="772" w:type="dxa"/>
            <w:vAlign w:val="bottom"/>
          </w:tcPr>
          <w:p w:rsidR="005F593D" w:rsidRDefault="005F593D" w:rsidP="00D821F5">
            <w:pPr>
              <w:pStyle w:val="Tabletext"/>
              <w:jc w:val="right"/>
              <w:rPr>
                <w:sz w:val="24"/>
                <w:szCs w:val="24"/>
              </w:rPr>
            </w:pPr>
            <w:r>
              <w:t>1.2</w:t>
            </w:r>
          </w:p>
        </w:tc>
        <w:tc>
          <w:tcPr>
            <w:tcW w:w="772" w:type="dxa"/>
            <w:vAlign w:val="bottom"/>
          </w:tcPr>
          <w:p w:rsidR="005F593D" w:rsidRDefault="005F593D" w:rsidP="00D821F5">
            <w:pPr>
              <w:pStyle w:val="Tabletext"/>
              <w:jc w:val="right"/>
              <w:rPr>
                <w:sz w:val="24"/>
                <w:szCs w:val="24"/>
              </w:rPr>
            </w:pPr>
            <w:r>
              <w:t>121.4</w:t>
            </w:r>
          </w:p>
        </w:tc>
      </w:tr>
      <w:tr w:rsidR="005F593D" w:rsidRPr="003552A7" w:rsidTr="00D821F5">
        <w:tc>
          <w:tcPr>
            <w:tcW w:w="2268" w:type="dxa"/>
            <w:vAlign w:val="bottom"/>
          </w:tcPr>
          <w:p w:rsidR="005F593D" w:rsidRPr="00C162E9" w:rsidRDefault="005F593D" w:rsidP="00D821F5">
            <w:pPr>
              <w:pStyle w:val="Tabletext"/>
            </w:pPr>
            <w:proofErr w:type="spellStart"/>
            <w:r w:rsidRPr="00C162E9">
              <w:t>SkillsDMC</w:t>
            </w:r>
            <w:proofErr w:type="spellEnd"/>
          </w:p>
        </w:tc>
        <w:tc>
          <w:tcPr>
            <w:tcW w:w="771" w:type="dxa"/>
            <w:vAlign w:val="bottom"/>
          </w:tcPr>
          <w:p w:rsidR="005F593D" w:rsidRDefault="005F593D" w:rsidP="00D821F5">
            <w:pPr>
              <w:pStyle w:val="Tabletext"/>
              <w:jc w:val="right"/>
              <w:rPr>
                <w:sz w:val="24"/>
                <w:szCs w:val="24"/>
              </w:rPr>
            </w:pPr>
            <w:r>
              <w:t>0.2</w:t>
            </w:r>
          </w:p>
        </w:tc>
        <w:tc>
          <w:tcPr>
            <w:tcW w:w="772" w:type="dxa"/>
            <w:vAlign w:val="bottom"/>
          </w:tcPr>
          <w:p w:rsidR="005F593D" w:rsidRDefault="005F593D" w:rsidP="00D821F5">
            <w:pPr>
              <w:pStyle w:val="Tabletext"/>
              <w:jc w:val="right"/>
              <w:rPr>
                <w:sz w:val="24"/>
                <w:szCs w:val="24"/>
              </w:rPr>
            </w:pPr>
            <w:r>
              <w:t>1.2</w:t>
            </w:r>
          </w:p>
        </w:tc>
        <w:tc>
          <w:tcPr>
            <w:tcW w:w="772" w:type="dxa"/>
            <w:vAlign w:val="bottom"/>
          </w:tcPr>
          <w:p w:rsidR="005F593D" w:rsidRDefault="005F593D" w:rsidP="00D821F5">
            <w:pPr>
              <w:pStyle w:val="Tabletext"/>
              <w:jc w:val="right"/>
              <w:rPr>
                <w:sz w:val="24"/>
                <w:szCs w:val="24"/>
              </w:rPr>
            </w:pPr>
            <w:r>
              <w:t>0.7</w:t>
            </w:r>
          </w:p>
        </w:tc>
        <w:tc>
          <w:tcPr>
            <w:tcW w:w="772" w:type="dxa"/>
            <w:vAlign w:val="bottom"/>
          </w:tcPr>
          <w:p w:rsidR="005F593D" w:rsidRDefault="005F593D" w:rsidP="00D821F5">
            <w:pPr>
              <w:pStyle w:val="Tabletext"/>
              <w:jc w:val="right"/>
              <w:rPr>
                <w:sz w:val="24"/>
                <w:szCs w:val="24"/>
              </w:rPr>
            </w:pPr>
            <w:r>
              <w:t>0.5</w:t>
            </w:r>
          </w:p>
        </w:tc>
        <w:tc>
          <w:tcPr>
            <w:tcW w:w="771" w:type="dxa"/>
            <w:vAlign w:val="bottom"/>
          </w:tcPr>
          <w:p w:rsidR="005F593D" w:rsidRDefault="005F593D" w:rsidP="00D821F5">
            <w:pPr>
              <w:pStyle w:val="Tabletext"/>
              <w:jc w:val="right"/>
              <w:rPr>
                <w:sz w:val="24"/>
                <w:szCs w:val="24"/>
              </w:rPr>
            </w:pPr>
            <w:r>
              <w:t>0.4</w:t>
            </w:r>
          </w:p>
        </w:tc>
        <w:tc>
          <w:tcPr>
            <w:tcW w:w="772" w:type="dxa"/>
            <w:vAlign w:val="bottom"/>
          </w:tcPr>
          <w:p w:rsidR="005F593D" w:rsidRDefault="005F593D" w:rsidP="00D821F5">
            <w:pPr>
              <w:pStyle w:val="Tabletext"/>
              <w:jc w:val="right"/>
              <w:rPr>
                <w:sz w:val="24"/>
                <w:szCs w:val="24"/>
              </w:rPr>
            </w:pPr>
            <w:r>
              <w:t>0.1</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3.1</w:t>
            </w:r>
          </w:p>
        </w:tc>
      </w:tr>
      <w:tr w:rsidR="005F593D" w:rsidRPr="003552A7" w:rsidTr="00D821F5">
        <w:tc>
          <w:tcPr>
            <w:tcW w:w="2268" w:type="dxa"/>
            <w:vAlign w:val="bottom"/>
          </w:tcPr>
          <w:p w:rsidR="005F593D" w:rsidRPr="00C162E9" w:rsidRDefault="005F593D" w:rsidP="00D821F5">
            <w:pPr>
              <w:pStyle w:val="Tabletext"/>
            </w:pPr>
            <w:r w:rsidRPr="00C162E9">
              <w:t>Transport and Logistics</w:t>
            </w:r>
          </w:p>
        </w:tc>
        <w:tc>
          <w:tcPr>
            <w:tcW w:w="771" w:type="dxa"/>
            <w:vAlign w:val="bottom"/>
          </w:tcPr>
          <w:p w:rsidR="005F593D" w:rsidRDefault="005F593D" w:rsidP="00D821F5">
            <w:pPr>
              <w:pStyle w:val="Tabletext"/>
              <w:jc w:val="right"/>
              <w:rPr>
                <w:sz w:val="24"/>
                <w:szCs w:val="24"/>
              </w:rPr>
            </w:pPr>
            <w:r>
              <w:t>0.6</w:t>
            </w:r>
          </w:p>
        </w:tc>
        <w:tc>
          <w:tcPr>
            <w:tcW w:w="772" w:type="dxa"/>
            <w:vAlign w:val="bottom"/>
          </w:tcPr>
          <w:p w:rsidR="005F593D" w:rsidRDefault="005F593D" w:rsidP="00D821F5">
            <w:pPr>
              <w:pStyle w:val="Tabletext"/>
              <w:jc w:val="right"/>
              <w:rPr>
                <w:sz w:val="24"/>
                <w:szCs w:val="24"/>
              </w:rPr>
            </w:pPr>
            <w:r>
              <w:t>5.4</w:t>
            </w:r>
          </w:p>
        </w:tc>
        <w:tc>
          <w:tcPr>
            <w:tcW w:w="772" w:type="dxa"/>
            <w:vAlign w:val="bottom"/>
          </w:tcPr>
          <w:p w:rsidR="005F593D" w:rsidRDefault="005F593D" w:rsidP="00D821F5">
            <w:pPr>
              <w:pStyle w:val="Tabletext"/>
              <w:jc w:val="right"/>
              <w:rPr>
                <w:sz w:val="24"/>
                <w:szCs w:val="24"/>
              </w:rPr>
            </w:pPr>
            <w:r>
              <w:t>1.3</w:t>
            </w:r>
          </w:p>
        </w:tc>
        <w:tc>
          <w:tcPr>
            <w:tcW w:w="772" w:type="dxa"/>
            <w:vAlign w:val="bottom"/>
          </w:tcPr>
          <w:p w:rsidR="005F593D" w:rsidRDefault="005F593D" w:rsidP="00D821F5">
            <w:pPr>
              <w:pStyle w:val="Tabletext"/>
              <w:jc w:val="right"/>
              <w:rPr>
                <w:sz w:val="24"/>
                <w:szCs w:val="24"/>
              </w:rPr>
            </w:pPr>
            <w:r>
              <w:t>0.3</w:t>
            </w:r>
          </w:p>
        </w:tc>
        <w:tc>
          <w:tcPr>
            <w:tcW w:w="771" w:type="dxa"/>
            <w:vAlign w:val="bottom"/>
          </w:tcPr>
          <w:p w:rsidR="005F593D" w:rsidRDefault="005F593D" w:rsidP="00D821F5">
            <w:pPr>
              <w:pStyle w:val="Tabletext"/>
              <w:jc w:val="right"/>
              <w:rPr>
                <w:sz w:val="24"/>
                <w:szCs w:val="24"/>
              </w:rPr>
            </w:pPr>
            <w:r>
              <w:t>0.5</w:t>
            </w:r>
          </w:p>
        </w:tc>
        <w:tc>
          <w:tcPr>
            <w:tcW w:w="772" w:type="dxa"/>
            <w:vAlign w:val="bottom"/>
          </w:tcPr>
          <w:p w:rsidR="005F593D" w:rsidRDefault="005F593D" w:rsidP="00D821F5">
            <w:pPr>
              <w:pStyle w:val="Tabletext"/>
              <w:jc w:val="right"/>
              <w:rPr>
                <w:sz w:val="24"/>
                <w:szCs w:val="24"/>
              </w:rPr>
            </w:pPr>
            <w:r>
              <w:t>0.1</w:t>
            </w:r>
          </w:p>
        </w:tc>
        <w:tc>
          <w:tcPr>
            <w:tcW w:w="772" w:type="dxa"/>
            <w:vAlign w:val="bottom"/>
          </w:tcPr>
          <w:p w:rsidR="005F593D" w:rsidRDefault="005F593D" w:rsidP="00D821F5">
            <w:pPr>
              <w:pStyle w:val="Tabletext"/>
              <w:jc w:val="right"/>
              <w:rPr>
                <w:sz w:val="24"/>
                <w:szCs w:val="24"/>
              </w:rPr>
            </w:pPr>
            <w:r>
              <w:t>0.0</w:t>
            </w:r>
          </w:p>
        </w:tc>
        <w:tc>
          <w:tcPr>
            <w:tcW w:w="772" w:type="dxa"/>
            <w:vAlign w:val="bottom"/>
          </w:tcPr>
          <w:p w:rsidR="005F593D" w:rsidRDefault="005F593D" w:rsidP="00D821F5">
            <w:pPr>
              <w:pStyle w:val="Tabletext"/>
              <w:jc w:val="right"/>
              <w:rPr>
                <w:sz w:val="24"/>
                <w:szCs w:val="24"/>
              </w:rPr>
            </w:pPr>
            <w:r>
              <w:t>-</w:t>
            </w:r>
          </w:p>
        </w:tc>
        <w:tc>
          <w:tcPr>
            <w:tcW w:w="772" w:type="dxa"/>
            <w:vAlign w:val="bottom"/>
          </w:tcPr>
          <w:p w:rsidR="005F593D" w:rsidRDefault="005F593D" w:rsidP="00D821F5">
            <w:pPr>
              <w:pStyle w:val="Tabletext"/>
              <w:jc w:val="right"/>
              <w:rPr>
                <w:sz w:val="24"/>
                <w:szCs w:val="24"/>
              </w:rPr>
            </w:pPr>
            <w:r>
              <w:t>8.1</w:t>
            </w:r>
          </w:p>
        </w:tc>
      </w:tr>
      <w:tr w:rsidR="005F593D" w:rsidRPr="003552A7" w:rsidTr="00D821F5">
        <w:tc>
          <w:tcPr>
            <w:tcW w:w="2268" w:type="dxa"/>
            <w:tcBorders>
              <w:bottom w:val="dotted" w:sz="4" w:space="0" w:color="auto"/>
            </w:tcBorders>
            <w:vAlign w:val="bottom"/>
          </w:tcPr>
          <w:p w:rsidR="005F593D" w:rsidRPr="00C162E9" w:rsidRDefault="005F593D" w:rsidP="00D821F5">
            <w:pPr>
              <w:pStyle w:val="Tabletext"/>
            </w:pPr>
            <w:r>
              <w:t>World Vision Australia</w:t>
            </w:r>
          </w:p>
        </w:tc>
        <w:tc>
          <w:tcPr>
            <w:tcW w:w="771"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c>
          <w:tcPr>
            <w:tcW w:w="771"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c>
          <w:tcPr>
            <w:tcW w:w="772" w:type="dxa"/>
            <w:tcBorders>
              <w:bottom w:val="dotted" w:sz="4" w:space="0" w:color="auto"/>
            </w:tcBorders>
            <w:vAlign w:val="bottom"/>
          </w:tcPr>
          <w:p w:rsidR="005F593D" w:rsidRDefault="005F593D" w:rsidP="00D821F5">
            <w:pPr>
              <w:pStyle w:val="Tabletext"/>
              <w:jc w:val="right"/>
              <w:rPr>
                <w:sz w:val="24"/>
                <w:szCs w:val="24"/>
              </w:rPr>
            </w:pPr>
            <w:r>
              <w:t>-</w:t>
            </w:r>
          </w:p>
        </w:tc>
      </w:tr>
      <w:tr w:rsidR="005F593D" w:rsidRPr="003552A7" w:rsidTr="00D821F5">
        <w:tc>
          <w:tcPr>
            <w:tcW w:w="2268" w:type="dxa"/>
            <w:tcBorders>
              <w:top w:val="dotted" w:sz="4" w:space="0" w:color="auto"/>
            </w:tcBorders>
            <w:vAlign w:val="bottom"/>
          </w:tcPr>
          <w:p w:rsidR="005F593D" w:rsidRPr="00C162E9" w:rsidRDefault="005F593D" w:rsidP="00D821F5">
            <w:pPr>
              <w:pStyle w:val="Tabletext"/>
            </w:pPr>
            <w:r>
              <w:t>Non-training packages</w:t>
            </w:r>
          </w:p>
        </w:tc>
        <w:tc>
          <w:tcPr>
            <w:tcW w:w="771" w:type="dxa"/>
            <w:tcBorders>
              <w:top w:val="dotted" w:sz="4" w:space="0" w:color="auto"/>
            </w:tcBorders>
            <w:vAlign w:val="bottom"/>
          </w:tcPr>
          <w:p w:rsidR="005F593D" w:rsidRDefault="005F593D" w:rsidP="00D821F5">
            <w:pPr>
              <w:pStyle w:val="Tabletext"/>
              <w:jc w:val="right"/>
              <w:rPr>
                <w:sz w:val="24"/>
                <w:szCs w:val="24"/>
              </w:rPr>
            </w:pPr>
            <w:r>
              <w:t>5.0</w:t>
            </w:r>
          </w:p>
        </w:tc>
        <w:tc>
          <w:tcPr>
            <w:tcW w:w="772" w:type="dxa"/>
            <w:tcBorders>
              <w:top w:val="dotted" w:sz="4" w:space="0" w:color="auto"/>
            </w:tcBorders>
            <w:vAlign w:val="bottom"/>
          </w:tcPr>
          <w:p w:rsidR="005F593D" w:rsidRDefault="005F593D" w:rsidP="00D821F5">
            <w:pPr>
              <w:pStyle w:val="Tabletext"/>
              <w:jc w:val="right"/>
              <w:rPr>
                <w:sz w:val="24"/>
                <w:szCs w:val="24"/>
              </w:rPr>
            </w:pPr>
            <w:r>
              <w:t>20.8</w:t>
            </w:r>
          </w:p>
        </w:tc>
        <w:tc>
          <w:tcPr>
            <w:tcW w:w="772" w:type="dxa"/>
            <w:tcBorders>
              <w:top w:val="dotted" w:sz="4" w:space="0" w:color="auto"/>
            </w:tcBorders>
            <w:vAlign w:val="bottom"/>
          </w:tcPr>
          <w:p w:rsidR="005F593D" w:rsidRDefault="005F593D" w:rsidP="00D821F5">
            <w:pPr>
              <w:pStyle w:val="Tabletext"/>
              <w:jc w:val="right"/>
              <w:rPr>
                <w:sz w:val="24"/>
                <w:szCs w:val="24"/>
              </w:rPr>
            </w:pPr>
            <w:r>
              <w:t>8.2</w:t>
            </w:r>
          </w:p>
        </w:tc>
        <w:tc>
          <w:tcPr>
            <w:tcW w:w="772" w:type="dxa"/>
            <w:tcBorders>
              <w:top w:val="dotted" w:sz="4" w:space="0" w:color="auto"/>
            </w:tcBorders>
            <w:vAlign w:val="bottom"/>
          </w:tcPr>
          <w:p w:rsidR="005F593D" w:rsidRDefault="005F593D" w:rsidP="00D821F5">
            <w:pPr>
              <w:pStyle w:val="Tabletext"/>
              <w:jc w:val="right"/>
              <w:rPr>
                <w:sz w:val="24"/>
                <w:szCs w:val="24"/>
              </w:rPr>
            </w:pPr>
            <w:r>
              <w:t>1.1</w:t>
            </w:r>
          </w:p>
        </w:tc>
        <w:tc>
          <w:tcPr>
            <w:tcW w:w="771" w:type="dxa"/>
            <w:tcBorders>
              <w:top w:val="dotted" w:sz="4" w:space="0" w:color="auto"/>
            </w:tcBorders>
            <w:vAlign w:val="bottom"/>
          </w:tcPr>
          <w:p w:rsidR="005F593D" w:rsidRDefault="005F593D" w:rsidP="00D821F5">
            <w:pPr>
              <w:pStyle w:val="Tabletext"/>
              <w:jc w:val="right"/>
              <w:rPr>
                <w:sz w:val="24"/>
                <w:szCs w:val="24"/>
              </w:rPr>
            </w:pPr>
            <w:r>
              <w:t>2.9</w:t>
            </w:r>
          </w:p>
        </w:tc>
        <w:tc>
          <w:tcPr>
            <w:tcW w:w="772" w:type="dxa"/>
            <w:tcBorders>
              <w:top w:val="dotted" w:sz="4" w:space="0" w:color="auto"/>
            </w:tcBorders>
            <w:vAlign w:val="bottom"/>
          </w:tcPr>
          <w:p w:rsidR="005F593D" w:rsidRDefault="005F593D" w:rsidP="00D821F5">
            <w:pPr>
              <w:pStyle w:val="Tabletext"/>
              <w:jc w:val="right"/>
              <w:rPr>
                <w:sz w:val="24"/>
                <w:szCs w:val="24"/>
              </w:rPr>
            </w:pPr>
            <w:r>
              <w:t>0.2</w:t>
            </w:r>
          </w:p>
        </w:tc>
        <w:tc>
          <w:tcPr>
            <w:tcW w:w="772" w:type="dxa"/>
            <w:tcBorders>
              <w:top w:val="dotted" w:sz="4" w:space="0" w:color="auto"/>
            </w:tcBorders>
            <w:vAlign w:val="bottom"/>
          </w:tcPr>
          <w:p w:rsidR="005F593D" w:rsidRDefault="005F593D" w:rsidP="00D821F5">
            <w:pPr>
              <w:pStyle w:val="Tabletext"/>
              <w:jc w:val="right"/>
              <w:rPr>
                <w:sz w:val="24"/>
                <w:szCs w:val="24"/>
              </w:rPr>
            </w:pPr>
            <w:r>
              <w:t>0.1</w:t>
            </w:r>
          </w:p>
        </w:tc>
        <w:tc>
          <w:tcPr>
            <w:tcW w:w="772" w:type="dxa"/>
            <w:tcBorders>
              <w:top w:val="dotted" w:sz="4" w:space="0" w:color="auto"/>
            </w:tcBorders>
            <w:vAlign w:val="bottom"/>
          </w:tcPr>
          <w:p w:rsidR="005F593D" w:rsidRDefault="005F593D" w:rsidP="00D821F5">
            <w:pPr>
              <w:pStyle w:val="Tabletext"/>
              <w:jc w:val="right"/>
              <w:rPr>
                <w:sz w:val="24"/>
                <w:szCs w:val="24"/>
              </w:rPr>
            </w:pPr>
            <w:r>
              <w:t>0.3</w:t>
            </w:r>
          </w:p>
        </w:tc>
        <w:tc>
          <w:tcPr>
            <w:tcW w:w="772" w:type="dxa"/>
            <w:tcBorders>
              <w:top w:val="dotted" w:sz="4" w:space="0" w:color="auto"/>
            </w:tcBorders>
            <w:vAlign w:val="bottom"/>
          </w:tcPr>
          <w:p w:rsidR="005F593D" w:rsidRDefault="005F593D" w:rsidP="00D821F5">
            <w:pPr>
              <w:pStyle w:val="Tabletext"/>
              <w:jc w:val="right"/>
              <w:rPr>
                <w:sz w:val="24"/>
                <w:szCs w:val="24"/>
              </w:rPr>
            </w:pPr>
            <w:r>
              <w:t>38.7</w:t>
            </w:r>
          </w:p>
        </w:tc>
      </w:tr>
      <w:tr w:rsidR="005F593D" w:rsidRPr="00FD3C01" w:rsidTr="00D821F5">
        <w:tc>
          <w:tcPr>
            <w:tcW w:w="2268" w:type="dxa"/>
            <w:tcBorders>
              <w:top w:val="single" w:sz="4" w:space="0" w:color="auto"/>
              <w:bottom w:val="single" w:sz="4" w:space="0" w:color="auto"/>
            </w:tcBorders>
            <w:vAlign w:val="bottom"/>
          </w:tcPr>
          <w:p w:rsidR="005F593D" w:rsidRPr="00FD3C01" w:rsidRDefault="005F593D" w:rsidP="00D821F5">
            <w:pPr>
              <w:pStyle w:val="Tabletext"/>
              <w:rPr>
                <w:b/>
              </w:rPr>
            </w:pPr>
            <w:r w:rsidRPr="00FD3C01">
              <w:rPr>
                <w:b/>
              </w:rPr>
              <w:t>Total</w:t>
            </w:r>
          </w:p>
        </w:tc>
        <w:tc>
          <w:tcPr>
            <w:tcW w:w="771"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104.3</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121.5</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81.3</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30.0</w:t>
            </w:r>
          </w:p>
        </w:tc>
        <w:tc>
          <w:tcPr>
            <w:tcW w:w="771"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41.0</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9.6</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2.3</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6.0</w:t>
            </w:r>
          </w:p>
        </w:tc>
        <w:tc>
          <w:tcPr>
            <w:tcW w:w="772" w:type="dxa"/>
            <w:tcBorders>
              <w:top w:val="single" w:sz="4" w:space="0" w:color="auto"/>
              <w:bottom w:val="single" w:sz="4" w:space="0" w:color="auto"/>
            </w:tcBorders>
            <w:vAlign w:val="bottom"/>
          </w:tcPr>
          <w:p w:rsidR="005F593D" w:rsidRPr="00FD3C01" w:rsidRDefault="005F593D" w:rsidP="00D821F5">
            <w:pPr>
              <w:pStyle w:val="Tabletext"/>
              <w:jc w:val="right"/>
              <w:rPr>
                <w:b/>
                <w:sz w:val="24"/>
                <w:szCs w:val="24"/>
              </w:rPr>
            </w:pPr>
            <w:r w:rsidRPr="00FD3C01">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rPr>
          <w:rStyle w:val="SourceChar"/>
        </w:rPr>
        <w:t xml:space="preserve">NCVER </w:t>
      </w:r>
      <w:r w:rsidRPr="005F06E7">
        <w:rPr>
          <w:szCs w:val="15"/>
        </w:rPr>
        <w:t>National VET Provider Collection, 20</w:t>
      </w:r>
      <w:r>
        <w:rPr>
          <w:szCs w:val="15"/>
        </w:rPr>
        <w:t xml:space="preserve">13. </w:t>
      </w:r>
    </w:p>
    <w:p w:rsidR="005F593D" w:rsidRPr="00453EE7" w:rsidRDefault="005F593D" w:rsidP="005F593D">
      <w:pPr>
        <w:pStyle w:val="Heading2"/>
      </w:pPr>
      <w:bookmarkStart w:id="88" w:name="_Toc277847466"/>
      <w:bookmarkStart w:id="89" w:name="_Toc395786113"/>
      <w:bookmarkStart w:id="90" w:name="_Toc397003558"/>
      <w:bookmarkStart w:id="91" w:name="_Toc403471752"/>
      <w:r w:rsidRPr="0093660B">
        <w:t xml:space="preserve">Program </w:t>
      </w:r>
      <w:r>
        <w:t>m</w:t>
      </w:r>
      <w:r w:rsidRPr="0093660B">
        <w:t>easure 2</w:t>
      </w:r>
      <w:bookmarkEnd w:id="88"/>
      <w:bookmarkEnd w:id="89"/>
      <w:bookmarkEnd w:id="90"/>
      <w:bookmarkEnd w:id="91"/>
    </w:p>
    <w:p w:rsidR="005F593D" w:rsidRPr="00083EA5" w:rsidRDefault="005F593D" w:rsidP="005F593D">
      <w:pPr>
        <w:pStyle w:val="Text"/>
      </w:pPr>
      <w:r w:rsidRPr="00083EA5">
        <w:t xml:space="preserve">This program measure includes the </w:t>
      </w:r>
      <w:r w:rsidR="00D2431D">
        <w:t xml:space="preserve">AQF certificate </w:t>
      </w:r>
      <w:r w:rsidRPr="00083EA5">
        <w:t>level of 15 to 19-year-olds who</w:t>
      </w:r>
      <w:r w:rsidR="00D2431D">
        <w:t>,</w:t>
      </w:r>
      <w:r w:rsidRPr="00083EA5">
        <w:t xml:space="preserve"> in the calendar year</w:t>
      </w:r>
      <w:r w:rsidR="00D2431D">
        <w:t>,</w:t>
      </w:r>
      <w:r w:rsidRPr="00083EA5">
        <w:t xml:space="preserve"> successfully completed a VET qualification.</w:t>
      </w:r>
    </w:p>
    <w:p w:rsidR="005F593D" w:rsidRPr="001E188F" w:rsidRDefault="005F593D" w:rsidP="005F593D">
      <w:pPr>
        <w:pStyle w:val="tabletitle"/>
      </w:pPr>
      <w:bookmarkStart w:id="92" w:name="_Toc277863022"/>
      <w:bookmarkStart w:id="93" w:name="_Toc305750968"/>
      <w:bookmarkStart w:id="94" w:name="_Toc397003573"/>
      <w:bookmarkStart w:id="95" w:name="_Toc403471767"/>
      <w:r w:rsidRPr="001E188F">
        <w:t xml:space="preserve">Table </w:t>
      </w:r>
      <w:r w:rsidR="00A83315">
        <w:t>7</w:t>
      </w:r>
      <w:r w:rsidRPr="001E188F">
        <w:tab/>
        <w:t>Qualification completions for 15 to 19-year-olds by qualification level and state or territory (’000), 201</w:t>
      </w:r>
      <w:bookmarkEnd w:id="92"/>
      <w:r>
        <w:t>3</w:t>
      </w:r>
      <w:bookmarkEnd w:id="93"/>
      <w:bookmarkEnd w:id="94"/>
      <w:bookmarkEnd w:id="95"/>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709"/>
        <w:gridCol w:w="897"/>
        <w:gridCol w:w="804"/>
      </w:tblGrid>
      <w:tr w:rsidR="005F593D" w:rsidRPr="003552A7" w:rsidTr="00D821F5">
        <w:tc>
          <w:tcPr>
            <w:tcW w:w="1951" w:type="dxa"/>
            <w:tcBorders>
              <w:top w:val="single" w:sz="4" w:space="0" w:color="auto"/>
              <w:bottom w:val="single" w:sz="4" w:space="0" w:color="auto"/>
            </w:tcBorders>
            <w:vAlign w:val="center"/>
          </w:tcPr>
          <w:p w:rsidR="005F593D" w:rsidRPr="002E747A" w:rsidRDefault="005F593D" w:rsidP="00D821F5">
            <w:pPr>
              <w:pStyle w:val="Tablehead1"/>
              <w:spacing w:before="60" w:after="60"/>
              <w:rPr>
                <w:lang w:val="en-US"/>
              </w:rPr>
            </w:pPr>
            <w:r>
              <w:rPr>
                <w:lang w:val="en-US"/>
              </w:rPr>
              <w:t>Qualification level</w:t>
            </w:r>
          </w:p>
        </w:tc>
        <w:tc>
          <w:tcPr>
            <w:tcW w:w="803"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3552A7">
              <w:rPr>
                <w:lang w:val="en-US"/>
              </w:rPr>
              <w:t>NSW</w:t>
            </w:r>
          </w:p>
        </w:tc>
        <w:tc>
          <w:tcPr>
            <w:tcW w:w="803"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3552A7">
              <w:rPr>
                <w:lang w:val="en-US"/>
              </w:rPr>
              <w:t>Vic.</w:t>
            </w:r>
          </w:p>
        </w:tc>
        <w:tc>
          <w:tcPr>
            <w:tcW w:w="803"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proofErr w:type="spellStart"/>
            <w:r w:rsidRPr="003552A7">
              <w:rPr>
                <w:lang w:val="en-US"/>
              </w:rPr>
              <w:t>Qld</w:t>
            </w:r>
            <w:proofErr w:type="spellEnd"/>
          </w:p>
        </w:tc>
        <w:tc>
          <w:tcPr>
            <w:tcW w:w="803"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3552A7">
              <w:rPr>
                <w:lang w:val="en-US"/>
              </w:rPr>
              <w:t>SA</w:t>
            </w:r>
          </w:p>
        </w:tc>
        <w:tc>
          <w:tcPr>
            <w:tcW w:w="804"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3552A7">
              <w:rPr>
                <w:lang w:val="en-US"/>
              </w:rPr>
              <w:t>WA</w:t>
            </w:r>
          </w:p>
        </w:tc>
        <w:tc>
          <w:tcPr>
            <w:tcW w:w="803"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3552A7">
              <w:rPr>
                <w:lang w:val="en-US"/>
              </w:rPr>
              <w:t>Tas.</w:t>
            </w:r>
          </w:p>
        </w:tc>
        <w:tc>
          <w:tcPr>
            <w:tcW w:w="709"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2E747A">
              <w:rPr>
                <w:lang w:val="en-US"/>
              </w:rPr>
              <w:t>NT</w:t>
            </w:r>
          </w:p>
        </w:tc>
        <w:tc>
          <w:tcPr>
            <w:tcW w:w="897"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sz w:val="13"/>
                <w:szCs w:val="13"/>
                <w:vertAlign w:val="superscript"/>
                <w:lang w:val="en-US"/>
              </w:rPr>
            </w:pPr>
            <w:r w:rsidRPr="003552A7">
              <w:rPr>
                <w:lang w:val="en-US"/>
              </w:rPr>
              <w:t>ACT</w:t>
            </w:r>
          </w:p>
        </w:tc>
        <w:tc>
          <w:tcPr>
            <w:tcW w:w="804" w:type="dxa"/>
            <w:tcBorders>
              <w:top w:val="single" w:sz="4" w:space="0" w:color="auto"/>
              <w:bottom w:val="single" w:sz="4" w:space="0" w:color="auto"/>
            </w:tcBorders>
            <w:vAlign w:val="center"/>
          </w:tcPr>
          <w:p w:rsidR="005F593D" w:rsidRPr="003552A7" w:rsidRDefault="005F593D" w:rsidP="00D821F5">
            <w:pPr>
              <w:pStyle w:val="Tablehead1"/>
              <w:spacing w:before="60" w:after="60"/>
              <w:jc w:val="right"/>
              <w:rPr>
                <w:lang w:val="en-US"/>
              </w:rPr>
            </w:pPr>
            <w:r w:rsidRPr="003552A7">
              <w:rPr>
                <w:lang w:val="en-US"/>
              </w:rPr>
              <w:t>Aust.</w:t>
            </w:r>
          </w:p>
        </w:tc>
      </w:tr>
      <w:tr w:rsidR="005F593D" w:rsidRPr="00C162E9" w:rsidTr="00D821F5">
        <w:tc>
          <w:tcPr>
            <w:tcW w:w="1951" w:type="dxa"/>
            <w:tcBorders>
              <w:top w:val="single" w:sz="4" w:space="0" w:color="auto"/>
            </w:tcBorders>
            <w:vAlign w:val="bottom"/>
          </w:tcPr>
          <w:p w:rsidR="005F593D" w:rsidRPr="00C162E9" w:rsidRDefault="005F593D" w:rsidP="00D821F5">
            <w:pPr>
              <w:pStyle w:val="Tabletext"/>
            </w:pPr>
            <w:r w:rsidRPr="00C162E9">
              <w:t>Diploma or higher</w:t>
            </w:r>
          </w:p>
        </w:tc>
        <w:tc>
          <w:tcPr>
            <w:tcW w:w="803" w:type="dxa"/>
            <w:tcBorders>
              <w:top w:val="single" w:sz="4" w:space="0" w:color="auto"/>
            </w:tcBorders>
            <w:vAlign w:val="bottom"/>
          </w:tcPr>
          <w:p w:rsidR="005F593D" w:rsidRDefault="005F593D" w:rsidP="00D821F5">
            <w:pPr>
              <w:pStyle w:val="Tabletext"/>
              <w:jc w:val="right"/>
              <w:rPr>
                <w:sz w:val="24"/>
                <w:szCs w:val="24"/>
              </w:rPr>
            </w:pPr>
            <w:r>
              <w:t>1.8</w:t>
            </w:r>
          </w:p>
        </w:tc>
        <w:tc>
          <w:tcPr>
            <w:tcW w:w="803" w:type="dxa"/>
            <w:tcBorders>
              <w:top w:val="single" w:sz="4" w:space="0" w:color="auto"/>
            </w:tcBorders>
            <w:vAlign w:val="bottom"/>
          </w:tcPr>
          <w:p w:rsidR="005F593D" w:rsidRDefault="005F593D" w:rsidP="00D821F5">
            <w:pPr>
              <w:pStyle w:val="Tabletext"/>
              <w:jc w:val="right"/>
              <w:rPr>
                <w:sz w:val="24"/>
                <w:szCs w:val="24"/>
              </w:rPr>
            </w:pPr>
            <w:r>
              <w:t>1.6</w:t>
            </w:r>
          </w:p>
        </w:tc>
        <w:tc>
          <w:tcPr>
            <w:tcW w:w="803" w:type="dxa"/>
            <w:tcBorders>
              <w:top w:val="single" w:sz="4" w:space="0" w:color="auto"/>
            </w:tcBorders>
            <w:vAlign w:val="bottom"/>
          </w:tcPr>
          <w:p w:rsidR="005F593D" w:rsidRDefault="005F593D" w:rsidP="00D821F5">
            <w:pPr>
              <w:pStyle w:val="Tabletext"/>
              <w:jc w:val="right"/>
              <w:rPr>
                <w:sz w:val="24"/>
                <w:szCs w:val="24"/>
              </w:rPr>
            </w:pPr>
            <w:r>
              <w:t>1.8</w:t>
            </w:r>
          </w:p>
        </w:tc>
        <w:tc>
          <w:tcPr>
            <w:tcW w:w="803" w:type="dxa"/>
            <w:tcBorders>
              <w:top w:val="single" w:sz="4" w:space="0" w:color="auto"/>
            </w:tcBorders>
            <w:vAlign w:val="bottom"/>
          </w:tcPr>
          <w:p w:rsidR="005F593D" w:rsidRDefault="005F593D" w:rsidP="00D821F5">
            <w:pPr>
              <w:pStyle w:val="Tabletext"/>
              <w:jc w:val="right"/>
              <w:rPr>
                <w:sz w:val="24"/>
                <w:szCs w:val="24"/>
              </w:rPr>
            </w:pPr>
            <w:r>
              <w:t>0.1</w:t>
            </w:r>
          </w:p>
        </w:tc>
        <w:tc>
          <w:tcPr>
            <w:tcW w:w="804" w:type="dxa"/>
            <w:tcBorders>
              <w:top w:val="single" w:sz="4" w:space="0" w:color="auto"/>
            </w:tcBorders>
            <w:vAlign w:val="bottom"/>
          </w:tcPr>
          <w:p w:rsidR="005F593D" w:rsidRDefault="005F593D" w:rsidP="00D821F5">
            <w:pPr>
              <w:pStyle w:val="Tabletext"/>
              <w:jc w:val="right"/>
              <w:rPr>
                <w:sz w:val="24"/>
                <w:szCs w:val="24"/>
              </w:rPr>
            </w:pPr>
            <w:r>
              <w:t>0.9</w:t>
            </w:r>
          </w:p>
        </w:tc>
        <w:tc>
          <w:tcPr>
            <w:tcW w:w="803" w:type="dxa"/>
            <w:tcBorders>
              <w:top w:val="single" w:sz="4" w:space="0" w:color="auto"/>
            </w:tcBorders>
            <w:vAlign w:val="bottom"/>
          </w:tcPr>
          <w:p w:rsidR="005F593D" w:rsidRDefault="005F593D" w:rsidP="00D821F5">
            <w:pPr>
              <w:pStyle w:val="Tabletext"/>
              <w:jc w:val="right"/>
              <w:rPr>
                <w:sz w:val="24"/>
                <w:szCs w:val="24"/>
              </w:rPr>
            </w:pPr>
            <w:r>
              <w:t>0.0</w:t>
            </w:r>
          </w:p>
        </w:tc>
        <w:tc>
          <w:tcPr>
            <w:tcW w:w="709" w:type="dxa"/>
            <w:tcBorders>
              <w:top w:val="single" w:sz="4" w:space="0" w:color="auto"/>
            </w:tcBorders>
            <w:vAlign w:val="bottom"/>
          </w:tcPr>
          <w:p w:rsidR="005F593D" w:rsidRDefault="005F593D" w:rsidP="00D821F5">
            <w:pPr>
              <w:pStyle w:val="Tabletext"/>
              <w:jc w:val="right"/>
              <w:rPr>
                <w:sz w:val="24"/>
                <w:szCs w:val="24"/>
              </w:rPr>
            </w:pPr>
            <w:r>
              <w:t>-</w:t>
            </w:r>
          </w:p>
        </w:tc>
        <w:tc>
          <w:tcPr>
            <w:tcW w:w="897" w:type="dxa"/>
            <w:tcBorders>
              <w:top w:val="single" w:sz="4" w:space="0" w:color="auto"/>
            </w:tcBorders>
            <w:vAlign w:val="bottom"/>
          </w:tcPr>
          <w:p w:rsidR="005F593D" w:rsidRDefault="005F593D" w:rsidP="00D821F5">
            <w:pPr>
              <w:pStyle w:val="Tabletext"/>
              <w:jc w:val="right"/>
              <w:rPr>
                <w:sz w:val="24"/>
                <w:szCs w:val="24"/>
              </w:rPr>
            </w:pPr>
            <w:r>
              <w:t>0.0</w:t>
            </w:r>
          </w:p>
        </w:tc>
        <w:tc>
          <w:tcPr>
            <w:tcW w:w="804" w:type="dxa"/>
            <w:tcBorders>
              <w:top w:val="single" w:sz="4" w:space="0" w:color="auto"/>
            </w:tcBorders>
            <w:vAlign w:val="bottom"/>
          </w:tcPr>
          <w:p w:rsidR="005F593D" w:rsidRDefault="005F593D" w:rsidP="00D821F5">
            <w:pPr>
              <w:pStyle w:val="Tabletext"/>
              <w:jc w:val="right"/>
              <w:rPr>
                <w:sz w:val="24"/>
                <w:szCs w:val="24"/>
              </w:rPr>
            </w:pPr>
            <w:r>
              <w:t>6.3</w:t>
            </w:r>
          </w:p>
        </w:tc>
      </w:tr>
      <w:tr w:rsidR="005F593D" w:rsidRPr="00C162E9" w:rsidTr="00D821F5">
        <w:tc>
          <w:tcPr>
            <w:tcW w:w="1951" w:type="dxa"/>
            <w:vAlign w:val="bottom"/>
          </w:tcPr>
          <w:p w:rsidR="005F593D" w:rsidRPr="00C162E9" w:rsidRDefault="005F593D" w:rsidP="00D821F5">
            <w:pPr>
              <w:pStyle w:val="Tabletext"/>
            </w:pPr>
            <w:r w:rsidRPr="00C162E9">
              <w:t>Certificate IV</w:t>
            </w:r>
          </w:p>
        </w:tc>
        <w:tc>
          <w:tcPr>
            <w:tcW w:w="803" w:type="dxa"/>
            <w:vAlign w:val="bottom"/>
          </w:tcPr>
          <w:p w:rsidR="005F593D" w:rsidRDefault="005F593D" w:rsidP="00D821F5">
            <w:pPr>
              <w:pStyle w:val="Tabletext"/>
              <w:jc w:val="right"/>
              <w:rPr>
                <w:sz w:val="24"/>
                <w:szCs w:val="24"/>
              </w:rPr>
            </w:pPr>
            <w:r>
              <w:t>3.1</w:t>
            </w:r>
          </w:p>
        </w:tc>
        <w:tc>
          <w:tcPr>
            <w:tcW w:w="803" w:type="dxa"/>
            <w:vAlign w:val="bottom"/>
          </w:tcPr>
          <w:p w:rsidR="005F593D" w:rsidRDefault="005F593D" w:rsidP="00D821F5">
            <w:pPr>
              <w:pStyle w:val="Tabletext"/>
              <w:jc w:val="right"/>
              <w:rPr>
                <w:sz w:val="24"/>
                <w:szCs w:val="24"/>
              </w:rPr>
            </w:pPr>
            <w:r>
              <w:t>2.4</w:t>
            </w:r>
          </w:p>
        </w:tc>
        <w:tc>
          <w:tcPr>
            <w:tcW w:w="803" w:type="dxa"/>
            <w:vAlign w:val="bottom"/>
          </w:tcPr>
          <w:p w:rsidR="005F593D" w:rsidRDefault="005F593D" w:rsidP="00D821F5">
            <w:pPr>
              <w:pStyle w:val="Tabletext"/>
              <w:jc w:val="right"/>
              <w:rPr>
                <w:sz w:val="24"/>
                <w:szCs w:val="24"/>
              </w:rPr>
            </w:pPr>
            <w:r>
              <w:t>1.9</w:t>
            </w:r>
          </w:p>
        </w:tc>
        <w:tc>
          <w:tcPr>
            <w:tcW w:w="803" w:type="dxa"/>
            <w:vAlign w:val="bottom"/>
          </w:tcPr>
          <w:p w:rsidR="005F593D" w:rsidRDefault="005F593D" w:rsidP="00D821F5">
            <w:pPr>
              <w:pStyle w:val="Tabletext"/>
              <w:jc w:val="right"/>
              <w:rPr>
                <w:sz w:val="24"/>
                <w:szCs w:val="24"/>
              </w:rPr>
            </w:pPr>
            <w:r>
              <w:t>0.3</w:t>
            </w:r>
          </w:p>
        </w:tc>
        <w:tc>
          <w:tcPr>
            <w:tcW w:w="804" w:type="dxa"/>
            <w:vAlign w:val="bottom"/>
          </w:tcPr>
          <w:p w:rsidR="005F593D" w:rsidRDefault="005F593D" w:rsidP="00D821F5">
            <w:pPr>
              <w:pStyle w:val="Tabletext"/>
              <w:jc w:val="right"/>
              <w:rPr>
                <w:sz w:val="24"/>
                <w:szCs w:val="24"/>
              </w:rPr>
            </w:pPr>
            <w:r>
              <w:t>2.2</w:t>
            </w:r>
          </w:p>
        </w:tc>
        <w:tc>
          <w:tcPr>
            <w:tcW w:w="803" w:type="dxa"/>
            <w:vAlign w:val="bottom"/>
          </w:tcPr>
          <w:p w:rsidR="005F593D" w:rsidRDefault="005F593D" w:rsidP="00D821F5">
            <w:pPr>
              <w:pStyle w:val="Tabletext"/>
              <w:jc w:val="right"/>
              <w:rPr>
                <w:sz w:val="24"/>
                <w:szCs w:val="24"/>
              </w:rPr>
            </w:pPr>
            <w:r>
              <w:t>0.1</w:t>
            </w:r>
          </w:p>
        </w:tc>
        <w:tc>
          <w:tcPr>
            <w:tcW w:w="709" w:type="dxa"/>
            <w:vAlign w:val="bottom"/>
          </w:tcPr>
          <w:p w:rsidR="005F593D" w:rsidRDefault="005F593D" w:rsidP="00D821F5">
            <w:pPr>
              <w:pStyle w:val="Tabletext"/>
              <w:jc w:val="right"/>
              <w:rPr>
                <w:sz w:val="24"/>
                <w:szCs w:val="24"/>
              </w:rPr>
            </w:pPr>
            <w:r>
              <w:t>0.0</w:t>
            </w:r>
          </w:p>
        </w:tc>
        <w:tc>
          <w:tcPr>
            <w:tcW w:w="897"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10.1</w:t>
            </w:r>
          </w:p>
        </w:tc>
      </w:tr>
      <w:tr w:rsidR="005F593D" w:rsidRPr="00C162E9" w:rsidTr="00D821F5">
        <w:tc>
          <w:tcPr>
            <w:tcW w:w="1951" w:type="dxa"/>
            <w:vAlign w:val="bottom"/>
          </w:tcPr>
          <w:p w:rsidR="005F593D" w:rsidRPr="00C162E9" w:rsidRDefault="005F593D" w:rsidP="00D821F5">
            <w:pPr>
              <w:pStyle w:val="Tabletext"/>
            </w:pPr>
            <w:r w:rsidRPr="00C162E9">
              <w:t>Certificate III</w:t>
            </w:r>
          </w:p>
        </w:tc>
        <w:tc>
          <w:tcPr>
            <w:tcW w:w="803" w:type="dxa"/>
            <w:vAlign w:val="bottom"/>
          </w:tcPr>
          <w:p w:rsidR="005F593D" w:rsidRDefault="005F593D" w:rsidP="00D821F5">
            <w:pPr>
              <w:pStyle w:val="Tabletext"/>
              <w:jc w:val="right"/>
              <w:rPr>
                <w:sz w:val="24"/>
                <w:szCs w:val="24"/>
              </w:rPr>
            </w:pPr>
            <w:r>
              <w:t>12.2</w:t>
            </w:r>
          </w:p>
        </w:tc>
        <w:tc>
          <w:tcPr>
            <w:tcW w:w="803" w:type="dxa"/>
            <w:vAlign w:val="bottom"/>
          </w:tcPr>
          <w:p w:rsidR="005F593D" w:rsidRDefault="005F593D" w:rsidP="00D821F5">
            <w:pPr>
              <w:pStyle w:val="Tabletext"/>
              <w:jc w:val="right"/>
              <w:rPr>
                <w:sz w:val="24"/>
                <w:szCs w:val="24"/>
              </w:rPr>
            </w:pPr>
            <w:r>
              <w:t>14.5</w:t>
            </w:r>
          </w:p>
        </w:tc>
        <w:tc>
          <w:tcPr>
            <w:tcW w:w="803" w:type="dxa"/>
            <w:vAlign w:val="bottom"/>
          </w:tcPr>
          <w:p w:rsidR="005F593D" w:rsidRDefault="005F593D" w:rsidP="00D821F5">
            <w:pPr>
              <w:pStyle w:val="Tabletext"/>
              <w:jc w:val="right"/>
              <w:rPr>
                <w:sz w:val="24"/>
                <w:szCs w:val="24"/>
              </w:rPr>
            </w:pPr>
            <w:r>
              <w:t>14.4</w:t>
            </w:r>
          </w:p>
        </w:tc>
        <w:tc>
          <w:tcPr>
            <w:tcW w:w="803" w:type="dxa"/>
            <w:vAlign w:val="bottom"/>
          </w:tcPr>
          <w:p w:rsidR="005F593D" w:rsidRDefault="005F593D" w:rsidP="00D821F5">
            <w:pPr>
              <w:pStyle w:val="Tabletext"/>
              <w:jc w:val="right"/>
              <w:rPr>
                <w:sz w:val="24"/>
                <w:szCs w:val="24"/>
              </w:rPr>
            </w:pPr>
            <w:r>
              <w:t>3.6</w:t>
            </w:r>
          </w:p>
        </w:tc>
        <w:tc>
          <w:tcPr>
            <w:tcW w:w="804" w:type="dxa"/>
            <w:vAlign w:val="bottom"/>
          </w:tcPr>
          <w:p w:rsidR="005F593D" w:rsidRDefault="005F593D" w:rsidP="00D821F5">
            <w:pPr>
              <w:pStyle w:val="Tabletext"/>
              <w:jc w:val="right"/>
              <w:rPr>
                <w:sz w:val="24"/>
                <w:szCs w:val="24"/>
              </w:rPr>
            </w:pPr>
            <w:r>
              <w:t>5.1</w:t>
            </w:r>
          </w:p>
        </w:tc>
        <w:tc>
          <w:tcPr>
            <w:tcW w:w="803" w:type="dxa"/>
            <w:vAlign w:val="bottom"/>
          </w:tcPr>
          <w:p w:rsidR="005F593D" w:rsidRDefault="005F593D" w:rsidP="00D821F5">
            <w:pPr>
              <w:pStyle w:val="Tabletext"/>
              <w:jc w:val="right"/>
              <w:rPr>
                <w:sz w:val="24"/>
                <w:szCs w:val="24"/>
              </w:rPr>
            </w:pPr>
            <w:r>
              <w:t>0.8</w:t>
            </w:r>
          </w:p>
        </w:tc>
        <w:tc>
          <w:tcPr>
            <w:tcW w:w="709" w:type="dxa"/>
            <w:vAlign w:val="bottom"/>
          </w:tcPr>
          <w:p w:rsidR="005F593D" w:rsidRDefault="005F593D" w:rsidP="00D821F5">
            <w:pPr>
              <w:pStyle w:val="Tabletext"/>
              <w:jc w:val="right"/>
              <w:rPr>
                <w:sz w:val="24"/>
                <w:szCs w:val="24"/>
              </w:rPr>
            </w:pPr>
            <w:r>
              <w:t>0.3</w:t>
            </w:r>
          </w:p>
        </w:tc>
        <w:tc>
          <w:tcPr>
            <w:tcW w:w="897" w:type="dxa"/>
            <w:vAlign w:val="bottom"/>
          </w:tcPr>
          <w:p w:rsidR="005F593D" w:rsidRDefault="005F593D" w:rsidP="00D821F5">
            <w:pPr>
              <w:pStyle w:val="Tabletext"/>
              <w:jc w:val="right"/>
              <w:rPr>
                <w:sz w:val="24"/>
                <w:szCs w:val="24"/>
              </w:rPr>
            </w:pPr>
            <w:r>
              <w:t>0.5</w:t>
            </w:r>
          </w:p>
        </w:tc>
        <w:tc>
          <w:tcPr>
            <w:tcW w:w="804" w:type="dxa"/>
            <w:vAlign w:val="bottom"/>
          </w:tcPr>
          <w:p w:rsidR="005F593D" w:rsidRDefault="005F593D" w:rsidP="00D821F5">
            <w:pPr>
              <w:pStyle w:val="Tabletext"/>
              <w:jc w:val="right"/>
              <w:rPr>
                <w:sz w:val="24"/>
                <w:szCs w:val="24"/>
              </w:rPr>
            </w:pPr>
            <w:r>
              <w:t>51.4</w:t>
            </w:r>
          </w:p>
        </w:tc>
      </w:tr>
      <w:tr w:rsidR="005F593D" w:rsidRPr="00C162E9" w:rsidTr="00D821F5">
        <w:tc>
          <w:tcPr>
            <w:tcW w:w="1951" w:type="dxa"/>
            <w:vAlign w:val="bottom"/>
          </w:tcPr>
          <w:p w:rsidR="005F593D" w:rsidRPr="00C162E9" w:rsidRDefault="005F593D" w:rsidP="00D821F5">
            <w:pPr>
              <w:pStyle w:val="Tabletext"/>
            </w:pPr>
            <w:r w:rsidRPr="00C162E9">
              <w:t>Certificate II</w:t>
            </w:r>
          </w:p>
        </w:tc>
        <w:tc>
          <w:tcPr>
            <w:tcW w:w="803" w:type="dxa"/>
            <w:vAlign w:val="bottom"/>
          </w:tcPr>
          <w:p w:rsidR="005F593D" w:rsidRDefault="005F593D" w:rsidP="00D821F5">
            <w:pPr>
              <w:pStyle w:val="Tabletext"/>
              <w:jc w:val="right"/>
              <w:rPr>
                <w:sz w:val="24"/>
                <w:szCs w:val="24"/>
              </w:rPr>
            </w:pPr>
            <w:r>
              <w:t>16.2</w:t>
            </w:r>
          </w:p>
        </w:tc>
        <w:tc>
          <w:tcPr>
            <w:tcW w:w="803" w:type="dxa"/>
            <w:vAlign w:val="bottom"/>
          </w:tcPr>
          <w:p w:rsidR="005F593D" w:rsidRDefault="005F593D" w:rsidP="00D821F5">
            <w:pPr>
              <w:pStyle w:val="Tabletext"/>
              <w:jc w:val="right"/>
              <w:rPr>
                <w:sz w:val="24"/>
                <w:szCs w:val="24"/>
              </w:rPr>
            </w:pPr>
            <w:r>
              <w:t>13.9</w:t>
            </w:r>
          </w:p>
        </w:tc>
        <w:tc>
          <w:tcPr>
            <w:tcW w:w="803" w:type="dxa"/>
            <w:vAlign w:val="bottom"/>
          </w:tcPr>
          <w:p w:rsidR="005F593D" w:rsidRDefault="005F593D" w:rsidP="00D821F5">
            <w:pPr>
              <w:pStyle w:val="Tabletext"/>
              <w:jc w:val="right"/>
              <w:rPr>
                <w:sz w:val="24"/>
                <w:szCs w:val="24"/>
              </w:rPr>
            </w:pPr>
            <w:r>
              <w:t>30.3</w:t>
            </w:r>
          </w:p>
        </w:tc>
        <w:tc>
          <w:tcPr>
            <w:tcW w:w="803" w:type="dxa"/>
            <w:vAlign w:val="bottom"/>
          </w:tcPr>
          <w:p w:rsidR="005F593D" w:rsidRDefault="005F593D" w:rsidP="00D821F5">
            <w:pPr>
              <w:pStyle w:val="Tabletext"/>
              <w:jc w:val="right"/>
              <w:rPr>
                <w:sz w:val="24"/>
                <w:szCs w:val="24"/>
              </w:rPr>
            </w:pPr>
            <w:r>
              <w:t>4.1</w:t>
            </w:r>
          </w:p>
        </w:tc>
        <w:tc>
          <w:tcPr>
            <w:tcW w:w="804" w:type="dxa"/>
            <w:vAlign w:val="bottom"/>
          </w:tcPr>
          <w:p w:rsidR="005F593D" w:rsidRDefault="005F593D" w:rsidP="00D821F5">
            <w:pPr>
              <w:pStyle w:val="Tabletext"/>
              <w:jc w:val="right"/>
              <w:rPr>
                <w:sz w:val="24"/>
                <w:szCs w:val="24"/>
              </w:rPr>
            </w:pPr>
            <w:r>
              <w:t>14.2</w:t>
            </w:r>
          </w:p>
        </w:tc>
        <w:tc>
          <w:tcPr>
            <w:tcW w:w="803" w:type="dxa"/>
            <w:vAlign w:val="bottom"/>
          </w:tcPr>
          <w:p w:rsidR="005F593D" w:rsidRDefault="005F593D" w:rsidP="00D821F5">
            <w:pPr>
              <w:pStyle w:val="Tabletext"/>
              <w:jc w:val="right"/>
              <w:rPr>
                <w:sz w:val="24"/>
                <w:szCs w:val="24"/>
              </w:rPr>
            </w:pPr>
            <w:r>
              <w:t>1.6</w:t>
            </w:r>
          </w:p>
        </w:tc>
        <w:tc>
          <w:tcPr>
            <w:tcW w:w="709" w:type="dxa"/>
            <w:vAlign w:val="bottom"/>
          </w:tcPr>
          <w:p w:rsidR="005F593D" w:rsidRDefault="005F593D" w:rsidP="00D821F5">
            <w:pPr>
              <w:pStyle w:val="Tabletext"/>
              <w:jc w:val="right"/>
              <w:rPr>
                <w:sz w:val="24"/>
                <w:szCs w:val="24"/>
              </w:rPr>
            </w:pPr>
            <w:r>
              <w:t>0.5</w:t>
            </w:r>
          </w:p>
        </w:tc>
        <w:tc>
          <w:tcPr>
            <w:tcW w:w="897" w:type="dxa"/>
            <w:vAlign w:val="bottom"/>
          </w:tcPr>
          <w:p w:rsidR="005F593D" w:rsidRDefault="005F593D" w:rsidP="00D821F5">
            <w:pPr>
              <w:pStyle w:val="Tabletext"/>
              <w:jc w:val="right"/>
              <w:rPr>
                <w:sz w:val="24"/>
                <w:szCs w:val="24"/>
              </w:rPr>
            </w:pPr>
            <w:r>
              <w:t>0.8</w:t>
            </w:r>
          </w:p>
        </w:tc>
        <w:tc>
          <w:tcPr>
            <w:tcW w:w="804" w:type="dxa"/>
            <w:vAlign w:val="bottom"/>
          </w:tcPr>
          <w:p w:rsidR="005F593D" w:rsidRDefault="005F593D" w:rsidP="00D821F5">
            <w:pPr>
              <w:pStyle w:val="Tabletext"/>
              <w:jc w:val="right"/>
              <w:rPr>
                <w:sz w:val="24"/>
                <w:szCs w:val="24"/>
              </w:rPr>
            </w:pPr>
            <w:r>
              <w:t>81.6</w:t>
            </w:r>
          </w:p>
        </w:tc>
      </w:tr>
      <w:tr w:rsidR="005F593D" w:rsidRPr="00C162E9" w:rsidTr="00D821F5">
        <w:tc>
          <w:tcPr>
            <w:tcW w:w="1951" w:type="dxa"/>
            <w:vAlign w:val="bottom"/>
          </w:tcPr>
          <w:p w:rsidR="005F593D" w:rsidRPr="00C162E9" w:rsidRDefault="005F593D" w:rsidP="00D821F5">
            <w:pPr>
              <w:pStyle w:val="Tabletext"/>
            </w:pPr>
            <w:r w:rsidRPr="00C162E9">
              <w:t>Certificate I</w:t>
            </w:r>
          </w:p>
        </w:tc>
        <w:tc>
          <w:tcPr>
            <w:tcW w:w="803" w:type="dxa"/>
            <w:vAlign w:val="bottom"/>
          </w:tcPr>
          <w:p w:rsidR="005F593D" w:rsidRDefault="005F593D" w:rsidP="00D821F5">
            <w:pPr>
              <w:pStyle w:val="Tabletext"/>
              <w:jc w:val="right"/>
              <w:rPr>
                <w:sz w:val="24"/>
                <w:szCs w:val="24"/>
              </w:rPr>
            </w:pPr>
            <w:r>
              <w:t>1.4</w:t>
            </w:r>
          </w:p>
        </w:tc>
        <w:tc>
          <w:tcPr>
            <w:tcW w:w="803" w:type="dxa"/>
            <w:vAlign w:val="bottom"/>
          </w:tcPr>
          <w:p w:rsidR="005F593D" w:rsidRDefault="005F593D" w:rsidP="00D821F5">
            <w:pPr>
              <w:pStyle w:val="Tabletext"/>
              <w:jc w:val="right"/>
              <w:rPr>
                <w:sz w:val="24"/>
                <w:szCs w:val="24"/>
              </w:rPr>
            </w:pPr>
            <w:r>
              <w:t>4.5</w:t>
            </w:r>
          </w:p>
        </w:tc>
        <w:tc>
          <w:tcPr>
            <w:tcW w:w="803" w:type="dxa"/>
            <w:vAlign w:val="bottom"/>
          </w:tcPr>
          <w:p w:rsidR="005F593D" w:rsidRDefault="005F593D" w:rsidP="00D821F5">
            <w:pPr>
              <w:pStyle w:val="Tabletext"/>
              <w:jc w:val="right"/>
              <w:rPr>
                <w:sz w:val="24"/>
                <w:szCs w:val="24"/>
              </w:rPr>
            </w:pPr>
            <w:r>
              <w:t>21.3</w:t>
            </w:r>
          </w:p>
        </w:tc>
        <w:tc>
          <w:tcPr>
            <w:tcW w:w="803" w:type="dxa"/>
            <w:vAlign w:val="bottom"/>
          </w:tcPr>
          <w:p w:rsidR="005F593D" w:rsidRDefault="005F593D" w:rsidP="00D821F5">
            <w:pPr>
              <w:pStyle w:val="Tabletext"/>
              <w:jc w:val="right"/>
              <w:rPr>
                <w:sz w:val="24"/>
                <w:szCs w:val="24"/>
              </w:rPr>
            </w:pPr>
            <w:r>
              <w:t>1.1</w:t>
            </w:r>
          </w:p>
        </w:tc>
        <w:tc>
          <w:tcPr>
            <w:tcW w:w="804" w:type="dxa"/>
            <w:vAlign w:val="bottom"/>
          </w:tcPr>
          <w:p w:rsidR="005F593D" w:rsidRDefault="005F593D" w:rsidP="00D821F5">
            <w:pPr>
              <w:pStyle w:val="Tabletext"/>
              <w:jc w:val="right"/>
              <w:rPr>
                <w:sz w:val="24"/>
                <w:szCs w:val="24"/>
              </w:rPr>
            </w:pPr>
            <w:r>
              <w:t>6.8</w:t>
            </w:r>
          </w:p>
        </w:tc>
        <w:tc>
          <w:tcPr>
            <w:tcW w:w="803" w:type="dxa"/>
            <w:vAlign w:val="bottom"/>
          </w:tcPr>
          <w:p w:rsidR="005F593D" w:rsidRDefault="005F593D" w:rsidP="00D821F5">
            <w:pPr>
              <w:pStyle w:val="Tabletext"/>
              <w:jc w:val="right"/>
              <w:rPr>
                <w:sz w:val="24"/>
                <w:szCs w:val="24"/>
              </w:rPr>
            </w:pPr>
            <w:r>
              <w:t>0.6</w:t>
            </w:r>
          </w:p>
        </w:tc>
        <w:tc>
          <w:tcPr>
            <w:tcW w:w="709" w:type="dxa"/>
            <w:vAlign w:val="bottom"/>
          </w:tcPr>
          <w:p w:rsidR="005F593D" w:rsidRDefault="005F593D" w:rsidP="00D821F5">
            <w:pPr>
              <w:pStyle w:val="Tabletext"/>
              <w:jc w:val="right"/>
              <w:rPr>
                <w:sz w:val="24"/>
                <w:szCs w:val="24"/>
              </w:rPr>
            </w:pPr>
            <w:r>
              <w:t>0.5</w:t>
            </w:r>
          </w:p>
        </w:tc>
        <w:tc>
          <w:tcPr>
            <w:tcW w:w="897" w:type="dxa"/>
            <w:vAlign w:val="bottom"/>
          </w:tcPr>
          <w:p w:rsidR="005F593D" w:rsidRDefault="005F593D" w:rsidP="00D821F5">
            <w:pPr>
              <w:pStyle w:val="Tabletext"/>
              <w:jc w:val="right"/>
              <w:rPr>
                <w:sz w:val="24"/>
                <w:szCs w:val="24"/>
              </w:rPr>
            </w:pPr>
            <w:r>
              <w:t>1.0</w:t>
            </w:r>
          </w:p>
        </w:tc>
        <w:tc>
          <w:tcPr>
            <w:tcW w:w="804" w:type="dxa"/>
            <w:vAlign w:val="bottom"/>
          </w:tcPr>
          <w:p w:rsidR="005F593D" w:rsidRDefault="005F593D" w:rsidP="00D821F5">
            <w:pPr>
              <w:pStyle w:val="Tabletext"/>
              <w:jc w:val="right"/>
              <w:rPr>
                <w:sz w:val="24"/>
                <w:szCs w:val="24"/>
              </w:rPr>
            </w:pPr>
            <w:r>
              <w:t>37.2</w:t>
            </w:r>
          </w:p>
        </w:tc>
      </w:tr>
      <w:tr w:rsidR="005F593D" w:rsidRPr="006B37FC" w:rsidTr="00D821F5">
        <w:tc>
          <w:tcPr>
            <w:tcW w:w="1951" w:type="dxa"/>
            <w:tcBorders>
              <w:top w:val="single" w:sz="4" w:space="0" w:color="auto"/>
              <w:bottom w:val="single" w:sz="4" w:space="0" w:color="auto"/>
            </w:tcBorders>
            <w:vAlign w:val="bottom"/>
          </w:tcPr>
          <w:p w:rsidR="005F593D" w:rsidRPr="006B37FC" w:rsidRDefault="005F593D" w:rsidP="00D821F5">
            <w:pPr>
              <w:pStyle w:val="Tabletext"/>
              <w:rPr>
                <w:b/>
              </w:rPr>
            </w:pPr>
            <w:r w:rsidRPr="006B37FC">
              <w:rPr>
                <w:b/>
              </w:rPr>
              <w:t>Total</w:t>
            </w:r>
          </w:p>
        </w:tc>
        <w:tc>
          <w:tcPr>
            <w:tcW w:w="803"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34.6</w:t>
            </w:r>
          </w:p>
        </w:tc>
        <w:tc>
          <w:tcPr>
            <w:tcW w:w="803"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36.9</w:t>
            </w:r>
          </w:p>
        </w:tc>
        <w:tc>
          <w:tcPr>
            <w:tcW w:w="803"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69.8</w:t>
            </w:r>
          </w:p>
        </w:tc>
        <w:tc>
          <w:tcPr>
            <w:tcW w:w="803"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9.3</w:t>
            </w:r>
          </w:p>
        </w:tc>
        <w:tc>
          <w:tcPr>
            <w:tcW w:w="804"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29.2</w:t>
            </w:r>
          </w:p>
        </w:tc>
        <w:tc>
          <w:tcPr>
            <w:tcW w:w="803"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3.2</w:t>
            </w:r>
          </w:p>
        </w:tc>
        <w:tc>
          <w:tcPr>
            <w:tcW w:w="709"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1.3</w:t>
            </w:r>
          </w:p>
        </w:tc>
        <w:tc>
          <w:tcPr>
            <w:tcW w:w="897"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2.4</w:t>
            </w:r>
          </w:p>
        </w:tc>
        <w:tc>
          <w:tcPr>
            <w:tcW w:w="804" w:type="dxa"/>
            <w:tcBorders>
              <w:top w:val="single" w:sz="4" w:space="0" w:color="auto"/>
              <w:bottom w:val="single" w:sz="4" w:space="0" w:color="auto"/>
            </w:tcBorders>
            <w:vAlign w:val="bottom"/>
          </w:tcPr>
          <w:p w:rsidR="005F593D" w:rsidRPr="00480D0E" w:rsidRDefault="005F593D" w:rsidP="00D821F5">
            <w:pPr>
              <w:pStyle w:val="Tabletext"/>
              <w:jc w:val="right"/>
              <w:rPr>
                <w:b/>
                <w:sz w:val="24"/>
                <w:szCs w:val="24"/>
              </w:rPr>
            </w:pPr>
            <w:r w:rsidRPr="00480D0E">
              <w:rPr>
                <w:b/>
              </w:rPr>
              <w:t>186.5</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rPr>
          <w:rStyle w:val="SourceChar"/>
        </w:rPr>
        <w:t xml:space="preserve">NCVER </w:t>
      </w:r>
      <w:r w:rsidRPr="005F06E7">
        <w:rPr>
          <w:szCs w:val="15"/>
        </w:rPr>
        <w:t>National VET Provider Collection, 20</w:t>
      </w:r>
      <w:r>
        <w:rPr>
          <w:szCs w:val="15"/>
        </w:rPr>
        <w:t xml:space="preserve">13. </w:t>
      </w:r>
    </w:p>
    <w:p w:rsidR="005F593D" w:rsidRDefault="005F593D" w:rsidP="005F593D">
      <w:pPr>
        <w:pStyle w:val="Source"/>
        <w:rPr>
          <w:lang w:val="en-US"/>
        </w:rPr>
      </w:pPr>
      <w:r w:rsidRPr="0093660B">
        <w:rPr>
          <w:lang w:val="en-US"/>
        </w:rPr>
        <w:tab/>
      </w:r>
    </w:p>
    <w:p w:rsidR="005F593D" w:rsidRPr="00D92CBE" w:rsidRDefault="005F593D" w:rsidP="005F593D">
      <w:pPr>
        <w:pStyle w:val="Heading1"/>
      </w:pPr>
      <w:r>
        <w:br w:type="page"/>
      </w:r>
      <w:bookmarkStart w:id="96" w:name="_Toc194298708"/>
      <w:bookmarkStart w:id="97" w:name="_Toc244503063"/>
      <w:bookmarkStart w:id="98" w:name="_Toc277847467"/>
      <w:bookmarkStart w:id="99" w:name="_Toc395786114"/>
      <w:bookmarkStart w:id="100" w:name="_Toc397003559"/>
      <w:bookmarkStart w:id="101" w:name="_Toc403471753"/>
      <w:r>
        <w:lastRenderedPageBreak/>
        <w:t>S</w:t>
      </w:r>
      <w:r w:rsidRPr="00E67664">
        <w:t>ection 2:</w:t>
      </w:r>
      <w:bookmarkEnd w:id="96"/>
      <w:bookmarkEnd w:id="97"/>
      <w:r>
        <w:t xml:space="preserve"> </w:t>
      </w:r>
      <w:r w:rsidR="00E25E2C">
        <w:br/>
      </w:r>
      <w:r>
        <w:t>Key performance measure</w:t>
      </w:r>
      <w:r w:rsidR="00CF3426">
        <w:t xml:space="preserve">: </w:t>
      </w:r>
      <w:r>
        <w:t>student characteristics</w:t>
      </w:r>
      <w:bookmarkEnd w:id="98"/>
      <w:bookmarkEnd w:id="99"/>
      <w:bookmarkEnd w:id="100"/>
      <w:bookmarkEnd w:id="101"/>
    </w:p>
    <w:p w:rsidR="005F593D" w:rsidRDefault="005F593D" w:rsidP="005F593D">
      <w:pPr>
        <w:pStyle w:val="Text"/>
      </w:pPr>
      <w:r>
        <w:t xml:space="preserve">This section provides student characteristics for the key performance measure population: 15 to 19-year-olds who successfully completed at least one unit of competency/module </w:t>
      </w:r>
      <w:r w:rsidR="00D2431D">
        <w:t>from</w:t>
      </w:r>
      <w:r>
        <w:t xml:space="preserve"> a VET qualification at AQF certificate II or above.</w:t>
      </w:r>
      <w:r w:rsidR="00D0188D" w:rsidRPr="00D0188D">
        <w:t xml:space="preserve"> </w:t>
      </w:r>
    </w:p>
    <w:p w:rsidR="005F593D" w:rsidRPr="001E188F" w:rsidRDefault="005F593D" w:rsidP="005F593D">
      <w:pPr>
        <w:pStyle w:val="tabletitle"/>
      </w:pPr>
      <w:bookmarkStart w:id="102" w:name="_Toc277863023"/>
      <w:bookmarkStart w:id="103" w:name="_Toc305750969"/>
      <w:bookmarkStart w:id="104" w:name="_Toc397003574"/>
      <w:bookmarkStart w:id="105" w:name="_Toc403471768"/>
      <w:r w:rsidRPr="001E188F">
        <w:t xml:space="preserve">Table </w:t>
      </w:r>
      <w:r w:rsidR="00A83315">
        <w:t>8</w:t>
      </w:r>
      <w:r w:rsidRPr="001E188F">
        <w:tab/>
        <w:t xml:space="preserve">Number of 15 to 19-year-olds who successfully completed at least one unit of competency/module </w:t>
      </w:r>
      <w:r w:rsidR="00DC18EE">
        <w:t>from</w:t>
      </w:r>
      <w:r w:rsidRPr="001E188F">
        <w:t xml:space="preserve"> a VET qualification at AQF certificate II or above, by sex and state or territory (’000), 201</w:t>
      </w:r>
      <w:bookmarkEnd w:id="102"/>
      <w:r>
        <w:t>3</w:t>
      </w:r>
      <w:bookmarkEnd w:id="103"/>
      <w:bookmarkEnd w:id="104"/>
      <w:bookmarkEnd w:id="105"/>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2E747A" w:rsidRDefault="005F593D" w:rsidP="00D821F5">
            <w:pPr>
              <w:pStyle w:val="Tablehead1"/>
              <w:spacing w:before="60" w:after="60"/>
              <w:rPr>
                <w:lang w:val="en-US"/>
              </w:rPr>
            </w:pPr>
            <w:r>
              <w:rPr>
                <w:lang w:val="en-US"/>
              </w:rPr>
              <w:t>Sex</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NSW</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Vic.</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proofErr w:type="spellStart"/>
            <w:r>
              <w:rPr>
                <w:lang w:val="en-US"/>
              </w:rPr>
              <w:t>Qld</w:t>
            </w:r>
            <w:proofErr w:type="spellEnd"/>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SA</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WA</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Tas.</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NT</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ACT</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Aust.</w:t>
            </w:r>
          </w:p>
        </w:tc>
      </w:tr>
      <w:tr w:rsidR="005F593D" w:rsidRPr="00B16013" w:rsidTr="00D821F5">
        <w:tc>
          <w:tcPr>
            <w:tcW w:w="1951" w:type="dxa"/>
            <w:tcBorders>
              <w:top w:val="single" w:sz="4" w:space="0" w:color="auto"/>
            </w:tcBorders>
            <w:vAlign w:val="bottom"/>
          </w:tcPr>
          <w:p w:rsidR="005F593D" w:rsidRPr="008431B5" w:rsidRDefault="005F593D" w:rsidP="00D821F5">
            <w:pPr>
              <w:pStyle w:val="Tabletext"/>
            </w:pPr>
            <w:r w:rsidRPr="008431B5">
              <w:t>Males</w:t>
            </w:r>
          </w:p>
        </w:tc>
        <w:tc>
          <w:tcPr>
            <w:tcW w:w="803" w:type="dxa"/>
            <w:tcBorders>
              <w:top w:val="single" w:sz="4" w:space="0" w:color="auto"/>
            </w:tcBorders>
            <w:vAlign w:val="bottom"/>
          </w:tcPr>
          <w:p w:rsidR="005F593D" w:rsidRDefault="005F593D" w:rsidP="00D821F5">
            <w:pPr>
              <w:pStyle w:val="Tabletext"/>
              <w:jc w:val="right"/>
              <w:rPr>
                <w:sz w:val="24"/>
                <w:szCs w:val="24"/>
              </w:rPr>
            </w:pPr>
            <w:r>
              <w:t>55.9</w:t>
            </w:r>
          </w:p>
        </w:tc>
        <w:tc>
          <w:tcPr>
            <w:tcW w:w="803" w:type="dxa"/>
            <w:tcBorders>
              <w:top w:val="single" w:sz="4" w:space="0" w:color="auto"/>
            </w:tcBorders>
            <w:vAlign w:val="bottom"/>
          </w:tcPr>
          <w:p w:rsidR="005F593D" w:rsidRDefault="005F593D" w:rsidP="00D821F5">
            <w:pPr>
              <w:pStyle w:val="Tabletext"/>
              <w:jc w:val="right"/>
              <w:rPr>
                <w:sz w:val="24"/>
                <w:szCs w:val="24"/>
              </w:rPr>
            </w:pPr>
            <w:r>
              <w:t>68.7</w:t>
            </w:r>
          </w:p>
        </w:tc>
        <w:tc>
          <w:tcPr>
            <w:tcW w:w="803" w:type="dxa"/>
            <w:tcBorders>
              <w:top w:val="single" w:sz="4" w:space="0" w:color="auto"/>
            </w:tcBorders>
            <w:vAlign w:val="bottom"/>
          </w:tcPr>
          <w:p w:rsidR="005F593D" w:rsidRDefault="005F593D" w:rsidP="00D821F5">
            <w:pPr>
              <w:pStyle w:val="Tabletext"/>
              <w:jc w:val="right"/>
              <w:rPr>
                <w:sz w:val="24"/>
                <w:szCs w:val="24"/>
              </w:rPr>
            </w:pPr>
            <w:r>
              <w:t>43.6</w:t>
            </w:r>
          </w:p>
        </w:tc>
        <w:tc>
          <w:tcPr>
            <w:tcW w:w="803" w:type="dxa"/>
            <w:tcBorders>
              <w:top w:val="single" w:sz="4" w:space="0" w:color="auto"/>
            </w:tcBorders>
            <w:vAlign w:val="bottom"/>
          </w:tcPr>
          <w:p w:rsidR="005F593D" w:rsidRDefault="005F593D" w:rsidP="00D821F5">
            <w:pPr>
              <w:pStyle w:val="Tabletext"/>
              <w:jc w:val="right"/>
              <w:rPr>
                <w:sz w:val="24"/>
                <w:szCs w:val="24"/>
              </w:rPr>
            </w:pPr>
            <w:r>
              <w:t>16.0</w:t>
            </w:r>
          </w:p>
        </w:tc>
        <w:tc>
          <w:tcPr>
            <w:tcW w:w="804" w:type="dxa"/>
            <w:tcBorders>
              <w:top w:val="single" w:sz="4" w:space="0" w:color="auto"/>
            </w:tcBorders>
            <w:vAlign w:val="bottom"/>
          </w:tcPr>
          <w:p w:rsidR="005F593D" w:rsidRDefault="005F593D" w:rsidP="00D821F5">
            <w:pPr>
              <w:pStyle w:val="Tabletext"/>
              <w:jc w:val="right"/>
              <w:rPr>
                <w:sz w:val="24"/>
                <w:szCs w:val="24"/>
              </w:rPr>
            </w:pPr>
            <w:r>
              <w:t>23.4</w:t>
            </w:r>
          </w:p>
        </w:tc>
        <w:tc>
          <w:tcPr>
            <w:tcW w:w="803" w:type="dxa"/>
            <w:tcBorders>
              <w:top w:val="single" w:sz="4" w:space="0" w:color="auto"/>
            </w:tcBorders>
            <w:vAlign w:val="bottom"/>
          </w:tcPr>
          <w:p w:rsidR="005F593D" w:rsidRDefault="005F593D" w:rsidP="00D821F5">
            <w:pPr>
              <w:pStyle w:val="Tabletext"/>
              <w:jc w:val="right"/>
              <w:rPr>
                <w:sz w:val="24"/>
                <w:szCs w:val="24"/>
              </w:rPr>
            </w:pPr>
            <w:r>
              <w:t>5.2</w:t>
            </w:r>
          </w:p>
        </w:tc>
        <w:tc>
          <w:tcPr>
            <w:tcW w:w="803" w:type="dxa"/>
            <w:tcBorders>
              <w:top w:val="single" w:sz="4" w:space="0" w:color="auto"/>
            </w:tcBorders>
            <w:vAlign w:val="bottom"/>
          </w:tcPr>
          <w:p w:rsidR="005F593D" w:rsidRDefault="005F593D" w:rsidP="00D821F5">
            <w:pPr>
              <w:pStyle w:val="Tabletext"/>
              <w:jc w:val="right"/>
              <w:rPr>
                <w:sz w:val="24"/>
                <w:szCs w:val="24"/>
              </w:rPr>
            </w:pPr>
            <w:r>
              <w:t>1.3</w:t>
            </w:r>
          </w:p>
        </w:tc>
        <w:tc>
          <w:tcPr>
            <w:tcW w:w="803" w:type="dxa"/>
            <w:tcBorders>
              <w:top w:val="single" w:sz="4" w:space="0" w:color="auto"/>
            </w:tcBorders>
            <w:vAlign w:val="bottom"/>
          </w:tcPr>
          <w:p w:rsidR="005F593D" w:rsidRDefault="005F593D" w:rsidP="00D821F5">
            <w:pPr>
              <w:pStyle w:val="Tabletext"/>
              <w:jc w:val="right"/>
              <w:rPr>
                <w:sz w:val="24"/>
                <w:szCs w:val="24"/>
              </w:rPr>
            </w:pPr>
            <w:r>
              <w:t>3.4</w:t>
            </w:r>
          </w:p>
        </w:tc>
        <w:tc>
          <w:tcPr>
            <w:tcW w:w="804" w:type="dxa"/>
            <w:tcBorders>
              <w:top w:val="single" w:sz="4" w:space="0" w:color="auto"/>
            </w:tcBorders>
            <w:vAlign w:val="bottom"/>
          </w:tcPr>
          <w:p w:rsidR="005F593D" w:rsidRDefault="005F593D" w:rsidP="00D821F5">
            <w:pPr>
              <w:pStyle w:val="Tabletext"/>
              <w:jc w:val="right"/>
              <w:rPr>
                <w:sz w:val="24"/>
                <w:szCs w:val="24"/>
              </w:rPr>
            </w:pPr>
            <w:r>
              <w:t>217.5</w:t>
            </w:r>
          </w:p>
        </w:tc>
      </w:tr>
      <w:tr w:rsidR="005F593D" w:rsidRPr="00B16013" w:rsidTr="00D821F5">
        <w:tc>
          <w:tcPr>
            <w:tcW w:w="1951" w:type="dxa"/>
            <w:vAlign w:val="bottom"/>
          </w:tcPr>
          <w:p w:rsidR="005F593D" w:rsidRPr="008431B5" w:rsidRDefault="005F593D" w:rsidP="00D821F5">
            <w:pPr>
              <w:pStyle w:val="Tabletext"/>
            </w:pPr>
            <w:r w:rsidRPr="008431B5">
              <w:t>Females</w:t>
            </w:r>
          </w:p>
        </w:tc>
        <w:tc>
          <w:tcPr>
            <w:tcW w:w="803" w:type="dxa"/>
            <w:vAlign w:val="bottom"/>
          </w:tcPr>
          <w:p w:rsidR="005F593D" w:rsidRDefault="005F593D" w:rsidP="00D821F5">
            <w:pPr>
              <w:pStyle w:val="Tabletext"/>
              <w:jc w:val="right"/>
              <w:rPr>
                <w:sz w:val="24"/>
                <w:szCs w:val="24"/>
              </w:rPr>
            </w:pPr>
            <w:r>
              <w:t>48.4</w:t>
            </w:r>
          </w:p>
        </w:tc>
        <w:tc>
          <w:tcPr>
            <w:tcW w:w="803" w:type="dxa"/>
            <w:vAlign w:val="bottom"/>
          </w:tcPr>
          <w:p w:rsidR="005F593D" w:rsidRDefault="005F593D" w:rsidP="00D821F5">
            <w:pPr>
              <w:pStyle w:val="Tabletext"/>
              <w:jc w:val="right"/>
              <w:rPr>
                <w:sz w:val="24"/>
                <w:szCs w:val="24"/>
              </w:rPr>
            </w:pPr>
            <w:r>
              <w:t>52.8</w:t>
            </w:r>
          </w:p>
        </w:tc>
        <w:tc>
          <w:tcPr>
            <w:tcW w:w="803" w:type="dxa"/>
            <w:vAlign w:val="bottom"/>
          </w:tcPr>
          <w:p w:rsidR="005F593D" w:rsidRDefault="005F593D" w:rsidP="00D821F5">
            <w:pPr>
              <w:pStyle w:val="Tabletext"/>
              <w:jc w:val="right"/>
              <w:rPr>
                <w:sz w:val="24"/>
                <w:szCs w:val="24"/>
              </w:rPr>
            </w:pPr>
            <w:r>
              <w:t>37.6</w:t>
            </w:r>
          </w:p>
        </w:tc>
        <w:tc>
          <w:tcPr>
            <w:tcW w:w="803" w:type="dxa"/>
            <w:vAlign w:val="bottom"/>
          </w:tcPr>
          <w:p w:rsidR="005F593D" w:rsidRDefault="005F593D" w:rsidP="00D821F5">
            <w:pPr>
              <w:pStyle w:val="Tabletext"/>
              <w:jc w:val="right"/>
              <w:rPr>
                <w:sz w:val="24"/>
                <w:szCs w:val="24"/>
              </w:rPr>
            </w:pPr>
            <w:r>
              <w:t>13.7</w:t>
            </w:r>
          </w:p>
        </w:tc>
        <w:tc>
          <w:tcPr>
            <w:tcW w:w="804" w:type="dxa"/>
            <w:vAlign w:val="bottom"/>
          </w:tcPr>
          <w:p w:rsidR="005F593D" w:rsidRDefault="005F593D" w:rsidP="00D821F5">
            <w:pPr>
              <w:pStyle w:val="Tabletext"/>
              <w:jc w:val="right"/>
              <w:rPr>
                <w:sz w:val="24"/>
                <w:szCs w:val="24"/>
              </w:rPr>
            </w:pPr>
            <w:r>
              <w:t>17.6</w:t>
            </w:r>
          </w:p>
        </w:tc>
        <w:tc>
          <w:tcPr>
            <w:tcW w:w="803" w:type="dxa"/>
            <w:vAlign w:val="bottom"/>
          </w:tcPr>
          <w:p w:rsidR="005F593D" w:rsidRDefault="005F593D" w:rsidP="00D821F5">
            <w:pPr>
              <w:pStyle w:val="Tabletext"/>
              <w:jc w:val="right"/>
              <w:rPr>
                <w:sz w:val="24"/>
                <w:szCs w:val="24"/>
              </w:rPr>
            </w:pPr>
            <w:r>
              <w:t>4.4</w:t>
            </w:r>
          </w:p>
        </w:tc>
        <w:tc>
          <w:tcPr>
            <w:tcW w:w="803" w:type="dxa"/>
            <w:vAlign w:val="bottom"/>
          </w:tcPr>
          <w:p w:rsidR="005F593D" w:rsidRDefault="005F593D" w:rsidP="00D821F5">
            <w:pPr>
              <w:pStyle w:val="Tabletext"/>
              <w:jc w:val="right"/>
              <w:rPr>
                <w:sz w:val="24"/>
                <w:szCs w:val="24"/>
              </w:rPr>
            </w:pPr>
            <w:r>
              <w:t>0.9</w:t>
            </w:r>
          </w:p>
        </w:tc>
        <w:tc>
          <w:tcPr>
            <w:tcW w:w="803" w:type="dxa"/>
            <w:vAlign w:val="bottom"/>
          </w:tcPr>
          <w:p w:rsidR="005F593D" w:rsidRDefault="005F593D" w:rsidP="00D821F5">
            <w:pPr>
              <w:pStyle w:val="Tabletext"/>
              <w:jc w:val="right"/>
              <w:rPr>
                <w:sz w:val="24"/>
                <w:szCs w:val="24"/>
              </w:rPr>
            </w:pPr>
            <w:r>
              <w:t>2.6</w:t>
            </w:r>
          </w:p>
        </w:tc>
        <w:tc>
          <w:tcPr>
            <w:tcW w:w="804" w:type="dxa"/>
            <w:vAlign w:val="bottom"/>
          </w:tcPr>
          <w:p w:rsidR="005F593D" w:rsidRDefault="005F593D" w:rsidP="00D821F5">
            <w:pPr>
              <w:pStyle w:val="Tabletext"/>
              <w:jc w:val="right"/>
              <w:rPr>
                <w:sz w:val="24"/>
                <w:szCs w:val="24"/>
              </w:rPr>
            </w:pPr>
            <w:r>
              <w:t>178.0</w:t>
            </w:r>
          </w:p>
        </w:tc>
      </w:tr>
      <w:tr w:rsidR="005F593D" w:rsidRPr="00B16013" w:rsidTr="00D821F5">
        <w:tc>
          <w:tcPr>
            <w:tcW w:w="1951" w:type="dxa"/>
            <w:vAlign w:val="bottom"/>
          </w:tcPr>
          <w:p w:rsidR="005F593D" w:rsidRPr="008431B5" w:rsidRDefault="005F593D" w:rsidP="00D821F5">
            <w:pPr>
              <w:pStyle w:val="Tabletext"/>
            </w:pPr>
            <w:r w:rsidRPr="008431B5">
              <w:t>Not known</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0.1</w:t>
            </w:r>
          </w:p>
        </w:tc>
        <w:tc>
          <w:tcPr>
            <w:tcW w:w="803" w:type="dxa"/>
            <w:vAlign w:val="bottom"/>
          </w:tcPr>
          <w:p w:rsidR="005F593D" w:rsidRDefault="005F593D" w:rsidP="00D821F5">
            <w:pPr>
              <w:pStyle w:val="Tabletext"/>
              <w:jc w:val="right"/>
              <w:rPr>
                <w:sz w:val="24"/>
                <w:szCs w:val="24"/>
              </w:rPr>
            </w:pPr>
            <w:r>
              <w:t>0.3</w:t>
            </w:r>
          </w:p>
        </w:tc>
        <w:tc>
          <w:tcPr>
            <w:tcW w:w="804" w:type="dxa"/>
            <w:vAlign w:val="bottom"/>
          </w:tcPr>
          <w:p w:rsidR="005F593D" w:rsidRDefault="005F593D" w:rsidP="00D821F5">
            <w:pPr>
              <w:pStyle w:val="Tabletext"/>
              <w:jc w:val="right"/>
              <w:rPr>
                <w:sz w:val="24"/>
                <w:szCs w:val="24"/>
              </w:rPr>
            </w:pPr>
            <w:r>
              <w:t>-</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w:t>
            </w:r>
          </w:p>
        </w:tc>
        <w:tc>
          <w:tcPr>
            <w:tcW w:w="803" w:type="dxa"/>
            <w:vAlign w:val="bottom"/>
          </w:tcPr>
          <w:p w:rsidR="005F593D" w:rsidRDefault="005F593D" w:rsidP="00D821F5">
            <w:pPr>
              <w:pStyle w:val="Tabletext"/>
              <w:jc w:val="right"/>
              <w:rPr>
                <w:sz w:val="24"/>
                <w:szCs w:val="24"/>
              </w:rPr>
            </w:pPr>
            <w:r>
              <w:t>0.0</w:t>
            </w:r>
          </w:p>
        </w:tc>
        <w:tc>
          <w:tcPr>
            <w:tcW w:w="804" w:type="dxa"/>
            <w:vAlign w:val="bottom"/>
          </w:tcPr>
          <w:p w:rsidR="005F593D" w:rsidRDefault="005F593D" w:rsidP="00D821F5">
            <w:pPr>
              <w:pStyle w:val="Tabletext"/>
              <w:jc w:val="right"/>
              <w:rPr>
                <w:sz w:val="24"/>
                <w:szCs w:val="24"/>
              </w:rPr>
            </w:pPr>
            <w:r>
              <w:t>0.4</w:t>
            </w:r>
          </w:p>
        </w:tc>
      </w:tr>
      <w:tr w:rsidR="005F593D" w:rsidRPr="00D6493E" w:rsidTr="00D821F5">
        <w:tc>
          <w:tcPr>
            <w:tcW w:w="1951" w:type="dxa"/>
            <w:tcBorders>
              <w:top w:val="single" w:sz="4" w:space="0" w:color="auto"/>
              <w:bottom w:val="single" w:sz="4" w:space="0" w:color="auto"/>
            </w:tcBorders>
            <w:vAlign w:val="bottom"/>
          </w:tcPr>
          <w:p w:rsidR="005F593D" w:rsidRPr="00D6493E" w:rsidRDefault="005F593D" w:rsidP="00D821F5">
            <w:pPr>
              <w:pStyle w:val="Tabletext"/>
              <w:rPr>
                <w:b/>
              </w:rPr>
            </w:pPr>
            <w:r w:rsidRPr="00D6493E">
              <w:rPr>
                <w:b/>
              </w:rPr>
              <w:t>Total</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104.3</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121.5</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81.3</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30.0</w:t>
            </w:r>
          </w:p>
        </w:tc>
        <w:tc>
          <w:tcPr>
            <w:tcW w:w="804"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41.0</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9.6</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2.3</w:t>
            </w:r>
          </w:p>
        </w:tc>
        <w:tc>
          <w:tcPr>
            <w:tcW w:w="803"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6.0</w:t>
            </w:r>
          </w:p>
        </w:tc>
        <w:tc>
          <w:tcPr>
            <w:tcW w:w="804" w:type="dxa"/>
            <w:tcBorders>
              <w:top w:val="single" w:sz="4" w:space="0" w:color="auto"/>
              <w:bottom w:val="single" w:sz="4" w:space="0" w:color="auto"/>
            </w:tcBorders>
            <w:vAlign w:val="bottom"/>
          </w:tcPr>
          <w:p w:rsidR="005F593D" w:rsidRPr="00D971B6" w:rsidRDefault="005F593D" w:rsidP="00D821F5">
            <w:pPr>
              <w:pStyle w:val="Tabletext"/>
              <w:jc w:val="right"/>
              <w:rPr>
                <w:b/>
                <w:sz w:val="24"/>
                <w:szCs w:val="24"/>
              </w:rPr>
            </w:pPr>
            <w:r w:rsidRPr="00D971B6">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rPr>
          <w:rStyle w:val="SourceChar"/>
        </w:rPr>
        <w:t xml:space="preserve">NCVER </w:t>
      </w:r>
      <w:r w:rsidRPr="005F06E7">
        <w:rPr>
          <w:szCs w:val="15"/>
        </w:rPr>
        <w:t>National VET Provider Collection, 20</w:t>
      </w:r>
      <w:r>
        <w:rPr>
          <w:szCs w:val="15"/>
        </w:rPr>
        <w:t xml:space="preserve">13. </w:t>
      </w:r>
    </w:p>
    <w:p w:rsidR="005F593D" w:rsidRPr="001E188F" w:rsidRDefault="005F593D" w:rsidP="005F593D">
      <w:pPr>
        <w:pStyle w:val="tabletitle"/>
      </w:pPr>
      <w:bookmarkStart w:id="106" w:name="_Toc277863024"/>
      <w:bookmarkStart w:id="107" w:name="_Toc305750970"/>
      <w:bookmarkStart w:id="108" w:name="_Toc397003575"/>
      <w:bookmarkStart w:id="109" w:name="_Toc403471769"/>
      <w:r w:rsidRPr="001E188F">
        <w:t xml:space="preserve">Table </w:t>
      </w:r>
      <w:r w:rsidR="00A83315">
        <w:t>9</w:t>
      </w:r>
      <w:r w:rsidRPr="001E188F">
        <w:tab/>
        <w:t xml:space="preserve">Number of 15 to 19-year-olds who successfully completed at least one unit of competency/module </w:t>
      </w:r>
      <w:r w:rsidR="00DC18EE">
        <w:t>from</w:t>
      </w:r>
      <w:r w:rsidRPr="001E188F">
        <w:t xml:space="preserve"> a VET qualification at AQF certificate II or above, by Indigenous status and state or territory (’000), 201</w:t>
      </w:r>
      <w:bookmarkEnd w:id="106"/>
      <w:r>
        <w:t>3</w:t>
      </w:r>
      <w:bookmarkEnd w:id="107"/>
      <w:bookmarkEnd w:id="108"/>
      <w:bookmarkEnd w:id="109"/>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2E747A" w:rsidRDefault="005F593D" w:rsidP="00D821F5">
            <w:pPr>
              <w:pStyle w:val="Tablehead1"/>
              <w:spacing w:before="60" w:after="60"/>
              <w:rPr>
                <w:lang w:val="en-US"/>
              </w:rPr>
            </w:pPr>
            <w:r>
              <w:t>Indigenous status</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NSW</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Vic.</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proofErr w:type="spellStart"/>
            <w:r>
              <w:rPr>
                <w:lang w:val="en-US"/>
              </w:rPr>
              <w:t>Qld</w:t>
            </w:r>
            <w:proofErr w:type="spellEnd"/>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SA</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WA</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Tas.</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NT</w:t>
            </w:r>
            <w:r>
              <w:rPr>
                <w:vertAlign w:val="superscript"/>
                <w:lang w:val="en-US"/>
              </w:rPr>
              <w:t>2</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ACT</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Aust.</w:t>
            </w:r>
          </w:p>
        </w:tc>
      </w:tr>
      <w:tr w:rsidR="005F593D" w:rsidRPr="003C52EC" w:rsidTr="00D821F5">
        <w:tc>
          <w:tcPr>
            <w:tcW w:w="1951" w:type="dxa"/>
            <w:tcBorders>
              <w:top w:val="single" w:sz="4" w:space="0" w:color="auto"/>
            </w:tcBorders>
            <w:vAlign w:val="bottom"/>
          </w:tcPr>
          <w:p w:rsidR="005F593D" w:rsidRPr="003C52EC" w:rsidRDefault="005F593D" w:rsidP="00D821F5">
            <w:pPr>
              <w:pStyle w:val="Tabletext"/>
            </w:pPr>
            <w:r w:rsidRPr="003C52EC">
              <w:t>Indigenous students</w:t>
            </w:r>
          </w:p>
        </w:tc>
        <w:tc>
          <w:tcPr>
            <w:tcW w:w="803" w:type="dxa"/>
            <w:tcBorders>
              <w:top w:val="single" w:sz="4" w:space="0" w:color="auto"/>
            </w:tcBorders>
            <w:vAlign w:val="bottom"/>
          </w:tcPr>
          <w:p w:rsidR="005F593D" w:rsidRDefault="005F593D" w:rsidP="00D821F5">
            <w:pPr>
              <w:pStyle w:val="Tabletext"/>
              <w:jc w:val="right"/>
              <w:rPr>
                <w:sz w:val="24"/>
                <w:szCs w:val="24"/>
              </w:rPr>
            </w:pPr>
            <w:r>
              <w:t>6.4</w:t>
            </w:r>
          </w:p>
        </w:tc>
        <w:tc>
          <w:tcPr>
            <w:tcW w:w="803" w:type="dxa"/>
            <w:tcBorders>
              <w:top w:val="single" w:sz="4" w:space="0" w:color="auto"/>
            </w:tcBorders>
            <w:vAlign w:val="bottom"/>
          </w:tcPr>
          <w:p w:rsidR="005F593D" w:rsidRDefault="005F593D" w:rsidP="00D821F5">
            <w:pPr>
              <w:pStyle w:val="Tabletext"/>
              <w:jc w:val="right"/>
              <w:rPr>
                <w:sz w:val="24"/>
                <w:szCs w:val="24"/>
              </w:rPr>
            </w:pPr>
            <w:r>
              <w:t>1.8</w:t>
            </w:r>
          </w:p>
        </w:tc>
        <w:tc>
          <w:tcPr>
            <w:tcW w:w="803" w:type="dxa"/>
            <w:tcBorders>
              <w:top w:val="single" w:sz="4" w:space="0" w:color="auto"/>
            </w:tcBorders>
            <w:vAlign w:val="bottom"/>
          </w:tcPr>
          <w:p w:rsidR="005F593D" w:rsidRDefault="005F593D" w:rsidP="00D821F5">
            <w:pPr>
              <w:pStyle w:val="Tabletext"/>
              <w:jc w:val="right"/>
              <w:rPr>
                <w:sz w:val="24"/>
                <w:szCs w:val="24"/>
              </w:rPr>
            </w:pPr>
            <w:r>
              <w:t>4.8</w:t>
            </w:r>
          </w:p>
        </w:tc>
        <w:tc>
          <w:tcPr>
            <w:tcW w:w="803" w:type="dxa"/>
            <w:tcBorders>
              <w:top w:val="single" w:sz="4" w:space="0" w:color="auto"/>
            </w:tcBorders>
            <w:vAlign w:val="bottom"/>
          </w:tcPr>
          <w:p w:rsidR="005F593D" w:rsidRDefault="005F593D" w:rsidP="00D821F5">
            <w:pPr>
              <w:pStyle w:val="Tabletext"/>
              <w:jc w:val="right"/>
              <w:rPr>
                <w:sz w:val="24"/>
                <w:szCs w:val="24"/>
              </w:rPr>
            </w:pPr>
            <w:r>
              <w:t>1.0</w:t>
            </w:r>
          </w:p>
        </w:tc>
        <w:tc>
          <w:tcPr>
            <w:tcW w:w="804" w:type="dxa"/>
            <w:tcBorders>
              <w:top w:val="single" w:sz="4" w:space="0" w:color="auto"/>
            </w:tcBorders>
            <w:vAlign w:val="bottom"/>
          </w:tcPr>
          <w:p w:rsidR="005F593D" w:rsidRDefault="005F593D" w:rsidP="00D821F5">
            <w:pPr>
              <w:pStyle w:val="Tabletext"/>
              <w:jc w:val="right"/>
              <w:rPr>
                <w:sz w:val="24"/>
                <w:szCs w:val="24"/>
              </w:rPr>
            </w:pPr>
            <w:r>
              <w:t>2.2</w:t>
            </w:r>
          </w:p>
        </w:tc>
        <w:tc>
          <w:tcPr>
            <w:tcW w:w="803" w:type="dxa"/>
            <w:tcBorders>
              <w:top w:val="single" w:sz="4" w:space="0" w:color="auto"/>
            </w:tcBorders>
            <w:vAlign w:val="bottom"/>
          </w:tcPr>
          <w:p w:rsidR="005F593D" w:rsidRDefault="005F593D" w:rsidP="00D821F5">
            <w:pPr>
              <w:pStyle w:val="Tabletext"/>
              <w:jc w:val="right"/>
              <w:rPr>
                <w:sz w:val="24"/>
                <w:szCs w:val="24"/>
              </w:rPr>
            </w:pPr>
            <w:r>
              <w:t>0.6</w:t>
            </w:r>
          </w:p>
        </w:tc>
        <w:tc>
          <w:tcPr>
            <w:tcW w:w="803" w:type="dxa"/>
            <w:tcBorders>
              <w:top w:val="single" w:sz="4" w:space="0" w:color="auto"/>
            </w:tcBorders>
            <w:vAlign w:val="bottom"/>
          </w:tcPr>
          <w:p w:rsidR="005F593D" w:rsidRDefault="005F593D" w:rsidP="00D821F5">
            <w:pPr>
              <w:pStyle w:val="Tabletext"/>
              <w:jc w:val="right"/>
              <w:rPr>
                <w:sz w:val="24"/>
                <w:szCs w:val="24"/>
              </w:rPr>
            </w:pPr>
            <w:r>
              <w:t>0.7</w:t>
            </w:r>
          </w:p>
        </w:tc>
        <w:tc>
          <w:tcPr>
            <w:tcW w:w="803" w:type="dxa"/>
            <w:tcBorders>
              <w:top w:val="single" w:sz="4" w:space="0" w:color="auto"/>
            </w:tcBorders>
            <w:vAlign w:val="bottom"/>
          </w:tcPr>
          <w:p w:rsidR="005F593D" w:rsidRDefault="005F593D" w:rsidP="00D821F5">
            <w:pPr>
              <w:pStyle w:val="Tabletext"/>
              <w:jc w:val="right"/>
              <w:rPr>
                <w:sz w:val="24"/>
                <w:szCs w:val="24"/>
              </w:rPr>
            </w:pPr>
            <w:r>
              <w:t>0.2</w:t>
            </w:r>
          </w:p>
        </w:tc>
        <w:tc>
          <w:tcPr>
            <w:tcW w:w="804" w:type="dxa"/>
            <w:tcBorders>
              <w:top w:val="single" w:sz="4" w:space="0" w:color="auto"/>
            </w:tcBorders>
            <w:vAlign w:val="bottom"/>
          </w:tcPr>
          <w:p w:rsidR="005F593D" w:rsidRDefault="005F593D" w:rsidP="00D821F5">
            <w:pPr>
              <w:pStyle w:val="Tabletext"/>
              <w:jc w:val="right"/>
              <w:rPr>
                <w:sz w:val="24"/>
                <w:szCs w:val="24"/>
              </w:rPr>
            </w:pPr>
            <w:r>
              <w:t>17.8</w:t>
            </w:r>
          </w:p>
        </w:tc>
      </w:tr>
      <w:tr w:rsidR="005F593D" w:rsidRPr="003C52EC" w:rsidTr="00D821F5">
        <w:tc>
          <w:tcPr>
            <w:tcW w:w="1951" w:type="dxa"/>
            <w:vAlign w:val="bottom"/>
          </w:tcPr>
          <w:p w:rsidR="005F593D" w:rsidRPr="003C52EC" w:rsidRDefault="005F593D" w:rsidP="00D821F5">
            <w:pPr>
              <w:pStyle w:val="Tabletext"/>
            </w:pPr>
            <w:r w:rsidRPr="003C52EC">
              <w:t>Others</w:t>
            </w:r>
          </w:p>
        </w:tc>
        <w:tc>
          <w:tcPr>
            <w:tcW w:w="803" w:type="dxa"/>
            <w:vAlign w:val="bottom"/>
          </w:tcPr>
          <w:p w:rsidR="005F593D" w:rsidRDefault="005F593D" w:rsidP="00D821F5">
            <w:pPr>
              <w:pStyle w:val="Tabletext"/>
              <w:jc w:val="right"/>
              <w:rPr>
                <w:sz w:val="24"/>
                <w:szCs w:val="24"/>
              </w:rPr>
            </w:pPr>
            <w:r>
              <w:t>97.8</w:t>
            </w:r>
          </w:p>
        </w:tc>
        <w:tc>
          <w:tcPr>
            <w:tcW w:w="803" w:type="dxa"/>
            <w:vAlign w:val="bottom"/>
          </w:tcPr>
          <w:p w:rsidR="005F593D" w:rsidRDefault="005F593D" w:rsidP="00D821F5">
            <w:pPr>
              <w:pStyle w:val="Tabletext"/>
              <w:jc w:val="right"/>
              <w:rPr>
                <w:sz w:val="24"/>
                <w:szCs w:val="24"/>
              </w:rPr>
            </w:pPr>
            <w:r>
              <w:t>119.7</w:t>
            </w:r>
          </w:p>
        </w:tc>
        <w:tc>
          <w:tcPr>
            <w:tcW w:w="803" w:type="dxa"/>
            <w:vAlign w:val="bottom"/>
          </w:tcPr>
          <w:p w:rsidR="005F593D" w:rsidRDefault="005F593D" w:rsidP="00D821F5">
            <w:pPr>
              <w:pStyle w:val="Tabletext"/>
              <w:jc w:val="right"/>
              <w:rPr>
                <w:sz w:val="24"/>
                <w:szCs w:val="24"/>
              </w:rPr>
            </w:pPr>
            <w:r>
              <w:t>76.5</w:t>
            </w:r>
          </w:p>
        </w:tc>
        <w:tc>
          <w:tcPr>
            <w:tcW w:w="803" w:type="dxa"/>
            <w:vAlign w:val="bottom"/>
          </w:tcPr>
          <w:p w:rsidR="005F593D" w:rsidRDefault="005F593D" w:rsidP="00D821F5">
            <w:pPr>
              <w:pStyle w:val="Tabletext"/>
              <w:jc w:val="right"/>
              <w:rPr>
                <w:sz w:val="24"/>
                <w:szCs w:val="24"/>
              </w:rPr>
            </w:pPr>
            <w:r>
              <w:t>29.0</w:t>
            </w:r>
          </w:p>
        </w:tc>
        <w:tc>
          <w:tcPr>
            <w:tcW w:w="804" w:type="dxa"/>
            <w:vAlign w:val="bottom"/>
          </w:tcPr>
          <w:p w:rsidR="005F593D" w:rsidRDefault="005F593D" w:rsidP="00D821F5">
            <w:pPr>
              <w:pStyle w:val="Tabletext"/>
              <w:jc w:val="right"/>
              <w:rPr>
                <w:sz w:val="24"/>
                <w:szCs w:val="24"/>
              </w:rPr>
            </w:pPr>
            <w:r>
              <w:t>38.8</w:t>
            </w:r>
          </w:p>
        </w:tc>
        <w:tc>
          <w:tcPr>
            <w:tcW w:w="803" w:type="dxa"/>
            <w:vAlign w:val="bottom"/>
          </w:tcPr>
          <w:p w:rsidR="005F593D" w:rsidRDefault="005F593D" w:rsidP="00D821F5">
            <w:pPr>
              <w:pStyle w:val="Tabletext"/>
              <w:jc w:val="right"/>
              <w:rPr>
                <w:sz w:val="24"/>
                <w:szCs w:val="24"/>
              </w:rPr>
            </w:pPr>
            <w:r>
              <w:t>8.9</w:t>
            </w:r>
          </w:p>
        </w:tc>
        <w:tc>
          <w:tcPr>
            <w:tcW w:w="803" w:type="dxa"/>
            <w:vAlign w:val="bottom"/>
          </w:tcPr>
          <w:p w:rsidR="005F593D" w:rsidRDefault="005F593D" w:rsidP="00D821F5">
            <w:pPr>
              <w:pStyle w:val="Tabletext"/>
              <w:jc w:val="right"/>
              <w:rPr>
                <w:sz w:val="24"/>
                <w:szCs w:val="24"/>
              </w:rPr>
            </w:pPr>
            <w:r>
              <w:t>1.6</w:t>
            </w:r>
          </w:p>
        </w:tc>
        <w:tc>
          <w:tcPr>
            <w:tcW w:w="803" w:type="dxa"/>
            <w:vAlign w:val="bottom"/>
          </w:tcPr>
          <w:p w:rsidR="005F593D" w:rsidRDefault="005F593D" w:rsidP="00D821F5">
            <w:pPr>
              <w:pStyle w:val="Tabletext"/>
              <w:jc w:val="right"/>
              <w:rPr>
                <w:sz w:val="24"/>
                <w:szCs w:val="24"/>
              </w:rPr>
            </w:pPr>
            <w:r>
              <w:t>5.8</w:t>
            </w:r>
          </w:p>
        </w:tc>
        <w:tc>
          <w:tcPr>
            <w:tcW w:w="804" w:type="dxa"/>
            <w:vAlign w:val="bottom"/>
          </w:tcPr>
          <w:p w:rsidR="005F593D" w:rsidRDefault="005F593D" w:rsidP="00D821F5">
            <w:pPr>
              <w:pStyle w:val="Tabletext"/>
              <w:jc w:val="right"/>
              <w:rPr>
                <w:sz w:val="24"/>
                <w:szCs w:val="24"/>
              </w:rPr>
            </w:pPr>
            <w:r>
              <w:t>378.2</w:t>
            </w:r>
          </w:p>
        </w:tc>
      </w:tr>
      <w:tr w:rsidR="005F593D" w:rsidRPr="004E5EFB" w:rsidTr="00D821F5">
        <w:tc>
          <w:tcPr>
            <w:tcW w:w="1951" w:type="dxa"/>
            <w:tcBorders>
              <w:top w:val="single" w:sz="4" w:space="0" w:color="auto"/>
              <w:bottom w:val="single" w:sz="4" w:space="0" w:color="auto"/>
            </w:tcBorders>
            <w:vAlign w:val="bottom"/>
          </w:tcPr>
          <w:p w:rsidR="005F593D" w:rsidRPr="004E5EFB" w:rsidRDefault="005F593D" w:rsidP="00D821F5">
            <w:pPr>
              <w:pStyle w:val="Tabletext"/>
              <w:rPr>
                <w:b/>
              </w:rPr>
            </w:pPr>
            <w:r w:rsidRPr="004E5EFB">
              <w:rPr>
                <w:b/>
              </w:rPr>
              <w:t>Total</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104.3</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121.5</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81.3</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30.0</w:t>
            </w:r>
          </w:p>
        </w:tc>
        <w:tc>
          <w:tcPr>
            <w:tcW w:w="804"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41.0</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9.6</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2.3</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6.0</w:t>
            </w:r>
          </w:p>
        </w:tc>
        <w:tc>
          <w:tcPr>
            <w:tcW w:w="804"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1E188F" w:rsidRDefault="005F593D" w:rsidP="005F593D">
      <w:pPr>
        <w:pStyle w:val="tabletitle"/>
      </w:pPr>
      <w:bookmarkStart w:id="110" w:name="_Toc277863025"/>
      <w:bookmarkStart w:id="111" w:name="_Toc305750971"/>
      <w:bookmarkStart w:id="112" w:name="_Toc397003576"/>
      <w:bookmarkStart w:id="113" w:name="_Toc403471770"/>
      <w:r w:rsidRPr="001E188F">
        <w:t xml:space="preserve">Table </w:t>
      </w:r>
      <w:r w:rsidR="00A83315">
        <w:t>10</w:t>
      </w:r>
      <w:r w:rsidRPr="001E188F">
        <w:tab/>
        <w:t xml:space="preserve">Number of 15 to 19-year-olds who successfully completed at least one unit of competency/module </w:t>
      </w:r>
      <w:r w:rsidR="00DC18EE">
        <w:t>from</w:t>
      </w:r>
      <w:r w:rsidRPr="001E188F">
        <w:t xml:space="preserve"> a VET qualification at AQF certificate II or above, by student remoteness (ARIA+) and state or territory (’000), 201</w:t>
      </w:r>
      <w:bookmarkEnd w:id="110"/>
      <w:r>
        <w:t>3</w:t>
      </w:r>
      <w:bookmarkEnd w:id="111"/>
      <w:bookmarkEnd w:id="112"/>
      <w:bookmarkEnd w:id="113"/>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2E747A" w:rsidRDefault="005F593D" w:rsidP="00D821F5">
            <w:pPr>
              <w:pStyle w:val="Tablehead1"/>
              <w:spacing w:before="60" w:after="60"/>
              <w:rPr>
                <w:lang w:val="en-US"/>
              </w:rPr>
            </w:pPr>
            <w:r>
              <w:rPr>
                <w:lang w:val="en-US"/>
              </w:rPr>
              <w:t>Student  remoteness (ARIA+) region</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NSW</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Vic.</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proofErr w:type="spellStart"/>
            <w:r>
              <w:rPr>
                <w:lang w:val="en-US"/>
              </w:rPr>
              <w:t>Qld</w:t>
            </w:r>
            <w:proofErr w:type="spellEnd"/>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SA</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WA</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Tas.</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NT</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ACT</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Aust.</w:t>
            </w:r>
          </w:p>
        </w:tc>
      </w:tr>
      <w:tr w:rsidR="005F593D" w:rsidRPr="003C52EC" w:rsidTr="00D821F5">
        <w:tc>
          <w:tcPr>
            <w:tcW w:w="1951" w:type="dxa"/>
            <w:tcBorders>
              <w:top w:val="single" w:sz="4" w:space="0" w:color="auto"/>
            </w:tcBorders>
            <w:vAlign w:val="bottom"/>
          </w:tcPr>
          <w:p w:rsidR="005F593D" w:rsidRPr="003C52EC" w:rsidRDefault="005F593D" w:rsidP="00D821F5">
            <w:pPr>
              <w:pStyle w:val="Tabletext"/>
            </w:pPr>
            <w:r w:rsidRPr="003C52EC">
              <w:t>Major cities</w:t>
            </w:r>
          </w:p>
        </w:tc>
        <w:tc>
          <w:tcPr>
            <w:tcW w:w="803" w:type="dxa"/>
            <w:tcBorders>
              <w:top w:val="single" w:sz="4" w:space="0" w:color="auto"/>
            </w:tcBorders>
            <w:vAlign w:val="bottom"/>
          </w:tcPr>
          <w:p w:rsidR="005F593D" w:rsidRDefault="005F593D" w:rsidP="00D821F5">
            <w:pPr>
              <w:pStyle w:val="Tabletext"/>
              <w:jc w:val="right"/>
              <w:rPr>
                <w:sz w:val="24"/>
                <w:szCs w:val="24"/>
              </w:rPr>
            </w:pPr>
            <w:r>
              <w:t>61.5</w:t>
            </w:r>
          </w:p>
        </w:tc>
        <w:tc>
          <w:tcPr>
            <w:tcW w:w="803" w:type="dxa"/>
            <w:tcBorders>
              <w:top w:val="single" w:sz="4" w:space="0" w:color="auto"/>
            </w:tcBorders>
            <w:vAlign w:val="bottom"/>
          </w:tcPr>
          <w:p w:rsidR="005F593D" w:rsidRDefault="005F593D" w:rsidP="00D821F5">
            <w:pPr>
              <w:pStyle w:val="Tabletext"/>
              <w:jc w:val="right"/>
              <w:rPr>
                <w:sz w:val="24"/>
                <w:szCs w:val="24"/>
              </w:rPr>
            </w:pPr>
            <w:r>
              <w:t>74.3</w:t>
            </w:r>
          </w:p>
        </w:tc>
        <w:tc>
          <w:tcPr>
            <w:tcW w:w="803" w:type="dxa"/>
            <w:tcBorders>
              <w:top w:val="single" w:sz="4" w:space="0" w:color="auto"/>
            </w:tcBorders>
            <w:vAlign w:val="bottom"/>
          </w:tcPr>
          <w:p w:rsidR="005F593D" w:rsidRDefault="005F593D" w:rsidP="00D821F5">
            <w:pPr>
              <w:pStyle w:val="Tabletext"/>
              <w:jc w:val="right"/>
              <w:rPr>
                <w:sz w:val="24"/>
                <w:szCs w:val="24"/>
              </w:rPr>
            </w:pPr>
            <w:r>
              <w:t>45.4</w:t>
            </w:r>
          </w:p>
        </w:tc>
        <w:tc>
          <w:tcPr>
            <w:tcW w:w="803" w:type="dxa"/>
            <w:tcBorders>
              <w:top w:val="single" w:sz="4" w:space="0" w:color="auto"/>
            </w:tcBorders>
            <w:vAlign w:val="bottom"/>
          </w:tcPr>
          <w:p w:rsidR="005F593D" w:rsidRDefault="005F593D" w:rsidP="00D821F5">
            <w:pPr>
              <w:pStyle w:val="Tabletext"/>
              <w:jc w:val="right"/>
              <w:rPr>
                <w:sz w:val="24"/>
                <w:szCs w:val="24"/>
              </w:rPr>
            </w:pPr>
            <w:r>
              <w:t>17.4</w:t>
            </w:r>
          </w:p>
        </w:tc>
        <w:tc>
          <w:tcPr>
            <w:tcW w:w="804" w:type="dxa"/>
            <w:tcBorders>
              <w:top w:val="single" w:sz="4" w:space="0" w:color="auto"/>
            </w:tcBorders>
            <w:vAlign w:val="bottom"/>
          </w:tcPr>
          <w:p w:rsidR="005F593D" w:rsidRDefault="005F593D" w:rsidP="00D821F5">
            <w:pPr>
              <w:pStyle w:val="Tabletext"/>
              <w:jc w:val="right"/>
              <w:rPr>
                <w:sz w:val="24"/>
                <w:szCs w:val="24"/>
              </w:rPr>
            </w:pPr>
            <w:r>
              <w:t>28.3</w:t>
            </w:r>
          </w:p>
        </w:tc>
        <w:tc>
          <w:tcPr>
            <w:tcW w:w="803" w:type="dxa"/>
            <w:tcBorders>
              <w:top w:val="single" w:sz="4" w:space="0" w:color="auto"/>
            </w:tcBorders>
            <w:vAlign w:val="bottom"/>
          </w:tcPr>
          <w:p w:rsidR="005F593D" w:rsidRDefault="005F593D" w:rsidP="00D821F5">
            <w:pPr>
              <w:pStyle w:val="Tabletext"/>
              <w:jc w:val="right"/>
              <w:rPr>
                <w:sz w:val="24"/>
                <w:szCs w:val="24"/>
              </w:rPr>
            </w:pPr>
            <w:r>
              <w:t>0.0</w:t>
            </w:r>
          </w:p>
        </w:tc>
        <w:tc>
          <w:tcPr>
            <w:tcW w:w="803" w:type="dxa"/>
            <w:tcBorders>
              <w:top w:val="single" w:sz="4" w:space="0" w:color="auto"/>
            </w:tcBorders>
            <w:vAlign w:val="bottom"/>
          </w:tcPr>
          <w:p w:rsidR="005F593D" w:rsidRDefault="005F593D" w:rsidP="00D821F5">
            <w:pPr>
              <w:pStyle w:val="Tabletext"/>
              <w:jc w:val="right"/>
              <w:rPr>
                <w:sz w:val="24"/>
                <w:szCs w:val="24"/>
              </w:rPr>
            </w:pPr>
            <w:r>
              <w:t>0.0</w:t>
            </w:r>
          </w:p>
        </w:tc>
        <w:tc>
          <w:tcPr>
            <w:tcW w:w="803" w:type="dxa"/>
            <w:tcBorders>
              <w:top w:val="single" w:sz="4" w:space="0" w:color="auto"/>
            </w:tcBorders>
            <w:vAlign w:val="bottom"/>
          </w:tcPr>
          <w:p w:rsidR="005F593D" w:rsidRDefault="005F593D" w:rsidP="00D821F5">
            <w:pPr>
              <w:pStyle w:val="Tabletext"/>
              <w:jc w:val="right"/>
              <w:rPr>
                <w:sz w:val="24"/>
                <w:szCs w:val="24"/>
              </w:rPr>
            </w:pPr>
            <w:r>
              <w:t>5.1</w:t>
            </w:r>
          </w:p>
        </w:tc>
        <w:tc>
          <w:tcPr>
            <w:tcW w:w="804" w:type="dxa"/>
            <w:tcBorders>
              <w:top w:val="single" w:sz="4" w:space="0" w:color="auto"/>
            </w:tcBorders>
            <w:vAlign w:val="bottom"/>
          </w:tcPr>
          <w:p w:rsidR="005F593D" w:rsidRDefault="005F593D" w:rsidP="00D821F5">
            <w:pPr>
              <w:pStyle w:val="Tabletext"/>
              <w:jc w:val="right"/>
              <w:rPr>
                <w:sz w:val="24"/>
                <w:szCs w:val="24"/>
              </w:rPr>
            </w:pPr>
            <w:r>
              <w:t>232.2</w:t>
            </w:r>
          </w:p>
        </w:tc>
      </w:tr>
      <w:tr w:rsidR="005F593D" w:rsidRPr="003C52EC" w:rsidTr="00D821F5">
        <w:tc>
          <w:tcPr>
            <w:tcW w:w="1951" w:type="dxa"/>
            <w:vAlign w:val="bottom"/>
          </w:tcPr>
          <w:p w:rsidR="005F593D" w:rsidRPr="003C52EC" w:rsidRDefault="005F593D" w:rsidP="00D821F5">
            <w:pPr>
              <w:pStyle w:val="Tabletext"/>
            </w:pPr>
            <w:r w:rsidRPr="003C52EC">
              <w:t>Inner regional</w:t>
            </w:r>
          </w:p>
        </w:tc>
        <w:tc>
          <w:tcPr>
            <w:tcW w:w="803" w:type="dxa"/>
            <w:vAlign w:val="bottom"/>
          </w:tcPr>
          <w:p w:rsidR="005F593D" w:rsidRDefault="005F593D" w:rsidP="00D821F5">
            <w:pPr>
              <w:pStyle w:val="Tabletext"/>
              <w:jc w:val="right"/>
              <w:rPr>
                <w:sz w:val="24"/>
                <w:szCs w:val="24"/>
              </w:rPr>
            </w:pPr>
            <w:r>
              <w:t>27.2</w:t>
            </w:r>
          </w:p>
        </w:tc>
        <w:tc>
          <w:tcPr>
            <w:tcW w:w="803" w:type="dxa"/>
            <w:vAlign w:val="bottom"/>
          </w:tcPr>
          <w:p w:rsidR="005F593D" w:rsidRDefault="005F593D" w:rsidP="00D821F5">
            <w:pPr>
              <w:pStyle w:val="Tabletext"/>
              <w:jc w:val="right"/>
              <w:rPr>
                <w:sz w:val="24"/>
                <w:szCs w:val="24"/>
              </w:rPr>
            </w:pPr>
            <w:r>
              <w:t>35.9</w:t>
            </w:r>
          </w:p>
        </w:tc>
        <w:tc>
          <w:tcPr>
            <w:tcW w:w="803" w:type="dxa"/>
            <w:vAlign w:val="bottom"/>
          </w:tcPr>
          <w:p w:rsidR="005F593D" w:rsidRDefault="005F593D" w:rsidP="00D821F5">
            <w:pPr>
              <w:pStyle w:val="Tabletext"/>
              <w:jc w:val="right"/>
              <w:rPr>
                <w:sz w:val="24"/>
                <w:szCs w:val="24"/>
              </w:rPr>
            </w:pPr>
            <w:r>
              <w:t>18.9</w:t>
            </w:r>
          </w:p>
        </w:tc>
        <w:tc>
          <w:tcPr>
            <w:tcW w:w="803" w:type="dxa"/>
            <w:vAlign w:val="bottom"/>
          </w:tcPr>
          <w:p w:rsidR="005F593D" w:rsidRDefault="005F593D" w:rsidP="00D821F5">
            <w:pPr>
              <w:pStyle w:val="Tabletext"/>
              <w:jc w:val="right"/>
              <w:rPr>
                <w:sz w:val="24"/>
                <w:szCs w:val="24"/>
              </w:rPr>
            </w:pPr>
            <w:r>
              <w:t>4.0</w:t>
            </w:r>
          </w:p>
        </w:tc>
        <w:tc>
          <w:tcPr>
            <w:tcW w:w="804" w:type="dxa"/>
            <w:vAlign w:val="bottom"/>
          </w:tcPr>
          <w:p w:rsidR="005F593D" w:rsidRDefault="005F593D" w:rsidP="00D821F5">
            <w:pPr>
              <w:pStyle w:val="Tabletext"/>
              <w:jc w:val="right"/>
              <w:rPr>
                <w:sz w:val="24"/>
                <w:szCs w:val="24"/>
              </w:rPr>
            </w:pPr>
            <w:r>
              <w:t>5.4</w:t>
            </w:r>
          </w:p>
        </w:tc>
        <w:tc>
          <w:tcPr>
            <w:tcW w:w="803" w:type="dxa"/>
            <w:vAlign w:val="bottom"/>
          </w:tcPr>
          <w:p w:rsidR="005F593D" w:rsidRDefault="005F593D" w:rsidP="00D821F5">
            <w:pPr>
              <w:pStyle w:val="Tabletext"/>
              <w:jc w:val="right"/>
              <w:rPr>
                <w:sz w:val="24"/>
                <w:szCs w:val="24"/>
              </w:rPr>
            </w:pPr>
            <w:r>
              <w:t>5.6</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0.5</w:t>
            </w:r>
          </w:p>
        </w:tc>
        <w:tc>
          <w:tcPr>
            <w:tcW w:w="804" w:type="dxa"/>
            <w:vAlign w:val="bottom"/>
          </w:tcPr>
          <w:p w:rsidR="005F593D" w:rsidRDefault="005F593D" w:rsidP="00D821F5">
            <w:pPr>
              <w:pStyle w:val="Tabletext"/>
              <w:jc w:val="right"/>
              <w:rPr>
                <w:sz w:val="24"/>
                <w:szCs w:val="24"/>
              </w:rPr>
            </w:pPr>
            <w:r>
              <w:t>97.5</w:t>
            </w:r>
          </w:p>
        </w:tc>
      </w:tr>
      <w:tr w:rsidR="005F593D" w:rsidRPr="003C52EC" w:rsidTr="00D821F5">
        <w:tc>
          <w:tcPr>
            <w:tcW w:w="1951" w:type="dxa"/>
            <w:vAlign w:val="bottom"/>
          </w:tcPr>
          <w:p w:rsidR="005F593D" w:rsidRPr="003C52EC" w:rsidRDefault="005F593D" w:rsidP="00D821F5">
            <w:pPr>
              <w:pStyle w:val="Tabletext"/>
            </w:pPr>
            <w:r w:rsidRPr="003C52EC">
              <w:t>Outer regional</w:t>
            </w:r>
          </w:p>
        </w:tc>
        <w:tc>
          <w:tcPr>
            <w:tcW w:w="803" w:type="dxa"/>
            <w:vAlign w:val="bottom"/>
          </w:tcPr>
          <w:p w:rsidR="005F593D" w:rsidRDefault="005F593D" w:rsidP="00D821F5">
            <w:pPr>
              <w:pStyle w:val="Tabletext"/>
              <w:jc w:val="right"/>
              <w:rPr>
                <w:sz w:val="24"/>
                <w:szCs w:val="24"/>
              </w:rPr>
            </w:pPr>
            <w:r>
              <w:t>9.7</w:t>
            </w:r>
          </w:p>
        </w:tc>
        <w:tc>
          <w:tcPr>
            <w:tcW w:w="803" w:type="dxa"/>
            <w:vAlign w:val="bottom"/>
          </w:tcPr>
          <w:p w:rsidR="005F593D" w:rsidRDefault="005F593D" w:rsidP="00D821F5">
            <w:pPr>
              <w:pStyle w:val="Tabletext"/>
              <w:jc w:val="right"/>
              <w:rPr>
                <w:sz w:val="24"/>
                <w:szCs w:val="24"/>
              </w:rPr>
            </w:pPr>
            <w:r>
              <w:t>8.8</w:t>
            </w:r>
          </w:p>
        </w:tc>
        <w:tc>
          <w:tcPr>
            <w:tcW w:w="803" w:type="dxa"/>
            <w:vAlign w:val="bottom"/>
          </w:tcPr>
          <w:p w:rsidR="005F593D" w:rsidRDefault="005F593D" w:rsidP="00D821F5">
            <w:pPr>
              <w:pStyle w:val="Tabletext"/>
              <w:jc w:val="right"/>
              <w:rPr>
                <w:sz w:val="24"/>
                <w:szCs w:val="24"/>
              </w:rPr>
            </w:pPr>
            <w:r>
              <w:t>12.4</w:t>
            </w:r>
          </w:p>
        </w:tc>
        <w:tc>
          <w:tcPr>
            <w:tcW w:w="803" w:type="dxa"/>
            <w:vAlign w:val="bottom"/>
          </w:tcPr>
          <w:p w:rsidR="005F593D" w:rsidRDefault="005F593D" w:rsidP="00D821F5">
            <w:pPr>
              <w:pStyle w:val="Tabletext"/>
              <w:jc w:val="right"/>
              <w:rPr>
                <w:sz w:val="24"/>
                <w:szCs w:val="24"/>
              </w:rPr>
            </w:pPr>
            <w:r>
              <w:t>5.7</w:t>
            </w:r>
          </w:p>
        </w:tc>
        <w:tc>
          <w:tcPr>
            <w:tcW w:w="804" w:type="dxa"/>
            <w:vAlign w:val="bottom"/>
          </w:tcPr>
          <w:p w:rsidR="005F593D" w:rsidRDefault="005F593D" w:rsidP="00D821F5">
            <w:pPr>
              <w:pStyle w:val="Tabletext"/>
              <w:jc w:val="right"/>
              <w:rPr>
                <w:sz w:val="24"/>
                <w:szCs w:val="24"/>
              </w:rPr>
            </w:pPr>
            <w:r>
              <w:t>3.9</w:t>
            </w:r>
          </w:p>
        </w:tc>
        <w:tc>
          <w:tcPr>
            <w:tcW w:w="803" w:type="dxa"/>
            <w:vAlign w:val="bottom"/>
          </w:tcPr>
          <w:p w:rsidR="005F593D" w:rsidRDefault="005F593D" w:rsidP="00D821F5">
            <w:pPr>
              <w:pStyle w:val="Tabletext"/>
              <w:jc w:val="right"/>
              <w:rPr>
                <w:sz w:val="24"/>
                <w:szCs w:val="24"/>
              </w:rPr>
            </w:pPr>
            <w:r>
              <w:t>3.5</w:t>
            </w:r>
          </w:p>
        </w:tc>
        <w:tc>
          <w:tcPr>
            <w:tcW w:w="803" w:type="dxa"/>
            <w:vAlign w:val="bottom"/>
          </w:tcPr>
          <w:p w:rsidR="005F593D" w:rsidRDefault="005F593D" w:rsidP="00D821F5">
            <w:pPr>
              <w:pStyle w:val="Tabletext"/>
              <w:jc w:val="right"/>
              <w:rPr>
                <w:sz w:val="24"/>
                <w:szCs w:val="24"/>
              </w:rPr>
            </w:pPr>
            <w:r>
              <w:t>1.2</w:t>
            </w:r>
          </w:p>
        </w:tc>
        <w:tc>
          <w:tcPr>
            <w:tcW w:w="803"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45.1</w:t>
            </w:r>
          </w:p>
        </w:tc>
      </w:tr>
      <w:tr w:rsidR="005F593D" w:rsidRPr="003C52EC" w:rsidTr="00D821F5">
        <w:tc>
          <w:tcPr>
            <w:tcW w:w="1951" w:type="dxa"/>
            <w:vAlign w:val="bottom"/>
          </w:tcPr>
          <w:p w:rsidR="005F593D" w:rsidRPr="003C52EC" w:rsidRDefault="005F593D" w:rsidP="00D821F5">
            <w:pPr>
              <w:pStyle w:val="Tabletext"/>
            </w:pPr>
            <w:r w:rsidRPr="003C52EC">
              <w:t>Remote</w:t>
            </w:r>
          </w:p>
        </w:tc>
        <w:tc>
          <w:tcPr>
            <w:tcW w:w="803" w:type="dxa"/>
            <w:vAlign w:val="bottom"/>
          </w:tcPr>
          <w:p w:rsidR="005F593D" w:rsidRDefault="005F593D" w:rsidP="00D821F5">
            <w:pPr>
              <w:pStyle w:val="Tabletext"/>
              <w:jc w:val="right"/>
              <w:rPr>
                <w:sz w:val="24"/>
                <w:szCs w:val="24"/>
              </w:rPr>
            </w:pPr>
            <w:r>
              <w:t>1.0</w:t>
            </w:r>
          </w:p>
        </w:tc>
        <w:tc>
          <w:tcPr>
            <w:tcW w:w="803" w:type="dxa"/>
            <w:vAlign w:val="bottom"/>
          </w:tcPr>
          <w:p w:rsidR="005F593D" w:rsidRDefault="005F593D" w:rsidP="00D821F5">
            <w:pPr>
              <w:pStyle w:val="Tabletext"/>
              <w:jc w:val="right"/>
              <w:rPr>
                <w:sz w:val="24"/>
                <w:szCs w:val="24"/>
              </w:rPr>
            </w:pPr>
            <w:r>
              <w:t>0.3</w:t>
            </w:r>
          </w:p>
        </w:tc>
        <w:tc>
          <w:tcPr>
            <w:tcW w:w="803" w:type="dxa"/>
            <w:vAlign w:val="bottom"/>
          </w:tcPr>
          <w:p w:rsidR="005F593D" w:rsidRDefault="005F593D" w:rsidP="00D821F5">
            <w:pPr>
              <w:pStyle w:val="Tabletext"/>
              <w:jc w:val="right"/>
              <w:rPr>
                <w:sz w:val="24"/>
                <w:szCs w:val="24"/>
              </w:rPr>
            </w:pPr>
            <w:r>
              <w:t>2.2</w:t>
            </w:r>
          </w:p>
        </w:tc>
        <w:tc>
          <w:tcPr>
            <w:tcW w:w="803" w:type="dxa"/>
            <w:vAlign w:val="bottom"/>
          </w:tcPr>
          <w:p w:rsidR="005F593D" w:rsidRDefault="005F593D" w:rsidP="00D821F5">
            <w:pPr>
              <w:pStyle w:val="Tabletext"/>
              <w:jc w:val="right"/>
              <w:rPr>
                <w:sz w:val="24"/>
                <w:szCs w:val="24"/>
              </w:rPr>
            </w:pPr>
            <w:r>
              <w:t>1.2</w:t>
            </w:r>
          </w:p>
        </w:tc>
        <w:tc>
          <w:tcPr>
            <w:tcW w:w="804" w:type="dxa"/>
            <w:vAlign w:val="bottom"/>
          </w:tcPr>
          <w:p w:rsidR="005F593D" w:rsidRDefault="005F593D" w:rsidP="00D821F5">
            <w:pPr>
              <w:pStyle w:val="Tabletext"/>
              <w:jc w:val="right"/>
              <w:rPr>
                <w:sz w:val="24"/>
                <w:szCs w:val="24"/>
              </w:rPr>
            </w:pPr>
            <w:r>
              <w:t>2.0</w:t>
            </w:r>
          </w:p>
        </w:tc>
        <w:tc>
          <w:tcPr>
            <w:tcW w:w="803" w:type="dxa"/>
            <w:vAlign w:val="bottom"/>
          </w:tcPr>
          <w:p w:rsidR="005F593D" w:rsidRDefault="005F593D" w:rsidP="00D821F5">
            <w:pPr>
              <w:pStyle w:val="Tabletext"/>
              <w:jc w:val="right"/>
              <w:rPr>
                <w:sz w:val="24"/>
                <w:szCs w:val="24"/>
              </w:rPr>
            </w:pPr>
            <w:r>
              <w:t>0.4</w:t>
            </w:r>
          </w:p>
        </w:tc>
        <w:tc>
          <w:tcPr>
            <w:tcW w:w="803" w:type="dxa"/>
            <w:vAlign w:val="bottom"/>
          </w:tcPr>
          <w:p w:rsidR="005F593D" w:rsidRDefault="005F593D" w:rsidP="00D821F5">
            <w:pPr>
              <w:pStyle w:val="Tabletext"/>
              <w:jc w:val="right"/>
              <w:rPr>
                <w:sz w:val="24"/>
                <w:szCs w:val="24"/>
              </w:rPr>
            </w:pPr>
            <w:r>
              <w:t>0.4</w:t>
            </w:r>
          </w:p>
        </w:tc>
        <w:tc>
          <w:tcPr>
            <w:tcW w:w="803" w:type="dxa"/>
            <w:vAlign w:val="bottom"/>
          </w:tcPr>
          <w:p w:rsidR="005F593D" w:rsidRDefault="005F593D" w:rsidP="00D821F5">
            <w:pPr>
              <w:pStyle w:val="Tabletext"/>
              <w:jc w:val="right"/>
              <w:rPr>
                <w:sz w:val="24"/>
                <w:szCs w:val="24"/>
              </w:rPr>
            </w:pPr>
            <w:r>
              <w:t>0.0</w:t>
            </w:r>
          </w:p>
        </w:tc>
        <w:tc>
          <w:tcPr>
            <w:tcW w:w="804" w:type="dxa"/>
            <w:vAlign w:val="bottom"/>
          </w:tcPr>
          <w:p w:rsidR="005F593D" w:rsidRDefault="005F593D" w:rsidP="00D821F5">
            <w:pPr>
              <w:pStyle w:val="Tabletext"/>
              <w:jc w:val="right"/>
              <w:rPr>
                <w:sz w:val="24"/>
                <w:szCs w:val="24"/>
              </w:rPr>
            </w:pPr>
            <w:r>
              <w:t>7.4</w:t>
            </w:r>
          </w:p>
        </w:tc>
      </w:tr>
      <w:tr w:rsidR="005F593D" w:rsidRPr="003C52EC" w:rsidTr="00D821F5">
        <w:tc>
          <w:tcPr>
            <w:tcW w:w="1951" w:type="dxa"/>
            <w:vAlign w:val="bottom"/>
          </w:tcPr>
          <w:p w:rsidR="005F593D" w:rsidRPr="003C52EC" w:rsidRDefault="005F593D" w:rsidP="00D821F5">
            <w:pPr>
              <w:pStyle w:val="Tabletext"/>
            </w:pPr>
            <w:r w:rsidRPr="003C52EC">
              <w:t>Very remote</w:t>
            </w:r>
          </w:p>
        </w:tc>
        <w:tc>
          <w:tcPr>
            <w:tcW w:w="803" w:type="dxa"/>
            <w:vAlign w:val="bottom"/>
          </w:tcPr>
          <w:p w:rsidR="005F593D" w:rsidRDefault="005F593D" w:rsidP="00D821F5">
            <w:pPr>
              <w:pStyle w:val="Tabletext"/>
              <w:jc w:val="right"/>
              <w:rPr>
                <w:sz w:val="24"/>
                <w:szCs w:val="24"/>
              </w:rPr>
            </w:pPr>
            <w:r>
              <w:t>0.3</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1.3</w:t>
            </w:r>
          </w:p>
        </w:tc>
        <w:tc>
          <w:tcPr>
            <w:tcW w:w="803" w:type="dxa"/>
            <w:vAlign w:val="bottom"/>
          </w:tcPr>
          <w:p w:rsidR="005F593D" w:rsidRDefault="005F593D" w:rsidP="00D821F5">
            <w:pPr>
              <w:pStyle w:val="Tabletext"/>
              <w:jc w:val="right"/>
              <w:rPr>
                <w:sz w:val="24"/>
                <w:szCs w:val="24"/>
              </w:rPr>
            </w:pPr>
            <w:r>
              <w:t>0.3</w:t>
            </w:r>
          </w:p>
        </w:tc>
        <w:tc>
          <w:tcPr>
            <w:tcW w:w="804" w:type="dxa"/>
            <w:vAlign w:val="bottom"/>
          </w:tcPr>
          <w:p w:rsidR="005F593D" w:rsidRDefault="005F593D" w:rsidP="00D821F5">
            <w:pPr>
              <w:pStyle w:val="Tabletext"/>
              <w:jc w:val="right"/>
              <w:rPr>
                <w:sz w:val="24"/>
                <w:szCs w:val="24"/>
              </w:rPr>
            </w:pPr>
            <w:r>
              <w:t>0.9</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0.2</w:t>
            </w:r>
          </w:p>
        </w:tc>
        <w:tc>
          <w:tcPr>
            <w:tcW w:w="803" w:type="dxa"/>
            <w:vAlign w:val="bottom"/>
          </w:tcPr>
          <w:p w:rsidR="005F593D" w:rsidRDefault="005F593D" w:rsidP="00D821F5">
            <w:pPr>
              <w:pStyle w:val="Tabletext"/>
              <w:jc w:val="right"/>
              <w:rPr>
                <w:sz w:val="24"/>
                <w:szCs w:val="24"/>
              </w:rPr>
            </w:pPr>
            <w:r>
              <w:t>0.0</w:t>
            </w:r>
          </w:p>
        </w:tc>
        <w:tc>
          <w:tcPr>
            <w:tcW w:w="804" w:type="dxa"/>
            <w:vAlign w:val="bottom"/>
          </w:tcPr>
          <w:p w:rsidR="005F593D" w:rsidRDefault="005F593D" w:rsidP="00D821F5">
            <w:pPr>
              <w:pStyle w:val="Tabletext"/>
              <w:jc w:val="right"/>
              <w:rPr>
                <w:sz w:val="24"/>
                <w:szCs w:val="24"/>
              </w:rPr>
            </w:pPr>
            <w:r>
              <w:t>3.0</w:t>
            </w:r>
          </w:p>
        </w:tc>
      </w:tr>
      <w:tr w:rsidR="005F593D" w:rsidRPr="003C52EC" w:rsidTr="00D821F5">
        <w:tc>
          <w:tcPr>
            <w:tcW w:w="1951" w:type="dxa"/>
            <w:vAlign w:val="bottom"/>
          </w:tcPr>
          <w:p w:rsidR="005F593D" w:rsidRPr="003C52EC" w:rsidRDefault="005F593D" w:rsidP="00D821F5">
            <w:pPr>
              <w:pStyle w:val="Tabletext"/>
              <w:rPr>
                <w:szCs w:val="16"/>
              </w:rPr>
            </w:pPr>
            <w:r w:rsidRPr="003C52EC">
              <w:rPr>
                <w:szCs w:val="16"/>
              </w:rPr>
              <w:t>Outside Australia</w:t>
            </w:r>
          </w:p>
        </w:tc>
        <w:tc>
          <w:tcPr>
            <w:tcW w:w="803" w:type="dxa"/>
            <w:vAlign w:val="bottom"/>
          </w:tcPr>
          <w:p w:rsidR="005F593D" w:rsidRDefault="005F593D" w:rsidP="00D821F5">
            <w:pPr>
              <w:pStyle w:val="Tabletext"/>
              <w:jc w:val="right"/>
              <w:rPr>
                <w:sz w:val="24"/>
                <w:szCs w:val="24"/>
              </w:rPr>
            </w:pPr>
            <w:r>
              <w:t>0.8</w:t>
            </w:r>
          </w:p>
        </w:tc>
        <w:tc>
          <w:tcPr>
            <w:tcW w:w="803" w:type="dxa"/>
            <w:vAlign w:val="bottom"/>
          </w:tcPr>
          <w:p w:rsidR="005F593D" w:rsidRDefault="005F593D" w:rsidP="00D821F5">
            <w:pPr>
              <w:pStyle w:val="Tabletext"/>
              <w:jc w:val="right"/>
              <w:rPr>
                <w:sz w:val="24"/>
                <w:szCs w:val="24"/>
              </w:rPr>
            </w:pPr>
            <w:r>
              <w:t>1.5</w:t>
            </w:r>
          </w:p>
        </w:tc>
        <w:tc>
          <w:tcPr>
            <w:tcW w:w="803" w:type="dxa"/>
            <w:vAlign w:val="bottom"/>
          </w:tcPr>
          <w:p w:rsidR="005F593D" w:rsidRDefault="005F593D" w:rsidP="00D821F5">
            <w:pPr>
              <w:pStyle w:val="Tabletext"/>
              <w:jc w:val="right"/>
              <w:rPr>
                <w:sz w:val="24"/>
                <w:szCs w:val="24"/>
              </w:rPr>
            </w:pPr>
            <w:r>
              <w:t>0.7</w:t>
            </w:r>
          </w:p>
        </w:tc>
        <w:tc>
          <w:tcPr>
            <w:tcW w:w="803"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0.4</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3.6</w:t>
            </w:r>
          </w:p>
        </w:tc>
      </w:tr>
      <w:tr w:rsidR="005F593D" w:rsidRPr="003C52EC" w:rsidTr="00D821F5">
        <w:tc>
          <w:tcPr>
            <w:tcW w:w="1951" w:type="dxa"/>
            <w:vAlign w:val="bottom"/>
          </w:tcPr>
          <w:p w:rsidR="005F593D" w:rsidRPr="003C52EC" w:rsidRDefault="005F593D" w:rsidP="00D821F5">
            <w:pPr>
              <w:pStyle w:val="Tabletext"/>
              <w:rPr>
                <w:szCs w:val="16"/>
              </w:rPr>
            </w:pPr>
            <w:r w:rsidRPr="003C52EC">
              <w:rPr>
                <w:szCs w:val="16"/>
              </w:rPr>
              <w:t>Not known</w:t>
            </w:r>
          </w:p>
        </w:tc>
        <w:tc>
          <w:tcPr>
            <w:tcW w:w="803" w:type="dxa"/>
            <w:vAlign w:val="bottom"/>
          </w:tcPr>
          <w:p w:rsidR="005F593D" w:rsidRDefault="005F593D" w:rsidP="00D821F5">
            <w:pPr>
              <w:pStyle w:val="Tabletext"/>
              <w:jc w:val="right"/>
              <w:rPr>
                <w:sz w:val="24"/>
                <w:szCs w:val="24"/>
              </w:rPr>
            </w:pPr>
            <w:r>
              <w:t>3.8</w:t>
            </w:r>
          </w:p>
        </w:tc>
        <w:tc>
          <w:tcPr>
            <w:tcW w:w="803" w:type="dxa"/>
            <w:vAlign w:val="bottom"/>
          </w:tcPr>
          <w:p w:rsidR="005F593D" w:rsidRDefault="005F593D" w:rsidP="00D821F5">
            <w:pPr>
              <w:pStyle w:val="Tabletext"/>
              <w:jc w:val="right"/>
              <w:rPr>
                <w:sz w:val="24"/>
                <w:szCs w:val="24"/>
              </w:rPr>
            </w:pPr>
            <w:r>
              <w:t>0.7</w:t>
            </w:r>
          </w:p>
        </w:tc>
        <w:tc>
          <w:tcPr>
            <w:tcW w:w="803" w:type="dxa"/>
            <w:vAlign w:val="bottom"/>
          </w:tcPr>
          <w:p w:rsidR="005F593D" w:rsidRDefault="005F593D" w:rsidP="00D821F5">
            <w:pPr>
              <w:pStyle w:val="Tabletext"/>
              <w:jc w:val="right"/>
              <w:rPr>
                <w:sz w:val="24"/>
                <w:szCs w:val="24"/>
              </w:rPr>
            </w:pPr>
            <w:r>
              <w:t>0.4</w:t>
            </w:r>
          </w:p>
        </w:tc>
        <w:tc>
          <w:tcPr>
            <w:tcW w:w="803" w:type="dxa"/>
            <w:vAlign w:val="bottom"/>
          </w:tcPr>
          <w:p w:rsidR="005F593D" w:rsidRDefault="005F593D" w:rsidP="00D821F5">
            <w:pPr>
              <w:pStyle w:val="Tabletext"/>
              <w:jc w:val="right"/>
              <w:rPr>
                <w:sz w:val="24"/>
                <w:szCs w:val="24"/>
              </w:rPr>
            </w:pPr>
            <w:r>
              <w:t>1.4</w:t>
            </w:r>
          </w:p>
        </w:tc>
        <w:tc>
          <w:tcPr>
            <w:tcW w:w="804" w:type="dxa"/>
            <w:vAlign w:val="bottom"/>
          </w:tcPr>
          <w:p w:rsidR="005F593D" w:rsidRDefault="005F593D" w:rsidP="00D821F5">
            <w:pPr>
              <w:pStyle w:val="Tabletext"/>
              <w:jc w:val="right"/>
              <w:rPr>
                <w:sz w:val="24"/>
                <w:szCs w:val="24"/>
              </w:rPr>
            </w:pPr>
            <w:r>
              <w:t>0.1</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0.5</w:t>
            </w:r>
          </w:p>
        </w:tc>
        <w:tc>
          <w:tcPr>
            <w:tcW w:w="803" w:type="dxa"/>
            <w:vAlign w:val="bottom"/>
          </w:tcPr>
          <w:p w:rsidR="005F593D" w:rsidRDefault="005F593D" w:rsidP="00D821F5">
            <w:pPr>
              <w:pStyle w:val="Tabletext"/>
              <w:jc w:val="right"/>
              <w:rPr>
                <w:sz w:val="24"/>
                <w:szCs w:val="24"/>
              </w:rPr>
            </w:pPr>
            <w:r>
              <w:t>0.2</w:t>
            </w:r>
          </w:p>
        </w:tc>
        <w:tc>
          <w:tcPr>
            <w:tcW w:w="804" w:type="dxa"/>
            <w:vAlign w:val="bottom"/>
          </w:tcPr>
          <w:p w:rsidR="005F593D" w:rsidRDefault="005F593D" w:rsidP="00D821F5">
            <w:pPr>
              <w:pStyle w:val="Tabletext"/>
              <w:jc w:val="right"/>
              <w:rPr>
                <w:sz w:val="24"/>
                <w:szCs w:val="24"/>
              </w:rPr>
            </w:pPr>
            <w:r>
              <w:t>7.1</w:t>
            </w:r>
          </w:p>
        </w:tc>
      </w:tr>
      <w:tr w:rsidR="005F593D" w:rsidRPr="006D7A96" w:rsidTr="00D821F5">
        <w:tc>
          <w:tcPr>
            <w:tcW w:w="1951" w:type="dxa"/>
            <w:tcBorders>
              <w:top w:val="single" w:sz="4" w:space="0" w:color="auto"/>
              <w:bottom w:val="single" w:sz="4" w:space="0" w:color="auto"/>
            </w:tcBorders>
            <w:vAlign w:val="bottom"/>
          </w:tcPr>
          <w:p w:rsidR="005F593D" w:rsidRPr="006D7A96" w:rsidRDefault="005F593D" w:rsidP="00D821F5">
            <w:pPr>
              <w:pStyle w:val="Tabletext"/>
              <w:rPr>
                <w:b/>
                <w:szCs w:val="16"/>
              </w:rPr>
            </w:pPr>
            <w:r w:rsidRPr="006D7A96">
              <w:rPr>
                <w:b/>
                <w:szCs w:val="16"/>
              </w:rPr>
              <w:t>Total</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104.3</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121.5</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81.3</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30.0</w:t>
            </w:r>
          </w:p>
        </w:tc>
        <w:tc>
          <w:tcPr>
            <w:tcW w:w="804"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41.0</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9.6</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2.3</w:t>
            </w:r>
          </w:p>
        </w:tc>
        <w:tc>
          <w:tcPr>
            <w:tcW w:w="803"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6.0</w:t>
            </w:r>
          </w:p>
        </w:tc>
        <w:tc>
          <w:tcPr>
            <w:tcW w:w="804" w:type="dxa"/>
            <w:tcBorders>
              <w:top w:val="single" w:sz="4" w:space="0" w:color="auto"/>
              <w:bottom w:val="single" w:sz="4" w:space="0" w:color="auto"/>
            </w:tcBorders>
            <w:vAlign w:val="bottom"/>
          </w:tcPr>
          <w:p w:rsidR="005F593D" w:rsidRPr="009A29DA" w:rsidRDefault="005F593D" w:rsidP="00D821F5">
            <w:pPr>
              <w:pStyle w:val="Tabletext"/>
              <w:jc w:val="right"/>
              <w:rPr>
                <w:b/>
                <w:sz w:val="24"/>
                <w:szCs w:val="24"/>
              </w:rPr>
            </w:pPr>
            <w:r w:rsidRPr="009A29DA">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1E188F" w:rsidRDefault="005F593D" w:rsidP="005F593D">
      <w:pPr>
        <w:pStyle w:val="tabletitle"/>
      </w:pPr>
      <w:bookmarkStart w:id="114" w:name="_Toc277863026"/>
      <w:r>
        <w:br w:type="page"/>
      </w:r>
      <w:bookmarkStart w:id="115" w:name="_Toc305750972"/>
      <w:bookmarkStart w:id="116" w:name="_Toc397003577"/>
      <w:bookmarkStart w:id="117" w:name="_Toc403471771"/>
      <w:r w:rsidRPr="00126C09">
        <w:lastRenderedPageBreak/>
        <w:t>Table 1</w:t>
      </w:r>
      <w:r w:rsidR="00A83315">
        <w:t>1</w:t>
      </w:r>
      <w:r w:rsidRPr="00126C09">
        <w:tab/>
        <w:t xml:space="preserve">Number of 15 to 19-year-olds who successfully completed at least one unit of competency/module </w:t>
      </w:r>
      <w:r w:rsidR="00DC18EE">
        <w:t>from</w:t>
      </w:r>
      <w:r w:rsidRPr="00126C09">
        <w:t xml:space="preserve"> a VET qualification at AQF certificate II or above, by main language spoken at home and state or territory (’000), 201</w:t>
      </w:r>
      <w:bookmarkEnd w:id="114"/>
      <w:r>
        <w:t>3</w:t>
      </w:r>
      <w:bookmarkEnd w:id="115"/>
      <w:bookmarkEnd w:id="116"/>
      <w:bookmarkEnd w:id="117"/>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2E747A" w:rsidRDefault="005F593D" w:rsidP="00D821F5">
            <w:pPr>
              <w:pStyle w:val="Tablehead1"/>
              <w:rPr>
                <w:lang w:val="en-US"/>
              </w:rPr>
            </w:pPr>
            <w:r>
              <w:rPr>
                <w:lang w:val="en-US"/>
              </w:rPr>
              <w:t>Main language spoken at home</w:t>
            </w:r>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NSW</w:t>
            </w:r>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Vic.</w:t>
            </w:r>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proofErr w:type="spellStart"/>
            <w:r>
              <w:rPr>
                <w:lang w:val="en-US"/>
              </w:rPr>
              <w:t>Qld</w:t>
            </w:r>
            <w:proofErr w:type="spellEnd"/>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SA</w:t>
            </w:r>
          </w:p>
        </w:tc>
        <w:tc>
          <w:tcPr>
            <w:tcW w:w="804"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WA</w:t>
            </w:r>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Tas.</w:t>
            </w:r>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NT</w:t>
            </w:r>
          </w:p>
        </w:tc>
        <w:tc>
          <w:tcPr>
            <w:tcW w:w="803"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ACT</w:t>
            </w:r>
          </w:p>
        </w:tc>
        <w:tc>
          <w:tcPr>
            <w:tcW w:w="804" w:type="dxa"/>
            <w:tcBorders>
              <w:top w:val="single" w:sz="4" w:space="0" w:color="auto"/>
              <w:bottom w:val="single" w:sz="4" w:space="0" w:color="auto"/>
            </w:tcBorders>
            <w:vAlign w:val="center"/>
          </w:tcPr>
          <w:p w:rsidR="005F593D" w:rsidRPr="002E747A" w:rsidRDefault="005F593D" w:rsidP="00D821F5">
            <w:pPr>
              <w:pStyle w:val="Tablehead1"/>
              <w:jc w:val="right"/>
              <w:rPr>
                <w:lang w:val="en-US"/>
              </w:rPr>
            </w:pPr>
            <w:r w:rsidRPr="002E747A">
              <w:rPr>
                <w:lang w:val="en-US"/>
              </w:rPr>
              <w:t>Aust.</w:t>
            </w:r>
          </w:p>
        </w:tc>
      </w:tr>
      <w:tr w:rsidR="005F593D" w:rsidRPr="005E5560" w:rsidTr="00D821F5">
        <w:tc>
          <w:tcPr>
            <w:tcW w:w="1951" w:type="dxa"/>
            <w:tcBorders>
              <w:top w:val="single" w:sz="4" w:space="0" w:color="auto"/>
            </w:tcBorders>
            <w:vAlign w:val="bottom"/>
          </w:tcPr>
          <w:p w:rsidR="005F593D" w:rsidRPr="005E5560" w:rsidRDefault="005F593D" w:rsidP="00D821F5">
            <w:pPr>
              <w:pStyle w:val="Tabletext"/>
            </w:pPr>
            <w:r w:rsidRPr="005E5560">
              <w:t>Non-English</w:t>
            </w:r>
          </w:p>
        </w:tc>
        <w:tc>
          <w:tcPr>
            <w:tcW w:w="803" w:type="dxa"/>
            <w:tcBorders>
              <w:top w:val="single" w:sz="4" w:space="0" w:color="auto"/>
            </w:tcBorders>
            <w:vAlign w:val="bottom"/>
          </w:tcPr>
          <w:p w:rsidR="005F593D" w:rsidRDefault="005F593D" w:rsidP="00D821F5">
            <w:pPr>
              <w:pStyle w:val="Tabletext"/>
              <w:jc w:val="right"/>
              <w:rPr>
                <w:sz w:val="24"/>
                <w:szCs w:val="24"/>
              </w:rPr>
            </w:pPr>
            <w:r>
              <w:t>10.2</w:t>
            </w:r>
          </w:p>
        </w:tc>
        <w:tc>
          <w:tcPr>
            <w:tcW w:w="803" w:type="dxa"/>
            <w:tcBorders>
              <w:top w:val="single" w:sz="4" w:space="0" w:color="auto"/>
            </w:tcBorders>
            <w:vAlign w:val="bottom"/>
          </w:tcPr>
          <w:p w:rsidR="005F593D" w:rsidRDefault="005F593D" w:rsidP="00D821F5">
            <w:pPr>
              <w:pStyle w:val="Tabletext"/>
              <w:jc w:val="right"/>
              <w:rPr>
                <w:sz w:val="24"/>
                <w:szCs w:val="24"/>
              </w:rPr>
            </w:pPr>
            <w:r>
              <w:t>9.0</w:t>
            </w:r>
          </w:p>
        </w:tc>
        <w:tc>
          <w:tcPr>
            <w:tcW w:w="803" w:type="dxa"/>
            <w:tcBorders>
              <w:top w:val="single" w:sz="4" w:space="0" w:color="auto"/>
            </w:tcBorders>
            <w:vAlign w:val="bottom"/>
          </w:tcPr>
          <w:p w:rsidR="005F593D" w:rsidRDefault="005F593D" w:rsidP="00D821F5">
            <w:pPr>
              <w:pStyle w:val="Tabletext"/>
              <w:jc w:val="right"/>
              <w:rPr>
                <w:sz w:val="24"/>
                <w:szCs w:val="24"/>
              </w:rPr>
            </w:pPr>
            <w:r>
              <w:t>3.6</w:t>
            </w:r>
          </w:p>
        </w:tc>
        <w:tc>
          <w:tcPr>
            <w:tcW w:w="803" w:type="dxa"/>
            <w:tcBorders>
              <w:top w:val="single" w:sz="4" w:space="0" w:color="auto"/>
            </w:tcBorders>
            <w:vAlign w:val="bottom"/>
          </w:tcPr>
          <w:p w:rsidR="005F593D" w:rsidRDefault="005F593D" w:rsidP="00D821F5">
            <w:pPr>
              <w:pStyle w:val="Tabletext"/>
              <w:jc w:val="right"/>
              <w:rPr>
                <w:sz w:val="24"/>
                <w:szCs w:val="24"/>
              </w:rPr>
            </w:pPr>
            <w:r>
              <w:t>1.0</w:t>
            </w:r>
          </w:p>
        </w:tc>
        <w:tc>
          <w:tcPr>
            <w:tcW w:w="804" w:type="dxa"/>
            <w:tcBorders>
              <w:top w:val="single" w:sz="4" w:space="0" w:color="auto"/>
            </w:tcBorders>
            <w:vAlign w:val="bottom"/>
          </w:tcPr>
          <w:p w:rsidR="005F593D" w:rsidRDefault="005F593D" w:rsidP="00D821F5">
            <w:pPr>
              <w:pStyle w:val="Tabletext"/>
              <w:jc w:val="right"/>
              <w:rPr>
                <w:sz w:val="24"/>
                <w:szCs w:val="24"/>
              </w:rPr>
            </w:pPr>
            <w:r>
              <w:t>3.9</w:t>
            </w:r>
          </w:p>
        </w:tc>
        <w:tc>
          <w:tcPr>
            <w:tcW w:w="803" w:type="dxa"/>
            <w:tcBorders>
              <w:top w:val="single" w:sz="4" w:space="0" w:color="auto"/>
            </w:tcBorders>
            <w:vAlign w:val="bottom"/>
          </w:tcPr>
          <w:p w:rsidR="005F593D" w:rsidRDefault="005F593D" w:rsidP="00D821F5">
            <w:pPr>
              <w:pStyle w:val="Tabletext"/>
              <w:jc w:val="right"/>
              <w:rPr>
                <w:sz w:val="24"/>
                <w:szCs w:val="24"/>
              </w:rPr>
            </w:pPr>
            <w:r>
              <w:t>0.1</w:t>
            </w:r>
          </w:p>
        </w:tc>
        <w:tc>
          <w:tcPr>
            <w:tcW w:w="803" w:type="dxa"/>
            <w:tcBorders>
              <w:top w:val="single" w:sz="4" w:space="0" w:color="auto"/>
            </w:tcBorders>
            <w:vAlign w:val="bottom"/>
          </w:tcPr>
          <w:p w:rsidR="005F593D" w:rsidRDefault="005F593D" w:rsidP="00D821F5">
            <w:pPr>
              <w:pStyle w:val="Tabletext"/>
              <w:jc w:val="right"/>
              <w:rPr>
                <w:sz w:val="24"/>
                <w:szCs w:val="24"/>
              </w:rPr>
            </w:pPr>
            <w:r>
              <w:t>0.3</w:t>
            </w:r>
          </w:p>
        </w:tc>
        <w:tc>
          <w:tcPr>
            <w:tcW w:w="803" w:type="dxa"/>
            <w:tcBorders>
              <w:top w:val="single" w:sz="4" w:space="0" w:color="auto"/>
            </w:tcBorders>
            <w:vAlign w:val="bottom"/>
          </w:tcPr>
          <w:p w:rsidR="005F593D" w:rsidRDefault="005F593D" w:rsidP="00D821F5">
            <w:pPr>
              <w:pStyle w:val="Tabletext"/>
              <w:jc w:val="right"/>
              <w:rPr>
                <w:sz w:val="24"/>
                <w:szCs w:val="24"/>
              </w:rPr>
            </w:pPr>
            <w:r>
              <w:t>0.2</w:t>
            </w:r>
          </w:p>
        </w:tc>
        <w:tc>
          <w:tcPr>
            <w:tcW w:w="804" w:type="dxa"/>
            <w:tcBorders>
              <w:top w:val="single" w:sz="4" w:space="0" w:color="auto"/>
            </w:tcBorders>
            <w:vAlign w:val="bottom"/>
          </w:tcPr>
          <w:p w:rsidR="005F593D" w:rsidRDefault="005F593D" w:rsidP="00D821F5">
            <w:pPr>
              <w:pStyle w:val="Tabletext"/>
              <w:jc w:val="right"/>
              <w:rPr>
                <w:sz w:val="24"/>
                <w:szCs w:val="24"/>
              </w:rPr>
            </w:pPr>
            <w:r>
              <w:t>28.4</w:t>
            </w:r>
          </w:p>
        </w:tc>
      </w:tr>
      <w:tr w:rsidR="005F593D" w:rsidRPr="005E5560" w:rsidTr="00D821F5">
        <w:tc>
          <w:tcPr>
            <w:tcW w:w="1951" w:type="dxa"/>
            <w:vAlign w:val="bottom"/>
          </w:tcPr>
          <w:p w:rsidR="005F593D" w:rsidRPr="005E5560" w:rsidRDefault="005F593D" w:rsidP="00D821F5">
            <w:pPr>
              <w:pStyle w:val="Tabletext"/>
            </w:pPr>
            <w:r w:rsidRPr="005E5560">
              <w:t>Others</w:t>
            </w:r>
          </w:p>
        </w:tc>
        <w:tc>
          <w:tcPr>
            <w:tcW w:w="803" w:type="dxa"/>
            <w:vAlign w:val="bottom"/>
          </w:tcPr>
          <w:p w:rsidR="005F593D" w:rsidRDefault="005F593D" w:rsidP="00D821F5">
            <w:pPr>
              <w:pStyle w:val="Tabletext"/>
              <w:jc w:val="right"/>
              <w:rPr>
                <w:sz w:val="24"/>
                <w:szCs w:val="24"/>
              </w:rPr>
            </w:pPr>
            <w:r>
              <w:t>94.0</w:t>
            </w:r>
          </w:p>
        </w:tc>
        <w:tc>
          <w:tcPr>
            <w:tcW w:w="803" w:type="dxa"/>
            <w:vAlign w:val="bottom"/>
          </w:tcPr>
          <w:p w:rsidR="005F593D" w:rsidRDefault="005F593D" w:rsidP="00D821F5">
            <w:pPr>
              <w:pStyle w:val="Tabletext"/>
              <w:jc w:val="right"/>
              <w:rPr>
                <w:sz w:val="24"/>
                <w:szCs w:val="24"/>
              </w:rPr>
            </w:pPr>
            <w:r>
              <w:t>112.5</w:t>
            </w:r>
          </w:p>
        </w:tc>
        <w:tc>
          <w:tcPr>
            <w:tcW w:w="803" w:type="dxa"/>
            <w:vAlign w:val="bottom"/>
          </w:tcPr>
          <w:p w:rsidR="005F593D" w:rsidRDefault="005F593D" w:rsidP="00D821F5">
            <w:pPr>
              <w:pStyle w:val="Tabletext"/>
              <w:jc w:val="right"/>
              <w:rPr>
                <w:sz w:val="24"/>
                <w:szCs w:val="24"/>
              </w:rPr>
            </w:pPr>
            <w:r>
              <w:t>77.6</w:t>
            </w:r>
          </w:p>
        </w:tc>
        <w:tc>
          <w:tcPr>
            <w:tcW w:w="803" w:type="dxa"/>
            <w:vAlign w:val="bottom"/>
          </w:tcPr>
          <w:p w:rsidR="005F593D" w:rsidRDefault="005F593D" w:rsidP="00D821F5">
            <w:pPr>
              <w:pStyle w:val="Tabletext"/>
              <w:jc w:val="right"/>
              <w:rPr>
                <w:sz w:val="24"/>
                <w:szCs w:val="24"/>
              </w:rPr>
            </w:pPr>
            <w:r>
              <w:t>29.0</w:t>
            </w:r>
          </w:p>
        </w:tc>
        <w:tc>
          <w:tcPr>
            <w:tcW w:w="804" w:type="dxa"/>
            <w:vAlign w:val="bottom"/>
          </w:tcPr>
          <w:p w:rsidR="005F593D" w:rsidRDefault="005F593D" w:rsidP="00D821F5">
            <w:pPr>
              <w:pStyle w:val="Tabletext"/>
              <w:jc w:val="right"/>
              <w:rPr>
                <w:sz w:val="24"/>
                <w:szCs w:val="24"/>
              </w:rPr>
            </w:pPr>
            <w:r>
              <w:t>37.1</w:t>
            </w:r>
          </w:p>
        </w:tc>
        <w:tc>
          <w:tcPr>
            <w:tcW w:w="803" w:type="dxa"/>
            <w:vAlign w:val="bottom"/>
          </w:tcPr>
          <w:p w:rsidR="005F593D" w:rsidRDefault="005F593D" w:rsidP="00D821F5">
            <w:pPr>
              <w:pStyle w:val="Tabletext"/>
              <w:jc w:val="right"/>
              <w:rPr>
                <w:sz w:val="24"/>
                <w:szCs w:val="24"/>
              </w:rPr>
            </w:pPr>
            <w:r>
              <w:t>9.4</w:t>
            </w:r>
          </w:p>
        </w:tc>
        <w:tc>
          <w:tcPr>
            <w:tcW w:w="803" w:type="dxa"/>
            <w:vAlign w:val="bottom"/>
          </w:tcPr>
          <w:p w:rsidR="005F593D" w:rsidRDefault="005F593D" w:rsidP="00D821F5">
            <w:pPr>
              <w:pStyle w:val="Tabletext"/>
              <w:jc w:val="right"/>
              <w:rPr>
                <w:sz w:val="24"/>
                <w:szCs w:val="24"/>
              </w:rPr>
            </w:pPr>
            <w:r>
              <w:t>2.0</w:t>
            </w:r>
          </w:p>
        </w:tc>
        <w:tc>
          <w:tcPr>
            <w:tcW w:w="803" w:type="dxa"/>
            <w:vAlign w:val="bottom"/>
          </w:tcPr>
          <w:p w:rsidR="005F593D" w:rsidRDefault="005F593D" w:rsidP="00D821F5">
            <w:pPr>
              <w:pStyle w:val="Tabletext"/>
              <w:jc w:val="right"/>
              <w:rPr>
                <w:sz w:val="24"/>
                <w:szCs w:val="24"/>
              </w:rPr>
            </w:pPr>
            <w:r>
              <w:t>5.8</w:t>
            </w:r>
          </w:p>
        </w:tc>
        <w:tc>
          <w:tcPr>
            <w:tcW w:w="804" w:type="dxa"/>
            <w:vAlign w:val="bottom"/>
          </w:tcPr>
          <w:p w:rsidR="005F593D" w:rsidRDefault="005F593D" w:rsidP="00D821F5">
            <w:pPr>
              <w:pStyle w:val="Tabletext"/>
              <w:jc w:val="right"/>
              <w:rPr>
                <w:sz w:val="24"/>
                <w:szCs w:val="24"/>
              </w:rPr>
            </w:pPr>
            <w:r>
              <w:t>367.5</w:t>
            </w:r>
          </w:p>
        </w:tc>
      </w:tr>
      <w:tr w:rsidR="005F593D" w:rsidRPr="00B81E00" w:rsidTr="00D821F5">
        <w:tc>
          <w:tcPr>
            <w:tcW w:w="1951" w:type="dxa"/>
            <w:tcBorders>
              <w:top w:val="single" w:sz="4" w:space="0" w:color="auto"/>
              <w:bottom w:val="single" w:sz="4" w:space="0" w:color="auto"/>
            </w:tcBorders>
            <w:vAlign w:val="bottom"/>
          </w:tcPr>
          <w:p w:rsidR="005F593D" w:rsidRPr="00B81E00" w:rsidRDefault="005F593D" w:rsidP="00D821F5">
            <w:pPr>
              <w:pStyle w:val="Tabletext"/>
              <w:rPr>
                <w:b/>
              </w:rPr>
            </w:pPr>
            <w:r w:rsidRPr="00B81E00">
              <w:rPr>
                <w:b/>
              </w:rPr>
              <w:t>Total</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104.3</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121.5</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81.3</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30.0</w:t>
            </w:r>
          </w:p>
        </w:tc>
        <w:tc>
          <w:tcPr>
            <w:tcW w:w="804"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41.0</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9.6</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2.3</w:t>
            </w:r>
          </w:p>
        </w:tc>
        <w:tc>
          <w:tcPr>
            <w:tcW w:w="803"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6.0</w:t>
            </w:r>
          </w:p>
        </w:tc>
        <w:tc>
          <w:tcPr>
            <w:tcW w:w="804" w:type="dxa"/>
            <w:tcBorders>
              <w:top w:val="single" w:sz="4" w:space="0" w:color="auto"/>
              <w:bottom w:val="single" w:sz="4" w:space="0" w:color="auto"/>
            </w:tcBorders>
            <w:vAlign w:val="bottom"/>
          </w:tcPr>
          <w:p w:rsidR="005F593D" w:rsidRPr="001D26AC" w:rsidRDefault="005F593D" w:rsidP="00D821F5">
            <w:pPr>
              <w:pStyle w:val="Tabletext"/>
              <w:jc w:val="right"/>
              <w:rPr>
                <w:b/>
                <w:sz w:val="24"/>
                <w:szCs w:val="24"/>
              </w:rPr>
            </w:pPr>
            <w:r w:rsidRPr="001D26AC">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DC18EE" w:rsidP="005F593D">
      <w:pPr>
        <w:pStyle w:val="Source"/>
        <w:rPr>
          <w:szCs w:val="15"/>
        </w:rPr>
      </w:pPr>
      <w:r>
        <w:t>Source:</w:t>
      </w:r>
      <w:r w:rsidR="005F593D" w:rsidRPr="00143ECA">
        <w:t xml:space="preserve"> </w:t>
      </w:r>
      <w:r w:rsidR="00A277FF">
        <w:t xml:space="preserve">NCVER </w:t>
      </w:r>
      <w:r w:rsidR="005F593D" w:rsidRPr="00D62E42">
        <w:t>National</w:t>
      </w:r>
      <w:r w:rsidR="005F593D" w:rsidRPr="005F06E7">
        <w:t xml:space="preserve"> </w:t>
      </w:r>
      <w:r w:rsidR="005F593D" w:rsidRPr="005F06E7">
        <w:rPr>
          <w:rStyle w:val="SourceChar"/>
        </w:rPr>
        <w:t>VET in Schools Collection, 20</w:t>
      </w:r>
      <w:r w:rsidR="005F593D">
        <w:rPr>
          <w:rStyle w:val="SourceChar"/>
        </w:rPr>
        <w:t>13</w:t>
      </w:r>
      <w:r w:rsidR="005F593D" w:rsidRPr="005F06E7">
        <w:rPr>
          <w:rStyle w:val="SourceChar"/>
        </w:rPr>
        <w:t>;</w:t>
      </w:r>
      <w:r>
        <w:rPr>
          <w:rStyle w:val="SourceChar"/>
        </w:rPr>
        <w:t xml:space="preserve"> </w:t>
      </w:r>
      <w:r w:rsidR="00A277FF">
        <w:t xml:space="preserve">NCVER </w:t>
      </w:r>
      <w:r w:rsidR="005F593D" w:rsidRPr="005F06E7">
        <w:rPr>
          <w:szCs w:val="15"/>
        </w:rPr>
        <w:t>National VET Provider Collection, 20</w:t>
      </w:r>
      <w:r w:rsidR="005F593D">
        <w:rPr>
          <w:szCs w:val="15"/>
        </w:rPr>
        <w:t xml:space="preserve">13. </w:t>
      </w:r>
    </w:p>
    <w:p w:rsidR="005F593D" w:rsidRPr="001E188F" w:rsidRDefault="005F593D" w:rsidP="005F593D">
      <w:pPr>
        <w:pStyle w:val="tabletitle"/>
      </w:pPr>
      <w:bookmarkStart w:id="118" w:name="_Toc277863027"/>
      <w:bookmarkStart w:id="119" w:name="_Toc305750973"/>
      <w:bookmarkStart w:id="120" w:name="_Toc397003578"/>
      <w:bookmarkStart w:id="121" w:name="_Toc403471772"/>
      <w:r w:rsidRPr="001E188F">
        <w:t>Table 1</w:t>
      </w:r>
      <w:r w:rsidR="00A83315">
        <w:t>2</w:t>
      </w:r>
      <w:r w:rsidRPr="001E188F">
        <w:tab/>
        <w:t xml:space="preserve">Number of 15 to 19-year-olds who successfully completed at least one unit of competency/module </w:t>
      </w:r>
      <w:r w:rsidR="00DC18EE">
        <w:t>from</w:t>
      </w:r>
      <w:r w:rsidRPr="001E188F">
        <w:t xml:space="preserve"> a VET qualification at AQF certificate II or above, by school type and state or territory (’000), 201</w:t>
      </w:r>
      <w:bookmarkEnd w:id="118"/>
      <w:r>
        <w:t>3</w:t>
      </w:r>
      <w:bookmarkEnd w:id="119"/>
      <w:bookmarkEnd w:id="120"/>
      <w:bookmarkEnd w:id="121"/>
    </w:p>
    <w:tbl>
      <w:tblPr>
        <w:tblW w:w="9214" w:type="dxa"/>
        <w:tblInd w:w="108" w:type="dxa"/>
        <w:tblLayout w:type="fixed"/>
        <w:tblLook w:val="0000" w:firstRow="0" w:lastRow="0" w:firstColumn="0" w:lastColumn="0" w:noHBand="0" w:noVBand="0"/>
      </w:tblPr>
      <w:tblGrid>
        <w:gridCol w:w="2127"/>
        <w:gridCol w:w="787"/>
        <w:gridCol w:w="787"/>
        <w:gridCol w:w="788"/>
        <w:gridCol w:w="787"/>
        <w:gridCol w:w="788"/>
        <w:gridCol w:w="787"/>
        <w:gridCol w:w="788"/>
        <w:gridCol w:w="787"/>
        <w:gridCol w:w="788"/>
      </w:tblGrid>
      <w:tr w:rsidR="005F593D" w:rsidRPr="005E033B" w:rsidTr="00D821F5">
        <w:tc>
          <w:tcPr>
            <w:tcW w:w="2127" w:type="dxa"/>
            <w:tcBorders>
              <w:top w:val="single" w:sz="4" w:space="0" w:color="auto"/>
              <w:bottom w:val="single" w:sz="4" w:space="0" w:color="auto"/>
            </w:tcBorders>
          </w:tcPr>
          <w:p w:rsidR="005F593D" w:rsidRPr="001E188F" w:rsidRDefault="005F593D" w:rsidP="00BC4F16">
            <w:pPr>
              <w:pStyle w:val="Tablehead1"/>
            </w:pPr>
            <w:r w:rsidRPr="001E188F">
              <w:t xml:space="preserve">School </w:t>
            </w:r>
            <w:r w:rsidR="00BC4F16">
              <w:t>type</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 xml:space="preserve">NSW </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Vic.</w:t>
            </w:r>
          </w:p>
        </w:tc>
        <w:tc>
          <w:tcPr>
            <w:tcW w:w="788"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proofErr w:type="spellStart"/>
            <w:r w:rsidRPr="001046F6">
              <w:rPr>
                <w:rFonts w:cs="Arial"/>
                <w:color w:val="000000"/>
                <w:sz w:val="16"/>
                <w:szCs w:val="16"/>
                <w:lang w:val="en-US"/>
              </w:rPr>
              <w:t>Qld</w:t>
            </w:r>
            <w:proofErr w:type="spellEnd"/>
            <w:r w:rsidRPr="001046F6">
              <w:rPr>
                <w:rFonts w:cs="Arial"/>
                <w:color w:val="000000"/>
                <w:sz w:val="16"/>
                <w:szCs w:val="16"/>
                <w:lang w:val="en-US"/>
              </w:rPr>
              <w:t xml:space="preserve"> </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SA</w:t>
            </w:r>
          </w:p>
        </w:tc>
        <w:tc>
          <w:tcPr>
            <w:tcW w:w="788"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WA</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Tas.</w:t>
            </w:r>
          </w:p>
        </w:tc>
        <w:tc>
          <w:tcPr>
            <w:tcW w:w="788" w:type="dxa"/>
            <w:tcBorders>
              <w:top w:val="single" w:sz="4" w:space="0" w:color="auto"/>
              <w:bottom w:val="single" w:sz="4" w:space="0" w:color="auto"/>
            </w:tcBorders>
            <w:vAlign w:val="center"/>
          </w:tcPr>
          <w:p w:rsidR="005F593D" w:rsidRPr="001046F6" w:rsidRDefault="005F593D" w:rsidP="0072130B">
            <w:pPr>
              <w:pStyle w:val="Tablehead1"/>
              <w:spacing w:before="60" w:after="60"/>
              <w:jc w:val="right"/>
              <w:rPr>
                <w:rFonts w:cs="Arial"/>
                <w:color w:val="000000"/>
                <w:sz w:val="16"/>
                <w:szCs w:val="16"/>
                <w:lang w:val="en-US"/>
              </w:rPr>
            </w:pPr>
            <w:r w:rsidRPr="002E747A">
              <w:rPr>
                <w:lang w:val="en-US"/>
              </w:rPr>
              <w:t>NT</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ACT</w:t>
            </w:r>
          </w:p>
        </w:tc>
        <w:tc>
          <w:tcPr>
            <w:tcW w:w="788"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Aust.</w:t>
            </w:r>
          </w:p>
        </w:tc>
      </w:tr>
      <w:tr w:rsidR="005F593D" w:rsidRPr="005E5560" w:rsidTr="00D821F5">
        <w:trPr>
          <w:trHeight w:val="300"/>
        </w:trPr>
        <w:tc>
          <w:tcPr>
            <w:tcW w:w="2127" w:type="dxa"/>
            <w:tcBorders>
              <w:top w:val="single" w:sz="4" w:space="0" w:color="auto"/>
            </w:tcBorders>
            <w:vAlign w:val="bottom"/>
          </w:tcPr>
          <w:p w:rsidR="005F593D" w:rsidRPr="005E5560" w:rsidRDefault="005F593D" w:rsidP="00D821F5">
            <w:pPr>
              <w:pStyle w:val="Tabletext"/>
              <w:rPr>
                <w:i/>
              </w:rPr>
            </w:pPr>
            <w:r w:rsidRPr="005E5560">
              <w:rPr>
                <w:i/>
              </w:rPr>
              <w:t>VET in Schools students</w:t>
            </w:r>
          </w:p>
        </w:tc>
        <w:tc>
          <w:tcPr>
            <w:tcW w:w="787" w:type="dxa"/>
            <w:tcBorders>
              <w:top w:val="single" w:sz="4" w:space="0" w:color="auto"/>
            </w:tcBorders>
            <w:vAlign w:val="bottom"/>
          </w:tcPr>
          <w:p w:rsidR="005F593D" w:rsidRPr="005E5560" w:rsidRDefault="005F593D" w:rsidP="00D821F5">
            <w:pPr>
              <w:pStyle w:val="Tabletext"/>
              <w:rPr>
                <w:i/>
              </w:rPr>
            </w:pPr>
          </w:p>
        </w:tc>
        <w:tc>
          <w:tcPr>
            <w:tcW w:w="787" w:type="dxa"/>
            <w:tcBorders>
              <w:top w:val="single" w:sz="4" w:space="0" w:color="auto"/>
            </w:tcBorders>
            <w:vAlign w:val="bottom"/>
          </w:tcPr>
          <w:p w:rsidR="005F593D" w:rsidRPr="005E5560" w:rsidRDefault="005F593D" w:rsidP="00D821F5">
            <w:pPr>
              <w:pStyle w:val="Tabletext"/>
              <w:rPr>
                <w:i/>
              </w:rPr>
            </w:pPr>
          </w:p>
        </w:tc>
        <w:tc>
          <w:tcPr>
            <w:tcW w:w="788" w:type="dxa"/>
            <w:tcBorders>
              <w:top w:val="single" w:sz="4" w:space="0" w:color="auto"/>
            </w:tcBorders>
            <w:vAlign w:val="bottom"/>
          </w:tcPr>
          <w:p w:rsidR="005F593D" w:rsidRPr="005E5560" w:rsidRDefault="005F593D" w:rsidP="00D821F5">
            <w:pPr>
              <w:pStyle w:val="Tabletext"/>
              <w:rPr>
                <w:i/>
              </w:rPr>
            </w:pPr>
          </w:p>
        </w:tc>
        <w:tc>
          <w:tcPr>
            <w:tcW w:w="787" w:type="dxa"/>
            <w:tcBorders>
              <w:top w:val="single" w:sz="4" w:space="0" w:color="auto"/>
            </w:tcBorders>
            <w:vAlign w:val="bottom"/>
          </w:tcPr>
          <w:p w:rsidR="005F593D" w:rsidRPr="005E5560" w:rsidRDefault="005F593D" w:rsidP="00D821F5">
            <w:pPr>
              <w:pStyle w:val="Tabletext"/>
              <w:rPr>
                <w:i/>
              </w:rPr>
            </w:pPr>
          </w:p>
        </w:tc>
        <w:tc>
          <w:tcPr>
            <w:tcW w:w="788" w:type="dxa"/>
            <w:tcBorders>
              <w:top w:val="single" w:sz="4" w:space="0" w:color="auto"/>
            </w:tcBorders>
            <w:vAlign w:val="bottom"/>
          </w:tcPr>
          <w:p w:rsidR="005F593D" w:rsidRPr="005E5560" w:rsidRDefault="005F593D" w:rsidP="00D821F5">
            <w:pPr>
              <w:pStyle w:val="Tabletext"/>
              <w:rPr>
                <w:i/>
              </w:rPr>
            </w:pPr>
          </w:p>
        </w:tc>
        <w:tc>
          <w:tcPr>
            <w:tcW w:w="787" w:type="dxa"/>
            <w:tcBorders>
              <w:top w:val="single" w:sz="4" w:space="0" w:color="auto"/>
            </w:tcBorders>
            <w:vAlign w:val="bottom"/>
          </w:tcPr>
          <w:p w:rsidR="005F593D" w:rsidRPr="005E5560" w:rsidRDefault="005F593D" w:rsidP="00D821F5">
            <w:pPr>
              <w:pStyle w:val="Tabletext"/>
              <w:rPr>
                <w:i/>
              </w:rPr>
            </w:pPr>
          </w:p>
        </w:tc>
        <w:tc>
          <w:tcPr>
            <w:tcW w:w="788" w:type="dxa"/>
            <w:tcBorders>
              <w:top w:val="single" w:sz="4" w:space="0" w:color="auto"/>
            </w:tcBorders>
            <w:vAlign w:val="bottom"/>
          </w:tcPr>
          <w:p w:rsidR="005F593D" w:rsidRPr="005E5560" w:rsidRDefault="005F593D" w:rsidP="00D821F5">
            <w:pPr>
              <w:pStyle w:val="Tabletext"/>
              <w:rPr>
                <w:i/>
              </w:rPr>
            </w:pPr>
          </w:p>
        </w:tc>
        <w:tc>
          <w:tcPr>
            <w:tcW w:w="787" w:type="dxa"/>
            <w:tcBorders>
              <w:top w:val="single" w:sz="4" w:space="0" w:color="auto"/>
            </w:tcBorders>
            <w:vAlign w:val="bottom"/>
          </w:tcPr>
          <w:p w:rsidR="005F593D" w:rsidRPr="005E5560" w:rsidRDefault="005F593D" w:rsidP="00D821F5">
            <w:pPr>
              <w:pStyle w:val="Tabletext"/>
              <w:rPr>
                <w:i/>
              </w:rPr>
            </w:pPr>
          </w:p>
        </w:tc>
        <w:tc>
          <w:tcPr>
            <w:tcW w:w="788" w:type="dxa"/>
            <w:tcBorders>
              <w:top w:val="single" w:sz="4" w:space="0" w:color="auto"/>
            </w:tcBorders>
            <w:vAlign w:val="bottom"/>
          </w:tcPr>
          <w:p w:rsidR="005F593D" w:rsidRPr="005E5560" w:rsidRDefault="005F593D" w:rsidP="00D821F5">
            <w:pPr>
              <w:pStyle w:val="Tabletext"/>
              <w:rPr>
                <w:i/>
              </w:rPr>
            </w:pPr>
          </w:p>
        </w:tc>
      </w:tr>
      <w:tr w:rsidR="005F593D" w:rsidRPr="005E5560" w:rsidTr="00D821F5">
        <w:tc>
          <w:tcPr>
            <w:tcW w:w="2127" w:type="dxa"/>
            <w:vAlign w:val="bottom"/>
          </w:tcPr>
          <w:p w:rsidR="005F593D" w:rsidRPr="005E5560" w:rsidRDefault="005F593D" w:rsidP="00D821F5">
            <w:pPr>
              <w:pStyle w:val="Tabletext"/>
              <w:ind w:left="176"/>
            </w:pPr>
            <w:r w:rsidRPr="005E5560">
              <w:t xml:space="preserve">Government school </w:t>
            </w:r>
          </w:p>
        </w:tc>
        <w:tc>
          <w:tcPr>
            <w:tcW w:w="787" w:type="dxa"/>
            <w:vAlign w:val="bottom"/>
          </w:tcPr>
          <w:p w:rsidR="005F593D" w:rsidRDefault="005F593D" w:rsidP="00D821F5">
            <w:pPr>
              <w:pStyle w:val="Tabletext"/>
              <w:jc w:val="right"/>
              <w:rPr>
                <w:sz w:val="24"/>
                <w:szCs w:val="24"/>
              </w:rPr>
            </w:pPr>
            <w:r>
              <w:t>36.9</w:t>
            </w:r>
          </w:p>
        </w:tc>
        <w:tc>
          <w:tcPr>
            <w:tcW w:w="787" w:type="dxa"/>
            <w:vAlign w:val="bottom"/>
          </w:tcPr>
          <w:p w:rsidR="005F593D" w:rsidRDefault="005F593D" w:rsidP="00D821F5">
            <w:pPr>
              <w:pStyle w:val="Tabletext"/>
              <w:jc w:val="right"/>
              <w:rPr>
                <w:sz w:val="24"/>
                <w:szCs w:val="24"/>
              </w:rPr>
            </w:pPr>
            <w:r>
              <w:t>27.2</w:t>
            </w:r>
          </w:p>
        </w:tc>
        <w:tc>
          <w:tcPr>
            <w:tcW w:w="788" w:type="dxa"/>
            <w:vAlign w:val="bottom"/>
          </w:tcPr>
          <w:p w:rsidR="005F593D" w:rsidRDefault="005F593D" w:rsidP="00D821F5">
            <w:pPr>
              <w:pStyle w:val="Tabletext"/>
              <w:jc w:val="right"/>
              <w:rPr>
                <w:sz w:val="24"/>
                <w:szCs w:val="24"/>
              </w:rPr>
            </w:pPr>
            <w:r>
              <w:t>43.1</w:t>
            </w:r>
          </w:p>
        </w:tc>
        <w:tc>
          <w:tcPr>
            <w:tcW w:w="787" w:type="dxa"/>
            <w:vAlign w:val="bottom"/>
          </w:tcPr>
          <w:p w:rsidR="005F593D" w:rsidRDefault="005F593D" w:rsidP="00D821F5">
            <w:pPr>
              <w:pStyle w:val="Tabletext"/>
              <w:jc w:val="right"/>
              <w:rPr>
                <w:sz w:val="24"/>
                <w:szCs w:val="24"/>
              </w:rPr>
            </w:pPr>
            <w:r>
              <w:t>7.0</w:t>
            </w:r>
          </w:p>
        </w:tc>
        <w:tc>
          <w:tcPr>
            <w:tcW w:w="788" w:type="dxa"/>
            <w:vAlign w:val="bottom"/>
          </w:tcPr>
          <w:p w:rsidR="005F593D" w:rsidRDefault="005F593D" w:rsidP="00D821F5">
            <w:pPr>
              <w:pStyle w:val="Tabletext"/>
              <w:jc w:val="right"/>
              <w:rPr>
                <w:sz w:val="24"/>
                <w:szCs w:val="24"/>
              </w:rPr>
            </w:pPr>
            <w:r>
              <w:t>12.9</w:t>
            </w:r>
          </w:p>
        </w:tc>
        <w:tc>
          <w:tcPr>
            <w:tcW w:w="787" w:type="dxa"/>
            <w:vAlign w:val="bottom"/>
          </w:tcPr>
          <w:p w:rsidR="005F593D" w:rsidRDefault="005F593D" w:rsidP="00D821F5">
            <w:pPr>
              <w:pStyle w:val="Tabletext"/>
              <w:jc w:val="right"/>
              <w:rPr>
                <w:sz w:val="24"/>
                <w:szCs w:val="24"/>
              </w:rPr>
            </w:pPr>
            <w:r>
              <w:t>3.1</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1.8</w:t>
            </w:r>
          </w:p>
        </w:tc>
        <w:tc>
          <w:tcPr>
            <w:tcW w:w="788" w:type="dxa"/>
            <w:vAlign w:val="bottom"/>
          </w:tcPr>
          <w:p w:rsidR="005F593D" w:rsidRDefault="005F593D" w:rsidP="00D821F5">
            <w:pPr>
              <w:pStyle w:val="Tabletext"/>
              <w:jc w:val="right"/>
              <w:rPr>
                <w:sz w:val="24"/>
                <w:szCs w:val="24"/>
              </w:rPr>
            </w:pPr>
            <w:r>
              <w:t>132.1</w:t>
            </w:r>
          </w:p>
        </w:tc>
      </w:tr>
      <w:tr w:rsidR="005F593D" w:rsidRPr="005E5560" w:rsidTr="00D821F5">
        <w:tc>
          <w:tcPr>
            <w:tcW w:w="2127" w:type="dxa"/>
            <w:vAlign w:val="bottom"/>
          </w:tcPr>
          <w:p w:rsidR="005F593D" w:rsidRPr="005E5560" w:rsidRDefault="005F593D" w:rsidP="00D821F5">
            <w:pPr>
              <w:pStyle w:val="Tabletext"/>
              <w:ind w:left="176"/>
            </w:pPr>
            <w:r w:rsidRPr="005E5560">
              <w:t>Catholic school</w:t>
            </w:r>
          </w:p>
        </w:tc>
        <w:tc>
          <w:tcPr>
            <w:tcW w:w="787" w:type="dxa"/>
            <w:vAlign w:val="bottom"/>
          </w:tcPr>
          <w:p w:rsidR="005F593D" w:rsidRDefault="005F593D" w:rsidP="00D821F5">
            <w:pPr>
              <w:pStyle w:val="Tabletext"/>
              <w:jc w:val="right"/>
              <w:rPr>
                <w:sz w:val="24"/>
                <w:szCs w:val="24"/>
              </w:rPr>
            </w:pPr>
            <w:r>
              <w:t>11.0</w:t>
            </w:r>
          </w:p>
        </w:tc>
        <w:tc>
          <w:tcPr>
            <w:tcW w:w="787" w:type="dxa"/>
            <w:vAlign w:val="bottom"/>
          </w:tcPr>
          <w:p w:rsidR="005F593D" w:rsidRDefault="005F593D" w:rsidP="00D821F5">
            <w:pPr>
              <w:pStyle w:val="Tabletext"/>
              <w:jc w:val="right"/>
              <w:rPr>
                <w:sz w:val="24"/>
                <w:szCs w:val="24"/>
              </w:rPr>
            </w:pPr>
            <w:r>
              <w:t>9.4</w:t>
            </w:r>
          </w:p>
        </w:tc>
        <w:tc>
          <w:tcPr>
            <w:tcW w:w="788" w:type="dxa"/>
            <w:vAlign w:val="bottom"/>
          </w:tcPr>
          <w:p w:rsidR="005F593D" w:rsidRDefault="005F593D" w:rsidP="00D821F5">
            <w:pPr>
              <w:pStyle w:val="Tabletext"/>
              <w:jc w:val="right"/>
              <w:rPr>
                <w:sz w:val="24"/>
                <w:szCs w:val="24"/>
              </w:rPr>
            </w:pPr>
            <w:r>
              <w:t>5.3</w:t>
            </w:r>
          </w:p>
        </w:tc>
        <w:tc>
          <w:tcPr>
            <w:tcW w:w="787" w:type="dxa"/>
            <w:vAlign w:val="bottom"/>
          </w:tcPr>
          <w:p w:rsidR="005F593D" w:rsidRDefault="005F593D" w:rsidP="00D821F5">
            <w:pPr>
              <w:pStyle w:val="Tabletext"/>
              <w:jc w:val="right"/>
              <w:rPr>
                <w:sz w:val="24"/>
                <w:szCs w:val="24"/>
              </w:rPr>
            </w:pPr>
            <w:r>
              <w:t>1.2</w:t>
            </w:r>
          </w:p>
        </w:tc>
        <w:tc>
          <w:tcPr>
            <w:tcW w:w="788" w:type="dxa"/>
            <w:vAlign w:val="bottom"/>
          </w:tcPr>
          <w:p w:rsidR="005F593D" w:rsidRDefault="005F593D" w:rsidP="00D821F5">
            <w:pPr>
              <w:pStyle w:val="Tabletext"/>
              <w:jc w:val="right"/>
              <w:rPr>
                <w:sz w:val="24"/>
                <w:szCs w:val="24"/>
              </w:rPr>
            </w:pPr>
            <w:r>
              <w:t>2.7</w:t>
            </w:r>
          </w:p>
        </w:tc>
        <w:tc>
          <w:tcPr>
            <w:tcW w:w="787" w:type="dxa"/>
            <w:vAlign w:val="bottom"/>
          </w:tcPr>
          <w:p w:rsidR="005F593D" w:rsidRDefault="005F593D" w:rsidP="00D821F5">
            <w:pPr>
              <w:pStyle w:val="Tabletext"/>
              <w:jc w:val="right"/>
              <w:rPr>
                <w:sz w:val="24"/>
                <w:szCs w:val="24"/>
              </w:rPr>
            </w:pPr>
            <w:r>
              <w:t>0.6</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0.8</w:t>
            </w:r>
          </w:p>
        </w:tc>
        <w:tc>
          <w:tcPr>
            <w:tcW w:w="788" w:type="dxa"/>
            <w:vAlign w:val="bottom"/>
          </w:tcPr>
          <w:p w:rsidR="005F593D" w:rsidRDefault="005F593D" w:rsidP="00D821F5">
            <w:pPr>
              <w:pStyle w:val="Tabletext"/>
              <w:jc w:val="right"/>
              <w:rPr>
                <w:sz w:val="24"/>
                <w:szCs w:val="24"/>
              </w:rPr>
            </w:pPr>
            <w:r>
              <w:t>30.9</w:t>
            </w:r>
          </w:p>
        </w:tc>
      </w:tr>
      <w:tr w:rsidR="005F593D" w:rsidRPr="005E5560" w:rsidTr="00D821F5">
        <w:tc>
          <w:tcPr>
            <w:tcW w:w="2127" w:type="dxa"/>
            <w:vAlign w:val="bottom"/>
          </w:tcPr>
          <w:p w:rsidR="005F593D" w:rsidRPr="005E5560" w:rsidRDefault="005F593D" w:rsidP="00D821F5">
            <w:pPr>
              <w:pStyle w:val="Tabletext"/>
              <w:ind w:left="176"/>
            </w:pPr>
            <w:r w:rsidRPr="005E5560">
              <w:t>Independent school</w:t>
            </w:r>
          </w:p>
        </w:tc>
        <w:tc>
          <w:tcPr>
            <w:tcW w:w="787" w:type="dxa"/>
            <w:vAlign w:val="bottom"/>
          </w:tcPr>
          <w:p w:rsidR="005F593D" w:rsidRDefault="005F593D" w:rsidP="00D821F5">
            <w:pPr>
              <w:pStyle w:val="Tabletext"/>
              <w:jc w:val="right"/>
              <w:rPr>
                <w:sz w:val="24"/>
                <w:szCs w:val="24"/>
              </w:rPr>
            </w:pPr>
            <w:r>
              <w:t>3.0</w:t>
            </w:r>
          </w:p>
        </w:tc>
        <w:tc>
          <w:tcPr>
            <w:tcW w:w="787" w:type="dxa"/>
            <w:vAlign w:val="bottom"/>
          </w:tcPr>
          <w:p w:rsidR="005F593D" w:rsidRDefault="005F593D" w:rsidP="00D821F5">
            <w:pPr>
              <w:pStyle w:val="Tabletext"/>
              <w:jc w:val="right"/>
              <w:rPr>
                <w:sz w:val="24"/>
                <w:szCs w:val="24"/>
              </w:rPr>
            </w:pPr>
            <w:r>
              <w:t>4.2</w:t>
            </w:r>
          </w:p>
        </w:tc>
        <w:tc>
          <w:tcPr>
            <w:tcW w:w="788" w:type="dxa"/>
            <w:vAlign w:val="bottom"/>
          </w:tcPr>
          <w:p w:rsidR="005F593D" w:rsidRDefault="005F593D" w:rsidP="00D821F5">
            <w:pPr>
              <w:pStyle w:val="Tabletext"/>
              <w:jc w:val="right"/>
              <w:rPr>
                <w:sz w:val="24"/>
                <w:szCs w:val="24"/>
              </w:rPr>
            </w:pPr>
            <w:r>
              <w:t>4.2</w:t>
            </w:r>
          </w:p>
        </w:tc>
        <w:tc>
          <w:tcPr>
            <w:tcW w:w="787" w:type="dxa"/>
            <w:vAlign w:val="bottom"/>
          </w:tcPr>
          <w:p w:rsidR="005F593D" w:rsidRDefault="005F593D" w:rsidP="00D821F5">
            <w:pPr>
              <w:pStyle w:val="Tabletext"/>
              <w:jc w:val="right"/>
              <w:rPr>
                <w:sz w:val="24"/>
                <w:szCs w:val="24"/>
              </w:rPr>
            </w:pPr>
            <w:r>
              <w:t>1.1</w:t>
            </w:r>
          </w:p>
        </w:tc>
        <w:tc>
          <w:tcPr>
            <w:tcW w:w="788" w:type="dxa"/>
            <w:vAlign w:val="bottom"/>
          </w:tcPr>
          <w:p w:rsidR="005F593D" w:rsidRDefault="005F593D" w:rsidP="00D821F5">
            <w:pPr>
              <w:pStyle w:val="Tabletext"/>
              <w:jc w:val="right"/>
              <w:rPr>
                <w:sz w:val="24"/>
                <w:szCs w:val="24"/>
              </w:rPr>
            </w:pPr>
            <w:r>
              <w:t>1.7</w:t>
            </w:r>
          </w:p>
        </w:tc>
        <w:tc>
          <w:tcPr>
            <w:tcW w:w="787" w:type="dxa"/>
            <w:vAlign w:val="bottom"/>
          </w:tcPr>
          <w:p w:rsidR="005F593D" w:rsidRDefault="005F593D" w:rsidP="00D821F5">
            <w:pPr>
              <w:pStyle w:val="Tabletext"/>
              <w:jc w:val="right"/>
              <w:rPr>
                <w:sz w:val="24"/>
                <w:szCs w:val="24"/>
              </w:rPr>
            </w:pPr>
            <w:r>
              <w:t>0.2</w:t>
            </w:r>
          </w:p>
        </w:tc>
        <w:tc>
          <w:tcPr>
            <w:tcW w:w="788" w:type="dxa"/>
            <w:vAlign w:val="bottom"/>
          </w:tcPr>
          <w:p w:rsidR="005F593D" w:rsidRDefault="005F593D" w:rsidP="00D821F5">
            <w:pPr>
              <w:pStyle w:val="Tabletext"/>
              <w:jc w:val="right"/>
              <w:rPr>
                <w:sz w:val="24"/>
                <w:szCs w:val="24"/>
              </w:rPr>
            </w:pPr>
            <w:r>
              <w:t>1.0</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15.4</w:t>
            </w:r>
          </w:p>
        </w:tc>
      </w:tr>
      <w:tr w:rsidR="005F593D" w:rsidRPr="005E5560" w:rsidTr="00D821F5">
        <w:tc>
          <w:tcPr>
            <w:tcW w:w="2127" w:type="dxa"/>
            <w:vAlign w:val="bottom"/>
          </w:tcPr>
          <w:p w:rsidR="005F593D" w:rsidRPr="005E5560" w:rsidRDefault="005F593D" w:rsidP="00D821F5">
            <w:pPr>
              <w:pStyle w:val="Tabletext"/>
              <w:ind w:left="176"/>
            </w:pPr>
            <w:r w:rsidRPr="005E5560">
              <w:t>TAFE</w:t>
            </w:r>
          </w:p>
        </w:tc>
        <w:tc>
          <w:tcPr>
            <w:tcW w:w="787" w:type="dxa"/>
            <w:vAlign w:val="bottom"/>
          </w:tcPr>
          <w:p w:rsidR="005F593D" w:rsidRDefault="005F593D" w:rsidP="00D821F5">
            <w:pPr>
              <w:pStyle w:val="Tabletext"/>
              <w:jc w:val="right"/>
              <w:rPr>
                <w:sz w:val="24"/>
                <w:szCs w:val="24"/>
              </w:rPr>
            </w:pPr>
            <w:r>
              <w:t>0.5</w:t>
            </w:r>
          </w:p>
        </w:tc>
        <w:tc>
          <w:tcPr>
            <w:tcW w:w="787" w:type="dxa"/>
            <w:vAlign w:val="bottom"/>
          </w:tcPr>
          <w:p w:rsidR="005F593D" w:rsidRDefault="005F593D" w:rsidP="00D821F5">
            <w:pPr>
              <w:pStyle w:val="Tabletext"/>
              <w:jc w:val="right"/>
              <w:rPr>
                <w:sz w:val="24"/>
                <w:szCs w:val="24"/>
              </w:rPr>
            </w:pPr>
            <w:r>
              <w:t>2.9</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3.4</w:t>
            </w:r>
          </w:p>
        </w:tc>
      </w:tr>
      <w:tr w:rsidR="005F593D" w:rsidRPr="005E5560" w:rsidTr="00D821F5">
        <w:tc>
          <w:tcPr>
            <w:tcW w:w="2127" w:type="dxa"/>
            <w:vAlign w:val="bottom"/>
          </w:tcPr>
          <w:p w:rsidR="005F593D" w:rsidRPr="005E5560" w:rsidRDefault="005F593D" w:rsidP="00D821F5">
            <w:pPr>
              <w:pStyle w:val="Tabletext"/>
              <w:ind w:left="176"/>
            </w:pPr>
            <w:r w:rsidRPr="005E5560">
              <w:t xml:space="preserve">Community education </w:t>
            </w:r>
          </w:p>
        </w:tc>
        <w:tc>
          <w:tcPr>
            <w:tcW w:w="787"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0.6</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0.6</w:t>
            </w:r>
          </w:p>
        </w:tc>
      </w:tr>
      <w:tr w:rsidR="005F593D" w:rsidRPr="002121FE" w:rsidTr="004233A9">
        <w:tc>
          <w:tcPr>
            <w:tcW w:w="2127" w:type="dxa"/>
            <w:tcBorders>
              <w:bottom w:val="single" w:sz="4" w:space="0" w:color="auto"/>
            </w:tcBorders>
            <w:vAlign w:val="bottom"/>
          </w:tcPr>
          <w:p w:rsidR="005F593D" w:rsidRPr="002121FE" w:rsidRDefault="005F593D" w:rsidP="00D821F5">
            <w:pPr>
              <w:pStyle w:val="Tabletext"/>
              <w:rPr>
                <w:i/>
              </w:rPr>
            </w:pPr>
            <w:r w:rsidRPr="002121FE">
              <w:rPr>
                <w:i/>
              </w:rPr>
              <w:t xml:space="preserve">Other </w:t>
            </w:r>
            <w:r w:rsidR="004233A9">
              <w:rPr>
                <w:i/>
              </w:rPr>
              <w:t xml:space="preserve">publicly funded </w:t>
            </w:r>
            <w:r w:rsidRPr="002121FE">
              <w:rPr>
                <w:i/>
              </w:rPr>
              <w:t>VET students</w:t>
            </w:r>
          </w:p>
        </w:tc>
        <w:tc>
          <w:tcPr>
            <w:tcW w:w="787" w:type="dxa"/>
            <w:tcBorders>
              <w:bottom w:val="single" w:sz="4" w:space="0" w:color="auto"/>
            </w:tcBorders>
          </w:tcPr>
          <w:p w:rsidR="005F593D" w:rsidRPr="006B43ED" w:rsidRDefault="005F593D" w:rsidP="004233A9">
            <w:pPr>
              <w:pStyle w:val="Tabletext"/>
              <w:jc w:val="right"/>
              <w:rPr>
                <w:i/>
                <w:sz w:val="24"/>
                <w:szCs w:val="24"/>
              </w:rPr>
            </w:pPr>
            <w:r w:rsidRPr="006B43ED">
              <w:rPr>
                <w:i/>
              </w:rPr>
              <w:t>52.8</w:t>
            </w:r>
          </w:p>
        </w:tc>
        <w:tc>
          <w:tcPr>
            <w:tcW w:w="787" w:type="dxa"/>
            <w:tcBorders>
              <w:bottom w:val="single" w:sz="4" w:space="0" w:color="auto"/>
            </w:tcBorders>
          </w:tcPr>
          <w:p w:rsidR="005F593D" w:rsidRPr="006B43ED" w:rsidRDefault="005F593D" w:rsidP="004233A9">
            <w:pPr>
              <w:pStyle w:val="Tabletext"/>
              <w:jc w:val="right"/>
              <w:rPr>
                <w:i/>
                <w:sz w:val="24"/>
                <w:szCs w:val="24"/>
              </w:rPr>
            </w:pPr>
            <w:r w:rsidRPr="006B43ED">
              <w:rPr>
                <w:i/>
              </w:rPr>
              <w:t>77.3</w:t>
            </w:r>
          </w:p>
        </w:tc>
        <w:tc>
          <w:tcPr>
            <w:tcW w:w="788" w:type="dxa"/>
            <w:tcBorders>
              <w:bottom w:val="single" w:sz="4" w:space="0" w:color="auto"/>
            </w:tcBorders>
          </w:tcPr>
          <w:p w:rsidR="005F593D" w:rsidRPr="006B43ED" w:rsidRDefault="005F593D" w:rsidP="004233A9">
            <w:pPr>
              <w:pStyle w:val="Tabletext"/>
              <w:jc w:val="right"/>
              <w:rPr>
                <w:i/>
                <w:sz w:val="24"/>
                <w:szCs w:val="24"/>
              </w:rPr>
            </w:pPr>
            <w:r w:rsidRPr="006B43ED">
              <w:rPr>
                <w:i/>
              </w:rPr>
              <w:t>28.6</w:t>
            </w:r>
          </w:p>
        </w:tc>
        <w:tc>
          <w:tcPr>
            <w:tcW w:w="787" w:type="dxa"/>
            <w:tcBorders>
              <w:bottom w:val="single" w:sz="4" w:space="0" w:color="auto"/>
            </w:tcBorders>
          </w:tcPr>
          <w:p w:rsidR="005F593D" w:rsidRPr="006B43ED" w:rsidRDefault="005F593D" w:rsidP="004233A9">
            <w:pPr>
              <w:pStyle w:val="Tabletext"/>
              <w:jc w:val="right"/>
              <w:rPr>
                <w:i/>
                <w:sz w:val="24"/>
                <w:szCs w:val="24"/>
              </w:rPr>
            </w:pPr>
            <w:r w:rsidRPr="006B43ED">
              <w:rPr>
                <w:i/>
              </w:rPr>
              <w:t>20.7</w:t>
            </w:r>
          </w:p>
        </w:tc>
        <w:tc>
          <w:tcPr>
            <w:tcW w:w="788" w:type="dxa"/>
            <w:tcBorders>
              <w:bottom w:val="single" w:sz="4" w:space="0" w:color="auto"/>
            </w:tcBorders>
          </w:tcPr>
          <w:p w:rsidR="005F593D" w:rsidRPr="006B43ED" w:rsidRDefault="005F593D" w:rsidP="004233A9">
            <w:pPr>
              <w:pStyle w:val="Tabletext"/>
              <w:jc w:val="right"/>
              <w:rPr>
                <w:i/>
                <w:sz w:val="24"/>
                <w:szCs w:val="24"/>
              </w:rPr>
            </w:pPr>
            <w:r w:rsidRPr="006B43ED">
              <w:rPr>
                <w:i/>
              </w:rPr>
              <w:t>23.6</w:t>
            </w:r>
          </w:p>
        </w:tc>
        <w:tc>
          <w:tcPr>
            <w:tcW w:w="787" w:type="dxa"/>
            <w:tcBorders>
              <w:bottom w:val="single" w:sz="4" w:space="0" w:color="auto"/>
            </w:tcBorders>
          </w:tcPr>
          <w:p w:rsidR="005F593D" w:rsidRPr="006B43ED" w:rsidRDefault="005F593D" w:rsidP="004233A9">
            <w:pPr>
              <w:pStyle w:val="Tabletext"/>
              <w:jc w:val="right"/>
              <w:rPr>
                <w:i/>
                <w:sz w:val="24"/>
                <w:szCs w:val="24"/>
              </w:rPr>
            </w:pPr>
            <w:r w:rsidRPr="006B43ED">
              <w:rPr>
                <w:i/>
              </w:rPr>
              <w:t>5.7</w:t>
            </w:r>
          </w:p>
        </w:tc>
        <w:tc>
          <w:tcPr>
            <w:tcW w:w="788" w:type="dxa"/>
            <w:tcBorders>
              <w:bottom w:val="single" w:sz="4" w:space="0" w:color="auto"/>
            </w:tcBorders>
          </w:tcPr>
          <w:p w:rsidR="005F593D" w:rsidRPr="006B43ED" w:rsidRDefault="005F593D" w:rsidP="004233A9">
            <w:pPr>
              <w:pStyle w:val="Tabletext"/>
              <w:jc w:val="right"/>
              <w:rPr>
                <w:i/>
                <w:sz w:val="24"/>
                <w:szCs w:val="24"/>
              </w:rPr>
            </w:pPr>
            <w:r w:rsidRPr="006B43ED">
              <w:rPr>
                <w:i/>
              </w:rPr>
              <w:t>1.3</w:t>
            </w:r>
          </w:p>
        </w:tc>
        <w:tc>
          <w:tcPr>
            <w:tcW w:w="787" w:type="dxa"/>
            <w:tcBorders>
              <w:bottom w:val="single" w:sz="4" w:space="0" w:color="auto"/>
            </w:tcBorders>
          </w:tcPr>
          <w:p w:rsidR="005F593D" w:rsidRPr="006B43ED" w:rsidRDefault="005F593D" w:rsidP="004233A9">
            <w:pPr>
              <w:pStyle w:val="Tabletext"/>
              <w:jc w:val="right"/>
              <w:rPr>
                <w:i/>
                <w:sz w:val="24"/>
                <w:szCs w:val="24"/>
              </w:rPr>
            </w:pPr>
            <w:r w:rsidRPr="006B43ED">
              <w:rPr>
                <w:i/>
              </w:rPr>
              <w:t>3.5</w:t>
            </w:r>
          </w:p>
        </w:tc>
        <w:tc>
          <w:tcPr>
            <w:tcW w:w="788" w:type="dxa"/>
            <w:tcBorders>
              <w:bottom w:val="single" w:sz="4" w:space="0" w:color="auto"/>
            </w:tcBorders>
          </w:tcPr>
          <w:p w:rsidR="005F593D" w:rsidRPr="006B43ED" w:rsidRDefault="005F593D" w:rsidP="004233A9">
            <w:pPr>
              <w:pStyle w:val="Tabletext"/>
              <w:jc w:val="right"/>
              <w:rPr>
                <w:i/>
                <w:sz w:val="24"/>
                <w:szCs w:val="24"/>
              </w:rPr>
            </w:pPr>
            <w:r w:rsidRPr="006B43ED">
              <w:rPr>
                <w:i/>
              </w:rPr>
              <w:t>213.5</w:t>
            </w:r>
          </w:p>
        </w:tc>
      </w:tr>
      <w:tr w:rsidR="005F593D" w:rsidRPr="001A704D" w:rsidTr="00D821F5">
        <w:tc>
          <w:tcPr>
            <w:tcW w:w="2127" w:type="dxa"/>
            <w:tcBorders>
              <w:top w:val="single" w:sz="4" w:space="0" w:color="auto"/>
              <w:bottom w:val="single" w:sz="4" w:space="0" w:color="auto"/>
            </w:tcBorders>
            <w:vAlign w:val="bottom"/>
          </w:tcPr>
          <w:p w:rsidR="005F593D" w:rsidRPr="001A704D" w:rsidRDefault="005F593D" w:rsidP="00D821F5">
            <w:pPr>
              <w:pStyle w:val="Tabletext"/>
              <w:rPr>
                <w:b/>
              </w:rPr>
            </w:pPr>
            <w:r w:rsidRPr="001A704D">
              <w:rPr>
                <w:b/>
              </w:rPr>
              <w:t>Total</w:t>
            </w:r>
          </w:p>
        </w:tc>
        <w:tc>
          <w:tcPr>
            <w:tcW w:w="787"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104.3</w:t>
            </w:r>
          </w:p>
        </w:tc>
        <w:tc>
          <w:tcPr>
            <w:tcW w:w="787"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121.5</w:t>
            </w:r>
          </w:p>
        </w:tc>
        <w:tc>
          <w:tcPr>
            <w:tcW w:w="788"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81.3</w:t>
            </w:r>
          </w:p>
        </w:tc>
        <w:tc>
          <w:tcPr>
            <w:tcW w:w="787"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30.0</w:t>
            </w:r>
          </w:p>
        </w:tc>
        <w:tc>
          <w:tcPr>
            <w:tcW w:w="788"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41.0</w:t>
            </w:r>
          </w:p>
        </w:tc>
        <w:tc>
          <w:tcPr>
            <w:tcW w:w="787"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9.6</w:t>
            </w:r>
          </w:p>
        </w:tc>
        <w:tc>
          <w:tcPr>
            <w:tcW w:w="788"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2.3</w:t>
            </w:r>
          </w:p>
        </w:tc>
        <w:tc>
          <w:tcPr>
            <w:tcW w:w="787"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6.0</w:t>
            </w:r>
          </w:p>
        </w:tc>
        <w:tc>
          <w:tcPr>
            <w:tcW w:w="788" w:type="dxa"/>
            <w:tcBorders>
              <w:top w:val="single" w:sz="4" w:space="0" w:color="auto"/>
              <w:bottom w:val="single" w:sz="4" w:space="0" w:color="auto"/>
            </w:tcBorders>
            <w:vAlign w:val="bottom"/>
          </w:tcPr>
          <w:p w:rsidR="005F593D" w:rsidRPr="006B43ED" w:rsidRDefault="005F593D" w:rsidP="00D821F5">
            <w:pPr>
              <w:pStyle w:val="Tabletext"/>
              <w:jc w:val="right"/>
              <w:rPr>
                <w:b/>
                <w:sz w:val="24"/>
                <w:szCs w:val="24"/>
              </w:rPr>
            </w:pPr>
            <w:r w:rsidRPr="006B43ED">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1E188F" w:rsidRDefault="005F593D" w:rsidP="005F593D">
      <w:pPr>
        <w:pStyle w:val="tabletitle"/>
      </w:pPr>
      <w:bookmarkStart w:id="122" w:name="_Toc277863028"/>
      <w:bookmarkStart w:id="123" w:name="_Toc305750974"/>
      <w:bookmarkStart w:id="124" w:name="_Toc397003579"/>
      <w:bookmarkStart w:id="125" w:name="_Toc403471773"/>
      <w:r w:rsidRPr="001E188F">
        <w:t>Table 1</w:t>
      </w:r>
      <w:r w:rsidR="00A83315">
        <w:t>3</w:t>
      </w:r>
      <w:r w:rsidRPr="001E188F">
        <w:tab/>
        <w:t xml:space="preserve">Number of 15 to 19-year-olds who successfully completed at least one unit of competency/module </w:t>
      </w:r>
      <w:r w:rsidR="00DC18EE">
        <w:t>from</w:t>
      </w:r>
      <w:r w:rsidRPr="001E188F">
        <w:t xml:space="preserve"> a VET qualification at AQF certificate II or above, by student type and state or territory (’000), 201</w:t>
      </w:r>
      <w:bookmarkEnd w:id="122"/>
      <w:r>
        <w:t>3</w:t>
      </w:r>
      <w:bookmarkEnd w:id="123"/>
      <w:bookmarkEnd w:id="124"/>
      <w:bookmarkEnd w:id="125"/>
    </w:p>
    <w:tbl>
      <w:tblPr>
        <w:tblW w:w="9214" w:type="dxa"/>
        <w:tblInd w:w="108" w:type="dxa"/>
        <w:tblLayout w:type="fixed"/>
        <w:tblLook w:val="0000" w:firstRow="0" w:lastRow="0" w:firstColumn="0" w:lastColumn="0" w:noHBand="0" w:noVBand="0"/>
      </w:tblPr>
      <w:tblGrid>
        <w:gridCol w:w="1951"/>
        <w:gridCol w:w="807"/>
        <w:gridCol w:w="807"/>
        <w:gridCol w:w="807"/>
        <w:gridCol w:w="807"/>
        <w:gridCol w:w="807"/>
        <w:gridCol w:w="807"/>
        <w:gridCol w:w="807"/>
        <w:gridCol w:w="807"/>
        <w:gridCol w:w="807"/>
      </w:tblGrid>
      <w:tr w:rsidR="005F593D" w:rsidRPr="005E033B" w:rsidTr="00DF50A8">
        <w:tc>
          <w:tcPr>
            <w:tcW w:w="1951" w:type="dxa"/>
            <w:tcBorders>
              <w:top w:val="single" w:sz="4" w:space="0" w:color="auto"/>
              <w:bottom w:val="single" w:sz="4" w:space="0" w:color="auto"/>
            </w:tcBorders>
            <w:shd w:val="clear" w:color="auto" w:fill="auto"/>
          </w:tcPr>
          <w:p w:rsidR="005F593D" w:rsidRPr="005E033B" w:rsidRDefault="005F593D" w:rsidP="00D821F5">
            <w:pPr>
              <w:pStyle w:val="Tablehead1"/>
              <w:spacing w:before="60" w:after="60"/>
              <w:rPr>
                <w:color w:val="000000"/>
                <w:lang w:val="en-US"/>
              </w:rPr>
            </w:pPr>
            <w:r>
              <w:rPr>
                <w:rFonts w:cs="Arial"/>
                <w:color w:val="000000"/>
                <w:lang w:val="en-US"/>
              </w:rPr>
              <w:t>Student type</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 xml:space="preserve">NSW </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Vic.</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proofErr w:type="spellStart"/>
            <w:r w:rsidRPr="005E033B">
              <w:rPr>
                <w:color w:val="000000"/>
                <w:lang w:val="en-US"/>
              </w:rPr>
              <w:t>Qld</w:t>
            </w:r>
            <w:proofErr w:type="spellEnd"/>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SA</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WA</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Tas.</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2E747A">
              <w:rPr>
                <w:lang w:val="en-US"/>
              </w:rPr>
              <w:t>NT</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ACT</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Aust.</w:t>
            </w:r>
          </w:p>
        </w:tc>
      </w:tr>
      <w:tr w:rsidR="005F593D" w:rsidRPr="005E5560" w:rsidTr="00DF50A8">
        <w:tc>
          <w:tcPr>
            <w:tcW w:w="1951" w:type="dxa"/>
            <w:tcBorders>
              <w:top w:val="single" w:sz="4" w:space="0" w:color="auto"/>
            </w:tcBorders>
            <w:shd w:val="clear" w:color="auto" w:fill="auto"/>
            <w:vAlign w:val="bottom"/>
          </w:tcPr>
          <w:p w:rsidR="005F593D" w:rsidRPr="005E5560" w:rsidRDefault="005F593D" w:rsidP="00D821F5">
            <w:pPr>
              <w:pStyle w:val="Tabletext"/>
              <w:rPr>
                <w:i/>
              </w:rPr>
            </w:pPr>
            <w:r w:rsidRPr="005E5560">
              <w:rPr>
                <w:i/>
              </w:rPr>
              <w:t>VET in Schools students</w:t>
            </w: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c>
          <w:tcPr>
            <w:tcW w:w="807" w:type="dxa"/>
            <w:tcBorders>
              <w:top w:val="single" w:sz="4" w:space="0" w:color="auto"/>
            </w:tcBorders>
            <w:shd w:val="clear" w:color="auto" w:fill="auto"/>
            <w:vAlign w:val="bottom"/>
          </w:tcPr>
          <w:p w:rsidR="005F593D" w:rsidRPr="005E5560" w:rsidRDefault="005F593D" w:rsidP="00D821F5">
            <w:pPr>
              <w:pStyle w:val="Tabletext"/>
              <w:rPr>
                <w:i/>
              </w:rPr>
            </w:pPr>
          </w:p>
        </w:tc>
      </w:tr>
      <w:tr w:rsidR="005F593D" w:rsidRPr="005E5560" w:rsidTr="00BC4F16">
        <w:tc>
          <w:tcPr>
            <w:tcW w:w="1951" w:type="dxa"/>
            <w:shd w:val="clear" w:color="auto" w:fill="auto"/>
            <w:vAlign w:val="bottom"/>
          </w:tcPr>
          <w:p w:rsidR="005F593D" w:rsidRPr="005E5560" w:rsidRDefault="005F593D" w:rsidP="00D821F5">
            <w:pPr>
              <w:pStyle w:val="Tabletext"/>
              <w:ind w:left="176"/>
            </w:pPr>
            <w:r w:rsidRPr="005E5560">
              <w:t>School-based apprentices and trainees</w:t>
            </w:r>
          </w:p>
        </w:tc>
        <w:tc>
          <w:tcPr>
            <w:tcW w:w="807" w:type="dxa"/>
            <w:shd w:val="clear" w:color="auto" w:fill="auto"/>
          </w:tcPr>
          <w:p w:rsidR="005F593D" w:rsidRDefault="005F593D" w:rsidP="00BC4F16">
            <w:pPr>
              <w:pStyle w:val="Tabletext"/>
              <w:jc w:val="right"/>
              <w:rPr>
                <w:sz w:val="24"/>
                <w:szCs w:val="24"/>
              </w:rPr>
            </w:pPr>
            <w:r>
              <w:t>2.3</w:t>
            </w:r>
          </w:p>
        </w:tc>
        <w:tc>
          <w:tcPr>
            <w:tcW w:w="807" w:type="dxa"/>
            <w:shd w:val="clear" w:color="auto" w:fill="auto"/>
          </w:tcPr>
          <w:p w:rsidR="005F593D" w:rsidRDefault="005F593D" w:rsidP="00BC4F16">
            <w:pPr>
              <w:pStyle w:val="Tabletext"/>
              <w:jc w:val="right"/>
              <w:rPr>
                <w:sz w:val="24"/>
                <w:szCs w:val="24"/>
              </w:rPr>
            </w:pPr>
            <w:r>
              <w:t>3.5</w:t>
            </w:r>
          </w:p>
        </w:tc>
        <w:tc>
          <w:tcPr>
            <w:tcW w:w="807" w:type="dxa"/>
            <w:shd w:val="clear" w:color="auto" w:fill="auto"/>
          </w:tcPr>
          <w:p w:rsidR="005F593D" w:rsidRDefault="005F593D" w:rsidP="00BC4F16">
            <w:pPr>
              <w:pStyle w:val="Tabletext"/>
              <w:jc w:val="right"/>
              <w:rPr>
                <w:sz w:val="24"/>
                <w:szCs w:val="24"/>
              </w:rPr>
            </w:pPr>
            <w:r>
              <w:t>11.5</w:t>
            </w:r>
          </w:p>
        </w:tc>
        <w:tc>
          <w:tcPr>
            <w:tcW w:w="807" w:type="dxa"/>
            <w:shd w:val="clear" w:color="auto" w:fill="auto"/>
          </w:tcPr>
          <w:p w:rsidR="005F593D" w:rsidRDefault="005F593D" w:rsidP="00BC4F16">
            <w:pPr>
              <w:pStyle w:val="Tabletext"/>
              <w:jc w:val="right"/>
              <w:rPr>
                <w:sz w:val="24"/>
                <w:szCs w:val="24"/>
              </w:rPr>
            </w:pPr>
            <w:r>
              <w:t>0.8</w:t>
            </w:r>
          </w:p>
        </w:tc>
        <w:tc>
          <w:tcPr>
            <w:tcW w:w="807" w:type="dxa"/>
            <w:shd w:val="clear" w:color="auto" w:fill="auto"/>
          </w:tcPr>
          <w:p w:rsidR="005F593D" w:rsidRDefault="005F593D" w:rsidP="00BC4F16">
            <w:pPr>
              <w:pStyle w:val="Tabletext"/>
              <w:jc w:val="right"/>
              <w:rPr>
                <w:sz w:val="24"/>
                <w:szCs w:val="24"/>
              </w:rPr>
            </w:pPr>
            <w:r>
              <w:t>1.0</w:t>
            </w:r>
          </w:p>
        </w:tc>
        <w:tc>
          <w:tcPr>
            <w:tcW w:w="807" w:type="dxa"/>
            <w:shd w:val="clear" w:color="auto" w:fill="auto"/>
          </w:tcPr>
          <w:p w:rsidR="005F593D" w:rsidRDefault="005F593D" w:rsidP="00BC4F16">
            <w:pPr>
              <w:pStyle w:val="Tabletext"/>
              <w:jc w:val="right"/>
              <w:rPr>
                <w:sz w:val="24"/>
                <w:szCs w:val="24"/>
              </w:rPr>
            </w:pPr>
            <w:r>
              <w:t>0.5</w:t>
            </w:r>
          </w:p>
        </w:tc>
        <w:tc>
          <w:tcPr>
            <w:tcW w:w="807" w:type="dxa"/>
            <w:shd w:val="clear" w:color="auto" w:fill="auto"/>
          </w:tcPr>
          <w:p w:rsidR="005F593D" w:rsidRDefault="005F593D" w:rsidP="00BC4F16">
            <w:pPr>
              <w:pStyle w:val="Tabletext"/>
              <w:jc w:val="right"/>
              <w:rPr>
                <w:sz w:val="24"/>
                <w:szCs w:val="24"/>
              </w:rPr>
            </w:pPr>
            <w:r>
              <w:t>-</w:t>
            </w:r>
          </w:p>
        </w:tc>
        <w:tc>
          <w:tcPr>
            <w:tcW w:w="807" w:type="dxa"/>
            <w:shd w:val="clear" w:color="auto" w:fill="auto"/>
          </w:tcPr>
          <w:p w:rsidR="005F593D" w:rsidRDefault="005F593D" w:rsidP="00BC4F16">
            <w:pPr>
              <w:pStyle w:val="Tabletext"/>
              <w:jc w:val="right"/>
              <w:rPr>
                <w:sz w:val="24"/>
                <w:szCs w:val="24"/>
              </w:rPr>
            </w:pPr>
            <w:r>
              <w:t>0.2</w:t>
            </w:r>
          </w:p>
        </w:tc>
        <w:tc>
          <w:tcPr>
            <w:tcW w:w="807" w:type="dxa"/>
            <w:shd w:val="clear" w:color="auto" w:fill="auto"/>
          </w:tcPr>
          <w:p w:rsidR="005F593D" w:rsidRDefault="005F593D" w:rsidP="00BC4F16">
            <w:pPr>
              <w:pStyle w:val="Tabletext"/>
              <w:jc w:val="right"/>
              <w:rPr>
                <w:sz w:val="24"/>
                <w:szCs w:val="24"/>
              </w:rPr>
            </w:pPr>
            <w:r>
              <w:t>19.8</w:t>
            </w:r>
          </w:p>
        </w:tc>
      </w:tr>
      <w:tr w:rsidR="005F593D" w:rsidRPr="005E5560" w:rsidTr="00DF50A8">
        <w:tc>
          <w:tcPr>
            <w:tcW w:w="1951" w:type="dxa"/>
            <w:shd w:val="clear" w:color="auto" w:fill="auto"/>
            <w:vAlign w:val="bottom"/>
          </w:tcPr>
          <w:p w:rsidR="005F593D" w:rsidRPr="005E5560" w:rsidRDefault="005F593D" w:rsidP="00D821F5">
            <w:pPr>
              <w:pStyle w:val="Tabletext"/>
              <w:ind w:left="176"/>
            </w:pPr>
            <w:r w:rsidRPr="005E5560">
              <w:t>Other VET in Schools program students</w:t>
            </w:r>
          </w:p>
        </w:tc>
        <w:tc>
          <w:tcPr>
            <w:tcW w:w="807" w:type="dxa"/>
            <w:shd w:val="clear" w:color="auto" w:fill="auto"/>
            <w:vAlign w:val="bottom"/>
          </w:tcPr>
          <w:p w:rsidR="005F593D" w:rsidRDefault="005F593D" w:rsidP="00D821F5">
            <w:pPr>
              <w:pStyle w:val="Tabletext"/>
              <w:jc w:val="right"/>
              <w:rPr>
                <w:sz w:val="24"/>
                <w:szCs w:val="24"/>
              </w:rPr>
            </w:pPr>
            <w:r>
              <w:t>49.1</w:t>
            </w:r>
          </w:p>
        </w:tc>
        <w:tc>
          <w:tcPr>
            <w:tcW w:w="807" w:type="dxa"/>
            <w:shd w:val="clear" w:color="auto" w:fill="auto"/>
            <w:vAlign w:val="bottom"/>
          </w:tcPr>
          <w:p w:rsidR="005F593D" w:rsidRDefault="005F593D" w:rsidP="00D821F5">
            <w:pPr>
              <w:pStyle w:val="Tabletext"/>
              <w:jc w:val="right"/>
              <w:rPr>
                <w:sz w:val="24"/>
                <w:szCs w:val="24"/>
              </w:rPr>
            </w:pPr>
            <w:r>
              <w:t>40.8</w:t>
            </w:r>
          </w:p>
        </w:tc>
        <w:tc>
          <w:tcPr>
            <w:tcW w:w="807" w:type="dxa"/>
            <w:shd w:val="clear" w:color="auto" w:fill="auto"/>
            <w:vAlign w:val="bottom"/>
          </w:tcPr>
          <w:p w:rsidR="005F593D" w:rsidRDefault="005F593D" w:rsidP="00D821F5">
            <w:pPr>
              <w:pStyle w:val="Tabletext"/>
              <w:jc w:val="right"/>
              <w:rPr>
                <w:sz w:val="24"/>
                <w:szCs w:val="24"/>
              </w:rPr>
            </w:pPr>
            <w:r>
              <w:t>41.1</w:t>
            </w:r>
          </w:p>
        </w:tc>
        <w:tc>
          <w:tcPr>
            <w:tcW w:w="807" w:type="dxa"/>
            <w:shd w:val="clear" w:color="auto" w:fill="auto"/>
            <w:vAlign w:val="bottom"/>
          </w:tcPr>
          <w:p w:rsidR="005F593D" w:rsidRDefault="005F593D" w:rsidP="00D821F5">
            <w:pPr>
              <w:pStyle w:val="Tabletext"/>
              <w:jc w:val="right"/>
              <w:rPr>
                <w:sz w:val="24"/>
                <w:szCs w:val="24"/>
              </w:rPr>
            </w:pPr>
            <w:r>
              <w:t>8.4</w:t>
            </w:r>
          </w:p>
        </w:tc>
        <w:tc>
          <w:tcPr>
            <w:tcW w:w="807" w:type="dxa"/>
            <w:shd w:val="clear" w:color="auto" w:fill="auto"/>
            <w:vAlign w:val="bottom"/>
          </w:tcPr>
          <w:p w:rsidR="005F593D" w:rsidRDefault="005F593D" w:rsidP="00D821F5">
            <w:pPr>
              <w:pStyle w:val="Tabletext"/>
              <w:jc w:val="right"/>
              <w:rPr>
                <w:sz w:val="24"/>
                <w:szCs w:val="24"/>
              </w:rPr>
            </w:pPr>
            <w:r>
              <w:t>16.4</w:t>
            </w:r>
          </w:p>
        </w:tc>
        <w:tc>
          <w:tcPr>
            <w:tcW w:w="807" w:type="dxa"/>
            <w:shd w:val="clear" w:color="auto" w:fill="auto"/>
            <w:vAlign w:val="bottom"/>
          </w:tcPr>
          <w:p w:rsidR="005F593D" w:rsidRDefault="005F593D" w:rsidP="00D821F5">
            <w:pPr>
              <w:pStyle w:val="Tabletext"/>
              <w:jc w:val="right"/>
              <w:rPr>
                <w:sz w:val="24"/>
                <w:szCs w:val="24"/>
              </w:rPr>
            </w:pPr>
            <w:r>
              <w:t>3.4</w:t>
            </w:r>
          </w:p>
        </w:tc>
        <w:tc>
          <w:tcPr>
            <w:tcW w:w="807" w:type="dxa"/>
            <w:shd w:val="clear" w:color="auto" w:fill="auto"/>
            <w:vAlign w:val="bottom"/>
          </w:tcPr>
          <w:p w:rsidR="005F593D" w:rsidRDefault="005F593D" w:rsidP="00D821F5">
            <w:pPr>
              <w:pStyle w:val="Tabletext"/>
              <w:jc w:val="right"/>
              <w:rPr>
                <w:sz w:val="24"/>
                <w:szCs w:val="24"/>
              </w:rPr>
            </w:pPr>
            <w:r>
              <w:t>1.0</w:t>
            </w:r>
          </w:p>
        </w:tc>
        <w:tc>
          <w:tcPr>
            <w:tcW w:w="807" w:type="dxa"/>
            <w:shd w:val="clear" w:color="auto" w:fill="auto"/>
            <w:vAlign w:val="bottom"/>
          </w:tcPr>
          <w:p w:rsidR="005F593D" w:rsidRDefault="005F593D" w:rsidP="00D821F5">
            <w:pPr>
              <w:pStyle w:val="Tabletext"/>
              <w:jc w:val="right"/>
              <w:rPr>
                <w:sz w:val="24"/>
                <w:szCs w:val="24"/>
              </w:rPr>
            </w:pPr>
            <w:r>
              <w:t>2.3</w:t>
            </w:r>
          </w:p>
        </w:tc>
        <w:tc>
          <w:tcPr>
            <w:tcW w:w="807" w:type="dxa"/>
            <w:shd w:val="clear" w:color="auto" w:fill="auto"/>
            <w:vAlign w:val="bottom"/>
          </w:tcPr>
          <w:p w:rsidR="005F593D" w:rsidRDefault="005F593D" w:rsidP="00D821F5">
            <w:pPr>
              <w:pStyle w:val="Tabletext"/>
              <w:jc w:val="right"/>
              <w:rPr>
                <w:sz w:val="24"/>
                <w:szCs w:val="24"/>
              </w:rPr>
            </w:pPr>
            <w:r>
              <w:t>162.6</w:t>
            </w:r>
          </w:p>
        </w:tc>
      </w:tr>
      <w:tr w:rsidR="005F593D" w:rsidRPr="002121FE" w:rsidTr="004233A9">
        <w:tc>
          <w:tcPr>
            <w:tcW w:w="1951" w:type="dxa"/>
            <w:tcBorders>
              <w:bottom w:val="single" w:sz="4" w:space="0" w:color="auto"/>
            </w:tcBorders>
            <w:shd w:val="clear" w:color="auto" w:fill="auto"/>
            <w:vAlign w:val="bottom"/>
          </w:tcPr>
          <w:p w:rsidR="005F593D" w:rsidRPr="002121FE" w:rsidRDefault="004233A9" w:rsidP="00D821F5">
            <w:pPr>
              <w:pStyle w:val="Tabletext"/>
              <w:rPr>
                <w:i/>
              </w:rPr>
            </w:pPr>
            <w:r w:rsidRPr="002121FE">
              <w:rPr>
                <w:i/>
              </w:rPr>
              <w:t xml:space="preserve">Other </w:t>
            </w:r>
            <w:r>
              <w:rPr>
                <w:i/>
              </w:rPr>
              <w:t xml:space="preserve">publicly funded </w:t>
            </w:r>
            <w:r w:rsidRPr="002121FE">
              <w:rPr>
                <w:i/>
              </w:rPr>
              <w:t>VET students</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52.8</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77.3</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28.6</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20.7</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23.6</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5.7</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1.3</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3.5</w:t>
            </w:r>
          </w:p>
        </w:tc>
        <w:tc>
          <w:tcPr>
            <w:tcW w:w="807" w:type="dxa"/>
            <w:tcBorders>
              <w:bottom w:val="single" w:sz="4" w:space="0" w:color="auto"/>
            </w:tcBorders>
            <w:shd w:val="clear" w:color="auto" w:fill="auto"/>
          </w:tcPr>
          <w:p w:rsidR="005F593D" w:rsidRPr="00BE077F" w:rsidRDefault="005F593D" w:rsidP="004233A9">
            <w:pPr>
              <w:pStyle w:val="Tabletext"/>
              <w:jc w:val="right"/>
              <w:rPr>
                <w:i/>
                <w:sz w:val="24"/>
                <w:szCs w:val="24"/>
              </w:rPr>
            </w:pPr>
            <w:r w:rsidRPr="00BE077F">
              <w:rPr>
                <w:i/>
              </w:rPr>
              <w:t>213.5</w:t>
            </w:r>
          </w:p>
        </w:tc>
      </w:tr>
      <w:tr w:rsidR="005F593D" w:rsidRPr="006972AA" w:rsidTr="00DF50A8">
        <w:tc>
          <w:tcPr>
            <w:tcW w:w="1951" w:type="dxa"/>
            <w:tcBorders>
              <w:top w:val="single" w:sz="4" w:space="0" w:color="auto"/>
              <w:bottom w:val="single" w:sz="4" w:space="0" w:color="auto"/>
            </w:tcBorders>
            <w:shd w:val="clear" w:color="auto" w:fill="auto"/>
            <w:vAlign w:val="bottom"/>
          </w:tcPr>
          <w:p w:rsidR="005F593D" w:rsidRPr="006972AA" w:rsidRDefault="005F593D" w:rsidP="00D821F5">
            <w:pPr>
              <w:pStyle w:val="Tabletext"/>
              <w:rPr>
                <w:b/>
              </w:rPr>
            </w:pPr>
            <w:r w:rsidRPr="006972AA">
              <w:rPr>
                <w:b/>
              </w:rPr>
              <w:t>Total</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104.3</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121.5</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81.3</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30.0</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41.0</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9.6</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2.3</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6.0</w:t>
            </w:r>
          </w:p>
        </w:tc>
        <w:tc>
          <w:tcPr>
            <w:tcW w:w="807" w:type="dxa"/>
            <w:tcBorders>
              <w:top w:val="single" w:sz="4" w:space="0" w:color="auto"/>
              <w:bottom w:val="single" w:sz="4" w:space="0" w:color="auto"/>
            </w:tcBorders>
            <w:shd w:val="clear" w:color="auto" w:fill="auto"/>
            <w:vAlign w:val="bottom"/>
          </w:tcPr>
          <w:p w:rsidR="005F593D" w:rsidRPr="00BE077F" w:rsidRDefault="005F593D" w:rsidP="00D821F5">
            <w:pPr>
              <w:pStyle w:val="Tabletext"/>
              <w:jc w:val="right"/>
              <w:rPr>
                <w:b/>
                <w:sz w:val="24"/>
                <w:szCs w:val="24"/>
              </w:rPr>
            </w:pPr>
            <w:r w:rsidRPr="00BE077F">
              <w:rPr>
                <w:b/>
              </w:rPr>
              <w:t>395.9</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9920B8" w:rsidRDefault="005F593D" w:rsidP="005F593D">
      <w:pPr>
        <w:pStyle w:val="Heading1"/>
        <w:rPr>
          <w:szCs w:val="15"/>
        </w:rPr>
      </w:pPr>
      <w:r>
        <w:rPr>
          <w:szCs w:val="15"/>
        </w:rPr>
        <w:br w:type="page"/>
      </w:r>
      <w:bookmarkStart w:id="126" w:name="_Toc277847468"/>
      <w:bookmarkStart w:id="127" w:name="_Toc395786115"/>
      <w:bookmarkStart w:id="128" w:name="_Toc397003560"/>
      <w:bookmarkStart w:id="129" w:name="_Toc403471754"/>
      <w:r>
        <w:lastRenderedPageBreak/>
        <w:t>S</w:t>
      </w:r>
      <w:r w:rsidRPr="00E67664">
        <w:t xml:space="preserve">ection </w:t>
      </w:r>
      <w:r>
        <w:t>3</w:t>
      </w:r>
      <w:r w:rsidRPr="00E67664">
        <w:t>:</w:t>
      </w:r>
      <w:r>
        <w:t xml:space="preserve"> </w:t>
      </w:r>
      <w:r w:rsidR="00E25E2C">
        <w:br/>
      </w:r>
      <w:r>
        <w:t xml:space="preserve">15 to 19-year-old </w:t>
      </w:r>
      <w:r>
        <w:br/>
        <w:t>student characteristics</w:t>
      </w:r>
      <w:bookmarkEnd w:id="126"/>
      <w:bookmarkEnd w:id="127"/>
      <w:bookmarkEnd w:id="128"/>
      <w:bookmarkEnd w:id="129"/>
    </w:p>
    <w:p w:rsidR="005F593D" w:rsidRDefault="005F593D" w:rsidP="005F593D">
      <w:pPr>
        <w:pStyle w:val="Text"/>
      </w:pPr>
      <w:r>
        <w:t xml:space="preserve">This section provides statistics on student characteristics for all students aged 15 to 19 years who participated in </w:t>
      </w:r>
      <w:r w:rsidR="00DC18EE">
        <w:t>vocational education and training</w:t>
      </w:r>
      <w:r>
        <w:t>.</w:t>
      </w:r>
      <w:bookmarkStart w:id="130" w:name="_Toc194298717"/>
      <w:bookmarkStart w:id="131" w:name="_Toc244502906"/>
      <w:r w:rsidR="00D0188D" w:rsidRPr="00D0188D">
        <w:t xml:space="preserve"> </w:t>
      </w:r>
      <w:r w:rsidR="00D0188D">
        <w:t>VET participation in this report refers to participation in VET in Schools programs and in other publicly funded VET programs that are not recognised on the Senior Secondary Certificate.</w:t>
      </w:r>
    </w:p>
    <w:p w:rsidR="005F593D" w:rsidRPr="001E188F" w:rsidRDefault="005F593D" w:rsidP="005F593D">
      <w:pPr>
        <w:pStyle w:val="tabletitle"/>
      </w:pPr>
      <w:r w:rsidRPr="001E188F">
        <w:t xml:space="preserve"> </w:t>
      </w:r>
      <w:bookmarkStart w:id="132" w:name="_Toc277863029"/>
      <w:bookmarkStart w:id="133" w:name="_Toc305750975"/>
      <w:bookmarkStart w:id="134" w:name="_Toc397003580"/>
      <w:bookmarkStart w:id="135" w:name="_Toc403471774"/>
      <w:r w:rsidRPr="001E188F">
        <w:t>Table 1</w:t>
      </w:r>
      <w:r w:rsidR="00A83315">
        <w:t>4</w:t>
      </w:r>
      <w:r w:rsidRPr="001E188F">
        <w:tab/>
        <w:t>Number of 15 to 19-year-old</w:t>
      </w:r>
      <w:r>
        <w:t xml:space="preserve"> VET students</w:t>
      </w:r>
      <w:r w:rsidRPr="001E188F">
        <w:t xml:space="preserve"> by sex and state or territory (’000), 201</w:t>
      </w:r>
      <w:bookmarkEnd w:id="132"/>
      <w:r>
        <w:t>3</w:t>
      </w:r>
      <w:bookmarkEnd w:id="133"/>
      <w:bookmarkEnd w:id="134"/>
      <w:bookmarkEnd w:id="135"/>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E042BA" w:rsidRDefault="005F593D" w:rsidP="00D821F5">
            <w:pPr>
              <w:pStyle w:val="Tablehead1"/>
            </w:pPr>
            <w:r w:rsidRPr="00E042BA">
              <w:t>Sex</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NSW</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Vic.</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Qld</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SA</w:t>
            </w:r>
          </w:p>
        </w:tc>
        <w:tc>
          <w:tcPr>
            <w:tcW w:w="804"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WA</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Tas.</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pPr>
            <w:r w:rsidRPr="002E747A">
              <w:rPr>
                <w:lang w:val="en-US"/>
              </w:rPr>
              <w:t>NT</w:t>
            </w:r>
          </w:p>
        </w:tc>
        <w:tc>
          <w:tcPr>
            <w:tcW w:w="803"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ACT</w:t>
            </w:r>
          </w:p>
        </w:tc>
        <w:tc>
          <w:tcPr>
            <w:tcW w:w="804" w:type="dxa"/>
            <w:tcBorders>
              <w:top w:val="single" w:sz="4" w:space="0" w:color="auto"/>
              <w:bottom w:val="single" w:sz="4" w:space="0" w:color="auto"/>
            </w:tcBorders>
            <w:vAlign w:val="center"/>
          </w:tcPr>
          <w:p w:rsidR="005F593D" w:rsidRPr="00E042BA" w:rsidRDefault="005F593D" w:rsidP="00D821F5">
            <w:pPr>
              <w:pStyle w:val="Tablehead1"/>
              <w:jc w:val="right"/>
              <w:rPr>
                <w:szCs w:val="16"/>
              </w:rPr>
            </w:pPr>
            <w:r w:rsidRPr="00E042BA">
              <w:rPr>
                <w:szCs w:val="16"/>
              </w:rPr>
              <w:t>Aust.</w:t>
            </w:r>
          </w:p>
        </w:tc>
      </w:tr>
      <w:tr w:rsidR="005F593D" w:rsidRPr="005E5560" w:rsidTr="00D821F5">
        <w:tc>
          <w:tcPr>
            <w:tcW w:w="1951" w:type="dxa"/>
            <w:tcBorders>
              <w:top w:val="single" w:sz="4" w:space="0" w:color="auto"/>
            </w:tcBorders>
            <w:vAlign w:val="bottom"/>
          </w:tcPr>
          <w:p w:rsidR="005F593D" w:rsidRPr="005E5560" w:rsidRDefault="005F593D" w:rsidP="00D821F5">
            <w:pPr>
              <w:pStyle w:val="Tabletext"/>
            </w:pPr>
            <w:r w:rsidRPr="005E5560">
              <w:t>Males</w:t>
            </w:r>
          </w:p>
        </w:tc>
        <w:tc>
          <w:tcPr>
            <w:tcW w:w="803" w:type="dxa"/>
            <w:tcBorders>
              <w:top w:val="single" w:sz="4" w:space="0" w:color="auto"/>
            </w:tcBorders>
            <w:vAlign w:val="bottom"/>
          </w:tcPr>
          <w:p w:rsidR="005F593D" w:rsidRDefault="005F593D" w:rsidP="00D821F5">
            <w:pPr>
              <w:pStyle w:val="Tabletext"/>
              <w:jc w:val="right"/>
              <w:rPr>
                <w:sz w:val="24"/>
                <w:szCs w:val="24"/>
              </w:rPr>
            </w:pPr>
            <w:r>
              <w:t>77.9</w:t>
            </w:r>
          </w:p>
        </w:tc>
        <w:tc>
          <w:tcPr>
            <w:tcW w:w="803" w:type="dxa"/>
            <w:tcBorders>
              <w:top w:val="single" w:sz="4" w:space="0" w:color="auto"/>
            </w:tcBorders>
            <w:vAlign w:val="bottom"/>
          </w:tcPr>
          <w:p w:rsidR="005F593D" w:rsidRDefault="005F593D" w:rsidP="00D821F5">
            <w:pPr>
              <w:pStyle w:val="Tabletext"/>
              <w:jc w:val="right"/>
              <w:rPr>
                <w:sz w:val="24"/>
                <w:szCs w:val="24"/>
              </w:rPr>
            </w:pPr>
            <w:r>
              <w:t>89.8</w:t>
            </w:r>
          </w:p>
        </w:tc>
        <w:tc>
          <w:tcPr>
            <w:tcW w:w="803" w:type="dxa"/>
            <w:tcBorders>
              <w:top w:val="single" w:sz="4" w:space="0" w:color="auto"/>
            </w:tcBorders>
            <w:vAlign w:val="bottom"/>
          </w:tcPr>
          <w:p w:rsidR="005F593D" w:rsidRDefault="005F593D" w:rsidP="00D821F5">
            <w:pPr>
              <w:pStyle w:val="Tabletext"/>
              <w:jc w:val="right"/>
              <w:rPr>
                <w:sz w:val="24"/>
                <w:szCs w:val="24"/>
              </w:rPr>
            </w:pPr>
            <w:r>
              <w:t>65.8</w:t>
            </w:r>
          </w:p>
        </w:tc>
        <w:tc>
          <w:tcPr>
            <w:tcW w:w="803" w:type="dxa"/>
            <w:tcBorders>
              <w:top w:val="single" w:sz="4" w:space="0" w:color="auto"/>
            </w:tcBorders>
            <w:vAlign w:val="bottom"/>
          </w:tcPr>
          <w:p w:rsidR="005F593D" w:rsidRDefault="005F593D" w:rsidP="00D821F5">
            <w:pPr>
              <w:pStyle w:val="Tabletext"/>
              <w:jc w:val="right"/>
              <w:rPr>
                <w:sz w:val="24"/>
                <w:szCs w:val="24"/>
              </w:rPr>
            </w:pPr>
            <w:r>
              <w:t>21.2</w:t>
            </w:r>
          </w:p>
        </w:tc>
        <w:tc>
          <w:tcPr>
            <w:tcW w:w="804" w:type="dxa"/>
            <w:tcBorders>
              <w:top w:val="single" w:sz="4" w:space="0" w:color="auto"/>
            </w:tcBorders>
            <w:vAlign w:val="bottom"/>
          </w:tcPr>
          <w:p w:rsidR="005F593D" w:rsidRDefault="005F593D" w:rsidP="00D821F5">
            <w:pPr>
              <w:pStyle w:val="Tabletext"/>
              <w:jc w:val="right"/>
              <w:rPr>
                <w:sz w:val="24"/>
                <w:szCs w:val="24"/>
              </w:rPr>
            </w:pPr>
            <w:r>
              <w:t>31.7</w:t>
            </w:r>
          </w:p>
        </w:tc>
        <w:tc>
          <w:tcPr>
            <w:tcW w:w="803" w:type="dxa"/>
            <w:tcBorders>
              <w:top w:val="single" w:sz="4" w:space="0" w:color="auto"/>
            </w:tcBorders>
            <w:vAlign w:val="bottom"/>
          </w:tcPr>
          <w:p w:rsidR="005F593D" w:rsidRDefault="005F593D" w:rsidP="00D821F5">
            <w:pPr>
              <w:pStyle w:val="Tabletext"/>
              <w:jc w:val="right"/>
              <w:rPr>
                <w:sz w:val="24"/>
                <w:szCs w:val="24"/>
              </w:rPr>
            </w:pPr>
            <w:r>
              <w:t>7.7</w:t>
            </w:r>
          </w:p>
        </w:tc>
        <w:tc>
          <w:tcPr>
            <w:tcW w:w="803" w:type="dxa"/>
            <w:tcBorders>
              <w:top w:val="single" w:sz="4" w:space="0" w:color="auto"/>
            </w:tcBorders>
            <w:vAlign w:val="bottom"/>
          </w:tcPr>
          <w:p w:rsidR="005F593D" w:rsidRDefault="005F593D" w:rsidP="00D821F5">
            <w:pPr>
              <w:pStyle w:val="Tabletext"/>
              <w:jc w:val="right"/>
              <w:rPr>
                <w:sz w:val="24"/>
                <w:szCs w:val="24"/>
              </w:rPr>
            </w:pPr>
            <w:r>
              <w:t>2.3</w:t>
            </w:r>
          </w:p>
        </w:tc>
        <w:tc>
          <w:tcPr>
            <w:tcW w:w="803" w:type="dxa"/>
            <w:tcBorders>
              <w:top w:val="single" w:sz="4" w:space="0" w:color="auto"/>
            </w:tcBorders>
            <w:vAlign w:val="bottom"/>
          </w:tcPr>
          <w:p w:rsidR="005F593D" w:rsidRDefault="005F593D" w:rsidP="00D821F5">
            <w:pPr>
              <w:pStyle w:val="Tabletext"/>
              <w:jc w:val="right"/>
              <w:rPr>
                <w:sz w:val="24"/>
                <w:szCs w:val="24"/>
              </w:rPr>
            </w:pPr>
            <w:r>
              <w:t>5.9</w:t>
            </w:r>
          </w:p>
        </w:tc>
        <w:tc>
          <w:tcPr>
            <w:tcW w:w="804" w:type="dxa"/>
            <w:tcBorders>
              <w:top w:val="single" w:sz="4" w:space="0" w:color="auto"/>
            </w:tcBorders>
            <w:vAlign w:val="bottom"/>
          </w:tcPr>
          <w:p w:rsidR="005F593D" w:rsidRDefault="005F593D" w:rsidP="00D821F5">
            <w:pPr>
              <w:pStyle w:val="Tabletext"/>
              <w:jc w:val="right"/>
              <w:rPr>
                <w:sz w:val="24"/>
                <w:szCs w:val="24"/>
              </w:rPr>
            </w:pPr>
            <w:r>
              <w:t>302.2</w:t>
            </w:r>
          </w:p>
        </w:tc>
      </w:tr>
      <w:tr w:rsidR="005F593D" w:rsidRPr="005E5560" w:rsidTr="00D821F5">
        <w:tc>
          <w:tcPr>
            <w:tcW w:w="1951" w:type="dxa"/>
            <w:vAlign w:val="bottom"/>
          </w:tcPr>
          <w:p w:rsidR="005F593D" w:rsidRPr="005E5560" w:rsidRDefault="005F593D" w:rsidP="00D821F5">
            <w:pPr>
              <w:pStyle w:val="Tabletext"/>
            </w:pPr>
            <w:r w:rsidRPr="005E5560">
              <w:t>Females</w:t>
            </w:r>
          </w:p>
        </w:tc>
        <w:tc>
          <w:tcPr>
            <w:tcW w:w="803" w:type="dxa"/>
            <w:vAlign w:val="bottom"/>
          </w:tcPr>
          <w:p w:rsidR="005F593D" w:rsidRDefault="005F593D" w:rsidP="00D821F5">
            <w:pPr>
              <w:pStyle w:val="Tabletext"/>
              <w:jc w:val="right"/>
              <w:rPr>
                <w:sz w:val="24"/>
                <w:szCs w:val="24"/>
              </w:rPr>
            </w:pPr>
            <w:r>
              <w:t>66.3</w:t>
            </w:r>
          </w:p>
        </w:tc>
        <w:tc>
          <w:tcPr>
            <w:tcW w:w="803" w:type="dxa"/>
            <w:vAlign w:val="bottom"/>
          </w:tcPr>
          <w:p w:rsidR="005F593D" w:rsidRDefault="005F593D" w:rsidP="00D821F5">
            <w:pPr>
              <w:pStyle w:val="Tabletext"/>
              <w:jc w:val="right"/>
              <w:rPr>
                <w:sz w:val="24"/>
                <w:szCs w:val="24"/>
              </w:rPr>
            </w:pPr>
            <w:r>
              <w:t>72.6</w:t>
            </w:r>
          </w:p>
        </w:tc>
        <w:tc>
          <w:tcPr>
            <w:tcW w:w="803" w:type="dxa"/>
            <w:vAlign w:val="bottom"/>
          </w:tcPr>
          <w:p w:rsidR="005F593D" w:rsidRDefault="005F593D" w:rsidP="00D821F5">
            <w:pPr>
              <w:pStyle w:val="Tabletext"/>
              <w:jc w:val="right"/>
              <w:rPr>
                <w:sz w:val="24"/>
                <w:szCs w:val="24"/>
              </w:rPr>
            </w:pPr>
            <w:r>
              <w:t>54.5</w:t>
            </w:r>
          </w:p>
        </w:tc>
        <w:tc>
          <w:tcPr>
            <w:tcW w:w="803" w:type="dxa"/>
            <w:vAlign w:val="bottom"/>
          </w:tcPr>
          <w:p w:rsidR="005F593D" w:rsidRDefault="005F593D" w:rsidP="00D821F5">
            <w:pPr>
              <w:pStyle w:val="Tabletext"/>
              <w:jc w:val="right"/>
              <w:rPr>
                <w:sz w:val="24"/>
                <w:szCs w:val="24"/>
              </w:rPr>
            </w:pPr>
            <w:r>
              <w:t>17.4</w:t>
            </w:r>
          </w:p>
        </w:tc>
        <w:tc>
          <w:tcPr>
            <w:tcW w:w="804" w:type="dxa"/>
            <w:vAlign w:val="bottom"/>
          </w:tcPr>
          <w:p w:rsidR="005F593D" w:rsidRDefault="005F593D" w:rsidP="00D821F5">
            <w:pPr>
              <w:pStyle w:val="Tabletext"/>
              <w:jc w:val="right"/>
              <w:rPr>
                <w:sz w:val="24"/>
                <w:szCs w:val="24"/>
              </w:rPr>
            </w:pPr>
            <w:r>
              <w:t>23.5</w:t>
            </w:r>
          </w:p>
        </w:tc>
        <w:tc>
          <w:tcPr>
            <w:tcW w:w="803" w:type="dxa"/>
            <w:vAlign w:val="bottom"/>
          </w:tcPr>
          <w:p w:rsidR="005F593D" w:rsidRDefault="005F593D" w:rsidP="00D821F5">
            <w:pPr>
              <w:pStyle w:val="Tabletext"/>
              <w:jc w:val="right"/>
              <w:rPr>
                <w:sz w:val="24"/>
                <w:szCs w:val="24"/>
              </w:rPr>
            </w:pPr>
            <w:r>
              <w:t>5.8</w:t>
            </w:r>
          </w:p>
        </w:tc>
        <w:tc>
          <w:tcPr>
            <w:tcW w:w="803" w:type="dxa"/>
            <w:vAlign w:val="bottom"/>
          </w:tcPr>
          <w:p w:rsidR="005F593D" w:rsidRDefault="005F593D" w:rsidP="00D821F5">
            <w:pPr>
              <w:pStyle w:val="Tabletext"/>
              <w:jc w:val="right"/>
              <w:rPr>
                <w:sz w:val="24"/>
                <w:szCs w:val="24"/>
              </w:rPr>
            </w:pPr>
            <w:r>
              <w:t>1.6</w:t>
            </w:r>
          </w:p>
        </w:tc>
        <w:tc>
          <w:tcPr>
            <w:tcW w:w="803" w:type="dxa"/>
            <w:vAlign w:val="bottom"/>
          </w:tcPr>
          <w:p w:rsidR="005F593D" w:rsidRDefault="005F593D" w:rsidP="00D821F5">
            <w:pPr>
              <w:pStyle w:val="Tabletext"/>
              <w:jc w:val="right"/>
              <w:rPr>
                <w:sz w:val="24"/>
                <w:szCs w:val="24"/>
              </w:rPr>
            </w:pPr>
            <w:r>
              <w:t>4.2</w:t>
            </w:r>
          </w:p>
        </w:tc>
        <w:tc>
          <w:tcPr>
            <w:tcW w:w="804" w:type="dxa"/>
            <w:vAlign w:val="bottom"/>
          </w:tcPr>
          <w:p w:rsidR="005F593D" w:rsidRDefault="005F593D" w:rsidP="00D821F5">
            <w:pPr>
              <w:pStyle w:val="Tabletext"/>
              <w:jc w:val="right"/>
              <w:rPr>
                <w:sz w:val="24"/>
                <w:szCs w:val="24"/>
              </w:rPr>
            </w:pPr>
            <w:r>
              <w:t>245.9</w:t>
            </w:r>
          </w:p>
        </w:tc>
      </w:tr>
      <w:tr w:rsidR="005F593D" w:rsidRPr="005E5560" w:rsidTr="00D821F5">
        <w:tc>
          <w:tcPr>
            <w:tcW w:w="1951" w:type="dxa"/>
            <w:vAlign w:val="bottom"/>
          </w:tcPr>
          <w:p w:rsidR="005F593D" w:rsidRPr="005E5560" w:rsidRDefault="005F593D" w:rsidP="00D821F5">
            <w:pPr>
              <w:pStyle w:val="Tabletext"/>
            </w:pPr>
            <w:r w:rsidRPr="005E5560">
              <w:t>Not known</w:t>
            </w:r>
          </w:p>
        </w:tc>
        <w:tc>
          <w:tcPr>
            <w:tcW w:w="803" w:type="dxa"/>
            <w:vAlign w:val="bottom"/>
          </w:tcPr>
          <w:p w:rsidR="005F593D" w:rsidRDefault="005F593D" w:rsidP="00D821F5">
            <w:pPr>
              <w:pStyle w:val="Tabletext"/>
              <w:jc w:val="right"/>
              <w:rPr>
                <w:sz w:val="24"/>
                <w:szCs w:val="24"/>
              </w:rPr>
            </w:pPr>
            <w:r>
              <w:t>0.1</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0.2</w:t>
            </w:r>
          </w:p>
        </w:tc>
        <w:tc>
          <w:tcPr>
            <w:tcW w:w="803" w:type="dxa"/>
            <w:vAlign w:val="bottom"/>
          </w:tcPr>
          <w:p w:rsidR="005F593D" w:rsidRDefault="005F593D" w:rsidP="00D821F5">
            <w:pPr>
              <w:pStyle w:val="Tabletext"/>
              <w:jc w:val="right"/>
              <w:rPr>
                <w:sz w:val="24"/>
                <w:szCs w:val="24"/>
              </w:rPr>
            </w:pPr>
            <w:r>
              <w:t>0.6</w:t>
            </w:r>
          </w:p>
        </w:tc>
        <w:tc>
          <w:tcPr>
            <w:tcW w:w="804" w:type="dxa"/>
            <w:vAlign w:val="bottom"/>
          </w:tcPr>
          <w:p w:rsidR="005F593D" w:rsidRDefault="005F593D" w:rsidP="00D821F5">
            <w:pPr>
              <w:pStyle w:val="Tabletext"/>
              <w:jc w:val="right"/>
              <w:rPr>
                <w:sz w:val="24"/>
                <w:szCs w:val="24"/>
              </w:rPr>
            </w:pPr>
            <w:r>
              <w:t>-</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w:t>
            </w:r>
          </w:p>
        </w:tc>
        <w:tc>
          <w:tcPr>
            <w:tcW w:w="803" w:type="dxa"/>
            <w:vAlign w:val="bottom"/>
          </w:tcPr>
          <w:p w:rsidR="005F593D" w:rsidRDefault="005F593D" w:rsidP="00D821F5">
            <w:pPr>
              <w:pStyle w:val="Tabletext"/>
              <w:jc w:val="right"/>
              <w:rPr>
                <w:sz w:val="24"/>
                <w:szCs w:val="24"/>
              </w:rPr>
            </w:pPr>
            <w:r>
              <w:t>0.0</w:t>
            </w:r>
          </w:p>
        </w:tc>
        <w:tc>
          <w:tcPr>
            <w:tcW w:w="804" w:type="dxa"/>
            <w:vAlign w:val="bottom"/>
          </w:tcPr>
          <w:p w:rsidR="005F593D" w:rsidRDefault="005F593D" w:rsidP="00D821F5">
            <w:pPr>
              <w:pStyle w:val="Tabletext"/>
              <w:jc w:val="right"/>
              <w:rPr>
                <w:sz w:val="24"/>
                <w:szCs w:val="24"/>
              </w:rPr>
            </w:pPr>
            <w:r>
              <w:t>0.9</w:t>
            </w:r>
          </w:p>
        </w:tc>
      </w:tr>
      <w:tr w:rsidR="005F593D" w:rsidRPr="004823D8" w:rsidTr="00D821F5">
        <w:tc>
          <w:tcPr>
            <w:tcW w:w="1951" w:type="dxa"/>
            <w:tcBorders>
              <w:top w:val="single" w:sz="4" w:space="0" w:color="auto"/>
              <w:bottom w:val="single" w:sz="4" w:space="0" w:color="auto"/>
            </w:tcBorders>
            <w:vAlign w:val="bottom"/>
          </w:tcPr>
          <w:p w:rsidR="005F593D" w:rsidRPr="004823D8" w:rsidRDefault="005F593D" w:rsidP="00D821F5">
            <w:pPr>
              <w:pStyle w:val="Tabletext"/>
              <w:rPr>
                <w:b/>
              </w:rPr>
            </w:pPr>
            <w:r w:rsidRPr="004823D8">
              <w:rPr>
                <w:b/>
              </w:rPr>
              <w:t>Total</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144.3</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162.5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120.5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39.1</w:t>
            </w:r>
          </w:p>
        </w:tc>
        <w:tc>
          <w:tcPr>
            <w:tcW w:w="804"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55.2</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13.5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3.9</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10.1</w:t>
            </w:r>
          </w:p>
        </w:tc>
        <w:tc>
          <w:tcPr>
            <w:tcW w:w="804"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549.0</w:t>
            </w:r>
          </w:p>
        </w:tc>
      </w:tr>
    </w:tbl>
    <w:p w:rsidR="00D821F5" w:rsidRDefault="00D821F5" w:rsidP="00D821F5">
      <w:pPr>
        <w:pStyle w:val="Source"/>
      </w:pPr>
      <w:r>
        <w:t>Note:</w:t>
      </w:r>
      <w:r>
        <w:tab/>
        <w:t xml:space="preserve">For notes on tables, see the Explanatory notes on page </w:t>
      </w:r>
      <w:r w:rsidR="00A83315">
        <w:t>20</w:t>
      </w:r>
      <w:r>
        <w:t>.</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1E188F" w:rsidRDefault="005F593D" w:rsidP="005F593D">
      <w:pPr>
        <w:pStyle w:val="tabletitle"/>
      </w:pPr>
      <w:bookmarkStart w:id="136" w:name="_Toc277863030"/>
      <w:bookmarkStart w:id="137" w:name="_Toc305750976"/>
      <w:bookmarkStart w:id="138" w:name="_Toc397003581"/>
      <w:bookmarkStart w:id="139" w:name="_Toc403471775"/>
      <w:r w:rsidRPr="001E188F">
        <w:t>Table 1</w:t>
      </w:r>
      <w:r w:rsidR="00A83315">
        <w:t>5</w:t>
      </w:r>
      <w:r w:rsidRPr="001E188F">
        <w:tab/>
        <w:t>Number of 15 to 19-year-old</w:t>
      </w:r>
      <w:r>
        <w:t xml:space="preserve"> VET students</w:t>
      </w:r>
      <w:r w:rsidRPr="001E188F">
        <w:t xml:space="preserve"> by Indigenous status</w:t>
      </w:r>
      <w:r>
        <w:t xml:space="preserve"> and state or territory (’000), </w:t>
      </w:r>
      <w:r w:rsidRPr="001E188F">
        <w:t>201</w:t>
      </w:r>
      <w:bookmarkEnd w:id="136"/>
      <w:r>
        <w:t>3</w:t>
      </w:r>
      <w:bookmarkEnd w:id="137"/>
      <w:bookmarkEnd w:id="138"/>
      <w:bookmarkEnd w:id="139"/>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2E747A" w:rsidRDefault="005F593D" w:rsidP="00D821F5">
            <w:pPr>
              <w:pStyle w:val="Tablehead1"/>
              <w:spacing w:before="60" w:after="60"/>
              <w:rPr>
                <w:lang w:val="en-US"/>
              </w:rPr>
            </w:pPr>
            <w:r>
              <w:rPr>
                <w:lang w:val="en-US"/>
              </w:rPr>
              <w:t>Indigenous status</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NSW</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Vic.</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proofErr w:type="spellStart"/>
            <w:r>
              <w:rPr>
                <w:lang w:val="en-US"/>
              </w:rPr>
              <w:t>Qld</w:t>
            </w:r>
            <w:proofErr w:type="spellEnd"/>
            <w:r w:rsidR="00BC4F16">
              <w:rPr>
                <w:lang w:val="en-US"/>
              </w:rPr>
              <w:t>.</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SA</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WA</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Tas.</w:t>
            </w:r>
          </w:p>
        </w:tc>
        <w:tc>
          <w:tcPr>
            <w:tcW w:w="803" w:type="dxa"/>
            <w:tcBorders>
              <w:top w:val="single" w:sz="4" w:space="0" w:color="auto"/>
              <w:bottom w:val="single" w:sz="4" w:space="0" w:color="auto"/>
            </w:tcBorders>
            <w:vAlign w:val="center"/>
          </w:tcPr>
          <w:p w:rsidR="005F593D" w:rsidRPr="002E747A" w:rsidRDefault="005F593D" w:rsidP="00A10A20">
            <w:pPr>
              <w:pStyle w:val="Tablehead1"/>
              <w:spacing w:before="60" w:after="60"/>
              <w:jc w:val="right"/>
              <w:rPr>
                <w:lang w:val="en-US"/>
              </w:rPr>
            </w:pPr>
            <w:r w:rsidRPr="002E747A">
              <w:rPr>
                <w:lang w:val="en-US"/>
              </w:rPr>
              <w:t>NT</w:t>
            </w:r>
          </w:p>
        </w:tc>
        <w:tc>
          <w:tcPr>
            <w:tcW w:w="803"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ACT</w:t>
            </w:r>
          </w:p>
        </w:tc>
        <w:tc>
          <w:tcPr>
            <w:tcW w:w="804" w:type="dxa"/>
            <w:tcBorders>
              <w:top w:val="single" w:sz="4" w:space="0" w:color="auto"/>
              <w:bottom w:val="single" w:sz="4" w:space="0" w:color="auto"/>
            </w:tcBorders>
            <w:vAlign w:val="center"/>
          </w:tcPr>
          <w:p w:rsidR="005F593D" w:rsidRPr="002E747A" w:rsidRDefault="005F593D" w:rsidP="00D821F5">
            <w:pPr>
              <w:pStyle w:val="Tablehead1"/>
              <w:spacing w:before="60" w:after="60"/>
              <w:jc w:val="right"/>
              <w:rPr>
                <w:lang w:val="en-US"/>
              </w:rPr>
            </w:pPr>
            <w:r w:rsidRPr="002E747A">
              <w:rPr>
                <w:lang w:val="en-US"/>
              </w:rPr>
              <w:t>Aust.</w:t>
            </w:r>
          </w:p>
        </w:tc>
      </w:tr>
      <w:tr w:rsidR="005F593D" w:rsidRPr="005572DC" w:rsidTr="00D821F5">
        <w:tc>
          <w:tcPr>
            <w:tcW w:w="1951" w:type="dxa"/>
            <w:tcBorders>
              <w:top w:val="single" w:sz="4" w:space="0" w:color="auto"/>
            </w:tcBorders>
            <w:vAlign w:val="bottom"/>
          </w:tcPr>
          <w:p w:rsidR="005F593D" w:rsidRPr="005572DC" w:rsidRDefault="005F593D" w:rsidP="00D821F5">
            <w:pPr>
              <w:pStyle w:val="Tabletext"/>
            </w:pPr>
            <w:r w:rsidRPr="005572DC">
              <w:t>Indigenous students</w:t>
            </w:r>
          </w:p>
        </w:tc>
        <w:tc>
          <w:tcPr>
            <w:tcW w:w="803" w:type="dxa"/>
            <w:tcBorders>
              <w:top w:val="single" w:sz="4" w:space="0" w:color="auto"/>
            </w:tcBorders>
            <w:vAlign w:val="bottom"/>
          </w:tcPr>
          <w:p w:rsidR="005F593D" w:rsidRDefault="005F593D" w:rsidP="00D821F5">
            <w:pPr>
              <w:pStyle w:val="Tabletext"/>
              <w:jc w:val="right"/>
              <w:rPr>
                <w:sz w:val="24"/>
                <w:szCs w:val="24"/>
              </w:rPr>
            </w:pPr>
            <w:r>
              <w:t>11.1</w:t>
            </w:r>
          </w:p>
        </w:tc>
        <w:tc>
          <w:tcPr>
            <w:tcW w:w="803" w:type="dxa"/>
            <w:tcBorders>
              <w:top w:val="single" w:sz="4" w:space="0" w:color="auto"/>
            </w:tcBorders>
            <w:vAlign w:val="bottom"/>
          </w:tcPr>
          <w:p w:rsidR="005F593D" w:rsidRDefault="005F593D" w:rsidP="00D821F5">
            <w:pPr>
              <w:pStyle w:val="Tabletext"/>
              <w:jc w:val="right"/>
              <w:rPr>
                <w:sz w:val="24"/>
                <w:szCs w:val="24"/>
              </w:rPr>
            </w:pPr>
            <w:r>
              <w:t>2.9</w:t>
            </w:r>
          </w:p>
        </w:tc>
        <w:tc>
          <w:tcPr>
            <w:tcW w:w="803" w:type="dxa"/>
            <w:tcBorders>
              <w:top w:val="single" w:sz="4" w:space="0" w:color="auto"/>
            </w:tcBorders>
            <w:vAlign w:val="bottom"/>
          </w:tcPr>
          <w:p w:rsidR="005F593D" w:rsidRDefault="005F593D" w:rsidP="00D821F5">
            <w:pPr>
              <w:pStyle w:val="Tabletext"/>
              <w:jc w:val="right"/>
              <w:rPr>
                <w:sz w:val="24"/>
                <w:szCs w:val="24"/>
              </w:rPr>
            </w:pPr>
            <w:r>
              <w:t>8.1</w:t>
            </w:r>
          </w:p>
        </w:tc>
        <w:tc>
          <w:tcPr>
            <w:tcW w:w="803" w:type="dxa"/>
            <w:tcBorders>
              <w:top w:val="single" w:sz="4" w:space="0" w:color="auto"/>
            </w:tcBorders>
            <w:vAlign w:val="bottom"/>
          </w:tcPr>
          <w:p w:rsidR="005F593D" w:rsidRDefault="005F593D" w:rsidP="00D821F5">
            <w:pPr>
              <w:pStyle w:val="Tabletext"/>
              <w:jc w:val="right"/>
              <w:rPr>
                <w:sz w:val="24"/>
                <w:szCs w:val="24"/>
              </w:rPr>
            </w:pPr>
            <w:r>
              <w:t>1.7</w:t>
            </w:r>
          </w:p>
        </w:tc>
        <w:tc>
          <w:tcPr>
            <w:tcW w:w="804" w:type="dxa"/>
            <w:tcBorders>
              <w:top w:val="single" w:sz="4" w:space="0" w:color="auto"/>
            </w:tcBorders>
            <w:vAlign w:val="bottom"/>
          </w:tcPr>
          <w:p w:rsidR="005F593D" w:rsidRDefault="005F593D" w:rsidP="00D821F5">
            <w:pPr>
              <w:pStyle w:val="Tabletext"/>
              <w:jc w:val="right"/>
              <w:rPr>
                <w:sz w:val="24"/>
                <w:szCs w:val="24"/>
              </w:rPr>
            </w:pPr>
            <w:r>
              <w:t>3.8</w:t>
            </w:r>
          </w:p>
        </w:tc>
        <w:tc>
          <w:tcPr>
            <w:tcW w:w="803" w:type="dxa"/>
            <w:tcBorders>
              <w:top w:val="single" w:sz="4" w:space="0" w:color="auto"/>
            </w:tcBorders>
            <w:vAlign w:val="bottom"/>
          </w:tcPr>
          <w:p w:rsidR="005F593D" w:rsidRDefault="005F593D" w:rsidP="00D821F5">
            <w:pPr>
              <w:pStyle w:val="Tabletext"/>
              <w:jc w:val="right"/>
              <w:rPr>
                <w:sz w:val="24"/>
                <w:szCs w:val="24"/>
              </w:rPr>
            </w:pPr>
            <w:r>
              <w:t>1.0</w:t>
            </w:r>
          </w:p>
        </w:tc>
        <w:tc>
          <w:tcPr>
            <w:tcW w:w="803" w:type="dxa"/>
            <w:tcBorders>
              <w:top w:val="single" w:sz="4" w:space="0" w:color="auto"/>
            </w:tcBorders>
            <w:vAlign w:val="bottom"/>
          </w:tcPr>
          <w:p w:rsidR="005F593D" w:rsidRDefault="005F593D" w:rsidP="00D821F5">
            <w:pPr>
              <w:pStyle w:val="Tabletext"/>
              <w:jc w:val="right"/>
              <w:rPr>
                <w:sz w:val="24"/>
                <w:szCs w:val="24"/>
              </w:rPr>
            </w:pPr>
            <w:r>
              <w:t>1.6</w:t>
            </w:r>
          </w:p>
        </w:tc>
        <w:tc>
          <w:tcPr>
            <w:tcW w:w="803" w:type="dxa"/>
            <w:tcBorders>
              <w:top w:val="single" w:sz="4" w:space="0" w:color="auto"/>
            </w:tcBorders>
            <w:vAlign w:val="bottom"/>
          </w:tcPr>
          <w:p w:rsidR="005F593D" w:rsidRDefault="005F593D" w:rsidP="00D821F5">
            <w:pPr>
              <w:pStyle w:val="Tabletext"/>
              <w:jc w:val="right"/>
              <w:rPr>
                <w:sz w:val="24"/>
                <w:szCs w:val="24"/>
              </w:rPr>
            </w:pPr>
            <w:r>
              <w:t>0.4</w:t>
            </w:r>
          </w:p>
        </w:tc>
        <w:tc>
          <w:tcPr>
            <w:tcW w:w="804" w:type="dxa"/>
            <w:tcBorders>
              <w:top w:val="single" w:sz="4" w:space="0" w:color="auto"/>
            </w:tcBorders>
            <w:vAlign w:val="bottom"/>
          </w:tcPr>
          <w:p w:rsidR="005F593D" w:rsidRDefault="005F593D" w:rsidP="00D821F5">
            <w:pPr>
              <w:pStyle w:val="Tabletext"/>
              <w:jc w:val="right"/>
              <w:rPr>
                <w:sz w:val="24"/>
                <w:szCs w:val="24"/>
              </w:rPr>
            </w:pPr>
            <w:r>
              <w:t>30.5</w:t>
            </w:r>
          </w:p>
        </w:tc>
      </w:tr>
      <w:tr w:rsidR="005F593D" w:rsidRPr="005572DC" w:rsidTr="00D821F5">
        <w:tc>
          <w:tcPr>
            <w:tcW w:w="1951" w:type="dxa"/>
            <w:vAlign w:val="bottom"/>
          </w:tcPr>
          <w:p w:rsidR="005F593D" w:rsidRPr="005572DC" w:rsidRDefault="005F593D" w:rsidP="00D821F5">
            <w:pPr>
              <w:pStyle w:val="Tabletext"/>
            </w:pPr>
            <w:r w:rsidRPr="005572DC">
              <w:t>Others</w:t>
            </w:r>
          </w:p>
        </w:tc>
        <w:tc>
          <w:tcPr>
            <w:tcW w:w="803" w:type="dxa"/>
            <w:vAlign w:val="bottom"/>
          </w:tcPr>
          <w:p w:rsidR="005F593D" w:rsidRDefault="005F593D" w:rsidP="00D821F5">
            <w:pPr>
              <w:pStyle w:val="Tabletext"/>
              <w:jc w:val="right"/>
              <w:rPr>
                <w:sz w:val="24"/>
                <w:szCs w:val="24"/>
              </w:rPr>
            </w:pPr>
            <w:r>
              <w:t>133.2</w:t>
            </w:r>
          </w:p>
        </w:tc>
        <w:tc>
          <w:tcPr>
            <w:tcW w:w="803" w:type="dxa"/>
            <w:vAlign w:val="bottom"/>
          </w:tcPr>
          <w:p w:rsidR="005F593D" w:rsidRDefault="005F593D" w:rsidP="00D821F5">
            <w:pPr>
              <w:pStyle w:val="Tabletext"/>
              <w:jc w:val="right"/>
              <w:rPr>
                <w:sz w:val="24"/>
                <w:szCs w:val="24"/>
              </w:rPr>
            </w:pPr>
            <w:r>
              <w:t>159.6</w:t>
            </w:r>
          </w:p>
        </w:tc>
        <w:tc>
          <w:tcPr>
            <w:tcW w:w="803" w:type="dxa"/>
            <w:vAlign w:val="bottom"/>
          </w:tcPr>
          <w:p w:rsidR="005F593D" w:rsidRDefault="005F593D" w:rsidP="00D821F5">
            <w:pPr>
              <w:pStyle w:val="Tabletext"/>
              <w:jc w:val="right"/>
              <w:rPr>
                <w:sz w:val="24"/>
                <w:szCs w:val="24"/>
              </w:rPr>
            </w:pPr>
            <w:r>
              <w:t>112.4</w:t>
            </w:r>
          </w:p>
        </w:tc>
        <w:tc>
          <w:tcPr>
            <w:tcW w:w="803" w:type="dxa"/>
            <w:vAlign w:val="bottom"/>
          </w:tcPr>
          <w:p w:rsidR="005F593D" w:rsidRDefault="005F593D" w:rsidP="00D821F5">
            <w:pPr>
              <w:pStyle w:val="Tabletext"/>
              <w:jc w:val="right"/>
              <w:rPr>
                <w:sz w:val="24"/>
                <w:szCs w:val="24"/>
              </w:rPr>
            </w:pPr>
            <w:r>
              <w:t>37.4</w:t>
            </w:r>
          </w:p>
        </w:tc>
        <w:tc>
          <w:tcPr>
            <w:tcW w:w="804" w:type="dxa"/>
            <w:vAlign w:val="bottom"/>
          </w:tcPr>
          <w:p w:rsidR="005F593D" w:rsidRDefault="005F593D" w:rsidP="00D821F5">
            <w:pPr>
              <w:pStyle w:val="Tabletext"/>
              <w:jc w:val="right"/>
              <w:rPr>
                <w:sz w:val="24"/>
                <w:szCs w:val="24"/>
              </w:rPr>
            </w:pPr>
            <w:r>
              <w:t>51.4</w:t>
            </w:r>
          </w:p>
        </w:tc>
        <w:tc>
          <w:tcPr>
            <w:tcW w:w="803" w:type="dxa"/>
            <w:vAlign w:val="bottom"/>
          </w:tcPr>
          <w:p w:rsidR="005F593D" w:rsidRDefault="005F593D" w:rsidP="00D821F5">
            <w:pPr>
              <w:pStyle w:val="Tabletext"/>
              <w:jc w:val="right"/>
              <w:rPr>
                <w:sz w:val="24"/>
                <w:szCs w:val="24"/>
              </w:rPr>
            </w:pPr>
            <w:r>
              <w:t>12.5</w:t>
            </w:r>
          </w:p>
        </w:tc>
        <w:tc>
          <w:tcPr>
            <w:tcW w:w="803" w:type="dxa"/>
            <w:vAlign w:val="bottom"/>
          </w:tcPr>
          <w:p w:rsidR="005F593D" w:rsidRDefault="005F593D" w:rsidP="00D821F5">
            <w:pPr>
              <w:pStyle w:val="Tabletext"/>
              <w:jc w:val="right"/>
              <w:rPr>
                <w:sz w:val="24"/>
                <w:szCs w:val="24"/>
              </w:rPr>
            </w:pPr>
            <w:r>
              <w:t>2.3</w:t>
            </w:r>
          </w:p>
        </w:tc>
        <w:tc>
          <w:tcPr>
            <w:tcW w:w="803" w:type="dxa"/>
            <w:vAlign w:val="bottom"/>
          </w:tcPr>
          <w:p w:rsidR="005F593D" w:rsidRDefault="005F593D" w:rsidP="00D821F5">
            <w:pPr>
              <w:pStyle w:val="Tabletext"/>
              <w:jc w:val="right"/>
              <w:rPr>
                <w:sz w:val="24"/>
                <w:szCs w:val="24"/>
              </w:rPr>
            </w:pPr>
            <w:r>
              <w:t>9.7</w:t>
            </w:r>
          </w:p>
        </w:tc>
        <w:tc>
          <w:tcPr>
            <w:tcW w:w="804" w:type="dxa"/>
            <w:vAlign w:val="bottom"/>
          </w:tcPr>
          <w:p w:rsidR="005F593D" w:rsidRDefault="005F593D" w:rsidP="00D821F5">
            <w:pPr>
              <w:pStyle w:val="Tabletext"/>
              <w:jc w:val="right"/>
              <w:rPr>
                <w:sz w:val="24"/>
                <w:szCs w:val="24"/>
              </w:rPr>
            </w:pPr>
            <w:r>
              <w:t>518.5</w:t>
            </w:r>
          </w:p>
        </w:tc>
      </w:tr>
      <w:tr w:rsidR="005F593D" w:rsidRPr="00191308" w:rsidTr="00D821F5">
        <w:tc>
          <w:tcPr>
            <w:tcW w:w="1951" w:type="dxa"/>
            <w:tcBorders>
              <w:top w:val="single" w:sz="4" w:space="0" w:color="auto"/>
              <w:bottom w:val="single" w:sz="4" w:space="0" w:color="auto"/>
            </w:tcBorders>
            <w:vAlign w:val="bottom"/>
          </w:tcPr>
          <w:p w:rsidR="005F593D" w:rsidRPr="00191308" w:rsidRDefault="005F593D" w:rsidP="00D821F5">
            <w:pPr>
              <w:pStyle w:val="Tabletext"/>
              <w:rPr>
                <w:b/>
              </w:rPr>
            </w:pPr>
            <w:r w:rsidRPr="00191308">
              <w:rPr>
                <w:b/>
              </w:rPr>
              <w:t>Total</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144.3</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162.5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120.5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39.1</w:t>
            </w:r>
          </w:p>
        </w:tc>
        <w:tc>
          <w:tcPr>
            <w:tcW w:w="804"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55.2</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13.5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3.9</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10.1</w:t>
            </w:r>
          </w:p>
        </w:tc>
        <w:tc>
          <w:tcPr>
            <w:tcW w:w="804"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549.0</w:t>
            </w:r>
          </w:p>
        </w:tc>
      </w:tr>
    </w:tbl>
    <w:p w:rsidR="005F593D" w:rsidRDefault="005F593D" w:rsidP="005F593D">
      <w:pPr>
        <w:pStyle w:val="Source"/>
      </w:pPr>
      <w:r>
        <w:t>Note:</w:t>
      </w:r>
      <w:r>
        <w:tab/>
        <w:t>For notes on tables, see page 20.</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1E188F" w:rsidRDefault="005F593D" w:rsidP="005F593D">
      <w:pPr>
        <w:pStyle w:val="tabletitle"/>
      </w:pPr>
      <w:bookmarkStart w:id="140" w:name="_Toc277863031"/>
      <w:bookmarkStart w:id="141" w:name="_Toc305750977"/>
      <w:bookmarkStart w:id="142" w:name="_Toc397003582"/>
      <w:bookmarkStart w:id="143" w:name="_Toc403471776"/>
      <w:r w:rsidRPr="001E188F">
        <w:t>Table 1</w:t>
      </w:r>
      <w:r w:rsidR="00A83315">
        <w:t>6</w:t>
      </w:r>
      <w:r w:rsidRPr="001E188F">
        <w:tab/>
        <w:t>Number of 15 to 19-year-old</w:t>
      </w:r>
      <w:r>
        <w:t xml:space="preserve"> VET students</w:t>
      </w:r>
      <w:r w:rsidRPr="001E188F">
        <w:t xml:space="preserve"> by student remoteness (ARIA+) and state or territory (’000), 201</w:t>
      </w:r>
      <w:bookmarkEnd w:id="140"/>
      <w:r>
        <w:t>3</w:t>
      </w:r>
      <w:bookmarkEnd w:id="141"/>
      <w:bookmarkEnd w:id="142"/>
      <w:bookmarkEnd w:id="143"/>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c>
          <w:tcPr>
            <w:tcW w:w="1951" w:type="dxa"/>
            <w:tcBorders>
              <w:top w:val="single" w:sz="4" w:space="0" w:color="auto"/>
              <w:bottom w:val="single" w:sz="4" w:space="0" w:color="auto"/>
            </w:tcBorders>
            <w:vAlign w:val="center"/>
          </w:tcPr>
          <w:p w:rsidR="005F593D" w:rsidRPr="006B24AC" w:rsidRDefault="005F593D" w:rsidP="00D821F5">
            <w:pPr>
              <w:pStyle w:val="Tablehead1"/>
              <w:spacing w:before="60" w:after="60"/>
              <w:rPr>
                <w:rFonts w:cs="Arial"/>
                <w:sz w:val="16"/>
                <w:szCs w:val="16"/>
                <w:lang w:val="en-US"/>
              </w:rPr>
            </w:pPr>
            <w:r>
              <w:rPr>
                <w:lang w:val="en-US"/>
              </w:rPr>
              <w:t>Student  remoteness (ARIA+) region</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NSW</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Vic.</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proofErr w:type="spellStart"/>
            <w:r w:rsidRPr="006B24AC">
              <w:rPr>
                <w:rFonts w:cs="Arial"/>
                <w:sz w:val="16"/>
                <w:szCs w:val="16"/>
                <w:lang w:val="en-US"/>
              </w:rPr>
              <w:t>Qld</w:t>
            </w:r>
            <w:proofErr w:type="spellEnd"/>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SA</w:t>
            </w:r>
          </w:p>
        </w:tc>
        <w:tc>
          <w:tcPr>
            <w:tcW w:w="804"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WA</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Tas.</w:t>
            </w:r>
          </w:p>
        </w:tc>
        <w:tc>
          <w:tcPr>
            <w:tcW w:w="803" w:type="dxa"/>
            <w:tcBorders>
              <w:top w:val="single" w:sz="4" w:space="0" w:color="auto"/>
              <w:bottom w:val="single" w:sz="4" w:space="0" w:color="auto"/>
            </w:tcBorders>
            <w:vAlign w:val="center"/>
          </w:tcPr>
          <w:p w:rsidR="005F593D" w:rsidRPr="006B24AC" w:rsidRDefault="005F593D" w:rsidP="00A10A20">
            <w:pPr>
              <w:pStyle w:val="Tablehead1"/>
              <w:spacing w:before="60" w:after="60"/>
              <w:jc w:val="right"/>
              <w:rPr>
                <w:rFonts w:cs="Arial"/>
                <w:sz w:val="16"/>
                <w:szCs w:val="16"/>
                <w:lang w:val="en-US"/>
              </w:rPr>
            </w:pPr>
            <w:r w:rsidRPr="002E747A">
              <w:rPr>
                <w:lang w:val="en-US"/>
              </w:rPr>
              <w:t>NT</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ACT</w:t>
            </w:r>
          </w:p>
        </w:tc>
        <w:tc>
          <w:tcPr>
            <w:tcW w:w="804"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Aust.</w:t>
            </w:r>
          </w:p>
        </w:tc>
      </w:tr>
      <w:tr w:rsidR="005F593D" w:rsidRPr="005572DC" w:rsidTr="00D821F5">
        <w:tc>
          <w:tcPr>
            <w:tcW w:w="1951" w:type="dxa"/>
            <w:tcBorders>
              <w:top w:val="single" w:sz="4" w:space="0" w:color="auto"/>
            </w:tcBorders>
            <w:vAlign w:val="bottom"/>
          </w:tcPr>
          <w:p w:rsidR="005F593D" w:rsidRPr="005572DC" w:rsidRDefault="005F593D" w:rsidP="00D821F5">
            <w:pPr>
              <w:pStyle w:val="Tabletext"/>
            </w:pPr>
            <w:r w:rsidRPr="005572DC">
              <w:t>Major cities</w:t>
            </w:r>
          </w:p>
        </w:tc>
        <w:tc>
          <w:tcPr>
            <w:tcW w:w="803" w:type="dxa"/>
            <w:tcBorders>
              <w:top w:val="single" w:sz="4" w:space="0" w:color="auto"/>
            </w:tcBorders>
            <w:vAlign w:val="bottom"/>
          </w:tcPr>
          <w:p w:rsidR="005F593D" w:rsidRDefault="005F593D" w:rsidP="00D821F5">
            <w:pPr>
              <w:pStyle w:val="Tabletext"/>
              <w:jc w:val="right"/>
              <w:rPr>
                <w:sz w:val="24"/>
                <w:szCs w:val="24"/>
              </w:rPr>
            </w:pPr>
            <w:r>
              <w:t>83.1</w:t>
            </w:r>
          </w:p>
        </w:tc>
        <w:tc>
          <w:tcPr>
            <w:tcW w:w="803" w:type="dxa"/>
            <w:tcBorders>
              <w:top w:val="single" w:sz="4" w:space="0" w:color="auto"/>
            </w:tcBorders>
            <w:vAlign w:val="bottom"/>
          </w:tcPr>
          <w:p w:rsidR="005F593D" w:rsidRDefault="005F593D" w:rsidP="00D821F5">
            <w:pPr>
              <w:pStyle w:val="Tabletext"/>
              <w:jc w:val="right"/>
              <w:rPr>
                <w:sz w:val="24"/>
                <w:szCs w:val="24"/>
              </w:rPr>
            </w:pPr>
            <w:r>
              <w:t>98.6</w:t>
            </w:r>
          </w:p>
        </w:tc>
        <w:tc>
          <w:tcPr>
            <w:tcW w:w="803" w:type="dxa"/>
            <w:tcBorders>
              <w:top w:val="single" w:sz="4" w:space="0" w:color="auto"/>
            </w:tcBorders>
            <w:vAlign w:val="bottom"/>
          </w:tcPr>
          <w:p w:rsidR="005F593D" w:rsidRDefault="005F593D" w:rsidP="00D821F5">
            <w:pPr>
              <w:pStyle w:val="Tabletext"/>
              <w:jc w:val="right"/>
              <w:rPr>
                <w:sz w:val="24"/>
                <w:szCs w:val="24"/>
              </w:rPr>
            </w:pPr>
            <w:r>
              <w:t>67.0</w:t>
            </w:r>
          </w:p>
        </w:tc>
        <w:tc>
          <w:tcPr>
            <w:tcW w:w="803" w:type="dxa"/>
            <w:tcBorders>
              <w:top w:val="single" w:sz="4" w:space="0" w:color="auto"/>
            </w:tcBorders>
            <w:vAlign w:val="bottom"/>
          </w:tcPr>
          <w:p w:rsidR="005F593D" w:rsidRDefault="005F593D" w:rsidP="00D821F5">
            <w:pPr>
              <w:pStyle w:val="Tabletext"/>
              <w:jc w:val="right"/>
              <w:rPr>
                <w:sz w:val="24"/>
                <w:szCs w:val="24"/>
              </w:rPr>
            </w:pPr>
            <w:r>
              <w:t>22.1</w:t>
            </w:r>
          </w:p>
        </w:tc>
        <w:tc>
          <w:tcPr>
            <w:tcW w:w="804" w:type="dxa"/>
            <w:tcBorders>
              <w:top w:val="single" w:sz="4" w:space="0" w:color="auto"/>
            </w:tcBorders>
            <w:vAlign w:val="bottom"/>
          </w:tcPr>
          <w:p w:rsidR="005F593D" w:rsidRDefault="005F593D" w:rsidP="00D821F5">
            <w:pPr>
              <w:pStyle w:val="Tabletext"/>
              <w:jc w:val="right"/>
              <w:rPr>
                <w:sz w:val="24"/>
                <w:szCs w:val="24"/>
              </w:rPr>
            </w:pPr>
            <w:r>
              <w:t>38.3</w:t>
            </w:r>
          </w:p>
        </w:tc>
        <w:tc>
          <w:tcPr>
            <w:tcW w:w="803" w:type="dxa"/>
            <w:tcBorders>
              <w:top w:val="single" w:sz="4" w:space="0" w:color="auto"/>
            </w:tcBorders>
            <w:vAlign w:val="bottom"/>
          </w:tcPr>
          <w:p w:rsidR="005F593D" w:rsidRDefault="005F593D" w:rsidP="00D821F5">
            <w:pPr>
              <w:pStyle w:val="Tabletext"/>
              <w:jc w:val="right"/>
              <w:rPr>
                <w:sz w:val="24"/>
                <w:szCs w:val="24"/>
              </w:rPr>
            </w:pPr>
            <w:r>
              <w:t>0.0</w:t>
            </w:r>
          </w:p>
        </w:tc>
        <w:tc>
          <w:tcPr>
            <w:tcW w:w="803" w:type="dxa"/>
            <w:tcBorders>
              <w:top w:val="single" w:sz="4" w:space="0" w:color="auto"/>
            </w:tcBorders>
            <w:vAlign w:val="bottom"/>
          </w:tcPr>
          <w:p w:rsidR="005F593D" w:rsidRDefault="005F593D" w:rsidP="00D821F5">
            <w:pPr>
              <w:pStyle w:val="Tabletext"/>
              <w:jc w:val="right"/>
              <w:rPr>
                <w:sz w:val="24"/>
                <w:szCs w:val="24"/>
              </w:rPr>
            </w:pPr>
            <w:r>
              <w:t>0.0</w:t>
            </w:r>
          </w:p>
        </w:tc>
        <w:tc>
          <w:tcPr>
            <w:tcW w:w="803" w:type="dxa"/>
            <w:tcBorders>
              <w:top w:val="single" w:sz="4" w:space="0" w:color="auto"/>
            </w:tcBorders>
            <w:vAlign w:val="bottom"/>
          </w:tcPr>
          <w:p w:rsidR="005F593D" w:rsidRDefault="005F593D" w:rsidP="00D821F5">
            <w:pPr>
              <w:pStyle w:val="Tabletext"/>
              <w:jc w:val="right"/>
              <w:rPr>
                <w:sz w:val="24"/>
                <w:szCs w:val="24"/>
              </w:rPr>
            </w:pPr>
            <w:r>
              <w:t>8.9</w:t>
            </w:r>
          </w:p>
        </w:tc>
        <w:tc>
          <w:tcPr>
            <w:tcW w:w="804" w:type="dxa"/>
            <w:tcBorders>
              <w:top w:val="single" w:sz="4" w:space="0" w:color="auto"/>
            </w:tcBorders>
            <w:vAlign w:val="bottom"/>
          </w:tcPr>
          <w:p w:rsidR="005F593D" w:rsidRDefault="005F593D" w:rsidP="00D821F5">
            <w:pPr>
              <w:pStyle w:val="Tabletext"/>
              <w:jc w:val="right"/>
              <w:rPr>
                <w:sz w:val="24"/>
                <w:szCs w:val="24"/>
              </w:rPr>
            </w:pPr>
            <w:r>
              <w:t>317.9</w:t>
            </w:r>
          </w:p>
        </w:tc>
      </w:tr>
      <w:tr w:rsidR="005F593D" w:rsidRPr="005572DC" w:rsidTr="00D821F5">
        <w:tc>
          <w:tcPr>
            <w:tcW w:w="1951" w:type="dxa"/>
            <w:vAlign w:val="bottom"/>
          </w:tcPr>
          <w:p w:rsidR="005F593D" w:rsidRPr="005572DC" w:rsidRDefault="005F593D" w:rsidP="00D821F5">
            <w:pPr>
              <w:pStyle w:val="Tabletext"/>
            </w:pPr>
            <w:r w:rsidRPr="005572DC">
              <w:t>Inner regional</w:t>
            </w:r>
          </w:p>
        </w:tc>
        <w:tc>
          <w:tcPr>
            <w:tcW w:w="803" w:type="dxa"/>
            <w:vAlign w:val="bottom"/>
          </w:tcPr>
          <w:p w:rsidR="005F593D" w:rsidRDefault="005F593D" w:rsidP="00D821F5">
            <w:pPr>
              <w:pStyle w:val="Tabletext"/>
              <w:jc w:val="right"/>
              <w:rPr>
                <w:sz w:val="24"/>
                <w:szCs w:val="24"/>
              </w:rPr>
            </w:pPr>
            <w:r>
              <w:t>38.5</w:t>
            </w:r>
          </w:p>
        </w:tc>
        <w:tc>
          <w:tcPr>
            <w:tcW w:w="803" w:type="dxa"/>
            <w:vAlign w:val="bottom"/>
          </w:tcPr>
          <w:p w:rsidR="005F593D" w:rsidRDefault="005F593D" w:rsidP="00D821F5">
            <w:pPr>
              <w:pStyle w:val="Tabletext"/>
              <w:jc w:val="right"/>
              <w:rPr>
                <w:sz w:val="24"/>
                <w:szCs w:val="24"/>
              </w:rPr>
            </w:pPr>
            <w:r>
              <w:t>47.4</w:t>
            </w:r>
          </w:p>
        </w:tc>
        <w:tc>
          <w:tcPr>
            <w:tcW w:w="803" w:type="dxa"/>
            <w:vAlign w:val="bottom"/>
          </w:tcPr>
          <w:p w:rsidR="005F593D" w:rsidRDefault="005F593D" w:rsidP="00D821F5">
            <w:pPr>
              <w:pStyle w:val="Tabletext"/>
              <w:jc w:val="right"/>
              <w:rPr>
                <w:sz w:val="24"/>
                <w:szCs w:val="24"/>
              </w:rPr>
            </w:pPr>
            <w:r>
              <w:t>28.0</w:t>
            </w:r>
          </w:p>
        </w:tc>
        <w:tc>
          <w:tcPr>
            <w:tcW w:w="803" w:type="dxa"/>
            <w:vAlign w:val="bottom"/>
          </w:tcPr>
          <w:p w:rsidR="005F593D" w:rsidRDefault="005F593D" w:rsidP="00D821F5">
            <w:pPr>
              <w:pStyle w:val="Tabletext"/>
              <w:jc w:val="right"/>
              <w:rPr>
                <w:sz w:val="24"/>
                <w:szCs w:val="24"/>
              </w:rPr>
            </w:pPr>
            <w:r>
              <w:t>5.3</w:t>
            </w:r>
          </w:p>
        </w:tc>
        <w:tc>
          <w:tcPr>
            <w:tcW w:w="804" w:type="dxa"/>
            <w:vAlign w:val="bottom"/>
          </w:tcPr>
          <w:p w:rsidR="005F593D" w:rsidRDefault="005F593D" w:rsidP="00D821F5">
            <w:pPr>
              <w:pStyle w:val="Tabletext"/>
              <w:jc w:val="right"/>
              <w:rPr>
                <w:sz w:val="24"/>
                <w:szCs w:val="24"/>
              </w:rPr>
            </w:pPr>
            <w:r>
              <w:t>7.1</w:t>
            </w:r>
          </w:p>
        </w:tc>
        <w:tc>
          <w:tcPr>
            <w:tcW w:w="803" w:type="dxa"/>
            <w:vAlign w:val="bottom"/>
          </w:tcPr>
          <w:p w:rsidR="005F593D" w:rsidRDefault="005F593D" w:rsidP="00D821F5">
            <w:pPr>
              <w:pStyle w:val="Tabletext"/>
              <w:jc w:val="right"/>
              <w:rPr>
                <w:sz w:val="24"/>
                <w:szCs w:val="24"/>
              </w:rPr>
            </w:pPr>
            <w:r>
              <w:t>7.9</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0.8</w:t>
            </w:r>
          </w:p>
        </w:tc>
        <w:tc>
          <w:tcPr>
            <w:tcW w:w="804" w:type="dxa"/>
            <w:vAlign w:val="bottom"/>
          </w:tcPr>
          <w:p w:rsidR="005F593D" w:rsidRDefault="005F593D" w:rsidP="00D821F5">
            <w:pPr>
              <w:pStyle w:val="Tabletext"/>
              <w:jc w:val="right"/>
              <w:rPr>
                <w:sz w:val="24"/>
                <w:szCs w:val="24"/>
              </w:rPr>
            </w:pPr>
            <w:r>
              <w:t>135.1</w:t>
            </w:r>
          </w:p>
        </w:tc>
      </w:tr>
      <w:tr w:rsidR="005F593D" w:rsidRPr="005572DC" w:rsidTr="00D821F5">
        <w:tc>
          <w:tcPr>
            <w:tcW w:w="1951" w:type="dxa"/>
            <w:vAlign w:val="bottom"/>
          </w:tcPr>
          <w:p w:rsidR="005F593D" w:rsidRPr="005572DC" w:rsidRDefault="005F593D" w:rsidP="00D821F5">
            <w:pPr>
              <w:pStyle w:val="Tabletext"/>
            </w:pPr>
            <w:r w:rsidRPr="005572DC">
              <w:t>Outer regional</w:t>
            </w:r>
          </w:p>
        </w:tc>
        <w:tc>
          <w:tcPr>
            <w:tcW w:w="803" w:type="dxa"/>
            <w:vAlign w:val="bottom"/>
          </w:tcPr>
          <w:p w:rsidR="005F593D" w:rsidRDefault="005F593D" w:rsidP="00D821F5">
            <w:pPr>
              <w:pStyle w:val="Tabletext"/>
              <w:jc w:val="right"/>
              <w:rPr>
                <w:sz w:val="24"/>
                <w:szCs w:val="24"/>
              </w:rPr>
            </w:pPr>
            <w:r>
              <w:t>15.0</w:t>
            </w:r>
          </w:p>
        </w:tc>
        <w:tc>
          <w:tcPr>
            <w:tcW w:w="803" w:type="dxa"/>
            <w:vAlign w:val="bottom"/>
          </w:tcPr>
          <w:p w:rsidR="005F593D" w:rsidRDefault="005F593D" w:rsidP="00D821F5">
            <w:pPr>
              <w:pStyle w:val="Tabletext"/>
              <w:jc w:val="right"/>
              <w:rPr>
                <w:sz w:val="24"/>
                <w:szCs w:val="24"/>
              </w:rPr>
            </w:pPr>
            <w:r>
              <w:t>12.2</w:t>
            </w:r>
          </w:p>
        </w:tc>
        <w:tc>
          <w:tcPr>
            <w:tcW w:w="803" w:type="dxa"/>
            <w:vAlign w:val="bottom"/>
          </w:tcPr>
          <w:p w:rsidR="005F593D" w:rsidRDefault="005F593D" w:rsidP="00D821F5">
            <w:pPr>
              <w:pStyle w:val="Tabletext"/>
              <w:jc w:val="right"/>
              <w:rPr>
                <w:sz w:val="24"/>
                <w:szCs w:val="24"/>
              </w:rPr>
            </w:pPr>
            <w:r>
              <w:t>18.1</w:t>
            </w:r>
          </w:p>
        </w:tc>
        <w:tc>
          <w:tcPr>
            <w:tcW w:w="803" w:type="dxa"/>
            <w:vAlign w:val="bottom"/>
          </w:tcPr>
          <w:p w:rsidR="005F593D" w:rsidRDefault="005F593D" w:rsidP="00D821F5">
            <w:pPr>
              <w:pStyle w:val="Tabletext"/>
              <w:jc w:val="right"/>
              <w:rPr>
                <w:sz w:val="24"/>
                <w:szCs w:val="24"/>
              </w:rPr>
            </w:pPr>
            <w:r>
              <w:t>7.1</w:t>
            </w:r>
          </w:p>
        </w:tc>
        <w:tc>
          <w:tcPr>
            <w:tcW w:w="804" w:type="dxa"/>
            <w:vAlign w:val="bottom"/>
          </w:tcPr>
          <w:p w:rsidR="005F593D" w:rsidRDefault="005F593D" w:rsidP="00D821F5">
            <w:pPr>
              <w:pStyle w:val="Tabletext"/>
              <w:jc w:val="right"/>
              <w:rPr>
                <w:sz w:val="24"/>
                <w:szCs w:val="24"/>
              </w:rPr>
            </w:pPr>
            <w:r>
              <w:t>5.1</w:t>
            </w:r>
          </w:p>
        </w:tc>
        <w:tc>
          <w:tcPr>
            <w:tcW w:w="803" w:type="dxa"/>
            <w:vAlign w:val="bottom"/>
          </w:tcPr>
          <w:p w:rsidR="005F593D" w:rsidRDefault="005F593D" w:rsidP="00D821F5">
            <w:pPr>
              <w:pStyle w:val="Tabletext"/>
              <w:jc w:val="right"/>
              <w:rPr>
                <w:sz w:val="24"/>
                <w:szCs w:val="24"/>
              </w:rPr>
            </w:pPr>
            <w:r>
              <w:t>4.9</w:t>
            </w:r>
          </w:p>
        </w:tc>
        <w:tc>
          <w:tcPr>
            <w:tcW w:w="803" w:type="dxa"/>
            <w:vAlign w:val="bottom"/>
          </w:tcPr>
          <w:p w:rsidR="005F593D" w:rsidRDefault="005F593D" w:rsidP="00D821F5">
            <w:pPr>
              <w:pStyle w:val="Tabletext"/>
              <w:jc w:val="right"/>
              <w:rPr>
                <w:sz w:val="24"/>
                <w:szCs w:val="24"/>
              </w:rPr>
            </w:pPr>
            <w:r>
              <w:t>1.8</w:t>
            </w:r>
          </w:p>
        </w:tc>
        <w:tc>
          <w:tcPr>
            <w:tcW w:w="803"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64.4</w:t>
            </w:r>
          </w:p>
        </w:tc>
      </w:tr>
      <w:tr w:rsidR="005F593D" w:rsidRPr="005572DC" w:rsidTr="00D821F5">
        <w:tc>
          <w:tcPr>
            <w:tcW w:w="1951" w:type="dxa"/>
            <w:vAlign w:val="bottom"/>
          </w:tcPr>
          <w:p w:rsidR="005F593D" w:rsidRPr="005572DC" w:rsidRDefault="005F593D" w:rsidP="00D821F5">
            <w:pPr>
              <w:pStyle w:val="Tabletext"/>
            </w:pPr>
            <w:r w:rsidRPr="005572DC">
              <w:t>Remote</w:t>
            </w:r>
          </w:p>
        </w:tc>
        <w:tc>
          <w:tcPr>
            <w:tcW w:w="803" w:type="dxa"/>
            <w:vAlign w:val="bottom"/>
          </w:tcPr>
          <w:p w:rsidR="005F593D" w:rsidRDefault="005F593D" w:rsidP="00D821F5">
            <w:pPr>
              <w:pStyle w:val="Tabletext"/>
              <w:jc w:val="right"/>
              <w:rPr>
                <w:sz w:val="24"/>
                <w:szCs w:val="24"/>
              </w:rPr>
            </w:pPr>
            <w:r>
              <w:t>1.6</w:t>
            </w:r>
          </w:p>
        </w:tc>
        <w:tc>
          <w:tcPr>
            <w:tcW w:w="803" w:type="dxa"/>
            <w:vAlign w:val="bottom"/>
          </w:tcPr>
          <w:p w:rsidR="005F593D" w:rsidRDefault="005F593D" w:rsidP="00D821F5">
            <w:pPr>
              <w:pStyle w:val="Tabletext"/>
              <w:jc w:val="right"/>
              <w:rPr>
                <w:sz w:val="24"/>
                <w:szCs w:val="24"/>
              </w:rPr>
            </w:pPr>
            <w:r>
              <w:t>0.5</w:t>
            </w:r>
          </w:p>
        </w:tc>
        <w:tc>
          <w:tcPr>
            <w:tcW w:w="803" w:type="dxa"/>
            <w:vAlign w:val="bottom"/>
          </w:tcPr>
          <w:p w:rsidR="005F593D" w:rsidRDefault="005F593D" w:rsidP="00D821F5">
            <w:pPr>
              <w:pStyle w:val="Tabletext"/>
              <w:jc w:val="right"/>
              <w:rPr>
                <w:sz w:val="24"/>
                <w:szCs w:val="24"/>
              </w:rPr>
            </w:pPr>
            <w:r>
              <w:t>3.2</w:t>
            </w:r>
          </w:p>
        </w:tc>
        <w:tc>
          <w:tcPr>
            <w:tcW w:w="803" w:type="dxa"/>
            <w:vAlign w:val="bottom"/>
          </w:tcPr>
          <w:p w:rsidR="005F593D" w:rsidRDefault="005F593D" w:rsidP="00D821F5">
            <w:pPr>
              <w:pStyle w:val="Tabletext"/>
              <w:jc w:val="right"/>
              <w:rPr>
                <w:sz w:val="24"/>
                <w:szCs w:val="24"/>
              </w:rPr>
            </w:pPr>
            <w:r>
              <w:t>1.5</w:t>
            </w:r>
          </w:p>
        </w:tc>
        <w:tc>
          <w:tcPr>
            <w:tcW w:w="804" w:type="dxa"/>
            <w:vAlign w:val="bottom"/>
          </w:tcPr>
          <w:p w:rsidR="005F593D" w:rsidRDefault="005F593D" w:rsidP="00D821F5">
            <w:pPr>
              <w:pStyle w:val="Tabletext"/>
              <w:jc w:val="right"/>
              <w:rPr>
                <w:sz w:val="24"/>
                <w:szCs w:val="24"/>
              </w:rPr>
            </w:pPr>
            <w:r>
              <w:t>2.5</w:t>
            </w:r>
          </w:p>
        </w:tc>
        <w:tc>
          <w:tcPr>
            <w:tcW w:w="803" w:type="dxa"/>
            <w:vAlign w:val="bottom"/>
          </w:tcPr>
          <w:p w:rsidR="005F593D" w:rsidRDefault="005F593D" w:rsidP="00D821F5">
            <w:pPr>
              <w:pStyle w:val="Tabletext"/>
              <w:jc w:val="right"/>
              <w:rPr>
                <w:sz w:val="24"/>
                <w:szCs w:val="24"/>
              </w:rPr>
            </w:pPr>
            <w:r>
              <w:t>0.6</w:t>
            </w:r>
          </w:p>
        </w:tc>
        <w:tc>
          <w:tcPr>
            <w:tcW w:w="803" w:type="dxa"/>
            <w:vAlign w:val="bottom"/>
          </w:tcPr>
          <w:p w:rsidR="005F593D" w:rsidRDefault="005F593D" w:rsidP="00D821F5">
            <w:pPr>
              <w:pStyle w:val="Tabletext"/>
              <w:jc w:val="right"/>
              <w:rPr>
                <w:sz w:val="24"/>
                <w:szCs w:val="24"/>
              </w:rPr>
            </w:pPr>
            <w:r>
              <w:t>0.7</w:t>
            </w:r>
          </w:p>
        </w:tc>
        <w:tc>
          <w:tcPr>
            <w:tcW w:w="803" w:type="dxa"/>
            <w:vAlign w:val="bottom"/>
          </w:tcPr>
          <w:p w:rsidR="005F593D" w:rsidRDefault="005F593D" w:rsidP="00D821F5">
            <w:pPr>
              <w:pStyle w:val="Tabletext"/>
              <w:jc w:val="right"/>
              <w:rPr>
                <w:sz w:val="24"/>
                <w:szCs w:val="24"/>
              </w:rPr>
            </w:pPr>
            <w:r>
              <w:t>0.0</w:t>
            </w:r>
          </w:p>
        </w:tc>
        <w:tc>
          <w:tcPr>
            <w:tcW w:w="804" w:type="dxa"/>
            <w:vAlign w:val="bottom"/>
          </w:tcPr>
          <w:p w:rsidR="005F593D" w:rsidRDefault="005F593D" w:rsidP="00D821F5">
            <w:pPr>
              <w:pStyle w:val="Tabletext"/>
              <w:jc w:val="right"/>
              <w:rPr>
                <w:sz w:val="24"/>
                <w:szCs w:val="24"/>
              </w:rPr>
            </w:pPr>
            <w:r>
              <w:t>10.7</w:t>
            </w:r>
          </w:p>
        </w:tc>
      </w:tr>
      <w:tr w:rsidR="005F593D" w:rsidRPr="005572DC" w:rsidTr="00D821F5">
        <w:tc>
          <w:tcPr>
            <w:tcW w:w="1951" w:type="dxa"/>
            <w:vAlign w:val="bottom"/>
          </w:tcPr>
          <w:p w:rsidR="005F593D" w:rsidRPr="005572DC" w:rsidRDefault="005F593D" w:rsidP="00D821F5">
            <w:pPr>
              <w:pStyle w:val="Tabletext"/>
            </w:pPr>
            <w:r w:rsidRPr="005572DC">
              <w:t>Very remote</w:t>
            </w:r>
          </w:p>
        </w:tc>
        <w:tc>
          <w:tcPr>
            <w:tcW w:w="803" w:type="dxa"/>
            <w:vAlign w:val="bottom"/>
          </w:tcPr>
          <w:p w:rsidR="005F593D" w:rsidRDefault="005F593D" w:rsidP="00D821F5">
            <w:pPr>
              <w:pStyle w:val="Tabletext"/>
              <w:jc w:val="right"/>
              <w:rPr>
                <w:sz w:val="24"/>
                <w:szCs w:val="24"/>
              </w:rPr>
            </w:pPr>
            <w:r>
              <w:t>0.4</w:t>
            </w:r>
          </w:p>
        </w:tc>
        <w:tc>
          <w:tcPr>
            <w:tcW w:w="803" w:type="dxa"/>
            <w:vAlign w:val="bottom"/>
          </w:tcPr>
          <w:p w:rsidR="005F593D" w:rsidRDefault="005F593D" w:rsidP="00D821F5">
            <w:pPr>
              <w:pStyle w:val="Tabletext"/>
              <w:jc w:val="right"/>
              <w:rPr>
                <w:sz w:val="24"/>
                <w:szCs w:val="24"/>
              </w:rPr>
            </w:pPr>
            <w:r>
              <w:t>0.1</w:t>
            </w:r>
          </w:p>
        </w:tc>
        <w:tc>
          <w:tcPr>
            <w:tcW w:w="803" w:type="dxa"/>
            <w:vAlign w:val="bottom"/>
          </w:tcPr>
          <w:p w:rsidR="005F593D" w:rsidRDefault="005F593D" w:rsidP="00D821F5">
            <w:pPr>
              <w:pStyle w:val="Tabletext"/>
              <w:jc w:val="right"/>
              <w:rPr>
                <w:sz w:val="24"/>
                <w:szCs w:val="24"/>
              </w:rPr>
            </w:pPr>
            <w:r>
              <w:t>2.0</w:t>
            </w:r>
          </w:p>
        </w:tc>
        <w:tc>
          <w:tcPr>
            <w:tcW w:w="803" w:type="dxa"/>
            <w:vAlign w:val="bottom"/>
          </w:tcPr>
          <w:p w:rsidR="005F593D" w:rsidRDefault="005F593D" w:rsidP="00D821F5">
            <w:pPr>
              <w:pStyle w:val="Tabletext"/>
              <w:jc w:val="right"/>
              <w:rPr>
                <w:sz w:val="24"/>
                <w:szCs w:val="24"/>
              </w:rPr>
            </w:pPr>
            <w:r>
              <w:t>0.5</w:t>
            </w:r>
          </w:p>
        </w:tc>
        <w:tc>
          <w:tcPr>
            <w:tcW w:w="804" w:type="dxa"/>
            <w:vAlign w:val="bottom"/>
          </w:tcPr>
          <w:p w:rsidR="005F593D" w:rsidRDefault="005F593D" w:rsidP="00D821F5">
            <w:pPr>
              <w:pStyle w:val="Tabletext"/>
              <w:jc w:val="right"/>
              <w:rPr>
                <w:sz w:val="24"/>
                <w:szCs w:val="24"/>
              </w:rPr>
            </w:pPr>
            <w:r>
              <w:t>1.4</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0.5</w:t>
            </w:r>
          </w:p>
        </w:tc>
        <w:tc>
          <w:tcPr>
            <w:tcW w:w="803" w:type="dxa"/>
            <w:vAlign w:val="bottom"/>
          </w:tcPr>
          <w:p w:rsidR="005F593D" w:rsidRDefault="005F593D" w:rsidP="00D821F5">
            <w:pPr>
              <w:pStyle w:val="Tabletext"/>
              <w:jc w:val="right"/>
              <w:rPr>
                <w:sz w:val="24"/>
                <w:szCs w:val="24"/>
              </w:rPr>
            </w:pPr>
            <w:r>
              <w:t>0.0</w:t>
            </w:r>
          </w:p>
        </w:tc>
        <w:tc>
          <w:tcPr>
            <w:tcW w:w="804" w:type="dxa"/>
            <w:vAlign w:val="bottom"/>
          </w:tcPr>
          <w:p w:rsidR="005F593D" w:rsidRDefault="005F593D" w:rsidP="00D821F5">
            <w:pPr>
              <w:pStyle w:val="Tabletext"/>
              <w:jc w:val="right"/>
              <w:rPr>
                <w:sz w:val="24"/>
                <w:szCs w:val="24"/>
              </w:rPr>
            </w:pPr>
            <w:r>
              <w:t>4.8</w:t>
            </w:r>
          </w:p>
        </w:tc>
      </w:tr>
      <w:tr w:rsidR="005F593D" w:rsidRPr="005572DC" w:rsidTr="00D821F5">
        <w:tc>
          <w:tcPr>
            <w:tcW w:w="1951" w:type="dxa"/>
            <w:vAlign w:val="bottom"/>
          </w:tcPr>
          <w:p w:rsidR="005F593D" w:rsidRPr="005572DC" w:rsidRDefault="005F593D" w:rsidP="00D821F5">
            <w:pPr>
              <w:pStyle w:val="Tabletext"/>
            </w:pPr>
            <w:r w:rsidRPr="005572DC">
              <w:t>Outside Australia</w:t>
            </w:r>
          </w:p>
        </w:tc>
        <w:tc>
          <w:tcPr>
            <w:tcW w:w="803" w:type="dxa"/>
            <w:vAlign w:val="bottom"/>
          </w:tcPr>
          <w:p w:rsidR="005F593D" w:rsidRDefault="005F593D" w:rsidP="00D821F5">
            <w:pPr>
              <w:pStyle w:val="Tabletext"/>
              <w:jc w:val="right"/>
              <w:rPr>
                <w:sz w:val="24"/>
                <w:szCs w:val="24"/>
              </w:rPr>
            </w:pPr>
            <w:r>
              <w:t>1.2</w:t>
            </w:r>
          </w:p>
        </w:tc>
        <w:tc>
          <w:tcPr>
            <w:tcW w:w="803" w:type="dxa"/>
            <w:vAlign w:val="bottom"/>
          </w:tcPr>
          <w:p w:rsidR="005F593D" w:rsidRDefault="005F593D" w:rsidP="00D821F5">
            <w:pPr>
              <w:pStyle w:val="Tabletext"/>
              <w:jc w:val="right"/>
              <w:rPr>
                <w:sz w:val="24"/>
                <w:szCs w:val="24"/>
              </w:rPr>
            </w:pPr>
            <w:r>
              <w:t>2.8</w:t>
            </w:r>
          </w:p>
        </w:tc>
        <w:tc>
          <w:tcPr>
            <w:tcW w:w="803" w:type="dxa"/>
            <w:vAlign w:val="bottom"/>
          </w:tcPr>
          <w:p w:rsidR="005F593D" w:rsidRDefault="005F593D" w:rsidP="00D821F5">
            <w:pPr>
              <w:pStyle w:val="Tabletext"/>
              <w:jc w:val="right"/>
              <w:rPr>
                <w:sz w:val="24"/>
                <w:szCs w:val="24"/>
              </w:rPr>
            </w:pPr>
            <w:r>
              <w:t>1.4</w:t>
            </w:r>
          </w:p>
        </w:tc>
        <w:tc>
          <w:tcPr>
            <w:tcW w:w="803"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0.5</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0.1</w:t>
            </w:r>
          </w:p>
        </w:tc>
        <w:tc>
          <w:tcPr>
            <w:tcW w:w="804" w:type="dxa"/>
            <w:vAlign w:val="bottom"/>
          </w:tcPr>
          <w:p w:rsidR="005F593D" w:rsidRDefault="005F593D" w:rsidP="00D821F5">
            <w:pPr>
              <w:pStyle w:val="Tabletext"/>
              <w:jc w:val="right"/>
              <w:rPr>
                <w:sz w:val="24"/>
                <w:szCs w:val="24"/>
              </w:rPr>
            </w:pPr>
            <w:r>
              <w:t>6.1</w:t>
            </w:r>
          </w:p>
        </w:tc>
      </w:tr>
      <w:tr w:rsidR="005F593D" w:rsidRPr="005572DC" w:rsidTr="00D821F5">
        <w:tc>
          <w:tcPr>
            <w:tcW w:w="1951" w:type="dxa"/>
            <w:vAlign w:val="bottom"/>
          </w:tcPr>
          <w:p w:rsidR="005F593D" w:rsidRPr="005572DC" w:rsidRDefault="005F593D" w:rsidP="00D821F5">
            <w:pPr>
              <w:pStyle w:val="Tabletext"/>
            </w:pPr>
            <w:r w:rsidRPr="005572DC">
              <w:t>Not known</w:t>
            </w:r>
          </w:p>
        </w:tc>
        <w:tc>
          <w:tcPr>
            <w:tcW w:w="803" w:type="dxa"/>
            <w:vAlign w:val="bottom"/>
          </w:tcPr>
          <w:p w:rsidR="005F593D" w:rsidRDefault="005F593D" w:rsidP="00D821F5">
            <w:pPr>
              <w:pStyle w:val="Tabletext"/>
              <w:jc w:val="right"/>
              <w:rPr>
                <w:sz w:val="24"/>
                <w:szCs w:val="24"/>
              </w:rPr>
            </w:pPr>
            <w:r>
              <w:t>4.5</w:t>
            </w:r>
          </w:p>
        </w:tc>
        <w:tc>
          <w:tcPr>
            <w:tcW w:w="803" w:type="dxa"/>
            <w:vAlign w:val="bottom"/>
          </w:tcPr>
          <w:p w:rsidR="005F593D" w:rsidRDefault="005F593D" w:rsidP="00D821F5">
            <w:pPr>
              <w:pStyle w:val="Tabletext"/>
              <w:jc w:val="right"/>
              <w:rPr>
                <w:sz w:val="24"/>
                <w:szCs w:val="24"/>
              </w:rPr>
            </w:pPr>
            <w:r>
              <w:t>0.9</w:t>
            </w:r>
          </w:p>
        </w:tc>
        <w:tc>
          <w:tcPr>
            <w:tcW w:w="803" w:type="dxa"/>
            <w:vAlign w:val="bottom"/>
          </w:tcPr>
          <w:p w:rsidR="005F593D" w:rsidRDefault="005F593D" w:rsidP="00D821F5">
            <w:pPr>
              <w:pStyle w:val="Tabletext"/>
              <w:jc w:val="right"/>
              <w:rPr>
                <w:sz w:val="24"/>
                <w:szCs w:val="24"/>
              </w:rPr>
            </w:pPr>
            <w:r>
              <w:t>0.7</w:t>
            </w:r>
          </w:p>
        </w:tc>
        <w:tc>
          <w:tcPr>
            <w:tcW w:w="803" w:type="dxa"/>
            <w:vAlign w:val="bottom"/>
          </w:tcPr>
          <w:p w:rsidR="005F593D" w:rsidRDefault="005F593D" w:rsidP="00D821F5">
            <w:pPr>
              <w:pStyle w:val="Tabletext"/>
              <w:jc w:val="right"/>
              <w:rPr>
                <w:sz w:val="24"/>
                <w:szCs w:val="24"/>
              </w:rPr>
            </w:pPr>
            <w:r>
              <w:t>2.6</w:t>
            </w:r>
          </w:p>
        </w:tc>
        <w:tc>
          <w:tcPr>
            <w:tcW w:w="804" w:type="dxa"/>
            <w:vAlign w:val="bottom"/>
          </w:tcPr>
          <w:p w:rsidR="005F593D" w:rsidRDefault="005F593D" w:rsidP="00D821F5">
            <w:pPr>
              <w:pStyle w:val="Tabletext"/>
              <w:jc w:val="right"/>
              <w:rPr>
                <w:sz w:val="24"/>
                <w:szCs w:val="24"/>
              </w:rPr>
            </w:pPr>
            <w:r>
              <w:t>0.2</w:t>
            </w:r>
          </w:p>
        </w:tc>
        <w:tc>
          <w:tcPr>
            <w:tcW w:w="803" w:type="dxa"/>
            <w:vAlign w:val="bottom"/>
          </w:tcPr>
          <w:p w:rsidR="005F593D" w:rsidRDefault="005F593D" w:rsidP="00D821F5">
            <w:pPr>
              <w:pStyle w:val="Tabletext"/>
              <w:jc w:val="right"/>
              <w:rPr>
                <w:sz w:val="24"/>
                <w:szCs w:val="24"/>
              </w:rPr>
            </w:pPr>
            <w:r>
              <w:t>0.0</w:t>
            </w:r>
          </w:p>
        </w:tc>
        <w:tc>
          <w:tcPr>
            <w:tcW w:w="803" w:type="dxa"/>
            <w:vAlign w:val="bottom"/>
          </w:tcPr>
          <w:p w:rsidR="005F593D" w:rsidRDefault="005F593D" w:rsidP="00D821F5">
            <w:pPr>
              <w:pStyle w:val="Tabletext"/>
              <w:jc w:val="right"/>
              <w:rPr>
                <w:sz w:val="24"/>
                <w:szCs w:val="24"/>
              </w:rPr>
            </w:pPr>
            <w:r>
              <w:t>0.8</w:t>
            </w:r>
          </w:p>
        </w:tc>
        <w:tc>
          <w:tcPr>
            <w:tcW w:w="803" w:type="dxa"/>
            <w:vAlign w:val="bottom"/>
          </w:tcPr>
          <w:p w:rsidR="005F593D" w:rsidRDefault="005F593D" w:rsidP="00D821F5">
            <w:pPr>
              <w:pStyle w:val="Tabletext"/>
              <w:jc w:val="right"/>
              <w:rPr>
                <w:sz w:val="24"/>
                <w:szCs w:val="24"/>
              </w:rPr>
            </w:pPr>
            <w:r>
              <w:t>0.2</w:t>
            </w:r>
          </w:p>
        </w:tc>
        <w:tc>
          <w:tcPr>
            <w:tcW w:w="804" w:type="dxa"/>
            <w:vAlign w:val="bottom"/>
          </w:tcPr>
          <w:p w:rsidR="005F593D" w:rsidRDefault="005F593D" w:rsidP="00D821F5">
            <w:pPr>
              <w:pStyle w:val="Tabletext"/>
              <w:jc w:val="right"/>
              <w:rPr>
                <w:sz w:val="24"/>
                <w:szCs w:val="24"/>
              </w:rPr>
            </w:pPr>
            <w:r>
              <w:t>9.9</w:t>
            </w:r>
          </w:p>
        </w:tc>
      </w:tr>
      <w:tr w:rsidR="005F593D" w:rsidRPr="00191308" w:rsidTr="00D821F5">
        <w:tc>
          <w:tcPr>
            <w:tcW w:w="1951" w:type="dxa"/>
            <w:tcBorders>
              <w:top w:val="single" w:sz="4" w:space="0" w:color="auto"/>
              <w:bottom w:val="single" w:sz="4" w:space="0" w:color="auto"/>
            </w:tcBorders>
            <w:vAlign w:val="bottom"/>
          </w:tcPr>
          <w:p w:rsidR="005F593D" w:rsidRPr="00191308" w:rsidRDefault="005F593D" w:rsidP="00D821F5">
            <w:pPr>
              <w:pStyle w:val="Tabletext"/>
              <w:rPr>
                <w:b/>
              </w:rPr>
            </w:pPr>
            <w:r w:rsidRPr="00191308">
              <w:rPr>
                <w:b/>
              </w:rPr>
              <w:t>Total</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144.3</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162.5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120.5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39.1</w:t>
            </w:r>
          </w:p>
        </w:tc>
        <w:tc>
          <w:tcPr>
            <w:tcW w:w="804"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55.2</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13.5</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3.9</w:t>
            </w:r>
          </w:p>
        </w:tc>
        <w:tc>
          <w:tcPr>
            <w:tcW w:w="803"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10.1</w:t>
            </w:r>
          </w:p>
        </w:tc>
        <w:tc>
          <w:tcPr>
            <w:tcW w:w="804" w:type="dxa"/>
            <w:tcBorders>
              <w:top w:val="single" w:sz="4" w:space="0" w:color="auto"/>
              <w:bottom w:val="single" w:sz="4" w:space="0" w:color="auto"/>
            </w:tcBorders>
            <w:vAlign w:val="bottom"/>
          </w:tcPr>
          <w:p w:rsidR="005F593D" w:rsidRPr="00DF4D0A" w:rsidRDefault="005F593D" w:rsidP="00D821F5">
            <w:pPr>
              <w:pStyle w:val="Tabletext"/>
              <w:jc w:val="right"/>
              <w:rPr>
                <w:b/>
                <w:sz w:val="24"/>
                <w:szCs w:val="24"/>
              </w:rPr>
            </w:pPr>
            <w:r w:rsidRPr="00DF4D0A">
              <w:rPr>
                <w:b/>
              </w:rPr>
              <w:t>549.0</w:t>
            </w:r>
          </w:p>
        </w:tc>
      </w:tr>
    </w:tbl>
    <w:p w:rsidR="005F593D" w:rsidRDefault="005F593D" w:rsidP="005F593D">
      <w:pPr>
        <w:pStyle w:val="Source"/>
      </w:pPr>
      <w:r>
        <w:t>Note:</w:t>
      </w:r>
      <w:r>
        <w:tab/>
        <w:t>For notes on tables, see page 20.</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w:t>
      </w:r>
      <w:r w:rsidR="00A277FF" w:rsidRPr="00A277FF">
        <w:t xml:space="preserve"> </w:t>
      </w:r>
      <w:r w:rsidR="00A277FF">
        <w:t>NCVER</w:t>
      </w:r>
      <w:r w:rsidRPr="005F06E7">
        <w:rPr>
          <w:rStyle w:val="SourceChar"/>
        </w:rPr>
        <w:t xml:space="preserve"> </w:t>
      </w:r>
      <w:r w:rsidRPr="005F06E7">
        <w:rPr>
          <w:szCs w:val="15"/>
        </w:rPr>
        <w:t>National VET Provider Collection, 20</w:t>
      </w:r>
      <w:r>
        <w:rPr>
          <w:szCs w:val="15"/>
        </w:rPr>
        <w:t xml:space="preserve">13. </w:t>
      </w:r>
    </w:p>
    <w:p w:rsidR="005F593D" w:rsidRPr="001E188F" w:rsidRDefault="005F593D" w:rsidP="005F593D">
      <w:pPr>
        <w:pStyle w:val="tabletitle"/>
      </w:pPr>
      <w:r w:rsidRPr="001E188F">
        <w:br w:type="page"/>
      </w:r>
      <w:bookmarkStart w:id="144" w:name="_Toc277863032"/>
      <w:bookmarkStart w:id="145" w:name="_Toc305750978"/>
      <w:bookmarkStart w:id="146" w:name="_Toc397003583"/>
      <w:bookmarkStart w:id="147" w:name="_Toc403471777"/>
      <w:r w:rsidRPr="001E188F">
        <w:lastRenderedPageBreak/>
        <w:t>Table 1</w:t>
      </w:r>
      <w:r w:rsidR="005F7B73">
        <w:t>7</w:t>
      </w:r>
      <w:r w:rsidRPr="001E188F">
        <w:tab/>
        <w:t>Number of 15 to 19-year-old</w:t>
      </w:r>
      <w:r>
        <w:t xml:space="preserve"> VET students</w:t>
      </w:r>
      <w:r w:rsidRPr="001E188F">
        <w:t xml:space="preserve"> by main language spoken at home and state or territory (’000), 201</w:t>
      </w:r>
      <w:bookmarkEnd w:id="144"/>
      <w:r>
        <w:t>3</w:t>
      </w:r>
      <w:bookmarkEnd w:id="145"/>
      <w:bookmarkEnd w:id="146"/>
      <w:bookmarkEnd w:id="147"/>
    </w:p>
    <w:tbl>
      <w:tblPr>
        <w:tblW w:w="9180" w:type="dxa"/>
        <w:tblInd w:w="108" w:type="dxa"/>
        <w:tblLayout w:type="fixed"/>
        <w:tblLook w:val="0000" w:firstRow="0" w:lastRow="0" w:firstColumn="0" w:lastColumn="0" w:noHBand="0" w:noVBand="0"/>
      </w:tblPr>
      <w:tblGrid>
        <w:gridCol w:w="1951"/>
        <w:gridCol w:w="803"/>
        <w:gridCol w:w="803"/>
        <w:gridCol w:w="803"/>
        <w:gridCol w:w="803"/>
        <w:gridCol w:w="804"/>
        <w:gridCol w:w="803"/>
        <w:gridCol w:w="803"/>
        <w:gridCol w:w="803"/>
        <w:gridCol w:w="804"/>
      </w:tblGrid>
      <w:tr w:rsidR="005F593D" w:rsidRPr="002E747A" w:rsidTr="00D821F5">
        <w:trPr>
          <w:cantSplit/>
        </w:trPr>
        <w:tc>
          <w:tcPr>
            <w:tcW w:w="1951" w:type="dxa"/>
            <w:tcBorders>
              <w:top w:val="single" w:sz="4" w:space="0" w:color="auto"/>
              <w:bottom w:val="single" w:sz="4" w:space="0" w:color="auto"/>
            </w:tcBorders>
            <w:vAlign w:val="center"/>
          </w:tcPr>
          <w:p w:rsidR="005F593D" w:rsidRPr="006B24AC" w:rsidRDefault="005F593D" w:rsidP="00D821F5">
            <w:pPr>
              <w:pStyle w:val="Tablehead1"/>
              <w:spacing w:before="60" w:after="60"/>
              <w:rPr>
                <w:rFonts w:cs="Arial"/>
                <w:sz w:val="16"/>
                <w:szCs w:val="16"/>
                <w:lang w:val="en-US"/>
              </w:rPr>
            </w:pPr>
            <w:r>
              <w:rPr>
                <w:lang w:val="en-US"/>
              </w:rPr>
              <w:t>English (main language spoken at home)</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NSW</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Vic.</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proofErr w:type="spellStart"/>
            <w:r w:rsidRPr="006B24AC">
              <w:rPr>
                <w:rFonts w:cs="Arial"/>
                <w:sz w:val="16"/>
                <w:szCs w:val="16"/>
                <w:lang w:val="en-US"/>
              </w:rPr>
              <w:t>Qld</w:t>
            </w:r>
            <w:proofErr w:type="spellEnd"/>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SA</w:t>
            </w:r>
          </w:p>
        </w:tc>
        <w:tc>
          <w:tcPr>
            <w:tcW w:w="804"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WA</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Tas.</w:t>
            </w:r>
          </w:p>
        </w:tc>
        <w:tc>
          <w:tcPr>
            <w:tcW w:w="803" w:type="dxa"/>
            <w:tcBorders>
              <w:top w:val="single" w:sz="4" w:space="0" w:color="auto"/>
              <w:bottom w:val="single" w:sz="4" w:space="0" w:color="auto"/>
            </w:tcBorders>
            <w:vAlign w:val="center"/>
          </w:tcPr>
          <w:p w:rsidR="005F593D" w:rsidRPr="006B24AC" w:rsidRDefault="005F593D" w:rsidP="00A10A20">
            <w:pPr>
              <w:pStyle w:val="Tablehead1"/>
              <w:spacing w:before="60" w:after="60"/>
              <w:jc w:val="right"/>
              <w:rPr>
                <w:rFonts w:cs="Arial"/>
                <w:sz w:val="16"/>
                <w:szCs w:val="16"/>
                <w:lang w:val="en-US"/>
              </w:rPr>
            </w:pPr>
            <w:r w:rsidRPr="002E747A">
              <w:rPr>
                <w:lang w:val="en-US"/>
              </w:rPr>
              <w:t>NT</w:t>
            </w:r>
          </w:p>
        </w:tc>
        <w:tc>
          <w:tcPr>
            <w:tcW w:w="803"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ACT</w:t>
            </w:r>
          </w:p>
        </w:tc>
        <w:tc>
          <w:tcPr>
            <w:tcW w:w="804" w:type="dxa"/>
            <w:tcBorders>
              <w:top w:val="single" w:sz="4" w:space="0" w:color="auto"/>
              <w:bottom w:val="single" w:sz="4" w:space="0" w:color="auto"/>
            </w:tcBorders>
            <w:vAlign w:val="center"/>
          </w:tcPr>
          <w:p w:rsidR="005F593D" w:rsidRPr="006B24AC" w:rsidRDefault="005F593D" w:rsidP="00D821F5">
            <w:pPr>
              <w:pStyle w:val="Tablehead1"/>
              <w:spacing w:before="60" w:after="60"/>
              <w:jc w:val="right"/>
              <w:rPr>
                <w:rFonts w:cs="Arial"/>
                <w:sz w:val="16"/>
                <w:szCs w:val="16"/>
                <w:lang w:val="en-US"/>
              </w:rPr>
            </w:pPr>
            <w:r w:rsidRPr="006B24AC">
              <w:rPr>
                <w:rFonts w:cs="Arial"/>
                <w:sz w:val="16"/>
                <w:szCs w:val="16"/>
                <w:lang w:val="en-US"/>
              </w:rPr>
              <w:t>Aust.</w:t>
            </w:r>
          </w:p>
        </w:tc>
      </w:tr>
      <w:tr w:rsidR="005F593D" w:rsidRPr="005572DC" w:rsidTr="00D821F5">
        <w:tc>
          <w:tcPr>
            <w:tcW w:w="1951" w:type="dxa"/>
            <w:tcBorders>
              <w:top w:val="single" w:sz="4" w:space="0" w:color="auto"/>
            </w:tcBorders>
            <w:vAlign w:val="bottom"/>
          </w:tcPr>
          <w:p w:rsidR="005F593D" w:rsidRPr="005572DC" w:rsidRDefault="005F593D" w:rsidP="00D821F5">
            <w:pPr>
              <w:pStyle w:val="Tabletext"/>
            </w:pPr>
            <w:r w:rsidRPr="005572DC">
              <w:t>Non-English</w:t>
            </w:r>
          </w:p>
        </w:tc>
        <w:tc>
          <w:tcPr>
            <w:tcW w:w="803" w:type="dxa"/>
            <w:tcBorders>
              <w:top w:val="single" w:sz="4" w:space="0" w:color="auto"/>
            </w:tcBorders>
            <w:vAlign w:val="bottom"/>
          </w:tcPr>
          <w:p w:rsidR="005F593D" w:rsidRDefault="005F593D" w:rsidP="00D821F5">
            <w:pPr>
              <w:pStyle w:val="Tabletext"/>
              <w:jc w:val="right"/>
              <w:rPr>
                <w:sz w:val="24"/>
                <w:szCs w:val="24"/>
              </w:rPr>
            </w:pPr>
            <w:r>
              <w:t>14.8</w:t>
            </w:r>
          </w:p>
        </w:tc>
        <w:tc>
          <w:tcPr>
            <w:tcW w:w="803" w:type="dxa"/>
            <w:tcBorders>
              <w:top w:val="single" w:sz="4" w:space="0" w:color="auto"/>
            </w:tcBorders>
            <w:vAlign w:val="bottom"/>
          </w:tcPr>
          <w:p w:rsidR="005F593D" w:rsidRDefault="005F593D" w:rsidP="00D821F5">
            <w:pPr>
              <w:pStyle w:val="Tabletext"/>
              <w:jc w:val="right"/>
              <w:rPr>
                <w:sz w:val="24"/>
                <w:szCs w:val="24"/>
              </w:rPr>
            </w:pPr>
            <w:r>
              <w:t>14.0</w:t>
            </w:r>
          </w:p>
        </w:tc>
        <w:tc>
          <w:tcPr>
            <w:tcW w:w="803" w:type="dxa"/>
            <w:tcBorders>
              <w:top w:val="single" w:sz="4" w:space="0" w:color="auto"/>
            </w:tcBorders>
            <w:vAlign w:val="bottom"/>
          </w:tcPr>
          <w:p w:rsidR="005F593D" w:rsidRDefault="005F593D" w:rsidP="00D821F5">
            <w:pPr>
              <w:pStyle w:val="Tabletext"/>
              <w:jc w:val="right"/>
              <w:rPr>
                <w:sz w:val="24"/>
                <w:szCs w:val="24"/>
              </w:rPr>
            </w:pPr>
            <w:r>
              <w:t>6.7</w:t>
            </w:r>
          </w:p>
        </w:tc>
        <w:tc>
          <w:tcPr>
            <w:tcW w:w="803" w:type="dxa"/>
            <w:tcBorders>
              <w:top w:val="single" w:sz="4" w:space="0" w:color="auto"/>
            </w:tcBorders>
            <w:vAlign w:val="bottom"/>
          </w:tcPr>
          <w:p w:rsidR="005F593D" w:rsidRDefault="005F593D" w:rsidP="00D821F5">
            <w:pPr>
              <w:pStyle w:val="Tabletext"/>
              <w:jc w:val="right"/>
              <w:rPr>
                <w:sz w:val="24"/>
                <w:szCs w:val="24"/>
              </w:rPr>
            </w:pPr>
            <w:r>
              <w:t>1.4</w:t>
            </w:r>
          </w:p>
        </w:tc>
        <w:tc>
          <w:tcPr>
            <w:tcW w:w="804" w:type="dxa"/>
            <w:tcBorders>
              <w:top w:val="single" w:sz="4" w:space="0" w:color="auto"/>
            </w:tcBorders>
            <w:vAlign w:val="bottom"/>
          </w:tcPr>
          <w:p w:rsidR="005F593D" w:rsidRDefault="005F593D" w:rsidP="00D821F5">
            <w:pPr>
              <w:pStyle w:val="Tabletext"/>
              <w:jc w:val="right"/>
              <w:rPr>
                <w:sz w:val="24"/>
                <w:szCs w:val="24"/>
              </w:rPr>
            </w:pPr>
            <w:r>
              <w:t>5.4</w:t>
            </w:r>
          </w:p>
        </w:tc>
        <w:tc>
          <w:tcPr>
            <w:tcW w:w="803" w:type="dxa"/>
            <w:tcBorders>
              <w:top w:val="single" w:sz="4" w:space="0" w:color="auto"/>
            </w:tcBorders>
            <w:vAlign w:val="bottom"/>
          </w:tcPr>
          <w:p w:rsidR="005F593D" w:rsidRDefault="005F593D" w:rsidP="00D821F5">
            <w:pPr>
              <w:pStyle w:val="Tabletext"/>
              <w:jc w:val="right"/>
              <w:rPr>
                <w:sz w:val="24"/>
                <w:szCs w:val="24"/>
              </w:rPr>
            </w:pPr>
            <w:r>
              <w:t>0.6</w:t>
            </w:r>
          </w:p>
        </w:tc>
        <w:tc>
          <w:tcPr>
            <w:tcW w:w="803" w:type="dxa"/>
            <w:tcBorders>
              <w:top w:val="single" w:sz="4" w:space="0" w:color="auto"/>
            </w:tcBorders>
            <w:vAlign w:val="bottom"/>
          </w:tcPr>
          <w:p w:rsidR="005F593D" w:rsidRDefault="005F593D" w:rsidP="00D821F5">
            <w:pPr>
              <w:pStyle w:val="Tabletext"/>
              <w:jc w:val="right"/>
              <w:rPr>
                <w:sz w:val="24"/>
                <w:szCs w:val="24"/>
              </w:rPr>
            </w:pPr>
            <w:r>
              <w:t>0.7</w:t>
            </w:r>
          </w:p>
        </w:tc>
        <w:tc>
          <w:tcPr>
            <w:tcW w:w="803" w:type="dxa"/>
            <w:tcBorders>
              <w:top w:val="single" w:sz="4" w:space="0" w:color="auto"/>
            </w:tcBorders>
            <w:vAlign w:val="bottom"/>
          </w:tcPr>
          <w:p w:rsidR="005F593D" w:rsidRDefault="005F593D" w:rsidP="00D821F5">
            <w:pPr>
              <w:pStyle w:val="Tabletext"/>
              <w:jc w:val="right"/>
              <w:rPr>
                <w:sz w:val="24"/>
                <w:szCs w:val="24"/>
              </w:rPr>
            </w:pPr>
            <w:r>
              <w:t>0.3</w:t>
            </w:r>
          </w:p>
        </w:tc>
        <w:tc>
          <w:tcPr>
            <w:tcW w:w="804" w:type="dxa"/>
            <w:tcBorders>
              <w:top w:val="single" w:sz="4" w:space="0" w:color="auto"/>
            </w:tcBorders>
            <w:vAlign w:val="bottom"/>
          </w:tcPr>
          <w:p w:rsidR="005F593D" w:rsidRDefault="005F593D" w:rsidP="00D821F5">
            <w:pPr>
              <w:pStyle w:val="Tabletext"/>
              <w:jc w:val="right"/>
              <w:rPr>
                <w:sz w:val="24"/>
                <w:szCs w:val="24"/>
              </w:rPr>
            </w:pPr>
            <w:r>
              <w:t>43.8</w:t>
            </w:r>
          </w:p>
        </w:tc>
      </w:tr>
      <w:tr w:rsidR="005F593D" w:rsidRPr="005572DC" w:rsidTr="00D821F5">
        <w:tc>
          <w:tcPr>
            <w:tcW w:w="1951" w:type="dxa"/>
            <w:vAlign w:val="bottom"/>
          </w:tcPr>
          <w:p w:rsidR="005F593D" w:rsidRPr="005572DC" w:rsidRDefault="005F593D" w:rsidP="00D821F5">
            <w:pPr>
              <w:pStyle w:val="Tabletext"/>
            </w:pPr>
            <w:r w:rsidRPr="005572DC">
              <w:t>Others</w:t>
            </w:r>
          </w:p>
        </w:tc>
        <w:tc>
          <w:tcPr>
            <w:tcW w:w="803" w:type="dxa"/>
            <w:vAlign w:val="bottom"/>
          </w:tcPr>
          <w:p w:rsidR="005F593D" w:rsidRDefault="005F593D" w:rsidP="00D821F5">
            <w:pPr>
              <w:pStyle w:val="Tabletext"/>
              <w:jc w:val="right"/>
              <w:rPr>
                <w:sz w:val="24"/>
                <w:szCs w:val="24"/>
              </w:rPr>
            </w:pPr>
            <w:r>
              <w:t>129.5</w:t>
            </w:r>
          </w:p>
        </w:tc>
        <w:tc>
          <w:tcPr>
            <w:tcW w:w="803" w:type="dxa"/>
            <w:vAlign w:val="bottom"/>
          </w:tcPr>
          <w:p w:rsidR="005F593D" w:rsidRDefault="005F593D" w:rsidP="00D821F5">
            <w:pPr>
              <w:pStyle w:val="Tabletext"/>
              <w:jc w:val="right"/>
              <w:rPr>
                <w:sz w:val="24"/>
                <w:szCs w:val="24"/>
              </w:rPr>
            </w:pPr>
            <w:r>
              <w:t>148.5</w:t>
            </w:r>
          </w:p>
        </w:tc>
        <w:tc>
          <w:tcPr>
            <w:tcW w:w="803" w:type="dxa"/>
            <w:vAlign w:val="bottom"/>
          </w:tcPr>
          <w:p w:rsidR="005F593D" w:rsidRDefault="005F593D" w:rsidP="00D821F5">
            <w:pPr>
              <w:pStyle w:val="Tabletext"/>
              <w:jc w:val="right"/>
              <w:rPr>
                <w:sz w:val="24"/>
                <w:szCs w:val="24"/>
              </w:rPr>
            </w:pPr>
            <w:r>
              <w:t>113.8</w:t>
            </w:r>
          </w:p>
        </w:tc>
        <w:tc>
          <w:tcPr>
            <w:tcW w:w="803" w:type="dxa"/>
            <w:vAlign w:val="bottom"/>
          </w:tcPr>
          <w:p w:rsidR="005F593D" w:rsidRDefault="005F593D" w:rsidP="00D821F5">
            <w:pPr>
              <w:pStyle w:val="Tabletext"/>
              <w:jc w:val="right"/>
              <w:rPr>
                <w:sz w:val="24"/>
                <w:szCs w:val="24"/>
              </w:rPr>
            </w:pPr>
            <w:r>
              <w:t>37.7</w:t>
            </w:r>
          </w:p>
        </w:tc>
        <w:tc>
          <w:tcPr>
            <w:tcW w:w="804" w:type="dxa"/>
            <w:vAlign w:val="bottom"/>
          </w:tcPr>
          <w:p w:rsidR="005F593D" w:rsidRDefault="005F593D" w:rsidP="00D821F5">
            <w:pPr>
              <w:pStyle w:val="Tabletext"/>
              <w:jc w:val="right"/>
              <w:rPr>
                <w:sz w:val="24"/>
                <w:szCs w:val="24"/>
              </w:rPr>
            </w:pPr>
            <w:r>
              <w:t>49.8</w:t>
            </w:r>
          </w:p>
        </w:tc>
        <w:tc>
          <w:tcPr>
            <w:tcW w:w="803" w:type="dxa"/>
            <w:vAlign w:val="bottom"/>
          </w:tcPr>
          <w:p w:rsidR="005F593D" w:rsidRDefault="005F593D" w:rsidP="00D821F5">
            <w:pPr>
              <w:pStyle w:val="Tabletext"/>
              <w:jc w:val="right"/>
              <w:rPr>
                <w:sz w:val="24"/>
                <w:szCs w:val="24"/>
              </w:rPr>
            </w:pPr>
            <w:r>
              <w:t>12.9</w:t>
            </w:r>
          </w:p>
        </w:tc>
        <w:tc>
          <w:tcPr>
            <w:tcW w:w="803" w:type="dxa"/>
            <w:vAlign w:val="bottom"/>
          </w:tcPr>
          <w:p w:rsidR="005F593D" w:rsidRDefault="005F593D" w:rsidP="00D821F5">
            <w:pPr>
              <w:pStyle w:val="Tabletext"/>
              <w:jc w:val="right"/>
              <w:rPr>
                <w:sz w:val="24"/>
                <w:szCs w:val="24"/>
              </w:rPr>
            </w:pPr>
            <w:r>
              <w:t>3.2</w:t>
            </w:r>
          </w:p>
        </w:tc>
        <w:tc>
          <w:tcPr>
            <w:tcW w:w="803" w:type="dxa"/>
            <w:vAlign w:val="bottom"/>
          </w:tcPr>
          <w:p w:rsidR="005F593D" w:rsidRDefault="005F593D" w:rsidP="00D821F5">
            <w:pPr>
              <w:pStyle w:val="Tabletext"/>
              <w:jc w:val="right"/>
              <w:rPr>
                <w:sz w:val="24"/>
                <w:szCs w:val="24"/>
              </w:rPr>
            </w:pPr>
            <w:r>
              <w:t>9.8</w:t>
            </w:r>
          </w:p>
        </w:tc>
        <w:tc>
          <w:tcPr>
            <w:tcW w:w="804" w:type="dxa"/>
            <w:vAlign w:val="bottom"/>
          </w:tcPr>
          <w:p w:rsidR="005F593D" w:rsidRDefault="005F593D" w:rsidP="00D821F5">
            <w:pPr>
              <w:pStyle w:val="Tabletext"/>
              <w:jc w:val="right"/>
              <w:rPr>
                <w:sz w:val="24"/>
                <w:szCs w:val="24"/>
              </w:rPr>
            </w:pPr>
            <w:r>
              <w:t>505.1</w:t>
            </w:r>
          </w:p>
        </w:tc>
      </w:tr>
      <w:tr w:rsidR="005F593D" w:rsidRPr="00191308" w:rsidTr="00D821F5">
        <w:tc>
          <w:tcPr>
            <w:tcW w:w="1951" w:type="dxa"/>
            <w:tcBorders>
              <w:top w:val="single" w:sz="4" w:space="0" w:color="auto"/>
              <w:bottom w:val="single" w:sz="4" w:space="0" w:color="auto"/>
            </w:tcBorders>
            <w:vAlign w:val="bottom"/>
          </w:tcPr>
          <w:p w:rsidR="005F593D" w:rsidRPr="00191308" w:rsidRDefault="005F593D" w:rsidP="00D821F5">
            <w:pPr>
              <w:pStyle w:val="Tabletext"/>
              <w:rPr>
                <w:b/>
              </w:rPr>
            </w:pPr>
            <w:r w:rsidRPr="00191308">
              <w:rPr>
                <w:b/>
              </w:rPr>
              <w:t>Total</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144.3</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162.5</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120.5</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39.1</w:t>
            </w:r>
          </w:p>
        </w:tc>
        <w:tc>
          <w:tcPr>
            <w:tcW w:w="804"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55.2</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13.5</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3.9</w:t>
            </w:r>
          </w:p>
        </w:tc>
        <w:tc>
          <w:tcPr>
            <w:tcW w:w="803"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10.1</w:t>
            </w:r>
          </w:p>
        </w:tc>
        <w:tc>
          <w:tcPr>
            <w:tcW w:w="804" w:type="dxa"/>
            <w:tcBorders>
              <w:top w:val="single" w:sz="4" w:space="0" w:color="auto"/>
              <w:bottom w:val="single" w:sz="4" w:space="0" w:color="auto"/>
            </w:tcBorders>
            <w:vAlign w:val="bottom"/>
          </w:tcPr>
          <w:p w:rsidR="005F593D" w:rsidRPr="00280171" w:rsidRDefault="005F593D" w:rsidP="00D821F5">
            <w:pPr>
              <w:pStyle w:val="Tabletext"/>
              <w:jc w:val="right"/>
              <w:rPr>
                <w:b/>
                <w:sz w:val="24"/>
                <w:szCs w:val="24"/>
              </w:rPr>
            </w:pPr>
            <w:r w:rsidRPr="00280171">
              <w:rPr>
                <w:b/>
              </w:rPr>
              <w:t>549.0</w:t>
            </w:r>
          </w:p>
        </w:tc>
      </w:tr>
    </w:tbl>
    <w:p w:rsidR="005F593D" w:rsidRDefault="005F593D" w:rsidP="005F593D">
      <w:pPr>
        <w:pStyle w:val="Source"/>
      </w:pPr>
      <w:r>
        <w:t>Note:</w:t>
      </w:r>
      <w:r>
        <w:tab/>
        <w:t>For notes on tables, see page 20.</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9763E3" w:rsidRDefault="005F593D" w:rsidP="005F593D">
      <w:pPr>
        <w:pStyle w:val="tabletitle"/>
        <w:ind w:right="-143"/>
      </w:pPr>
      <w:bookmarkStart w:id="148" w:name="_Toc277863033"/>
      <w:bookmarkStart w:id="149" w:name="_Toc305750979"/>
      <w:bookmarkStart w:id="150" w:name="_Toc397003584"/>
      <w:bookmarkStart w:id="151" w:name="_Toc403471778"/>
      <w:r w:rsidRPr="009763E3">
        <w:rPr>
          <w:lang w:val="en-US"/>
        </w:rPr>
        <w:t>Table 1</w:t>
      </w:r>
      <w:r w:rsidR="005F7B73">
        <w:rPr>
          <w:lang w:val="en-US"/>
        </w:rPr>
        <w:t>8</w:t>
      </w:r>
      <w:r w:rsidRPr="009763E3">
        <w:rPr>
          <w:lang w:val="en-US"/>
        </w:rPr>
        <w:tab/>
        <w:t xml:space="preserve">Number of </w:t>
      </w:r>
      <w:r w:rsidRPr="009763E3">
        <w:t>15</w:t>
      </w:r>
      <w:r>
        <w:t xml:space="preserve"> to </w:t>
      </w:r>
      <w:r w:rsidRPr="009763E3">
        <w:t>19</w:t>
      </w:r>
      <w:r>
        <w:t>-</w:t>
      </w:r>
      <w:r w:rsidRPr="009763E3">
        <w:t>year</w:t>
      </w:r>
      <w:r>
        <w:t>-</w:t>
      </w:r>
      <w:r w:rsidRPr="009763E3">
        <w:t>old</w:t>
      </w:r>
      <w:r>
        <w:t xml:space="preserve"> VET students</w:t>
      </w:r>
      <w:r w:rsidRPr="009763E3">
        <w:t xml:space="preserve"> </w:t>
      </w:r>
      <w:r w:rsidRPr="009763E3">
        <w:rPr>
          <w:lang w:val="en-US"/>
        </w:rPr>
        <w:t xml:space="preserve">by school </w:t>
      </w:r>
      <w:r>
        <w:rPr>
          <w:lang w:val="en-US"/>
        </w:rPr>
        <w:t>type</w:t>
      </w:r>
      <w:r w:rsidRPr="009763E3">
        <w:t xml:space="preserve"> and </w:t>
      </w:r>
      <w:r>
        <w:rPr>
          <w:lang w:val="en-US"/>
        </w:rPr>
        <w:t>state</w:t>
      </w:r>
      <w:r w:rsidRPr="009763E3">
        <w:rPr>
          <w:lang w:val="en-US"/>
        </w:rPr>
        <w:t xml:space="preserve"> or </w:t>
      </w:r>
      <w:r>
        <w:rPr>
          <w:lang w:val="en-US"/>
        </w:rPr>
        <w:t>t</w:t>
      </w:r>
      <w:r w:rsidRPr="009763E3">
        <w:rPr>
          <w:lang w:val="en-US"/>
        </w:rPr>
        <w:t>erritory</w:t>
      </w:r>
      <w:r w:rsidRPr="009763E3">
        <w:t xml:space="preserve"> </w:t>
      </w:r>
      <w:r>
        <w:rPr>
          <w:lang w:val="en-US"/>
        </w:rPr>
        <w:t xml:space="preserve">(’000), </w:t>
      </w:r>
      <w:bookmarkEnd w:id="148"/>
      <w:bookmarkEnd w:id="149"/>
      <w:r w:rsidRPr="009763E3">
        <w:rPr>
          <w:lang w:val="en-US"/>
        </w:rPr>
        <w:t>20</w:t>
      </w:r>
      <w:r>
        <w:rPr>
          <w:lang w:val="en-US"/>
        </w:rPr>
        <w:t>13</w:t>
      </w:r>
      <w:bookmarkEnd w:id="150"/>
      <w:bookmarkEnd w:id="151"/>
    </w:p>
    <w:tbl>
      <w:tblPr>
        <w:tblW w:w="9214" w:type="dxa"/>
        <w:tblInd w:w="108" w:type="dxa"/>
        <w:tblLayout w:type="fixed"/>
        <w:tblLook w:val="0000" w:firstRow="0" w:lastRow="0" w:firstColumn="0" w:lastColumn="0" w:noHBand="0" w:noVBand="0"/>
      </w:tblPr>
      <w:tblGrid>
        <w:gridCol w:w="2127"/>
        <w:gridCol w:w="787"/>
        <w:gridCol w:w="787"/>
        <w:gridCol w:w="788"/>
        <w:gridCol w:w="787"/>
        <w:gridCol w:w="788"/>
        <w:gridCol w:w="787"/>
        <w:gridCol w:w="788"/>
        <w:gridCol w:w="787"/>
        <w:gridCol w:w="788"/>
      </w:tblGrid>
      <w:tr w:rsidR="005F593D" w:rsidRPr="005E033B" w:rsidTr="00D821F5">
        <w:tc>
          <w:tcPr>
            <w:tcW w:w="2127" w:type="dxa"/>
            <w:tcBorders>
              <w:top w:val="single" w:sz="4" w:space="0" w:color="auto"/>
              <w:bottom w:val="single" w:sz="4" w:space="0" w:color="auto"/>
            </w:tcBorders>
          </w:tcPr>
          <w:p w:rsidR="005F593D" w:rsidRPr="001E188F" w:rsidRDefault="005F593D" w:rsidP="00D821F5">
            <w:pPr>
              <w:pStyle w:val="Tablehead1"/>
            </w:pPr>
            <w:r w:rsidRPr="001E188F">
              <w:t>School sector</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 xml:space="preserve">NSW </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Vic.</w:t>
            </w:r>
          </w:p>
        </w:tc>
        <w:tc>
          <w:tcPr>
            <w:tcW w:w="788"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proofErr w:type="spellStart"/>
            <w:r w:rsidRPr="001046F6">
              <w:rPr>
                <w:rFonts w:cs="Arial"/>
                <w:color w:val="000000"/>
                <w:sz w:val="16"/>
                <w:szCs w:val="16"/>
                <w:lang w:val="en-US"/>
              </w:rPr>
              <w:t>Qld</w:t>
            </w:r>
            <w:proofErr w:type="spellEnd"/>
            <w:r w:rsidRPr="001046F6">
              <w:rPr>
                <w:rFonts w:cs="Arial"/>
                <w:color w:val="000000"/>
                <w:sz w:val="16"/>
                <w:szCs w:val="16"/>
                <w:lang w:val="en-US"/>
              </w:rPr>
              <w:t xml:space="preserve"> </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SA</w:t>
            </w:r>
          </w:p>
        </w:tc>
        <w:tc>
          <w:tcPr>
            <w:tcW w:w="788"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WA</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Tas.</w:t>
            </w:r>
          </w:p>
        </w:tc>
        <w:tc>
          <w:tcPr>
            <w:tcW w:w="788" w:type="dxa"/>
            <w:tcBorders>
              <w:top w:val="single" w:sz="4" w:space="0" w:color="auto"/>
              <w:bottom w:val="single" w:sz="4" w:space="0" w:color="auto"/>
            </w:tcBorders>
            <w:vAlign w:val="center"/>
          </w:tcPr>
          <w:p w:rsidR="005F593D" w:rsidRPr="001046F6" w:rsidRDefault="005F593D" w:rsidP="00A10A20">
            <w:pPr>
              <w:pStyle w:val="Tablehead1"/>
              <w:spacing w:before="60" w:after="60"/>
              <w:jc w:val="right"/>
              <w:rPr>
                <w:rFonts w:cs="Arial"/>
                <w:color w:val="000000"/>
                <w:sz w:val="16"/>
                <w:szCs w:val="16"/>
                <w:lang w:val="en-US"/>
              </w:rPr>
            </w:pPr>
            <w:r w:rsidRPr="002E747A">
              <w:rPr>
                <w:lang w:val="en-US"/>
              </w:rPr>
              <w:t>NT</w:t>
            </w:r>
          </w:p>
        </w:tc>
        <w:tc>
          <w:tcPr>
            <w:tcW w:w="787"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ACT</w:t>
            </w:r>
          </w:p>
        </w:tc>
        <w:tc>
          <w:tcPr>
            <w:tcW w:w="788" w:type="dxa"/>
            <w:tcBorders>
              <w:top w:val="single" w:sz="4" w:space="0" w:color="auto"/>
              <w:bottom w:val="single" w:sz="4" w:space="0" w:color="auto"/>
            </w:tcBorders>
            <w:vAlign w:val="center"/>
          </w:tcPr>
          <w:p w:rsidR="005F593D" w:rsidRPr="001046F6" w:rsidRDefault="005F593D" w:rsidP="00D821F5">
            <w:pPr>
              <w:pStyle w:val="Tablehead1"/>
              <w:spacing w:before="60" w:after="60"/>
              <w:jc w:val="right"/>
              <w:rPr>
                <w:rFonts w:cs="Arial"/>
                <w:color w:val="000000"/>
                <w:sz w:val="16"/>
                <w:szCs w:val="16"/>
                <w:lang w:val="en-US"/>
              </w:rPr>
            </w:pPr>
            <w:r w:rsidRPr="001046F6">
              <w:rPr>
                <w:rFonts w:cs="Arial"/>
                <w:color w:val="000000"/>
                <w:sz w:val="16"/>
                <w:szCs w:val="16"/>
                <w:lang w:val="en-US"/>
              </w:rPr>
              <w:t>Aust.</w:t>
            </w:r>
          </w:p>
        </w:tc>
      </w:tr>
      <w:tr w:rsidR="005F593D" w:rsidRPr="005572DC" w:rsidTr="00D821F5">
        <w:trPr>
          <w:trHeight w:val="300"/>
        </w:trPr>
        <w:tc>
          <w:tcPr>
            <w:tcW w:w="2127" w:type="dxa"/>
            <w:tcBorders>
              <w:top w:val="single" w:sz="4" w:space="0" w:color="auto"/>
            </w:tcBorders>
            <w:vAlign w:val="bottom"/>
          </w:tcPr>
          <w:p w:rsidR="005F593D" w:rsidRPr="005572DC" w:rsidRDefault="005F593D" w:rsidP="00D821F5">
            <w:pPr>
              <w:pStyle w:val="Tabletext"/>
              <w:rPr>
                <w:i/>
              </w:rPr>
            </w:pPr>
            <w:r w:rsidRPr="005572DC">
              <w:rPr>
                <w:i/>
              </w:rPr>
              <w:t>VET in Schools students</w:t>
            </w:r>
          </w:p>
        </w:tc>
        <w:tc>
          <w:tcPr>
            <w:tcW w:w="787" w:type="dxa"/>
            <w:tcBorders>
              <w:top w:val="single" w:sz="4" w:space="0" w:color="auto"/>
            </w:tcBorders>
            <w:vAlign w:val="bottom"/>
          </w:tcPr>
          <w:p w:rsidR="005F593D" w:rsidRPr="005572DC" w:rsidRDefault="005F593D" w:rsidP="00D821F5">
            <w:pPr>
              <w:pStyle w:val="Tabletext"/>
              <w:rPr>
                <w:i/>
              </w:rPr>
            </w:pPr>
          </w:p>
        </w:tc>
        <w:tc>
          <w:tcPr>
            <w:tcW w:w="787" w:type="dxa"/>
            <w:tcBorders>
              <w:top w:val="single" w:sz="4" w:space="0" w:color="auto"/>
            </w:tcBorders>
            <w:vAlign w:val="bottom"/>
          </w:tcPr>
          <w:p w:rsidR="005F593D" w:rsidRPr="005572DC" w:rsidRDefault="005F593D" w:rsidP="00D821F5">
            <w:pPr>
              <w:pStyle w:val="Tabletext"/>
              <w:rPr>
                <w:i/>
              </w:rPr>
            </w:pPr>
          </w:p>
        </w:tc>
        <w:tc>
          <w:tcPr>
            <w:tcW w:w="788" w:type="dxa"/>
            <w:tcBorders>
              <w:top w:val="single" w:sz="4" w:space="0" w:color="auto"/>
            </w:tcBorders>
            <w:vAlign w:val="bottom"/>
          </w:tcPr>
          <w:p w:rsidR="005F593D" w:rsidRPr="005572DC" w:rsidRDefault="005F593D" w:rsidP="00D821F5">
            <w:pPr>
              <w:pStyle w:val="Tabletext"/>
              <w:rPr>
                <w:i/>
              </w:rPr>
            </w:pPr>
          </w:p>
        </w:tc>
        <w:tc>
          <w:tcPr>
            <w:tcW w:w="787" w:type="dxa"/>
            <w:tcBorders>
              <w:top w:val="single" w:sz="4" w:space="0" w:color="auto"/>
            </w:tcBorders>
            <w:vAlign w:val="bottom"/>
          </w:tcPr>
          <w:p w:rsidR="005F593D" w:rsidRPr="005572DC" w:rsidRDefault="005F593D" w:rsidP="00D821F5">
            <w:pPr>
              <w:pStyle w:val="Tabletext"/>
              <w:rPr>
                <w:i/>
              </w:rPr>
            </w:pPr>
          </w:p>
        </w:tc>
        <w:tc>
          <w:tcPr>
            <w:tcW w:w="788" w:type="dxa"/>
            <w:tcBorders>
              <w:top w:val="single" w:sz="4" w:space="0" w:color="auto"/>
            </w:tcBorders>
            <w:vAlign w:val="bottom"/>
          </w:tcPr>
          <w:p w:rsidR="005F593D" w:rsidRPr="005572DC" w:rsidRDefault="005F593D" w:rsidP="00D821F5">
            <w:pPr>
              <w:pStyle w:val="Tabletext"/>
              <w:rPr>
                <w:i/>
              </w:rPr>
            </w:pPr>
          </w:p>
        </w:tc>
        <w:tc>
          <w:tcPr>
            <w:tcW w:w="787" w:type="dxa"/>
            <w:tcBorders>
              <w:top w:val="single" w:sz="4" w:space="0" w:color="auto"/>
            </w:tcBorders>
            <w:vAlign w:val="bottom"/>
          </w:tcPr>
          <w:p w:rsidR="005F593D" w:rsidRPr="005572DC" w:rsidRDefault="005F593D" w:rsidP="00D821F5">
            <w:pPr>
              <w:pStyle w:val="Tabletext"/>
              <w:rPr>
                <w:i/>
              </w:rPr>
            </w:pPr>
          </w:p>
        </w:tc>
        <w:tc>
          <w:tcPr>
            <w:tcW w:w="788" w:type="dxa"/>
            <w:tcBorders>
              <w:top w:val="single" w:sz="4" w:space="0" w:color="auto"/>
            </w:tcBorders>
            <w:vAlign w:val="bottom"/>
          </w:tcPr>
          <w:p w:rsidR="005F593D" w:rsidRPr="005572DC" w:rsidRDefault="005F593D" w:rsidP="00D821F5">
            <w:pPr>
              <w:pStyle w:val="Tabletext"/>
              <w:rPr>
                <w:i/>
              </w:rPr>
            </w:pPr>
          </w:p>
        </w:tc>
        <w:tc>
          <w:tcPr>
            <w:tcW w:w="787" w:type="dxa"/>
            <w:tcBorders>
              <w:top w:val="single" w:sz="4" w:space="0" w:color="auto"/>
            </w:tcBorders>
            <w:vAlign w:val="bottom"/>
          </w:tcPr>
          <w:p w:rsidR="005F593D" w:rsidRPr="005572DC" w:rsidRDefault="005F593D" w:rsidP="00D821F5">
            <w:pPr>
              <w:pStyle w:val="Tabletext"/>
              <w:rPr>
                <w:i/>
              </w:rPr>
            </w:pPr>
          </w:p>
        </w:tc>
        <w:tc>
          <w:tcPr>
            <w:tcW w:w="788" w:type="dxa"/>
            <w:tcBorders>
              <w:top w:val="single" w:sz="4" w:space="0" w:color="auto"/>
            </w:tcBorders>
            <w:vAlign w:val="bottom"/>
          </w:tcPr>
          <w:p w:rsidR="005F593D" w:rsidRPr="005572DC" w:rsidRDefault="005F593D" w:rsidP="00D821F5">
            <w:pPr>
              <w:pStyle w:val="Tabletext"/>
              <w:rPr>
                <w:i/>
              </w:rPr>
            </w:pPr>
          </w:p>
        </w:tc>
      </w:tr>
      <w:tr w:rsidR="005F593D" w:rsidRPr="005572DC" w:rsidTr="00D821F5">
        <w:tc>
          <w:tcPr>
            <w:tcW w:w="2127" w:type="dxa"/>
            <w:vAlign w:val="bottom"/>
          </w:tcPr>
          <w:p w:rsidR="005F593D" w:rsidRPr="005572DC" w:rsidRDefault="005F593D" w:rsidP="00D821F5">
            <w:pPr>
              <w:pStyle w:val="Tabletext"/>
              <w:ind w:left="176"/>
            </w:pPr>
            <w:r w:rsidRPr="005572DC">
              <w:t xml:space="preserve">Government school </w:t>
            </w:r>
          </w:p>
        </w:tc>
        <w:tc>
          <w:tcPr>
            <w:tcW w:w="787" w:type="dxa"/>
            <w:vAlign w:val="bottom"/>
          </w:tcPr>
          <w:p w:rsidR="005F593D" w:rsidRDefault="005F593D" w:rsidP="00D821F5">
            <w:pPr>
              <w:pStyle w:val="Tabletext"/>
              <w:jc w:val="right"/>
              <w:rPr>
                <w:sz w:val="24"/>
                <w:szCs w:val="24"/>
              </w:rPr>
            </w:pPr>
            <w:r>
              <w:t>43.6</w:t>
            </w:r>
          </w:p>
        </w:tc>
        <w:tc>
          <w:tcPr>
            <w:tcW w:w="787" w:type="dxa"/>
            <w:vAlign w:val="bottom"/>
          </w:tcPr>
          <w:p w:rsidR="005F593D" w:rsidRDefault="005F593D" w:rsidP="00D821F5">
            <w:pPr>
              <w:pStyle w:val="Tabletext"/>
              <w:jc w:val="right"/>
              <w:rPr>
                <w:sz w:val="24"/>
                <w:szCs w:val="24"/>
              </w:rPr>
            </w:pPr>
            <w:r>
              <w:t>29.4</w:t>
            </w:r>
          </w:p>
        </w:tc>
        <w:tc>
          <w:tcPr>
            <w:tcW w:w="788" w:type="dxa"/>
            <w:vAlign w:val="bottom"/>
          </w:tcPr>
          <w:p w:rsidR="005F593D" w:rsidRDefault="005F593D" w:rsidP="00D821F5">
            <w:pPr>
              <w:pStyle w:val="Tabletext"/>
              <w:jc w:val="right"/>
              <w:rPr>
                <w:sz w:val="24"/>
                <w:szCs w:val="24"/>
              </w:rPr>
            </w:pPr>
            <w:r>
              <w:t>73.4</w:t>
            </w:r>
          </w:p>
        </w:tc>
        <w:tc>
          <w:tcPr>
            <w:tcW w:w="787" w:type="dxa"/>
            <w:vAlign w:val="bottom"/>
          </w:tcPr>
          <w:p w:rsidR="005F593D" w:rsidRDefault="005F593D" w:rsidP="00D821F5">
            <w:pPr>
              <w:pStyle w:val="Tabletext"/>
              <w:jc w:val="right"/>
              <w:rPr>
                <w:sz w:val="24"/>
                <w:szCs w:val="24"/>
              </w:rPr>
            </w:pPr>
            <w:r>
              <w:t>9.0</w:t>
            </w:r>
          </w:p>
        </w:tc>
        <w:tc>
          <w:tcPr>
            <w:tcW w:w="788" w:type="dxa"/>
            <w:vAlign w:val="bottom"/>
          </w:tcPr>
          <w:p w:rsidR="005F593D" w:rsidRDefault="005F593D" w:rsidP="00D821F5">
            <w:pPr>
              <w:pStyle w:val="Tabletext"/>
              <w:jc w:val="right"/>
              <w:rPr>
                <w:sz w:val="24"/>
                <w:szCs w:val="24"/>
              </w:rPr>
            </w:pPr>
            <w:r>
              <w:t>17.7</w:t>
            </w:r>
          </w:p>
        </w:tc>
        <w:tc>
          <w:tcPr>
            <w:tcW w:w="787" w:type="dxa"/>
            <w:vAlign w:val="bottom"/>
          </w:tcPr>
          <w:p w:rsidR="005F593D" w:rsidRDefault="005F593D" w:rsidP="00D821F5">
            <w:pPr>
              <w:pStyle w:val="Tabletext"/>
              <w:jc w:val="right"/>
              <w:rPr>
                <w:sz w:val="24"/>
                <w:szCs w:val="24"/>
              </w:rPr>
            </w:pPr>
            <w:r>
              <w:t>3.9</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3.2</w:t>
            </w:r>
          </w:p>
        </w:tc>
        <w:tc>
          <w:tcPr>
            <w:tcW w:w="788" w:type="dxa"/>
            <w:vAlign w:val="bottom"/>
          </w:tcPr>
          <w:p w:rsidR="005F593D" w:rsidRDefault="005F593D" w:rsidP="00D821F5">
            <w:pPr>
              <w:pStyle w:val="Tabletext"/>
              <w:jc w:val="right"/>
              <w:rPr>
                <w:sz w:val="24"/>
                <w:szCs w:val="24"/>
              </w:rPr>
            </w:pPr>
            <w:r>
              <w:t>180.2</w:t>
            </w:r>
          </w:p>
        </w:tc>
      </w:tr>
      <w:tr w:rsidR="005F593D" w:rsidRPr="005572DC" w:rsidTr="00D821F5">
        <w:tc>
          <w:tcPr>
            <w:tcW w:w="2127" w:type="dxa"/>
            <w:vAlign w:val="bottom"/>
          </w:tcPr>
          <w:p w:rsidR="005F593D" w:rsidRPr="005572DC" w:rsidRDefault="005F593D" w:rsidP="00D821F5">
            <w:pPr>
              <w:pStyle w:val="Tabletext"/>
              <w:ind w:left="176"/>
            </w:pPr>
            <w:r w:rsidRPr="005572DC">
              <w:t>Catholic school</w:t>
            </w:r>
          </w:p>
        </w:tc>
        <w:tc>
          <w:tcPr>
            <w:tcW w:w="787" w:type="dxa"/>
            <w:vAlign w:val="bottom"/>
          </w:tcPr>
          <w:p w:rsidR="005F593D" w:rsidRDefault="005F593D" w:rsidP="00D821F5">
            <w:pPr>
              <w:pStyle w:val="Tabletext"/>
              <w:jc w:val="right"/>
              <w:rPr>
                <w:sz w:val="24"/>
                <w:szCs w:val="24"/>
              </w:rPr>
            </w:pPr>
            <w:r>
              <w:t>12.4</w:t>
            </w:r>
          </w:p>
        </w:tc>
        <w:tc>
          <w:tcPr>
            <w:tcW w:w="787" w:type="dxa"/>
            <w:vAlign w:val="bottom"/>
          </w:tcPr>
          <w:p w:rsidR="005F593D" w:rsidRDefault="005F593D" w:rsidP="00D821F5">
            <w:pPr>
              <w:pStyle w:val="Tabletext"/>
              <w:jc w:val="right"/>
              <w:rPr>
                <w:sz w:val="24"/>
                <w:szCs w:val="24"/>
              </w:rPr>
            </w:pPr>
            <w:r>
              <w:t>9.7</w:t>
            </w:r>
          </w:p>
        </w:tc>
        <w:tc>
          <w:tcPr>
            <w:tcW w:w="788" w:type="dxa"/>
            <w:vAlign w:val="bottom"/>
          </w:tcPr>
          <w:p w:rsidR="005F593D" w:rsidRDefault="005F593D" w:rsidP="00D821F5">
            <w:pPr>
              <w:pStyle w:val="Tabletext"/>
              <w:jc w:val="right"/>
              <w:rPr>
                <w:sz w:val="24"/>
                <w:szCs w:val="24"/>
              </w:rPr>
            </w:pPr>
            <w:r>
              <w:t>5.9</w:t>
            </w:r>
          </w:p>
        </w:tc>
        <w:tc>
          <w:tcPr>
            <w:tcW w:w="787" w:type="dxa"/>
            <w:vAlign w:val="bottom"/>
          </w:tcPr>
          <w:p w:rsidR="005F593D" w:rsidRDefault="005F593D" w:rsidP="00D821F5">
            <w:pPr>
              <w:pStyle w:val="Tabletext"/>
              <w:jc w:val="right"/>
              <w:rPr>
                <w:sz w:val="24"/>
                <w:szCs w:val="24"/>
              </w:rPr>
            </w:pPr>
            <w:r>
              <w:t>1.5</w:t>
            </w:r>
          </w:p>
        </w:tc>
        <w:tc>
          <w:tcPr>
            <w:tcW w:w="788" w:type="dxa"/>
            <w:vAlign w:val="bottom"/>
          </w:tcPr>
          <w:p w:rsidR="005F593D" w:rsidRDefault="005F593D" w:rsidP="00D821F5">
            <w:pPr>
              <w:pStyle w:val="Tabletext"/>
              <w:jc w:val="right"/>
              <w:rPr>
                <w:sz w:val="24"/>
                <w:szCs w:val="24"/>
              </w:rPr>
            </w:pPr>
            <w:r>
              <w:t>4.3</w:t>
            </w:r>
          </w:p>
        </w:tc>
        <w:tc>
          <w:tcPr>
            <w:tcW w:w="787" w:type="dxa"/>
            <w:vAlign w:val="bottom"/>
          </w:tcPr>
          <w:p w:rsidR="005F593D" w:rsidRDefault="005F593D" w:rsidP="00D821F5">
            <w:pPr>
              <w:pStyle w:val="Tabletext"/>
              <w:jc w:val="right"/>
              <w:rPr>
                <w:sz w:val="24"/>
                <w:szCs w:val="24"/>
              </w:rPr>
            </w:pPr>
            <w:r>
              <w:t>0.8</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1.6</w:t>
            </w:r>
          </w:p>
        </w:tc>
        <w:tc>
          <w:tcPr>
            <w:tcW w:w="788" w:type="dxa"/>
            <w:vAlign w:val="bottom"/>
          </w:tcPr>
          <w:p w:rsidR="005F593D" w:rsidRDefault="005F593D" w:rsidP="00D821F5">
            <w:pPr>
              <w:pStyle w:val="Tabletext"/>
              <w:jc w:val="right"/>
              <w:rPr>
                <w:sz w:val="24"/>
                <w:szCs w:val="24"/>
              </w:rPr>
            </w:pPr>
            <w:r>
              <w:t>36.2</w:t>
            </w:r>
          </w:p>
        </w:tc>
      </w:tr>
      <w:tr w:rsidR="005F593D" w:rsidRPr="005572DC" w:rsidTr="00D821F5">
        <w:tc>
          <w:tcPr>
            <w:tcW w:w="2127" w:type="dxa"/>
            <w:vAlign w:val="bottom"/>
          </w:tcPr>
          <w:p w:rsidR="005F593D" w:rsidRPr="005572DC" w:rsidRDefault="005F593D" w:rsidP="00D821F5">
            <w:pPr>
              <w:pStyle w:val="Tabletext"/>
              <w:ind w:left="176"/>
            </w:pPr>
            <w:r w:rsidRPr="005572DC">
              <w:t>Independent school</w:t>
            </w:r>
          </w:p>
        </w:tc>
        <w:tc>
          <w:tcPr>
            <w:tcW w:w="787" w:type="dxa"/>
            <w:vAlign w:val="bottom"/>
          </w:tcPr>
          <w:p w:rsidR="005F593D" w:rsidRDefault="005F593D" w:rsidP="00D821F5">
            <w:pPr>
              <w:pStyle w:val="Tabletext"/>
              <w:jc w:val="right"/>
              <w:rPr>
                <w:sz w:val="24"/>
                <w:szCs w:val="24"/>
              </w:rPr>
            </w:pPr>
            <w:r>
              <w:t>3.3</w:t>
            </w:r>
          </w:p>
        </w:tc>
        <w:tc>
          <w:tcPr>
            <w:tcW w:w="787" w:type="dxa"/>
            <w:vAlign w:val="bottom"/>
          </w:tcPr>
          <w:p w:rsidR="005F593D" w:rsidRDefault="005F593D" w:rsidP="00D821F5">
            <w:pPr>
              <w:pStyle w:val="Tabletext"/>
              <w:jc w:val="right"/>
              <w:rPr>
                <w:sz w:val="24"/>
                <w:szCs w:val="24"/>
              </w:rPr>
            </w:pPr>
            <w:r>
              <w:t>4.5</w:t>
            </w:r>
          </w:p>
        </w:tc>
        <w:tc>
          <w:tcPr>
            <w:tcW w:w="788" w:type="dxa"/>
            <w:vAlign w:val="bottom"/>
          </w:tcPr>
          <w:p w:rsidR="005F593D" w:rsidRDefault="005F593D" w:rsidP="00D821F5">
            <w:pPr>
              <w:pStyle w:val="Tabletext"/>
              <w:jc w:val="right"/>
              <w:rPr>
                <w:sz w:val="24"/>
                <w:szCs w:val="24"/>
              </w:rPr>
            </w:pPr>
            <w:r>
              <w:t>4.7</w:t>
            </w:r>
          </w:p>
        </w:tc>
        <w:tc>
          <w:tcPr>
            <w:tcW w:w="787" w:type="dxa"/>
            <w:vAlign w:val="bottom"/>
          </w:tcPr>
          <w:p w:rsidR="005F593D" w:rsidRDefault="005F593D" w:rsidP="00D821F5">
            <w:pPr>
              <w:pStyle w:val="Tabletext"/>
              <w:jc w:val="right"/>
              <w:rPr>
                <w:sz w:val="24"/>
                <w:szCs w:val="24"/>
              </w:rPr>
            </w:pPr>
            <w:r>
              <w:t>1.4</w:t>
            </w:r>
          </w:p>
        </w:tc>
        <w:tc>
          <w:tcPr>
            <w:tcW w:w="788" w:type="dxa"/>
            <w:vAlign w:val="bottom"/>
          </w:tcPr>
          <w:p w:rsidR="005F593D" w:rsidRDefault="005F593D" w:rsidP="00D821F5">
            <w:pPr>
              <w:pStyle w:val="Tabletext"/>
              <w:jc w:val="right"/>
              <w:rPr>
                <w:sz w:val="24"/>
                <w:szCs w:val="24"/>
              </w:rPr>
            </w:pPr>
            <w:r>
              <w:t>2.6</w:t>
            </w:r>
          </w:p>
        </w:tc>
        <w:tc>
          <w:tcPr>
            <w:tcW w:w="787" w:type="dxa"/>
            <w:vAlign w:val="bottom"/>
          </w:tcPr>
          <w:p w:rsidR="005F593D" w:rsidRDefault="005F593D" w:rsidP="00D821F5">
            <w:pPr>
              <w:pStyle w:val="Tabletext"/>
              <w:jc w:val="right"/>
              <w:rPr>
                <w:sz w:val="24"/>
                <w:szCs w:val="24"/>
              </w:rPr>
            </w:pPr>
            <w:r>
              <w:t>0.2</w:t>
            </w:r>
          </w:p>
        </w:tc>
        <w:tc>
          <w:tcPr>
            <w:tcW w:w="788" w:type="dxa"/>
            <w:vAlign w:val="bottom"/>
          </w:tcPr>
          <w:p w:rsidR="005F593D" w:rsidRDefault="005F593D" w:rsidP="00D821F5">
            <w:pPr>
              <w:pStyle w:val="Tabletext"/>
              <w:jc w:val="right"/>
              <w:rPr>
                <w:sz w:val="24"/>
                <w:szCs w:val="24"/>
              </w:rPr>
            </w:pPr>
            <w:r>
              <w:t>1.6</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18.3</w:t>
            </w:r>
          </w:p>
        </w:tc>
      </w:tr>
      <w:tr w:rsidR="005F593D" w:rsidRPr="005572DC" w:rsidTr="00D821F5">
        <w:tc>
          <w:tcPr>
            <w:tcW w:w="2127" w:type="dxa"/>
            <w:vAlign w:val="bottom"/>
          </w:tcPr>
          <w:p w:rsidR="005F593D" w:rsidRPr="005572DC" w:rsidRDefault="005F593D" w:rsidP="00D821F5">
            <w:pPr>
              <w:pStyle w:val="Tabletext"/>
              <w:ind w:left="176"/>
            </w:pPr>
            <w:r w:rsidRPr="005572DC">
              <w:t>TAFE</w:t>
            </w:r>
          </w:p>
        </w:tc>
        <w:tc>
          <w:tcPr>
            <w:tcW w:w="787" w:type="dxa"/>
            <w:vAlign w:val="bottom"/>
          </w:tcPr>
          <w:p w:rsidR="005F593D" w:rsidRDefault="005F593D" w:rsidP="00D821F5">
            <w:pPr>
              <w:pStyle w:val="Tabletext"/>
              <w:jc w:val="right"/>
              <w:rPr>
                <w:sz w:val="24"/>
                <w:szCs w:val="24"/>
              </w:rPr>
            </w:pPr>
            <w:r>
              <w:t>0.7</w:t>
            </w:r>
          </w:p>
        </w:tc>
        <w:tc>
          <w:tcPr>
            <w:tcW w:w="787" w:type="dxa"/>
            <w:vAlign w:val="bottom"/>
          </w:tcPr>
          <w:p w:rsidR="005F593D" w:rsidRDefault="005F593D" w:rsidP="00D821F5">
            <w:pPr>
              <w:pStyle w:val="Tabletext"/>
              <w:jc w:val="right"/>
              <w:rPr>
                <w:sz w:val="24"/>
                <w:szCs w:val="24"/>
              </w:rPr>
            </w:pPr>
            <w:r>
              <w:t>3.3</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4.0</w:t>
            </w:r>
          </w:p>
        </w:tc>
      </w:tr>
      <w:tr w:rsidR="005F593D" w:rsidRPr="005572DC" w:rsidTr="00D821F5">
        <w:tc>
          <w:tcPr>
            <w:tcW w:w="2127" w:type="dxa"/>
            <w:vAlign w:val="bottom"/>
          </w:tcPr>
          <w:p w:rsidR="005F593D" w:rsidRPr="005572DC" w:rsidRDefault="005F593D" w:rsidP="00D821F5">
            <w:pPr>
              <w:pStyle w:val="Tabletext"/>
              <w:ind w:left="176"/>
            </w:pPr>
            <w:r w:rsidRPr="005572DC">
              <w:t xml:space="preserve">Community education </w:t>
            </w:r>
          </w:p>
        </w:tc>
        <w:tc>
          <w:tcPr>
            <w:tcW w:w="787"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1.0</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0.0</w:t>
            </w:r>
          </w:p>
        </w:tc>
        <w:tc>
          <w:tcPr>
            <w:tcW w:w="788" w:type="dxa"/>
            <w:vAlign w:val="bottom"/>
          </w:tcPr>
          <w:p w:rsidR="005F593D" w:rsidRDefault="005F593D" w:rsidP="00D821F5">
            <w:pPr>
              <w:pStyle w:val="Tabletext"/>
              <w:jc w:val="right"/>
              <w:rPr>
                <w:sz w:val="24"/>
                <w:szCs w:val="24"/>
              </w:rPr>
            </w:pPr>
            <w:r>
              <w:t>-</w:t>
            </w:r>
          </w:p>
        </w:tc>
        <w:tc>
          <w:tcPr>
            <w:tcW w:w="787" w:type="dxa"/>
            <w:vAlign w:val="bottom"/>
          </w:tcPr>
          <w:p w:rsidR="005F593D" w:rsidRDefault="005F593D" w:rsidP="00D821F5">
            <w:pPr>
              <w:pStyle w:val="Tabletext"/>
              <w:jc w:val="right"/>
              <w:rPr>
                <w:sz w:val="24"/>
                <w:szCs w:val="24"/>
              </w:rPr>
            </w:pPr>
            <w:r>
              <w:t>-</w:t>
            </w:r>
          </w:p>
        </w:tc>
        <w:tc>
          <w:tcPr>
            <w:tcW w:w="788" w:type="dxa"/>
            <w:vAlign w:val="bottom"/>
          </w:tcPr>
          <w:p w:rsidR="005F593D" w:rsidRDefault="005F593D" w:rsidP="00D821F5">
            <w:pPr>
              <w:pStyle w:val="Tabletext"/>
              <w:jc w:val="right"/>
              <w:rPr>
                <w:sz w:val="24"/>
                <w:szCs w:val="24"/>
              </w:rPr>
            </w:pPr>
            <w:r>
              <w:t>1.0</w:t>
            </w:r>
          </w:p>
        </w:tc>
      </w:tr>
      <w:tr w:rsidR="005F593D" w:rsidRPr="002121FE" w:rsidTr="004233A9">
        <w:tc>
          <w:tcPr>
            <w:tcW w:w="2127" w:type="dxa"/>
            <w:tcBorders>
              <w:bottom w:val="single" w:sz="4" w:space="0" w:color="auto"/>
            </w:tcBorders>
            <w:vAlign w:val="bottom"/>
          </w:tcPr>
          <w:p w:rsidR="005F593D" w:rsidRPr="002121FE" w:rsidRDefault="004233A9" w:rsidP="00D821F5">
            <w:pPr>
              <w:pStyle w:val="Tabletext"/>
              <w:rPr>
                <w:i/>
              </w:rPr>
            </w:pPr>
            <w:r w:rsidRPr="002121FE">
              <w:rPr>
                <w:i/>
              </w:rPr>
              <w:t xml:space="preserve">Other </w:t>
            </w:r>
            <w:r>
              <w:rPr>
                <w:i/>
              </w:rPr>
              <w:t xml:space="preserve">publicly funded </w:t>
            </w:r>
            <w:r w:rsidRPr="002121FE">
              <w:rPr>
                <w:i/>
              </w:rPr>
              <w:t>VET students</w:t>
            </w:r>
          </w:p>
        </w:tc>
        <w:tc>
          <w:tcPr>
            <w:tcW w:w="787" w:type="dxa"/>
            <w:tcBorders>
              <w:bottom w:val="single" w:sz="4" w:space="0" w:color="auto"/>
            </w:tcBorders>
          </w:tcPr>
          <w:p w:rsidR="005F593D" w:rsidRPr="00660198" w:rsidRDefault="005F593D" w:rsidP="004233A9">
            <w:pPr>
              <w:pStyle w:val="Tabletext"/>
              <w:jc w:val="right"/>
              <w:rPr>
                <w:i/>
                <w:sz w:val="24"/>
                <w:szCs w:val="24"/>
              </w:rPr>
            </w:pPr>
            <w:r w:rsidRPr="00660198">
              <w:rPr>
                <w:i/>
              </w:rPr>
              <w:t>84.3</w:t>
            </w:r>
          </w:p>
        </w:tc>
        <w:tc>
          <w:tcPr>
            <w:tcW w:w="787" w:type="dxa"/>
            <w:tcBorders>
              <w:bottom w:val="single" w:sz="4" w:space="0" w:color="auto"/>
            </w:tcBorders>
          </w:tcPr>
          <w:p w:rsidR="005F593D" w:rsidRPr="00660198" w:rsidRDefault="005F593D" w:rsidP="004233A9">
            <w:pPr>
              <w:pStyle w:val="Tabletext"/>
              <w:jc w:val="right"/>
              <w:rPr>
                <w:i/>
                <w:sz w:val="24"/>
                <w:szCs w:val="24"/>
              </w:rPr>
            </w:pPr>
            <w:r w:rsidRPr="00660198">
              <w:rPr>
                <w:i/>
              </w:rPr>
              <w:t>114.6</w:t>
            </w:r>
          </w:p>
        </w:tc>
        <w:tc>
          <w:tcPr>
            <w:tcW w:w="788" w:type="dxa"/>
            <w:tcBorders>
              <w:bottom w:val="single" w:sz="4" w:space="0" w:color="auto"/>
            </w:tcBorders>
          </w:tcPr>
          <w:p w:rsidR="005F593D" w:rsidRPr="00660198" w:rsidRDefault="005F593D" w:rsidP="004233A9">
            <w:pPr>
              <w:pStyle w:val="Tabletext"/>
              <w:jc w:val="right"/>
              <w:rPr>
                <w:i/>
                <w:sz w:val="24"/>
                <w:szCs w:val="24"/>
              </w:rPr>
            </w:pPr>
            <w:r w:rsidRPr="00660198">
              <w:rPr>
                <w:i/>
              </w:rPr>
              <w:t>36.4</w:t>
            </w:r>
          </w:p>
        </w:tc>
        <w:tc>
          <w:tcPr>
            <w:tcW w:w="787" w:type="dxa"/>
            <w:tcBorders>
              <w:bottom w:val="single" w:sz="4" w:space="0" w:color="auto"/>
            </w:tcBorders>
          </w:tcPr>
          <w:p w:rsidR="005F593D" w:rsidRPr="00660198" w:rsidRDefault="005F593D" w:rsidP="004233A9">
            <w:pPr>
              <w:pStyle w:val="Tabletext"/>
              <w:jc w:val="right"/>
              <w:rPr>
                <w:i/>
                <w:sz w:val="24"/>
                <w:szCs w:val="24"/>
              </w:rPr>
            </w:pPr>
            <w:r w:rsidRPr="00660198">
              <w:rPr>
                <w:i/>
              </w:rPr>
              <w:t>27.3</w:t>
            </w:r>
          </w:p>
        </w:tc>
        <w:tc>
          <w:tcPr>
            <w:tcW w:w="788" w:type="dxa"/>
            <w:tcBorders>
              <w:bottom w:val="single" w:sz="4" w:space="0" w:color="auto"/>
            </w:tcBorders>
          </w:tcPr>
          <w:p w:rsidR="005F593D" w:rsidRPr="00660198" w:rsidRDefault="005F593D" w:rsidP="004233A9">
            <w:pPr>
              <w:pStyle w:val="Tabletext"/>
              <w:jc w:val="right"/>
              <w:rPr>
                <w:i/>
                <w:sz w:val="24"/>
                <w:szCs w:val="24"/>
              </w:rPr>
            </w:pPr>
            <w:r w:rsidRPr="00660198">
              <w:rPr>
                <w:i/>
              </w:rPr>
              <w:t>30.5</w:t>
            </w:r>
          </w:p>
        </w:tc>
        <w:tc>
          <w:tcPr>
            <w:tcW w:w="787" w:type="dxa"/>
            <w:tcBorders>
              <w:bottom w:val="single" w:sz="4" w:space="0" w:color="auto"/>
            </w:tcBorders>
          </w:tcPr>
          <w:p w:rsidR="005F593D" w:rsidRPr="00660198" w:rsidRDefault="005F593D" w:rsidP="004233A9">
            <w:pPr>
              <w:pStyle w:val="Tabletext"/>
              <w:jc w:val="right"/>
              <w:rPr>
                <w:i/>
                <w:sz w:val="24"/>
                <w:szCs w:val="24"/>
              </w:rPr>
            </w:pPr>
            <w:r w:rsidRPr="00660198">
              <w:rPr>
                <w:i/>
              </w:rPr>
              <w:t>8.5</w:t>
            </w:r>
          </w:p>
        </w:tc>
        <w:tc>
          <w:tcPr>
            <w:tcW w:w="788" w:type="dxa"/>
            <w:tcBorders>
              <w:bottom w:val="single" w:sz="4" w:space="0" w:color="auto"/>
            </w:tcBorders>
          </w:tcPr>
          <w:p w:rsidR="005F593D" w:rsidRPr="00660198" w:rsidRDefault="005F593D" w:rsidP="004233A9">
            <w:pPr>
              <w:pStyle w:val="Tabletext"/>
              <w:jc w:val="right"/>
              <w:rPr>
                <w:i/>
                <w:sz w:val="24"/>
                <w:szCs w:val="24"/>
              </w:rPr>
            </w:pPr>
            <w:r w:rsidRPr="00660198">
              <w:rPr>
                <w:i/>
              </w:rPr>
              <w:t>2.3</w:t>
            </w:r>
          </w:p>
        </w:tc>
        <w:tc>
          <w:tcPr>
            <w:tcW w:w="787" w:type="dxa"/>
            <w:tcBorders>
              <w:bottom w:val="single" w:sz="4" w:space="0" w:color="auto"/>
            </w:tcBorders>
          </w:tcPr>
          <w:p w:rsidR="005F593D" w:rsidRPr="00660198" w:rsidRDefault="005F593D" w:rsidP="004233A9">
            <w:pPr>
              <w:pStyle w:val="Tabletext"/>
              <w:jc w:val="right"/>
              <w:rPr>
                <w:i/>
                <w:sz w:val="24"/>
                <w:szCs w:val="24"/>
              </w:rPr>
            </w:pPr>
            <w:r w:rsidRPr="00660198">
              <w:rPr>
                <w:i/>
              </w:rPr>
              <w:t>5.4</w:t>
            </w:r>
          </w:p>
        </w:tc>
        <w:tc>
          <w:tcPr>
            <w:tcW w:w="788" w:type="dxa"/>
            <w:tcBorders>
              <w:bottom w:val="single" w:sz="4" w:space="0" w:color="auto"/>
            </w:tcBorders>
          </w:tcPr>
          <w:p w:rsidR="005F593D" w:rsidRPr="00660198" w:rsidRDefault="005F593D" w:rsidP="004233A9">
            <w:pPr>
              <w:pStyle w:val="Tabletext"/>
              <w:jc w:val="right"/>
              <w:rPr>
                <w:i/>
                <w:sz w:val="24"/>
                <w:szCs w:val="24"/>
              </w:rPr>
            </w:pPr>
            <w:r w:rsidRPr="00660198">
              <w:rPr>
                <w:i/>
              </w:rPr>
              <w:t>309.2</w:t>
            </w:r>
          </w:p>
        </w:tc>
      </w:tr>
      <w:tr w:rsidR="005F593D" w:rsidRPr="002121FE" w:rsidTr="00D821F5">
        <w:tc>
          <w:tcPr>
            <w:tcW w:w="2127" w:type="dxa"/>
            <w:tcBorders>
              <w:top w:val="single" w:sz="4" w:space="0" w:color="auto"/>
              <w:bottom w:val="single" w:sz="4" w:space="0" w:color="auto"/>
            </w:tcBorders>
            <w:vAlign w:val="bottom"/>
          </w:tcPr>
          <w:p w:rsidR="005F593D" w:rsidRPr="002121FE" w:rsidRDefault="005F593D" w:rsidP="00D821F5">
            <w:pPr>
              <w:pStyle w:val="Tabletext"/>
              <w:rPr>
                <w:b/>
              </w:rPr>
            </w:pPr>
            <w:r w:rsidRPr="002121FE">
              <w:rPr>
                <w:b/>
              </w:rPr>
              <w:t>Total</w:t>
            </w:r>
          </w:p>
        </w:tc>
        <w:tc>
          <w:tcPr>
            <w:tcW w:w="787"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144.3</w:t>
            </w:r>
          </w:p>
        </w:tc>
        <w:tc>
          <w:tcPr>
            <w:tcW w:w="787"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162.5</w:t>
            </w:r>
          </w:p>
        </w:tc>
        <w:tc>
          <w:tcPr>
            <w:tcW w:w="788"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120.5</w:t>
            </w:r>
          </w:p>
        </w:tc>
        <w:tc>
          <w:tcPr>
            <w:tcW w:w="787"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39.1</w:t>
            </w:r>
          </w:p>
        </w:tc>
        <w:tc>
          <w:tcPr>
            <w:tcW w:w="788"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55.2</w:t>
            </w:r>
          </w:p>
        </w:tc>
        <w:tc>
          <w:tcPr>
            <w:tcW w:w="787"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13.5</w:t>
            </w:r>
          </w:p>
        </w:tc>
        <w:tc>
          <w:tcPr>
            <w:tcW w:w="788"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3.9</w:t>
            </w:r>
          </w:p>
        </w:tc>
        <w:tc>
          <w:tcPr>
            <w:tcW w:w="787"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10.1</w:t>
            </w:r>
          </w:p>
        </w:tc>
        <w:tc>
          <w:tcPr>
            <w:tcW w:w="788" w:type="dxa"/>
            <w:tcBorders>
              <w:top w:val="single" w:sz="4" w:space="0" w:color="auto"/>
              <w:bottom w:val="single" w:sz="4" w:space="0" w:color="auto"/>
            </w:tcBorders>
            <w:vAlign w:val="bottom"/>
          </w:tcPr>
          <w:p w:rsidR="005F593D" w:rsidRPr="00660198" w:rsidRDefault="005F593D" w:rsidP="00D821F5">
            <w:pPr>
              <w:pStyle w:val="Tabletext"/>
              <w:jc w:val="right"/>
              <w:rPr>
                <w:b/>
                <w:sz w:val="24"/>
                <w:szCs w:val="24"/>
              </w:rPr>
            </w:pPr>
            <w:r w:rsidRPr="00660198">
              <w:rPr>
                <w:b/>
              </w:rPr>
              <w:t>549.0</w:t>
            </w:r>
          </w:p>
        </w:tc>
      </w:tr>
    </w:tbl>
    <w:p w:rsidR="005F593D" w:rsidRDefault="005F593D" w:rsidP="005F593D">
      <w:pPr>
        <w:pStyle w:val="Source"/>
      </w:pPr>
      <w:r>
        <w:t>Note:</w:t>
      </w:r>
      <w:r>
        <w:tab/>
        <w:t>For notes on tables, see page 20.</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w:t>
      </w:r>
      <w:r w:rsidR="007C3E98">
        <w:rPr>
          <w:rStyle w:val="SourceChar"/>
        </w:rPr>
        <w:t xml:space="preserve"> </w:t>
      </w:r>
      <w:r w:rsidR="00A277FF">
        <w:t xml:space="preserve">NCVER </w:t>
      </w:r>
      <w:r w:rsidRPr="005F06E7">
        <w:rPr>
          <w:szCs w:val="15"/>
        </w:rPr>
        <w:t>National VET Provider Collection, 20</w:t>
      </w:r>
      <w:r>
        <w:rPr>
          <w:szCs w:val="15"/>
        </w:rPr>
        <w:t xml:space="preserve">13. </w:t>
      </w:r>
    </w:p>
    <w:p w:rsidR="005F593D" w:rsidRPr="001E188F" w:rsidRDefault="005F593D" w:rsidP="005F593D">
      <w:pPr>
        <w:pStyle w:val="tabletitle"/>
        <w:ind w:right="-143"/>
      </w:pPr>
      <w:bookmarkStart w:id="152" w:name="_Toc277863034"/>
      <w:bookmarkStart w:id="153" w:name="_Toc305750980"/>
      <w:bookmarkStart w:id="154" w:name="_Toc397003585"/>
      <w:bookmarkStart w:id="155" w:name="_Toc403471779"/>
      <w:r w:rsidRPr="001E188F">
        <w:t>Table 1</w:t>
      </w:r>
      <w:r w:rsidR="005F7B73">
        <w:t>9</w:t>
      </w:r>
      <w:r w:rsidRPr="001E188F">
        <w:tab/>
        <w:t>Number of 15 to 19-year-old</w:t>
      </w:r>
      <w:r>
        <w:t xml:space="preserve"> VET students</w:t>
      </w:r>
      <w:r w:rsidRPr="001E188F">
        <w:t xml:space="preserve"> by student type and state or territory (’000), 201</w:t>
      </w:r>
      <w:bookmarkEnd w:id="152"/>
      <w:r>
        <w:t>3</w:t>
      </w:r>
      <w:bookmarkEnd w:id="153"/>
      <w:bookmarkEnd w:id="154"/>
      <w:bookmarkEnd w:id="155"/>
    </w:p>
    <w:tbl>
      <w:tblPr>
        <w:tblW w:w="9214" w:type="dxa"/>
        <w:tblInd w:w="108" w:type="dxa"/>
        <w:tblLayout w:type="fixed"/>
        <w:tblLook w:val="0000" w:firstRow="0" w:lastRow="0" w:firstColumn="0" w:lastColumn="0" w:noHBand="0" w:noVBand="0"/>
      </w:tblPr>
      <w:tblGrid>
        <w:gridCol w:w="1951"/>
        <w:gridCol w:w="807"/>
        <w:gridCol w:w="807"/>
        <w:gridCol w:w="807"/>
        <w:gridCol w:w="807"/>
        <w:gridCol w:w="807"/>
        <w:gridCol w:w="807"/>
        <w:gridCol w:w="807"/>
        <w:gridCol w:w="807"/>
        <w:gridCol w:w="807"/>
      </w:tblGrid>
      <w:tr w:rsidR="005F593D" w:rsidRPr="005E033B" w:rsidTr="0057774B">
        <w:tc>
          <w:tcPr>
            <w:tcW w:w="1951" w:type="dxa"/>
            <w:tcBorders>
              <w:top w:val="single" w:sz="4" w:space="0" w:color="auto"/>
              <w:bottom w:val="single" w:sz="4" w:space="0" w:color="auto"/>
            </w:tcBorders>
            <w:shd w:val="clear" w:color="auto" w:fill="auto"/>
          </w:tcPr>
          <w:bookmarkEnd w:id="130"/>
          <w:bookmarkEnd w:id="131"/>
          <w:p w:rsidR="005F593D" w:rsidRPr="005E033B" w:rsidRDefault="005F593D" w:rsidP="00D821F5">
            <w:pPr>
              <w:pStyle w:val="Tablehead1"/>
              <w:spacing w:before="60" w:after="60"/>
              <w:rPr>
                <w:color w:val="000000"/>
                <w:lang w:val="en-US"/>
              </w:rPr>
            </w:pPr>
            <w:r>
              <w:rPr>
                <w:rFonts w:cs="Arial"/>
                <w:color w:val="000000"/>
                <w:lang w:val="en-US"/>
              </w:rPr>
              <w:t>Student type</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 xml:space="preserve">NSW </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Vic.</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proofErr w:type="spellStart"/>
            <w:r w:rsidRPr="005E033B">
              <w:rPr>
                <w:color w:val="000000"/>
                <w:lang w:val="en-US"/>
              </w:rPr>
              <w:t>Qld</w:t>
            </w:r>
            <w:proofErr w:type="spellEnd"/>
            <w:r w:rsidRPr="005E033B">
              <w:rPr>
                <w:color w:val="000000"/>
                <w:lang w:val="en-US"/>
              </w:rPr>
              <w:t xml:space="preserve"> </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SA</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WA</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Tas.</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2E747A">
              <w:rPr>
                <w:lang w:val="en-US"/>
              </w:rPr>
              <w:t>NT</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ACT</w:t>
            </w:r>
          </w:p>
        </w:tc>
        <w:tc>
          <w:tcPr>
            <w:tcW w:w="807" w:type="dxa"/>
            <w:tcBorders>
              <w:top w:val="single" w:sz="4" w:space="0" w:color="auto"/>
              <w:bottom w:val="single" w:sz="4" w:space="0" w:color="auto"/>
            </w:tcBorders>
            <w:shd w:val="clear" w:color="auto" w:fill="auto"/>
            <w:vAlign w:val="center"/>
          </w:tcPr>
          <w:p w:rsidR="005F593D" w:rsidRPr="005E033B" w:rsidRDefault="005F593D" w:rsidP="00D821F5">
            <w:pPr>
              <w:pStyle w:val="Tablehead1"/>
              <w:spacing w:before="60" w:after="60"/>
              <w:jc w:val="right"/>
              <w:rPr>
                <w:color w:val="000000"/>
                <w:lang w:val="en-US"/>
              </w:rPr>
            </w:pPr>
            <w:r w:rsidRPr="005E033B">
              <w:rPr>
                <w:color w:val="000000"/>
                <w:lang w:val="en-US"/>
              </w:rPr>
              <w:t>Aust.</w:t>
            </w:r>
          </w:p>
        </w:tc>
      </w:tr>
      <w:tr w:rsidR="005F593D" w:rsidRPr="003E1467" w:rsidTr="0057774B">
        <w:tc>
          <w:tcPr>
            <w:tcW w:w="1951" w:type="dxa"/>
            <w:tcBorders>
              <w:top w:val="single" w:sz="4" w:space="0" w:color="auto"/>
            </w:tcBorders>
            <w:shd w:val="clear" w:color="auto" w:fill="auto"/>
            <w:vAlign w:val="bottom"/>
          </w:tcPr>
          <w:p w:rsidR="005F593D" w:rsidRPr="003E1467" w:rsidRDefault="005F593D" w:rsidP="00D821F5">
            <w:pPr>
              <w:pStyle w:val="Tabletext"/>
              <w:rPr>
                <w:i/>
              </w:rPr>
            </w:pPr>
            <w:r w:rsidRPr="003E1467">
              <w:rPr>
                <w:i/>
              </w:rPr>
              <w:t>VET in Schools students</w:t>
            </w: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c>
          <w:tcPr>
            <w:tcW w:w="807" w:type="dxa"/>
            <w:tcBorders>
              <w:top w:val="single" w:sz="4" w:space="0" w:color="auto"/>
            </w:tcBorders>
            <w:shd w:val="clear" w:color="auto" w:fill="auto"/>
            <w:vAlign w:val="bottom"/>
          </w:tcPr>
          <w:p w:rsidR="005F593D" w:rsidRPr="003E1467" w:rsidRDefault="005F593D" w:rsidP="00D821F5">
            <w:pPr>
              <w:pStyle w:val="Tabletext"/>
              <w:rPr>
                <w:i/>
              </w:rPr>
            </w:pPr>
          </w:p>
        </w:tc>
      </w:tr>
      <w:tr w:rsidR="005F593D" w:rsidRPr="003E1467" w:rsidTr="00BC4F16">
        <w:tc>
          <w:tcPr>
            <w:tcW w:w="1951" w:type="dxa"/>
            <w:shd w:val="clear" w:color="auto" w:fill="auto"/>
            <w:vAlign w:val="bottom"/>
          </w:tcPr>
          <w:p w:rsidR="005F593D" w:rsidRPr="003E1467" w:rsidRDefault="005F593D" w:rsidP="00D821F5">
            <w:pPr>
              <w:pStyle w:val="Tabletext"/>
              <w:ind w:left="176"/>
            </w:pPr>
            <w:r w:rsidRPr="003E1467">
              <w:t>School-based apprentices and trainees</w:t>
            </w:r>
          </w:p>
        </w:tc>
        <w:tc>
          <w:tcPr>
            <w:tcW w:w="807" w:type="dxa"/>
            <w:shd w:val="clear" w:color="auto" w:fill="auto"/>
          </w:tcPr>
          <w:p w:rsidR="005F593D" w:rsidRDefault="005F593D" w:rsidP="00BC4F16">
            <w:pPr>
              <w:pStyle w:val="Tabletext"/>
              <w:jc w:val="right"/>
              <w:rPr>
                <w:sz w:val="24"/>
                <w:szCs w:val="24"/>
              </w:rPr>
            </w:pPr>
            <w:r>
              <w:t>2.5</w:t>
            </w:r>
          </w:p>
        </w:tc>
        <w:tc>
          <w:tcPr>
            <w:tcW w:w="807" w:type="dxa"/>
            <w:shd w:val="clear" w:color="auto" w:fill="auto"/>
          </w:tcPr>
          <w:p w:rsidR="005F593D" w:rsidRDefault="005F593D" w:rsidP="00BC4F16">
            <w:pPr>
              <w:pStyle w:val="Tabletext"/>
              <w:jc w:val="right"/>
              <w:rPr>
                <w:sz w:val="24"/>
                <w:szCs w:val="24"/>
              </w:rPr>
            </w:pPr>
            <w:r>
              <w:t>3.6</w:t>
            </w:r>
          </w:p>
        </w:tc>
        <w:tc>
          <w:tcPr>
            <w:tcW w:w="807" w:type="dxa"/>
            <w:shd w:val="clear" w:color="auto" w:fill="auto"/>
          </w:tcPr>
          <w:p w:rsidR="005F593D" w:rsidRDefault="005F593D" w:rsidP="00BC4F16">
            <w:pPr>
              <w:pStyle w:val="Tabletext"/>
              <w:jc w:val="right"/>
              <w:rPr>
                <w:sz w:val="24"/>
                <w:szCs w:val="24"/>
              </w:rPr>
            </w:pPr>
            <w:r>
              <w:t>12.7</w:t>
            </w:r>
          </w:p>
        </w:tc>
        <w:tc>
          <w:tcPr>
            <w:tcW w:w="807" w:type="dxa"/>
            <w:shd w:val="clear" w:color="auto" w:fill="auto"/>
          </w:tcPr>
          <w:p w:rsidR="005F593D" w:rsidRDefault="005F593D" w:rsidP="00BC4F16">
            <w:pPr>
              <w:pStyle w:val="Tabletext"/>
              <w:jc w:val="right"/>
              <w:rPr>
                <w:sz w:val="24"/>
                <w:szCs w:val="24"/>
              </w:rPr>
            </w:pPr>
            <w:r>
              <w:t>0.9</w:t>
            </w:r>
          </w:p>
        </w:tc>
        <w:tc>
          <w:tcPr>
            <w:tcW w:w="807" w:type="dxa"/>
            <w:shd w:val="clear" w:color="auto" w:fill="auto"/>
          </w:tcPr>
          <w:p w:rsidR="005F593D" w:rsidRDefault="005F593D" w:rsidP="00BC4F16">
            <w:pPr>
              <w:pStyle w:val="Tabletext"/>
              <w:jc w:val="right"/>
              <w:rPr>
                <w:sz w:val="24"/>
                <w:szCs w:val="24"/>
              </w:rPr>
            </w:pPr>
            <w:r>
              <w:t>1.1</w:t>
            </w:r>
          </w:p>
        </w:tc>
        <w:tc>
          <w:tcPr>
            <w:tcW w:w="807" w:type="dxa"/>
            <w:shd w:val="clear" w:color="auto" w:fill="auto"/>
          </w:tcPr>
          <w:p w:rsidR="005F593D" w:rsidRDefault="005F593D" w:rsidP="00BC4F16">
            <w:pPr>
              <w:pStyle w:val="Tabletext"/>
              <w:jc w:val="right"/>
              <w:rPr>
                <w:sz w:val="24"/>
                <w:szCs w:val="24"/>
              </w:rPr>
            </w:pPr>
            <w:r>
              <w:t>0.6</w:t>
            </w:r>
          </w:p>
        </w:tc>
        <w:tc>
          <w:tcPr>
            <w:tcW w:w="807" w:type="dxa"/>
            <w:shd w:val="clear" w:color="auto" w:fill="auto"/>
          </w:tcPr>
          <w:p w:rsidR="005F593D" w:rsidRDefault="005F593D" w:rsidP="00BC4F16">
            <w:pPr>
              <w:pStyle w:val="Tabletext"/>
              <w:jc w:val="right"/>
              <w:rPr>
                <w:sz w:val="24"/>
                <w:szCs w:val="24"/>
              </w:rPr>
            </w:pPr>
            <w:r>
              <w:t>-</w:t>
            </w:r>
          </w:p>
        </w:tc>
        <w:tc>
          <w:tcPr>
            <w:tcW w:w="807" w:type="dxa"/>
            <w:shd w:val="clear" w:color="auto" w:fill="auto"/>
          </w:tcPr>
          <w:p w:rsidR="005F593D" w:rsidRDefault="005F593D" w:rsidP="00BC4F16">
            <w:pPr>
              <w:pStyle w:val="Tabletext"/>
              <w:jc w:val="right"/>
              <w:rPr>
                <w:sz w:val="24"/>
                <w:szCs w:val="24"/>
              </w:rPr>
            </w:pPr>
            <w:r>
              <w:t>0.3</w:t>
            </w:r>
          </w:p>
        </w:tc>
        <w:tc>
          <w:tcPr>
            <w:tcW w:w="807" w:type="dxa"/>
            <w:shd w:val="clear" w:color="auto" w:fill="auto"/>
          </w:tcPr>
          <w:p w:rsidR="005F593D" w:rsidRDefault="005F593D" w:rsidP="00BC4F16">
            <w:pPr>
              <w:pStyle w:val="Tabletext"/>
              <w:jc w:val="right"/>
              <w:rPr>
                <w:sz w:val="24"/>
                <w:szCs w:val="24"/>
              </w:rPr>
            </w:pPr>
            <w:r>
              <w:t>21.7</w:t>
            </w:r>
          </w:p>
        </w:tc>
      </w:tr>
      <w:tr w:rsidR="005F593D" w:rsidRPr="003E1467" w:rsidTr="0057774B">
        <w:tc>
          <w:tcPr>
            <w:tcW w:w="1951" w:type="dxa"/>
            <w:shd w:val="clear" w:color="auto" w:fill="auto"/>
            <w:vAlign w:val="bottom"/>
          </w:tcPr>
          <w:p w:rsidR="005F593D" w:rsidRPr="003E1467" w:rsidRDefault="005F593D" w:rsidP="00D821F5">
            <w:pPr>
              <w:pStyle w:val="Tabletext"/>
              <w:ind w:left="176"/>
            </w:pPr>
            <w:r w:rsidRPr="003E1467">
              <w:t>Other VET in Schools program students</w:t>
            </w:r>
          </w:p>
        </w:tc>
        <w:tc>
          <w:tcPr>
            <w:tcW w:w="807" w:type="dxa"/>
            <w:shd w:val="clear" w:color="auto" w:fill="auto"/>
            <w:vAlign w:val="bottom"/>
          </w:tcPr>
          <w:p w:rsidR="005F593D" w:rsidRDefault="005F593D" w:rsidP="00D821F5">
            <w:pPr>
              <w:pStyle w:val="Tabletext"/>
              <w:jc w:val="right"/>
              <w:rPr>
                <w:sz w:val="24"/>
                <w:szCs w:val="24"/>
              </w:rPr>
            </w:pPr>
            <w:r>
              <w:t>57.5</w:t>
            </w:r>
          </w:p>
        </w:tc>
        <w:tc>
          <w:tcPr>
            <w:tcW w:w="807" w:type="dxa"/>
            <w:shd w:val="clear" w:color="auto" w:fill="auto"/>
            <w:vAlign w:val="bottom"/>
          </w:tcPr>
          <w:p w:rsidR="005F593D" w:rsidRDefault="005F593D" w:rsidP="00D821F5">
            <w:pPr>
              <w:pStyle w:val="Tabletext"/>
              <w:jc w:val="right"/>
              <w:rPr>
                <w:sz w:val="24"/>
                <w:szCs w:val="24"/>
              </w:rPr>
            </w:pPr>
            <w:r>
              <w:t>44.3</w:t>
            </w:r>
          </w:p>
        </w:tc>
        <w:tc>
          <w:tcPr>
            <w:tcW w:w="807" w:type="dxa"/>
            <w:shd w:val="clear" w:color="auto" w:fill="auto"/>
            <w:vAlign w:val="bottom"/>
          </w:tcPr>
          <w:p w:rsidR="005F593D" w:rsidRDefault="005F593D" w:rsidP="00D821F5">
            <w:pPr>
              <w:pStyle w:val="Tabletext"/>
              <w:jc w:val="right"/>
              <w:rPr>
                <w:sz w:val="24"/>
                <w:szCs w:val="24"/>
              </w:rPr>
            </w:pPr>
            <w:r>
              <w:t>71.4</w:t>
            </w:r>
          </w:p>
        </w:tc>
        <w:tc>
          <w:tcPr>
            <w:tcW w:w="807" w:type="dxa"/>
            <w:shd w:val="clear" w:color="auto" w:fill="auto"/>
            <w:vAlign w:val="bottom"/>
          </w:tcPr>
          <w:p w:rsidR="005F593D" w:rsidRDefault="005F593D" w:rsidP="00D821F5">
            <w:pPr>
              <w:pStyle w:val="Tabletext"/>
              <w:jc w:val="right"/>
              <w:rPr>
                <w:sz w:val="24"/>
                <w:szCs w:val="24"/>
              </w:rPr>
            </w:pPr>
            <w:r>
              <w:t>10.9</w:t>
            </w:r>
          </w:p>
        </w:tc>
        <w:tc>
          <w:tcPr>
            <w:tcW w:w="807" w:type="dxa"/>
            <w:shd w:val="clear" w:color="auto" w:fill="auto"/>
            <w:vAlign w:val="bottom"/>
          </w:tcPr>
          <w:p w:rsidR="005F593D" w:rsidRDefault="005F593D" w:rsidP="00D821F5">
            <w:pPr>
              <w:pStyle w:val="Tabletext"/>
              <w:jc w:val="right"/>
              <w:rPr>
                <w:sz w:val="24"/>
                <w:szCs w:val="24"/>
              </w:rPr>
            </w:pPr>
            <w:r>
              <w:t>23.5</w:t>
            </w:r>
          </w:p>
        </w:tc>
        <w:tc>
          <w:tcPr>
            <w:tcW w:w="807" w:type="dxa"/>
            <w:shd w:val="clear" w:color="auto" w:fill="auto"/>
            <w:vAlign w:val="bottom"/>
          </w:tcPr>
          <w:p w:rsidR="005F593D" w:rsidRDefault="005F593D" w:rsidP="00D821F5">
            <w:pPr>
              <w:pStyle w:val="Tabletext"/>
              <w:jc w:val="right"/>
              <w:rPr>
                <w:sz w:val="24"/>
                <w:szCs w:val="24"/>
              </w:rPr>
            </w:pPr>
            <w:r>
              <w:t>4.4</w:t>
            </w:r>
          </w:p>
        </w:tc>
        <w:tc>
          <w:tcPr>
            <w:tcW w:w="807" w:type="dxa"/>
            <w:shd w:val="clear" w:color="auto" w:fill="auto"/>
            <w:vAlign w:val="bottom"/>
          </w:tcPr>
          <w:p w:rsidR="005F593D" w:rsidRDefault="005F593D" w:rsidP="00D821F5">
            <w:pPr>
              <w:pStyle w:val="Tabletext"/>
              <w:jc w:val="right"/>
              <w:rPr>
                <w:sz w:val="24"/>
                <w:szCs w:val="24"/>
              </w:rPr>
            </w:pPr>
            <w:r>
              <w:t>1.6</w:t>
            </w:r>
          </w:p>
        </w:tc>
        <w:tc>
          <w:tcPr>
            <w:tcW w:w="807" w:type="dxa"/>
            <w:shd w:val="clear" w:color="auto" w:fill="auto"/>
            <w:vAlign w:val="bottom"/>
          </w:tcPr>
          <w:p w:rsidR="005F593D" w:rsidRDefault="005F593D" w:rsidP="00D821F5">
            <w:pPr>
              <w:pStyle w:val="Tabletext"/>
              <w:jc w:val="right"/>
              <w:rPr>
                <w:sz w:val="24"/>
                <w:szCs w:val="24"/>
              </w:rPr>
            </w:pPr>
            <w:r>
              <w:t>4.4</w:t>
            </w:r>
          </w:p>
        </w:tc>
        <w:tc>
          <w:tcPr>
            <w:tcW w:w="807" w:type="dxa"/>
            <w:shd w:val="clear" w:color="auto" w:fill="auto"/>
            <w:vAlign w:val="bottom"/>
          </w:tcPr>
          <w:p w:rsidR="005F593D" w:rsidRDefault="005F593D" w:rsidP="00D821F5">
            <w:pPr>
              <w:pStyle w:val="Tabletext"/>
              <w:jc w:val="right"/>
              <w:rPr>
                <w:sz w:val="24"/>
                <w:szCs w:val="24"/>
              </w:rPr>
            </w:pPr>
            <w:r>
              <w:t>218.1</w:t>
            </w:r>
          </w:p>
        </w:tc>
      </w:tr>
      <w:tr w:rsidR="005F593D" w:rsidRPr="002121FE" w:rsidTr="004233A9">
        <w:tc>
          <w:tcPr>
            <w:tcW w:w="1951" w:type="dxa"/>
            <w:tcBorders>
              <w:bottom w:val="single" w:sz="4" w:space="0" w:color="auto"/>
            </w:tcBorders>
            <w:shd w:val="clear" w:color="auto" w:fill="auto"/>
            <w:vAlign w:val="bottom"/>
          </w:tcPr>
          <w:p w:rsidR="005F593D" w:rsidRPr="002121FE" w:rsidRDefault="004233A9" w:rsidP="00D821F5">
            <w:pPr>
              <w:pStyle w:val="Tabletext"/>
              <w:rPr>
                <w:i/>
              </w:rPr>
            </w:pPr>
            <w:r w:rsidRPr="002121FE">
              <w:rPr>
                <w:i/>
              </w:rPr>
              <w:t xml:space="preserve">Other </w:t>
            </w:r>
            <w:r>
              <w:rPr>
                <w:i/>
              </w:rPr>
              <w:t xml:space="preserve">publicly funded </w:t>
            </w:r>
            <w:r w:rsidRPr="002121FE">
              <w:rPr>
                <w:i/>
              </w:rPr>
              <w:t>VET students</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84.3</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114.6</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36.4</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27.3</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30.5</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8.5</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2.3</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5.4</w:t>
            </w:r>
          </w:p>
        </w:tc>
        <w:tc>
          <w:tcPr>
            <w:tcW w:w="807" w:type="dxa"/>
            <w:tcBorders>
              <w:bottom w:val="single" w:sz="4" w:space="0" w:color="auto"/>
            </w:tcBorders>
            <w:shd w:val="clear" w:color="auto" w:fill="auto"/>
          </w:tcPr>
          <w:p w:rsidR="005F593D" w:rsidRPr="00660198" w:rsidRDefault="005F593D" w:rsidP="004233A9">
            <w:pPr>
              <w:pStyle w:val="Tabletext"/>
              <w:jc w:val="right"/>
              <w:rPr>
                <w:i/>
                <w:sz w:val="24"/>
                <w:szCs w:val="24"/>
              </w:rPr>
            </w:pPr>
            <w:r w:rsidRPr="00660198">
              <w:rPr>
                <w:i/>
              </w:rPr>
              <w:t>309.2</w:t>
            </w:r>
          </w:p>
        </w:tc>
      </w:tr>
      <w:tr w:rsidR="005F593D" w:rsidRPr="002121FE" w:rsidTr="0057774B">
        <w:tc>
          <w:tcPr>
            <w:tcW w:w="1951" w:type="dxa"/>
            <w:tcBorders>
              <w:top w:val="single" w:sz="4" w:space="0" w:color="auto"/>
              <w:bottom w:val="single" w:sz="4" w:space="0" w:color="auto"/>
            </w:tcBorders>
            <w:shd w:val="clear" w:color="auto" w:fill="auto"/>
            <w:vAlign w:val="bottom"/>
          </w:tcPr>
          <w:p w:rsidR="005F593D" w:rsidRPr="002121FE" w:rsidRDefault="005F593D" w:rsidP="00D821F5">
            <w:pPr>
              <w:pStyle w:val="Tabletext"/>
              <w:rPr>
                <w:b/>
              </w:rPr>
            </w:pPr>
            <w:r w:rsidRPr="002121FE">
              <w:rPr>
                <w:b/>
              </w:rPr>
              <w:t>Total</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144.3</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162.5</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120.5</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39.1</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55.2</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13.5</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3.9</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10.1</w:t>
            </w:r>
          </w:p>
        </w:tc>
        <w:tc>
          <w:tcPr>
            <w:tcW w:w="807" w:type="dxa"/>
            <w:tcBorders>
              <w:top w:val="single" w:sz="4" w:space="0" w:color="auto"/>
              <w:bottom w:val="single" w:sz="4" w:space="0" w:color="auto"/>
            </w:tcBorders>
            <w:shd w:val="clear" w:color="auto" w:fill="auto"/>
            <w:vAlign w:val="bottom"/>
          </w:tcPr>
          <w:p w:rsidR="005F593D" w:rsidRPr="00660198" w:rsidRDefault="005F593D" w:rsidP="00D821F5">
            <w:pPr>
              <w:pStyle w:val="Tabletext"/>
              <w:jc w:val="right"/>
              <w:rPr>
                <w:b/>
                <w:sz w:val="24"/>
                <w:szCs w:val="24"/>
              </w:rPr>
            </w:pPr>
            <w:r w:rsidRPr="00660198">
              <w:rPr>
                <w:b/>
              </w:rPr>
              <w:t>549.0</w:t>
            </w:r>
          </w:p>
        </w:tc>
      </w:tr>
    </w:tbl>
    <w:p w:rsidR="005F593D" w:rsidRDefault="005F593D" w:rsidP="005F593D">
      <w:pPr>
        <w:pStyle w:val="Source"/>
      </w:pPr>
      <w:r>
        <w:t>Note:</w:t>
      </w:r>
      <w:r>
        <w:tab/>
        <w:t>For notes on tables, see page 20.</w:t>
      </w:r>
    </w:p>
    <w:p w:rsidR="005F593D" w:rsidRDefault="005F593D" w:rsidP="005F593D">
      <w:pPr>
        <w:pStyle w:val="Source"/>
        <w:rPr>
          <w:szCs w:val="15"/>
        </w:rPr>
      </w:pPr>
      <w:r>
        <w:t xml:space="preserve">Source: </w:t>
      </w:r>
      <w:r w:rsidR="00A277FF">
        <w:t xml:space="preserve">NCVER </w:t>
      </w:r>
      <w:r w:rsidRPr="00D62E42">
        <w:t xml:space="preserve">National </w:t>
      </w:r>
      <w:r w:rsidRPr="005F06E7">
        <w:rPr>
          <w:rStyle w:val="SourceChar"/>
        </w:rPr>
        <w:t>VET in Schools Collection, 20</w:t>
      </w:r>
      <w:r>
        <w:rPr>
          <w:rStyle w:val="SourceChar"/>
        </w:rPr>
        <w:t>13</w:t>
      </w:r>
      <w:r w:rsidRPr="005F06E7">
        <w:rPr>
          <w:rStyle w:val="SourceChar"/>
        </w:rPr>
        <w:t xml:space="preserve">; </w:t>
      </w:r>
      <w:r w:rsidR="00A277FF">
        <w:t xml:space="preserve">NCVER </w:t>
      </w:r>
      <w:r w:rsidRPr="005F06E7">
        <w:rPr>
          <w:szCs w:val="15"/>
        </w:rPr>
        <w:t>National VET Provider Collection, 20</w:t>
      </w:r>
      <w:r>
        <w:rPr>
          <w:szCs w:val="15"/>
        </w:rPr>
        <w:t xml:space="preserve">13. </w:t>
      </w:r>
    </w:p>
    <w:p w:rsidR="005F593D" w:rsidRDefault="005F593D" w:rsidP="005F593D">
      <w:pPr>
        <w:pStyle w:val="Source"/>
        <w:rPr>
          <w:lang w:val="en-US"/>
        </w:rPr>
      </w:pPr>
    </w:p>
    <w:p w:rsidR="005F593D" w:rsidRDefault="005F593D" w:rsidP="005F593D">
      <w:pPr>
        <w:pStyle w:val="Source"/>
        <w:rPr>
          <w:lang w:val="en-US"/>
        </w:rPr>
      </w:pPr>
    </w:p>
    <w:p w:rsidR="005F593D" w:rsidRPr="00607CE3" w:rsidRDefault="005F593D" w:rsidP="005F593D">
      <w:pPr>
        <w:pStyle w:val="Heading1"/>
      </w:pPr>
      <w:r>
        <w:rPr>
          <w:lang w:val="en-US"/>
        </w:rPr>
        <w:br w:type="page"/>
      </w:r>
      <w:bookmarkStart w:id="156" w:name="_Toc277847469"/>
      <w:bookmarkStart w:id="157" w:name="_Toc395786116"/>
      <w:bookmarkStart w:id="158" w:name="_Toc397003561"/>
      <w:bookmarkStart w:id="159" w:name="_Toc403471755"/>
      <w:bookmarkStart w:id="160" w:name="_Toc221414577"/>
      <w:bookmarkStart w:id="161" w:name="_Toc272410537"/>
      <w:r w:rsidRPr="00005838">
        <w:lastRenderedPageBreak/>
        <w:t>Terms</w:t>
      </w:r>
      <w:bookmarkEnd w:id="156"/>
      <w:bookmarkEnd w:id="157"/>
      <w:bookmarkEnd w:id="158"/>
      <w:bookmarkEnd w:id="159"/>
    </w:p>
    <w:p w:rsidR="005F593D" w:rsidRPr="00435B9E" w:rsidRDefault="007C3E98" w:rsidP="005F593D">
      <w:pPr>
        <w:pStyle w:val="Text"/>
      </w:pPr>
      <w:r>
        <w:t>The i</w:t>
      </w:r>
      <w:r w:rsidR="005F593D" w:rsidRPr="00083EA5">
        <w:t xml:space="preserve">nformation included in this publication is, unless stated otherwise, derived from </w:t>
      </w:r>
      <w:r w:rsidR="00A277FF">
        <w:t>NCVER</w:t>
      </w:r>
      <w:r w:rsidR="00CF3426">
        <w:t>’s</w:t>
      </w:r>
      <w:r w:rsidR="00A277FF">
        <w:t xml:space="preserve"> </w:t>
      </w:r>
      <w:r w:rsidR="005F593D">
        <w:t xml:space="preserve">National </w:t>
      </w:r>
      <w:r w:rsidR="005F593D" w:rsidRPr="00083EA5">
        <w:t>V</w:t>
      </w:r>
      <w:r>
        <w:t>ET in Schools and VET Provider c</w:t>
      </w:r>
      <w:r w:rsidR="005F593D" w:rsidRPr="00083EA5">
        <w:t xml:space="preserve">ollections, which are compiled under the Australian Vocational Education and Training Management Information Statistical Standard (AVETMISS). For other terms and </w:t>
      </w:r>
      <w:r w:rsidR="005F593D">
        <w:t>definitions</w:t>
      </w:r>
      <w:r w:rsidR="005F593D" w:rsidRPr="00083EA5">
        <w:t xml:space="preserve">, refer </w:t>
      </w:r>
      <w:r w:rsidR="005F593D" w:rsidRPr="00866C1F">
        <w:t>to the terms and definitions paper</w:t>
      </w:r>
      <w:r w:rsidR="00D821F5">
        <w:t xml:space="preserve"> for the National VET Provider Collection</w:t>
      </w:r>
      <w:r w:rsidR="005F593D" w:rsidRPr="00866C1F">
        <w:t xml:space="preserve"> at </w:t>
      </w:r>
      <w:r w:rsidR="005F593D" w:rsidRPr="00435B9E">
        <w:t>&lt;</w:t>
      </w:r>
      <w:hyperlink r:id="rId23" w:history="1">
        <w:r w:rsidR="005F593D" w:rsidRPr="00435B9E">
          <w:rPr>
            <w:rStyle w:val="Hyperlink"/>
          </w:rPr>
          <w:t>https://www.ncver.edu.au/publications/2740.html</w:t>
        </w:r>
      </w:hyperlink>
      <w:r w:rsidR="005F593D" w:rsidRPr="00435B9E">
        <w:t>&gt;</w:t>
      </w:r>
      <w:r w:rsidR="00D821F5">
        <w:t xml:space="preserve"> and for the National VET in Schools Collection at </w:t>
      </w:r>
      <w:r w:rsidR="00BC1667">
        <w:t>&lt;</w:t>
      </w:r>
      <w:hyperlink r:id="rId24" w:history="1">
        <w:r w:rsidR="00D821F5">
          <w:rPr>
            <w:rStyle w:val="Hyperlink"/>
          </w:rPr>
          <w:t>https://www.ncver.edu.au/statistic/21068.html</w:t>
        </w:r>
      </w:hyperlink>
      <w:r w:rsidR="00D821F5" w:rsidRPr="00435B9E">
        <w:t>&gt;</w:t>
      </w:r>
      <w:r w:rsidR="005F593D">
        <w:t>.</w:t>
      </w:r>
    </w:p>
    <w:p w:rsidR="005F593D" w:rsidRPr="004D7CEB" w:rsidRDefault="005F593D" w:rsidP="005F593D">
      <w:pPr>
        <w:pStyle w:val="Text"/>
        <w:rPr>
          <w:rFonts w:cs="Arial"/>
        </w:rPr>
      </w:pPr>
      <w:r w:rsidRPr="00D04F16">
        <w:rPr>
          <w:b/>
        </w:rPr>
        <w:t>Age</w:t>
      </w:r>
      <w:r w:rsidRPr="004D7CEB">
        <w:rPr>
          <w:rFonts w:cs="Arial"/>
        </w:rPr>
        <w:t xml:space="preserve"> is the age of </w:t>
      </w:r>
      <w:r>
        <w:rPr>
          <w:rFonts w:cs="Arial"/>
        </w:rPr>
        <w:t xml:space="preserve">a </w:t>
      </w:r>
      <w:r w:rsidRPr="004D7CEB">
        <w:rPr>
          <w:rFonts w:cs="Arial"/>
        </w:rPr>
        <w:t xml:space="preserve">student as of </w:t>
      </w:r>
      <w:r w:rsidR="007C3E98">
        <w:rPr>
          <w:rFonts w:cs="Arial"/>
        </w:rPr>
        <w:t xml:space="preserve">30 </w:t>
      </w:r>
      <w:r w:rsidRPr="004D7CEB">
        <w:rPr>
          <w:rFonts w:cs="Arial"/>
        </w:rPr>
        <w:t>June</w:t>
      </w:r>
      <w:r>
        <w:rPr>
          <w:rFonts w:cs="Arial"/>
        </w:rPr>
        <w:t xml:space="preserve"> of the reporting year</w:t>
      </w:r>
      <w:r w:rsidRPr="004D7CEB">
        <w:rPr>
          <w:rFonts w:cs="Arial"/>
        </w:rPr>
        <w:t xml:space="preserve">. </w:t>
      </w:r>
    </w:p>
    <w:p w:rsidR="005F593D" w:rsidRPr="004D7CEB" w:rsidRDefault="005F593D" w:rsidP="005F593D">
      <w:pPr>
        <w:pStyle w:val="Text"/>
        <w:rPr>
          <w:rFonts w:cs="Arial"/>
        </w:rPr>
      </w:pPr>
      <w:r w:rsidRPr="00D04F16">
        <w:rPr>
          <w:b/>
        </w:rPr>
        <w:t>AQF (Australian Qualifications Framework)</w:t>
      </w:r>
      <w:r w:rsidRPr="004D7CEB">
        <w:rPr>
          <w:rFonts w:cs="Arial"/>
        </w:rPr>
        <w:t xml:space="preserve"> </w:t>
      </w:r>
      <w:r w:rsidR="00841DE0" w:rsidRPr="00841DE0">
        <w:rPr>
          <w:rFonts w:cs="Arial"/>
        </w:rPr>
        <w:t>is a national framework of credentials that covers qualifications from certificate I through to a doctoral degree. For more details on the AQF, go to &lt;http://www.aqf.edu.au&gt;.</w:t>
      </w:r>
    </w:p>
    <w:p w:rsidR="005F593D" w:rsidRPr="004D7CEB" w:rsidRDefault="005F593D" w:rsidP="005F593D">
      <w:pPr>
        <w:pStyle w:val="Text"/>
        <w:rPr>
          <w:rFonts w:cs="Arial"/>
        </w:rPr>
      </w:pPr>
      <w:r w:rsidRPr="00D04F16">
        <w:rPr>
          <w:b/>
        </w:rPr>
        <w:t>Community education providers</w:t>
      </w:r>
      <w:r w:rsidRPr="004D7CEB">
        <w:t xml:space="preserve"> </w:t>
      </w:r>
      <w:r w:rsidRPr="004D7CEB">
        <w:rPr>
          <w:rFonts w:cs="Arial"/>
        </w:rPr>
        <w:t xml:space="preserve">have a primary focus on education and training for personal and community development. </w:t>
      </w:r>
    </w:p>
    <w:p w:rsidR="005F593D" w:rsidRPr="004D7CEB" w:rsidRDefault="005F593D" w:rsidP="005F593D">
      <w:pPr>
        <w:pStyle w:val="Text"/>
        <w:rPr>
          <w:rFonts w:cs="Arial"/>
        </w:rPr>
      </w:pPr>
      <w:r w:rsidRPr="00D04F16">
        <w:rPr>
          <w:b/>
        </w:rPr>
        <w:t xml:space="preserve">Enrolment </w:t>
      </w:r>
      <w:r w:rsidRPr="004D7CEB">
        <w:rPr>
          <w:rFonts w:cs="Arial"/>
        </w:rPr>
        <w:t>(module/subject) is the registration of a student at a training delivery location for the purpose of undertaking a module, unit of competency or subject.</w:t>
      </w:r>
    </w:p>
    <w:p w:rsidR="005F593D" w:rsidRPr="004D7CEB" w:rsidRDefault="005F593D" w:rsidP="005F593D">
      <w:pPr>
        <w:pStyle w:val="Text"/>
        <w:rPr>
          <w:rFonts w:cs="Arial"/>
        </w:rPr>
      </w:pPr>
      <w:r w:rsidRPr="00D04F16">
        <w:rPr>
          <w:b/>
        </w:rPr>
        <w:t>Field of education</w:t>
      </w:r>
      <w:r w:rsidRPr="004D7CEB">
        <w:rPr>
          <w:rFonts w:cs="Arial"/>
        </w:rPr>
        <w:t xml:space="preserve"> </w:t>
      </w:r>
      <w:r w:rsidR="00841DE0" w:rsidRPr="00841DE0">
        <w:rPr>
          <w:rFonts w:cs="Arial"/>
        </w:rPr>
        <w:t>is a classification of courses, specialisations and units of study with the same or similar vocational emphasis or principal subject matter of the course, specialisation and unit of study.</w:t>
      </w:r>
    </w:p>
    <w:p w:rsidR="005F593D" w:rsidRDefault="005F593D" w:rsidP="005F593D">
      <w:pPr>
        <w:pStyle w:val="Text"/>
        <w:rPr>
          <w:rFonts w:cs="Arial"/>
        </w:rPr>
      </w:pPr>
      <w:r w:rsidRPr="00D04F16">
        <w:rPr>
          <w:b/>
        </w:rPr>
        <w:t xml:space="preserve">Industry skills </w:t>
      </w:r>
      <w:r w:rsidR="00AC0B39" w:rsidRPr="00D04F16">
        <w:rPr>
          <w:b/>
        </w:rPr>
        <w:t>councils</w:t>
      </w:r>
      <w:r w:rsidR="00AC0B39" w:rsidRPr="004D7CEB">
        <w:rPr>
          <w:lang w:val="en-US"/>
        </w:rPr>
        <w:t xml:space="preserve"> </w:t>
      </w:r>
      <w:r w:rsidR="00AC0B39" w:rsidRPr="00841DE0">
        <w:t>are</w:t>
      </w:r>
      <w:r w:rsidR="00841DE0" w:rsidRPr="00841DE0">
        <w:rPr>
          <w:lang w:val="en-US"/>
        </w:rPr>
        <w:t xml:space="preserve"> </w:t>
      </w:r>
      <w:proofErr w:type="spellStart"/>
      <w:r w:rsidR="00841DE0" w:rsidRPr="00841DE0">
        <w:rPr>
          <w:lang w:val="en-US"/>
        </w:rPr>
        <w:t>organisations</w:t>
      </w:r>
      <w:proofErr w:type="spellEnd"/>
      <w:r w:rsidR="00841DE0" w:rsidRPr="00841DE0">
        <w:rPr>
          <w:lang w:val="en-US"/>
        </w:rPr>
        <w:t xml:space="preserve"> representing particular industries. For more information on industry skills councils, go to &lt;http://www.isc.</w:t>
      </w:r>
      <w:r w:rsidR="00CF3426">
        <w:rPr>
          <w:lang w:val="en-US"/>
        </w:rPr>
        <w:t>org.au&gt;. For more information on the</w:t>
      </w:r>
      <w:r w:rsidR="00841DE0" w:rsidRPr="00841DE0">
        <w:rPr>
          <w:lang w:val="en-US"/>
        </w:rPr>
        <w:t xml:space="preserve"> training packages developed by industry skills councils, go to &lt;http://www.training.gov.au&gt;.</w:t>
      </w:r>
    </w:p>
    <w:p w:rsidR="005F593D" w:rsidRPr="004D7CEB" w:rsidRDefault="005F593D" w:rsidP="005F593D">
      <w:pPr>
        <w:pStyle w:val="Text"/>
        <w:rPr>
          <w:rFonts w:cs="Arial"/>
        </w:rPr>
      </w:pPr>
      <w:r w:rsidRPr="00D04F16">
        <w:rPr>
          <w:b/>
        </w:rPr>
        <w:t>Major course</w:t>
      </w:r>
      <w:r w:rsidRPr="004D7CEB">
        <w:rPr>
          <w:rFonts w:cs="Arial"/>
        </w:rPr>
        <w:t xml:space="preserve"> relates to the highest qualification attempted by a student in the reporting year.</w:t>
      </w:r>
    </w:p>
    <w:p w:rsidR="005F593D" w:rsidRPr="004D7CEB" w:rsidRDefault="005F593D" w:rsidP="005F593D">
      <w:pPr>
        <w:pStyle w:val="Text"/>
        <w:rPr>
          <w:rFonts w:cs="Arial"/>
        </w:rPr>
      </w:pPr>
      <w:r w:rsidRPr="00D04F16">
        <w:rPr>
          <w:b/>
        </w:rPr>
        <w:t>Major qualification</w:t>
      </w:r>
      <w:r w:rsidRPr="004D7CEB">
        <w:rPr>
          <w:rFonts w:cs="Arial"/>
        </w:rPr>
        <w:t xml:space="preserve"> is the qualification category of the major course undertaken by the student.</w:t>
      </w:r>
    </w:p>
    <w:p w:rsidR="005F593D" w:rsidRPr="004D7CEB" w:rsidRDefault="005F593D" w:rsidP="005F593D">
      <w:pPr>
        <w:pStyle w:val="Text"/>
        <w:rPr>
          <w:rFonts w:cs="Arial"/>
        </w:rPr>
      </w:pPr>
      <w:r w:rsidRPr="00D04F16">
        <w:rPr>
          <w:b/>
        </w:rPr>
        <w:t>Other government providers</w:t>
      </w:r>
      <w:r w:rsidRPr="004D7CEB">
        <w:t xml:space="preserve"> </w:t>
      </w:r>
      <w:r w:rsidRPr="004D7CEB">
        <w:rPr>
          <w:rFonts w:cs="Arial"/>
        </w:rPr>
        <w:t>are government-owned and managed education facilities/organisations, other than TAFE</w:t>
      </w:r>
      <w:r w:rsidR="001026B3">
        <w:rPr>
          <w:rFonts w:cs="Arial"/>
        </w:rPr>
        <w:t xml:space="preserve"> (technical and further education) institutes</w:t>
      </w:r>
      <w:r w:rsidRPr="004D7CEB">
        <w:rPr>
          <w:rFonts w:cs="Arial"/>
        </w:rPr>
        <w:t xml:space="preserve"> that deliver VET (for example, agricultural colleges). </w:t>
      </w:r>
    </w:p>
    <w:p w:rsidR="005F593D" w:rsidRPr="004D7CEB" w:rsidRDefault="005F593D" w:rsidP="005F593D">
      <w:pPr>
        <w:pStyle w:val="Text"/>
        <w:rPr>
          <w:rFonts w:cs="Arial"/>
        </w:rPr>
      </w:pPr>
      <w:r w:rsidRPr="00D04F16">
        <w:rPr>
          <w:b/>
        </w:rPr>
        <w:t>Other registered providers</w:t>
      </w:r>
      <w:r w:rsidRPr="004D7CEB">
        <w:t xml:space="preserve"> </w:t>
      </w:r>
      <w:r w:rsidRPr="004D7CEB">
        <w:rPr>
          <w:rFonts w:cs="Arial"/>
        </w:rPr>
        <w:t xml:space="preserve">include secondary schools, non-government enterprises, education/training businesses or centres, professional associations, industry associations, equipment/product manufacturers and suppliers, and other registered training providers not elsewhere classified. </w:t>
      </w:r>
    </w:p>
    <w:p w:rsidR="005F593D" w:rsidRDefault="005F593D" w:rsidP="005F593D">
      <w:pPr>
        <w:pStyle w:val="Text"/>
      </w:pPr>
      <w:r w:rsidRPr="00D04F16">
        <w:rPr>
          <w:b/>
        </w:rPr>
        <w:t>Other VET in Schools programs</w:t>
      </w:r>
      <w:r w:rsidRPr="004D7CEB">
        <w:rPr>
          <w:rStyle w:val="TermshighlightChar"/>
        </w:rPr>
        <w:t xml:space="preserve"> </w:t>
      </w:r>
      <w:r w:rsidRPr="004D7CEB">
        <w:t xml:space="preserve">are VET subjects and courses undertaken as part of a student’s senior secondary certificate </w:t>
      </w:r>
      <w:r w:rsidR="00BC1667">
        <w:t>and</w:t>
      </w:r>
      <w:r w:rsidRPr="004D7CEB">
        <w:t xml:space="preserve"> provide credit towards a nationally recognised VET qualification. These programs exclude VET subjects and courses undertaken as part of a school-based apprenticeship or traineeship.</w:t>
      </w:r>
    </w:p>
    <w:p w:rsidR="005F593D" w:rsidRPr="004D7CEB" w:rsidRDefault="005F593D" w:rsidP="005F593D">
      <w:pPr>
        <w:pStyle w:val="Text"/>
        <w:rPr>
          <w:rFonts w:cs="Arial"/>
        </w:rPr>
      </w:pPr>
      <w:r w:rsidRPr="00D04F16">
        <w:rPr>
          <w:b/>
        </w:rPr>
        <w:t>Publicly funded VET</w:t>
      </w:r>
      <w:r w:rsidRPr="004D7CEB">
        <w:rPr>
          <w:rFonts w:cs="Arial"/>
        </w:rPr>
        <w:t xml:space="preserve"> relates to all activity (</w:t>
      </w:r>
      <w:r w:rsidR="00277B9C">
        <w:rPr>
          <w:rFonts w:cs="Arial"/>
        </w:rPr>
        <w:t>and</w:t>
      </w:r>
      <w:r w:rsidRPr="004D7CEB">
        <w:rPr>
          <w:rFonts w:cs="Arial"/>
        </w:rPr>
        <w:t xml:space="preserve"> includes publicly funded and fee-for-service) delivered by TAFE</w:t>
      </w:r>
      <w:r w:rsidR="00BC1667">
        <w:rPr>
          <w:rFonts w:cs="Arial"/>
        </w:rPr>
        <w:t xml:space="preserve"> institutes</w:t>
      </w:r>
      <w:r w:rsidRPr="004D7CEB">
        <w:rPr>
          <w:rFonts w:cs="Arial"/>
        </w:rPr>
        <w:t xml:space="preserve">, other government providers and community providers, as well as publicly funded VET delivered by private providers. </w:t>
      </w:r>
    </w:p>
    <w:p w:rsidR="005F593D" w:rsidRPr="004D7CEB" w:rsidRDefault="005F593D" w:rsidP="005F593D">
      <w:pPr>
        <w:pStyle w:val="Text"/>
        <w:rPr>
          <w:rFonts w:cs="Arial"/>
        </w:rPr>
      </w:pPr>
      <w:r w:rsidRPr="00D04F16">
        <w:rPr>
          <w:b/>
        </w:rPr>
        <w:t>School type</w:t>
      </w:r>
      <w:r w:rsidRPr="004D7CEB">
        <w:rPr>
          <w:rFonts w:cs="Arial"/>
        </w:rPr>
        <w:t xml:space="preserve"> indicates the school of the student and not where the vocational training takes place.</w:t>
      </w:r>
    </w:p>
    <w:p w:rsidR="005F593D" w:rsidRPr="004D7CEB" w:rsidRDefault="005F593D" w:rsidP="005F593D">
      <w:pPr>
        <w:pStyle w:val="Text"/>
        <w:rPr>
          <w:rFonts w:cs="Arial"/>
        </w:rPr>
      </w:pPr>
      <w:r w:rsidRPr="00D04F16">
        <w:rPr>
          <w:b/>
        </w:rPr>
        <w:lastRenderedPageBreak/>
        <w:t>School-based apprentices and trainees</w:t>
      </w:r>
      <w:r w:rsidRPr="004D7CEB">
        <w:rPr>
          <w:rStyle w:val="TermshighlightChar"/>
        </w:rPr>
        <w:t xml:space="preserve"> </w:t>
      </w:r>
      <w:r w:rsidRPr="004D7CEB">
        <w:rPr>
          <w:rFonts w:cs="Arial"/>
        </w:rPr>
        <w:t>combine attendance at school with formal engagement with the workplace and study towards a nationally recognised vocational qualification.</w:t>
      </w:r>
    </w:p>
    <w:p w:rsidR="005F593D" w:rsidRPr="004D7CEB" w:rsidRDefault="005F593D" w:rsidP="005F593D">
      <w:pPr>
        <w:pStyle w:val="Text"/>
        <w:rPr>
          <w:rFonts w:cs="Arial"/>
        </w:rPr>
      </w:pPr>
      <w:r w:rsidRPr="00D04F16">
        <w:rPr>
          <w:b/>
        </w:rPr>
        <w:t>Students</w:t>
      </w:r>
      <w:r w:rsidRPr="004D7CEB">
        <w:rPr>
          <w:rFonts w:cs="Arial"/>
          <w:sz w:val="22"/>
          <w:szCs w:val="22"/>
        </w:rPr>
        <w:t xml:space="preserve"> </w:t>
      </w:r>
      <w:r w:rsidRPr="004D7CEB">
        <w:rPr>
          <w:rFonts w:cs="Arial"/>
        </w:rPr>
        <w:t>are individuals who were enrolled in a subject or completed a qualification during the reporting period.</w:t>
      </w:r>
    </w:p>
    <w:p w:rsidR="005F593D" w:rsidRPr="004D7CEB" w:rsidRDefault="005F593D" w:rsidP="005F593D">
      <w:pPr>
        <w:pStyle w:val="Text"/>
        <w:rPr>
          <w:rFonts w:cs="Arial"/>
        </w:rPr>
      </w:pPr>
      <w:r w:rsidRPr="00D04F16">
        <w:rPr>
          <w:b/>
        </w:rPr>
        <w:t>VET in Schools</w:t>
      </w:r>
      <w:r w:rsidRPr="004D7CEB">
        <w:rPr>
          <w:rFonts w:cs="Arial"/>
        </w:rPr>
        <w:t xml:space="preserve"> </w:t>
      </w:r>
      <w:r w:rsidR="001026B3">
        <w:rPr>
          <w:rFonts w:cs="Arial"/>
        </w:rPr>
        <w:t>programs allow</w:t>
      </w:r>
      <w:r w:rsidRPr="004D7CEB">
        <w:rPr>
          <w:rFonts w:cs="Arial"/>
        </w:rPr>
        <w:t xml:space="preserve"> students to combine vocational studies with their general education curriculum. Students participating in VET in Schools continue to work towards their senior secondary school certificate, while the VET component of their studies gives them credit towards a nationally recognised VET qualification. The program may involve structured work placements and includes the options of a school-based apprenticeship </w:t>
      </w:r>
      <w:r w:rsidR="00BC1667">
        <w:rPr>
          <w:rFonts w:cs="Arial"/>
        </w:rPr>
        <w:t>or</w:t>
      </w:r>
      <w:r w:rsidRPr="004D7CEB">
        <w:rPr>
          <w:rFonts w:cs="Arial"/>
        </w:rPr>
        <w:t xml:space="preserve"> traineeship or VET subjects and courses.</w:t>
      </w:r>
    </w:p>
    <w:p w:rsidR="005F593D" w:rsidRDefault="005F593D" w:rsidP="005F593D">
      <w:pPr>
        <w:pStyle w:val="Text"/>
        <w:rPr>
          <w:rFonts w:cs="Arial"/>
        </w:rPr>
      </w:pPr>
      <w:r w:rsidRPr="00D04F16">
        <w:rPr>
          <w:b/>
        </w:rPr>
        <w:t>Vocational education and training (VET)</w:t>
      </w:r>
      <w:r w:rsidRPr="004D7CEB">
        <w:rPr>
          <w:rFonts w:cs="Arial"/>
          <w:sz w:val="22"/>
          <w:szCs w:val="22"/>
        </w:rPr>
        <w:t xml:space="preserve"> </w:t>
      </w:r>
      <w:r w:rsidRPr="004D7CEB">
        <w:rPr>
          <w:rFonts w:cs="Arial"/>
        </w:rPr>
        <w:t>is that education (excluding higher education) which gives people work-related knowledge and skills.</w:t>
      </w:r>
      <w:r>
        <w:rPr>
          <w:rFonts w:cs="Arial"/>
        </w:rPr>
        <w:br/>
      </w:r>
    </w:p>
    <w:p w:rsidR="005F593D" w:rsidRPr="00931B6A" w:rsidRDefault="005F593D" w:rsidP="005F593D">
      <w:pPr>
        <w:pStyle w:val="Text"/>
      </w:pPr>
    </w:p>
    <w:p w:rsidR="005F593D" w:rsidRDefault="005F593D" w:rsidP="005F593D">
      <w:pPr>
        <w:pStyle w:val="Heading1"/>
      </w:pPr>
      <w:r>
        <w:br w:type="page"/>
      </w:r>
      <w:bookmarkStart w:id="162" w:name="_Toc397003562"/>
      <w:bookmarkStart w:id="163" w:name="_Toc403471756"/>
      <w:bookmarkEnd w:id="160"/>
      <w:bookmarkEnd w:id="161"/>
      <w:r>
        <w:lastRenderedPageBreak/>
        <w:t>Explanatory notes</w:t>
      </w:r>
      <w:bookmarkEnd w:id="162"/>
      <w:bookmarkEnd w:id="163"/>
    </w:p>
    <w:p w:rsidR="005F593D" w:rsidRDefault="005F593D" w:rsidP="005F593D">
      <w:pPr>
        <w:pStyle w:val="Heading2"/>
      </w:pPr>
      <w:bookmarkStart w:id="164" w:name="_Toc397003563"/>
      <w:bookmarkStart w:id="165" w:name="_Toc403471757"/>
      <w:bookmarkStart w:id="166" w:name="_Toc277847462"/>
      <w:bookmarkStart w:id="167" w:name="_Toc395786109"/>
      <w:r>
        <w:t>Scope</w:t>
      </w:r>
      <w:bookmarkEnd w:id="164"/>
      <w:bookmarkEnd w:id="165"/>
    </w:p>
    <w:p w:rsidR="005F593D" w:rsidRPr="005F593D" w:rsidRDefault="005F593D" w:rsidP="005F593D">
      <w:pPr>
        <w:pStyle w:val="Text"/>
        <w:numPr>
          <w:ilvl w:val="0"/>
          <w:numId w:val="3"/>
        </w:numPr>
        <w:ind w:left="284" w:hanging="284"/>
      </w:pPr>
      <w:r>
        <w:t xml:space="preserve">The statistics presented in this report, unless otherwise stated, are derived from the </w:t>
      </w:r>
      <w:r w:rsidR="00A277FF">
        <w:t xml:space="preserve">NCVER </w:t>
      </w:r>
      <w:r>
        <w:t>National VET Provider Collection and the</w:t>
      </w:r>
      <w:r w:rsidR="00A277FF">
        <w:t xml:space="preserve"> NCVER</w:t>
      </w:r>
      <w:r>
        <w:t xml:space="preserve"> National VET in Schools Collection. </w:t>
      </w:r>
    </w:p>
    <w:p w:rsidR="005F593D" w:rsidRDefault="00A277FF" w:rsidP="005F593D">
      <w:pPr>
        <w:pStyle w:val="Heading3"/>
      </w:pPr>
      <w:r>
        <w:t xml:space="preserve">NCVER </w:t>
      </w:r>
      <w:r w:rsidR="005F593D">
        <w:t xml:space="preserve">National VET Provider </w:t>
      </w:r>
      <w:r w:rsidR="005F593D" w:rsidRPr="00205161">
        <w:t>Collection</w:t>
      </w:r>
    </w:p>
    <w:p w:rsidR="005F593D" w:rsidRPr="005F593D" w:rsidRDefault="005F593D" w:rsidP="005F593D">
      <w:pPr>
        <w:pStyle w:val="Text"/>
        <w:numPr>
          <w:ilvl w:val="0"/>
          <w:numId w:val="3"/>
        </w:numPr>
        <w:ind w:left="284" w:hanging="284"/>
      </w:pPr>
      <w:r w:rsidRPr="0029689D">
        <w:t xml:space="preserve">The </w:t>
      </w:r>
      <w:r w:rsidR="00A277FF">
        <w:t xml:space="preserve">NCVER </w:t>
      </w:r>
      <w:r>
        <w:t>National VET Provider Collection</w:t>
      </w:r>
      <w:r w:rsidRPr="0029689D">
        <w:t xml:space="preserve"> contains information on all activity (</w:t>
      </w:r>
      <w:r w:rsidR="001026B3">
        <w:t>and</w:t>
      </w:r>
      <w:r w:rsidRPr="0029689D">
        <w:t xml:space="preserve"> includes publicly funded and fee-for-service) delivered by </w:t>
      </w:r>
      <w:r w:rsidR="001026B3" w:rsidRPr="00B36785">
        <w:t>TAFE</w:t>
      </w:r>
      <w:r w:rsidR="001026B3">
        <w:t xml:space="preserve"> </w:t>
      </w:r>
      <w:r>
        <w:t>institutes</w:t>
      </w:r>
      <w:r w:rsidRPr="0029689D">
        <w:t xml:space="preserve">, other government providers and community providers, as well </w:t>
      </w:r>
      <w:r>
        <w:t xml:space="preserve">as </w:t>
      </w:r>
      <w:r w:rsidRPr="0029689D">
        <w:t xml:space="preserve">publicly funded VET delivered by private providers. </w:t>
      </w:r>
    </w:p>
    <w:p w:rsidR="005F593D" w:rsidRPr="005F593D" w:rsidRDefault="005F593D" w:rsidP="005F593D">
      <w:pPr>
        <w:pStyle w:val="Text"/>
        <w:numPr>
          <w:ilvl w:val="0"/>
          <w:numId w:val="3"/>
        </w:numPr>
        <w:ind w:left="284" w:hanging="284"/>
      </w:pPr>
      <w:r>
        <w:t xml:space="preserve">The </w:t>
      </w:r>
      <w:r w:rsidR="00A277FF">
        <w:t xml:space="preserve">NCVER </w:t>
      </w:r>
      <w:r>
        <w:t>National VET Provider Collection</w:t>
      </w:r>
      <w:r w:rsidRPr="0029689D">
        <w:t xml:space="preserve"> does not cover the following types of training activity:</w:t>
      </w:r>
    </w:p>
    <w:p w:rsidR="005F593D" w:rsidRPr="00636954" w:rsidRDefault="005F593D" w:rsidP="005F593D">
      <w:pPr>
        <w:pStyle w:val="Dotpoint2"/>
      </w:pPr>
      <w:r w:rsidRPr="00636954">
        <w:t>recreation, leisure and personal enrichment</w:t>
      </w:r>
    </w:p>
    <w:p w:rsidR="005F593D" w:rsidRPr="00636954" w:rsidRDefault="005F593D" w:rsidP="005F593D">
      <w:pPr>
        <w:pStyle w:val="Dotpoint2"/>
      </w:pPr>
      <w:r w:rsidRPr="00636954">
        <w:t>fee-for-service VET by private providers</w:t>
      </w:r>
    </w:p>
    <w:p w:rsidR="005F593D" w:rsidRPr="00636954" w:rsidRDefault="005F593D" w:rsidP="005F593D">
      <w:pPr>
        <w:pStyle w:val="Dotpoint2"/>
      </w:pPr>
      <w:r w:rsidRPr="00636954">
        <w:t>delivery undertaken at overseas campuses of Australian VET institutions</w:t>
      </w:r>
    </w:p>
    <w:p w:rsidR="005F593D" w:rsidRPr="00636954" w:rsidRDefault="005F593D" w:rsidP="005F593D">
      <w:pPr>
        <w:pStyle w:val="Dotpoint2"/>
      </w:pPr>
      <w:r w:rsidRPr="00636954">
        <w:t xml:space="preserve">credit transfer </w:t>
      </w:r>
    </w:p>
    <w:p w:rsidR="005F593D" w:rsidRPr="00636954" w:rsidRDefault="005F593D" w:rsidP="005F593D">
      <w:pPr>
        <w:pStyle w:val="Dotpoint2"/>
      </w:pPr>
      <w:r w:rsidRPr="00636954">
        <w:t xml:space="preserve">VET delivered in schools, where the delivery has been undertaken by schools. </w:t>
      </w:r>
    </w:p>
    <w:p w:rsidR="005F593D" w:rsidRDefault="00A277FF" w:rsidP="005F593D">
      <w:pPr>
        <w:pStyle w:val="Heading3"/>
      </w:pPr>
      <w:r>
        <w:t xml:space="preserve">NCVER </w:t>
      </w:r>
      <w:r w:rsidR="005F593D">
        <w:t xml:space="preserve">National VET in </w:t>
      </w:r>
      <w:r w:rsidR="005F593D" w:rsidRPr="00205161">
        <w:t>Schools</w:t>
      </w:r>
      <w:r w:rsidR="005F593D">
        <w:t xml:space="preserve"> Collection</w:t>
      </w:r>
    </w:p>
    <w:p w:rsidR="005F593D" w:rsidRPr="005F593D" w:rsidRDefault="005F593D" w:rsidP="005F593D">
      <w:pPr>
        <w:pStyle w:val="Text"/>
        <w:numPr>
          <w:ilvl w:val="0"/>
          <w:numId w:val="3"/>
        </w:numPr>
        <w:ind w:left="284" w:hanging="284"/>
      </w:pPr>
      <w:r w:rsidRPr="0029689D">
        <w:t xml:space="preserve">The scope of reporting is all activity encompassed by </w:t>
      </w:r>
      <w:r>
        <w:t xml:space="preserve">the then </w:t>
      </w:r>
      <w:r w:rsidRPr="005F06E7">
        <w:t>Ministerial Council for Education, Early Childhood Development and Youth Affairs</w:t>
      </w:r>
      <w:r w:rsidRPr="0029689D">
        <w:t xml:space="preserve"> </w:t>
      </w:r>
      <w:r w:rsidR="00796890">
        <w:t xml:space="preserve">(MCEECDYA) </w:t>
      </w:r>
      <w:r w:rsidRPr="0029689D">
        <w:t>definition of ‘VET in Schools’. Th</w:t>
      </w:r>
      <w:r>
        <w:t xml:space="preserve">is </w:t>
      </w:r>
      <w:r w:rsidRPr="0029689D">
        <w:t>definition of VET in Schools is: programs undertaken as part of a student’s senior secondary certificate that provide credit towards a nationally recognised VET qualification.</w:t>
      </w:r>
      <w:r>
        <w:t xml:space="preserve"> All </w:t>
      </w:r>
      <w:proofErr w:type="gramStart"/>
      <w:r>
        <w:t>VET</w:t>
      </w:r>
      <w:proofErr w:type="gramEnd"/>
      <w:r>
        <w:t xml:space="preserve"> in Schools activity, including activity also reported in the </w:t>
      </w:r>
      <w:r w:rsidR="00A277FF">
        <w:t xml:space="preserve">NCVER </w:t>
      </w:r>
      <w:r>
        <w:t xml:space="preserve">National VET Provider Collection, is reported in the </w:t>
      </w:r>
      <w:r w:rsidR="00A277FF">
        <w:t xml:space="preserve">NCVER </w:t>
      </w:r>
      <w:r>
        <w:t>National VET in Schools Collection.</w:t>
      </w:r>
    </w:p>
    <w:p w:rsidR="005F593D" w:rsidRPr="00205161" w:rsidRDefault="005F593D" w:rsidP="005F593D">
      <w:pPr>
        <w:pStyle w:val="Heading2"/>
      </w:pPr>
      <w:bookmarkStart w:id="168" w:name="_Toc397003565"/>
      <w:bookmarkStart w:id="169" w:name="_Toc403471758"/>
      <w:r>
        <w:t>D</w:t>
      </w:r>
      <w:r w:rsidRPr="00205161">
        <w:t xml:space="preserve">ata </w:t>
      </w:r>
      <w:r w:rsidRPr="0001272D">
        <w:t>quality</w:t>
      </w:r>
      <w:r w:rsidRPr="00205161">
        <w:t xml:space="preserve"> </w:t>
      </w:r>
      <w:r w:rsidR="002C6FB3">
        <w:t xml:space="preserve">and comparability </w:t>
      </w:r>
      <w:r w:rsidRPr="00205161">
        <w:t>issues</w:t>
      </w:r>
      <w:bookmarkEnd w:id="166"/>
      <w:bookmarkEnd w:id="167"/>
      <w:bookmarkEnd w:id="168"/>
      <w:bookmarkEnd w:id="169"/>
    </w:p>
    <w:p w:rsidR="005F593D" w:rsidRDefault="005F593D" w:rsidP="005F593D">
      <w:pPr>
        <w:pStyle w:val="Heading3"/>
      </w:pPr>
      <w:r>
        <w:t>Deriving the overlap between the collections</w:t>
      </w:r>
    </w:p>
    <w:p w:rsidR="005F593D" w:rsidRPr="005F593D" w:rsidRDefault="005F593D" w:rsidP="005F593D">
      <w:pPr>
        <w:pStyle w:val="Text"/>
        <w:numPr>
          <w:ilvl w:val="0"/>
          <w:numId w:val="3"/>
        </w:numPr>
        <w:ind w:left="284" w:hanging="284"/>
      </w:pPr>
      <w:r w:rsidRPr="00082147">
        <w:t xml:space="preserve">The procedure used to calculate the overlap between the two collections relies heavily on an element called the ‘VET in Schools flag’. </w:t>
      </w:r>
      <w:r w:rsidR="00796890">
        <w:t>The d</w:t>
      </w:r>
      <w:r>
        <w:t xml:space="preserve">ata quality issues associated with this element </w:t>
      </w:r>
      <w:proofErr w:type="gramStart"/>
      <w:r>
        <w:t>are</w:t>
      </w:r>
      <w:proofErr w:type="gramEnd"/>
      <w:r>
        <w:t xml:space="preserve"> provided below.</w:t>
      </w:r>
    </w:p>
    <w:p w:rsidR="005F593D" w:rsidRPr="005F593D" w:rsidRDefault="005F593D" w:rsidP="005F593D">
      <w:pPr>
        <w:pStyle w:val="Dotpoint2"/>
        <w:rPr>
          <w:color w:val="auto"/>
        </w:rPr>
      </w:pPr>
      <w:r w:rsidRPr="00082147">
        <w:t>States and territories derive this flag differently; therefore, there may be some comparability issues between states.</w:t>
      </w:r>
    </w:p>
    <w:p w:rsidR="005F593D" w:rsidRPr="005F593D" w:rsidRDefault="005F593D" w:rsidP="005F593D">
      <w:pPr>
        <w:pStyle w:val="Dotpoint2"/>
        <w:rPr>
          <w:color w:val="auto"/>
        </w:rPr>
      </w:pPr>
      <w:r w:rsidRPr="00082147">
        <w:t>There is no VET in Schools information stored at the completion level in the</w:t>
      </w:r>
      <w:r w:rsidR="00A277FF">
        <w:t xml:space="preserve"> NCVER</w:t>
      </w:r>
      <w:r w:rsidRPr="00082147">
        <w:t xml:space="preserve"> National VET Provider Collection. This information is stored at the subject/unit of competency enrolment level. The assumption is that if any of the enrolments</w:t>
      </w:r>
      <w:r w:rsidR="00841DE0">
        <w:t xml:space="preserve"> indicate </w:t>
      </w:r>
      <w:r w:rsidRPr="00082147">
        <w:t>a VET in Schools student, then the completer of the qualification is also a VET in Schools student.</w:t>
      </w:r>
      <w:r>
        <w:t xml:space="preserve"> </w:t>
      </w:r>
      <w:r w:rsidRPr="00A269C9">
        <w:t>Caution should be taken when using these data.</w:t>
      </w:r>
    </w:p>
    <w:p w:rsidR="005F7B73" w:rsidRDefault="005F7B73">
      <w:pPr>
        <w:spacing w:before="0" w:line="240" w:lineRule="auto"/>
        <w:rPr>
          <w:rFonts w:ascii="Tahoma" w:hAnsi="Tahoma" w:cs="Tahoma"/>
          <w:color w:val="000000"/>
          <w:sz w:val="24"/>
        </w:rPr>
      </w:pPr>
      <w:r>
        <w:br w:type="page"/>
      </w:r>
    </w:p>
    <w:p w:rsidR="005F593D" w:rsidRPr="00CC721F" w:rsidRDefault="005F593D" w:rsidP="005F593D">
      <w:pPr>
        <w:pStyle w:val="Heading3"/>
      </w:pPr>
      <w:r w:rsidRPr="00CC721F">
        <w:lastRenderedPageBreak/>
        <w:t>Missing</w:t>
      </w:r>
      <w:r>
        <w:t xml:space="preserve"> and </w:t>
      </w:r>
      <w:r w:rsidR="00796890">
        <w:t>under-</w:t>
      </w:r>
      <w:r w:rsidRPr="00CC721F">
        <w:t>reported data</w:t>
      </w:r>
    </w:p>
    <w:p w:rsidR="005F593D" w:rsidRPr="005F593D" w:rsidRDefault="005F593D" w:rsidP="005F593D">
      <w:pPr>
        <w:pStyle w:val="Dotpoint1"/>
        <w:numPr>
          <w:ilvl w:val="0"/>
          <w:numId w:val="3"/>
        </w:numPr>
        <w:ind w:left="284" w:hanging="284"/>
      </w:pPr>
      <w:r w:rsidRPr="00082147">
        <w:t xml:space="preserve">There is a high proportion of unknown information for some fields; for example, Indigenous status. Caution should be taken when using data with a large proportion of ‘not known’ responses. </w:t>
      </w:r>
    </w:p>
    <w:p w:rsidR="005F593D" w:rsidRDefault="005F593D" w:rsidP="005F593D">
      <w:pPr>
        <w:pStyle w:val="Dotpoint1"/>
        <w:numPr>
          <w:ilvl w:val="0"/>
          <w:numId w:val="3"/>
        </w:numPr>
        <w:ind w:left="284" w:hanging="284"/>
      </w:pPr>
      <w:r w:rsidRPr="00A269C9">
        <w:t>Data for qualifications completed in 2013 are based on preliminary data submissions.</w:t>
      </w:r>
    </w:p>
    <w:p w:rsidR="0057774B" w:rsidRPr="0057774B" w:rsidRDefault="0057774B" w:rsidP="0057774B">
      <w:pPr>
        <w:pStyle w:val="Dotpoint1"/>
        <w:numPr>
          <w:ilvl w:val="0"/>
          <w:numId w:val="3"/>
        </w:numPr>
        <w:ind w:left="284" w:hanging="284"/>
      </w:pPr>
      <w:r w:rsidRPr="0057774B">
        <w:t>Information from the</w:t>
      </w:r>
      <w:r w:rsidR="00D0188D">
        <w:t xml:space="preserve"> NCVER</w:t>
      </w:r>
      <w:r w:rsidRPr="0057774B">
        <w:t xml:space="preserve"> National VET in Schools Collection on the number of school-based apprentices and trainees in the Northern </w:t>
      </w:r>
      <w:r w:rsidR="00013246">
        <w:t>T</w:t>
      </w:r>
      <w:r w:rsidRPr="0057774B">
        <w:t>erritory is to be discarded. The correct values can be obtained from &lt;avetmiss@nt.gov.au&gt;.</w:t>
      </w:r>
    </w:p>
    <w:p w:rsidR="005F593D" w:rsidRPr="00CC78D6" w:rsidRDefault="005F593D" w:rsidP="005F593D">
      <w:pPr>
        <w:pStyle w:val="Heading3"/>
      </w:pPr>
      <w:r>
        <w:t>VET in Schools data c</w:t>
      </w:r>
      <w:r w:rsidRPr="00CC78D6">
        <w:t>omparability issues</w:t>
      </w:r>
      <w:r>
        <w:t xml:space="preserve"> </w:t>
      </w:r>
    </w:p>
    <w:p w:rsidR="00A277FF" w:rsidRDefault="005F593D" w:rsidP="00A277FF">
      <w:pPr>
        <w:pStyle w:val="Text"/>
        <w:numPr>
          <w:ilvl w:val="0"/>
          <w:numId w:val="3"/>
        </w:numPr>
        <w:ind w:left="284" w:hanging="284"/>
      </w:pPr>
      <w:r w:rsidRPr="00CC78D6">
        <w:t xml:space="preserve">There are differences in definition and </w:t>
      </w:r>
      <w:r w:rsidR="00F70A05">
        <w:t>in</w:t>
      </w:r>
      <w:r w:rsidR="00CF3426">
        <w:t xml:space="preserve"> the</w:t>
      </w:r>
      <w:r w:rsidR="00796890">
        <w:t xml:space="preserve"> </w:t>
      </w:r>
      <w:r w:rsidRPr="00CC78D6">
        <w:t>compilation practices used by states and territories to populate some fields</w:t>
      </w:r>
      <w:r>
        <w:t xml:space="preserve"> in the VET in Schools Collection</w:t>
      </w:r>
      <w:r w:rsidRPr="00CC78D6">
        <w:t>, resulting in anomalies between states and territories.</w:t>
      </w:r>
      <w:r>
        <w:t xml:space="preserve"> </w:t>
      </w:r>
      <w:r w:rsidR="00763760" w:rsidRPr="00082147">
        <w:t>For th</w:t>
      </w:r>
      <w:r w:rsidR="00763760">
        <w:t>is reason</w:t>
      </w:r>
      <w:r w:rsidR="00763760" w:rsidRPr="00082147">
        <w:t>, caution should be exercised when drawing any conclusions or interpreting comparative trends across jurisdictions.</w:t>
      </w:r>
    </w:p>
    <w:p w:rsidR="00A277FF" w:rsidRPr="00A277FF" w:rsidRDefault="00A277FF" w:rsidP="00A277FF">
      <w:pPr>
        <w:pStyle w:val="Text"/>
        <w:numPr>
          <w:ilvl w:val="0"/>
          <w:numId w:val="3"/>
        </w:numPr>
        <w:ind w:left="284" w:hanging="284"/>
      </w:pPr>
      <w:r w:rsidRPr="00A277FF">
        <w:t>In 2009 and 2013, Tasmania implemented significant</w:t>
      </w:r>
      <w:r w:rsidR="00CF3426">
        <w:t xml:space="preserve"> structural changes in the post-</w:t>
      </w:r>
      <w:r w:rsidRPr="00A277FF">
        <w:t xml:space="preserve">compulsory education and training system. These changes impacted on the methodology for counting VET in Schools students in the NCVER National VET in Schools Collection because 2012 data </w:t>
      </w:r>
      <w:r w:rsidR="00B56B64">
        <w:t>were</w:t>
      </w:r>
      <w:r w:rsidRPr="00A277FF">
        <w:t xml:space="preserve"> collected using a methodology different </w:t>
      </w:r>
      <w:r w:rsidR="00CF3426">
        <w:t>from</w:t>
      </w:r>
      <w:r w:rsidRPr="00A277FF">
        <w:t xml:space="preserve"> other years. These changes also impacted on the NCVER National VET Provider Collection. As a consequence of these changes, Tasmanian data from the NCVER National VET in Schools Collection and the NCVER National VET Provider Collection may not be comparable between years, and caution should be exercised in comparing data between years.</w:t>
      </w:r>
    </w:p>
    <w:p w:rsidR="005F593D" w:rsidRPr="005F593D" w:rsidRDefault="005F593D" w:rsidP="00763760">
      <w:pPr>
        <w:pStyle w:val="Text"/>
        <w:numPr>
          <w:ilvl w:val="0"/>
          <w:numId w:val="3"/>
        </w:numPr>
        <w:ind w:left="284" w:hanging="284"/>
      </w:pPr>
      <w:r>
        <w:t xml:space="preserve">State and territory </w:t>
      </w:r>
      <w:r w:rsidR="00763760">
        <w:t xml:space="preserve">scope </w:t>
      </w:r>
      <w:r w:rsidR="00A10A20">
        <w:t xml:space="preserve">differences </w:t>
      </w:r>
      <w:r w:rsidR="00763760">
        <w:t>and other</w:t>
      </w:r>
      <w:r>
        <w:t xml:space="preserve"> issues that may affect comparability are noted below.</w:t>
      </w:r>
    </w:p>
    <w:p w:rsidR="005F593D" w:rsidRPr="005F593D" w:rsidRDefault="005F593D" w:rsidP="005F593D">
      <w:pPr>
        <w:pStyle w:val="Dotpoint2"/>
      </w:pPr>
      <w:r w:rsidRPr="00CC78D6">
        <w:t>The inclusion of students below Year 11 in the</w:t>
      </w:r>
      <w:r w:rsidR="00A277FF">
        <w:t xml:space="preserve"> NCVER</w:t>
      </w:r>
      <w:r w:rsidRPr="00CC78D6">
        <w:t xml:space="preserve"> </w:t>
      </w:r>
      <w:r>
        <w:t xml:space="preserve">National </w:t>
      </w:r>
      <w:r w:rsidRPr="00CC78D6">
        <w:t xml:space="preserve">VET in Schools Collection varies by state and territory. </w:t>
      </w:r>
    </w:p>
    <w:p w:rsidR="005F593D" w:rsidRPr="005F593D" w:rsidRDefault="005F593D" w:rsidP="005F593D">
      <w:pPr>
        <w:pStyle w:val="Dotpoint2"/>
      </w:pPr>
      <w:r w:rsidRPr="00CC721F">
        <w:t xml:space="preserve">For the Australian Capital Territory, VET in Schools data </w:t>
      </w:r>
      <w:proofErr w:type="gramStart"/>
      <w:r w:rsidRPr="00CC721F">
        <w:t>refer</w:t>
      </w:r>
      <w:proofErr w:type="gramEnd"/>
      <w:r w:rsidRPr="00CC721F">
        <w:t xml:space="preserve"> to VET studied by students in</w:t>
      </w:r>
      <w:r>
        <w:t xml:space="preserve"> their usual college or school. </w:t>
      </w:r>
      <w:r w:rsidR="00F70A05">
        <w:t xml:space="preserve">They </w:t>
      </w:r>
      <w:r w:rsidRPr="00CC721F">
        <w:t xml:space="preserve">do not include VET studied by students at </w:t>
      </w:r>
      <w:r w:rsidR="007070B2" w:rsidRPr="00CC721F">
        <w:t>registered training organisations</w:t>
      </w:r>
      <w:r w:rsidRPr="00CC721F">
        <w:t xml:space="preserve"> (RTOs) other than t</w:t>
      </w:r>
      <w:r>
        <w:t xml:space="preserve">heir usual college or school.  </w:t>
      </w:r>
    </w:p>
    <w:p w:rsidR="005F593D" w:rsidRPr="0093660B" w:rsidRDefault="002C6FB3" w:rsidP="005F593D">
      <w:pPr>
        <w:pStyle w:val="Heading2"/>
      </w:pPr>
      <w:bookmarkStart w:id="170" w:name="_Toc403471759"/>
      <w:r>
        <w:t>Additional information</w:t>
      </w:r>
      <w:bookmarkEnd w:id="170"/>
    </w:p>
    <w:p w:rsidR="005F593D" w:rsidRPr="005F593D" w:rsidRDefault="005F593D" w:rsidP="005F593D">
      <w:pPr>
        <w:pStyle w:val="Dotpoint1"/>
        <w:numPr>
          <w:ilvl w:val="0"/>
          <w:numId w:val="3"/>
        </w:numPr>
        <w:ind w:left="284" w:hanging="284"/>
      </w:pPr>
      <w:r w:rsidRPr="0093660B">
        <w:t xml:space="preserve">Numbers in the tables are rounded to the nearest 100. </w:t>
      </w:r>
    </w:p>
    <w:p w:rsidR="005F593D" w:rsidRPr="005F593D" w:rsidRDefault="005F593D" w:rsidP="005F593D">
      <w:pPr>
        <w:pStyle w:val="Dotpoint1"/>
        <w:numPr>
          <w:ilvl w:val="0"/>
          <w:numId w:val="3"/>
        </w:numPr>
        <w:ind w:left="284" w:hanging="284"/>
      </w:pPr>
      <w:r>
        <w:t>True zeros are represented with a dash.</w:t>
      </w:r>
    </w:p>
    <w:p w:rsidR="005F593D" w:rsidRPr="005F593D" w:rsidRDefault="005F593D" w:rsidP="005F593D">
      <w:pPr>
        <w:pStyle w:val="Dotpoint1"/>
        <w:numPr>
          <w:ilvl w:val="0"/>
          <w:numId w:val="3"/>
        </w:numPr>
        <w:ind w:left="284" w:hanging="284"/>
        <w:rPr>
          <w:lang w:val="en-US"/>
        </w:rPr>
      </w:pPr>
      <w:r>
        <w:t xml:space="preserve">The key performance measure in table </w:t>
      </w:r>
      <w:r w:rsidR="004233A9">
        <w:t>2</w:t>
      </w:r>
      <w:r>
        <w:t xml:space="preserve"> is</w:t>
      </w:r>
      <w:r w:rsidRPr="004A52E9">
        <w:t xml:space="preserve"> derived by calculating student numbers in the age group as a percentage of the estimated residential population in the corresponding age group. </w:t>
      </w:r>
      <w:r w:rsidR="007070B2">
        <w:t>The p</w:t>
      </w:r>
      <w:r>
        <w:t>opulation f</w:t>
      </w:r>
      <w:r w:rsidRPr="004A52E9">
        <w:t xml:space="preserve">igures are based on ABS </w:t>
      </w:r>
      <w:r w:rsidRPr="007070B2">
        <w:rPr>
          <w:i/>
        </w:rPr>
        <w:t xml:space="preserve">Australian </w:t>
      </w:r>
      <w:r w:rsidR="007070B2" w:rsidRPr="007070B2">
        <w:rPr>
          <w:i/>
        </w:rPr>
        <w:t>demographic statistics</w:t>
      </w:r>
      <w:r w:rsidRPr="004A52E9">
        <w:t xml:space="preserve">, </w:t>
      </w:r>
      <w:r w:rsidR="007070B2">
        <w:t>cat.no.</w:t>
      </w:r>
      <w:r w:rsidRPr="004A52E9">
        <w:t>3101.0.</w:t>
      </w:r>
    </w:p>
    <w:p w:rsidR="005F593D" w:rsidRPr="005F593D" w:rsidRDefault="005F593D" w:rsidP="005F593D">
      <w:pPr>
        <w:pStyle w:val="Dotpoint1"/>
        <w:numPr>
          <w:ilvl w:val="0"/>
          <w:numId w:val="3"/>
        </w:numPr>
        <w:ind w:left="284" w:hanging="284"/>
      </w:pPr>
      <w:r>
        <w:t xml:space="preserve">The category </w:t>
      </w:r>
      <w:r w:rsidRPr="004A52E9">
        <w:t>‘</w:t>
      </w:r>
      <w:r>
        <w:t>o</w:t>
      </w:r>
      <w:r w:rsidRPr="004A52E9">
        <w:t xml:space="preserve">thers’ </w:t>
      </w:r>
      <w:r>
        <w:t xml:space="preserve">in the </w:t>
      </w:r>
      <w:r w:rsidR="00A10A20">
        <w:t>‘</w:t>
      </w:r>
      <w:r w:rsidRPr="00A10A20">
        <w:t>occupation (ANZSCO) group</w:t>
      </w:r>
      <w:r w:rsidR="00A10A20">
        <w:t>’</w:t>
      </w:r>
      <w:r>
        <w:t xml:space="preserve"> data element </w:t>
      </w:r>
      <w:r w:rsidRPr="004A52E9">
        <w:t xml:space="preserve">includes </w:t>
      </w:r>
      <w:r>
        <w:t>stu</w:t>
      </w:r>
      <w:r w:rsidR="007070B2">
        <w:t xml:space="preserve">dents enrolled in subjects only — </w:t>
      </w:r>
      <w:r>
        <w:t>no qualification, locally accredited courses and courses classified to general occupation codes</w:t>
      </w:r>
      <w:r w:rsidRPr="004A52E9">
        <w:t>.</w:t>
      </w:r>
    </w:p>
    <w:p w:rsidR="005F593D" w:rsidRPr="005F593D" w:rsidRDefault="005F593D" w:rsidP="005F593D">
      <w:pPr>
        <w:pStyle w:val="Dotpoint1"/>
        <w:numPr>
          <w:ilvl w:val="0"/>
          <w:numId w:val="3"/>
        </w:numPr>
        <w:ind w:left="284" w:hanging="284"/>
        <w:rPr>
          <w:lang w:val="en-US"/>
        </w:rPr>
      </w:pPr>
      <w:r>
        <w:t xml:space="preserve">The category </w:t>
      </w:r>
      <w:r w:rsidRPr="00A14C16">
        <w:t>‘</w:t>
      </w:r>
      <w:r>
        <w:t>o</w:t>
      </w:r>
      <w:r w:rsidRPr="00A14C16">
        <w:t xml:space="preserve">thers’ </w:t>
      </w:r>
      <w:r>
        <w:t xml:space="preserve">in the </w:t>
      </w:r>
      <w:r w:rsidR="00A10A20">
        <w:t>‘</w:t>
      </w:r>
      <w:r w:rsidR="007070B2">
        <w:t>I</w:t>
      </w:r>
      <w:r w:rsidRPr="00A10A20">
        <w:t>ndigenous status</w:t>
      </w:r>
      <w:r w:rsidR="00A10A20">
        <w:t>’</w:t>
      </w:r>
      <w:r>
        <w:t xml:space="preserve"> data element </w:t>
      </w:r>
      <w:r w:rsidRPr="00A14C16">
        <w:t>includes students for whom thi</w:t>
      </w:r>
      <w:r w:rsidR="00F70A05">
        <w:t>s characteristic is ‘not known’</w:t>
      </w:r>
      <w:r w:rsidRPr="00A14C16">
        <w:t xml:space="preserve"> as well as students who reported their Indigenous status as ‘non-Indigenous’. Caution should be taken when using data with a large number of ‘not known’ responses. </w:t>
      </w:r>
    </w:p>
    <w:p w:rsidR="005F593D" w:rsidRPr="005F593D" w:rsidRDefault="005F593D" w:rsidP="005F593D">
      <w:pPr>
        <w:pStyle w:val="Dotpoint1"/>
        <w:numPr>
          <w:ilvl w:val="0"/>
          <w:numId w:val="3"/>
        </w:numPr>
        <w:ind w:left="284" w:hanging="284"/>
      </w:pPr>
      <w:r>
        <w:rPr>
          <w:szCs w:val="16"/>
        </w:rPr>
        <w:lastRenderedPageBreak/>
        <w:t>‘</w:t>
      </w:r>
      <w:r w:rsidRPr="00C26302">
        <w:rPr>
          <w:szCs w:val="16"/>
        </w:rPr>
        <w:t>Student remoteness</w:t>
      </w:r>
      <w:r>
        <w:rPr>
          <w:szCs w:val="16"/>
        </w:rPr>
        <w:t>’</w:t>
      </w:r>
      <w:r w:rsidRPr="00C26302">
        <w:rPr>
          <w:szCs w:val="16"/>
        </w:rPr>
        <w:t xml:space="preserve"> is based on the Access/Remoteness Index of Australia (ARIA+), developed by the National Centre for Social Applications of Geographic Information Systems (GISCA). ARIA+ is now the standard ABS-endorsed measure of remoteness. </w:t>
      </w:r>
      <w:r>
        <w:rPr>
          <w:szCs w:val="16"/>
        </w:rPr>
        <w:t>From 2011, s</w:t>
      </w:r>
      <w:r w:rsidRPr="00C26302">
        <w:rPr>
          <w:szCs w:val="16"/>
        </w:rPr>
        <w:t xml:space="preserve">tudent remoteness (ARIA+) is determined from ARIA+ </w:t>
      </w:r>
      <w:r>
        <w:rPr>
          <w:szCs w:val="16"/>
        </w:rPr>
        <w:t>r</w:t>
      </w:r>
      <w:r w:rsidRPr="00C26302">
        <w:rPr>
          <w:szCs w:val="16"/>
        </w:rPr>
        <w:t>emotene</w:t>
      </w:r>
      <w:r>
        <w:rPr>
          <w:szCs w:val="16"/>
        </w:rPr>
        <w:t xml:space="preserve">ss regions and ABS SA2 regions. </w:t>
      </w:r>
      <w:r w:rsidRPr="00C26302">
        <w:rPr>
          <w:szCs w:val="16"/>
        </w:rPr>
        <w:t>Student remoteness (ARIA+) regions use th</w:t>
      </w:r>
      <w:r>
        <w:rPr>
          <w:szCs w:val="16"/>
        </w:rPr>
        <w:t>e same ARIA+ ranges as the ABS r</w:t>
      </w:r>
      <w:r w:rsidRPr="00C26302">
        <w:rPr>
          <w:szCs w:val="16"/>
        </w:rPr>
        <w:t>emoteness areas and are therefo</w:t>
      </w:r>
      <w:r>
        <w:rPr>
          <w:szCs w:val="16"/>
        </w:rPr>
        <w:t>re an approximation of the ABS r</w:t>
      </w:r>
      <w:r w:rsidRPr="00C26302">
        <w:rPr>
          <w:szCs w:val="16"/>
        </w:rPr>
        <w:t xml:space="preserve">emoteness areas. For more </w:t>
      </w:r>
      <w:r w:rsidRPr="007A275B">
        <w:rPr>
          <w:szCs w:val="16"/>
        </w:rPr>
        <w:t xml:space="preserve">details of ARIA+ refer to </w:t>
      </w:r>
      <w:r w:rsidRPr="007A275B">
        <w:rPr>
          <w:szCs w:val="19"/>
        </w:rPr>
        <w:t>&lt;</w:t>
      </w:r>
      <w:hyperlink r:id="rId25" w:history="1">
        <w:r>
          <w:rPr>
            <w:rStyle w:val="Hyperlink"/>
            <w:szCs w:val="19"/>
          </w:rPr>
          <w:t>http://www.adelaide.edu.au/apmrc/research/projects/category/about_aria.html</w:t>
        </w:r>
      </w:hyperlink>
      <w:r w:rsidRPr="007A275B">
        <w:rPr>
          <w:szCs w:val="19"/>
        </w:rPr>
        <w:t>&gt;</w:t>
      </w:r>
      <w:r w:rsidRPr="007A275B">
        <w:t>.</w:t>
      </w:r>
      <w:r w:rsidRPr="004A52E9">
        <w:t xml:space="preserve"> </w:t>
      </w:r>
    </w:p>
    <w:p w:rsidR="005F593D" w:rsidRPr="005F593D" w:rsidRDefault="005F593D" w:rsidP="005F593D">
      <w:pPr>
        <w:pStyle w:val="Dotpoint1"/>
        <w:numPr>
          <w:ilvl w:val="0"/>
          <w:numId w:val="3"/>
        </w:numPr>
        <w:ind w:left="284" w:hanging="284"/>
      </w:pPr>
      <w:r>
        <w:t xml:space="preserve">The category </w:t>
      </w:r>
      <w:r w:rsidRPr="004A52E9">
        <w:t>‘</w:t>
      </w:r>
      <w:r>
        <w:t>o</w:t>
      </w:r>
      <w:r w:rsidRPr="004A52E9">
        <w:t>utside Australia’</w:t>
      </w:r>
      <w:r>
        <w:t xml:space="preserve"> in the </w:t>
      </w:r>
      <w:r w:rsidR="00A10A20">
        <w:t>‘</w:t>
      </w:r>
      <w:r w:rsidRPr="00A10A20">
        <w:t>student remoteness</w:t>
      </w:r>
      <w:r w:rsidR="00A10A20">
        <w:t>’</w:t>
      </w:r>
      <w:r>
        <w:t xml:space="preserve"> data element</w:t>
      </w:r>
      <w:r w:rsidRPr="004A52E9">
        <w:t xml:space="preserve"> refers to </w:t>
      </w:r>
      <w:r w:rsidR="007070B2">
        <w:t xml:space="preserve">the </w:t>
      </w:r>
      <w:r w:rsidRPr="004A52E9">
        <w:t>overseas postal addresses of students studying in Australia.</w:t>
      </w:r>
    </w:p>
    <w:p w:rsidR="005F593D" w:rsidRPr="005F593D" w:rsidRDefault="005F593D" w:rsidP="005F593D">
      <w:pPr>
        <w:pStyle w:val="Dotpoint1"/>
        <w:numPr>
          <w:ilvl w:val="0"/>
          <w:numId w:val="3"/>
        </w:numPr>
        <w:ind w:left="284" w:hanging="284"/>
      </w:pPr>
      <w:r>
        <w:t xml:space="preserve">The category </w:t>
      </w:r>
      <w:r w:rsidRPr="004A52E9">
        <w:t>‘</w:t>
      </w:r>
      <w:r>
        <w:t>o</w:t>
      </w:r>
      <w:r w:rsidRPr="004A52E9">
        <w:t>thers’</w:t>
      </w:r>
      <w:r>
        <w:t xml:space="preserve"> in the </w:t>
      </w:r>
      <w:r w:rsidR="00A10A20">
        <w:t>‘</w:t>
      </w:r>
      <w:r w:rsidRPr="00A10A20">
        <w:t>main language spoken at home</w:t>
      </w:r>
      <w:r w:rsidR="00A10A20">
        <w:t>’</w:t>
      </w:r>
      <w:r>
        <w:t xml:space="preserve"> data element</w:t>
      </w:r>
      <w:r w:rsidRPr="004A52E9">
        <w:t xml:space="preserve"> includes students for whom thi</w:t>
      </w:r>
      <w:r w:rsidR="00F70A05">
        <w:t>s characteristic is ‘not known’</w:t>
      </w:r>
      <w:r w:rsidRPr="004A52E9">
        <w:t xml:space="preserve"> as well as those who reported their main language spoken at home as ‘English’. Caution should be taken when using data with a large number of ‘not known’ responses.</w:t>
      </w:r>
    </w:p>
    <w:p w:rsidR="005F593D" w:rsidRDefault="005F593D" w:rsidP="005F593D">
      <w:pPr>
        <w:pStyle w:val="Dotpoint1"/>
        <w:numPr>
          <w:ilvl w:val="0"/>
          <w:numId w:val="3"/>
        </w:numPr>
        <w:ind w:left="284" w:hanging="284"/>
      </w:pPr>
      <w:r>
        <w:t xml:space="preserve">The category </w:t>
      </w:r>
      <w:r w:rsidRPr="004A52E9">
        <w:t>‘</w:t>
      </w:r>
      <w:r>
        <w:t>o</w:t>
      </w:r>
      <w:r w:rsidRPr="004A52E9">
        <w:t xml:space="preserve">ther </w:t>
      </w:r>
      <w:r w:rsidR="004233A9">
        <w:t xml:space="preserve">publicly funded </w:t>
      </w:r>
      <w:r w:rsidRPr="004A52E9">
        <w:t xml:space="preserve">VET students’ </w:t>
      </w:r>
      <w:r w:rsidR="0072130B">
        <w:t xml:space="preserve">in the </w:t>
      </w:r>
      <w:r w:rsidR="00A10A20">
        <w:t>‘</w:t>
      </w:r>
      <w:r w:rsidR="0072130B">
        <w:t>student type</w:t>
      </w:r>
      <w:r w:rsidR="00A10A20">
        <w:t>’</w:t>
      </w:r>
      <w:r w:rsidR="0072130B">
        <w:t xml:space="preserve"> data element </w:t>
      </w:r>
      <w:r w:rsidRPr="004A52E9">
        <w:t xml:space="preserve">comprises students from the </w:t>
      </w:r>
      <w:r w:rsidR="00A277FF">
        <w:t xml:space="preserve">NCVER </w:t>
      </w:r>
      <w:r w:rsidRPr="004A52E9">
        <w:t xml:space="preserve">National VET Provider Collection; that is, publicly funded VET students as reported in the </w:t>
      </w:r>
      <w:r w:rsidRPr="004A52E9">
        <w:rPr>
          <w:i/>
        </w:rPr>
        <w:t xml:space="preserve">Students and courses </w:t>
      </w:r>
      <w:r w:rsidRPr="004A52E9">
        <w:t>publication. For the purposes of this publication, students who are also in the</w:t>
      </w:r>
      <w:r>
        <w:t xml:space="preserve"> </w:t>
      </w:r>
      <w:r w:rsidR="00D0188D">
        <w:t xml:space="preserve">NCVER </w:t>
      </w:r>
      <w:r>
        <w:t>National</w:t>
      </w:r>
      <w:r w:rsidRPr="004A52E9">
        <w:t xml:space="preserve"> VET in Schools </w:t>
      </w:r>
      <w:r>
        <w:t>C</w:t>
      </w:r>
      <w:r w:rsidRPr="004A52E9">
        <w:t>ollection have been removed to avoid doubl</w:t>
      </w:r>
      <w:r w:rsidR="007070B2">
        <w:t>e-</w:t>
      </w:r>
      <w:r w:rsidRPr="004A52E9">
        <w:t>counting.</w:t>
      </w:r>
    </w:p>
    <w:p w:rsidR="005F593D" w:rsidRPr="00F40AB0" w:rsidRDefault="00030286" w:rsidP="005F593D">
      <w:pPr>
        <w:pStyle w:val="Dotpoint1"/>
        <w:numPr>
          <w:ilvl w:val="0"/>
          <w:numId w:val="3"/>
        </w:numPr>
        <w:ind w:left="284" w:hanging="284"/>
      </w:pPr>
      <w:r>
        <w:t xml:space="preserve">The category </w:t>
      </w:r>
      <w:r w:rsidR="005F593D" w:rsidRPr="004A52E9">
        <w:t>‘</w:t>
      </w:r>
      <w:r>
        <w:t>s</w:t>
      </w:r>
      <w:r w:rsidR="005F593D" w:rsidRPr="004A52E9">
        <w:t xml:space="preserve">chool-based apprentices and trainees’ </w:t>
      </w:r>
      <w:r>
        <w:t xml:space="preserve">in the ‘student type’ data element </w:t>
      </w:r>
      <w:proofErr w:type="gramStart"/>
      <w:r w:rsidR="005F593D" w:rsidRPr="004A52E9">
        <w:t>includes</w:t>
      </w:r>
      <w:proofErr w:type="gramEnd"/>
      <w:r w:rsidR="005F593D" w:rsidRPr="004A52E9">
        <w:t xml:space="preserve"> students who undertook at least one module/unit of competency in a school-based apprenticeship or traineeship.</w:t>
      </w:r>
    </w:p>
    <w:p w:rsidR="00AB41D9" w:rsidRDefault="00AB41D9">
      <w:pPr>
        <w:spacing w:before="0" w:line="240" w:lineRule="auto"/>
      </w:pPr>
    </w:p>
    <w:p w:rsidR="000D1083" w:rsidRDefault="000D1083" w:rsidP="00AD1238">
      <w:pPr>
        <w:spacing w:before="0" w:line="240" w:lineRule="auto"/>
        <w:sectPr w:rsidR="000D1083" w:rsidSect="00AB41D9">
          <w:footerReference w:type="even" r:id="rId26"/>
          <w:footerReference w:type="default" r:id="rId27"/>
          <w:pgSz w:w="11907" w:h="16840" w:code="9"/>
          <w:pgMar w:top="1276" w:right="1701" w:bottom="1276" w:left="1418" w:header="709" w:footer="556" w:gutter="0"/>
          <w:pgNumType w:start="3"/>
          <w:cols w:space="708"/>
          <w:docGrid w:linePitch="360"/>
        </w:sectPr>
      </w:pPr>
    </w:p>
    <w:bookmarkEnd w:id="20"/>
    <w:bookmarkEnd w:id="21"/>
    <w:bookmarkEnd w:id="22"/>
    <w:bookmarkEnd w:id="23"/>
    <w:p w:rsidR="00AD1238" w:rsidRDefault="0087183D">
      <w:pPr>
        <w:spacing w:before="0" w:line="240" w:lineRule="auto"/>
      </w:pPr>
      <w:r>
        <w:rPr>
          <w:noProof/>
          <w:lang w:eastAsia="en-AU"/>
        </w:rPr>
        <w:lastRenderedPageBreak/>
        <w:drawing>
          <wp:anchor distT="0" distB="0" distL="114300" distR="114300" simplePos="0" relativeHeight="251663359" behindDoc="0" locked="0" layoutInCell="1" allowOverlap="1">
            <wp:simplePos x="0" y="0"/>
            <wp:positionH relativeFrom="column">
              <wp:posOffset>4029075</wp:posOffset>
            </wp:positionH>
            <wp:positionV relativeFrom="paragraph">
              <wp:posOffset>7313295</wp:posOffset>
            </wp:positionV>
            <wp:extent cx="2276475" cy="486876"/>
            <wp:effectExtent l="0" t="0" r="0" b="8890"/>
            <wp:wrapNone/>
            <wp:docPr id="4" name="Picture 4" descr="P:\PublicationComponents\logos\NCVER LOGOS\WMF - word\No lines\NCVER_Floating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NCVER LOGOS\WMF - word\No lines\NCVER_Floating_Blue.wm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6475" cy="486876"/>
                    </a:xfrm>
                    <a:prstGeom prst="rect">
                      <a:avLst/>
                    </a:prstGeom>
                    <a:noFill/>
                    <a:ln>
                      <a:noFill/>
                    </a:ln>
                  </pic:spPr>
                </pic:pic>
              </a:graphicData>
            </a:graphic>
          </wp:anchor>
        </w:drawing>
      </w:r>
      <w:r w:rsidR="00246BBF" w:rsidRPr="00246BBF">
        <w:rPr>
          <w:noProof/>
          <w:lang w:eastAsia="en-AU"/>
        </w:rPr>
        <w:drawing>
          <wp:anchor distT="0" distB="0" distL="114300" distR="114300" simplePos="0" relativeHeight="251691008" behindDoc="0" locked="0" layoutInCell="1" allowOverlap="1">
            <wp:simplePos x="0" y="0"/>
            <wp:positionH relativeFrom="column">
              <wp:posOffset>2830195</wp:posOffset>
            </wp:positionH>
            <wp:positionV relativeFrom="paragraph">
              <wp:posOffset>9027795</wp:posOffset>
            </wp:positionV>
            <wp:extent cx="141605" cy="152400"/>
            <wp:effectExtent l="0" t="0" r="0" b="0"/>
            <wp:wrapNone/>
            <wp:docPr id="39" name="Picture 1" descr="P:\PublicationComponents\logos\Social Media\Twitter_bla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Social Media\Twitter_blackbox.png"/>
                    <pic:cNvPicPr>
                      <a:picLocks noChangeAspect="1" noChangeArrowheads="1"/>
                    </pic:cNvPicPr>
                  </pic:nvPicPr>
                  <pic:blipFill>
                    <a:blip r:embed="rId19" cstate="print"/>
                    <a:srcRect/>
                    <a:stretch>
                      <a:fillRect/>
                    </a:stretch>
                  </pic:blipFill>
                  <pic:spPr bwMode="auto">
                    <a:xfrm>
                      <a:off x="0" y="0"/>
                      <a:ext cx="141605" cy="152400"/>
                    </a:xfrm>
                    <a:prstGeom prst="rect">
                      <a:avLst/>
                    </a:prstGeom>
                    <a:noFill/>
                    <a:ln w="9525">
                      <a:noFill/>
                      <a:miter lim="800000"/>
                      <a:headEnd/>
                      <a:tailEnd/>
                    </a:ln>
                  </pic:spPr>
                </pic:pic>
              </a:graphicData>
            </a:graphic>
          </wp:anchor>
        </w:drawing>
      </w:r>
      <w:r w:rsidR="00246BBF" w:rsidRPr="00246BBF">
        <w:rPr>
          <w:noProof/>
          <w:lang w:eastAsia="en-AU"/>
        </w:rPr>
        <w:drawing>
          <wp:anchor distT="0" distB="0" distL="114300" distR="114300" simplePos="0" relativeHeight="251689984" behindDoc="0" locked="0" layoutInCell="1" allowOverlap="1">
            <wp:simplePos x="0" y="0"/>
            <wp:positionH relativeFrom="column">
              <wp:posOffset>4235450</wp:posOffset>
            </wp:positionH>
            <wp:positionV relativeFrom="paragraph">
              <wp:posOffset>9035415</wp:posOffset>
            </wp:positionV>
            <wp:extent cx="139065" cy="152400"/>
            <wp:effectExtent l="0" t="0" r="0" b="0"/>
            <wp:wrapNone/>
            <wp:docPr id="38" name="Picture 38" descr="P:\PublicationComponents\logos\Social Media\InBug-16px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PublicationComponents\logos\Social Media\InBug-16px_0.png"/>
                    <pic:cNvPicPr>
                      <a:picLocks noChangeAspect="1" noChangeArrowheads="1"/>
                    </pic:cNvPicPr>
                  </pic:nvPicPr>
                  <pic:blipFill>
                    <a:blip r:embed="rId20" cstate="print">
                      <a:biLevel thresh="50000"/>
                    </a:blip>
                    <a:srcRect/>
                    <a:stretch>
                      <a:fillRect/>
                    </a:stretch>
                  </pic:blipFill>
                  <pic:spPr bwMode="auto">
                    <a:xfrm>
                      <a:off x="0" y="0"/>
                      <a:ext cx="139065" cy="152400"/>
                    </a:xfrm>
                    <a:prstGeom prst="rect">
                      <a:avLst/>
                    </a:prstGeom>
                    <a:noFill/>
                    <a:ln w="9525">
                      <a:noFill/>
                      <a:miter lim="800000"/>
                      <a:headEnd/>
                      <a:tailEnd/>
                    </a:ln>
                  </pic:spPr>
                </pic:pic>
              </a:graphicData>
            </a:graphic>
          </wp:anchor>
        </w:drawing>
      </w:r>
      <w:r w:rsidR="006E0B9E">
        <w:rPr>
          <w:noProof/>
          <w:lang w:eastAsia="en-AU"/>
        </w:rPr>
        <w:drawing>
          <wp:anchor distT="0" distB="0" distL="114300" distR="114300" simplePos="0" relativeHeight="251681792" behindDoc="0" locked="0" layoutInCell="1" allowOverlap="1">
            <wp:simplePos x="0" y="0"/>
            <wp:positionH relativeFrom="column">
              <wp:posOffset>-900430</wp:posOffset>
            </wp:positionH>
            <wp:positionV relativeFrom="paragraph">
              <wp:posOffset>9248140</wp:posOffset>
            </wp:positionV>
            <wp:extent cx="7542530" cy="561975"/>
            <wp:effectExtent l="0" t="0" r="1270" b="9525"/>
            <wp:wrapNone/>
            <wp:docPr id="20" name="Picture 20" descr="P:\PublicationDesigns\Rebranding2014\Final files\NCV2717_A4_Brochure_Cover\ColourBar_Corporate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ublicationDesigns\Rebranding2014\Final files\NCV2717_A4_Brochure_Cover\ColourBar_CorporateBlue.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22369"/>
                    <a:stretch/>
                  </pic:blipFill>
                  <pic:spPr bwMode="auto">
                    <a:xfrm>
                      <a:off x="0" y="0"/>
                      <a:ext cx="7542530" cy="561975"/>
                    </a:xfrm>
                    <a:prstGeom prst="rect">
                      <a:avLst/>
                    </a:prstGeom>
                    <a:noFill/>
                    <a:ln>
                      <a:noFill/>
                    </a:ln>
                    <a:extLst>
                      <a:ext uri="{53640926-AAD7-44D8-BBD7-CCE9431645EC}">
                        <a14:shadowObscured xmlns:a14="http://schemas.microsoft.com/office/drawing/2010/main"/>
                      </a:ext>
                    </a:extLst>
                  </pic:spPr>
                </pic:pic>
              </a:graphicData>
            </a:graphic>
          </wp:anchor>
        </w:drawing>
      </w:r>
      <w:r w:rsidR="00841DE0">
        <w:rPr>
          <w:noProof/>
          <w:lang w:eastAsia="en-AU"/>
        </w:rPr>
        <mc:AlternateContent>
          <mc:Choice Requires="wps">
            <w:drawing>
              <wp:anchor distT="0" distB="0" distL="114300" distR="114300" simplePos="0" relativeHeight="251682816" behindDoc="0" locked="0" layoutInCell="1" allowOverlap="1">
                <wp:simplePos x="0" y="0"/>
                <wp:positionH relativeFrom="column">
                  <wp:posOffset>1909445</wp:posOffset>
                </wp:positionH>
                <wp:positionV relativeFrom="paragraph">
                  <wp:posOffset>7886065</wp:posOffset>
                </wp:positionV>
                <wp:extent cx="4505325" cy="14382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3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5AE" w:rsidRPr="006E0B9E" w:rsidRDefault="005835AE" w:rsidP="006E0B9E">
                            <w:pPr>
                              <w:jc w:val="right"/>
                              <w:rPr>
                                <w:rFonts w:ascii="Arial" w:hAnsi="Arial" w:cs="Arial"/>
                                <w:b/>
                              </w:rPr>
                            </w:pPr>
                            <w:r w:rsidRPr="006E0B9E">
                              <w:rPr>
                                <w:rFonts w:ascii="Arial" w:hAnsi="Arial" w:cs="Arial"/>
                                <w:b/>
                              </w:rPr>
                              <w:t>National Centre for Vocational Education Research</w:t>
                            </w:r>
                          </w:p>
                          <w:p w:rsidR="005835AE" w:rsidRPr="006E0B9E" w:rsidRDefault="005835AE" w:rsidP="006E0B9E">
                            <w:pPr>
                              <w:pStyle w:val="Imprint"/>
                              <w:spacing w:before="80"/>
                              <w:jc w:val="right"/>
                              <w:rPr>
                                <w:rFonts w:ascii="Arial" w:hAnsi="Arial" w:cs="Arial"/>
                                <w:color w:val="000000"/>
                              </w:rPr>
                            </w:pPr>
                            <w:r w:rsidRPr="006E0B9E">
                              <w:rPr>
                                <w:rFonts w:ascii="Arial" w:hAnsi="Arial" w:cs="Arial"/>
                                <w:color w:val="000000"/>
                              </w:rPr>
                              <w:t>Level 11, 33 King William Street, Adelaide, SA 5000</w:t>
                            </w:r>
                            <w:r w:rsidRPr="006E0B9E">
                              <w:rPr>
                                <w:rFonts w:ascii="Arial" w:hAnsi="Arial" w:cs="Arial"/>
                                <w:color w:val="000000"/>
                              </w:rPr>
                              <w:br/>
                              <w:t>PO Box 8288 Station Arcade, Adelaide SA 5000, Australia</w:t>
                            </w:r>
                          </w:p>
                          <w:p w:rsidR="005835AE" w:rsidRPr="006E0B9E" w:rsidRDefault="005835AE" w:rsidP="006E0B9E">
                            <w:pPr>
                              <w:pStyle w:val="Imprint"/>
                              <w:tabs>
                                <w:tab w:val="left" w:pos="3402"/>
                              </w:tabs>
                              <w:jc w:val="right"/>
                              <w:rPr>
                                <w:rFonts w:ascii="Arial" w:hAnsi="Arial" w:cs="Arial"/>
                              </w:rPr>
                            </w:pPr>
                            <w:r w:rsidRPr="006E0B9E">
                              <w:rPr>
                                <w:rFonts w:ascii="Arial" w:hAnsi="Arial" w:cs="Arial"/>
                                <w:b/>
                              </w:rPr>
                              <w:t>Phone</w:t>
                            </w:r>
                            <w:r w:rsidRPr="006E0B9E">
                              <w:rPr>
                                <w:rFonts w:ascii="Arial" w:hAnsi="Arial" w:cs="Arial"/>
                              </w:rPr>
                              <w:t xml:space="preserve"> +61 8 8230 </w:t>
                            </w:r>
                            <w:proofErr w:type="gramStart"/>
                            <w:r w:rsidRPr="006E0B9E">
                              <w:rPr>
                                <w:rFonts w:ascii="Arial" w:hAnsi="Arial" w:cs="Arial"/>
                              </w:rPr>
                              <w:t xml:space="preserve">8400  </w:t>
                            </w:r>
                            <w:r w:rsidRPr="006E0B9E">
                              <w:rPr>
                                <w:rFonts w:ascii="Arial" w:hAnsi="Arial" w:cs="Arial"/>
                                <w:b/>
                              </w:rPr>
                              <w:t>Fax</w:t>
                            </w:r>
                            <w:proofErr w:type="gramEnd"/>
                            <w:r w:rsidRPr="006E0B9E">
                              <w:rPr>
                                <w:rFonts w:ascii="Arial" w:hAnsi="Arial" w:cs="Arial"/>
                              </w:rPr>
                              <w:t xml:space="preserve"> +61 8 8212 3436</w:t>
                            </w:r>
                          </w:p>
                          <w:p w:rsidR="005835AE" w:rsidRPr="006E0B9E" w:rsidRDefault="005835AE" w:rsidP="006E0B9E">
                            <w:pPr>
                              <w:pStyle w:val="Imprint"/>
                              <w:spacing w:before="0"/>
                              <w:jc w:val="right"/>
                              <w:rPr>
                                <w:rFonts w:ascii="Arial" w:hAnsi="Arial" w:cs="Arial"/>
                              </w:rPr>
                            </w:pPr>
                            <w:r w:rsidRPr="006E0B9E">
                              <w:rPr>
                                <w:rFonts w:ascii="Arial" w:hAnsi="Arial" w:cs="Arial"/>
                                <w:b/>
                              </w:rPr>
                              <w:t>Email</w:t>
                            </w:r>
                            <w:r w:rsidRPr="006E0B9E">
                              <w:rPr>
                                <w:rFonts w:ascii="Arial" w:hAnsi="Arial" w:cs="Arial"/>
                              </w:rPr>
                              <w:t xml:space="preserve"> </w:t>
                            </w:r>
                            <w:hyperlink r:id="rId30" w:history="1">
                              <w:r w:rsidRPr="006E0B9E">
                                <w:rPr>
                                  <w:rStyle w:val="Hyperlink"/>
                                  <w:rFonts w:ascii="Arial" w:hAnsi="Arial" w:cs="Arial"/>
                                  <w:sz w:val="16"/>
                                </w:rPr>
                                <w:t>ncver@ncver.edu.au</w:t>
                              </w:r>
                            </w:hyperlink>
                            <w:r w:rsidRPr="006E0B9E">
                              <w:rPr>
                                <w:rFonts w:ascii="Arial" w:hAnsi="Arial" w:cs="Arial"/>
                              </w:rPr>
                              <w:t xml:space="preserve">  </w:t>
                            </w:r>
                            <w:r w:rsidRPr="006E0B9E">
                              <w:rPr>
                                <w:rFonts w:ascii="Arial" w:hAnsi="Arial" w:cs="Arial"/>
                                <w:b/>
                              </w:rPr>
                              <w:t>Web</w:t>
                            </w:r>
                            <w:r w:rsidRPr="006E0B9E">
                              <w:rPr>
                                <w:rFonts w:ascii="Arial" w:hAnsi="Arial" w:cs="Arial"/>
                              </w:rPr>
                              <w:t xml:space="preserve"> &lt;http://www.ncver.edu.au</w:t>
                            </w:r>
                            <w:proofErr w:type="gramStart"/>
                            <w:r w:rsidRPr="006E0B9E">
                              <w:rPr>
                                <w:rFonts w:ascii="Arial" w:hAnsi="Arial" w:cs="Arial"/>
                              </w:rPr>
                              <w:t>&gt;  &lt;</w:t>
                            </w:r>
                            <w:proofErr w:type="gramEnd"/>
                            <w:hyperlink r:id="rId31" w:history="1">
                              <w:r w:rsidRPr="006E0B9E">
                                <w:rPr>
                                  <w:rStyle w:val="Hyperlink"/>
                                  <w:rFonts w:ascii="Arial" w:hAnsi="Arial" w:cs="Arial"/>
                                  <w:sz w:val="16"/>
                                </w:rPr>
                                <w:t>http://www.lsay.edu.au</w:t>
                              </w:r>
                            </w:hyperlink>
                            <w:r w:rsidRPr="006E0B9E">
                              <w:rPr>
                                <w:rFonts w:ascii="Arial" w:hAnsi="Arial" w:cs="Arial"/>
                              </w:rPr>
                              <w:t>&gt;</w:t>
                            </w:r>
                          </w:p>
                          <w:p w:rsidR="005835AE" w:rsidRPr="006E0B9E" w:rsidRDefault="005835AE" w:rsidP="006E0B9E">
                            <w:pPr>
                              <w:pStyle w:val="Imprint"/>
                              <w:tabs>
                                <w:tab w:val="left" w:pos="993"/>
                                <w:tab w:val="left" w:pos="3686"/>
                              </w:tabs>
                              <w:spacing w:before="0"/>
                              <w:jc w:val="right"/>
                              <w:rPr>
                                <w:rFonts w:ascii="Arial" w:hAnsi="Arial" w:cs="Arial"/>
                              </w:rPr>
                            </w:pPr>
                            <w:r w:rsidRPr="006E0B9E">
                              <w:rPr>
                                <w:rFonts w:ascii="Arial" w:hAnsi="Arial" w:cs="Arial"/>
                                <w:b/>
                              </w:rPr>
                              <w:t>Follow us:</w:t>
                            </w:r>
                            <w:r w:rsidRPr="006E0B9E">
                              <w:rPr>
                                <w:rFonts w:ascii="Arial" w:hAnsi="Arial" w:cs="Arial"/>
                              </w:rPr>
                              <w:t xml:space="preserve"> </w:t>
                            </w:r>
                            <w:r>
                              <w:rPr>
                                <w:rFonts w:ascii="Arial" w:hAnsi="Arial" w:cs="Arial"/>
                              </w:rPr>
                              <w:t xml:space="preserve"> </w:t>
                            </w:r>
                            <w:r w:rsidRPr="006E0B9E">
                              <w:rPr>
                                <w:rFonts w:ascii="Arial" w:hAnsi="Arial" w:cs="Arial"/>
                              </w:rPr>
                              <w:softHyphen/>
                            </w:r>
                            <w:r w:rsidRPr="006E0B9E">
                              <w:rPr>
                                <w:rFonts w:ascii="Arial" w:hAnsi="Arial" w:cs="Arial"/>
                              </w:rPr>
                              <w:softHyphen/>
                            </w:r>
                            <w:r w:rsidRPr="006E0B9E">
                              <w:rPr>
                                <w:rFonts w:ascii="Arial" w:hAnsi="Arial" w:cs="Arial"/>
                              </w:rPr>
                              <w:softHyphen/>
                            </w:r>
                            <w:r>
                              <w:rPr>
                                <w:rFonts w:ascii="Arial" w:hAnsi="Arial" w:cs="Arial"/>
                              </w:rPr>
                              <w:t xml:space="preserve">     </w:t>
                            </w:r>
                            <w:r w:rsidRPr="006E0B9E">
                              <w:rPr>
                                <w:rFonts w:ascii="Arial" w:hAnsi="Arial" w:cs="Arial"/>
                              </w:rPr>
                              <w:t xml:space="preserve"> &lt;</w:t>
                            </w:r>
                            <w:hyperlink r:id="rId32" w:history="1">
                              <w:r w:rsidRPr="006E0B9E">
                                <w:rPr>
                                  <w:rStyle w:val="Hyperlink"/>
                                  <w:rFonts w:ascii="Arial" w:hAnsi="Arial" w:cs="Arial"/>
                                  <w:sz w:val="16"/>
                                </w:rPr>
                                <w:t>http://twitter.com/ncver</w:t>
                              </w:r>
                            </w:hyperlink>
                            <w:r w:rsidRPr="006E0B9E">
                              <w:rPr>
                                <w:rFonts w:ascii="Arial" w:hAnsi="Arial" w:cs="Arial"/>
                              </w:rPr>
                              <w:t>&gt;</w:t>
                            </w:r>
                            <w:r>
                              <w:rPr>
                                <w:rFonts w:ascii="Arial" w:hAnsi="Arial" w:cs="Arial"/>
                              </w:rPr>
                              <w:t xml:space="preserve">  </w:t>
                            </w:r>
                            <w:r w:rsidRPr="006E0B9E">
                              <w:rPr>
                                <w:rFonts w:ascii="Arial" w:hAnsi="Arial" w:cs="Arial"/>
                              </w:rPr>
                              <w:t xml:space="preserve"> </w:t>
                            </w:r>
                            <w:r>
                              <w:rPr>
                                <w:rFonts w:ascii="Arial" w:hAnsi="Arial" w:cs="Arial"/>
                              </w:rPr>
                              <w:t xml:space="preserve">     </w:t>
                            </w:r>
                            <w:r w:rsidRPr="006E0B9E">
                              <w:rPr>
                                <w:rFonts w:ascii="Arial" w:hAnsi="Arial" w:cs="Arial"/>
                              </w:rPr>
                              <w:t xml:space="preserve"> &lt;http://www.linkedin.com/company/ncver&gt;</w:t>
                            </w:r>
                          </w:p>
                          <w:p w:rsidR="005835AE" w:rsidRPr="006E0B9E" w:rsidRDefault="005835AE" w:rsidP="006E0B9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150.35pt;margin-top:620.95pt;width:354.75pt;height:11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" filled="f" stroked="f" strokeweight=".5pt">
                <v:path arrowok="t"/>
                <v:textbox>
                  <w:txbxContent>
                    <w:p w:rsidR="005835AE" w:rsidRPr="006E0B9E" w:rsidRDefault="005835AE" w:rsidP="006E0B9E">
                      <w:pPr>
                        <w:jc w:val="right"/>
                        <w:rPr>
                          <w:rFonts w:ascii="Arial" w:hAnsi="Arial" w:cs="Arial"/>
                          <w:b/>
                        </w:rPr>
                      </w:pPr>
                      <w:r w:rsidRPr="006E0B9E">
                        <w:rPr>
                          <w:rFonts w:ascii="Arial" w:hAnsi="Arial" w:cs="Arial"/>
                          <w:b/>
                        </w:rPr>
                        <w:t>National Centre for Vocational Education Research</w:t>
                      </w:r>
                    </w:p>
                    <w:p w:rsidR="005835AE" w:rsidRPr="006E0B9E" w:rsidRDefault="005835AE" w:rsidP="006E0B9E">
                      <w:pPr>
                        <w:pStyle w:val="Imprint"/>
                        <w:spacing w:before="80"/>
                        <w:jc w:val="right"/>
                        <w:rPr>
                          <w:rFonts w:ascii="Arial" w:hAnsi="Arial" w:cs="Arial"/>
                          <w:color w:val="000000"/>
                        </w:rPr>
                      </w:pPr>
                      <w:r w:rsidRPr="006E0B9E">
                        <w:rPr>
                          <w:rFonts w:ascii="Arial" w:hAnsi="Arial" w:cs="Arial"/>
                          <w:color w:val="000000"/>
                        </w:rPr>
                        <w:t>Level 11, 33 King William Street, Adelaide, SA 5000</w:t>
                      </w:r>
                      <w:r w:rsidRPr="006E0B9E">
                        <w:rPr>
                          <w:rFonts w:ascii="Arial" w:hAnsi="Arial" w:cs="Arial"/>
                          <w:color w:val="000000"/>
                        </w:rPr>
                        <w:br/>
                        <w:t>PO Box 8288 Station Arcade, Adelaide SA 5000, Australia</w:t>
                      </w:r>
                    </w:p>
                    <w:p w:rsidR="005835AE" w:rsidRPr="006E0B9E" w:rsidRDefault="005835AE" w:rsidP="006E0B9E">
                      <w:pPr>
                        <w:pStyle w:val="Imprint"/>
                        <w:tabs>
                          <w:tab w:val="left" w:pos="3402"/>
                        </w:tabs>
                        <w:jc w:val="right"/>
                        <w:rPr>
                          <w:rFonts w:ascii="Arial" w:hAnsi="Arial" w:cs="Arial"/>
                        </w:rPr>
                      </w:pPr>
                      <w:r w:rsidRPr="006E0B9E">
                        <w:rPr>
                          <w:rFonts w:ascii="Arial" w:hAnsi="Arial" w:cs="Arial"/>
                          <w:b/>
                        </w:rPr>
                        <w:t>Phone</w:t>
                      </w:r>
                      <w:r w:rsidRPr="006E0B9E">
                        <w:rPr>
                          <w:rFonts w:ascii="Arial" w:hAnsi="Arial" w:cs="Arial"/>
                        </w:rPr>
                        <w:t xml:space="preserve"> +61 8 8230 </w:t>
                      </w:r>
                      <w:proofErr w:type="gramStart"/>
                      <w:r w:rsidRPr="006E0B9E">
                        <w:rPr>
                          <w:rFonts w:ascii="Arial" w:hAnsi="Arial" w:cs="Arial"/>
                        </w:rPr>
                        <w:t xml:space="preserve">8400  </w:t>
                      </w:r>
                      <w:r w:rsidRPr="006E0B9E">
                        <w:rPr>
                          <w:rFonts w:ascii="Arial" w:hAnsi="Arial" w:cs="Arial"/>
                          <w:b/>
                        </w:rPr>
                        <w:t>Fax</w:t>
                      </w:r>
                      <w:proofErr w:type="gramEnd"/>
                      <w:r w:rsidRPr="006E0B9E">
                        <w:rPr>
                          <w:rFonts w:ascii="Arial" w:hAnsi="Arial" w:cs="Arial"/>
                        </w:rPr>
                        <w:t xml:space="preserve"> +61 8 8212 3436</w:t>
                      </w:r>
                    </w:p>
                    <w:p w:rsidR="005835AE" w:rsidRPr="006E0B9E" w:rsidRDefault="005835AE" w:rsidP="006E0B9E">
                      <w:pPr>
                        <w:pStyle w:val="Imprint"/>
                        <w:spacing w:before="0"/>
                        <w:jc w:val="right"/>
                        <w:rPr>
                          <w:rFonts w:ascii="Arial" w:hAnsi="Arial" w:cs="Arial"/>
                        </w:rPr>
                      </w:pPr>
                      <w:r w:rsidRPr="006E0B9E">
                        <w:rPr>
                          <w:rFonts w:ascii="Arial" w:hAnsi="Arial" w:cs="Arial"/>
                          <w:b/>
                        </w:rPr>
                        <w:t>Email</w:t>
                      </w:r>
                      <w:r w:rsidRPr="006E0B9E">
                        <w:rPr>
                          <w:rFonts w:ascii="Arial" w:hAnsi="Arial" w:cs="Arial"/>
                        </w:rPr>
                        <w:t xml:space="preserve"> </w:t>
                      </w:r>
                      <w:hyperlink r:id="rId33" w:history="1">
                        <w:r w:rsidRPr="006E0B9E">
                          <w:rPr>
                            <w:rStyle w:val="Hyperlink"/>
                            <w:rFonts w:ascii="Arial" w:hAnsi="Arial" w:cs="Arial"/>
                            <w:sz w:val="16"/>
                          </w:rPr>
                          <w:t>ncver@ncver.edu.au</w:t>
                        </w:r>
                      </w:hyperlink>
                      <w:r w:rsidRPr="006E0B9E">
                        <w:rPr>
                          <w:rFonts w:ascii="Arial" w:hAnsi="Arial" w:cs="Arial"/>
                        </w:rPr>
                        <w:t xml:space="preserve">  </w:t>
                      </w:r>
                      <w:r w:rsidRPr="006E0B9E">
                        <w:rPr>
                          <w:rFonts w:ascii="Arial" w:hAnsi="Arial" w:cs="Arial"/>
                          <w:b/>
                        </w:rPr>
                        <w:t>Web</w:t>
                      </w:r>
                      <w:r w:rsidRPr="006E0B9E">
                        <w:rPr>
                          <w:rFonts w:ascii="Arial" w:hAnsi="Arial" w:cs="Arial"/>
                        </w:rPr>
                        <w:t xml:space="preserve"> &lt;http://www.ncver.edu.au</w:t>
                      </w:r>
                      <w:proofErr w:type="gramStart"/>
                      <w:r w:rsidRPr="006E0B9E">
                        <w:rPr>
                          <w:rFonts w:ascii="Arial" w:hAnsi="Arial" w:cs="Arial"/>
                        </w:rPr>
                        <w:t>&gt;  &lt;</w:t>
                      </w:r>
                      <w:proofErr w:type="gramEnd"/>
                      <w:hyperlink r:id="rId34" w:history="1">
                        <w:r w:rsidRPr="006E0B9E">
                          <w:rPr>
                            <w:rStyle w:val="Hyperlink"/>
                            <w:rFonts w:ascii="Arial" w:hAnsi="Arial" w:cs="Arial"/>
                            <w:sz w:val="16"/>
                          </w:rPr>
                          <w:t>http://www.lsay.edu.au</w:t>
                        </w:r>
                      </w:hyperlink>
                      <w:r w:rsidRPr="006E0B9E">
                        <w:rPr>
                          <w:rFonts w:ascii="Arial" w:hAnsi="Arial" w:cs="Arial"/>
                        </w:rPr>
                        <w:t>&gt;</w:t>
                      </w:r>
                    </w:p>
                    <w:p w:rsidR="005835AE" w:rsidRPr="006E0B9E" w:rsidRDefault="005835AE" w:rsidP="006E0B9E">
                      <w:pPr>
                        <w:pStyle w:val="Imprint"/>
                        <w:tabs>
                          <w:tab w:val="left" w:pos="993"/>
                          <w:tab w:val="left" w:pos="3686"/>
                        </w:tabs>
                        <w:spacing w:before="0"/>
                        <w:jc w:val="right"/>
                        <w:rPr>
                          <w:rFonts w:ascii="Arial" w:hAnsi="Arial" w:cs="Arial"/>
                        </w:rPr>
                      </w:pPr>
                      <w:r w:rsidRPr="006E0B9E">
                        <w:rPr>
                          <w:rFonts w:ascii="Arial" w:hAnsi="Arial" w:cs="Arial"/>
                          <w:b/>
                        </w:rPr>
                        <w:t>Follow us:</w:t>
                      </w:r>
                      <w:r w:rsidRPr="006E0B9E">
                        <w:rPr>
                          <w:rFonts w:ascii="Arial" w:hAnsi="Arial" w:cs="Arial"/>
                        </w:rPr>
                        <w:t xml:space="preserve"> </w:t>
                      </w:r>
                      <w:r>
                        <w:rPr>
                          <w:rFonts w:ascii="Arial" w:hAnsi="Arial" w:cs="Arial"/>
                        </w:rPr>
                        <w:t xml:space="preserve"> </w:t>
                      </w:r>
                      <w:r w:rsidRPr="006E0B9E">
                        <w:rPr>
                          <w:rFonts w:ascii="Arial" w:hAnsi="Arial" w:cs="Arial"/>
                        </w:rPr>
                        <w:softHyphen/>
                      </w:r>
                      <w:r w:rsidRPr="006E0B9E">
                        <w:rPr>
                          <w:rFonts w:ascii="Arial" w:hAnsi="Arial" w:cs="Arial"/>
                        </w:rPr>
                        <w:softHyphen/>
                      </w:r>
                      <w:r w:rsidRPr="006E0B9E">
                        <w:rPr>
                          <w:rFonts w:ascii="Arial" w:hAnsi="Arial" w:cs="Arial"/>
                        </w:rPr>
                        <w:softHyphen/>
                      </w:r>
                      <w:r>
                        <w:rPr>
                          <w:rFonts w:ascii="Arial" w:hAnsi="Arial" w:cs="Arial"/>
                        </w:rPr>
                        <w:t xml:space="preserve">     </w:t>
                      </w:r>
                      <w:r w:rsidRPr="006E0B9E">
                        <w:rPr>
                          <w:rFonts w:ascii="Arial" w:hAnsi="Arial" w:cs="Arial"/>
                        </w:rPr>
                        <w:t xml:space="preserve"> &lt;</w:t>
                      </w:r>
                      <w:hyperlink r:id="rId35" w:history="1">
                        <w:r w:rsidRPr="006E0B9E">
                          <w:rPr>
                            <w:rStyle w:val="Hyperlink"/>
                            <w:rFonts w:ascii="Arial" w:hAnsi="Arial" w:cs="Arial"/>
                            <w:sz w:val="16"/>
                          </w:rPr>
                          <w:t>http://twitter.com/ncver</w:t>
                        </w:r>
                      </w:hyperlink>
                      <w:r w:rsidRPr="006E0B9E">
                        <w:rPr>
                          <w:rFonts w:ascii="Arial" w:hAnsi="Arial" w:cs="Arial"/>
                        </w:rPr>
                        <w:t>&gt;</w:t>
                      </w:r>
                      <w:r>
                        <w:rPr>
                          <w:rFonts w:ascii="Arial" w:hAnsi="Arial" w:cs="Arial"/>
                        </w:rPr>
                        <w:t xml:space="preserve">  </w:t>
                      </w:r>
                      <w:r w:rsidRPr="006E0B9E">
                        <w:rPr>
                          <w:rFonts w:ascii="Arial" w:hAnsi="Arial" w:cs="Arial"/>
                        </w:rPr>
                        <w:t xml:space="preserve"> </w:t>
                      </w:r>
                      <w:r>
                        <w:rPr>
                          <w:rFonts w:ascii="Arial" w:hAnsi="Arial" w:cs="Arial"/>
                        </w:rPr>
                        <w:t xml:space="preserve">     </w:t>
                      </w:r>
                      <w:r w:rsidRPr="006E0B9E">
                        <w:rPr>
                          <w:rFonts w:ascii="Arial" w:hAnsi="Arial" w:cs="Arial"/>
                        </w:rPr>
                        <w:t xml:space="preserve"> &lt;http://www.linkedin.com/company/ncver&gt;</w:t>
                      </w:r>
                    </w:p>
                    <w:p w:rsidR="005835AE" w:rsidRPr="006E0B9E" w:rsidRDefault="005835AE" w:rsidP="006E0B9E">
                      <w:pPr>
                        <w:rPr>
                          <w:rFonts w:ascii="Arial" w:hAnsi="Arial" w:cs="Arial"/>
                        </w:rPr>
                      </w:pPr>
                    </w:p>
                  </w:txbxContent>
                </v:textbox>
              </v:shape>
            </w:pict>
          </mc:Fallback>
        </mc:AlternateContent>
      </w:r>
    </w:p>
    <w:sectPr w:rsidR="00AD1238" w:rsidSect="006A68AE">
      <w:footerReference w:type="even" r:id="rId36"/>
      <w:footerReference w:type="default" r:id="rId37"/>
      <w:pgSz w:w="11907" w:h="16840" w:code="9"/>
      <w:pgMar w:top="1276" w:right="1701" w:bottom="1276"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AE" w:rsidRDefault="005835AE">
      <w:r>
        <w:separator/>
      </w:r>
    </w:p>
  </w:endnote>
  <w:endnote w:type="continuationSeparator" w:id="0">
    <w:p w:rsidR="005835AE" w:rsidRDefault="0058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178" w:rsidRDefault="00570178">
    <w:pPr>
      <w:pStyle w:val="Footer"/>
    </w:pPr>
  </w:p>
  <w:p w:rsidR="00570178" w:rsidRDefault="00570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96028452"/>
      <w:docPartObj>
        <w:docPartGallery w:val="Page Numbers (Bottom of Page)"/>
        <w:docPartUnique/>
      </w:docPartObj>
    </w:sdtPr>
    <w:sdtEndPr>
      <w:rPr>
        <w:noProof/>
      </w:rPr>
    </w:sdtEndPr>
    <w:sdtContent>
      <w:p w:rsidR="00570178" w:rsidRPr="00570178" w:rsidRDefault="00570178">
        <w:pPr>
          <w:pStyle w:val="Footer"/>
          <w:rPr>
            <w:b/>
          </w:rPr>
        </w:pPr>
        <w:r w:rsidRPr="00570178">
          <w:rPr>
            <w:b/>
          </w:rPr>
          <w:fldChar w:fldCharType="begin"/>
        </w:r>
        <w:r w:rsidRPr="00570178">
          <w:rPr>
            <w:b/>
          </w:rPr>
          <w:instrText xml:space="preserve"> PAGE   \* MERGEFORMAT </w:instrText>
        </w:r>
        <w:r w:rsidRPr="00570178">
          <w:rPr>
            <w:b/>
          </w:rPr>
          <w:fldChar w:fldCharType="separate"/>
        </w:r>
        <w:r w:rsidR="00850DD8">
          <w:rPr>
            <w:b/>
            <w:noProof/>
          </w:rPr>
          <w:t>18</w:t>
        </w:r>
        <w:r w:rsidRPr="00570178">
          <w:rPr>
            <w:b/>
            <w:noProof/>
          </w:rPr>
          <w:fldChar w:fldCharType="end"/>
        </w:r>
        <w:r w:rsidRPr="00570178">
          <w:rPr>
            <w:b/>
            <w:noProof/>
          </w:rPr>
          <w:tab/>
          <w:t>Key performance and program measures for school-aged youth in VET 2013</w:t>
        </w:r>
      </w:p>
    </w:sdtContent>
  </w:sdt>
  <w:p w:rsidR="00570178" w:rsidRDefault="00570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822277"/>
      <w:docPartObj>
        <w:docPartGallery w:val="Page Numbers (Bottom of Page)"/>
        <w:docPartUnique/>
      </w:docPartObj>
    </w:sdtPr>
    <w:sdtEndPr>
      <w:rPr>
        <w:b/>
        <w:noProof/>
      </w:rPr>
    </w:sdtEndPr>
    <w:sdtContent>
      <w:p w:rsidR="00AD37C8" w:rsidRDefault="00AD37C8">
        <w:pPr>
          <w:pStyle w:val="Footer"/>
          <w:jc w:val="right"/>
        </w:pPr>
      </w:p>
      <w:p w:rsidR="00AD37C8" w:rsidRPr="00AD37C8" w:rsidRDefault="00AD37C8" w:rsidP="00AD37C8">
        <w:pPr>
          <w:pStyle w:val="Footer"/>
          <w:jc w:val="center"/>
          <w:rPr>
            <w:b/>
          </w:rPr>
        </w:pPr>
        <w:r w:rsidRPr="00AD37C8">
          <w:rPr>
            <w:b/>
          </w:rPr>
          <w:t>NCVER</w:t>
        </w:r>
        <w:r w:rsidRPr="00AD37C8">
          <w:rPr>
            <w:b/>
          </w:rPr>
          <w:tab/>
        </w:r>
        <w:r w:rsidRPr="00AD37C8">
          <w:rPr>
            <w:b/>
          </w:rPr>
          <w:fldChar w:fldCharType="begin"/>
        </w:r>
        <w:r w:rsidRPr="00AD37C8">
          <w:rPr>
            <w:b/>
          </w:rPr>
          <w:instrText xml:space="preserve"> PAGE   \* MERGEFORMAT </w:instrText>
        </w:r>
        <w:r w:rsidRPr="00AD37C8">
          <w:rPr>
            <w:b/>
          </w:rPr>
          <w:fldChar w:fldCharType="separate"/>
        </w:r>
        <w:r w:rsidR="00850DD8">
          <w:rPr>
            <w:b/>
            <w:noProof/>
          </w:rPr>
          <w:t>19</w:t>
        </w:r>
        <w:r w:rsidRPr="00AD37C8">
          <w:rPr>
            <w:b/>
            <w:noProof/>
          </w:rPr>
          <w:fldChar w:fldCharType="end"/>
        </w:r>
      </w:p>
    </w:sdtContent>
  </w:sdt>
  <w:p w:rsidR="005835AE" w:rsidRPr="00AD37C8" w:rsidRDefault="005835AE" w:rsidP="00AD37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5AE" w:rsidRPr="00AD1238" w:rsidRDefault="005835AE" w:rsidP="00AD12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5AE" w:rsidRPr="00AD1238" w:rsidRDefault="005835AE" w:rsidP="00AD1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AE" w:rsidRDefault="005835AE">
      <w:r>
        <w:separator/>
      </w:r>
    </w:p>
  </w:footnote>
  <w:footnote w:type="continuationSeparator" w:id="0">
    <w:p w:rsidR="005835AE" w:rsidRDefault="00583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7E4F2C"/>
    <w:lvl w:ilvl="0">
      <w:start w:val="1"/>
      <w:numFmt w:val="decimal"/>
      <w:lvlText w:val="%1."/>
      <w:lvlJc w:val="left"/>
      <w:pPr>
        <w:tabs>
          <w:tab w:val="num" w:pos="1492"/>
        </w:tabs>
        <w:ind w:left="1492" w:hanging="360"/>
      </w:pPr>
    </w:lvl>
  </w:abstractNum>
  <w:abstractNum w:abstractNumId="1">
    <w:nsid w:val="FFFFFF7D"/>
    <w:multiLevelType w:val="singleLevel"/>
    <w:tmpl w:val="43A6C726"/>
    <w:lvl w:ilvl="0">
      <w:start w:val="1"/>
      <w:numFmt w:val="decimal"/>
      <w:lvlText w:val="%1."/>
      <w:lvlJc w:val="left"/>
      <w:pPr>
        <w:tabs>
          <w:tab w:val="num" w:pos="1209"/>
        </w:tabs>
        <w:ind w:left="1209" w:hanging="360"/>
      </w:pPr>
    </w:lvl>
  </w:abstractNum>
  <w:abstractNum w:abstractNumId="2">
    <w:nsid w:val="FFFFFF7E"/>
    <w:multiLevelType w:val="singleLevel"/>
    <w:tmpl w:val="517A4260"/>
    <w:lvl w:ilvl="0">
      <w:start w:val="1"/>
      <w:numFmt w:val="decimal"/>
      <w:lvlText w:val="%1."/>
      <w:lvlJc w:val="left"/>
      <w:pPr>
        <w:tabs>
          <w:tab w:val="num" w:pos="926"/>
        </w:tabs>
        <w:ind w:left="926" w:hanging="360"/>
      </w:pPr>
    </w:lvl>
  </w:abstractNum>
  <w:abstractNum w:abstractNumId="3">
    <w:nsid w:val="FFFFFF7F"/>
    <w:multiLevelType w:val="singleLevel"/>
    <w:tmpl w:val="A61AD712"/>
    <w:lvl w:ilvl="0">
      <w:start w:val="1"/>
      <w:numFmt w:val="decimal"/>
      <w:lvlText w:val="%1."/>
      <w:lvlJc w:val="left"/>
      <w:pPr>
        <w:tabs>
          <w:tab w:val="num" w:pos="643"/>
        </w:tabs>
        <w:ind w:left="643" w:hanging="360"/>
      </w:pPr>
    </w:lvl>
  </w:abstractNum>
  <w:abstractNum w:abstractNumId="4">
    <w:nsid w:val="FFFFFF80"/>
    <w:multiLevelType w:val="singleLevel"/>
    <w:tmpl w:val="E910C6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A4D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86FC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924D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16EB452"/>
    <w:lvl w:ilvl="0">
      <w:start w:val="1"/>
      <w:numFmt w:val="decimal"/>
      <w:lvlText w:val="%1."/>
      <w:lvlJc w:val="left"/>
      <w:pPr>
        <w:tabs>
          <w:tab w:val="num" w:pos="360"/>
        </w:tabs>
        <w:ind w:left="360" w:hanging="360"/>
      </w:pPr>
    </w:lvl>
  </w:abstractNum>
  <w:abstractNum w:abstractNumId="9">
    <w:nsid w:val="FFFFFF89"/>
    <w:multiLevelType w:val="singleLevel"/>
    <w:tmpl w:val="692AFECA"/>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9974911"/>
    <w:multiLevelType w:val="hybridMultilevel"/>
    <w:tmpl w:val="22AC7F58"/>
    <w:lvl w:ilvl="0" w:tplc="92901E78">
      <w:start w:val="1"/>
      <w:numFmt w:val="bullet"/>
      <w:pStyle w:val="Statsbullet"/>
      <w:lvlText w:val=""/>
      <w:lvlJc w:val="left"/>
      <w:pPr>
        <w:tabs>
          <w:tab w:val="num" w:pos="900"/>
        </w:tabs>
        <w:ind w:left="900" w:hanging="360"/>
      </w:pPr>
      <w:rPr>
        <w:rFonts w:ascii="Wingdings" w:hAnsi="Wingdings" w:hint="default"/>
        <w:color w:val="008783"/>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BD37388"/>
    <w:multiLevelType w:val="hybridMultilevel"/>
    <w:tmpl w:val="B3E87B18"/>
    <w:lvl w:ilvl="0" w:tplc="6B88D2F2">
      <w:start w:val="6"/>
      <w:numFmt w:val="decimal"/>
      <w:lvlText w:val="%1."/>
      <w:lvlJc w:val="left"/>
      <w:pPr>
        <w:tabs>
          <w:tab w:val="num" w:pos="720"/>
        </w:tabs>
        <w:ind w:left="720" w:hanging="360"/>
      </w:pPr>
      <w:rPr>
        <w:rFonts w:hint="default"/>
      </w:rPr>
    </w:lvl>
    <w:lvl w:ilvl="1" w:tplc="0C090009">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0586666"/>
    <w:multiLevelType w:val="hybridMultilevel"/>
    <w:tmpl w:val="9AF06E62"/>
    <w:lvl w:ilvl="0" w:tplc="59E4D124">
      <w:start w:val="1"/>
      <w:numFmt w:val="bullet"/>
      <w:pStyle w:val="NTSC-DotPoints"/>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1344F4E"/>
    <w:multiLevelType w:val="hybridMultilevel"/>
    <w:tmpl w:val="EECA4E6E"/>
    <w:lvl w:ilvl="0" w:tplc="572EF298">
      <w:start w:val="1"/>
      <w:numFmt w:val="bullet"/>
      <w:pStyle w:val="Statsbullet2"/>
      <w:lvlText w:val=""/>
      <w:lvlJc w:val="left"/>
      <w:pPr>
        <w:tabs>
          <w:tab w:val="num" w:pos="73"/>
        </w:tabs>
        <w:ind w:left="641" w:hanging="284"/>
      </w:pPr>
      <w:rPr>
        <w:rFonts w:ascii="Wingdings" w:hAnsi="Wingdings" w:hint="default"/>
        <w:color w:val="008783"/>
        <w:sz w:val="18"/>
      </w:rPr>
    </w:lvl>
    <w:lvl w:ilvl="1" w:tplc="20500D92" w:tentative="1">
      <w:start w:val="1"/>
      <w:numFmt w:val="bullet"/>
      <w:lvlText w:val="o"/>
      <w:lvlJc w:val="left"/>
      <w:pPr>
        <w:tabs>
          <w:tab w:val="num" w:pos="1800"/>
        </w:tabs>
        <w:ind w:left="1800" w:hanging="360"/>
      </w:pPr>
      <w:rPr>
        <w:rFonts w:ascii="Courier New" w:hAnsi="Courier New" w:cs="Courier New" w:hint="default"/>
      </w:rPr>
    </w:lvl>
    <w:lvl w:ilvl="2" w:tplc="0A665B8E" w:tentative="1">
      <w:start w:val="1"/>
      <w:numFmt w:val="bullet"/>
      <w:lvlText w:val=""/>
      <w:lvlJc w:val="left"/>
      <w:pPr>
        <w:tabs>
          <w:tab w:val="num" w:pos="2520"/>
        </w:tabs>
        <w:ind w:left="2520" w:hanging="360"/>
      </w:pPr>
      <w:rPr>
        <w:rFonts w:ascii="Wingdings" w:hAnsi="Wingdings" w:hint="default"/>
      </w:rPr>
    </w:lvl>
    <w:lvl w:ilvl="3" w:tplc="E6FAAF46" w:tentative="1">
      <w:start w:val="1"/>
      <w:numFmt w:val="bullet"/>
      <w:lvlText w:val=""/>
      <w:lvlJc w:val="left"/>
      <w:pPr>
        <w:tabs>
          <w:tab w:val="num" w:pos="3240"/>
        </w:tabs>
        <w:ind w:left="3240" w:hanging="360"/>
      </w:pPr>
      <w:rPr>
        <w:rFonts w:ascii="Symbol" w:hAnsi="Symbol" w:hint="default"/>
      </w:rPr>
    </w:lvl>
    <w:lvl w:ilvl="4" w:tplc="96828116" w:tentative="1">
      <w:start w:val="1"/>
      <w:numFmt w:val="bullet"/>
      <w:lvlText w:val="o"/>
      <w:lvlJc w:val="left"/>
      <w:pPr>
        <w:tabs>
          <w:tab w:val="num" w:pos="3960"/>
        </w:tabs>
        <w:ind w:left="3960" w:hanging="360"/>
      </w:pPr>
      <w:rPr>
        <w:rFonts w:ascii="Courier New" w:hAnsi="Courier New" w:cs="Courier New" w:hint="default"/>
      </w:rPr>
    </w:lvl>
    <w:lvl w:ilvl="5" w:tplc="995CFEDA" w:tentative="1">
      <w:start w:val="1"/>
      <w:numFmt w:val="bullet"/>
      <w:lvlText w:val=""/>
      <w:lvlJc w:val="left"/>
      <w:pPr>
        <w:tabs>
          <w:tab w:val="num" w:pos="4680"/>
        </w:tabs>
        <w:ind w:left="4680" w:hanging="360"/>
      </w:pPr>
      <w:rPr>
        <w:rFonts w:ascii="Wingdings" w:hAnsi="Wingdings" w:hint="default"/>
      </w:rPr>
    </w:lvl>
    <w:lvl w:ilvl="6" w:tplc="9A342188" w:tentative="1">
      <w:start w:val="1"/>
      <w:numFmt w:val="bullet"/>
      <w:lvlText w:val=""/>
      <w:lvlJc w:val="left"/>
      <w:pPr>
        <w:tabs>
          <w:tab w:val="num" w:pos="5400"/>
        </w:tabs>
        <w:ind w:left="5400" w:hanging="360"/>
      </w:pPr>
      <w:rPr>
        <w:rFonts w:ascii="Symbol" w:hAnsi="Symbol" w:hint="default"/>
      </w:rPr>
    </w:lvl>
    <w:lvl w:ilvl="7" w:tplc="EAF6A84A" w:tentative="1">
      <w:start w:val="1"/>
      <w:numFmt w:val="bullet"/>
      <w:lvlText w:val="o"/>
      <w:lvlJc w:val="left"/>
      <w:pPr>
        <w:tabs>
          <w:tab w:val="num" w:pos="6120"/>
        </w:tabs>
        <w:ind w:left="6120" w:hanging="360"/>
      </w:pPr>
      <w:rPr>
        <w:rFonts w:ascii="Courier New" w:hAnsi="Courier New" w:cs="Courier New" w:hint="default"/>
      </w:rPr>
    </w:lvl>
    <w:lvl w:ilvl="8" w:tplc="A7223D5C" w:tentative="1">
      <w:start w:val="1"/>
      <w:numFmt w:val="bullet"/>
      <w:lvlText w:val=""/>
      <w:lvlJc w:val="left"/>
      <w:pPr>
        <w:tabs>
          <w:tab w:val="num" w:pos="6840"/>
        </w:tabs>
        <w:ind w:left="6840" w:hanging="360"/>
      </w:pPr>
      <w:rPr>
        <w:rFonts w:ascii="Wingdings" w:hAnsi="Wingdings" w:hint="default"/>
      </w:rPr>
    </w:lvl>
  </w:abstractNum>
  <w:abstractNum w:abstractNumId="2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6554C8"/>
    <w:multiLevelType w:val="hybridMultilevel"/>
    <w:tmpl w:val="E47C0D58"/>
    <w:lvl w:ilvl="0" w:tplc="6B74DF46">
      <w:start w:val="1"/>
      <w:numFmt w:val="decimal"/>
      <w:pStyle w:val="NumberedText"/>
      <w:lvlText w:val="%1"/>
      <w:lvlJc w:val="left"/>
      <w:pPr>
        <w:tabs>
          <w:tab w:val="num" w:pos="567"/>
        </w:tabs>
        <w:ind w:left="720" w:hanging="436"/>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E6568BB"/>
    <w:multiLevelType w:val="hybridMultilevel"/>
    <w:tmpl w:val="93E07882"/>
    <w:lvl w:ilvl="0" w:tplc="FB20ABCA">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22"/>
  </w:num>
  <w:num w:numId="5">
    <w:abstractNumId w:val="12"/>
  </w:num>
  <w:num w:numId="6">
    <w:abstractNumId w:val="27"/>
  </w:num>
  <w:num w:numId="7">
    <w:abstractNumId w:val="29"/>
  </w:num>
  <w:num w:numId="8">
    <w:abstractNumId w:val="28"/>
  </w:num>
  <w:num w:numId="9">
    <w:abstractNumId w:val="31"/>
  </w:num>
  <w:num w:numId="10">
    <w:abstractNumId w:val="24"/>
  </w:num>
  <w:num w:numId="11">
    <w:abstractNumId w:val="20"/>
  </w:num>
  <w:num w:numId="12">
    <w:abstractNumId w:val="25"/>
  </w:num>
  <w:num w:numId="13">
    <w:abstractNumId w:val="26"/>
  </w:num>
  <w:num w:numId="14">
    <w:abstractNumId w:val="14"/>
  </w:num>
  <w:num w:numId="15">
    <w:abstractNumId w:val="2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32"/>
  </w:num>
  <w:num w:numId="27">
    <w:abstractNumId w:val="30"/>
  </w:num>
  <w:num w:numId="28">
    <w:abstractNumId w:val="8"/>
  </w:num>
  <w:num w:numId="29">
    <w:abstractNumId w:val="3"/>
  </w:num>
  <w:num w:numId="30">
    <w:abstractNumId w:val="2"/>
  </w:num>
  <w:num w:numId="31">
    <w:abstractNumId w:val="1"/>
  </w:num>
  <w:num w:numId="32">
    <w:abstractNumId w:val="0"/>
  </w:num>
  <w:num w:numId="33">
    <w:abstractNumId w:val="16"/>
  </w:num>
  <w:num w:numId="34">
    <w:abstractNumId w:val="18"/>
  </w:num>
  <w:num w:numId="35">
    <w:abstractNumId w:val="15"/>
  </w:num>
  <w:num w:numId="36">
    <w:abstractNumId w:val="19"/>
  </w:num>
  <w:num w:numId="37">
    <w:abstractNumId w:val="2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74753">
      <o:colormru v:ext="edit" colors="#ffc42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3D"/>
    <w:rsid w:val="000108B2"/>
    <w:rsid w:val="00013246"/>
    <w:rsid w:val="00013970"/>
    <w:rsid w:val="00022290"/>
    <w:rsid w:val="0002238B"/>
    <w:rsid w:val="00030286"/>
    <w:rsid w:val="00043DD5"/>
    <w:rsid w:val="00053295"/>
    <w:rsid w:val="0006125F"/>
    <w:rsid w:val="000649C5"/>
    <w:rsid w:val="00074BD4"/>
    <w:rsid w:val="000D1083"/>
    <w:rsid w:val="001026B3"/>
    <w:rsid w:val="0010761A"/>
    <w:rsid w:val="00113805"/>
    <w:rsid w:val="00123B5C"/>
    <w:rsid w:val="00135C75"/>
    <w:rsid w:val="00150874"/>
    <w:rsid w:val="001509F3"/>
    <w:rsid w:val="001B43CF"/>
    <w:rsid w:val="001C004A"/>
    <w:rsid w:val="001D76C8"/>
    <w:rsid w:val="001F42AB"/>
    <w:rsid w:val="001F7D84"/>
    <w:rsid w:val="00201D8B"/>
    <w:rsid w:val="002259F2"/>
    <w:rsid w:val="002277A9"/>
    <w:rsid w:val="002332D6"/>
    <w:rsid w:val="00233BFA"/>
    <w:rsid w:val="002400A7"/>
    <w:rsid w:val="00246BBF"/>
    <w:rsid w:val="0026717E"/>
    <w:rsid w:val="00277B9C"/>
    <w:rsid w:val="00284FCB"/>
    <w:rsid w:val="002966DE"/>
    <w:rsid w:val="002C61C4"/>
    <w:rsid w:val="002C6FB3"/>
    <w:rsid w:val="002E196B"/>
    <w:rsid w:val="002E61A4"/>
    <w:rsid w:val="003027F7"/>
    <w:rsid w:val="0033609D"/>
    <w:rsid w:val="003446D8"/>
    <w:rsid w:val="00382046"/>
    <w:rsid w:val="0039263D"/>
    <w:rsid w:val="003A4F9E"/>
    <w:rsid w:val="003B0B71"/>
    <w:rsid w:val="003B16DA"/>
    <w:rsid w:val="003B483E"/>
    <w:rsid w:val="003D4B3E"/>
    <w:rsid w:val="003E125C"/>
    <w:rsid w:val="003E39D3"/>
    <w:rsid w:val="003E67CB"/>
    <w:rsid w:val="003F770D"/>
    <w:rsid w:val="0041432E"/>
    <w:rsid w:val="004233A9"/>
    <w:rsid w:val="00423662"/>
    <w:rsid w:val="004770ED"/>
    <w:rsid w:val="004A126D"/>
    <w:rsid w:val="004C44EA"/>
    <w:rsid w:val="004E7227"/>
    <w:rsid w:val="004F0A90"/>
    <w:rsid w:val="004F14FF"/>
    <w:rsid w:val="0052276C"/>
    <w:rsid w:val="00536E99"/>
    <w:rsid w:val="00567015"/>
    <w:rsid w:val="00567ECB"/>
    <w:rsid w:val="00570178"/>
    <w:rsid w:val="00570758"/>
    <w:rsid w:val="0057774B"/>
    <w:rsid w:val="005835AE"/>
    <w:rsid w:val="005C277E"/>
    <w:rsid w:val="005E45A5"/>
    <w:rsid w:val="005E4764"/>
    <w:rsid w:val="005F593D"/>
    <w:rsid w:val="005F7B73"/>
    <w:rsid w:val="00610B4F"/>
    <w:rsid w:val="00644BD0"/>
    <w:rsid w:val="00652973"/>
    <w:rsid w:val="0067712D"/>
    <w:rsid w:val="00696A48"/>
    <w:rsid w:val="006A68AE"/>
    <w:rsid w:val="006C56BF"/>
    <w:rsid w:val="006C5DA9"/>
    <w:rsid w:val="006E0B9E"/>
    <w:rsid w:val="006F4A81"/>
    <w:rsid w:val="007037A4"/>
    <w:rsid w:val="007070B2"/>
    <w:rsid w:val="0072130B"/>
    <w:rsid w:val="00731EC8"/>
    <w:rsid w:val="007379CA"/>
    <w:rsid w:val="00763760"/>
    <w:rsid w:val="00764DA8"/>
    <w:rsid w:val="00783F44"/>
    <w:rsid w:val="00796890"/>
    <w:rsid w:val="007B61DA"/>
    <w:rsid w:val="007B65C2"/>
    <w:rsid w:val="007C3E98"/>
    <w:rsid w:val="007C50A7"/>
    <w:rsid w:val="00806C1C"/>
    <w:rsid w:val="00821664"/>
    <w:rsid w:val="00826757"/>
    <w:rsid w:val="00841DE0"/>
    <w:rsid w:val="00850DD8"/>
    <w:rsid w:val="008555B8"/>
    <w:rsid w:val="0087183D"/>
    <w:rsid w:val="0089292C"/>
    <w:rsid w:val="008B0329"/>
    <w:rsid w:val="008C0A74"/>
    <w:rsid w:val="008F20BA"/>
    <w:rsid w:val="009058B5"/>
    <w:rsid w:val="00906F99"/>
    <w:rsid w:val="00933317"/>
    <w:rsid w:val="009538E6"/>
    <w:rsid w:val="00966E30"/>
    <w:rsid w:val="009704E4"/>
    <w:rsid w:val="009775C7"/>
    <w:rsid w:val="009C22BE"/>
    <w:rsid w:val="009D28A7"/>
    <w:rsid w:val="009E231A"/>
    <w:rsid w:val="009E2F64"/>
    <w:rsid w:val="009E4827"/>
    <w:rsid w:val="00A10A20"/>
    <w:rsid w:val="00A10E2B"/>
    <w:rsid w:val="00A12D82"/>
    <w:rsid w:val="00A277FF"/>
    <w:rsid w:val="00A30084"/>
    <w:rsid w:val="00A50895"/>
    <w:rsid w:val="00A73318"/>
    <w:rsid w:val="00A83315"/>
    <w:rsid w:val="00A870A9"/>
    <w:rsid w:val="00A93D33"/>
    <w:rsid w:val="00AA44D4"/>
    <w:rsid w:val="00AB41D9"/>
    <w:rsid w:val="00AC0B39"/>
    <w:rsid w:val="00AD1238"/>
    <w:rsid w:val="00AD37C8"/>
    <w:rsid w:val="00AF1005"/>
    <w:rsid w:val="00B41272"/>
    <w:rsid w:val="00B45569"/>
    <w:rsid w:val="00B51D11"/>
    <w:rsid w:val="00B56B64"/>
    <w:rsid w:val="00B76E18"/>
    <w:rsid w:val="00B86D06"/>
    <w:rsid w:val="00B97915"/>
    <w:rsid w:val="00BA62DB"/>
    <w:rsid w:val="00BB25A7"/>
    <w:rsid w:val="00BB2CBF"/>
    <w:rsid w:val="00BC1667"/>
    <w:rsid w:val="00BC4F16"/>
    <w:rsid w:val="00BF690E"/>
    <w:rsid w:val="00C053D5"/>
    <w:rsid w:val="00C10CA1"/>
    <w:rsid w:val="00C11B8B"/>
    <w:rsid w:val="00C21337"/>
    <w:rsid w:val="00C52001"/>
    <w:rsid w:val="00C54125"/>
    <w:rsid w:val="00C55AAA"/>
    <w:rsid w:val="00C63294"/>
    <w:rsid w:val="00C77DC6"/>
    <w:rsid w:val="00C8536F"/>
    <w:rsid w:val="00C926F0"/>
    <w:rsid w:val="00CB2CB2"/>
    <w:rsid w:val="00CB3780"/>
    <w:rsid w:val="00CD5F32"/>
    <w:rsid w:val="00CF3426"/>
    <w:rsid w:val="00D0188D"/>
    <w:rsid w:val="00D056F3"/>
    <w:rsid w:val="00D0578B"/>
    <w:rsid w:val="00D20C0B"/>
    <w:rsid w:val="00D2431D"/>
    <w:rsid w:val="00D24EFD"/>
    <w:rsid w:val="00D42BFF"/>
    <w:rsid w:val="00D50935"/>
    <w:rsid w:val="00D632E2"/>
    <w:rsid w:val="00D821F5"/>
    <w:rsid w:val="00DB599C"/>
    <w:rsid w:val="00DC18EE"/>
    <w:rsid w:val="00DC5F5C"/>
    <w:rsid w:val="00DD6EE7"/>
    <w:rsid w:val="00DF2B88"/>
    <w:rsid w:val="00DF50A8"/>
    <w:rsid w:val="00E06B95"/>
    <w:rsid w:val="00E123CB"/>
    <w:rsid w:val="00E25E2C"/>
    <w:rsid w:val="00E365F8"/>
    <w:rsid w:val="00E45672"/>
    <w:rsid w:val="00E52313"/>
    <w:rsid w:val="00E53903"/>
    <w:rsid w:val="00E56EC1"/>
    <w:rsid w:val="00E605AA"/>
    <w:rsid w:val="00E811C3"/>
    <w:rsid w:val="00E81A91"/>
    <w:rsid w:val="00E95948"/>
    <w:rsid w:val="00EB0AD7"/>
    <w:rsid w:val="00ED01AC"/>
    <w:rsid w:val="00ED24D6"/>
    <w:rsid w:val="00EE42D9"/>
    <w:rsid w:val="00F658E7"/>
    <w:rsid w:val="00F70A05"/>
    <w:rsid w:val="00F7424D"/>
    <w:rsid w:val="00FA79F7"/>
    <w:rsid w:val="00FB5304"/>
    <w:rsid w:val="00FD542B"/>
    <w:rsid w:val="00FE3F74"/>
    <w:rsid w:val="00FE4A2D"/>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4753">
      <o:colormru v:ext="edit" colors="#ffc42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nhideWhenUsed="1"/>
    <w:lsdException w:name="footer" w:unhideWhenUsed="1"/>
    <w:lsdException w:name="caption" w:uiPriority="35" w:qFormat="1"/>
    <w:lsdException w:name="table of figures" w:unhideWhenUsed="1"/>
    <w:lsdException w:name="footnote reference" w:uiPriority="0"/>
    <w:lsdException w:name="annotation reference" w:uiPriority="0"/>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FollowedHyperlink" w:uiPriority="0"/>
    <w:lsdException w:name="Strong" w:uiPriority="22" w:qFormat="1"/>
    <w:lsdException w:name="Emphasis" w:uiPriority="0" w:qFormat="1"/>
    <w:lsdException w:name="Document Map" w:uiPriority="0"/>
    <w:lsdException w:name="Plain Text" w:uiPriority="0"/>
    <w:lsdException w:name="HTML Top of Form" w:unhideWhenUsed="1"/>
    <w:lsdException w:name="HTML Bottom of Form" w:unhideWhenUsed="1"/>
    <w:lsdException w:name="Normal (Web)" w:uiPriority="0"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3F770D"/>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9775C7"/>
    <w:pPr>
      <w:spacing w:before="280"/>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qFormat/>
    <w:rsid w:val="005F593D"/>
    <w:pPr>
      <w:keepNext/>
      <w:spacing w:before="0" w:line="240" w:lineRule="auto"/>
      <w:ind w:firstLine="2977"/>
      <w:outlineLvl w:val="8"/>
    </w:pPr>
    <w:rPr>
      <w:rFonts w:ascii="Garamond" w:hAnsi="Garamond"/>
      <w:sz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5C277E"/>
    <w:pPr>
      <w:spacing w:before="160" w:line="300" w:lineRule="exact"/>
      <w:ind w:right="-369"/>
    </w:pPr>
    <w:rPr>
      <w:rFonts w:ascii="Trebuchet MS" w:hAnsi="Trebuchet MS"/>
      <w:sz w:val="19"/>
      <w:lang w:val="en-AU"/>
    </w:rPr>
  </w:style>
  <w:style w:type="character" w:customStyle="1" w:styleId="TextChar">
    <w:name w:val="Text Char"/>
    <w:basedOn w:val="DefaultParagraphFont"/>
    <w:link w:val="Text"/>
    <w:rsid w:val="00A50895"/>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150874"/>
    <w:pPr>
      <w:spacing w:before="40" w:after="40"/>
    </w:pPr>
    <w:rPr>
      <w:rFonts w:ascii="Tahoma" w:hAnsi="Tahoma"/>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150874"/>
    <w:pPr>
      <w:tabs>
        <w:tab w:val="left" w:pos="992"/>
      </w:tabs>
      <w:spacing w:before="20" w:after="20"/>
    </w:pPr>
    <w:rPr>
      <w:rFonts w:ascii="Tahoma" w:hAnsi="Tahoma"/>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4E7227"/>
    <w:pPr>
      <w:tabs>
        <w:tab w:val="left" w:pos="284"/>
      </w:tabs>
      <w:spacing w:before="80"/>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link w:val="Dotpoint1Char"/>
    <w:rsid w:val="005C277E"/>
    <w:pPr>
      <w:numPr>
        <w:numId w:val="26"/>
      </w:numPr>
      <w:tabs>
        <w:tab w:val="left" w:pos="284"/>
      </w:tabs>
      <w:spacing w:before="120" w:line="300" w:lineRule="exact"/>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basedOn w:val="Dotpoint1"/>
    <w:rsid w:val="00A50895"/>
    <w:pPr>
      <w:tabs>
        <w:tab w:val="num" w:pos="284"/>
      </w:tabs>
    </w:pPr>
    <w:rPr>
      <w:lang w:eastAsia="en-AU"/>
    </w:rPr>
  </w:style>
  <w:style w:type="paragraph" w:customStyle="1" w:styleId="Source">
    <w:name w:val="Source"/>
    <w:link w:val="SourceChar"/>
    <w:rsid w:val="00113805"/>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rsid w:val="009058B5"/>
    <w:pPr>
      <w:spacing w:before="100" w:beforeAutospacing="1" w:after="240"/>
    </w:pPr>
    <w:rPr>
      <w:sz w:val="18"/>
      <w:szCs w:val="18"/>
    </w:rPr>
  </w:style>
  <w:style w:type="paragraph" w:customStyle="1" w:styleId="Titlepage">
    <w:name w:val="Title page"/>
    <w:basedOn w:val="Heading1"/>
    <w:qFormat/>
    <w:rsid w:val="004A126D"/>
    <w:pPr>
      <w:ind w:left="142"/>
    </w:pPr>
    <w:rPr>
      <w:rFonts w:ascii="Arial" w:hAnsi="Arial" w:cs="Arial"/>
      <w:color w:val="007AC9"/>
      <w:spacing w:val="-8"/>
      <w:sz w:val="55"/>
      <w:szCs w:val="55"/>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037A4"/>
    <w:rPr>
      <w:rFonts w:ascii="Trebuchet MS" w:hAnsi="Trebuchet MS"/>
      <w:sz w:val="19"/>
      <w:lang w:val="en-AU"/>
    </w:rPr>
  </w:style>
  <w:style w:type="character" w:customStyle="1" w:styleId="Heading3Char">
    <w:name w:val="Heading 3 Char"/>
    <w:basedOn w:val="DefaultParagraphFont"/>
    <w:link w:val="Heading3"/>
    <w:rsid w:val="003B483E"/>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Tabletitle0">
    <w:name w:val="Tabletitle"/>
    <w:next w:val="Text"/>
    <w:rsid w:val="00EB0AD7"/>
    <w:pPr>
      <w:spacing w:before="360" w:after="80"/>
      <w:ind w:left="851" w:hanging="851"/>
    </w:pPr>
    <w:rPr>
      <w:rFonts w:ascii="Tahoma" w:hAnsi="Tahoma"/>
      <w:b/>
      <w:sz w:val="17"/>
      <w:lang w:val="en-AU"/>
    </w:rPr>
  </w:style>
  <w:style w:type="paragraph" w:customStyle="1" w:styleId="PublicationTitle">
    <w:name w:val="Publication Title"/>
    <w:qFormat/>
    <w:rsid w:val="00EB0AD7"/>
    <w:pPr>
      <w:spacing w:before="3200" w:after="840"/>
      <w:ind w:left="1701"/>
    </w:pPr>
    <w:rPr>
      <w:rFonts w:ascii="Tahoma" w:hAnsi="Tahoma" w:cs="Tahoma"/>
      <w:color w:val="000000"/>
      <w:kern w:val="28"/>
      <w:sz w:val="56"/>
      <w:szCs w:val="56"/>
      <w:lang w:val="en-AU"/>
    </w:rPr>
  </w:style>
  <w:style w:type="paragraph" w:customStyle="1" w:styleId="Authors">
    <w:name w:val="Authors"/>
    <w:qFormat/>
    <w:rsid w:val="00EB0AD7"/>
    <w:pPr>
      <w:ind w:left="1701" w:right="-1"/>
    </w:pPr>
    <w:rPr>
      <w:rFonts w:ascii="Tahoma" w:hAnsi="Tahoma" w:cs="Tahoma"/>
      <w:sz w:val="28"/>
      <w:lang w:val="en-AU"/>
    </w:rPr>
  </w:style>
  <w:style w:type="paragraph" w:customStyle="1" w:styleId="Contents">
    <w:name w:val="Contents"/>
    <w:qFormat/>
    <w:rsid w:val="00EB0AD7"/>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EB0AD7"/>
    <w:pPr>
      <w:spacing w:before="360"/>
    </w:pPr>
    <w:rPr>
      <w:rFonts w:ascii="Tahoma" w:hAnsi="Tahoma" w:cs="Tahoma"/>
      <w:i/>
      <w:sz w:val="28"/>
      <w:lang w:val="en-AU"/>
    </w:rPr>
  </w:style>
  <w:style w:type="paragraph" w:customStyle="1" w:styleId="Abouttheresearch">
    <w:name w:val="About the research"/>
    <w:uiPriority w:val="1"/>
    <w:qFormat/>
    <w:rsid w:val="00EB0AD7"/>
    <w:rPr>
      <w:rFonts w:ascii="Tahoma" w:hAnsi="Tahoma" w:cs="Tahoma"/>
      <w:color w:val="000000"/>
      <w:kern w:val="28"/>
      <w:sz w:val="56"/>
      <w:szCs w:val="56"/>
      <w:lang w:val="en-AU"/>
    </w:rPr>
  </w:style>
  <w:style w:type="paragraph" w:customStyle="1" w:styleId="Keymessages">
    <w:name w:val="Key messages"/>
    <w:uiPriority w:val="1"/>
    <w:qFormat/>
    <w:rsid w:val="00EB0AD7"/>
    <w:pPr>
      <w:spacing w:before="360"/>
    </w:pPr>
    <w:rPr>
      <w:rFonts w:ascii="Tahoma" w:hAnsi="Tahoma" w:cs="Tahoma"/>
      <w:sz w:val="28"/>
      <w:lang w:val="en-AU"/>
    </w:rPr>
  </w:style>
  <w:style w:type="paragraph" w:customStyle="1" w:styleId="Organisation">
    <w:name w:val="Organisation"/>
    <w:basedOn w:val="Authors"/>
    <w:uiPriority w:val="1"/>
    <w:qFormat/>
    <w:rsid w:val="00EB0AD7"/>
    <w:pPr>
      <w:spacing w:before="120"/>
      <w:ind w:right="0"/>
    </w:pPr>
    <w:rPr>
      <w:sz w:val="24"/>
    </w:rPr>
  </w:style>
  <w:style w:type="paragraph" w:customStyle="1" w:styleId="Titlepageauthors">
    <w:name w:val="Title page authors"/>
    <w:basedOn w:val="Titlepage"/>
    <w:uiPriority w:val="1"/>
    <w:qFormat/>
    <w:rsid w:val="00B45569"/>
    <w:pPr>
      <w:spacing w:after="120" w:line="360" w:lineRule="exact"/>
    </w:pPr>
    <w:rPr>
      <w:b/>
      <w:color w:val="000000" w:themeColor="text1"/>
      <w:sz w:val="27"/>
      <w:szCs w:val="27"/>
    </w:rPr>
  </w:style>
  <w:style w:type="paragraph" w:customStyle="1" w:styleId="TitlepageNCVER">
    <w:name w:val="Title page NCVER"/>
    <w:basedOn w:val="Titlepage"/>
    <w:uiPriority w:val="1"/>
    <w:qFormat/>
    <w:rsid w:val="00B45569"/>
    <w:pPr>
      <w:spacing w:after="120" w:line="360" w:lineRule="exact"/>
    </w:pPr>
    <w:rPr>
      <w:color w:val="000000" w:themeColor="text1"/>
      <w:sz w:val="27"/>
      <w:szCs w:val="27"/>
    </w:rPr>
  </w:style>
  <w:style w:type="character" w:customStyle="1" w:styleId="Heading2Char">
    <w:name w:val="Heading 2 Char"/>
    <w:basedOn w:val="DefaultParagraphFont"/>
    <w:link w:val="Heading2"/>
    <w:rsid w:val="005F593D"/>
    <w:rPr>
      <w:rFonts w:ascii="Tahoma" w:hAnsi="Tahoma" w:cs="Tahoma"/>
      <w:sz w:val="28"/>
      <w:lang w:val="en-AU"/>
    </w:rPr>
  </w:style>
  <w:style w:type="character" w:customStyle="1" w:styleId="Dotpoint1Char">
    <w:name w:val="Dotpoint1 Char"/>
    <w:basedOn w:val="DefaultParagraphFont"/>
    <w:link w:val="Dotpoint1"/>
    <w:rsid w:val="005F593D"/>
    <w:rPr>
      <w:rFonts w:ascii="Trebuchet MS" w:hAnsi="Trebuchet MS"/>
      <w:color w:val="000000"/>
      <w:sz w:val="19"/>
      <w:lang w:val="en-AU"/>
    </w:rPr>
  </w:style>
  <w:style w:type="character" w:customStyle="1" w:styleId="SourceChar">
    <w:name w:val="Source Char"/>
    <w:basedOn w:val="DefaultParagraphFont"/>
    <w:link w:val="Source"/>
    <w:rsid w:val="005F593D"/>
    <w:rPr>
      <w:rFonts w:ascii="Arial" w:hAnsi="Arial"/>
      <w:sz w:val="15"/>
      <w:lang w:val="en-AU"/>
    </w:rPr>
  </w:style>
  <w:style w:type="character" w:customStyle="1" w:styleId="Heading9Char">
    <w:name w:val="Heading 9 Char"/>
    <w:basedOn w:val="DefaultParagraphFont"/>
    <w:link w:val="Heading9"/>
    <w:rsid w:val="005F593D"/>
    <w:rPr>
      <w:rFonts w:ascii="Garamond" w:hAnsi="Garamond"/>
      <w:sz w:val="36"/>
      <w:lang w:val="en-AU" w:eastAsia="en-AU"/>
    </w:rPr>
  </w:style>
  <w:style w:type="paragraph" w:styleId="TOC5">
    <w:name w:val="toc 5"/>
    <w:basedOn w:val="Normal"/>
    <w:next w:val="Normal"/>
    <w:autoRedefine/>
    <w:semiHidden/>
    <w:rsid w:val="005F593D"/>
    <w:pPr>
      <w:spacing w:before="200" w:line="240" w:lineRule="auto"/>
      <w:ind w:left="880"/>
    </w:pPr>
    <w:rPr>
      <w:rFonts w:ascii="Times New Roman" w:hAnsi="Times New Roman"/>
      <w:sz w:val="24"/>
      <w:lang w:eastAsia="en-AU"/>
    </w:rPr>
  </w:style>
  <w:style w:type="paragraph" w:styleId="TOC6">
    <w:name w:val="toc 6"/>
    <w:basedOn w:val="Normal"/>
    <w:next w:val="Normal"/>
    <w:autoRedefine/>
    <w:semiHidden/>
    <w:rsid w:val="005F593D"/>
    <w:pPr>
      <w:spacing w:before="200" w:line="240" w:lineRule="auto"/>
      <w:ind w:left="1100"/>
    </w:pPr>
    <w:rPr>
      <w:rFonts w:ascii="Times New Roman" w:hAnsi="Times New Roman"/>
      <w:sz w:val="24"/>
      <w:lang w:eastAsia="en-AU"/>
    </w:rPr>
  </w:style>
  <w:style w:type="paragraph" w:styleId="TOC7">
    <w:name w:val="toc 7"/>
    <w:basedOn w:val="Normal"/>
    <w:next w:val="Normal"/>
    <w:autoRedefine/>
    <w:semiHidden/>
    <w:rsid w:val="005F593D"/>
    <w:pPr>
      <w:spacing w:before="200" w:line="240" w:lineRule="auto"/>
      <w:ind w:left="1320"/>
    </w:pPr>
    <w:rPr>
      <w:rFonts w:ascii="Times New Roman" w:hAnsi="Times New Roman"/>
      <w:sz w:val="24"/>
      <w:lang w:eastAsia="en-AU"/>
    </w:rPr>
  </w:style>
  <w:style w:type="paragraph" w:styleId="TOC8">
    <w:name w:val="toc 8"/>
    <w:basedOn w:val="Normal"/>
    <w:next w:val="Normal"/>
    <w:autoRedefine/>
    <w:semiHidden/>
    <w:rsid w:val="005F593D"/>
    <w:pPr>
      <w:spacing w:before="200" w:line="240" w:lineRule="auto"/>
      <w:ind w:left="1540"/>
    </w:pPr>
    <w:rPr>
      <w:rFonts w:ascii="Times New Roman" w:hAnsi="Times New Roman"/>
      <w:sz w:val="24"/>
      <w:lang w:eastAsia="en-AU"/>
    </w:rPr>
  </w:style>
  <w:style w:type="paragraph" w:styleId="TOC9">
    <w:name w:val="toc 9"/>
    <w:basedOn w:val="Normal"/>
    <w:next w:val="Normal"/>
    <w:autoRedefine/>
    <w:semiHidden/>
    <w:rsid w:val="005F593D"/>
    <w:pPr>
      <w:spacing w:before="200" w:line="240" w:lineRule="auto"/>
      <w:ind w:left="1760"/>
    </w:pPr>
    <w:rPr>
      <w:rFonts w:ascii="Times New Roman" w:hAnsi="Times New Roman"/>
      <w:sz w:val="24"/>
      <w:lang w:eastAsia="en-AU"/>
    </w:rPr>
  </w:style>
  <w:style w:type="character" w:styleId="FollowedHyperlink">
    <w:name w:val="FollowedHyperlink"/>
    <w:basedOn w:val="DefaultParagraphFont"/>
    <w:rsid w:val="005F593D"/>
    <w:rPr>
      <w:color w:val="000000"/>
      <w:u w:val="single"/>
    </w:rPr>
  </w:style>
  <w:style w:type="paragraph" w:customStyle="1" w:styleId="contents0">
    <w:name w:val="contents"/>
    <w:rsid w:val="005F593D"/>
    <w:pPr>
      <w:pBdr>
        <w:bottom w:val="single" w:sz="4" w:space="1" w:color="auto"/>
      </w:pBdr>
      <w:spacing w:before="440"/>
      <w:jc w:val="right"/>
    </w:pPr>
    <w:rPr>
      <w:rFonts w:ascii="Garamond" w:hAnsi="Garamond"/>
      <w:kern w:val="28"/>
      <w:sz w:val="60"/>
      <w:lang w:val="en-AU" w:eastAsia="en-AU"/>
    </w:rPr>
  </w:style>
  <w:style w:type="paragraph" w:customStyle="1" w:styleId="NTSC-Text">
    <w:name w:val="NTSC-Text"/>
    <w:basedOn w:val="Normal"/>
    <w:link w:val="NTSC-TextChar"/>
    <w:rsid w:val="005F593D"/>
    <w:pPr>
      <w:spacing w:before="0" w:line="240" w:lineRule="auto"/>
    </w:pPr>
    <w:rPr>
      <w:rFonts w:ascii="Arial" w:hAnsi="Arial"/>
      <w:sz w:val="20"/>
      <w:lang w:val="en-US" w:eastAsia="en-AU"/>
    </w:rPr>
  </w:style>
  <w:style w:type="paragraph" w:customStyle="1" w:styleId="NTSC-DotPoints">
    <w:name w:val="NTSC-Dot Points"/>
    <w:basedOn w:val="NTSC-Text"/>
    <w:rsid w:val="005F593D"/>
    <w:pPr>
      <w:numPr>
        <w:numId w:val="34"/>
      </w:numPr>
      <w:tabs>
        <w:tab w:val="clear" w:pos="720"/>
        <w:tab w:val="num" w:pos="0"/>
      </w:tabs>
      <w:spacing w:after="120"/>
      <w:ind w:left="360"/>
    </w:pPr>
  </w:style>
  <w:style w:type="character" w:customStyle="1" w:styleId="NTSC-TextChar">
    <w:name w:val="NTSC-Text Char"/>
    <w:basedOn w:val="DefaultParagraphFont"/>
    <w:link w:val="NTSC-Text"/>
    <w:rsid w:val="005F593D"/>
    <w:rPr>
      <w:rFonts w:ascii="Arial" w:hAnsi="Arial"/>
      <w:lang w:eastAsia="en-AU"/>
    </w:rPr>
  </w:style>
  <w:style w:type="character" w:styleId="FootnoteReference">
    <w:name w:val="footnote reference"/>
    <w:basedOn w:val="DefaultParagraphFont"/>
    <w:semiHidden/>
    <w:rsid w:val="005F593D"/>
    <w:rPr>
      <w:vertAlign w:val="superscript"/>
    </w:rPr>
  </w:style>
  <w:style w:type="character" w:styleId="CommentReference">
    <w:name w:val="annotation reference"/>
    <w:basedOn w:val="DefaultParagraphFont"/>
    <w:semiHidden/>
    <w:rsid w:val="005F593D"/>
    <w:rPr>
      <w:sz w:val="16"/>
      <w:szCs w:val="16"/>
    </w:rPr>
  </w:style>
  <w:style w:type="paragraph" w:styleId="CommentText">
    <w:name w:val="annotation text"/>
    <w:basedOn w:val="Normal"/>
    <w:link w:val="CommentTextChar"/>
    <w:semiHidden/>
    <w:rsid w:val="005F593D"/>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semiHidden/>
    <w:rsid w:val="005F593D"/>
    <w:rPr>
      <w:lang w:val="en-AU" w:eastAsia="en-AU"/>
    </w:rPr>
  </w:style>
  <w:style w:type="paragraph" w:styleId="CommentSubject">
    <w:name w:val="annotation subject"/>
    <w:basedOn w:val="CommentText"/>
    <w:next w:val="CommentText"/>
    <w:link w:val="CommentSubjectChar"/>
    <w:semiHidden/>
    <w:rsid w:val="005F593D"/>
    <w:rPr>
      <w:b/>
      <w:bCs/>
    </w:rPr>
  </w:style>
  <w:style w:type="character" w:customStyle="1" w:styleId="CommentSubjectChar">
    <w:name w:val="Comment Subject Char"/>
    <w:basedOn w:val="CommentTextChar"/>
    <w:link w:val="CommentSubject"/>
    <w:semiHidden/>
    <w:rsid w:val="005F593D"/>
    <w:rPr>
      <w:b/>
      <w:bCs/>
      <w:lang w:val="en-AU" w:eastAsia="en-AU"/>
    </w:rPr>
  </w:style>
  <w:style w:type="character" w:customStyle="1" w:styleId="PlainTextChar">
    <w:name w:val="Plain Text Char"/>
    <w:basedOn w:val="DefaultParagraphFont"/>
    <w:link w:val="PlainText"/>
    <w:locked/>
    <w:rsid w:val="005F593D"/>
    <w:rPr>
      <w:rFonts w:ascii="Consolas" w:hAnsi="Consolas"/>
      <w:sz w:val="21"/>
      <w:szCs w:val="21"/>
    </w:rPr>
  </w:style>
  <w:style w:type="paragraph" w:styleId="PlainText">
    <w:name w:val="Plain Text"/>
    <w:basedOn w:val="Normal"/>
    <w:link w:val="PlainTextChar"/>
    <w:rsid w:val="005F593D"/>
    <w:pPr>
      <w:spacing w:before="0" w:line="240" w:lineRule="auto"/>
    </w:pPr>
    <w:rPr>
      <w:rFonts w:ascii="Consolas" w:hAnsi="Consolas"/>
      <w:sz w:val="21"/>
      <w:szCs w:val="21"/>
      <w:lang w:val="en-US"/>
    </w:rPr>
  </w:style>
  <w:style w:type="character" w:customStyle="1" w:styleId="PlainTextChar1">
    <w:name w:val="Plain Text Char1"/>
    <w:basedOn w:val="DefaultParagraphFont"/>
    <w:uiPriority w:val="99"/>
    <w:semiHidden/>
    <w:rsid w:val="005F593D"/>
    <w:rPr>
      <w:rFonts w:ascii="Consolas" w:hAnsi="Consolas" w:cs="Consolas"/>
      <w:sz w:val="21"/>
      <w:szCs w:val="21"/>
      <w:lang w:val="en-AU"/>
    </w:rPr>
  </w:style>
  <w:style w:type="character" w:customStyle="1" w:styleId="TextChar1">
    <w:name w:val="Text Char1"/>
    <w:basedOn w:val="DefaultParagraphFont"/>
    <w:uiPriority w:val="99"/>
    <w:rsid w:val="005F593D"/>
    <w:rPr>
      <w:rFonts w:ascii="Helvetica" w:hAnsi="Helvetica"/>
      <w:sz w:val="18"/>
      <w:lang w:val="en-AU" w:eastAsia="en-US" w:bidi="ar-SA"/>
    </w:rPr>
  </w:style>
  <w:style w:type="paragraph" w:customStyle="1" w:styleId="Statsbullet">
    <w:name w:val="Stats bullet"/>
    <w:basedOn w:val="Normal"/>
    <w:link w:val="StatsbulletCharChar"/>
    <w:rsid w:val="005F593D"/>
    <w:pPr>
      <w:numPr>
        <w:numId w:val="35"/>
      </w:numPr>
      <w:spacing w:before="20"/>
      <w:ind w:right="567"/>
    </w:pPr>
    <w:rPr>
      <w:rFonts w:ascii="Helvetica" w:hAnsi="Helvetica"/>
      <w:sz w:val="18"/>
    </w:rPr>
  </w:style>
  <w:style w:type="character" w:customStyle="1" w:styleId="StatsbulletCharChar">
    <w:name w:val="Stats bullet Char Char"/>
    <w:basedOn w:val="DefaultParagraphFont"/>
    <w:link w:val="Statsbullet"/>
    <w:rsid w:val="005F593D"/>
    <w:rPr>
      <w:rFonts w:ascii="Helvetica" w:hAnsi="Helvetica"/>
      <w:sz w:val="18"/>
      <w:lang w:val="en-AU"/>
    </w:rPr>
  </w:style>
  <w:style w:type="paragraph" w:customStyle="1" w:styleId="Statsbullet2">
    <w:name w:val="Stats bullet 2"/>
    <w:autoRedefine/>
    <w:rsid w:val="005F593D"/>
    <w:pPr>
      <w:numPr>
        <w:numId w:val="36"/>
      </w:numPr>
      <w:spacing w:before="60"/>
    </w:pPr>
    <w:rPr>
      <w:rFonts w:ascii="Helvetica" w:hAnsi="Helvetica"/>
      <w:sz w:val="17"/>
      <w:lang w:val="en-AU"/>
    </w:rPr>
  </w:style>
  <w:style w:type="paragraph" w:styleId="DocumentMap">
    <w:name w:val="Document Map"/>
    <w:basedOn w:val="Normal"/>
    <w:link w:val="DocumentMapChar"/>
    <w:rsid w:val="005F593D"/>
    <w:pPr>
      <w:spacing w:before="200" w:line="240" w:lineRule="auto"/>
    </w:pPr>
    <w:rPr>
      <w:rFonts w:ascii="Tahoma" w:hAnsi="Tahoma" w:cs="Tahoma"/>
      <w:sz w:val="16"/>
      <w:szCs w:val="16"/>
      <w:lang w:eastAsia="en-AU"/>
    </w:rPr>
  </w:style>
  <w:style w:type="character" w:customStyle="1" w:styleId="DocumentMapChar">
    <w:name w:val="Document Map Char"/>
    <w:basedOn w:val="DefaultParagraphFont"/>
    <w:link w:val="DocumentMap"/>
    <w:rsid w:val="005F593D"/>
    <w:rPr>
      <w:rFonts w:ascii="Tahoma" w:hAnsi="Tahoma" w:cs="Tahoma"/>
      <w:sz w:val="16"/>
      <w:szCs w:val="16"/>
      <w:lang w:val="en-AU" w:eastAsia="en-AU"/>
    </w:rPr>
  </w:style>
  <w:style w:type="character" w:styleId="Emphasis">
    <w:name w:val="Emphasis"/>
    <w:basedOn w:val="DefaultParagraphFont"/>
    <w:qFormat/>
    <w:rsid w:val="005F593D"/>
    <w:rPr>
      <w:i/>
      <w:iCs/>
    </w:rPr>
  </w:style>
  <w:style w:type="paragraph" w:customStyle="1" w:styleId="NumberedText">
    <w:name w:val="NumberedText"/>
    <w:rsid w:val="005F593D"/>
    <w:pPr>
      <w:numPr>
        <w:numId w:val="37"/>
      </w:numPr>
      <w:tabs>
        <w:tab w:val="left" w:pos="284"/>
      </w:tabs>
      <w:spacing w:before="120" w:line="260" w:lineRule="atLeast"/>
      <w:ind w:left="284" w:hanging="284"/>
    </w:pPr>
    <w:rPr>
      <w:rFonts w:ascii="Helvetica" w:hAnsi="Helvetica" w:cs="Arial"/>
      <w:sz w:val="18"/>
      <w:szCs w:val="18"/>
      <w:lang w:val="en-AU"/>
    </w:rPr>
  </w:style>
  <w:style w:type="paragraph" w:customStyle="1" w:styleId="Default">
    <w:name w:val="Default"/>
    <w:rsid w:val="005F593D"/>
    <w:pPr>
      <w:autoSpaceDE w:val="0"/>
      <w:autoSpaceDN w:val="0"/>
      <w:adjustRightInd w:val="0"/>
    </w:pPr>
    <w:rPr>
      <w:rFonts w:ascii="Arial" w:hAnsi="Arial" w:cs="Arial"/>
      <w:color w:val="000000"/>
      <w:sz w:val="24"/>
      <w:szCs w:val="24"/>
      <w:lang w:val="en-AU" w:eastAsia="en-AU"/>
    </w:rPr>
  </w:style>
  <w:style w:type="paragraph" w:customStyle="1" w:styleId="Terms">
    <w:name w:val="Terms"/>
    <w:basedOn w:val="Default"/>
    <w:next w:val="Default"/>
    <w:link w:val="TermsChar"/>
    <w:rsid w:val="005F593D"/>
    <w:rPr>
      <w:color w:val="auto"/>
    </w:rPr>
  </w:style>
  <w:style w:type="paragraph" w:customStyle="1" w:styleId="Termshighlight">
    <w:name w:val="Terms highlight"/>
    <w:basedOn w:val="Terms"/>
    <w:link w:val="TermshighlightChar"/>
    <w:autoRedefine/>
    <w:rsid w:val="005F593D"/>
    <w:pPr>
      <w:tabs>
        <w:tab w:val="left" w:pos="1418"/>
      </w:tabs>
      <w:autoSpaceDE/>
      <w:autoSpaceDN/>
      <w:adjustRightInd/>
      <w:spacing w:before="120" w:line="260" w:lineRule="exact"/>
    </w:pPr>
    <w:rPr>
      <w:b/>
      <w:color w:val="008783"/>
    </w:rPr>
  </w:style>
  <w:style w:type="character" w:customStyle="1" w:styleId="TermsChar">
    <w:name w:val="Terms Char"/>
    <w:basedOn w:val="TextChar1"/>
    <w:link w:val="Terms"/>
    <w:rsid w:val="005F593D"/>
    <w:rPr>
      <w:rFonts w:ascii="Arial" w:hAnsi="Arial" w:cs="Arial"/>
      <w:sz w:val="24"/>
      <w:szCs w:val="24"/>
      <w:lang w:val="en-AU" w:eastAsia="en-AU" w:bidi="ar-SA"/>
    </w:rPr>
  </w:style>
  <w:style w:type="character" w:customStyle="1" w:styleId="TermshighlightChar">
    <w:name w:val="Terms highlight Char"/>
    <w:basedOn w:val="TermsChar"/>
    <w:link w:val="Termshighlight"/>
    <w:rsid w:val="005F593D"/>
    <w:rPr>
      <w:rFonts w:ascii="Arial" w:hAnsi="Arial" w:cs="Arial"/>
      <w:b/>
      <w:color w:val="008783"/>
      <w:sz w:val="24"/>
      <w:szCs w:val="24"/>
      <w:lang w:val="en-AU" w:eastAsia="en-AU" w:bidi="ar-SA"/>
    </w:rPr>
  </w:style>
  <w:style w:type="character" w:styleId="SubtleReference">
    <w:name w:val="Subtle Reference"/>
    <w:basedOn w:val="DefaultParagraphFont"/>
    <w:uiPriority w:val="31"/>
    <w:qFormat/>
    <w:rsid w:val="005F593D"/>
    <w:rPr>
      <w:smallCaps/>
      <w:color w:val="C0504D"/>
      <w:u w:val="single"/>
    </w:rPr>
  </w:style>
  <w:style w:type="character" w:customStyle="1" w:styleId="FooterChar">
    <w:name w:val="Footer Char"/>
    <w:basedOn w:val="DefaultParagraphFont"/>
    <w:link w:val="Footer"/>
    <w:uiPriority w:val="99"/>
    <w:rsid w:val="005F593D"/>
    <w:rPr>
      <w:rFonts w:ascii="Tahoma" w:hAnsi="Tahoma"/>
      <w:sz w:val="17"/>
      <w:szCs w:val="17"/>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annotation text" w:uiPriority="0"/>
    <w:lsdException w:name="header" w:unhideWhenUsed="1"/>
    <w:lsdException w:name="footer" w:unhideWhenUsed="1"/>
    <w:lsdException w:name="caption" w:uiPriority="35" w:qFormat="1"/>
    <w:lsdException w:name="table of figures" w:unhideWhenUsed="1"/>
    <w:lsdException w:name="footnote reference" w:uiPriority="0"/>
    <w:lsdException w:name="annotation reference" w:uiPriority="0"/>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FollowedHyperlink" w:uiPriority="0"/>
    <w:lsdException w:name="Strong" w:uiPriority="22" w:qFormat="1"/>
    <w:lsdException w:name="Emphasis" w:uiPriority="0" w:qFormat="1"/>
    <w:lsdException w:name="Document Map" w:uiPriority="0"/>
    <w:lsdException w:name="Plain Text" w:uiPriority="0"/>
    <w:lsdException w:name="HTML Top of Form" w:unhideWhenUsed="1"/>
    <w:lsdException w:name="HTML Bottom of Form" w:unhideWhenUsed="1"/>
    <w:lsdException w:name="Normal (Web)" w:uiPriority="0"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3F770D"/>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9775C7"/>
    <w:pPr>
      <w:spacing w:before="280"/>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paragraph" w:styleId="Heading9">
    <w:name w:val="heading 9"/>
    <w:basedOn w:val="Normal"/>
    <w:next w:val="Normal"/>
    <w:link w:val="Heading9Char"/>
    <w:qFormat/>
    <w:rsid w:val="005F593D"/>
    <w:pPr>
      <w:keepNext/>
      <w:spacing w:before="0" w:line="240" w:lineRule="auto"/>
      <w:ind w:firstLine="2977"/>
      <w:outlineLvl w:val="8"/>
    </w:pPr>
    <w:rPr>
      <w:rFonts w:ascii="Garamond" w:hAnsi="Garamond"/>
      <w:sz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5C277E"/>
    <w:pPr>
      <w:spacing w:before="160" w:line="300" w:lineRule="exact"/>
      <w:ind w:right="-369"/>
    </w:pPr>
    <w:rPr>
      <w:rFonts w:ascii="Trebuchet MS" w:hAnsi="Trebuchet MS"/>
      <w:sz w:val="19"/>
      <w:lang w:val="en-AU"/>
    </w:rPr>
  </w:style>
  <w:style w:type="character" w:customStyle="1" w:styleId="TextChar">
    <w:name w:val="Text Char"/>
    <w:basedOn w:val="DefaultParagraphFont"/>
    <w:link w:val="Text"/>
    <w:rsid w:val="00A50895"/>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150874"/>
    <w:pPr>
      <w:spacing w:before="40" w:after="40"/>
    </w:pPr>
    <w:rPr>
      <w:rFonts w:ascii="Tahoma" w:hAnsi="Tahoma"/>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150874"/>
    <w:pPr>
      <w:tabs>
        <w:tab w:val="left" w:pos="992"/>
      </w:tabs>
      <w:spacing w:before="20" w:after="20"/>
    </w:pPr>
    <w:rPr>
      <w:rFonts w:ascii="Tahoma" w:hAnsi="Tahoma"/>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4E7227"/>
    <w:pPr>
      <w:tabs>
        <w:tab w:val="left" w:pos="284"/>
      </w:tabs>
      <w:spacing w:before="80"/>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link w:val="Dotpoint1Char"/>
    <w:rsid w:val="005C277E"/>
    <w:pPr>
      <w:numPr>
        <w:numId w:val="26"/>
      </w:numPr>
      <w:tabs>
        <w:tab w:val="left" w:pos="284"/>
      </w:tabs>
      <w:spacing w:before="120" w:line="300" w:lineRule="exact"/>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basedOn w:val="Dotpoint1"/>
    <w:rsid w:val="00A50895"/>
    <w:pPr>
      <w:tabs>
        <w:tab w:val="num" w:pos="284"/>
      </w:tabs>
    </w:pPr>
    <w:rPr>
      <w:lang w:eastAsia="en-AU"/>
    </w:rPr>
  </w:style>
  <w:style w:type="paragraph" w:customStyle="1" w:styleId="Source">
    <w:name w:val="Source"/>
    <w:link w:val="SourceChar"/>
    <w:rsid w:val="00113805"/>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rsid w:val="009058B5"/>
    <w:pPr>
      <w:spacing w:before="100" w:beforeAutospacing="1" w:after="240"/>
    </w:pPr>
    <w:rPr>
      <w:sz w:val="18"/>
      <w:szCs w:val="18"/>
    </w:rPr>
  </w:style>
  <w:style w:type="paragraph" w:customStyle="1" w:styleId="Titlepage">
    <w:name w:val="Title page"/>
    <w:basedOn w:val="Heading1"/>
    <w:qFormat/>
    <w:rsid w:val="004A126D"/>
    <w:pPr>
      <w:ind w:left="142"/>
    </w:pPr>
    <w:rPr>
      <w:rFonts w:ascii="Arial" w:hAnsi="Arial" w:cs="Arial"/>
      <w:color w:val="007AC9"/>
      <w:spacing w:val="-8"/>
      <w:sz w:val="55"/>
      <w:szCs w:val="55"/>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037A4"/>
    <w:rPr>
      <w:rFonts w:ascii="Trebuchet MS" w:hAnsi="Trebuchet MS"/>
      <w:sz w:val="19"/>
      <w:lang w:val="en-AU"/>
    </w:rPr>
  </w:style>
  <w:style w:type="character" w:customStyle="1" w:styleId="Heading3Char">
    <w:name w:val="Heading 3 Char"/>
    <w:basedOn w:val="DefaultParagraphFont"/>
    <w:link w:val="Heading3"/>
    <w:rsid w:val="003B483E"/>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Tabletitle0">
    <w:name w:val="Tabletitle"/>
    <w:next w:val="Text"/>
    <w:rsid w:val="00EB0AD7"/>
    <w:pPr>
      <w:spacing w:before="360" w:after="80"/>
      <w:ind w:left="851" w:hanging="851"/>
    </w:pPr>
    <w:rPr>
      <w:rFonts w:ascii="Tahoma" w:hAnsi="Tahoma"/>
      <w:b/>
      <w:sz w:val="17"/>
      <w:lang w:val="en-AU"/>
    </w:rPr>
  </w:style>
  <w:style w:type="paragraph" w:customStyle="1" w:styleId="PublicationTitle">
    <w:name w:val="Publication Title"/>
    <w:qFormat/>
    <w:rsid w:val="00EB0AD7"/>
    <w:pPr>
      <w:spacing w:before="3200" w:after="840"/>
      <w:ind w:left="1701"/>
    </w:pPr>
    <w:rPr>
      <w:rFonts w:ascii="Tahoma" w:hAnsi="Tahoma" w:cs="Tahoma"/>
      <w:color w:val="000000"/>
      <w:kern w:val="28"/>
      <w:sz w:val="56"/>
      <w:szCs w:val="56"/>
      <w:lang w:val="en-AU"/>
    </w:rPr>
  </w:style>
  <w:style w:type="paragraph" w:customStyle="1" w:styleId="Authors">
    <w:name w:val="Authors"/>
    <w:qFormat/>
    <w:rsid w:val="00EB0AD7"/>
    <w:pPr>
      <w:ind w:left="1701" w:right="-1"/>
    </w:pPr>
    <w:rPr>
      <w:rFonts w:ascii="Tahoma" w:hAnsi="Tahoma" w:cs="Tahoma"/>
      <w:sz w:val="28"/>
      <w:lang w:val="en-AU"/>
    </w:rPr>
  </w:style>
  <w:style w:type="paragraph" w:customStyle="1" w:styleId="Contents">
    <w:name w:val="Contents"/>
    <w:qFormat/>
    <w:rsid w:val="00EB0AD7"/>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EB0AD7"/>
    <w:pPr>
      <w:spacing w:before="360"/>
    </w:pPr>
    <w:rPr>
      <w:rFonts w:ascii="Tahoma" w:hAnsi="Tahoma" w:cs="Tahoma"/>
      <w:i/>
      <w:sz w:val="28"/>
      <w:lang w:val="en-AU"/>
    </w:rPr>
  </w:style>
  <w:style w:type="paragraph" w:customStyle="1" w:styleId="Abouttheresearch">
    <w:name w:val="About the research"/>
    <w:uiPriority w:val="1"/>
    <w:qFormat/>
    <w:rsid w:val="00EB0AD7"/>
    <w:rPr>
      <w:rFonts w:ascii="Tahoma" w:hAnsi="Tahoma" w:cs="Tahoma"/>
      <w:color w:val="000000"/>
      <w:kern w:val="28"/>
      <w:sz w:val="56"/>
      <w:szCs w:val="56"/>
      <w:lang w:val="en-AU"/>
    </w:rPr>
  </w:style>
  <w:style w:type="paragraph" w:customStyle="1" w:styleId="Keymessages">
    <w:name w:val="Key messages"/>
    <w:uiPriority w:val="1"/>
    <w:qFormat/>
    <w:rsid w:val="00EB0AD7"/>
    <w:pPr>
      <w:spacing w:before="360"/>
    </w:pPr>
    <w:rPr>
      <w:rFonts w:ascii="Tahoma" w:hAnsi="Tahoma" w:cs="Tahoma"/>
      <w:sz w:val="28"/>
      <w:lang w:val="en-AU"/>
    </w:rPr>
  </w:style>
  <w:style w:type="paragraph" w:customStyle="1" w:styleId="Organisation">
    <w:name w:val="Organisation"/>
    <w:basedOn w:val="Authors"/>
    <w:uiPriority w:val="1"/>
    <w:qFormat/>
    <w:rsid w:val="00EB0AD7"/>
    <w:pPr>
      <w:spacing w:before="120"/>
      <w:ind w:right="0"/>
    </w:pPr>
    <w:rPr>
      <w:sz w:val="24"/>
    </w:rPr>
  </w:style>
  <w:style w:type="paragraph" w:customStyle="1" w:styleId="Titlepageauthors">
    <w:name w:val="Title page authors"/>
    <w:basedOn w:val="Titlepage"/>
    <w:uiPriority w:val="1"/>
    <w:qFormat/>
    <w:rsid w:val="00B45569"/>
    <w:pPr>
      <w:spacing w:after="120" w:line="360" w:lineRule="exact"/>
    </w:pPr>
    <w:rPr>
      <w:b/>
      <w:color w:val="000000" w:themeColor="text1"/>
      <w:sz w:val="27"/>
      <w:szCs w:val="27"/>
    </w:rPr>
  </w:style>
  <w:style w:type="paragraph" w:customStyle="1" w:styleId="TitlepageNCVER">
    <w:name w:val="Title page NCVER"/>
    <w:basedOn w:val="Titlepage"/>
    <w:uiPriority w:val="1"/>
    <w:qFormat/>
    <w:rsid w:val="00B45569"/>
    <w:pPr>
      <w:spacing w:after="120" w:line="360" w:lineRule="exact"/>
    </w:pPr>
    <w:rPr>
      <w:color w:val="000000" w:themeColor="text1"/>
      <w:sz w:val="27"/>
      <w:szCs w:val="27"/>
    </w:rPr>
  </w:style>
  <w:style w:type="character" w:customStyle="1" w:styleId="Heading2Char">
    <w:name w:val="Heading 2 Char"/>
    <w:basedOn w:val="DefaultParagraphFont"/>
    <w:link w:val="Heading2"/>
    <w:rsid w:val="005F593D"/>
    <w:rPr>
      <w:rFonts w:ascii="Tahoma" w:hAnsi="Tahoma" w:cs="Tahoma"/>
      <w:sz w:val="28"/>
      <w:lang w:val="en-AU"/>
    </w:rPr>
  </w:style>
  <w:style w:type="character" w:customStyle="1" w:styleId="Dotpoint1Char">
    <w:name w:val="Dotpoint1 Char"/>
    <w:basedOn w:val="DefaultParagraphFont"/>
    <w:link w:val="Dotpoint1"/>
    <w:rsid w:val="005F593D"/>
    <w:rPr>
      <w:rFonts w:ascii="Trebuchet MS" w:hAnsi="Trebuchet MS"/>
      <w:color w:val="000000"/>
      <w:sz w:val="19"/>
      <w:lang w:val="en-AU"/>
    </w:rPr>
  </w:style>
  <w:style w:type="character" w:customStyle="1" w:styleId="SourceChar">
    <w:name w:val="Source Char"/>
    <w:basedOn w:val="DefaultParagraphFont"/>
    <w:link w:val="Source"/>
    <w:rsid w:val="005F593D"/>
    <w:rPr>
      <w:rFonts w:ascii="Arial" w:hAnsi="Arial"/>
      <w:sz w:val="15"/>
      <w:lang w:val="en-AU"/>
    </w:rPr>
  </w:style>
  <w:style w:type="character" w:customStyle="1" w:styleId="Heading9Char">
    <w:name w:val="Heading 9 Char"/>
    <w:basedOn w:val="DefaultParagraphFont"/>
    <w:link w:val="Heading9"/>
    <w:rsid w:val="005F593D"/>
    <w:rPr>
      <w:rFonts w:ascii="Garamond" w:hAnsi="Garamond"/>
      <w:sz w:val="36"/>
      <w:lang w:val="en-AU" w:eastAsia="en-AU"/>
    </w:rPr>
  </w:style>
  <w:style w:type="paragraph" w:styleId="TOC5">
    <w:name w:val="toc 5"/>
    <w:basedOn w:val="Normal"/>
    <w:next w:val="Normal"/>
    <w:autoRedefine/>
    <w:semiHidden/>
    <w:rsid w:val="005F593D"/>
    <w:pPr>
      <w:spacing w:before="200" w:line="240" w:lineRule="auto"/>
      <w:ind w:left="880"/>
    </w:pPr>
    <w:rPr>
      <w:rFonts w:ascii="Times New Roman" w:hAnsi="Times New Roman"/>
      <w:sz w:val="24"/>
      <w:lang w:eastAsia="en-AU"/>
    </w:rPr>
  </w:style>
  <w:style w:type="paragraph" w:styleId="TOC6">
    <w:name w:val="toc 6"/>
    <w:basedOn w:val="Normal"/>
    <w:next w:val="Normal"/>
    <w:autoRedefine/>
    <w:semiHidden/>
    <w:rsid w:val="005F593D"/>
    <w:pPr>
      <w:spacing w:before="200" w:line="240" w:lineRule="auto"/>
      <w:ind w:left="1100"/>
    </w:pPr>
    <w:rPr>
      <w:rFonts w:ascii="Times New Roman" w:hAnsi="Times New Roman"/>
      <w:sz w:val="24"/>
      <w:lang w:eastAsia="en-AU"/>
    </w:rPr>
  </w:style>
  <w:style w:type="paragraph" w:styleId="TOC7">
    <w:name w:val="toc 7"/>
    <w:basedOn w:val="Normal"/>
    <w:next w:val="Normal"/>
    <w:autoRedefine/>
    <w:semiHidden/>
    <w:rsid w:val="005F593D"/>
    <w:pPr>
      <w:spacing w:before="200" w:line="240" w:lineRule="auto"/>
      <w:ind w:left="1320"/>
    </w:pPr>
    <w:rPr>
      <w:rFonts w:ascii="Times New Roman" w:hAnsi="Times New Roman"/>
      <w:sz w:val="24"/>
      <w:lang w:eastAsia="en-AU"/>
    </w:rPr>
  </w:style>
  <w:style w:type="paragraph" w:styleId="TOC8">
    <w:name w:val="toc 8"/>
    <w:basedOn w:val="Normal"/>
    <w:next w:val="Normal"/>
    <w:autoRedefine/>
    <w:semiHidden/>
    <w:rsid w:val="005F593D"/>
    <w:pPr>
      <w:spacing w:before="200" w:line="240" w:lineRule="auto"/>
      <w:ind w:left="1540"/>
    </w:pPr>
    <w:rPr>
      <w:rFonts w:ascii="Times New Roman" w:hAnsi="Times New Roman"/>
      <w:sz w:val="24"/>
      <w:lang w:eastAsia="en-AU"/>
    </w:rPr>
  </w:style>
  <w:style w:type="paragraph" w:styleId="TOC9">
    <w:name w:val="toc 9"/>
    <w:basedOn w:val="Normal"/>
    <w:next w:val="Normal"/>
    <w:autoRedefine/>
    <w:semiHidden/>
    <w:rsid w:val="005F593D"/>
    <w:pPr>
      <w:spacing w:before="200" w:line="240" w:lineRule="auto"/>
      <w:ind w:left="1760"/>
    </w:pPr>
    <w:rPr>
      <w:rFonts w:ascii="Times New Roman" w:hAnsi="Times New Roman"/>
      <w:sz w:val="24"/>
      <w:lang w:eastAsia="en-AU"/>
    </w:rPr>
  </w:style>
  <w:style w:type="character" w:styleId="FollowedHyperlink">
    <w:name w:val="FollowedHyperlink"/>
    <w:basedOn w:val="DefaultParagraphFont"/>
    <w:rsid w:val="005F593D"/>
    <w:rPr>
      <w:color w:val="000000"/>
      <w:u w:val="single"/>
    </w:rPr>
  </w:style>
  <w:style w:type="paragraph" w:customStyle="1" w:styleId="contents0">
    <w:name w:val="contents"/>
    <w:rsid w:val="005F593D"/>
    <w:pPr>
      <w:pBdr>
        <w:bottom w:val="single" w:sz="4" w:space="1" w:color="auto"/>
      </w:pBdr>
      <w:spacing w:before="440"/>
      <w:jc w:val="right"/>
    </w:pPr>
    <w:rPr>
      <w:rFonts w:ascii="Garamond" w:hAnsi="Garamond"/>
      <w:kern w:val="28"/>
      <w:sz w:val="60"/>
      <w:lang w:val="en-AU" w:eastAsia="en-AU"/>
    </w:rPr>
  </w:style>
  <w:style w:type="paragraph" w:customStyle="1" w:styleId="NTSC-Text">
    <w:name w:val="NTSC-Text"/>
    <w:basedOn w:val="Normal"/>
    <w:link w:val="NTSC-TextChar"/>
    <w:rsid w:val="005F593D"/>
    <w:pPr>
      <w:spacing w:before="0" w:line="240" w:lineRule="auto"/>
    </w:pPr>
    <w:rPr>
      <w:rFonts w:ascii="Arial" w:hAnsi="Arial"/>
      <w:sz w:val="20"/>
      <w:lang w:val="en-US" w:eastAsia="en-AU"/>
    </w:rPr>
  </w:style>
  <w:style w:type="paragraph" w:customStyle="1" w:styleId="NTSC-DotPoints">
    <w:name w:val="NTSC-Dot Points"/>
    <w:basedOn w:val="NTSC-Text"/>
    <w:rsid w:val="005F593D"/>
    <w:pPr>
      <w:numPr>
        <w:numId w:val="34"/>
      </w:numPr>
      <w:tabs>
        <w:tab w:val="clear" w:pos="720"/>
        <w:tab w:val="num" w:pos="0"/>
      </w:tabs>
      <w:spacing w:after="120"/>
      <w:ind w:left="360"/>
    </w:pPr>
  </w:style>
  <w:style w:type="character" w:customStyle="1" w:styleId="NTSC-TextChar">
    <w:name w:val="NTSC-Text Char"/>
    <w:basedOn w:val="DefaultParagraphFont"/>
    <w:link w:val="NTSC-Text"/>
    <w:rsid w:val="005F593D"/>
    <w:rPr>
      <w:rFonts w:ascii="Arial" w:hAnsi="Arial"/>
      <w:lang w:eastAsia="en-AU"/>
    </w:rPr>
  </w:style>
  <w:style w:type="character" w:styleId="FootnoteReference">
    <w:name w:val="footnote reference"/>
    <w:basedOn w:val="DefaultParagraphFont"/>
    <w:semiHidden/>
    <w:rsid w:val="005F593D"/>
    <w:rPr>
      <w:vertAlign w:val="superscript"/>
    </w:rPr>
  </w:style>
  <w:style w:type="character" w:styleId="CommentReference">
    <w:name w:val="annotation reference"/>
    <w:basedOn w:val="DefaultParagraphFont"/>
    <w:semiHidden/>
    <w:rsid w:val="005F593D"/>
    <w:rPr>
      <w:sz w:val="16"/>
      <w:szCs w:val="16"/>
    </w:rPr>
  </w:style>
  <w:style w:type="paragraph" w:styleId="CommentText">
    <w:name w:val="annotation text"/>
    <w:basedOn w:val="Normal"/>
    <w:link w:val="CommentTextChar"/>
    <w:semiHidden/>
    <w:rsid w:val="005F593D"/>
    <w:pPr>
      <w:spacing w:before="200" w:line="240" w:lineRule="auto"/>
    </w:pPr>
    <w:rPr>
      <w:rFonts w:ascii="Times New Roman" w:hAnsi="Times New Roman"/>
      <w:sz w:val="20"/>
      <w:lang w:eastAsia="en-AU"/>
    </w:rPr>
  </w:style>
  <w:style w:type="character" w:customStyle="1" w:styleId="CommentTextChar">
    <w:name w:val="Comment Text Char"/>
    <w:basedOn w:val="DefaultParagraphFont"/>
    <w:link w:val="CommentText"/>
    <w:semiHidden/>
    <w:rsid w:val="005F593D"/>
    <w:rPr>
      <w:lang w:val="en-AU" w:eastAsia="en-AU"/>
    </w:rPr>
  </w:style>
  <w:style w:type="paragraph" w:styleId="CommentSubject">
    <w:name w:val="annotation subject"/>
    <w:basedOn w:val="CommentText"/>
    <w:next w:val="CommentText"/>
    <w:link w:val="CommentSubjectChar"/>
    <w:semiHidden/>
    <w:rsid w:val="005F593D"/>
    <w:rPr>
      <w:b/>
      <w:bCs/>
    </w:rPr>
  </w:style>
  <w:style w:type="character" w:customStyle="1" w:styleId="CommentSubjectChar">
    <w:name w:val="Comment Subject Char"/>
    <w:basedOn w:val="CommentTextChar"/>
    <w:link w:val="CommentSubject"/>
    <w:semiHidden/>
    <w:rsid w:val="005F593D"/>
    <w:rPr>
      <w:b/>
      <w:bCs/>
      <w:lang w:val="en-AU" w:eastAsia="en-AU"/>
    </w:rPr>
  </w:style>
  <w:style w:type="character" w:customStyle="1" w:styleId="PlainTextChar">
    <w:name w:val="Plain Text Char"/>
    <w:basedOn w:val="DefaultParagraphFont"/>
    <w:link w:val="PlainText"/>
    <w:locked/>
    <w:rsid w:val="005F593D"/>
    <w:rPr>
      <w:rFonts w:ascii="Consolas" w:hAnsi="Consolas"/>
      <w:sz w:val="21"/>
      <w:szCs w:val="21"/>
    </w:rPr>
  </w:style>
  <w:style w:type="paragraph" w:styleId="PlainText">
    <w:name w:val="Plain Text"/>
    <w:basedOn w:val="Normal"/>
    <w:link w:val="PlainTextChar"/>
    <w:rsid w:val="005F593D"/>
    <w:pPr>
      <w:spacing w:before="0" w:line="240" w:lineRule="auto"/>
    </w:pPr>
    <w:rPr>
      <w:rFonts w:ascii="Consolas" w:hAnsi="Consolas"/>
      <w:sz w:val="21"/>
      <w:szCs w:val="21"/>
      <w:lang w:val="en-US"/>
    </w:rPr>
  </w:style>
  <w:style w:type="character" w:customStyle="1" w:styleId="PlainTextChar1">
    <w:name w:val="Plain Text Char1"/>
    <w:basedOn w:val="DefaultParagraphFont"/>
    <w:uiPriority w:val="99"/>
    <w:semiHidden/>
    <w:rsid w:val="005F593D"/>
    <w:rPr>
      <w:rFonts w:ascii="Consolas" w:hAnsi="Consolas" w:cs="Consolas"/>
      <w:sz w:val="21"/>
      <w:szCs w:val="21"/>
      <w:lang w:val="en-AU"/>
    </w:rPr>
  </w:style>
  <w:style w:type="character" w:customStyle="1" w:styleId="TextChar1">
    <w:name w:val="Text Char1"/>
    <w:basedOn w:val="DefaultParagraphFont"/>
    <w:uiPriority w:val="99"/>
    <w:rsid w:val="005F593D"/>
    <w:rPr>
      <w:rFonts w:ascii="Helvetica" w:hAnsi="Helvetica"/>
      <w:sz w:val="18"/>
      <w:lang w:val="en-AU" w:eastAsia="en-US" w:bidi="ar-SA"/>
    </w:rPr>
  </w:style>
  <w:style w:type="paragraph" w:customStyle="1" w:styleId="Statsbullet">
    <w:name w:val="Stats bullet"/>
    <w:basedOn w:val="Normal"/>
    <w:link w:val="StatsbulletCharChar"/>
    <w:rsid w:val="005F593D"/>
    <w:pPr>
      <w:numPr>
        <w:numId w:val="35"/>
      </w:numPr>
      <w:spacing w:before="20"/>
      <w:ind w:right="567"/>
    </w:pPr>
    <w:rPr>
      <w:rFonts w:ascii="Helvetica" w:hAnsi="Helvetica"/>
      <w:sz w:val="18"/>
    </w:rPr>
  </w:style>
  <w:style w:type="character" w:customStyle="1" w:styleId="StatsbulletCharChar">
    <w:name w:val="Stats bullet Char Char"/>
    <w:basedOn w:val="DefaultParagraphFont"/>
    <w:link w:val="Statsbullet"/>
    <w:rsid w:val="005F593D"/>
    <w:rPr>
      <w:rFonts w:ascii="Helvetica" w:hAnsi="Helvetica"/>
      <w:sz w:val="18"/>
      <w:lang w:val="en-AU"/>
    </w:rPr>
  </w:style>
  <w:style w:type="paragraph" w:customStyle="1" w:styleId="Statsbullet2">
    <w:name w:val="Stats bullet 2"/>
    <w:autoRedefine/>
    <w:rsid w:val="005F593D"/>
    <w:pPr>
      <w:numPr>
        <w:numId w:val="36"/>
      </w:numPr>
      <w:spacing w:before="60"/>
    </w:pPr>
    <w:rPr>
      <w:rFonts w:ascii="Helvetica" w:hAnsi="Helvetica"/>
      <w:sz w:val="17"/>
      <w:lang w:val="en-AU"/>
    </w:rPr>
  </w:style>
  <w:style w:type="paragraph" w:styleId="DocumentMap">
    <w:name w:val="Document Map"/>
    <w:basedOn w:val="Normal"/>
    <w:link w:val="DocumentMapChar"/>
    <w:rsid w:val="005F593D"/>
    <w:pPr>
      <w:spacing w:before="200" w:line="240" w:lineRule="auto"/>
    </w:pPr>
    <w:rPr>
      <w:rFonts w:ascii="Tahoma" w:hAnsi="Tahoma" w:cs="Tahoma"/>
      <w:sz w:val="16"/>
      <w:szCs w:val="16"/>
      <w:lang w:eastAsia="en-AU"/>
    </w:rPr>
  </w:style>
  <w:style w:type="character" w:customStyle="1" w:styleId="DocumentMapChar">
    <w:name w:val="Document Map Char"/>
    <w:basedOn w:val="DefaultParagraphFont"/>
    <w:link w:val="DocumentMap"/>
    <w:rsid w:val="005F593D"/>
    <w:rPr>
      <w:rFonts w:ascii="Tahoma" w:hAnsi="Tahoma" w:cs="Tahoma"/>
      <w:sz w:val="16"/>
      <w:szCs w:val="16"/>
      <w:lang w:val="en-AU" w:eastAsia="en-AU"/>
    </w:rPr>
  </w:style>
  <w:style w:type="character" w:styleId="Emphasis">
    <w:name w:val="Emphasis"/>
    <w:basedOn w:val="DefaultParagraphFont"/>
    <w:qFormat/>
    <w:rsid w:val="005F593D"/>
    <w:rPr>
      <w:i/>
      <w:iCs/>
    </w:rPr>
  </w:style>
  <w:style w:type="paragraph" w:customStyle="1" w:styleId="NumberedText">
    <w:name w:val="NumberedText"/>
    <w:rsid w:val="005F593D"/>
    <w:pPr>
      <w:numPr>
        <w:numId w:val="37"/>
      </w:numPr>
      <w:tabs>
        <w:tab w:val="left" w:pos="284"/>
      </w:tabs>
      <w:spacing w:before="120" w:line="260" w:lineRule="atLeast"/>
      <w:ind w:left="284" w:hanging="284"/>
    </w:pPr>
    <w:rPr>
      <w:rFonts w:ascii="Helvetica" w:hAnsi="Helvetica" w:cs="Arial"/>
      <w:sz w:val="18"/>
      <w:szCs w:val="18"/>
      <w:lang w:val="en-AU"/>
    </w:rPr>
  </w:style>
  <w:style w:type="paragraph" w:customStyle="1" w:styleId="Default">
    <w:name w:val="Default"/>
    <w:rsid w:val="005F593D"/>
    <w:pPr>
      <w:autoSpaceDE w:val="0"/>
      <w:autoSpaceDN w:val="0"/>
      <w:adjustRightInd w:val="0"/>
    </w:pPr>
    <w:rPr>
      <w:rFonts w:ascii="Arial" w:hAnsi="Arial" w:cs="Arial"/>
      <w:color w:val="000000"/>
      <w:sz w:val="24"/>
      <w:szCs w:val="24"/>
      <w:lang w:val="en-AU" w:eastAsia="en-AU"/>
    </w:rPr>
  </w:style>
  <w:style w:type="paragraph" w:customStyle="1" w:styleId="Terms">
    <w:name w:val="Terms"/>
    <w:basedOn w:val="Default"/>
    <w:next w:val="Default"/>
    <w:link w:val="TermsChar"/>
    <w:rsid w:val="005F593D"/>
    <w:rPr>
      <w:color w:val="auto"/>
    </w:rPr>
  </w:style>
  <w:style w:type="paragraph" w:customStyle="1" w:styleId="Termshighlight">
    <w:name w:val="Terms highlight"/>
    <w:basedOn w:val="Terms"/>
    <w:link w:val="TermshighlightChar"/>
    <w:autoRedefine/>
    <w:rsid w:val="005F593D"/>
    <w:pPr>
      <w:tabs>
        <w:tab w:val="left" w:pos="1418"/>
      </w:tabs>
      <w:autoSpaceDE/>
      <w:autoSpaceDN/>
      <w:adjustRightInd/>
      <w:spacing w:before="120" w:line="260" w:lineRule="exact"/>
    </w:pPr>
    <w:rPr>
      <w:b/>
      <w:color w:val="008783"/>
    </w:rPr>
  </w:style>
  <w:style w:type="character" w:customStyle="1" w:styleId="TermsChar">
    <w:name w:val="Terms Char"/>
    <w:basedOn w:val="TextChar1"/>
    <w:link w:val="Terms"/>
    <w:rsid w:val="005F593D"/>
    <w:rPr>
      <w:rFonts w:ascii="Arial" w:hAnsi="Arial" w:cs="Arial"/>
      <w:sz w:val="24"/>
      <w:szCs w:val="24"/>
      <w:lang w:val="en-AU" w:eastAsia="en-AU" w:bidi="ar-SA"/>
    </w:rPr>
  </w:style>
  <w:style w:type="character" w:customStyle="1" w:styleId="TermshighlightChar">
    <w:name w:val="Terms highlight Char"/>
    <w:basedOn w:val="TermsChar"/>
    <w:link w:val="Termshighlight"/>
    <w:rsid w:val="005F593D"/>
    <w:rPr>
      <w:rFonts w:ascii="Arial" w:hAnsi="Arial" w:cs="Arial"/>
      <w:b/>
      <w:color w:val="008783"/>
      <w:sz w:val="24"/>
      <w:szCs w:val="24"/>
      <w:lang w:val="en-AU" w:eastAsia="en-AU" w:bidi="ar-SA"/>
    </w:rPr>
  </w:style>
  <w:style w:type="character" w:styleId="SubtleReference">
    <w:name w:val="Subtle Reference"/>
    <w:basedOn w:val="DefaultParagraphFont"/>
    <w:uiPriority w:val="31"/>
    <w:qFormat/>
    <w:rsid w:val="005F593D"/>
    <w:rPr>
      <w:smallCaps/>
      <w:color w:val="C0504D"/>
      <w:u w:val="single"/>
    </w:rPr>
  </w:style>
  <w:style w:type="character" w:customStyle="1" w:styleId="FooterChar">
    <w:name w:val="Footer Char"/>
    <w:basedOn w:val="DefaultParagraphFont"/>
    <w:link w:val="Footer"/>
    <w:uiPriority w:val="99"/>
    <w:rsid w:val="005F593D"/>
    <w:rPr>
      <w:rFonts w:ascii="Tahoma" w:hAnsi="Tahoma"/>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twitter.com/ncver" TargetMode="Externa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gif"/><Relationship Id="rId34" Type="http://schemas.openxmlformats.org/officeDocument/2006/relationships/hyperlink" Target="http://www.lsay.edu.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ncver@ncver.edu.au" TargetMode="External"/><Relationship Id="rId25" Type="http://schemas.openxmlformats.org/officeDocument/2006/relationships/hyperlink" Target="http://www.adelaide.edu.au/apmrc/research/projects/category/about_aria.html" TargetMode="External"/><Relationship Id="rId33" Type="http://schemas.openxmlformats.org/officeDocument/2006/relationships/hyperlink" Target="mailto:ncver@ncver.edu.a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0.wmf"/><Relationship Id="rId20" Type="http://schemas.openxmlformats.org/officeDocument/2006/relationships/image" Target="media/image6.pn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ncver.edu.au/statistic/21068.html" TargetMode="External"/><Relationship Id="rId32" Type="http://schemas.openxmlformats.org/officeDocument/2006/relationships/hyperlink" Target="http://twitter.com/ncver" TargetMode="External"/><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twitter.com/ncver" TargetMode="External"/><Relationship Id="rId23" Type="http://schemas.openxmlformats.org/officeDocument/2006/relationships/hyperlink" Target="https://www.ncver.edu.au/publications/2740.html" TargetMode="External"/><Relationship Id="rId28" Type="http://schemas.openxmlformats.org/officeDocument/2006/relationships/image" Target="media/image7.wmf"/><Relationship Id="rId36"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image" Target="media/image5.png"/><Relationship Id="rId31" Type="http://schemas.openxmlformats.org/officeDocument/2006/relationships/hyperlink" Target="http://www.lsay.edu.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ncver@ncver.edu.au" TargetMode="External"/><Relationship Id="rId22" Type="http://schemas.openxmlformats.org/officeDocument/2006/relationships/image" Target="media/image8.gif"/><Relationship Id="rId27" Type="http://schemas.openxmlformats.org/officeDocument/2006/relationships/footer" Target="footer3.xml"/><Relationship Id="rId30" Type="http://schemas.openxmlformats.org/officeDocument/2006/relationships/hyperlink" Target="mailto:ncver@ncver.edu.au" TargetMode="External"/><Relationship Id="rId35" Type="http://schemas.openxmlformats.org/officeDocument/2006/relationships/hyperlink" Target="http://twitter.com/nc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F6044-3119-479F-AC68-87E25110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912B5E5B.dotm</Template>
  <TotalTime>3</TotalTime>
  <Pages>22</Pages>
  <Words>5369</Words>
  <Characters>30606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35904</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School-aged youth</dc:title>
  <dc:creator>NCVER</dc:creator>
  <cp:lastModifiedBy>Kaye McAdam</cp:lastModifiedBy>
  <cp:revision>4</cp:revision>
  <cp:lastPrinted>2014-11-17T01:59:00Z</cp:lastPrinted>
  <dcterms:created xsi:type="dcterms:W3CDTF">2014-11-17T22:30:00Z</dcterms:created>
  <dcterms:modified xsi:type="dcterms:W3CDTF">2014-11-25T05:40:00Z</dcterms:modified>
</cp:coreProperties>
</file>