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0C" w:rsidRDefault="00FA3E0C" w:rsidP="00FA3E0C">
      <w:pPr>
        <w:pStyle w:val="text0"/>
      </w:pPr>
    </w:p>
    <w:p w:rsidR="00FA3E0C" w:rsidRDefault="001A0C11" w:rsidP="00FA3E0C">
      <w:pPr>
        <w:pStyle w:val="text0"/>
      </w:pPr>
      <w:r>
        <w:rPr>
          <w:noProof/>
          <w:lang w:eastAsia="en-AU"/>
        </w:rPr>
        <w:pict>
          <v:group id="_x0000_s1035" style="position:absolute;margin-left:148.25pt;margin-top:2.75pt;width:283.5pt;height:562.25pt;z-index:-251649024" coordorigin="4383,1899" coordsize="5670,11245">
            <v:line id="_x0000_s1036" style="position:absolute" from="10053,1914" to="10053,13139"/>
            <v:line id="_x0000_s1037" style="position:absolute;flip:x" from="4383,13144" to="10052,13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168;top:1899;width:3885;height:870">
              <v:imagedata r:id="rId8" o:title="ncver right tab_mono"/>
            </v:shape>
          </v:group>
        </w:pict>
      </w:r>
    </w:p>
    <w:p w:rsidR="00FA3E0C" w:rsidRDefault="001A0C11" w:rsidP="00FA3E0C">
      <w:pPr>
        <w:pStyle w:val="text0"/>
      </w:pPr>
      <w:r>
        <w:rPr>
          <w:noProof/>
          <w:lang w:eastAsia="en-AU"/>
        </w:rPr>
        <w:pict>
          <v:shapetype id="_x0000_t202" coordsize="21600,21600" o:spt="202" path="m,l,21600r21600,l21600,xe">
            <v:stroke joinstyle="miter"/>
            <v:path gradientshapeok="t" o:connecttype="rect"/>
          </v:shapetype>
          <v:shape id="_x0000_s1033" type="#_x0000_t202" style="position:absolute;margin-left:298.55pt;margin-top:454.8pt;width:126.6pt;height:94.6pt;z-index:251664384;mso-width-relative:margin;mso-height-relative:margin" filled="f" stroked="f">
            <v:textbox>
              <w:txbxContent>
                <w:p w:rsidR="00860087" w:rsidRPr="00E94194" w:rsidRDefault="00860087" w:rsidP="00FA3E0C">
                  <w:pPr>
                    <w:jc w:val="right"/>
                    <w:rPr>
                      <w:rFonts w:ascii="Garamond" w:hAnsi="Garamond"/>
                      <w:i/>
                      <w:sz w:val="28"/>
                      <w:szCs w:val="28"/>
                    </w:rPr>
                  </w:pPr>
                  <w:r>
                    <w:rPr>
                      <w:rFonts w:ascii="Garamond" w:hAnsi="Garamond"/>
                      <w:i/>
                      <w:sz w:val="28"/>
                      <w:szCs w:val="28"/>
                    </w:rPr>
                    <w:t>Tom Karmel</w:t>
                  </w:r>
                  <w:r>
                    <w:rPr>
                      <w:rFonts w:ascii="Garamond" w:hAnsi="Garamond"/>
                      <w:i/>
                      <w:sz w:val="28"/>
                      <w:szCs w:val="28"/>
                    </w:rPr>
                    <w:br/>
                  </w:r>
                  <w:proofErr w:type="spellStart"/>
                  <w:r>
                    <w:rPr>
                      <w:rFonts w:ascii="Garamond" w:hAnsi="Garamond"/>
                      <w:i/>
                      <w:sz w:val="28"/>
                      <w:szCs w:val="28"/>
                    </w:rPr>
                    <w:t>Shu-Hui</w:t>
                  </w:r>
                  <w:proofErr w:type="spellEnd"/>
                  <w:r>
                    <w:rPr>
                      <w:rFonts w:ascii="Garamond" w:hAnsi="Garamond"/>
                      <w:i/>
                      <w:sz w:val="28"/>
                      <w:szCs w:val="28"/>
                    </w:rPr>
                    <w:t xml:space="preserve"> Liu</w:t>
                  </w:r>
                </w:p>
                <w:p w:rsidR="00860087" w:rsidRPr="00E94194" w:rsidRDefault="00860087" w:rsidP="00FA3E0C">
                  <w:pPr>
                    <w:jc w:val="right"/>
                    <w:rPr>
                      <w:rFonts w:ascii="Garamond" w:hAnsi="Garamond"/>
                      <w:i/>
                      <w:sz w:val="20"/>
                    </w:rPr>
                  </w:pPr>
                  <w:r>
                    <w:rPr>
                      <w:rFonts w:ascii="Garamond" w:hAnsi="Garamond"/>
                      <w:i/>
                      <w:sz w:val="20"/>
                    </w:rPr>
                    <w:t>National Centre for</w:t>
                  </w:r>
                  <w:r>
                    <w:rPr>
                      <w:rFonts w:ascii="Garamond" w:hAnsi="Garamond"/>
                      <w:i/>
                      <w:sz w:val="20"/>
                    </w:rPr>
                    <w:br/>
                    <w:t>Vocational Education Research</w:t>
                  </w:r>
                </w:p>
              </w:txbxContent>
            </v:textbox>
          </v:shape>
        </w:pict>
      </w:r>
      <w:r>
        <w:rPr>
          <w:noProof/>
          <w:lang w:eastAsia="en-AU"/>
        </w:rPr>
        <w:pict>
          <v:shape id="_x0000_s1034" type="#_x0000_t202" style="position:absolute;margin-left:141pt;margin-top:554.4pt;width:284.15pt;height:94.6pt;z-index:251665408;mso-position-horizontal-relative:text;mso-position-vertical-relative:text;mso-width-relative:margin;mso-height-relative:margin" filled="f" stroked="f">
            <v:textbox>
              <w:txbxContent>
                <w:p w:rsidR="00860087" w:rsidRPr="00E94194" w:rsidRDefault="00860087" w:rsidP="00FA3E0C">
                  <w:pPr>
                    <w:spacing w:before="120"/>
                    <w:jc w:val="right"/>
                    <w:rPr>
                      <w:rFonts w:ascii="Garamond" w:hAnsi="Garamond"/>
                      <w:sz w:val="16"/>
                      <w:szCs w:val="16"/>
                    </w:rPr>
                  </w:pPr>
                  <w:proofErr w:type="gramStart"/>
                  <w:r w:rsidRPr="00E94194">
                    <w:rPr>
                      <w:rFonts w:ascii="Garamond" w:hAnsi="Garamond"/>
                      <w:sz w:val="16"/>
                      <w:szCs w:val="16"/>
                    </w:rPr>
                    <w:t>Funded by the Australian Government Department of Education, Employment and Workplace Relations with support from state and territory governments.</w:t>
                  </w:r>
                  <w:proofErr w:type="gramEnd"/>
                </w:p>
                <w:p w:rsidR="00860087" w:rsidRPr="00E94194" w:rsidRDefault="00860087" w:rsidP="00FA3E0C">
                  <w:pPr>
                    <w:spacing w:before="120"/>
                    <w:jc w:val="right"/>
                    <w:rPr>
                      <w:rFonts w:ascii="Garamond" w:hAnsi="Garamond"/>
                      <w:sz w:val="16"/>
                      <w:szCs w:val="16"/>
                    </w:rPr>
                  </w:pPr>
                  <w:r w:rsidRPr="00E94194">
                    <w:rPr>
                      <w:rFonts w:ascii="Garamond" w:hAnsi="Garamond"/>
                      <w:sz w:val="16"/>
                      <w:szCs w:val="16"/>
                    </w:rPr>
                    <w:t xml:space="preserve">The views and opinions expressed in this document are those of the author and </w:t>
                  </w:r>
                  <w:r w:rsidRPr="00E94194">
                    <w:rPr>
                      <w:rFonts w:ascii="Garamond" w:hAnsi="Garamond"/>
                      <w:sz w:val="16"/>
                      <w:szCs w:val="16"/>
                    </w:rPr>
                    <w:br/>
                    <w:t xml:space="preserve">do not necessarily reflect the views of the Australian Government, </w:t>
                  </w:r>
                  <w:r w:rsidRPr="00E94194">
                    <w:rPr>
                      <w:rFonts w:ascii="Garamond" w:hAnsi="Garamond"/>
                      <w:sz w:val="16"/>
                      <w:szCs w:val="16"/>
                    </w:rPr>
                    <w:br/>
                    <w:t>state and territory governments o</w:t>
                  </w:r>
                  <w:r>
                    <w:rPr>
                      <w:rFonts w:ascii="Garamond" w:hAnsi="Garamond"/>
                      <w:sz w:val="16"/>
                      <w:szCs w:val="16"/>
                    </w:rPr>
                    <w:t>r</w:t>
                  </w:r>
                  <w:r w:rsidRPr="00E94194">
                    <w:rPr>
                      <w:rFonts w:ascii="Garamond" w:hAnsi="Garamond"/>
                      <w:sz w:val="16"/>
                      <w:szCs w:val="16"/>
                    </w:rPr>
                    <w:t xml:space="preserve"> NCVER.</w:t>
                  </w:r>
                </w:p>
                <w:p w:rsidR="00860087" w:rsidRPr="00E94194" w:rsidRDefault="00860087" w:rsidP="00FA3E0C">
                  <w:pPr>
                    <w:spacing w:before="120"/>
                    <w:jc w:val="right"/>
                    <w:rPr>
                      <w:rFonts w:ascii="Garamond" w:hAnsi="Garamond"/>
                      <w:sz w:val="16"/>
                      <w:szCs w:val="16"/>
                    </w:rPr>
                  </w:pPr>
                  <w:r w:rsidRPr="00E94194">
                    <w:rPr>
                      <w:rFonts w:ascii="Garamond" w:hAnsi="Garamond"/>
                      <w:sz w:val="16"/>
                      <w:szCs w:val="16"/>
                    </w:rPr>
                    <w:t>Any interpretation of data is the responsibility of the author</w:t>
                  </w:r>
                  <w:r>
                    <w:rPr>
                      <w:rFonts w:ascii="Garamond" w:hAnsi="Garamond"/>
                      <w:sz w:val="16"/>
                      <w:szCs w:val="16"/>
                    </w:rPr>
                    <w:t>s.</w:t>
                  </w:r>
                </w:p>
              </w:txbxContent>
            </v:textbox>
          </v:shape>
        </w:pict>
      </w:r>
      <w:r w:rsidR="00FA3E0C">
        <w:rPr>
          <w:noProof/>
          <w:lang w:eastAsia="en-AU"/>
        </w:rPr>
        <w:drawing>
          <wp:anchor distT="0" distB="0" distL="114300" distR="114300" simplePos="0" relativeHeight="251666432" behindDoc="0" locked="0" layoutInCell="1" allowOverlap="1">
            <wp:simplePos x="0" y="0"/>
            <wp:positionH relativeFrom="column">
              <wp:posOffset>1633220</wp:posOffset>
            </wp:positionH>
            <wp:positionV relativeFrom="paragraph">
              <wp:posOffset>5696585</wp:posOffset>
            </wp:positionV>
            <wp:extent cx="2162175" cy="1524000"/>
            <wp:effectExtent l="0" t="0" r="0" b="0"/>
            <wp:wrapNone/>
            <wp:docPr id="6"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9" cstate="print"/>
                    <a:srcRect/>
                    <a:stretch>
                      <a:fillRect/>
                    </a:stretch>
                  </pic:blipFill>
                  <pic:spPr bwMode="auto">
                    <a:xfrm>
                      <a:off x="0" y="0"/>
                      <a:ext cx="2162175" cy="1524000"/>
                    </a:xfrm>
                    <a:prstGeom prst="rect">
                      <a:avLst/>
                    </a:prstGeom>
                    <a:noFill/>
                    <a:ln w="9525">
                      <a:noFill/>
                      <a:miter lim="800000"/>
                      <a:headEnd/>
                      <a:tailEnd/>
                    </a:ln>
                  </pic:spPr>
                </pic:pic>
              </a:graphicData>
            </a:graphic>
          </wp:anchor>
        </w:drawing>
      </w:r>
      <w:r w:rsidRPr="001A0C11">
        <w:rPr>
          <w:noProof/>
          <w:lang w:val="en-US" w:eastAsia="zh-TW"/>
        </w:rPr>
        <w:pict>
          <v:shape id="_x0000_s1032" type="#_x0000_t202" style="position:absolute;margin-left:153pt;margin-top:121pt;width:272.15pt;height:94.6pt;z-index:251663360;mso-position-horizontal-relative:text;mso-position-vertical-relative:text;mso-width-relative:margin;mso-height-relative:margin" filled="f" stroked="f">
            <v:textbox>
              <w:txbxContent>
                <w:p w:rsidR="00860087" w:rsidRPr="00E94194" w:rsidRDefault="00860087" w:rsidP="00FA3E0C">
                  <w:pPr>
                    <w:jc w:val="right"/>
                    <w:rPr>
                      <w:rFonts w:ascii="Garamond" w:hAnsi="Garamond"/>
                      <w:sz w:val="60"/>
                      <w:szCs w:val="60"/>
                    </w:rPr>
                  </w:pPr>
                  <w:r>
                    <w:rPr>
                      <w:rFonts w:ascii="Garamond" w:hAnsi="Garamond"/>
                      <w:sz w:val="60"/>
                      <w:szCs w:val="60"/>
                    </w:rPr>
                    <w:t>Which paths work for which young people?</w:t>
                  </w:r>
                </w:p>
              </w:txbxContent>
            </v:textbox>
          </v:shape>
        </w:pict>
      </w:r>
      <w:r w:rsidR="00FA3E0C">
        <w:br w:type="page"/>
      </w:r>
    </w:p>
    <w:p w:rsidR="00886C47" w:rsidRDefault="00886C47" w:rsidP="00886C47">
      <w:pPr>
        <w:pStyle w:val="Heading3"/>
      </w:pPr>
      <w:bookmarkStart w:id="0" w:name="_Toc495748330"/>
      <w:bookmarkStart w:id="1" w:name="_Toc495810630"/>
      <w:bookmarkStart w:id="2" w:name="_Toc6031787"/>
      <w:bookmarkStart w:id="3" w:name="_Toc6031844"/>
      <w:r>
        <w:lastRenderedPageBreak/>
        <w:t>Publisher</w:t>
      </w:r>
      <w:r w:rsidR="00204E9E">
        <w:t>’</w:t>
      </w:r>
      <w:r>
        <w:t>s note</w:t>
      </w:r>
    </w:p>
    <w:p w:rsidR="00886C47" w:rsidRPr="001A6057" w:rsidRDefault="001A6057" w:rsidP="001A6057">
      <w:pPr>
        <w:pStyle w:val="Imprint"/>
        <w:spacing w:before="120"/>
        <w:ind w:right="1416"/>
      </w:pPr>
      <w:r>
        <w:t xml:space="preserve">Additional information relating to this research is in </w:t>
      </w:r>
      <w:r w:rsidR="0085119A">
        <w:rPr>
          <w:i/>
        </w:rPr>
        <w:t>Which paths work for which young people</w:t>
      </w:r>
      <w:proofErr w:type="gramStart"/>
      <w:r w:rsidR="0085119A">
        <w:rPr>
          <w:i/>
        </w:rPr>
        <w:t>?:</w:t>
      </w:r>
      <w:proofErr w:type="gramEnd"/>
      <w:r w:rsidR="0085119A">
        <w:rPr>
          <w:i/>
        </w:rPr>
        <w:t xml:space="preserve"> support document</w:t>
      </w:r>
      <w:r>
        <w:rPr>
          <w:i/>
        </w:rPr>
        <w:t xml:space="preserve"> </w:t>
      </w:r>
      <w:r>
        <w:t>and can be found</w:t>
      </w:r>
      <w:r w:rsidR="0085119A">
        <w:rPr>
          <w:i/>
        </w:rPr>
        <w:t xml:space="preserve"> </w:t>
      </w:r>
      <w:r w:rsidR="00886C47">
        <w:t xml:space="preserve">at </w:t>
      </w:r>
      <w:r w:rsidR="00C470FC">
        <w:t>&lt;</w:t>
      </w:r>
      <w:hyperlink r:id="rId10" w:history="1">
        <w:r w:rsidRPr="001A6057">
          <w:rPr>
            <w:rStyle w:val="Hyperlink"/>
            <w:color w:val="auto"/>
            <w:u w:val="none"/>
          </w:rPr>
          <w:t>http://www.lsay.edu.au/publications/2397.html</w:t>
        </w:r>
      </w:hyperlink>
      <w:r w:rsidR="00C470FC" w:rsidRPr="001A6057">
        <w:t>&gt;.</w:t>
      </w:r>
      <w:r w:rsidRPr="001A6057">
        <w:t xml:space="preserve"> Further information regarding the Longitudinal Surveys of Australian Youth (LSAY) can be found at </w:t>
      </w:r>
      <w:hyperlink r:id="rId11" w:history="1">
        <w:r w:rsidRPr="001A6057">
          <w:rPr>
            <w:rStyle w:val="Hyperlink"/>
            <w:color w:val="auto"/>
            <w:u w:val="none"/>
          </w:rPr>
          <w:t>http://www.lsay.edu.au</w:t>
        </w:r>
      </w:hyperlink>
      <w:r w:rsidRPr="001A6057">
        <w:t>.</w:t>
      </w:r>
    </w:p>
    <w:p w:rsidR="008A1A9E" w:rsidRDefault="008A1A9E" w:rsidP="00C470FC">
      <w:pPr>
        <w:pStyle w:val="Imprint"/>
        <w:spacing w:before="120"/>
        <w:ind w:right="1700"/>
      </w:pPr>
      <w:r>
        <w:t>To find other material of interest, search VOCED (the UNESCO/NCVER international database &lt;</w:t>
      </w:r>
      <w:hyperlink r:id="rId12" w:history="1">
        <w:r w:rsidRPr="001116AB">
          <w:t>http://www.voced.edu.au</w:t>
        </w:r>
      </w:hyperlink>
      <w:r>
        <w:t xml:space="preserve">&gt;) using the following keywords: apprenticeship; pathways; transition from education and training to work; vocational education and training; </w:t>
      </w:r>
      <w:r w:rsidR="00252E74">
        <w:t xml:space="preserve">youth; </w:t>
      </w:r>
      <w:r>
        <w:t>LSAY.</w:t>
      </w:r>
    </w:p>
    <w:p w:rsidR="00886C47" w:rsidRPr="00C470FC" w:rsidRDefault="00886C47" w:rsidP="008A1A9E">
      <w:pPr>
        <w:pStyle w:val="Imprint"/>
        <w:spacing w:before="5600"/>
        <w:ind w:right="1843"/>
        <w:rPr>
          <w:b/>
          <w:szCs w:val="16"/>
        </w:rPr>
      </w:pPr>
      <w:r w:rsidRPr="00C470FC">
        <w:rPr>
          <w:b/>
          <w:szCs w:val="16"/>
        </w:rPr>
        <w:t>© Commonwealth of Australia, 20</w:t>
      </w:r>
      <w:r w:rsidR="00C470FC" w:rsidRPr="00C470FC">
        <w:rPr>
          <w:b/>
          <w:szCs w:val="16"/>
        </w:rPr>
        <w:t>11</w:t>
      </w:r>
    </w:p>
    <w:p w:rsidR="00C470FC" w:rsidRPr="00C470FC" w:rsidRDefault="00C470FC" w:rsidP="00C470FC">
      <w:pPr>
        <w:pStyle w:val="Imprint"/>
        <w:spacing w:before="120"/>
        <w:ind w:right="1700"/>
        <w:rPr>
          <w:szCs w:val="16"/>
        </w:rPr>
      </w:pP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257128229"/>
      <w:r w:rsidRPr="00C470FC">
        <w:rPr>
          <w:szCs w:val="16"/>
        </w:rPr>
        <w:t>This work has been produced by the National Centre for Vocational Education Research (NCVER) on</w:t>
      </w:r>
      <w:r>
        <w:rPr>
          <w:szCs w:val="16"/>
        </w:rPr>
        <w:t> </w:t>
      </w:r>
      <w:r w:rsidRPr="00C470FC">
        <w:rPr>
          <w:szCs w:val="16"/>
        </w:rPr>
        <w:t xml:space="preserve">behalf of the Australian Government and state and territory governments with funding provided through the Australian Department of Education, Employment and Workplace Relations. Apart from any use permitted under the </w:t>
      </w:r>
      <w:r w:rsidRPr="00C470FC">
        <w:rPr>
          <w:i/>
          <w:szCs w:val="16"/>
        </w:rPr>
        <w:t>Copyright Act 1968</w:t>
      </w:r>
      <w:r w:rsidRPr="00C470FC">
        <w:rPr>
          <w:szCs w:val="16"/>
        </w:rPr>
        <w:t>, no part of this publication may be reproduced by any process without written permission of the Commonwealth. Requests should be made to NCVER.</w:t>
      </w:r>
    </w:p>
    <w:p w:rsidR="00C470FC" w:rsidRPr="00C470FC" w:rsidRDefault="00C470FC" w:rsidP="00C470FC">
      <w:pPr>
        <w:pStyle w:val="Imprint"/>
        <w:spacing w:before="120"/>
        <w:ind w:right="1841"/>
        <w:rPr>
          <w:szCs w:val="16"/>
        </w:rPr>
      </w:pPr>
      <w:r w:rsidRPr="00C470FC">
        <w:rPr>
          <w:szCs w:val="16"/>
        </w:rPr>
        <w:t>The views and opinions expressed in this document are those of the author(s) and do not necessarily reflect the views of the Australian Government or state and territory governments.</w:t>
      </w:r>
    </w:p>
    <w:p w:rsidR="00FA3E0C" w:rsidRPr="005D4731" w:rsidRDefault="00FA3E0C" w:rsidP="00C470FC">
      <w:pPr>
        <w:pStyle w:val="Imprint"/>
        <w:tabs>
          <w:tab w:val="left" w:pos="284"/>
        </w:tabs>
        <w:spacing w:before="120"/>
      </w:pPr>
      <w:r>
        <w:t>ISBN</w:t>
      </w:r>
      <w:r>
        <w:tab/>
        <w:t xml:space="preserve">978 </w:t>
      </w:r>
      <w:r w:rsidRPr="005D4731">
        <w:t>1 92</w:t>
      </w:r>
      <w:r>
        <w:t>1</w:t>
      </w:r>
      <w:r w:rsidRPr="005D4731">
        <w:t>9</w:t>
      </w:r>
      <w:r w:rsidR="00C470FC">
        <w:t>55</w:t>
      </w:r>
      <w:r w:rsidRPr="005D4731">
        <w:t xml:space="preserve"> </w:t>
      </w:r>
      <w:r w:rsidR="00670097">
        <w:t>19 8</w:t>
      </w:r>
      <w:r w:rsidRPr="005D4731">
        <w:tab/>
      </w:r>
      <w:r>
        <w:t>web</w:t>
      </w:r>
      <w:r w:rsidRPr="005D4731">
        <w:t xml:space="preserve"> edition </w:t>
      </w:r>
      <w:r w:rsidRPr="005D4731">
        <w:br/>
      </w:r>
      <w:r>
        <w:t>ISBN</w:t>
      </w:r>
      <w:r>
        <w:tab/>
        <w:t xml:space="preserve">978 </w:t>
      </w:r>
      <w:r w:rsidRPr="005D4731">
        <w:t>1 92</w:t>
      </w:r>
      <w:r>
        <w:t>1</w:t>
      </w:r>
      <w:r w:rsidRPr="005D4731">
        <w:t>9</w:t>
      </w:r>
      <w:r w:rsidR="00C470FC">
        <w:t>55</w:t>
      </w:r>
      <w:r w:rsidRPr="005D4731">
        <w:t xml:space="preserve"> </w:t>
      </w:r>
      <w:r w:rsidR="00670097">
        <w:t>20 4</w:t>
      </w:r>
      <w:r w:rsidRPr="005D4731">
        <w:tab/>
      </w:r>
      <w:r>
        <w:t>print</w:t>
      </w:r>
      <w:r w:rsidRPr="005D4731">
        <w:t xml:space="preserve"> edition</w:t>
      </w:r>
    </w:p>
    <w:p w:rsidR="00FA3E0C" w:rsidRPr="005D4731" w:rsidRDefault="00FA3E0C" w:rsidP="00C470FC">
      <w:pPr>
        <w:pStyle w:val="Imprint"/>
        <w:tabs>
          <w:tab w:val="left" w:pos="284"/>
        </w:tabs>
        <w:spacing w:before="120"/>
      </w:pPr>
      <w:r w:rsidRPr="005D4731">
        <w:t>TD/TNC</w:t>
      </w:r>
      <w:r>
        <w:tab/>
        <w:t>10</w:t>
      </w:r>
      <w:r w:rsidR="00C470FC">
        <w:t>4</w:t>
      </w:r>
      <w:r>
        <w:t>.</w:t>
      </w:r>
      <w:r w:rsidR="00670097">
        <w:t>13</w:t>
      </w:r>
    </w:p>
    <w:p w:rsidR="00FA3E0C" w:rsidRPr="005D4731" w:rsidRDefault="00FA3E0C" w:rsidP="00C470FC">
      <w:pPr>
        <w:pStyle w:val="Imprint"/>
        <w:spacing w:before="120"/>
      </w:pPr>
      <w:r w:rsidRPr="005D4731">
        <w:t>Published by NCVER</w:t>
      </w:r>
      <w:r w:rsidRPr="005D4731">
        <w:br/>
        <w:t>ABN 87 007 967 311</w:t>
      </w:r>
    </w:p>
    <w:p w:rsidR="00FA3E0C" w:rsidRPr="005D4731" w:rsidRDefault="00FA3E0C" w:rsidP="00C470FC">
      <w:pPr>
        <w:pStyle w:val="Imprint"/>
        <w:spacing w:before="120"/>
      </w:pPr>
      <w:r w:rsidRPr="005D4731">
        <w:t>Level 11, 33 King William Street, Adelaide SA 5000</w:t>
      </w:r>
      <w:r w:rsidRPr="005D4731">
        <w:br/>
        <w:t>PO Box 8288 Station Arcade, Adelaide SA 5000, Australia</w:t>
      </w:r>
    </w:p>
    <w:p w:rsidR="00FA3E0C" w:rsidRDefault="00FA3E0C" w:rsidP="00C470FC">
      <w:pPr>
        <w:pStyle w:val="Imprint"/>
        <w:spacing w:before="120"/>
      </w:pPr>
      <w:proofErr w:type="gramStart"/>
      <w:r w:rsidRPr="005D4731">
        <w:t>ph</w:t>
      </w:r>
      <w:proofErr w:type="gramEnd"/>
      <w:r w:rsidRPr="005D4731">
        <w:t xml:space="preserve"> +61 8 8230 8400 fax +61 8 8212 3436</w:t>
      </w:r>
      <w:r w:rsidRPr="005D4731">
        <w:br/>
        <w:t>email ncver@ncver.edu.au</w:t>
      </w:r>
      <w:r w:rsidRPr="005D4731">
        <w:br/>
        <w:t>&lt;http://www.ncver.edu.au&gt;</w:t>
      </w:r>
      <w:r>
        <w:br/>
      </w:r>
      <w:r w:rsidRPr="005D4731">
        <w:t>&lt;http://www.ncver.edu.au/publications/</w:t>
      </w:r>
      <w:r>
        <w:t>23</w:t>
      </w:r>
      <w:r w:rsidR="00C470FC">
        <w:t>9</w:t>
      </w:r>
      <w:r>
        <w:t>7</w:t>
      </w:r>
      <w:r w:rsidRPr="005D4731">
        <w:t>.html&gt;</w:t>
      </w:r>
    </w:p>
    <w:p w:rsidR="00FA3E0C" w:rsidRDefault="00FA3E0C" w:rsidP="00FA3E0C">
      <w:pPr>
        <w:spacing w:before="0"/>
        <w:rPr>
          <w:rFonts w:ascii="Garamond" w:hAnsi="Garamond"/>
          <w:sz w:val="16"/>
        </w:rPr>
      </w:pPr>
      <w:r>
        <w:br w:type="page"/>
      </w:r>
    </w:p>
    <w:p w:rsidR="000F464E" w:rsidRPr="005C2FCF" w:rsidRDefault="001A6D33" w:rsidP="000F464E">
      <w:pPr>
        <w:pStyle w:val="Heading1"/>
        <w:pBdr>
          <w:bottom w:val="none" w:sz="0" w:space="0" w:color="auto"/>
        </w:pBdr>
        <w:jc w:val="left"/>
        <w:rPr>
          <w:color w:val="000000"/>
        </w:rPr>
      </w:pPr>
      <w:r w:rsidRPr="001A6D33">
        <w:rPr>
          <w:color w:val="000000"/>
          <w:sz w:val="16"/>
          <w:szCs w:val="16"/>
        </w:rPr>
        <w:lastRenderedPageBreak/>
        <w:br/>
      </w:r>
      <w:bookmarkStart w:id="18" w:name="_Toc297308675"/>
      <w:r w:rsidR="000F464E" w:rsidRPr="005C2FCF">
        <w:rPr>
          <w:color w:val="000000"/>
        </w:rPr>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F464E" w:rsidRPr="005C2FCF" w:rsidRDefault="001A0C11" w:rsidP="000F464E">
      <w:pPr>
        <w:pStyle w:val="Heading2"/>
        <w:spacing w:before="720" w:line="340" w:lineRule="exact"/>
        <w:rPr>
          <w:i/>
          <w:color w:val="000000"/>
          <w:sz w:val="32"/>
          <w:szCs w:val="22"/>
        </w:rPr>
      </w:pPr>
      <w:bookmarkStart w:id="19" w:name="_Toc80174751"/>
      <w:bookmarkStart w:id="20" w:name="_Toc98394876"/>
      <w:bookmarkStart w:id="21" w:name="_Toc101511316"/>
      <w:bookmarkStart w:id="22" w:name="_Toc101512251"/>
      <w:r w:rsidRPr="001A0C11">
        <w:rPr>
          <w:i/>
          <w:color w:val="000000"/>
          <w:sz w:val="32"/>
        </w:rPr>
        <w:pict>
          <v:group id="_x0000_s1027" style="position:absolute;margin-left:-1.75pt;margin-top:-38.6pt;width:450pt;height:684pt;z-index:-251655168" coordorigin="1341,1621" coordsize="9000,13680">
            <v:line id="_x0000_s1028" style="position:absolute" from="10341,1621" to="10341,15301"/>
            <v:line id="_x0000_s1029" style="position:absolute;flip:x" from="1341,15301" to="10341,15301"/>
            <v:shape id="_x0000_s1030" type="#_x0000_t75" style="position:absolute;left:6456;top:1621;width:3885;height:870">
              <v:imagedata r:id="rId13" o:title="ncver right tab_mono"/>
            </v:shape>
          </v:group>
        </w:pict>
      </w:r>
      <w:bookmarkStart w:id="23" w:name="_Toc244068532"/>
      <w:bookmarkStart w:id="24" w:name="_Toc257128230"/>
      <w:bookmarkStart w:id="25" w:name="_Toc297308676"/>
      <w:bookmarkEnd w:id="19"/>
      <w:bookmarkEnd w:id="20"/>
      <w:bookmarkEnd w:id="21"/>
      <w:bookmarkEnd w:id="22"/>
      <w:r w:rsidR="000F464E">
        <w:rPr>
          <w:i/>
          <w:color w:val="000000"/>
          <w:sz w:val="32"/>
        </w:rPr>
        <w:t>Which paths work for which young people?</w:t>
      </w:r>
      <w:bookmarkEnd w:id="23"/>
      <w:bookmarkEnd w:id="24"/>
      <w:bookmarkEnd w:id="25"/>
    </w:p>
    <w:p w:rsidR="000F464E" w:rsidRPr="00C27A8E" w:rsidRDefault="000F464E" w:rsidP="000F464E">
      <w:pPr>
        <w:pStyle w:val="Heading2"/>
        <w:spacing w:before="160"/>
        <w:ind w:right="-369"/>
        <w:rPr>
          <w:sz w:val="28"/>
          <w:szCs w:val="28"/>
        </w:rPr>
      </w:pPr>
      <w:bookmarkStart w:id="26" w:name="_Toc244068533"/>
      <w:bookmarkStart w:id="27" w:name="_Toc257128231"/>
      <w:bookmarkStart w:id="28" w:name="_Toc297308677"/>
      <w:r>
        <w:rPr>
          <w:color w:val="000000"/>
          <w:sz w:val="28"/>
        </w:rPr>
        <w:t xml:space="preserve">Tom Karmel and </w:t>
      </w:r>
      <w:proofErr w:type="spellStart"/>
      <w:r>
        <w:rPr>
          <w:color w:val="000000"/>
          <w:sz w:val="28"/>
        </w:rPr>
        <w:t>Shu-Hui</w:t>
      </w:r>
      <w:proofErr w:type="spellEnd"/>
      <w:r>
        <w:rPr>
          <w:color w:val="000000"/>
          <w:sz w:val="28"/>
        </w:rPr>
        <w:t xml:space="preserve"> Liu</w:t>
      </w:r>
      <w:bookmarkEnd w:id="26"/>
      <w:bookmarkEnd w:id="27"/>
      <w:r w:rsidR="001A6D33">
        <w:rPr>
          <w:color w:val="000000"/>
          <w:sz w:val="28"/>
        </w:rPr>
        <w:t>, NCVER</w:t>
      </w:r>
      <w:bookmarkEnd w:id="28"/>
    </w:p>
    <w:p w:rsidR="000F464E" w:rsidRDefault="000F464E" w:rsidP="001A6D33">
      <w:pPr>
        <w:pStyle w:val="text0"/>
        <w:spacing w:before="440"/>
        <w:rPr>
          <w:rStyle w:val="Strong"/>
          <w:b w:val="0"/>
        </w:rPr>
      </w:pPr>
      <w:r>
        <w:rPr>
          <w:rStyle w:val="Strong"/>
          <w:b w:val="0"/>
        </w:rPr>
        <w:t xml:space="preserve">In this paper the researchers ask how completing Year 12 and undertaking vocational education and training </w:t>
      </w:r>
      <w:r w:rsidR="007F17FA">
        <w:rPr>
          <w:rStyle w:val="Strong"/>
          <w:b w:val="0"/>
        </w:rPr>
        <w:t xml:space="preserve">(VET) </w:t>
      </w:r>
      <w:r>
        <w:rPr>
          <w:rStyle w:val="Strong"/>
          <w:b w:val="0"/>
        </w:rPr>
        <w:t xml:space="preserve">and university studies assist young people to make a successful transition from school. As part of their research they analyse whether those who are less academic benefit from completing Year 12 and post-school education and training options to the same extent as the more academically inclined. Unlike other studies addressing the issue of successful youth transition, this research looks at the education path chosen (or not), rather than an individual’s return </w:t>
      </w:r>
      <w:r w:rsidR="007F17FA">
        <w:rPr>
          <w:rStyle w:val="Strong"/>
          <w:b w:val="0"/>
        </w:rPr>
        <w:t>from</w:t>
      </w:r>
      <w:r>
        <w:rPr>
          <w:rStyle w:val="Strong"/>
          <w:b w:val="0"/>
        </w:rPr>
        <w:t xml:space="preserve"> the completion of a pa</w:t>
      </w:r>
      <w:r w:rsidR="007F17FA">
        <w:rPr>
          <w:rStyle w:val="Strong"/>
          <w:b w:val="0"/>
        </w:rPr>
        <w:t>rticular path (qualification)</w:t>
      </w:r>
      <w:r w:rsidR="008A1A9E">
        <w:rPr>
          <w:rStyle w:val="Strong"/>
          <w:b w:val="0"/>
        </w:rPr>
        <w:t>;</w:t>
      </w:r>
      <w:r w:rsidR="007F17FA">
        <w:rPr>
          <w:rStyle w:val="Strong"/>
          <w:b w:val="0"/>
        </w:rPr>
        <w:t xml:space="preserve"> </w:t>
      </w:r>
      <w:r>
        <w:rPr>
          <w:rStyle w:val="Strong"/>
          <w:b w:val="0"/>
        </w:rPr>
        <w:t xml:space="preserve">not all those who embark on a path complete it. The researchers are interested in finding out how the route an individual chooses affects the later employment, wages, job status, financial wellbeing and happiness of young people. They do this by analysing data from the 1995 cohort of the Longitudinal Surveys of Australian Youth (LSAY). </w:t>
      </w:r>
    </w:p>
    <w:p w:rsidR="000F464E" w:rsidRDefault="000F464E" w:rsidP="001A6D33">
      <w:pPr>
        <w:pStyle w:val="text0"/>
        <w:rPr>
          <w:rStyle w:val="Strong"/>
          <w:b w:val="0"/>
        </w:rPr>
      </w:pPr>
      <w:r>
        <w:rPr>
          <w:rStyle w:val="Strong"/>
          <w:b w:val="0"/>
        </w:rPr>
        <w:t xml:space="preserve">The analysis suggests that, on average, completing Year 12 is no longer sufficient; rather, young people today need to have Year 12 plus further study to get them on a path to success. For males an apprenticeship after Year 12 is an attractive route, as is university study; for females the best choice is university, even for those with lower levels of academic orientation. </w:t>
      </w:r>
    </w:p>
    <w:p w:rsidR="000F464E" w:rsidRDefault="000F464E" w:rsidP="001A6D33">
      <w:pPr>
        <w:pStyle w:val="text0"/>
      </w:pPr>
      <w:r>
        <w:rPr>
          <w:rStyle w:val="Strong"/>
          <w:b w:val="0"/>
        </w:rPr>
        <w:t>The researchers are not suggesting that everyone should be forced to complete Year 12 and to go on to further study. While the best paths involve Year 12 and certain types of post-school study, it is also the case that paths that include Year 12 do not necessarily lead to superior outcomes, relative to those involving leaving school before Year 12. In addition,</w:t>
      </w:r>
      <w:r>
        <w:t xml:space="preserve"> Karmel and Liu find t</w:t>
      </w:r>
      <w:r w:rsidR="008A1A9E">
        <w:t>hat t</w:t>
      </w:r>
      <w:r>
        <w:t xml:space="preserve">he choice of path is not always of consequence. </w:t>
      </w:r>
      <w:r w:rsidRPr="008841CB">
        <w:t xml:space="preserve">For males, </w:t>
      </w:r>
      <w:r>
        <w:t>path</w:t>
      </w:r>
      <w:r w:rsidRPr="008841CB">
        <w:t>s only have salience for satisfaction with life, the occupational status of full-time workers and the pay of full-time workers. For the other variables</w:t>
      </w:r>
      <w:r>
        <w:t xml:space="preserve"> they investigate—</w:t>
      </w:r>
      <w:r w:rsidRPr="008841CB">
        <w:t>engagement with full-time work or study, full-</w:t>
      </w:r>
      <w:r>
        <w:t>time employment, financial wellbeing, satisfaction with work—</w:t>
      </w:r>
      <w:r w:rsidRPr="008841CB">
        <w:t xml:space="preserve">the </w:t>
      </w:r>
      <w:r>
        <w:t>path</w:t>
      </w:r>
      <w:r w:rsidRPr="008841CB">
        <w:t>s do not really matter. That is, the transition from school to adulthood can work well</w:t>
      </w:r>
      <w:r>
        <w:t>—in relation to these outcome measures—</w:t>
      </w:r>
      <w:r w:rsidRPr="008841CB">
        <w:t xml:space="preserve">for young men following any of the </w:t>
      </w:r>
      <w:r>
        <w:t>path</w:t>
      </w:r>
      <w:r w:rsidRPr="008841CB">
        <w:t xml:space="preserve">s. </w:t>
      </w:r>
      <w:r w:rsidRPr="00EA6A37">
        <w:t>For females, educational paths matter for attaining full-time engagement and pay for full-time workers</w:t>
      </w:r>
      <w:r w:rsidR="00047674">
        <w:t xml:space="preserve"> and</w:t>
      </w:r>
      <w:r>
        <w:t xml:space="preserve"> occupational status for full-time workers</w:t>
      </w:r>
      <w:r w:rsidR="00047674">
        <w:t>,</w:t>
      </w:r>
      <w:r>
        <w:t xml:space="preserve"> but do not matter for financial wellbeing, satisfaction with life and job status for part-time workers.</w:t>
      </w:r>
    </w:p>
    <w:p w:rsidR="000F464E" w:rsidRDefault="000F464E" w:rsidP="001A6D33">
      <w:pPr>
        <w:pStyle w:val="text0"/>
        <w:rPr>
          <w:rStyle w:val="Strong"/>
          <w:b w:val="0"/>
        </w:rPr>
      </w:pPr>
      <w:r>
        <w:rPr>
          <w:rStyle w:val="Strong"/>
          <w:b w:val="0"/>
        </w:rPr>
        <w:t>Finally, Karmel and Liu note that the analysis relates to people who did Year 12 in 1998, during a buoyant economic period</w:t>
      </w:r>
      <w:r w:rsidR="007F17FA">
        <w:rPr>
          <w:rStyle w:val="Strong"/>
          <w:b w:val="0"/>
        </w:rPr>
        <w:t>,</w:t>
      </w:r>
      <w:r>
        <w:rPr>
          <w:rStyle w:val="Strong"/>
          <w:b w:val="0"/>
        </w:rPr>
        <w:t xml:space="preserve"> which, they point out, is also an important factor in contributing to good transitions for young people. </w:t>
      </w:r>
    </w:p>
    <w:p w:rsidR="000F464E" w:rsidRDefault="000F464E" w:rsidP="001A6D33">
      <w:pPr>
        <w:pStyle w:val="text0"/>
      </w:pPr>
    </w:p>
    <w:p w:rsidR="000F464E" w:rsidRDefault="000F464E" w:rsidP="001A6D33">
      <w:pPr>
        <w:pStyle w:val="text0"/>
      </w:pPr>
      <w:r>
        <w:t>Tom Karmel</w:t>
      </w:r>
      <w:r>
        <w:br/>
        <w:t>Managing Director, NCVER</w:t>
      </w:r>
    </w:p>
    <w:p w:rsidR="001A6D33" w:rsidRDefault="001A6D33">
      <w:pPr>
        <w:spacing w:before="0"/>
        <w:rPr>
          <w:rFonts w:ascii="Garamond" w:hAnsi="Garamond"/>
          <w:sz w:val="22"/>
          <w:lang w:eastAsia="en-US"/>
        </w:rPr>
      </w:pPr>
      <w:r>
        <w:br w:type="page"/>
      </w:r>
    </w:p>
    <w:p w:rsidR="001A6D33" w:rsidRDefault="001A6D33" w:rsidP="001A6D33">
      <w:pPr>
        <w:pStyle w:val="text0"/>
      </w:pPr>
    </w:p>
    <w:p w:rsidR="009A2958" w:rsidRDefault="009A2958" w:rsidP="009A2958">
      <w:pPr>
        <w:pStyle w:val="Text"/>
        <w:spacing w:before="0"/>
        <w:sectPr w:rsidR="009A2958" w:rsidSect="00214BAC">
          <w:pgSz w:w="11907" w:h="16840" w:code="9"/>
          <w:pgMar w:top="1418" w:right="1985" w:bottom="567" w:left="1418" w:header="720" w:footer="720" w:gutter="0"/>
          <w:cols w:space="720" w:equalWidth="0">
            <w:col w:w="8121"/>
          </w:cols>
        </w:sectPr>
      </w:pPr>
      <w:r>
        <w:br w:type="page"/>
      </w:r>
    </w:p>
    <w:p w:rsidR="00037B44" w:rsidRPr="00FA4E2D" w:rsidRDefault="00037B44" w:rsidP="001A6D33">
      <w:pPr>
        <w:pStyle w:val="Heading1"/>
        <w:spacing w:before="640"/>
      </w:pPr>
      <w:r w:rsidRPr="00FA4E2D">
        <w:lastRenderedPageBreak/>
        <w:br/>
      </w:r>
      <w:bookmarkStart w:id="29" w:name="_Toc47346280"/>
      <w:bookmarkStart w:id="30" w:name="_Toc47951941"/>
      <w:bookmarkStart w:id="31" w:name="_Toc107393567"/>
      <w:bookmarkStart w:id="32" w:name="_Toc297308678"/>
      <w:r>
        <w:t>Contents</w:t>
      </w:r>
      <w:bookmarkEnd w:id="0"/>
      <w:bookmarkEnd w:id="1"/>
      <w:bookmarkEnd w:id="2"/>
      <w:bookmarkEnd w:id="3"/>
      <w:bookmarkEnd w:id="29"/>
      <w:bookmarkEnd w:id="30"/>
      <w:bookmarkEnd w:id="31"/>
      <w:bookmarkEnd w:id="32"/>
    </w:p>
    <w:p w:rsidR="008A25D0" w:rsidRDefault="001A0C11" w:rsidP="008A25D0">
      <w:pPr>
        <w:pStyle w:val="TOC1"/>
        <w:spacing w:before="440"/>
        <w:rPr>
          <w:rFonts w:asciiTheme="minorHAnsi" w:eastAsiaTheme="minorEastAsia" w:hAnsiTheme="minorHAnsi" w:cstheme="minorBidi"/>
          <w:noProof/>
          <w:szCs w:val="22"/>
          <w:lang w:eastAsia="en-AU"/>
        </w:rPr>
      </w:pPr>
      <w:r w:rsidRPr="001A0C11">
        <w:rPr>
          <w:rFonts w:ascii="Avant Garde" w:hAnsi="Avant Garde"/>
        </w:rPr>
        <w:fldChar w:fldCharType="begin"/>
      </w:r>
      <w:r w:rsidR="00037B44">
        <w:rPr>
          <w:rFonts w:ascii="Avant Garde" w:hAnsi="Avant Garde"/>
        </w:rPr>
        <w:instrText xml:space="preserve"> TOC \o "1-2" </w:instrText>
      </w:r>
      <w:r w:rsidRPr="001A0C11">
        <w:rPr>
          <w:rFonts w:ascii="Avant Garde" w:hAnsi="Avant Garde"/>
        </w:rPr>
        <w:fldChar w:fldCharType="separate"/>
      </w:r>
      <w:r w:rsidR="008A25D0">
        <w:rPr>
          <w:noProof/>
        </w:rPr>
        <w:t>Tables</w:t>
      </w:r>
      <w:r w:rsidR="008A25D0">
        <w:rPr>
          <w:noProof/>
        </w:rPr>
        <w:tab/>
      </w:r>
      <w:r>
        <w:rPr>
          <w:noProof/>
        </w:rPr>
        <w:fldChar w:fldCharType="begin"/>
      </w:r>
      <w:r w:rsidR="008A25D0">
        <w:rPr>
          <w:noProof/>
        </w:rPr>
        <w:instrText xml:space="preserve"> PAGEREF _Toc297308679 \h </w:instrText>
      </w:r>
      <w:r>
        <w:rPr>
          <w:noProof/>
        </w:rPr>
      </w:r>
      <w:r>
        <w:rPr>
          <w:noProof/>
        </w:rPr>
        <w:fldChar w:fldCharType="separate"/>
      </w:r>
      <w:r w:rsidR="00860087">
        <w:rPr>
          <w:noProof/>
        </w:rPr>
        <w:t>6</w:t>
      </w:r>
      <w:r>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Executive summary</w:t>
      </w:r>
      <w:r>
        <w:rPr>
          <w:noProof/>
        </w:rPr>
        <w:tab/>
      </w:r>
      <w:r w:rsidR="001A0C11">
        <w:rPr>
          <w:noProof/>
        </w:rPr>
        <w:fldChar w:fldCharType="begin"/>
      </w:r>
      <w:r>
        <w:rPr>
          <w:noProof/>
        </w:rPr>
        <w:instrText xml:space="preserve"> PAGEREF _Toc297308680 \h </w:instrText>
      </w:r>
      <w:r w:rsidR="001A0C11">
        <w:rPr>
          <w:noProof/>
        </w:rPr>
      </w:r>
      <w:r w:rsidR="001A0C11">
        <w:rPr>
          <w:noProof/>
        </w:rPr>
        <w:fldChar w:fldCharType="separate"/>
      </w:r>
      <w:r w:rsidR="00860087">
        <w:rPr>
          <w:noProof/>
        </w:rPr>
        <w:t>8</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Introduction</w:t>
      </w:r>
      <w:r>
        <w:rPr>
          <w:noProof/>
        </w:rPr>
        <w:tab/>
      </w:r>
      <w:r w:rsidR="001A0C11">
        <w:rPr>
          <w:noProof/>
        </w:rPr>
        <w:fldChar w:fldCharType="begin"/>
      </w:r>
      <w:r>
        <w:rPr>
          <w:noProof/>
        </w:rPr>
        <w:instrText xml:space="preserve"> PAGEREF _Toc297308681 \h </w:instrText>
      </w:r>
      <w:r w:rsidR="001A0C11">
        <w:rPr>
          <w:noProof/>
        </w:rPr>
      </w:r>
      <w:r w:rsidR="001A0C11">
        <w:rPr>
          <w:noProof/>
        </w:rPr>
        <w:fldChar w:fldCharType="separate"/>
      </w:r>
      <w:r w:rsidR="00860087">
        <w:rPr>
          <w:noProof/>
        </w:rPr>
        <w:t>10</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Defining the paths</w:t>
      </w:r>
      <w:r>
        <w:rPr>
          <w:noProof/>
        </w:rPr>
        <w:tab/>
      </w:r>
      <w:r w:rsidR="001A0C11">
        <w:rPr>
          <w:noProof/>
        </w:rPr>
        <w:fldChar w:fldCharType="begin"/>
      </w:r>
      <w:r>
        <w:rPr>
          <w:noProof/>
        </w:rPr>
        <w:instrText xml:space="preserve"> PAGEREF _Toc297308682 \h </w:instrText>
      </w:r>
      <w:r w:rsidR="001A0C11">
        <w:rPr>
          <w:noProof/>
        </w:rPr>
      </w:r>
      <w:r w:rsidR="001A0C11">
        <w:rPr>
          <w:noProof/>
        </w:rPr>
        <w:fldChar w:fldCharType="separate"/>
      </w:r>
      <w:r w:rsidR="00860087">
        <w:rPr>
          <w:noProof/>
        </w:rPr>
        <w:t>14</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Successful youth transitions</w:t>
      </w:r>
      <w:r>
        <w:rPr>
          <w:noProof/>
        </w:rPr>
        <w:tab/>
      </w:r>
      <w:r w:rsidR="001A0C11">
        <w:rPr>
          <w:noProof/>
        </w:rPr>
        <w:fldChar w:fldCharType="begin"/>
      </w:r>
      <w:r>
        <w:rPr>
          <w:noProof/>
        </w:rPr>
        <w:instrText xml:space="preserve"> PAGEREF _Toc297308683 \h </w:instrText>
      </w:r>
      <w:r w:rsidR="001A0C11">
        <w:rPr>
          <w:noProof/>
        </w:rPr>
      </w:r>
      <w:r w:rsidR="001A0C11">
        <w:rPr>
          <w:noProof/>
        </w:rPr>
        <w:fldChar w:fldCharType="separate"/>
      </w:r>
      <w:r w:rsidR="00860087">
        <w:rPr>
          <w:noProof/>
        </w:rPr>
        <w:t>17</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Results</w:t>
      </w:r>
      <w:r>
        <w:rPr>
          <w:noProof/>
        </w:rPr>
        <w:tab/>
      </w:r>
      <w:r w:rsidR="001A0C11">
        <w:rPr>
          <w:noProof/>
        </w:rPr>
        <w:fldChar w:fldCharType="begin"/>
      </w:r>
      <w:r>
        <w:rPr>
          <w:noProof/>
        </w:rPr>
        <w:instrText xml:space="preserve"> PAGEREF _Toc297308684 \h </w:instrText>
      </w:r>
      <w:r w:rsidR="001A0C11">
        <w:rPr>
          <w:noProof/>
        </w:rPr>
      </w:r>
      <w:r w:rsidR="001A0C11">
        <w:rPr>
          <w:noProof/>
        </w:rPr>
        <w:fldChar w:fldCharType="separate"/>
      </w:r>
      <w:r w:rsidR="00860087">
        <w:rPr>
          <w:noProof/>
        </w:rPr>
        <w:t>20</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Discussion</w:t>
      </w:r>
      <w:r>
        <w:rPr>
          <w:noProof/>
        </w:rPr>
        <w:tab/>
      </w:r>
      <w:r w:rsidR="001A0C11">
        <w:rPr>
          <w:noProof/>
        </w:rPr>
        <w:fldChar w:fldCharType="begin"/>
      </w:r>
      <w:r>
        <w:rPr>
          <w:noProof/>
        </w:rPr>
        <w:instrText xml:space="preserve"> PAGEREF _Toc297308685 \h </w:instrText>
      </w:r>
      <w:r w:rsidR="001A0C11">
        <w:rPr>
          <w:noProof/>
        </w:rPr>
      </w:r>
      <w:r w:rsidR="001A0C11">
        <w:rPr>
          <w:noProof/>
        </w:rPr>
        <w:fldChar w:fldCharType="separate"/>
      </w:r>
      <w:r w:rsidR="00860087">
        <w:rPr>
          <w:noProof/>
        </w:rPr>
        <w:t>29</w:t>
      </w:r>
      <w:r w:rsidR="001A0C11">
        <w:rPr>
          <w:noProof/>
        </w:rPr>
        <w:fldChar w:fldCharType="end"/>
      </w:r>
    </w:p>
    <w:p w:rsidR="008A25D0" w:rsidRDefault="008A25D0">
      <w:pPr>
        <w:pStyle w:val="TOC1"/>
        <w:rPr>
          <w:rFonts w:asciiTheme="minorHAnsi" w:eastAsiaTheme="minorEastAsia" w:hAnsiTheme="minorHAnsi" w:cstheme="minorBidi"/>
          <w:noProof/>
          <w:szCs w:val="22"/>
          <w:lang w:eastAsia="en-AU"/>
        </w:rPr>
      </w:pPr>
      <w:r>
        <w:rPr>
          <w:noProof/>
        </w:rPr>
        <w:t>References</w:t>
      </w:r>
      <w:r>
        <w:rPr>
          <w:noProof/>
        </w:rPr>
        <w:tab/>
      </w:r>
      <w:r w:rsidR="001A0C11">
        <w:rPr>
          <w:noProof/>
        </w:rPr>
        <w:fldChar w:fldCharType="begin"/>
      </w:r>
      <w:r>
        <w:rPr>
          <w:noProof/>
        </w:rPr>
        <w:instrText xml:space="preserve"> PAGEREF _Toc297308686 \h </w:instrText>
      </w:r>
      <w:r w:rsidR="001A0C11">
        <w:rPr>
          <w:noProof/>
        </w:rPr>
      </w:r>
      <w:r w:rsidR="001A0C11">
        <w:rPr>
          <w:noProof/>
        </w:rPr>
        <w:fldChar w:fldCharType="separate"/>
      </w:r>
      <w:r w:rsidR="00860087">
        <w:rPr>
          <w:noProof/>
        </w:rPr>
        <w:t>31</w:t>
      </w:r>
      <w:r w:rsidR="001A0C11">
        <w:rPr>
          <w:noProof/>
        </w:rPr>
        <w:fldChar w:fldCharType="end"/>
      </w:r>
    </w:p>
    <w:p w:rsidR="008A25D0" w:rsidRDefault="008A25D0">
      <w:pPr>
        <w:pStyle w:val="TOC1"/>
        <w:rPr>
          <w:noProof/>
        </w:rPr>
      </w:pPr>
      <w:r>
        <w:rPr>
          <w:noProof/>
        </w:rPr>
        <w:t>Appendices</w:t>
      </w:r>
    </w:p>
    <w:p w:rsidR="008A25D0" w:rsidRDefault="008A25D0" w:rsidP="008A25D0">
      <w:pPr>
        <w:pStyle w:val="TOC2"/>
        <w:rPr>
          <w:rFonts w:asciiTheme="minorHAnsi" w:eastAsiaTheme="minorEastAsia" w:hAnsiTheme="minorHAnsi" w:cstheme="minorBidi"/>
          <w:noProof/>
          <w:szCs w:val="22"/>
          <w:lang w:eastAsia="en-AU"/>
        </w:rPr>
      </w:pPr>
      <w:r>
        <w:rPr>
          <w:noProof/>
        </w:rPr>
        <w:t>A Final propensity score models</w:t>
      </w:r>
      <w:r>
        <w:rPr>
          <w:noProof/>
        </w:rPr>
        <w:tab/>
      </w:r>
      <w:r w:rsidR="001A0C11">
        <w:rPr>
          <w:noProof/>
        </w:rPr>
        <w:fldChar w:fldCharType="begin"/>
      </w:r>
      <w:r>
        <w:rPr>
          <w:noProof/>
        </w:rPr>
        <w:instrText xml:space="preserve"> PAGEREF _Toc297308687 \h </w:instrText>
      </w:r>
      <w:r w:rsidR="001A0C11">
        <w:rPr>
          <w:noProof/>
        </w:rPr>
      </w:r>
      <w:r w:rsidR="001A0C11">
        <w:rPr>
          <w:noProof/>
        </w:rPr>
        <w:fldChar w:fldCharType="separate"/>
      </w:r>
      <w:r w:rsidR="00860087">
        <w:rPr>
          <w:noProof/>
        </w:rPr>
        <w:t>32</w:t>
      </w:r>
      <w:r w:rsidR="001A0C11">
        <w:rPr>
          <w:noProof/>
        </w:rPr>
        <w:fldChar w:fldCharType="end"/>
      </w:r>
    </w:p>
    <w:p w:rsidR="008A25D0" w:rsidRDefault="008A25D0" w:rsidP="008A25D0">
      <w:pPr>
        <w:pStyle w:val="TOC2"/>
        <w:rPr>
          <w:rFonts w:asciiTheme="minorHAnsi" w:eastAsiaTheme="minorEastAsia" w:hAnsiTheme="minorHAnsi" w:cstheme="minorBidi"/>
          <w:noProof/>
          <w:szCs w:val="22"/>
          <w:lang w:eastAsia="en-AU"/>
        </w:rPr>
      </w:pPr>
      <w:r>
        <w:rPr>
          <w:noProof/>
        </w:rPr>
        <w:t>B Full outcome models</w:t>
      </w:r>
      <w:r>
        <w:rPr>
          <w:noProof/>
        </w:rPr>
        <w:tab/>
      </w:r>
      <w:r w:rsidR="001A0C11">
        <w:rPr>
          <w:noProof/>
        </w:rPr>
        <w:fldChar w:fldCharType="begin"/>
      </w:r>
      <w:r>
        <w:rPr>
          <w:noProof/>
        </w:rPr>
        <w:instrText xml:space="preserve"> PAGEREF _Toc297308688 \h </w:instrText>
      </w:r>
      <w:r w:rsidR="001A0C11">
        <w:rPr>
          <w:noProof/>
        </w:rPr>
      </w:r>
      <w:r w:rsidR="001A0C11">
        <w:rPr>
          <w:noProof/>
        </w:rPr>
        <w:fldChar w:fldCharType="separate"/>
      </w:r>
      <w:r w:rsidR="00860087">
        <w:rPr>
          <w:noProof/>
        </w:rPr>
        <w:t>36</w:t>
      </w:r>
      <w:r w:rsidR="001A0C11">
        <w:rPr>
          <w:noProof/>
        </w:rPr>
        <w:fldChar w:fldCharType="end"/>
      </w:r>
    </w:p>
    <w:p w:rsidR="008A25D0" w:rsidRDefault="008A25D0" w:rsidP="008A25D0">
      <w:pPr>
        <w:pStyle w:val="TOC2"/>
        <w:rPr>
          <w:rFonts w:asciiTheme="minorHAnsi" w:eastAsiaTheme="minorEastAsia" w:hAnsiTheme="minorHAnsi" w:cstheme="minorBidi"/>
          <w:noProof/>
          <w:szCs w:val="22"/>
          <w:lang w:eastAsia="en-AU"/>
        </w:rPr>
      </w:pPr>
      <w:r>
        <w:rPr>
          <w:noProof/>
        </w:rPr>
        <w:t>C Final outcome models</w:t>
      </w:r>
      <w:r>
        <w:rPr>
          <w:noProof/>
        </w:rPr>
        <w:tab/>
      </w:r>
      <w:r w:rsidR="001A0C11">
        <w:rPr>
          <w:noProof/>
        </w:rPr>
        <w:fldChar w:fldCharType="begin"/>
      </w:r>
      <w:r>
        <w:rPr>
          <w:noProof/>
        </w:rPr>
        <w:instrText xml:space="preserve"> PAGEREF _Toc297308689 \h </w:instrText>
      </w:r>
      <w:r w:rsidR="001A0C11">
        <w:rPr>
          <w:noProof/>
        </w:rPr>
      </w:r>
      <w:r w:rsidR="001A0C11">
        <w:rPr>
          <w:noProof/>
        </w:rPr>
        <w:fldChar w:fldCharType="separate"/>
      </w:r>
      <w:r w:rsidR="00860087">
        <w:rPr>
          <w:noProof/>
        </w:rPr>
        <w:t>49</w:t>
      </w:r>
      <w:r w:rsidR="001A0C11">
        <w:rPr>
          <w:noProof/>
        </w:rPr>
        <w:fldChar w:fldCharType="end"/>
      </w:r>
    </w:p>
    <w:p w:rsidR="00037B44" w:rsidRDefault="001A0C11">
      <w:pPr>
        <w:pStyle w:val="TOC1"/>
      </w:pPr>
      <w:r>
        <w:fldChar w:fldCharType="end"/>
      </w:r>
    </w:p>
    <w:p w:rsidR="00037B44" w:rsidRDefault="00037B44" w:rsidP="001A6D33">
      <w:pPr>
        <w:pStyle w:val="Heading1"/>
      </w:pPr>
      <w:r>
        <w:br w:type="page"/>
      </w:r>
      <w:bookmarkStart w:id="33" w:name="_Toc457122463"/>
      <w:r>
        <w:lastRenderedPageBreak/>
        <w:br/>
      </w:r>
      <w:r>
        <w:br/>
      </w:r>
      <w:bookmarkStart w:id="34" w:name="_Toc297308679"/>
      <w:r>
        <w:t>Tables</w:t>
      </w:r>
      <w:bookmarkEnd w:id="34"/>
    </w:p>
    <w:p w:rsidR="008A25D0" w:rsidRDefault="001A0C11" w:rsidP="008A25D0">
      <w:pPr>
        <w:pStyle w:val="TableofFigures"/>
        <w:spacing w:before="440"/>
        <w:rPr>
          <w:rFonts w:asciiTheme="minorHAnsi" w:eastAsiaTheme="minorEastAsia" w:hAnsiTheme="minorHAnsi" w:cstheme="minorBidi"/>
          <w:noProof/>
          <w:szCs w:val="22"/>
        </w:rPr>
      </w:pPr>
      <w:r>
        <w:fldChar w:fldCharType="begin"/>
      </w:r>
      <w:r w:rsidR="00037B44">
        <w:instrText xml:space="preserve"> TOC \f F \t "tabletitle" \c </w:instrText>
      </w:r>
      <w:r>
        <w:fldChar w:fldCharType="separate"/>
      </w:r>
      <w:r w:rsidR="008A25D0">
        <w:rPr>
          <w:noProof/>
        </w:rPr>
        <w:t>1</w:t>
      </w:r>
      <w:r w:rsidR="008A25D0">
        <w:rPr>
          <w:rFonts w:asciiTheme="minorHAnsi" w:eastAsiaTheme="minorEastAsia" w:hAnsiTheme="minorHAnsi" w:cstheme="minorBidi"/>
          <w:noProof/>
          <w:szCs w:val="22"/>
        </w:rPr>
        <w:tab/>
      </w:r>
      <w:r w:rsidR="008A25D0">
        <w:rPr>
          <w:noProof/>
        </w:rPr>
        <w:t>The three-level taxonomy of paths</w:t>
      </w:r>
      <w:r w:rsidR="008A25D0">
        <w:rPr>
          <w:noProof/>
        </w:rPr>
        <w:tab/>
      </w:r>
      <w:r>
        <w:rPr>
          <w:noProof/>
        </w:rPr>
        <w:fldChar w:fldCharType="begin"/>
      </w:r>
      <w:r w:rsidR="008A25D0">
        <w:rPr>
          <w:noProof/>
        </w:rPr>
        <w:instrText xml:space="preserve"> PAGEREF _Toc297308745 \h </w:instrText>
      </w:r>
      <w:r>
        <w:rPr>
          <w:noProof/>
        </w:rPr>
      </w:r>
      <w:r>
        <w:rPr>
          <w:noProof/>
        </w:rPr>
        <w:fldChar w:fldCharType="separate"/>
      </w:r>
      <w:r w:rsidR="00860087">
        <w:rPr>
          <w:noProof/>
        </w:rPr>
        <w:t>15</w:t>
      </w:r>
      <w:r>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2A</w:t>
      </w:r>
      <w:r>
        <w:rPr>
          <w:rFonts w:asciiTheme="minorHAnsi" w:eastAsiaTheme="minorEastAsia" w:hAnsiTheme="minorHAnsi" w:cstheme="minorBidi"/>
          <w:noProof/>
          <w:szCs w:val="22"/>
        </w:rPr>
        <w:tab/>
      </w:r>
      <w:r>
        <w:rPr>
          <w:noProof/>
        </w:rPr>
        <w:t>Education paths, males</w:t>
      </w:r>
      <w:r>
        <w:rPr>
          <w:noProof/>
        </w:rPr>
        <w:tab/>
      </w:r>
      <w:r w:rsidR="001A0C11">
        <w:rPr>
          <w:noProof/>
        </w:rPr>
        <w:fldChar w:fldCharType="begin"/>
      </w:r>
      <w:r>
        <w:rPr>
          <w:noProof/>
        </w:rPr>
        <w:instrText xml:space="preserve"> PAGEREF _Toc297308746 \h </w:instrText>
      </w:r>
      <w:r w:rsidR="001A0C11">
        <w:rPr>
          <w:noProof/>
        </w:rPr>
      </w:r>
      <w:r w:rsidR="001A0C11">
        <w:rPr>
          <w:noProof/>
        </w:rPr>
        <w:fldChar w:fldCharType="separate"/>
      </w:r>
      <w:r w:rsidR="00860087">
        <w:rPr>
          <w:noProof/>
        </w:rPr>
        <w:t>16</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2B</w:t>
      </w:r>
      <w:r>
        <w:rPr>
          <w:rFonts w:asciiTheme="minorHAnsi" w:eastAsiaTheme="minorEastAsia" w:hAnsiTheme="minorHAnsi" w:cstheme="minorBidi"/>
          <w:noProof/>
          <w:szCs w:val="22"/>
        </w:rPr>
        <w:tab/>
      </w:r>
      <w:r>
        <w:rPr>
          <w:noProof/>
        </w:rPr>
        <w:t>Education paths, females</w:t>
      </w:r>
      <w:r>
        <w:rPr>
          <w:noProof/>
        </w:rPr>
        <w:tab/>
      </w:r>
      <w:r w:rsidR="001A0C11">
        <w:rPr>
          <w:noProof/>
        </w:rPr>
        <w:fldChar w:fldCharType="begin"/>
      </w:r>
      <w:r>
        <w:rPr>
          <w:noProof/>
        </w:rPr>
        <w:instrText xml:space="preserve"> PAGEREF _Toc297308747 \h </w:instrText>
      </w:r>
      <w:r w:rsidR="001A0C11">
        <w:rPr>
          <w:noProof/>
        </w:rPr>
      </w:r>
      <w:r w:rsidR="001A0C11">
        <w:rPr>
          <w:noProof/>
        </w:rPr>
        <w:fldChar w:fldCharType="separate"/>
      </w:r>
      <w:r w:rsidR="00860087">
        <w:rPr>
          <w:noProof/>
        </w:rPr>
        <w:t>16</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 xml:space="preserve">Summary of outcome measures used for a successful </w:t>
      </w:r>
      <w:r>
        <w:rPr>
          <w:noProof/>
        </w:rPr>
        <w:br/>
        <w:t>youth transition</w:t>
      </w:r>
      <w:r>
        <w:rPr>
          <w:noProof/>
        </w:rPr>
        <w:tab/>
      </w:r>
      <w:r w:rsidR="001A0C11">
        <w:rPr>
          <w:noProof/>
        </w:rPr>
        <w:fldChar w:fldCharType="begin"/>
      </w:r>
      <w:r>
        <w:rPr>
          <w:noProof/>
        </w:rPr>
        <w:instrText xml:space="preserve"> PAGEREF _Toc297308748 \h </w:instrText>
      </w:r>
      <w:r w:rsidR="001A0C11">
        <w:rPr>
          <w:noProof/>
        </w:rPr>
      </w:r>
      <w:r w:rsidR="001A0C11">
        <w:rPr>
          <w:noProof/>
        </w:rPr>
        <w:fldChar w:fldCharType="separate"/>
      </w:r>
      <w:r w:rsidR="00860087">
        <w:rPr>
          <w:noProof/>
        </w:rPr>
        <w:t>18</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4a</w:t>
      </w:r>
      <w:r>
        <w:rPr>
          <w:rFonts w:asciiTheme="minorHAnsi" w:eastAsiaTheme="minorEastAsia" w:hAnsiTheme="minorHAnsi" w:cstheme="minorBidi"/>
          <w:noProof/>
          <w:szCs w:val="22"/>
        </w:rPr>
        <w:tab/>
      </w:r>
      <w:r>
        <w:rPr>
          <w:noProof/>
        </w:rPr>
        <w:t>Average academic orientation propensities by paths, males</w:t>
      </w:r>
      <w:r>
        <w:rPr>
          <w:noProof/>
        </w:rPr>
        <w:tab/>
      </w:r>
      <w:r w:rsidR="001A0C11">
        <w:rPr>
          <w:noProof/>
        </w:rPr>
        <w:fldChar w:fldCharType="begin"/>
      </w:r>
      <w:r>
        <w:rPr>
          <w:noProof/>
        </w:rPr>
        <w:instrText xml:space="preserve"> PAGEREF _Toc297308749 \h </w:instrText>
      </w:r>
      <w:r w:rsidR="001A0C11">
        <w:rPr>
          <w:noProof/>
        </w:rPr>
      </w:r>
      <w:r w:rsidR="001A0C11">
        <w:rPr>
          <w:noProof/>
        </w:rPr>
        <w:fldChar w:fldCharType="separate"/>
      </w:r>
      <w:r w:rsidR="00860087">
        <w:rPr>
          <w:noProof/>
        </w:rPr>
        <w:t>20</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4b</w:t>
      </w:r>
      <w:r>
        <w:rPr>
          <w:rFonts w:asciiTheme="minorHAnsi" w:eastAsiaTheme="minorEastAsia" w:hAnsiTheme="minorHAnsi" w:cstheme="minorBidi"/>
          <w:noProof/>
          <w:szCs w:val="22"/>
        </w:rPr>
        <w:tab/>
      </w:r>
      <w:r>
        <w:rPr>
          <w:noProof/>
        </w:rPr>
        <w:t>Average academic orientation propensities by paths, females</w:t>
      </w:r>
      <w:r>
        <w:rPr>
          <w:noProof/>
        </w:rPr>
        <w:tab/>
      </w:r>
      <w:r w:rsidR="001A0C11">
        <w:rPr>
          <w:noProof/>
        </w:rPr>
        <w:fldChar w:fldCharType="begin"/>
      </w:r>
      <w:r>
        <w:rPr>
          <w:noProof/>
        </w:rPr>
        <w:instrText xml:space="preserve"> PAGEREF _Toc297308750 \h </w:instrText>
      </w:r>
      <w:r w:rsidR="001A0C11">
        <w:rPr>
          <w:noProof/>
        </w:rPr>
      </w:r>
      <w:r w:rsidR="001A0C11">
        <w:rPr>
          <w:noProof/>
        </w:rPr>
        <w:fldChar w:fldCharType="separate"/>
      </w:r>
      <w:r w:rsidR="00860087">
        <w:rPr>
          <w:noProof/>
        </w:rPr>
        <w:t>21</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5a</w:t>
      </w:r>
      <w:r>
        <w:rPr>
          <w:rFonts w:asciiTheme="minorHAnsi" w:eastAsiaTheme="minorEastAsia" w:hAnsiTheme="minorHAnsi" w:cstheme="minorBidi"/>
          <w:noProof/>
          <w:szCs w:val="22"/>
        </w:rPr>
        <w:tab/>
      </w:r>
      <w:r>
        <w:rPr>
          <w:noProof/>
        </w:rPr>
        <w:t xml:space="preserve">Significance of the paths, academic orientation and </w:t>
      </w:r>
      <w:r>
        <w:rPr>
          <w:noProof/>
        </w:rPr>
        <w:br/>
        <w:t>interactions, males</w:t>
      </w:r>
      <w:r>
        <w:rPr>
          <w:noProof/>
        </w:rPr>
        <w:tab/>
      </w:r>
      <w:r w:rsidR="001A0C11">
        <w:rPr>
          <w:noProof/>
        </w:rPr>
        <w:fldChar w:fldCharType="begin"/>
      </w:r>
      <w:r>
        <w:rPr>
          <w:noProof/>
        </w:rPr>
        <w:instrText xml:space="preserve"> PAGEREF _Toc297308751 \h </w:instrText>
      </w:r>
      <w:r w:rsidR="001A0C11">
        <w:rPr>
          <w:noProof/>
        </w:rPr>
      </w:r>
      <w:r w:rsidR="001A0C11">
        <w:rPr>
          <w:noProof/>
        </w:rPr>
        <w:fldChar w:fldCharType="separate"/>
      </w:r>
      <w:r w:rsidR="00860087">
        <w:rPr>
          <w:noProof/>
        </w:rPr>
        <w:t>22</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5b</w:t>
      </w:r>
      <w:r>
        <w:rPr>
          <w:rFonts w:asciiTheme="minorHAnsi" w:eastAsiaTheme="minorEastAsia" w:hAnsiTheme="minorHAnsi" w:cstheme="minorBidi"/>
          <w:noProof/>
          <w:szCs w:val="22"/>
        </w:rPr>
        <w:tab/>
      </w:r>
      <w:r>
        <w:rPr>
          <w:noProof/>
        </w:rPr>
        <w:t xml:space="preserve">Significance of the paths, academic orientation and </w:t>
      </w:r>
      <w:r>
        <w:rPr>
          <w:noProof/>
        </w:rPr>
        <w:br/>
        <w:t>interactions, females</w:t>
      </w:r>
      <w:r>
        <w:rPr>
          <w:noProof/>
        </w:rPr>
        <w:tab/>
      </w:r>
      <w:r w:rsidR="001A0C11">
        <w:rPr>
          <w:noProof/>
        </w:rPr>
        <w:fldChar w:fldCharType="begin"/>
      </w:r>
      <w:r>
        <w:rPr>
          <w:noProof/>
        </w:rPr>
        <w:instrText xml:space="preserve"> PAGEREF _Toc297308752 \h </w:instrText>
      </w:r>
      <w:r w:rsidR="001A0C11">
        <w:rPr>
          <w:noProof/>
        </w:rPr>
      </w:r>
      <w:r w:rsidR="001A0C11">
        <w:rPr>
          <w:noProof/>
        </w:rPr>
        <w:fldChar w:fldCharType="separate"/>
      </w:r>
      <w:r w:rsidR="00860087">
        <w:rPr>
          <w:noProof/>
        </w:rPr>
        <w:t>22</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6a</w:t>
      </w:r>
      <w:r>
        <w:rPr>
          <w:rFonts w:asciiTheme="minorHAnsi" w:eastAsiaTheme="minorEastAsia" w:hAnsiTheme="minorHAnsi" w:cstheme="minorBidi"/>
          <w:noProof/>
          <w:szCs w:val="22"/>
        </w:rPr>
        <w:tab/>
      </w:r>
      <w:r>
        <w:rPr>
          <w:noProof/>
        </w:rPr>
        <w:t xml:space="preserve">Significance of the paths, academic orientation and </w:t>
      </w:r>
      <w:r>
        <w:rPr>
          <w:noProof/>
        </w:rPr>
        <w:br/>
        <w:t>interactions, final models, males</w:t>
      </w:r>
      <w:r>
        <w:rPr>
          <w:noProof/>
        </w:rPr>
        <w:tab/>
      </w:r>
      <w:r w:rsidR="001A0C11">
        <w:rPr>
          <w:noProof/>
        </w:rPr>
        <w:fldChar w:fldCharType="begin"/>
      </w:r>
      <w:r>
        <w:rPr>
          <w:noProof/>
        </w:rPr>
        <w:instrText xml:space="preserve"> PAGEREF _Toc297308753 \h </w:instrText>
      </w:r>
      <w:r w:rsidR="001A0C11">
        <w:rPr>
          <w:noProof/>
        </w:rPr>
      </w:r>
      <w:r w:rsidR="001A0C11">
        <w:rPr>
          <w:noProof/>
        </w:rPr>
        <w:fldChar w:fldCharType="separate"/>
      </w:r>
      <w:r w:rsidR="00860087">
        <w:rPr>
          <w:noProof/>
        </w:rPr>
        <w:t>23</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6b</w:t>
      </w:r>
      <w:r>
        <w:rPr>
          <w:rFonts w:asciiTheme="minorHAnsi" w:eastAsiaTheme="minorEastAsia" w:hAnsiTheme="minorHAnsi" w:cstheme="minorBidi"/>
          <w:noProof/>
          <w:szCs w:val="22"/>
        </w:rPr>
        <w:tab/>
      </w:r>
      <w:r>
        <w:rPr>
          <w:noProof/>
        </w:rPr>
        <w:t xml:space="preserve">Significance of the paths, academic orientation and </w:t>
      </w:r>
      <w:r>
        <w:rPr>
          <w:noProof/>
        </w:rPr>
        <w:br/>
        <w:t>interactions, final models, females</w:t>
      </w:r>
      <w:r>
        <w:rPr>
          <w:noProof/>
        </w:rPr>
        <w:tab/>
      </w:r>
      <w:r w:rsidR="001A0C11">
        <w:rPr>
          <w:noProof/>
        </w:rPr>
        <w:fldChar w:fldCharType="begin"/>
      </w:r>
      <w:r>
        <w:rPr>
          <w:noProof/>
        </w:rPr>
        <w:instrText xml:space="preserve"> PAGEREF _Toc297308755 \h </w:instrText>
      </w:r>
      <w:r w:rsidR="001A0C11">
        <w:rPr>
          <w:noProof/>
        </w:rPr>
      </w:r>
      <w:r w:rsidR="001A0C11">
        <w:rPr>
          <w:noProof/>
        </w:rPr>
        <w:fldChar w:fldCharType="separate"/>
      </w:r>
      <w:r w:rsidR="00860087">
        <w:rPr>
          <w:noProof/>
        </w:rPr>
        <w:t>23</w:t>
      </w:r>
      <w:r w:rsidR="001A0C11">
        <w:rPr>
          <w:noProof/>
        </w:rPr>
        <w:fldChar w:fldCharType="end"/>
      </w:r>
    </w:p>
    <w:p w:rsidR="008A25D0" w:rsidRDefault="008A25D0" w:rsidP="008A25D0">
      <w:pPr>
        <w:pStyle w:val="TableofFigures"/>
        <w:tabs>
          <w:tab w:val="clear" w:pos="3260"/>
        </w:tabs>
        <w:rPr>
          <w:rFonts w:asciiTheme="minorHAnsi" w:eastAsiaTheme="minorEastAsia" w:hAnsiTheme="minorHAnsi" w:cstheme="minorBidi"/>
          <w:noProof/>
          <w:szCs w:val="22"/>
        </w:rPr>
      </w:pPr>
      <w:r>
        <w:rPr>
          <w:noProof/>
        </w:rPr>
        <w:t>7a</w:t>
      </w:r>
      <w:r>
        <w:rPr>
          <w:rFonts w:asciiTheme="minorHAnsi" w:eastAsiaTheme="minorEastAsia" w:hAnsiTheme="minorHAnsi" w:cstheme="minorBidi"/>
          <w:noProof/>
          <w:szCs w:val="22"/>
        </w:rPr>
        <w:tab/>
      </w:r>
      <w:r>
        <w:rPr>
          <w:noProof/>
        </w:rPr>
        <w:t xml:space="preserve">Correlations between predictions of outcome variables, </w:t>
      </w:r>
      <w:r>
        <w:rPr>
          <w:noProof/>
        </w:rPr>
        <w:br/>
        <w:t>males</w:t>
      </w:r>
      <w:r>
        <w:rPr>
          <w:noProof/>
        </w:rPr>
        <w:tab/>
      </w:r>
      <w:r w:rsidR="001A0C11">
        <w:rPr>
          <w:noProof/>
        </w:rPr>
        <w:fldChar w:fldCharType="begin"/>
      </w:r>
      <w:r>
        <w:rPr>
          <w:noProof/>
        </w:rPr>
        <w:instrText xml:space="preserve"> PAGEREF _Toc297308756 \h </w:instrText>
      </w:r>
      <w:r w:rsidR="001A0C11">
        <w:rPr>
          <w:noProof/>
        </w:rPr>
      </w:r>
      <w:r w:rsidR="001A0C11">
        <w:rPr>
          <w:noProof/>
        </w:rPr>
        <w:fldChar w:fldCharType="separate"/>
      </w:r>
      <w:r w:rsidR="00860087">
        <w:rPr>
          <w:noProof/>
        </w:rPr>
        <w:t>23</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7b</w:t>
      </w:r>
      <w:r>
        <w:rPr>
          <w:rFonts w:asciiTheme="minorHAnsi" w:eastAsiaTheme="minorEastAsia" w:hAnsiTheme="minorHAnsi" w:cstheme="minorBidi"/>
          <w:noProof/>
          <w:szCs w:val="22"/>
        </w:rPr>
        <w:tab/>
      </w:r>
      <w:r>
        <w:rPr>
          <w:noProof/>
        </w:rPr>
        <w:t xml:space="preserve">Correlations between predictions of outcome variables, </w:t>
      </w:r>
      <w:r>
        <w:rPr>
          <w:noProof/>
        </w:rPr>
        <w:br/>
        <w:t>females</w:t>
      </w:r>
      <w:r>
        <w:rPr>
          <w:noProof/>
        </w:rPr>
        <w:tab/>
      </w:r>
      <w:r w:rsidR="001A0C11">
        <w:rPr>
          <w:noProof/>
        </w:rPr>
        <w:fldChar w:fldCharType="begin"/>
      </w:r>
      <w:r>
        <w:rPr>
          <w:noProof/>
        </w:rPr>
        <w:instrText xml:space="preserve"> PAGEREF _Toc297308757 \h </w:instrText>
      </w:r>
      <w:r w:rsidR="001A0C11">
        <w:rPr>
          <w:noProof/>
        </w:rPr>
      </w:r>
      <w:r w:rsidR="001A0C11">
        <w:rPr>
          <w:noProof/>
        </w:rPr>
        <w:fldChar w:fldCharType="separate"/>
      </w:r>
      <w:r w:rsidR="00860087">
        <w:rPr>
          <w:noProof/>
        </w:rPr>
        <w:t>24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Predicted occupation status for full-time workers, males</w:t>
      </w:r>
      <w:r>
        <w:rPr>
          <w:noProof/>
        </w:rPr>
        <w:tab/>
      </w:r>
      <w:r w:rsidR="001A0C11">
        <w:rPr>
          <w:noProof/>
        </w:rPr>
        <w:fldChar w:fldCharType="begin"/>
      </w:r>
      <w:r>
        <w:rPr>
          <w:noProof/>
        </w:rPr>
        <w:instrText xml:space="preserve"> PAGEREF _Toc297308758 \h </w:instrText>
      </w:r>
      <w:r w:rsidR="001A0C11">
        <w:rPr>
          <w:noProof/>
        </w:rPr>
      </w:r>
      <w:r w:rsidR="001A0C11">
        <w:rPr>
          <w:noProof/>
        </w:rPr>
        <w:fldChar w:fldCharType="separate"/>
      </w:r>
      <w:r w:rsidR="00860087">
        <w:rPr>
          <w:noProof/>
        </w:rPr>
        <w:t>24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Predicted pay for full-time workers, males ($ per week)</w:t>
      </w:r>
      <w:r>
        <w:rPr>
          <w:noProof/>
        </w:rPr>
        <w:tab/>
      </w:r>
      <w:r w:rsidR="001A0C11">
        <w:rPr>
          <w:noProof/>
        </w:rPr>
        <w:fldChar w:fldCharType="begin"/>
      </w:r>
      <w:r>
        <w:rPr>
          <w:noProof/>
        </w:rPr>
        <w:instrText xml:space="preserve"> PAGEREF _Toc297308760 \h </w:instrText>
      </w:r>
      <w:r w:rsidR="001A0C11">
        <w:rPr>
          <w:noProof/>
        </w:rPr>
      </w:r>
      <w:r w:rsidR="001A0C11">
        <w:rPr>
          <w:noProof/>
        </w:rPr>
        <w:fldChar w:fldCharType="separate"/>
      </w:r>
      <w:r w:rsidR="00860087">
        <w:rPr>
          <w:noProof/>
        </w:rPr>
        <w:t>25</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Predicted satisfaction with life, males</w:t>
      </w:r>
      <w:r>
        <w:rPr>
          <w:noProof/>
        </w:rPr>
        <w:tab/>
      </w:r>
      <w:r w:rsidR="001A0C11">
        <w:rPr>
          <w:noProof/>
        </w:rPr>
        <w:fldChar w:fldCharType="begin"/>
      </w:r>
      <w:r>
        <w:rPr>
          <w:noProof/>
        </w:rPr>
        <w:instrText xml:space="preserve"> PAGEREF _Toc297308761 \h </w:instrText>
      </w:r>
      <w:r w:rsidR="001A0C11">
        <w:rPr>
          <w:noProof/>
        </w:rPr>
      </w:r>
      <w:r w:rsidR="001A0C11">
        <w:rPr>
          <w:noProof/>
        </w:rPr>
        <w:fldChar w:fldCharType="separate"/>
      </w:r>
      <w:r w:rsidR="00860087">
        <w:rPr>
          <w:noProof/>
        </w:rPr>
        <w:t>26</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Summary of outcomes for different paths, males</w:t>
      </w:r>
      <w:r>
        <w:rPr>
          <w:noProof/>
        </w:rPr>
        <w:tab/>
      </w:r>
      <w:r w:rsidR="001A0C11">
        <w:rPr>
          <w:noProof/>
        </w:rPr>
        <w:fldChar w:fldCharType="begin"/>
      </w:r>
      <w:r>
        <w:rPr>
          <w:noProof/>
        </w:rPr>
        <w:instrText xml:space="preserve"> PAGEREF _Toc297308762 \h </w:instrText>
      </w:r>
      <w:r w:rsidR="001A0C11">
        <w:rPr>
          <w:noProof/>
        </w:rPr>
      </w:r>
      <w:r w:rsidR="001A0C11">
        <w:rPr>
          <w:noProof/>
        </w:rPr>
        <w:fldChar w:fldCharType="separate"/>
      </w:r>
      <w:r w:rsidR="00860087">
        <w:rPr>
          <w:noProof/>
        </w:rPr>
        <w:t>27</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Predicted probability of being ‘engaged full-time’, females</w:t>
      </w:r>
      <w:r>
        <w:rPr>
          <w:noProof/>
        </w:rPr>
        <w:tab/>
      </w:r>
      <w:r w:rsidR="001A0C11">
        <w:rPr>
          <w:noProof/>
        </w:rPr>
        <w:fldChar w:fldCharType="begin"/>
      </w:r>
      <w:r>
        <w:rPr>
          <w:noProof/>
        </w:rPr>
        <w:instrText xml:space="preserve"> PAGEREF _Toc297308763 \h </w:instrText>
      </w:r>
      <w:r w:rsidR="001A0C11">
        <w:rPr>
          <w:noProof/>
        </w:rPr>
      </w:r>
      <w:r w:rsidR="001A0C11">
        <w:rPr>
          <w:noProof/>
        </w:rPr>
        <w:fldChar w:fldCharType="separate"/>
      </w:r>
      <w:r w:rsidR="00860087">
        <w:rPr>
          <w:noProof/>
        </w:rPr>
        <w:t>27</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Predicted pay for full-time workers, females ($ per week)</w:t>
      </w:r>
      <w:r>
        <w:rPr>
          <w:noProof/>
        </w:rPr>
        <w:tab/>
      </w:r>
      <w:r w:rsidR="001A0C11">
        <w:rPr>
          <w:noProof/>
        </w:rPr>
        <w:fldChar w:fldCharType="begin"/>
      </w:r>
      <w:r>
        <w:rPr>
          <w:noProof/>
        </w:rPr>
        <w:instrText xml:space="preserve"> PAGEREF _Toc297308764 \h </w:instrText>
      </w:r>
      <w:r w:rsidR="001A0C11">
        <w:rPr>
          <w:noProof/>
        </w:rPr>
      </w:r>
      <w:r w:rsidR="001A0C11">
        <w:rPr>
          <w:noProof/>
        </w:rPr>
        <w:fldChar w:fldCharType="separate"/>
      </w:r>
      <w:r w:rsidR="00860087">
        <w:rPr>
          <w:noProof/>
        </w:rPr>
        <w:t>28</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Summary of outcomes for different paths, females</w:t>
      </w:r>
      <w:r>
        <w:rPr>
          <w:noProof/>
        </w:rPr>
        <w:tab/>
      </w:r>
      <w:r w:rsidR="001A0C11">
        <w:rPr>
          <w:noProof/>
        </w:rPr>
        <w:fldChar w:fldCharType="begin"/>
      </w:r>
      <w:r>
        <w:rPr>
          <w:noProof/>
        </w:rPr>
        <w:instrText xml:space="preserve"> PAGEREF _Toc297308765 \h </w:instrText>
      </w:r>
      <w:r w:rsidR="001A0C11">
        <w:rPr>
          <w:noProof/>
        </w:rPr>
      </w:r>
      <w:r w:rsidR="001A0C11">
        <w:rPr>
          <w:noProof/>
        </w:rPr>
        <w:fldChar w:fldCharType="separate"/>
      </w:r>
      <w:r w:rsidR="00860087">
        <w:rPr>
          <w:noProof/>
        </w:rPr>
        <w:t>28</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A1a</w:t>
      </w:r>
      <w:r>
        <w:rPr>
          <w:rFonts w:asciiTheme="minorHAnsi" w:eastAsiaTheme="minorEastAsia" w:hAnsiTheme="minorHAnsi" w:cstheme="minorBidi"/>
          <w:noProof/>
          <w:szCs w:val="22"/>
        </w:rPr>
        <w:tab/>
      </w:r>
      <w:r>
        <w:rPr>
          <w:noProof/>
        </w:rPr>
        <w:t>Regression on university commencement, male</w:t>
      </w:r>
      <w:r>
        <w:rPr>
          <w:noProof/>
        </w:rPr>
        <w:tab/>
      </w:r>
      <w:r w:rsidR="001A0C11">
        <w:rPr>
          <w:noProof/>
        </w:rPr>
        <w:fldChar w:fldCharType="begin"/>
      </w:r>
      <w:r>
        <w:rPr>
          <w:noProof/>
        </w:rPr>
        <w:instrText xml:space="preserve"> PAGEREF _Toc297308766 \h </w:instrText>
      </w:r>
      <w:r w:rsidR="001A0C11">
        <w:rPr>
          <w:noProof/>
        </w:rPr>
      </w:r>
      <w:r w:rsidR="001A0C11">
        <w:rPr>
          <w:noProof/>
        </w:rPr>
        <w:fldChar w:fldCharType="separate"/>
      </w:r>
      <w:r w:rsidR="00860087">
        <w:rPr>
          <w:noProof/>
        </w:rPr>
        <w:t>32</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A1b</w:t>
      </w:r>
      <w:r>
        <w:rPr>
          <w:rFonts w:asciiTheme="minorHAnsi" w:eastAsiaTheme="minorEastAsia" w:hAnsiTheme="minorHAnsi" w:cstheme="minorBidi"/>
          <w:noProof/>
          <w:szCs w:val="22"/>
        </w:rPr>
        <w:tab/>
      </w:r>
      <w:r>
        <w:rPr>
          <w:noProof/>
        </w:rPr>
        <w:t>Regression on university commencement, female</w:t>
      </w:r>
      <w:r>
        <w:rPr>
          <w:noProof/>
        </w:rPr>
        <w:tab/>
      </w:r>
      <w:r w:rsidR="001A0C11">
        <w:rPr>
          <w:noProof/>
        </w:rPr>
        <w:fldChar w:fldCharType="begin"/>
      </w:r>
      <w:r>
        <w:rPr>
          <w:noProof/>
        </w:rPr>
        <w:instrText xml:space="preserve"> PAGEREF _Toc297308767 \h </w:instrText>
      </w:r>
      <w:r w:rsidR="001A0C11">
        <w:rPr>
          <w:noProof/>
        </w:rPr>
      </w:r>
      <w:r w:rsidR="001A0C11">
        <w:rPr>
          <w:noProof/>
        </w:rPr>
        <w:fldChar w:fldCharType="separate"/>
      </w:r>
      <w:r w:rsidR="00860087">
        <w:rPr>
          <w:noProof/>
        </w:rPr>
        <w:t>34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B1a</w:t>
      </w:r>
      <w:r>
        <w:rPr>
          <w:rFonts w:asciiTheme="minorHAnsi" w:eastAsiaTheme="minorEastAsia" w:hAnsiTheme="minorHAnsi" w:cstheme="minorBidi"/>
          <w:noProof/>
          <w:szCs w:val="22"/>
        </w:rPr>
        <w:tab/>
      </w:r>
      <w:r>
        <w:rPr>
          <w:noProof/>
        </w:rPr>
        <w:t>Regression on full-time engagement, male</w:t>
      </w:r>
      <w:r>
        <w:rPr>
          <w:noProof/>
        </w:rPr>
        <w:tab/>
      </w:r>
      <w:r w:rsidR="001A0C11">
        <w:rPr>
          <w:noProof/>
        </w:rPr>
        <w:fldChar w:fldCharType="begin"/>
      </w:r>
      <w:r>
        <w:rPr>
          <w:noProof/>
        </w:rPr>
        <w:instrText xml:space="preserve"> PAGEREF _Toc297308768 \h </w:instrText>
      </w:r>
      <w:r w:rsidR="001A0C11">
        <w:rPr>
          <w:noProof/>
        </w:rPr>
      </w:r>
      <w:r w:rsidR="001A0C11">
        <w:rPr>
          <w:noProof/>
        </w:rPr>
        <w:fldChar w:fldCharType="separate"/>
      </w:r>
      <w:r w:rsidR="00860087">
        <w:rPr>
          <w:noProof/>
        </w:rPr>
        <w:t>37</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B1b</w:t>
      </w:r>
      <w:r>
        <w:rPr>
          <w:rFonts w:asciiTheme="minorHAnsi" w:eastAsiaTheme="minorEastAsia" w:hAnsiTheme="minorHAnsi" w:cstheme="minorBidi"/>
          <w:noProof/>
          <w:szCs w:val="22"/>
        </w:rPr>
        <w:tab/>
      </w:r>
      <w:r>
        <w:rPr>
          <w:noProof/>
        </w:rPr>
        <w:t>Regression on full-time employment, male</w:t>
      </w:r>
      <w:r>
        <w:rPr>
          <w:noProof/>
        </w:rPr>
        <w:tab/>
      </w:r>
      <w:r w:rsidR="001A0C11">
        <w:rPr>
          <w:noProof/>
        </w:rPr>
        <w:fldChar w:fldCharType="begin"/>
      </w:r>
      <w:r>
        <w:rPr>
          <w:noProof/>
        </w:rPr>
        <w:instrText xml:space="preserve"> PAGEREF _Toc297308769 \h </w:instrText>
      </w:r>
      <w:r w:rsidR="001A0C11">
        <w:rPr>
          <w:noProof/>
        </w:rPr>
      </w:r>
      <w:r w:rsidR="001A0C11">
        <w:rPr>
          <w:noProof/>
        </w:rPr>
        <w:fldChar w:fldCharType="separate"/>
      </w:r>
      <w:r w:rsidR="00860087">
        <w:rPr>
          <w:noProof/>
        </w:rPr>
        <w:t>37</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B1c</w:t>
      </w:r>
      <w:r>
        <w:rPr>
          <w:rFonts w:asciiTheme="minorHAnsi" w:eastAsiaTheme="minorEastAsia" w:hAnsiTheme="minorHAnsi" w:cstheme="minorBidi"/>
          <w:noProof/>
          <w:szCs w:val="22"/>
        </w:rPr>
        <w:tab/>
      </w:r>
      <w:r>
        <w:rPr>
          <w:noProof/>
        </w:rPr>
        <w:t>Regression on financial wellbeing, male</w:t>
      </w:r>
      <w:r>
        <w:rPr>
          <w:noProof/>
        </w:rPr>
        <w:tab/>
      </w:r>
      <w:r w:rsidR="001A0C11">
        <w:rPr>
          <w:noProof/>
        </w:rPr>
        <w:fldChar w:fldCharType="begin"/>
      </w:r>
      <w:r>
        <w:rPr>
          <w:noProof/>
        </w:rPr>
        <w:instrText xml:space="preserve"> PAGEREF _Toc297308770 \h </w:instrText>
      </w:r>
      <w:r w:rsidR="001A0C11">
        <w:rPr>
          <w:noProof/>
        </w:rPr>
      </w:r>
      <w:r w:rsidR="001A0C11">
        <w:rPr>
          <w:noProof/>
        </w:rPr>
        <w:fldChar w:fldCharType="separate"/>
      </w:r>
      <w:r w:rsidR="00860087">
        <w:rPr>
          <w:noProof/>
        </w:rPr>
        <w:t>38</w:t>
      </w:r>
      <w:r w:rsidR="001A0C11">
        <w:rPr>
          <w:noProof/>
        </w:rPr>
        <w:fldChar w:fldCharType="end"/>
      </w:r>
    </w:p>
    <w:p w:rsidR="008A25D0" w:rsidRDefault="008A25D0" w:rsidP="008A25D0">
      <w:pPr>
        <w:pStyle w:val="TableofFigures"/>
        <w:tabs>
          <w:tab w:val="clear" w:pos="3260"/>
        </w:tabs>
        <w:rPr>
          <w:rFonts w:asciiTheme="minorHAnsi" w:eastAsiaTheme="minorEastAsia" w:hAnsiTheme="minorHAnsi" w:cstheme="minorBidi"/>
          <w:noProof/>
          <w:szCs w:val="22"/>
        </w:rPr>
      </w:pPr>
      <w:r>
        <w:rPr>
          <w:noProof/>
        </w:rPr>
        <w:t>B1d</w:t>
      </w:r>
      <w:r>
        <w:rPr>
          <w:rFonts w:asciiTheme="minorHAnsi" w:eastAsiaTheme="minorEastAsia" w:hAnsiTheme="minorHAnsi" w:cstheme="minorBidi"/>
          <w:noProof/>
          <w:szCs w:val="22"/>
        </w:rPr>
        <w:tab/>
      </w:r>
      <w:r>
        <w:rPr>
          <w:noProof/>
        </w:rPr>
        <w:t xml:space="preserve">Regression on ANU3 for those in full-time employment, </w:t>
      </w:r>
      <w:r>
        <w:rPr>
          <w:noProof/>
        </w:rPr>
        <w:br/>
        <w:t>male</w:t>
      </w:r>
      <w:r>
        <w:rPr>
          <w:noProof/>
        </w:rPr>
        <w:tab/>
      </w:r>
      <w:r w:rsidR="001A0C11">
        <w:rPr>
          <w:noProof/>
        </w:rPr>
        <w:fldChar w:fldCharType="begin"/>
      </w:r>
      <w:r>
        <w:rPr>
          <w:noProof/>
        </w:rPr>
        <w:instrText xml:space="preserve"> PAGEREF _Toc297308771 \h </w:instrText>
      </w:r>
      <w:r w:rsidR="001A0C11">
        <w:rPr>
          <w:noProof/>
        </w:rPr>
      </w:r>
      <w:r w:rsidR="001A0C11">
        <w:rPr>
          <w:noProof/>
        </w:rPr>
        <w:fldChar w:fldCharType="separate"/>
      </w:r>
      <w:r w:rsidR="00860087">
        <w:rPr>
          <w:noProof/>
        </w:rPr>
        <w:t>39</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B1e</w:t>
      </w:r>
      <w:r>
        <w:rPr>
          <w:rFonts w:asciiTheme="minorHAnsi" w:eastAsiaTheme="minorEastAsia" w:hAnsiTheme="minorHAnsi" w:cstheme="minorBidi"/>
          <w:noProof/>
          <w:szCs w:val="22"/>
        </w:rPr>
        <w:tab/>
      </w:r>
      <w:r>
        <w:rPr>
          <w:noProof/>
        </w:rPr>
        <w:t>Regression on (log) gross weekly pay of those in full-time employment, male</w:t>
      </w:r>
      <w:r>
        <w:rPr>
          <w:noProof/>
        </w:rPr>
        <w:tab/>
      </w:r>
      <w:r w:rsidR="001A0C11">
        <w:rPr>
          <w:noProof/>
        </w:rPr>
        <w:fldChar w:fldCharType="begin"/>
      </w:r>
      <w:r>
        <w:rPr>
          <w:noProof/>
        </w:rPr>
        <w:instrText xml:space="preserve"> PAGEREF _Toc297308772 \h </w:instrText>
      </w:r>
      <w:r w:rsidR="001A0C11">
        <w:rPr>
          <w:noProof/>
        </w:rPr>
      </w:r>
      <w:r w:rsidR="001A0C11">
        <w:rPr>
          <w:noProof/>
        </w:rPr>
        <w:fldChar w:fldCharType="separate"/>
      </w:r>
      <w:r w:rsidR="00860087">
        <w:rPr>
          <w:noProof/>
        </w:rPr>
        <w:t>40</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B1f</w:t>
      </w:r>
      <w:r>
        <w:rPr>
          <w:rFonts w:asciiTheme="minorHAnsi" w:eastAsiaTheme="minorEastAsia" w:hAnsiTheme="minorHAnsi" w:cstheme="minorBidi"/>
          <w:noProof/>
          <w:szCs w:val="22"/>
        </w:rPr>
        <w:tab/>
      </w:r>
      <w:r>
        <w:rPr>
          <w:noProof/>
        </w:rPr>
        <w:t>Regression on life-related satisfaction, male</w:t>
      </w:r>
      <w:r>
        <w:rPr>
          <w:noProof/>
        </w:rPr>
        <w:tab/>
      </w:r>
      <w:r w:rsidR="001A0C11">
        <w:rPr>
          <w:noProof/>
        </w:rPr>
        <w:fldChar w:fldCharType="begin"/>
      </w:r>
      <w:r>
        <w:rPr>
          <w:noProof/>
        </w:rPr>
        <w:instrText xml:space="preserve"> PAGEREF _Toc297308773 \h </w:instrText>
      </w:r>
      <w:r w:rsidR="001A0C11">
        <w:rPr>
          <w:noProof/>
        </w:rPr>
      </w:r>
      <w:r w:rsidR="001A0C11">
        <w:rPr>
          <w:noProof/>
        </w:rPr>
        <w:fldChar w:fldCharType="separate"/>
      </w:r>
      <w:r w:rsidR="00860087">
        <w:rPr>
          <w:noProof/>
        </w:rPr>
        <w:t>41</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B1g</w:t>
      </w:r>
      <w:r>
        <w:rPr>
          <w:rFonts w:asciiTheme="minorHAnsi" w:eastAsiaTheme="minorEastAsia" w:hAnsiTheme="minorHAnsi" w:cstheme="minorBidi"/>
          <w:noProof/>
          <w:szCs w:val="22"/>
        </w:rPr>
        <w:tab/>
      </w:r>
      <w:r>
        <w:rPr>
          <w:noProof/>
        </w:rPr>
        <w:t>Regression on work-related satisfaction, male</w:t>
      </w:r>
      <w:r>
        <w:rPr>
          <w:noProof/>
        </w:rPr>
        <w:tab/>
      </w:r>
      <w:r w:rsidR="001A0C11">
        <w:rPr>
          <w:noProof/>
        </w:rPr>
        <w:fldChar w:fldCharType="begin"/>
      </w:r>
      <w:r>
        <w:rPr>
          <w:noProof/>
        </w:rPr>
        <w:instrText xml:space="preserve"> PAGEREF _Toc297308774 \h </w:instrText>
      </w:r>
      <w:r w:rsidR="001A0C11">
        <w:rPr>
          <w:noProof/>
        </w:rPr>
      </w:r>
      <w:r w:rsidR="001A0C11">
        <w:rPr>
          <w:noProof/>
        </w:rPr>
        <w:fldChar w:fldCharType="separate"/>
      </w:r>
      <w:r w:rsidR="00860087">
        <w:rPr>
          <w:noProof/>
        </w:rPr>
        <w:t>41</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B2a</w:t>
      </w:r>
      <w:r>
        <w:rPr>
          <w:rFonts w:asciiTheme="minorHAnsi" w:eastAsiaTheme="minorEastAsia" w:hAnsiTheme="minorHAnsi" w:cstheme="minorBidi"/>
          <w:noProof/>
          <w:szCs w:val="22"/>
        </w:rPr>
        <w:tab/>
      </w:r>
      <w:r>
        <w:rPr>
          <w:noProof/>
        </w:rPr>
        <w:t>Regression on full-time engagement, female</w:t>
      </w:r>
      <w:r>
        <w:rPr>
          <w:noProof/>
        </w:rPr>
        <w:tab/>
      </w:r>
      <w:r w:rsidR="001A0C11">
        <w:rPr>
          <w:noProof/>
        </w:rPr>
        <w:fldChar w:fldCharType="begin"/>
      </w:r>
      <w:r>
        <w:rPr>
          <w:noProof/>
        </w:rPr>
        <w:instrText xml:space="preserve"> PAGEREF _Toc297308775 \h </w:instrText>
      </w:r>
      <w:r w:rsidR="001A0C11">
        <w:rPr>
          <w:noProof/>
        </w:rPr>
      </w:r>
      <w:r w:rsidR="001A0C11">
        <w:rPr>
          <w:noProof/>
        </w:rPr>
        <w:fldChar w:fldCharType="separate"/>
      </w:r>
      <w:r w:rsidR="00860087">
        <w:rPr>
          <w:noProof/>
        </w:rPr>
        <w:t>42</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B2b</w:t>
      </w:r>
      <w:r>
        <w:rPr>
          <w:rFonts w:asciiTheme="minorHAnsi" w:eastAsiaTheme="minorEastAsia" w:hAnsiTheme="minorHAnsi" w:cstheme="minorBidi"/>
          <w:noProof/>
          <w:szCs w:val="22"/>
        </w:rPr>
        <w:tab/>
      </w:r>
      <w:r>
        <w:rPr>
          <w:noProof/>
        </w:rPr>
        <w:t>Regression on full-time employment, female</w:t>
      </w:r>
      <w:r>
        <w:rPr>
          <w:noProof/>
        </w:rPr>
        <w:tab/>
      </w:r>
      <w:r w:rsidR="001A0C11">
        <w:rPr>
          <w:noProof/>
        </w:rPr>
        <w:fldChar w:fldCharType="begin"/>
      </w:r>
      <w:r>
        <w:rPr>
          <w:noProof/>
        </w:rPr>
        <w:instrText xml:space="preserve"> PAGEREF _Toc297308776 \h </w:instrText>
      </w:r>
      <w:r w:rsidR="001A0C11">
        <w:rPr>
          <w:noProof/>
        </w:rPr>
      </w:r>
      <w:r w:rsidR="001A0C11">
        <w:rPr>
          <w:noProof/>
        </w:rPr>
        <w:fldChar w:fldCharType="separate"/>
      </w:r>
      <w:r w:rsidR="00860087">
        <w:rPr>
          <w:noProof/>
        </w:rPr>
        <w:t>43</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B2c</w:t>
      </w:r>
      <w:r>
        <w:rPr>
          <w:rFonts w:asciiTheme="minorHAnsi" w:eastAsiaTheme="minorEastAsia" w:hAnsiTheme="minorHAnsi" w:cstheme="minorBidi"/>
          <w:noProof/>
          <w:szCs w:val="22"/>
        </w:rPr>
        <w:tab/>
      </w:r>
      <w:r>
        <w:rPr>
          <w:noProof/>
        </w:rPr>
        <w:t>Regression on financial wellbeing, female</w:t>
      </w:r>
      <w:r>
        <w:rPr>
          <w:noProof/>
        </w:rPr>
        <w:tab/>
      </w:r>
      <w:r w:rsidR="001A0C11">
        <w:rPr>
          <w:noProof/>
        </w:rPr>
        <w:fldChar w:fldCharType="begin"/>
      </w:r>
      <w:r>
        <w:rPr>
          <w:noProof/>
        </w:rPr>
        <w:instrText xml:space="preserve"> PAGEREF _Toc297308777 \h </w:instrText>
      </w:r>
      <w:r w:rsidR="001A0C11">
        <w:rPr>
          <w:noProof/>
        </w:rPr>
      </w:r>
      <w:r w:rsidR="001A0C11">
        <w:rPr>
          <w:noProof/>
        </w:rPr>
        <w:fldChar w:fldCharType="separate"/>
      </w:r>
      <w:r w:rsidR="00860087">
        <w:rPr>
          <w:noProof/>
        </w:rPr>
        <w:t>44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B2d</w:t>
      </w:r>
      <w:r>
        <w:rPr>
          <w:rFonts w:asciiTheme="minorHAnsi" w:eastAsiaTheme="minorEastAsia" w:hAnsiTheme="minorHAnsi" w:cstheme="minorBidi"/>
          <w:noProof/>
          <w:szCs w:val="22"/>
        </w:rPr>
        <w:tab/>
      </w:r>
      <w:r>
        <w:rPr>
          <w:noProof/>
        </w:rPr>
        <w:t>Regression on having no children, female</w:t>
      </w:r>
      <w:r>
        <w:rPr>
          <w:noProof/>
        </w:rPr>
        <w:tab/>
      </w:r>
      <w:r w:rsidR="001A0C11">
        <w:rPr>
          <w:noProof/>
        </w:rPr>
        <w:fldChar w:fldCharType="begin"/>
      </w:r>
      <w:r>
        <w:rPr>
          <w:noProof/>
        </w:rPr>
        <w:instrText xml:space="preserve"> PAGEREF _Toc297308778 \h </w:instrText>
      </w:r>
      <w:r w:rsidR="001A0C11">
        <w:rPr>
          <w:noProof/>
        </w:rPr>
      </w:r>
      <w:r w:rsidR="001A0C11">
        <w:rPr>
          <w:noProof/>
        </w:rPr>
        <w:fldChar w:fldCharType="separate"/>
      </w:r>
      <w:r w:rsidR="00860087">
        <w:rPr>
          <w:noProof/>
        </w:rPr>
        <w:t>44</w:t>
      </w:r>
      <w:r w:rsidR="001A0C11">
        <w:rPr>
          <w:noProof/>
        </w:rPr>
        <w:fldChar w:fldCharType="end"/>
      </w:r>
    </w:p>
    <w:p w:rsidR="008A25D0" w:rsidRDefault="008A25D0" w:rsidP="008A25D0">
      <w:pPr>
        <w:pStyle w:val="TableofFigures"/>
        <w:tabs>
          <w:tab w:val="clear" w:pos="3260"/>
        </w:tabs>
        <w:rPr>
          <w:rFonts w:asciiTheme="minorHAnsi" w:eastAsiaTheme="minorEastAsia" w:hAnsiTheme="minorHAnsi" w:cstheme="minorBidi"/>
          <w:noProof/>
          <w:szCs w:val="22"/>
        </w:rPr>
      </w:pPr>
      <w:r>
        <w:rPr>
          <w:noProof/>
        </w:rPr>
        <w:t>B2e</w:t>
      </w:r>
      <w:r>
        <w:rPr>
          <w:rFonts w:asciiTheme="minorHAnsi" w:eastAsiaTheme="minorEastAsia" w:hAnsiTheme="minorHAnsi" w:cstheme="minorBidi"/>
          <w:noProof/>
          <w:szCs w:val="22"/>
        </w:rPr>
        <w:tab/>
      </w:r>
      <w:r>
        <w:rPr>
          <w:noProof/>
        </w:rPr>
        <w:t xml:space="preserve">Regression on ANU3 for those in full-time employment, </w:t>
      </w:r>
      <w:r>
        <w:rPr>
          <w:noProof/>
        </w:rPr>
        <w:br/>
        <w:t>female</w:t>
      </w:r>
      <w:r>
        <w:rPr>
          <w:noProof/>
        </w:rPr>
        <w:tab/>
      </w:r>
      <w:r w:rsidR="001A0C11">
        <w:rPr>
          <w:noProof/>
        </w:rPr>
        <w:fldChar w:fldCharType="begin"/>
      </w:r>
      <w:r>
        <w:rPr>
          <w:noProof/>
        </w:rPr>
        <w:instrText xml:space="preserve"> PAGEREF _Toc297308779 \h </w:instrText>
      </w:r>
      <w:r w:rsidR="001A0C11">
        <w:rPr>
          <w:noProof/>
        </w:rPr>
      </w:r>
      <w:r w:rsidR="001A0C11">
        <w:rPr>
          <w:noProof/>
        </w:rPr>
        <w:fldChar w:fldCharType="separate"/>
      </w:r>
      <w:r w:rsidR="00860087">
        <w:rPr>
          <w:noProof/>
        </w:rPr>
        <w:t>45</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B2f</w:t>
      </w:r>
      <w:r>
        <w:rPr>
          <w:rFonts w:asciiTheme="minorHAnsi" w:eastAsiaTheme="minorEastAsia" w:hAnsiTheme="minorHAnsi" w:cstheme="minorBidi"/>
          <w:noProof/>
          <w:szCs w:val="22"/>
        </w:rPr>
        <w:tab/>
      </w:r>
      <w:r>
        <w:rPr>
          <w:noProof/>
        </w:rPr>
        <w:t xml:space="preserve">Regression on ANU3 for those in part-time employment </w:t>
      </w:r>
      <w:r>
        <w:rPr>
          <w:noProof/>
        </w:rPr>
        <w:br/>
        <w:t>and no full-time study, female</w:t>
      </w:r>
      <w:r>
        <w:rPr>
          <w:noProof/>
        </w:rPr>
        <w:tab/>
      </w:r>
      <w:r w:rsidR="001A0C11">
        <w:rPr>
          <w:noProof/>
        </w:rPr>
        <w:fldChar w:fldCharType="begin"/>
      </w:r>
      <w:r>
        <w:rPr>
          <w:noProof/>
        </w:rPr>
        <w:instrText xml:space="preserve"> PAGEREF _Toc297308780 \h </w:instrText>
      </w:r>
      <w:r w:rsidR="001A0C11">
        <w:rPr>
          <w:noProof/>
        </w:rPr>
      </w:r>
      <w:r w:rsidR="001A0C11">
        <w:rPr>
          <w:noProof/>
        </w:rPr>
        <w:fldChar w:fldCharType="separate"/>
      </w:r>
      <w:r w:rsidR="00860087">
        <w:rPr>
          <w:noProof/>
        </w:rPr>
        <w:t>46</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lastRenderedPageBreak/>
        <w:t>B2g</w:t>
      </w:r>
      <w:r>
        <w:rPr>
          <w:rFonts w:asciiTheme="minorHAnsi" w:eastAsiaTheme="minorEastAsia" w:hAnsiTheme="minorHAnsi" w:cstheme="minorBidi"/>
          <w:noProof/>
          <w:szCs w:val="22"/>
        </w:rPr>
        <w:tab/>
      </w:r>
      <w:r>
        <w:rPr>
          <w:noProof/>
        </w:rPr>
        <w:t>Regression on (log) gross weekly pay of those in full-time employment, female</w:t>
      </w:r>
      <w:r>
        <w:rPr>
          <w:noProof/>
        </w:rPr>
        <w:tab/>
      </w:r>
      <w:r w:rsidR="001A0C11">
        <w:rPr>
          <w:noProof/>
        </w:rPr>
        <w:fldChar w:fldCharType="begin"/>
      </w:r>
      <w:r>
        <w:rPr>
          <w:noProof/>
        </w:rPr>
        <w:instrText xml:space="preserve"> PAGEREF _Toc297308781 \h </w:instrText>
      </w:r>
      <w:r w:rsidR="001A0C11">
        <w:rPr>
          <w:noProof/>
        </w:rPr>
      </w:r>
      <w:r w:rsidR="001A0C11">
        <w:rPr>
          <w:noProof/>
        </w:rPr>
        <w:fldChar w:fldCharType="separate"/>
      </w:r>
      <w:r w:rsidR="00860087">
        <w:rPr>
          <w:noProof/>
        </w:rPr>
        <w:t>46</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B2h</w:t>
      </w:r>
      <w:r>
        <w:rPr>
          <w:rFonts w:asciiTheme="minorHAnsi" w:eastAsiaTheme="minorEastAsia" w:hAnsiTheme="minorHAnsi" w:cstheme="minorBidi"/>
          <w:noProof/>
          <w:szCs w:val="22"/>
        </w:rPr>
        <w:tab/>
      </w:r>
      <w:r>
        <w:rPr>
          <w:noProof/>
        </w:rPr>
        <w:t>Regression on life-related satisfaction, female</w:t>
      </w:r>
      <w:r>
        <w:rPr>
          <w:noProof/>
        </w:rPr>
        <w:tab/>
      </w:r>
      <w:r w:rsidR="001A0C11">
        <w:rPr>
          <w:noProof/>
        </w:rPr>
        <w:fldChar w:fldCharType="begin"/>
      </w:r>
      <w:r>
        <w:rPr>
          <w:noProof/>
        </w:rPr>
        <w:instrText xml:space="preserve"> PAGEREF _Toc297308782 \h </w:instrText>
      </w:r>
      <w:r w:rsidR="001A0C11">
        <w:rPr>
          <w:noProof/>
        </w:rPr>
      </w:r>
      <w:r w:rsidR="001A0C11">
        <w:rPr>
          <w:noProof/>
        </w:rPr>
        <w:fldChar w:fldCharType="separate"/>
      </w:r>
      <w:r w:rsidR="00860087">
        <w:rPr>
          <w:noProof/>
        </w:rPr>
        <w:t>47</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B2i</w:t>
      </w:r>
      <w:r>
        <w:rPr>
          <w:rFonts w:asciiTheme="minorHAnsi" w:eastAsiaTheme="minorEastAsia" w:hAnsiTheme="minorHAnsi" w:cstheme="minorBidi"/>
          <w:noProof/>
          <w:szCs w:val="22"/>
        </w:rPr>
        <w:tab/>
      </w:r>
      <w:r>
        <w:rPr>
          <w:noProof/>
        </w:rPr>
        <w:t>Regression on work-related satisfaction, female</w:t>
      </w:r>
      <w:r>
        <w:rPr>
          <w:noProof/>
        </w:rPr>
        <w:tab/>
      </w:r>
      <w:r w:rsidR="001A0C11">
        <w:rPr>
          <w:noProof/>
        </w:rPr>
        <w:fldChar w:fldCharType="begin"/>
      </w:r>
      <w:r>
        <w:rPr>
          <w:noProof/>
        </w:rPr>
        <w:instrText xml:space="preserve"> PAGEREF _Toc297308783 \h </w:instrText>
      </w:r>
      <w:r w:rsidR="001A0C11">
        <w:rPr>
          <w:noProof/>
        </w:rPr>
      </w:r>
      <w:r w:rsidR="001A0C11">
        <w:rPr>
          <w:noProof/>
        </w:rPr>
        <w:fldChar w:fldCharType="separate"/>
      </w:r>
      <w:r w:rsidR="00860087">
        <w:rPr>
          <w:noProof/>
        </w:rPr>
        <w:t>48</w:t>
      </w:r>
      <w:r w:rsidR="001A0C11">
        <w:rPr>
          <w:noProof/>
        </w:rPr>
        <w:fldChar w:fldCharType="end"/>
      </w:r>
    </w:p>
    <w:p w:rsidR="008A25D0" w:rsidRDefault="008A25D0" w:rsidP="008A25D0">
      <w:pPr>
        <w:pStyle w:val="TableofFigures"/>
        <w:tabs>
          <w:tab w:val="clear" w:pos="3260"/>
        </w:tabs>
        <w:rPr>
          <w:rFonts w:asciiTheme="minorHAnsi" w:eastAsiaTheme="minorEastAsia" w:hAnsiTheme="minorHAnsi" w:cstheme="minorBidi"/>
          <w:noProof/>
          <w:szCs w:val="22"/>
        </w:rPr>
      </w:pPr>
      <w:r>
        <w:rPr>
          <w:noProof/>
        </w:rPr>
        <w:t>C1a</w:t>
      </w:r>
      <w:r>
        <w:rPr>
          <w:rFonts w:asciiTheme="minorHAnsi" w:eastAsiaTheme="minorEastAsia" w:hAnsiTheme="minorHAnsi" w:cstheme="minorBidi"/>
          <w:noProof/>
          <w:szCs w:val="22"/>
        </w:rPr>
        <w:tab/>
      </w:r>
      <w:r>
        <w:rPr>
          <w:noProof/>
        </w:rPr>
        <w:t xml:space="preserve">Regression on ANU3 for those in full-time employment, </w:t>
      </w:r>
      <w:r>
        <w:rPr>
          <w:noProof/>
        </w:rPr>
        <w:br/>
        <w:t>male</w:t>
      </w:r>
      <w:r>
        <w:rPr>
          <w:noProof/>
        </w:rPr>
        <w:tab/>
      </w:r>
      <w:r w:rsidR="001A0C11">
        <w:rPr>
          <w:noProof/>
        </w:rPr>
        <w:fldChar w:fldCharType="begin"/>
      </w:r>
      <w:r>
        <w:rPr>
          <w:noProof/>
        </w:rPr>
        <w:instrText xml:space="preserve"> PAGEREF _Toc297308784 \h </w:instrText>
      </w:r>
      <w:r w:rsidR="001A0C11">
        <w:rPr>
          <w:noProof/>
        </w:rPr>
      </w:r>
      <w:r w:rsidR="001A0C11">
        <w:rPr>
          <w:noProof/>
        </w:rPr>
        <w:fldChar w:fldCharType="separate"/>
      </w:r>
      <w:r w:rsidR="00860087">
        <w:rPr>
          <w:noProof/>
        </w:rPr>
        <w:t>50</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C1b</w:t>
      </w:r>
      <w:r>
        <w:rPr>
          <w:rFonts w:asciiTheme="minorHAnsi" w:eastAsiaTheme="minorEastAsia" w:hAnsiTheme="minorHAnsi" w:cstheme="minorBidi"/>
          <w:noProof/>
          <w:szCs w:val="22"/>
        </w:rPr>
        <w:tab/>
      </w:r>
      <w:r>
        <w:rPr>
          <w:noProof/>
        </w:rPr>
        <w:t>Regression on (log) gross weekly pay of those in full-time employment, male</w:t>
      </w:r>
      <w:r>
        <w:rPr>
          <w:noProof/>
        </w:rPr>
        <w:tab/>
      </w:r>
      <w:r w:rsidR="001A0C11">
        <w:rPr>
          <w:noProof/>
        </w:rPr>
        <w:fldChar w:fldCharType="begin"/>
      </w:r>
      <w:r>
        <w:rPr>
          <w:noProof/>
        </w:rPr>
        <w:instrText xml:space="preserve"> PAGEREF _Toc297308785 \h </w:instrText>
      </w:r>
      <w:r w:rsidR="001A0C11">
        <w:rPr>
          <w:noProof/>
        </w:rPr>
      </w:r>
      <w:r w:rsidR="001A0C11">
        <w:rPr>
          <w:noProof/>
        </w:rPr>
        <w:fldChar w:fldCharType="separate"/>
      </w:r>
      <w:r w:rsidR="00860087">
        <w:rPr>
          <w:noProof/>
        </w:rPr>
        <w:t>50</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C1c</w:t>
      </w:r>
      <w:r>
        <w:rPr>
          <w:rFonts w:asciiTheme="minorHAnsi" w:eastAsiaTheme="minorEastAsia" w:hAnsiTheme="minorHAnsi" w:cstheme="minorBidi"/>
          <w:noProof/>
          <w:szCs w:val="22"/>
        </w:rPr>
        <w:tab/>
      </w:r>
      <w:r>
        <w:rPr>
          <w:noProof/>
        </w:rPr>
        <w:t>Regression on life-related satisfaction, male</w:t>
      </w:r>
      <w:r>
        <w:rPr>
          <w:noProof/>
        </w:rPr>
        <w:tab/>
      </w:r>
      <w:r w:rsidR="001A0C11">
        <w:rPr>
          <w:noProof/>
        </w:rPr>
        <w:fldChar w:fldCharType="begin"/>
      </w:r>
      <w:r>
        <w:rPr>
          <w:noProof/>
        </w:rPr>
        <w:instrText xml:space="preserve"> PAGEREF _Toc297308786 \h </w:instrText>
      </w:r>
      <w:r w:rsidR="001A0C11">
        <w:rPr>
          <w:noProof/>
        </w:rPr>
      </w:r>
      <w:r w:rsidR="001A0C11">
        <w:rPr>
          <w:noProof/>
        </w:rPr>
        <w:fldChar w:fldCharType="separate"/>
      </w:r>
      <w:r w:rsidR="00860087">
        <w:rPr>
          <w:noProof/>
        </w:rPr>
        <w:t>51</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C2a</w:t>
      </w:r>
      <w:r>
        <w:rPr>
          <w:rFonts w:asciiTheme="minorHAnsi" w:eastAsiaTheme="minorEastAsia" w:hAnsiTheme="minorHAnsi" w:cstheme="minorBidi"/>
          <w:noProof/>
          <w:szCs w:val="22"/>
        </w:rPr>
        <w:tab/>
      </w:r>
      <w:r>
        <w:rPr>
          <w:noProof/>
        </w:rPr>
        <w:t>Regression on full-time engagement, female</w:t>
      </w:r>
      <w:r>
        <w:rPr>
          <w:noProof/>
        </w:rPr>
        <w:tab/>
      </w:r>
      <w:r w:rsidR="001A0C11">
        <w:rPr>
          <w:noProof/>
        </w:rPr>
        <w:fldChar w:fldCharType="begin"/>
      </w:r>
      <w:r>
        <w:rPr>
          <w:noProof/>
        </w:rPr>
        <w:instrText xml:space="preserve"> PAGEREF _Toc297308787 \h </w:instrText>
      </w:r>
      <w:r w:rsidR="001A0C11">
        <w:rPr>
          <w:noProof/>
        </w:rPr>
      </w:r>
      <w:r w:rsidR="001A0C11">
        <w:rPr>
          <w:noProof/>
        </w:rPr>
        <w:fldChar w:fldCharType="separate"/>
      </w:r>
      <w:r w:rsidR="00860087">
        <w:rPr>
          <w:noProof/>
        </w:rPr>
        <w:t>51</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C2b</w:t>
      </w:r>
      <w:r>
        <w:rPr>
          <w:rFonts w:asciiTheme="minorHAnsi" w:eastAsiaTheme="minorEastAsia" w:hAnsiTheme="minorHAnsi" w:cstheme="minorBidi"/>
          <w:noProof/>
          <w:szCs w:val="22"/>
        </w:rPr>
        <w:tab/>
      </w:r>
      <w:r>
        <w:rPr>
          <w:noProof/>
        </w:rPr>
        <w:t>Regression on full-time employment, female</w:t>
      </w:r>
      <w:r>
        <w:rPr>
          <w:noProof/>
        </w:rPr>
        <w:tab/>
      </w:r>
      <w:r w:rsidR="001A0C11">
        <w:rPr>
          <w:noProof/>
        </w:rPr>
        <w:fldChar w:fldCharType="begin"/>
      </w:r>
      <w:r>
        <w:rPr>
          <w:noProof/>
        </w:rPr>
        <w:instrText xml:space="preserve"> PAGEREF _Toc297308788 \h </w:instrText>
      </w:r>
      <w:r w:rsidR="001A0C11">
        <w:rPr>
          <w:noProof/>
        </w:rPr>
      </w:r>
      <w:r w:rsidR="001A0C11">
        <w:rPr>
          <w:noProof/>
        </w:rPr>
        <w:fldChar w:fldCharType="separate"/>
      </w:r>
      <w:r w:rsidR="00860087">
        <w:rPr>
          <w:noProof/>
        </w:rPr>
        <w:t>52</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C2c</w:t>
      </w:r>
      <w:r>
        <w:rPr>
          <w:rFonts w:asciiTheme="minorHAnsi" w:eastAsiaTheme="minorEastAsia" w:hAnsiTheme="minorHAnsi" w:cstheme="minorBidi"/>
          <w:noProof/>
          <w:szCs w:val="22"/>
        </w:rPr>
        <w:tab/>
      </w:r>
      <w:r>
        <w:rPr>
          <w:noProof/>
        </w:rPr>
        <w:t>Regression on having no children, female</w:t>
      </w:r>
      <w:r>
        <w:rPr>
          <w:noProof/>
        </w:rPr>
        <w:tab/>
      </w:r>
      <w:r w:rsidR="001A0C11">
        <w:rPr>
          <w:noProof/>
        </w:rPr>
        <w:fldChar w:fldCharType="begin"/>
      </w:r>
      <w:r>
        <w:rPr>
          <w:noProof/>
        </w:rPr>
        <w:instrText xml:space="preserve"> PAGEREF _Toc297308789 \h </w:instrText>
      </w:r>
      <w:r w:rsidR="001A0C11">
        <w:rPr>
          <w:noProof/>
        </w:rPr>
      </w:r>
      <w:r w:rsidR="001A0C11">
        <w:rPr>
          <w:noProof/>
        </w:rPr>
        <w:fldChar w:fldCharType="separate"/>
      </w:r>
      <w:r w:rsidR="00860087">
        <w:rPr>
          <w:noProof/>
        </w:rPr>
        <w:t>53</w:t>
      </w:r>
      <w:r w:rsidR="001A0C11">
        <w:rPr>
          <w:noProof/>
        </w:rPr>
        <w:fldChar w:fldCharType="end"/>
      </w:r>
    </w:p>
    <w:p w:rsidR="008A25D0" w:rsidRDefault="008A25D0" w:rsidP="008A25D0">
      <w:pPr>
        <w:pStyle w:val="TableofFigures"/>
        <w:tabs>
          <w:tab w:val="clear" w:pos="3260"/>
        </w:tabs>
        <w:rPr>
          <w:rFonts w:asciiTheme="minorHAnsi" w:eastAsiaTheme="minorEastAsia" w:hAnsiTheme="minorHAnsi" w:cstheme="minorBidi"/>
          <w:noProof/>
          <w:szCs w:val="22"/>
        </w:rPr>
      </w:pPr>
      <w:r>
        <w:rPr>
          <w:noProof/>
        </w:rPr>
        <w:t>C2d</w:t>
      </w:r>
      <w:r>
        <w:rPr>
          <w:rFonts w:asciiTheme="minorHAnsi" w:eastAsiaTheme="minorEastAsia" w:hAnsiTheme="minorHAnsi" w:cstheme="minorBidi"/>
          <w:noProof/>
          <w:szCs w:val="22"/>
        </w:rPr>
        <w:tab/>
      </w:r>
      <w:r>
        <w:rPr>
          <w:noProof/>
        </w:rPr>
        <w:t xml:space="preserve">Regression on ANU3 for those in full-time employment, </w:t>
      </w:r>
      <w:r>
        <w:rPr>
          <w:noProof/>
        </w:rPr>
        <w:br/>
        <w:t>female</w:t>
      </w:r>
      <w:r>
        <w:rPr>
          <w:noProof/>
        </w:rPr>
        <w:tab/>
      </w:r>
      <w:r w:rsidR="001A0C11">
        <w:rPr>
          <w:noProof/>
        </w:rPr>
        <w:fldChar w:fldCharType="begin"/>
      </w:r>
      <w:r>
        <w:rPr>
          <w:noProof/>
        </w:rPr>
        <w:instrText xml:space="preserve"> PAGEREF _Toc297308790 \h </w:instrText>
      </w:r>
      <w:r w:rsidR="001A0C11">
        <w:rPr>
          <w:noProof/>
        </w:rPr>
      </w:r>
      <w:r w:rsidR="001A0C11">
        <w:rPr>
          <w:noProof/>
        </w:rPr>
        <w:fldChar w:fldCharType="separate"/>
      </w:r>
      <w:r w:rsidR="00860087">
        <w:rPr>
          <w:noProof/>
        </w:rPr>
        <w:t>54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C2e</w:t>
      </w:r>
      <w:r>
        <w:rPr>
          <w:rFonts w:asciiTheme="minorHAnsi" w:eastAsiaTheme="minorEastAsia" w:hAnsiTheme="minorHAnsi" w:cstheme="minorBidi"/>
          <w:noProof/>
          <w:szCs w:val="22"/>
        </w:rPr>
        <w:tab/>
      </w:r>
      <w:r>
        <w:rPr>
          <w:noProof/>
        </w:rPr>
        <w:t>Regression on (log) gross weekly pay of those in full-time employment, female</w:t>
      </w:r>
      <w:r>
        <w:rPr>
          <w:noProof/>
        </w:rPr>
        <w:tab/>
      </w:r>
      <w:r w:rsidR="001A0C11">
        <w:rPr>
          <w:noProof/>
        </w:rPr>
        <w:fldChar w:fldCharType="begin"/>
      </w:r>
      <w:r>
        <w:rPr>
          <w:noProof/>
        </w:rPr>
        <w:instrText xml:space="preserve"> PAGEREF _Toc297308791 \h </w:instrText>
      </w:r>
      <w:r w:rsidR="001A0C11">
        <w:rPr>
          <w:noProof/>
        </w:rPr>
      </w:r>
      <w:r w:rsidR="001A0C11">
        <w:rPr>
          <w:noProof/>
        </w:rPr>
        <w:fldChar w:fldCharType="separate"/>
      </w:r>
      <w:r w:rsidR="00860087">
        <w:rPr>
          <w:noProof/>
        </w:rPr>
        <w:t>54</w:t>
      </w:r>
      <w:r w:rsidR="001A0C11">
        <w:rPr>
          <w:noProof/>
        </w:rPr>
        <w:fldChar w:fldCharType="end"/>
      </w:r>
    </w:p>
    <w:p w:rsidR="008A25D0" w:rsidRDefault="008A25D0">
      <w:pPr>
        <w:pStyle w:val="TableofFigures"/>
        <w:rPr>
          <w:rFonts w:asciiTheme="minorHAnsi" w:eastAsiaTheme="minorEastAsia" w:hAnsiTheme="minorHAnsi" w:cstheme="minorBidi"/>
          <w:noProof/>
          <w:szCs w:val="22"/>
        </w:rPr>
      </w:pPr>
      <w:r>
        <w:rPr>
          <w:noProof/>
        </w:rPr>
        <w:t>C2f</w:t>
      </w:r>
      <w:r>
        <w:rPr>
          <w:rFonts w:asciiTheme="minorHAnsi" w:eastAsiaTheme="minorEastAsia" w:hAnsiTheme="minorHAnsi" w:cstheme="minorBidi"/>
          <w:noProof/>
          <w:szCs w:val="22"/>
        </w:rPr>
        <w:tab/>
      </w:r>
      <w:r>
        <w:rPr>
          <w:noProof/>
        </w:rPr>
        <w:t>Regression on work-related satisfaction, female</w:t>
      </w:r>
      <w:r>
        <w:rPr>
          <w:noProof/>
        </w:rPr>
        <w:tab/>
      </w:r>
      <w:r w:rsidR="001A0C11">
        <w:rPr>
          <w:noProof/>
        </w:rPr>
        <w:fldChar w:fldCharType="begin"/>
      </w:r>
      <w:r>
        <w:rPr>
          <w:noProof/>
        </w:rPr>
        <w:instrText xml:space="preserve"> PAGEREF _Toc297308792 \h </w:instrText>
      </w:r>
      <w:r w:rsidR="001A0C11">
        <w:rPr>
          <w:noProof/>
        </w:rPr>
      </w:r>
      <w:r w:rsidR="001A0C11">
        <w:rPr>
          <w:noProof/>
        </w:rPr>
        <w:fldChar w:fldCharType="separate"/>
      </w:r>
      <w:r w:rsidR="00860087">
        <w:rPr>
          <w:noProof/>
        </w:rPr>
        <w:t>55</w:t>
      </w:r>
      <w:r w:rsidR="001A0C11">
        <w:rPr>
          <w:noProof/>
        </w:rPr>
        <w:fldChar w:fldCharType="end"/>
      </w:r>
    </w:p>
    <w:p w:rsidR="008A25D0" w:rsidRDefault="001A0C11" w:rsidP="008A25D0">
      <w:pPr>
        <w:pStyle w:val="Text"/>
        <w:tabs>
          <w:tab w:val="left" w:pos="1560"/>
          <w:tab w:val="right" w:pos="8222"/>
        </w:tabs>
        <w:ind w:left="1560" w:hanging="426"/>
      </w:pPr>
      <w:r>
        <w:fldChar w:fldCharType="end"/>
      </w:r>
    </w:p>
    <w:p w:rsidR="001A6D33" w:rsidRDefault="001A6D33">
      <w:pPr>
        <w:spacing w:before="0"/>
      </w:pPr>
      <w:r>
        <w:br w:type="page"/>
      </w:r>
    </w:p>
    <w:bookmarkEnd w:id="33"/>
    <w:p w:rsidR="00037B44" w:rsidRPr="006041EB" w:rsidRDefault="001A6D33" w:rsidP="001A6D33">
      <w:pPr>
        <w:pStyle w:val="Heading1"/>
      </w:pPr>
      <w:r>
        <w:lastRenderedPageBreak/>
        <w:br/>
      </w:r>
      <w:r>
        <w:br/>
      </w:r>
      <w:bookmarkStart w:id="35" w:name="_Toc297308680"/>
      <w:r w:rsidR="00037B44" w:rsidRPr="006041EB">
        <w:t>Executive summary</w:t>
      </w:r>
      <w:bookmarkEnd w:id="35"/>
    </w:p>
    <w:p w:rsidR="000210AD" w:rsidRDefault="00BE44B4" w:rsidP="001A6D33">
      <w:pPr>
        <w:pStyle w:val="text0"/>
        <w:spacing w:before="440"/>
      </w:pPr>
      <w:r>
        <w:t>B</w:t>
      </w:r>
      <w:r w:rsidR="006123B1">
        <w:t>y and large</w:t>
      </w:r>
      <w:r w:rsidR="008A1A9E">
        <w:t>,</w:t>
      </w:r>
      <w:r w:rsidR="0083757C">
        <w:t xml:space="preserve"> youth</w:t>
      </w:r>
      <w:r w:rsidR="006123B1">
        <w:t xml:space="preserve"> transition</w:t>
      </w:r>
      <w:r w:rsidR="0083757C">
        <w:t>s</w:t>
      </w:r>
      <w:r w:rsidR="006123B1">
        <w:t xml:space="preserve"> can be seen as a process of</w:t>
      </w:r>
      <w:r w:rsidR="000210AD">
        <w:t xml:space="preserve"> move</w:t>
      </w:r>
      <w:r w:rsidR="006123B1">
        <w:t>ment</w:t>
      </w:r>
      <w:r w:rsidR="000210AD">
        <w:t xml:space="preserve"> from one state (</w:t>
      </w:r>
      <w:r w:rsidR="005F2487">
        <w:t>of being</w:t>
      </w:r>
      <w:r w:rsidR="006123B1">
        <w:t xml:space="preserve"> a child and</w:t>
      </w:r>
      <w:r w:rsidR="000210AD">
        <w:t xml:space="preserve"> dependent on others) to another state</w:t>
      </w:r>
      <w:r w:rsidR="006123B1">
        <w:t xml:space="preserve"> (of being </w:t>
      </w:r>
      <w:r w:rsidR="00204E9E">
        <w:t>‘</w:t>
      </w:r>
      <w:r w:rsidR="007F17FA">
        <w:t xml:space="preserve">grown </w:t>
      </w:r>
      <w:r w:rsidR="006123B1">
        <w:t>up</w:t>
      </w:r>
      <w:r w:rsidR="00204E9E">
        <w:t>’</w:t>
      </w:r>
      <w:r w:rsidR="006123B1">
        <w:t xml:space="preserve"> and largely independent of others)</w:t>
      </w:r>
      <w:r w:rsidR="000210AD">
        <w:t>. Normally, we would judge an individual</w:t>
      </w:r>
      <w:r w:rsidR="00204E9E">
        <w:t>’</w:t>
      </w:r>
      <w:r w:rsidR="000210AD">
        <w:t>s transition</w:t>
      </w:r>
      <w:r w:rsidR="006123B1">
        <w:t xml:space="preserve"> from childhood</w:t>
      </w:r>
      <w:r w:rsidR="000210AD">
        <w:t xml:space="preserve"> successful if the individual becomes an adult who is fully engaged in employment or study (or a combination of both); financially independent of their parents; and making a positive contribution to the economy and broader society. </w:t>
      </w:r>
    </w:p>
    <w:p w:rsidR="005B55D2" w:rsidRDefault="00740447" w:rsidP="001A6D33">
      <w:pPr>
        <w:pStyle w:val="text0"/>
      </w:pPr>
      <w:r>
        <w:t>H</w:t>
      </w:r>
      <w:r w:rsidR="005B55D2">
        <w:t>igher</w:t>
      </w:r>
      <w:r w:rsidR="00CE3A4D">
        <w:t xml:space="preserve"> levels of</w:t>
      </w:r>
      <w:r w:rsidR="005B55D2">
        <w:t xml:space="preserve"> education</w:t>
      </w:r>
      <w:r w:rsidR="00F21951">
        <w:t>al attainment</w:t>
      </w:r>
      <w:r w:rsidR="005B55D2">
        <w:t xml:space="preserve"> </w:t>
      </w:r>
      <w:r>
        <w:t>are</w:t>
      </w:r>
      <w:r w:rsidR="005B55D2">
        <w:t xml:space="preserve"> </w:t>
      </w:r>
      <w:r w:rsidR="00CE3A4D">
        <w:t xml:space="preserve">generally </w:t>
      </w:r>
      <w:r w:rsidR="005B55D2">
        <w:t>associate</w:t>
      </w:r>
      <w:r w:rsidR="00CE3A4D">
        <w:t xml:space="preserve">d with more successful </w:t>
      </w:r>
      <w:r w:rsidR="00B73018">
        <w:t xml:space="preserve">post-school </w:t>
      </w:r>
      <w:r w:rsidR="00CE3A4D">
        <w:t>outcomes.</w:t>
      </w:r>
      <w:r w:rsidR="005B55D2">
        <w:t xml:space="preserve"> </w:t>
      </w:r>
      <w:r w:rsidR="00CE3A4D">
        <w:t>But</w:t>
      </w:r>
      <w:r w:rsidR="005B55D2">
        <w:t xml:space="preserve"> how does vocational education and training </w:t>
      </w:r>
      <w:r w:rsidR="005269B8">
        <w:t xml:space="preserve">(VET) </w:t>
      </w:r>
      <w:r w:rsidR="005B55D2">
        <w:t>or university study contribute t</w:t>
      </w:r>
      <w:r w:rsidR="007F17FA">
        <w:t xml:space="preserve">o successful youth transitions </w:t>
      </w:r>
      <w:r w:rsidR="005B55D2">
        <w:t>and is the effect the same for different groups of young people?</w:t>
      </w:r>
      <w:r w:rsidR="002B4ED6">
        <w:t xml:space="preserve"> </w:t>
      </w:r>
      <w:r w:rsidR="005269B8">
        <w:t xml:space="preserve">Do </w:t>
      </w:r>
      <w:r w:rsidR="005B55D2">
        <w:t xml:space="preserve">those who are less academic benefit from completing </w:t>
      </w:r>
      <w:r w:rsidR="0007562E">
        <w:t>Year</w:t>
      </w:r>
      <w:r w:rsidR="005B55D2">
        <w:t xml:space="preserve"> 12 or </w:t>
      </w:r>
      <w:r w:rsidR="0083757C">
        <w:t xml:space="preserve">from </w:t>
      </w:r>
      <w:r w:rsidR="00F21951">
        <w:t xml:space="preserve">undertaking </w:t>
      </w:r>
      <w:r w:rsidR="005B55D2">
        <w:t>post-school study to the same extent as th</w:t>
      </w:r>
      <w:r w:rsidR="008177E1">
        <w:t>eir more academic peers?</w:t>
      </w:r>
    </w:p>
    <w:p w:rsidR="008177E1" w:rsidRDefault="00815AE2" w:rsidP="008A1A9E">
      <w:pPr>
        <w:pStyle w:val="text0"/>
        <w:ind w:right="-9"/>
      </w:pPr>
      <w:r>
        <w:t xml:space="preserve">This paper </w:t>
      </w:r>
      <w:r w:rsidR="00204E9E">
        <w:t>identifies</w:t>
      </w:r>
      <w:r w:rsidR="008177E1">
        <w:t xml:space="preserve"> </w:t>
      </w:r>
      <w:r w:rsidR="005F6F69">
        <w:t xml:space="preserve">various </w:t>
      </w:r>
      <w:r>
        <w:t xml:space="preserve">education pathways </w:t>
      </w:r>
      <w:r w:rsidR="000210AD">
        <w:t>involving school and</w:t>
      </w:r>
      <w:r>
        <w:t xml:space="preserve"> post-school </w:t>
      </w:r>
      <w:r w:rsidR="00404249">
        <w:t>study</w:t>
      </w:r>
      <w:r>
        <w:t xml:space="preserve">, and </w:t>
      </w:r>
      <w:r w:rsidR="005F6F69">
        <w:t xml:space="preserve">then </w:t>
      </w:r>
      <w:r>
        <w:t>assess</w:t>
      </w:r>
      <w:r w:rsidR="00740447">
        <w:t>es</w:t>
      </w:r>
      <w:r>
        <w:t xml:space="preserve"> the effectiveness of </w:t>
      </w:r>
      <w:r w:rsidR="008177E1">
        <w:t xml:space="preserve">these </w:t>
      </w:r>
      <w:r>
        <w:t xml:space="preserve">pathways </w:t>
      </w:r>
      <w:r w:rsidR="008177E1">
        <w:t>in r</w:t>
      </w:r>
      <w:r w:rsidR="00204E9E">
        <w:t>elation to</w:t>
      </w:r>
      <w:r>
        <w:t xml:space="preserve"> post-school outcomes. </w:t>
      </w:r>
      <w:r w:rsidR="008177E1">
        <w:t xml:space="preserve">In contrast </w:t>
      </w:r>
      <w:r w:rsidR="0083757C">
        <w:t>to</w:t>
      </w:r>
      <w:r w:rsidR="008177E1">
        <w:t xml:space="preserve"> a more orthodox approach </w:t>
      </w:r>
      <w:r w:rsidR="005C548F">
        <w:t xml:space="preserve">contingent on </w:t>
      </w:r>
      <w:r w:rsidR="008177E1">
        <w:t>educational attainment, our approach focuses on early decisions</w:t>
      </w:r>
      <w:r w:rsidR="0083757C">
        <w:t xml:space="preserve"> about,</w:t>
      </w:r>
      <w:r w:rsidR="008177E1">
        <w:t xml:space="preserve"> </w:t>
      </w:r>
      <w:r w:rsidR="0083757C">
        <w:t>rather than</w:t>
      </w:r>
      <w:r w:rsidR="008177E1">
        <w:t xml:space="preserve"> completion of</w:t>
      </w:r>
      <w:r w:rsidR="0083757C">
        <w:t>,</w:t>
      </w:r>
      <w:r w:rsidR="008177E1">
        <w:t xml:space="preserve"> the various education pathways. This approach </w:t>
      </w:r>
      <w:r w:rsidR="000210AD">
        <w:t>allows</w:t>
      </w:r>
      <w:r w:rsidR="008177E1">
        <w:t xml:space="preserve"> an individual </w:t>
      </w:r>
      <w:r w:rsidR="000210AD">
        <w:t>to change</w:t>
      </w:r>
      <w:r w:rsidR="00F21951">
        <w:t xml:space="preserve"> their mind. For example, </w:t>
      </w:r>
      <w:r w:rsidR="0083757C">
        <w:t>they</w:t>
      </w:r>
      <w:r w:rsidR="00F21951">
        <w:t xml:space="preserve"> may enter an apprenticeship but then decide not to complete it</w:t>
      </w:r>
      <w:r w:rsidR="00F21951" w:rsidRPr="005C548F">
        <w:t>.</w:t>
      </w:r>
      <w:r w:rsidR="008177E1" w:rsidRPr="005C548F">
        <w:t xml:space="preserve"> </w:t>
      </w:r>
      <w:r w:rsidR="006459CF" w:rsidRPr="005C548F">
        <w:t xml:space="preserve">Our definition of pathways relates to </w:t>
      </w:r>
      <w:r w:rsidR="005C548F">
        <w:t xml:space="preserve">the </w:t>
      </w:r>
      <w:r w:rsidR="006459CF" w:rsidRPr="005C548F">
        <w:t xml:space="preserve">initial </w:t>
      </w:r>
      <w:r w:rsidR="005C548F">
        <w:t>choice of education path (or lack</w:t>
      </w:r>
      <w:r w:rsidR="008A1A9E">
        <w:t> </w:t>
      </w:r>
      <w:r w:rsidR="005C548F">
        <w:t>of it)</w:t>
      </w:r>
      <w:r w:rsidR="006459CF" w:rsidRPr="005C548F">
        <w:t>, not educational outcomes.</w:t>
      </w:r>
      <w:r w:rsidR="008177E1" w:rsidRPr="005C548F">
        <w:t xml:space="preserve"> The outcome</w:t>
      </w:r>
      <w:r w:rsidR="008177E1">
        <w:t>s are measured at age 25 years</w:t>
      </w:r>
      <w:r w:rsidR="008A1A9E">
        <w:t>,</w:t>
      </w:r>
      <w:r w:rsidR="008177E1">
        <w:t xml:space="preserve"> </w:t>
      </w:r>
      <w:r w:rsidR="005C548F">
        <w:t>since the</w:t>
      </w:r>
      <w:r w:rsidR="008177E1">
        <w:t xml:space="preserve"> </w:t>
      </w:r>
      <w:r w:rsidR="00F21951">
        <w:t>Longitudinal</w:t>
      </w:r>
      <w:r w:rsidR="008A1A9E">
        <w:t> </w:t>
      </w:r>
      <w:r w:rsidR="00F21951">
        <w:t xml:space="preserve">Surveys of Australian Youth (LSAY) data, which is the basis for the paper, </w:t>
      </w:r>
      <w:r w:rsidR="005C548F">
        <w:t>cut off at this age. Coincidentally,</w:t>
      </w:r>
      <w:r w:rsidR="005C548F" w:rsidRPr="005C548F">
        <w:t xml:space="preserve"> </w:t>
      </w:r>
      <w:r w:rsidR="005C548F">
        <w:t>this i</w:t>
      </w:r>
      <w:r w:rsidR="007F17FA">
        <w:t>s a reasonable age to assume that</w:t>
      </w:r>
      <w:r w:rsidR="005C548F">
        <w:t xml:space="preserve"> youth transition has been or is nearly</w:t>
      </w:r>
      <w:r w:rsidR="008A1A9E">
        <w:t> </w:t>
      </w:r>
      <w:r w:rsidR="005C548F">
        <w:t>completed.</w:t>
      </w:r>
    </w:p>
    <w:p w:rsidR="00022D48" w:rsidRDefault="00815AE2" w:rsidP="001A6D33">
      <w:pPr>
        <w:pStyle w:val="text0"/>
      </w:pPr>
      <w:r>
        <w:t xml:space="preserve">The pathways </w:t>
      </w:r>
      <w:r w:rsidR="005F2F70">
        <w:t xml:space="preserve">we consider </w:t>
      </w:r>
      <w:r w:rsidR="008177E1">
        <w:t>capture the most important elements of Australia</w:t>
      </w:r>
      <w:r w:rsidR="00204E9E">
        <w:t>’</w:t>
      </w:r>
      <w:r w:rsidR="008177E1">
        <w:t xml:space="preserve">s education and training system: completion of </w:t>
      </w:r>
      <w:r w:rsidR="0007562E">
        <w:t>Year</w:t>
      </w:r>
      <w:r w:rsidR="008177E1">
        <w:t xml:space="preserve"> 12, apprenticeship and traineeships</w:t>
      </w:r>
      <w:r w:rsidR="005C548F">
        <w:t xml:space="preserve">, </w:t>
      </w:r>
      <w:r w:rsidR="005269B8">
        <w:t xml:space="preserve">institutional </w:t>
      </w:r>
      <w:r w:rsidR="005C548F">
        <w:t>vocational education and training and</w:t>
      </w:r>
      <w:r w:rsidR="008177E1">
        <w:t xml:space="preserve"> university post-school study.</w:t>
      </w:r>
      <w:r w:rsidR="005F6F69">
        <w:t xml:space="preserve"> To determine our criteria for a successful youth transition, we </w:t>
      </w:r>
      <w:r w:rsidR="00631675">
        <w:t xml:space="preserve">reviewed outcome measures used by other </w:t>
      </w:r>
      <w:r w:rsidR="00071B64">
        <w:t>researchers</w:t>
      </w:r>
      <w:r w:rsidR="00631675">
        <w:t xml:space="preserve"> and devised a set of </w:t>
      </w:r>
      <w:r w:rsidR="00204E9E">
        <w:t>‘</w:t>
      </w:r>
      <w:r w:rsidR="00631675">
        <w:t>successful</w:t>
      </w:r>
      <w:r w:rsidR="00204E9E">
        <w:t>’</w:t>
      </w:r>
      <w:r w:rsidR="00631675">
        <w:t xml:space="preserve"> outcome measures within the </w:t>
      </w:r>
      <w:r w:rsidR="00071B64">
        <w:t>constraints</w:t>
      </w:r>
      <w:r w:rsidR="00631675">
        <w:t xml:space="preserve"> of the</w:t>
      </w:r>
      <w:r w:rsidR="00F21951">
        <w:t xml:space="preserve"> LSAY data</w:t>
      </w:r>
      <w:r w:rsidR="00FF4F2D">
        <w:t>.</w:t>
      </w:r>
      <w:r w:rsidR="002B4ED6">
        <w:t xml:space="preserve"> </w:t>
      </w:r>
      <w:r w:rsidR="00663AF3">
        <w:t xml:space="preserve">The selection </w:t>
      </w:r>
      <w:r w:rsidR="00022D48">
        <w:t>of post-school outcomes</w:t>
      </w:r>
      <w:r w:rsidR="0065257C">
        <w:t xml:space="preserve"> drew heavily on employment-</w:t>
      </w:r>
      <w:r w:rsidR="00631675">
        <w:t xml:space="preserve">related measures, </w:t>
      </w:r>
      <w:r w:rsidR="005F2F70">
        <w:t>comprising</w:t>
      </w:r>
      <w:r w:rsidR="00071B64">
        <w:t xml:space="preserve"> full</w:t>
      </w:r>
      <w:r w:rsidR="0088699D">
        <w:t>-time study or work, full-time employment only,</w:t>
      </w:r>
      <w:r w:rsidR="002B4ED6">
        <w:t xml:space="preserve"> </w:t>
      </w:r>
      <w:r w:rsidR="0088699D">
        <w:t xml:space="preserve">job status of full-time employment, job status of part-time work </w:t>
      </w:r>
      <w:r w:rsidR="005F2F70">
        <w:t xml:space="preserve">(for women not in </w:t>
      </w:r>
      <w:r w:rsidR="0088699D">
        <w:t>fu</w:t>
      </w:r>
      <w:r w:rsidR="00337495">
        <w:t xml:space="preserve">ll-time </w:t>
      </w:r>
      <w:r w:rsidR="0065257C">
        <w:t xml:space="preserve">work or </w:t>
      </w:r>
      <w:r w:rsidR="00337495">
        <w:t>study</w:t>
      </w:r>
      <w:r w:rsidR="0065257C">
        <w:t xml:space="preserve"> because of family commitments</w:t>
      </w:r>
      <w:r w:rsidR="005F2F70">
        <w:t>)</w:t>
      </w:r>
      <w:r w:rsidR="0065257C">
        <w:t xml:space="preserve"> and</w:t>
      </w:r>
      <w:r w:rsidR="0088699D">
        <w:t xml:space="preserve"> gross wee</w:t>
      </w:r>
      <w:r w:rsidR="0065257C">
        <w:t xml:space="preserve">kly pay of full-time employment. We also drew upon a number of lifestyle </w:t>
      </w:r>
      <w:r w:rsidR="005F2F70">
        <w:t>outcomes</w:t>
      </w:r>
      <w:r w:rsidR="0065257C">
        <w:t>—</w:t>
      </w:r>
      <w:r w:rsidR="005F2F70">
        <w:t xml:space="preserve">financial </w:t>
      </w:r>
      <w:r w:rsidR="00403A60">
        <w:t>wellbeing</w:t>
      </w:r>
      <w:r w:rsidR="005F2F70">
        <w:t xml:space="preserve">, </w:t>
      </w:r>
      <w:r w:rsidR="0088699D">
        <w:t>life satisfactio</w:t>
      </w:r>
      <w:r w:rsidR="00337495">
        <w:t>n</w:t>
      </w:r>
      <w:r w:rsidR="005F2F70">
        <w:t>,</w:t>
      </w:r>
      <w:r w:rsidR="00337495">
        <w:t xml:space="preserve"> </w:t>
      </w:r>
      <w:proofErr w:type="gramStart"/>
      <w:r w:rsidR="005F2F70">
        <w:t>work</w:t>
      </w:r>
      <w:proofErr w:type="gramEnd"/>
      <w:r w:rsidR="005F2F70">
        <w:t xml:space="preserve"> satisfaction </w:t>
      </w:r>
      <w:r w:rsidR="00337495">
        <w:t>and having children</w:t>
      </w:r>
      <w:r w:rsidR="000210AD">
        <w:t xml:space="preserve"> (for women)</w:t>
      </w:r>
      <w:r w:rsidR="0088699D">
        <w:t>.</w:t>
      </w:r>
      <w:r w:rsidR="009F4378">
        <w:t xml:space="preserve"> </w:t>
      </w:r>
    </w:p>
    <w:p w:rsidR="0083757C" w:rsidRDefault="0083757C" w:rsidP="001A6D33">
      <w:pPr>
        <w:pStyle w:val="text0"/>
      </w:pPr>
      <w:r>
        <w:t>As individuals make their own decisions about their path</w:t>
      </w:r>
      <w:r w:rsidR="007F17FA">
        <w:t>,</w:t>
      </w:r>
      <w:r>
        <w:t xml:space="preserve"> the characteristics of the individuals in each pathway may differ. In an experimental design setting, the background characteristics can be controlled by randomly assigning individuals to each of the given pathways.</w:t>
      </w:r>
      <w:r w:rsidR="009754EE">
        <w:t xml:space="preserve"> The level of success can then be measured and directly attributed to the pathways. I</w:t>
      </w:r>
      <w:r>
        <w:t>n this paper</w:t>
      </w:r>
      <w:r w:rsidR="007F17FA">
        <w:t>,</w:t>
      </w:r>
      <w:r>
        <w:t xml:space="preserve"> in ord</w:t>
      </w:r>
      <w:r w:rsidR="009754EE">
        <w:t>er to overcome the self-selection of individuals into pathways, propensity score analysis has been used.</w:t>
      </w:r>
    </w:p>
    <w:p w:rsidR="00C8210F" w:rsidRDefault="00C8210F" w:rsidP="001A6D33">
      <w:pPr>
        <w:pStyle w:val="text0"/>
      </w:pPr>
      <w:r>
        <w:t xml:space="preserve">Essentially, we exploit the rich set of characteristics offered by LSAY to calculate the academic orientation of each individual. We then use this as a control variable in a multivariate regression which models success as a function of the various treatments. In addition, we add an interaction term between academic orientation and the pathway. This allows for the possibility that an </w:t>
      </w:r>
      <w:r>
        <w:lastRenderedPageBreak/>
        <w:t xml:space="preserve">academic pathway might well be good for those with an academic inclination but not for someone whose academic orientation is low. </w:t>
      </w:r>
    </w:p>
    <w:p w:rsidR="00B840CA" w:rsidRDefault="005B55D2" w:rsidP="00AC73A1">
      <w:pPr>
        <w:pStyle w:val="text0"/>
      </w:pPr>
      <w:r>
        <w:t xml:space="preserve">In </w:t>
      </w:r>
      <w:r w:rsidR="002A39A7">
        <w:t>examining</w:t>
      </w:r>
      <w:r>
        <w:t xml:space="preserve"> which</w:t>
      </w:r>
      <w:r w:rsidR="002A39A7">
        <w:t xml:space="preserve"> pathways are most successful, o</w:t>
      </w:r>
      <w:r>
        <w:t>ur first finding is that pathways are of little importance for a number of the outcome variables</w:t>
      </w:r>
      <w:r w:rsidRPr="008841CB">
        <w:t xml:space="preserve">. </w:t>
      </w:r>
      <w:r w:rsidR="00B840CA">
        <w:t>F</w:t>
      </w:r>
      <w:r w:rsidR="006C4595">
        <w:t>or males</w:t>
      </w:r>
      <w:r w:rsidRPr="008841CB">
        <w:t xml:space="preserve">, pathways only have salience for satisfaction with life, the occupational status of full-time workers and the </w:t>
      </w:r>
      <w:r w:rsidR="006C4595">
        <w:t xml:space="preserve">weekly </w:t>
      </w:r>
      <w:r w:rsidRPr="008841CB">
        <w:t xml:space="preserve">pay of full-time workers. For the other </w:t>
      </w:r>
      <w:r w:rsidR="006C4595">
        <w:t xml:space="preserve">outcomes </w:t>
      </w:r>
      <w:r w:rsidR="000210AD">
        <w:t>(</w:t>
      </w:r>
      <w:r w:rsidRPr="008841CB">
        <w:t>engagement with full-time work or study, full-time em</w:t>
      </w:r>
      <w:r w:rsidR="009877B4">
        <w:t>ployment, financial well</w:t>
      </w:r>
      <w:r w:rsidRPr="008841CB">
        <w:t>being, satisfaction with w</w:t>
      </w:r>
      <w:r w:rsidR="000210AD">
        <w:t>ork)</w:t>
      </w:r>
      <w:r w:rsidR="009877B4">
        <w:t>,</w:t>
      </w:r>
      <w:r w:rsidRPr="008841CB">
        <w:t xml:space="preserve"> the paths do not </w:t>
      </w:r>
      <w:r w:rsidR="00B840CA">
        <w:t xml:space="preserve">really matter. </w:t>
      </w:r>
      <w:r w:rsidR="00631675">
        <w:t>For males we find that</w:t>
      </w:r>
      <w:r w:rsidR="00B840CA">
        <w:t xml:space="preserve"> an apprenticeship after completing </w:t>
      </w:r>
      <w:r w:rsidR="0007562E">
        <w:t>Year</w:t>
      </w:r>
      <w:r w:rsidR="00B840CA">
        <w:t xml:space="preserve"> 12 offe</w:t>
      </w:r>
      <w:r w:rsidR="00DF0796">
        <w:t>rs the best pay at age 25 years;</w:t>
      </w:r>
      <w:r w:rsidR="00B840CA">
        <w:t xml:space="preserve"> pathways involving apprenticeship</w:t>
      </w:r>
      <w:r w:rsidR="009877B4">
        <w:t>s</w:t>
      </w:r>
      <w:r w:rsidR="00B840CA">
        <w:t xml:space="preserve"> or traineeships lead to greater levels of satisfaction with l</w:t>
      </w:r>
      <w:r w:rsidR="00DF0796">
        <w:t xml:space="preserve">ife than </w:t>
      </w:r>
      <w:proofErr w:type="gramStart"/>
      <w:r w:rsidR="00DF0796">
        <w:t>does</w:t>
      </w:r>
      <w:proofErr w:type="gramEnd"/>
      <w:r w:rsidR="00DF0796">
        <w:t xml:space="preserve"> university study;</w:t>
      </w:r>
      <w:r w:rsidR="00723965">
        <w:t xml:space="preserve"> </w:t>
      </w:r>
      <w:r w:rsidR="00DF0796">
        <w:t xml:space="preserve">and </w:t>
      </w:r>
      <w:r w:rsidR="00723965">
        <w:t>university study</w:t>
      </w:r>
      <w:r w:rsidR="00F21951">
        <w:t xml:space="preserve"> leads to jobs with high occupational status</w:t>
      </w:r>
      <w:r w:rsidR="00C8210F">
        <w:t>.</w:t>
      </w:r>
    </w:p>
    <w:p w:rsidR="00DA00DD" w:rsidRDefault="00DA00DD" w:rsidP="00AC73A1">
      <w:pPr>
        <w:pStyle w:val="text0"/>
      </w:pPr>
      <w:r>
        <w:t xml:space="preserve">While the best path for males differs across the outcomes, it is the case that </w:t>
      </w:r>
      <w:r w:rsidR="0007562E">
        <w:t>Year</w:t>
      </w:r>
      <w:r>
        <w:t xml:space="preserve"> 12 completion is part of each of these paths.</w:t>
      </w:r>
    </w:p>
    <w:p w:rsidR="00C8210F" w:rsidRDefault="006C4595" w:rsidP="00AC73A1">
      <w:pPr>
        <w:pStyle w:val="text0"/>
        <w:ind w:right="-9"/>
      </w:pPr>
      <w:r>
        <w:t xml:space="preserve">For females, paths play a more important role </w:t>
      </w:r>
      <w:r w:rsidR="00631675">
        <w:t xml:space="preserve">in achieving a successful outcome, </w:t>
      </w:r>
      <w:r>
        <w:t xml:space="preserve">but not </w:t>
      </w:r>
      <w:r w:rsidR="009877B4">
        <w:t>for financial well</w:t>
      </w:r>
      <w:r w:rsidR="005B55D2" w:rsidRPr="008841CB">
        <w:t xml:space="preserve">being, occupational status for part-time workers </w:t>
      </w:r>
      <w:r w:rsidR="00631675">
        <w:t xml:space="preserve">or </w:t>
      </w:r>
      <w:r>
        <w:t>satisfaction with life or work</w:t>
      </w:r>
      <w:r w:rsidR="005B55D2" w:rsidRPr="008841CB">
        <w:t>.</w:t>
      </w:r>
      <w:r w:rsidR="008C54C3">
        <w:t xml:space="preserve"> T</w:t>
      </w:r>
      <w:r w:rsidR="005B55D2">
        <w:t xml:space="preserve">he best pathway </w:t>
      </w:r>
      <w:r w:rsidR="008C54C3">
        <w:t xml:space="preserve">for females </w:t>
      </w:r>
      <w:r w:rsidR="005B55D2">
        <w:t xml:space="preserve">is </w:t>
      </w:r>
      <w:r w:rsidR="007C28D7">
        <w:t xml:space="preserve">clearly completion of </w:t>
      </w:r>
      <w:r w:rsidR="0007562E">
        <w:t>Year</w:t>
      </w:r>
      <w:r w:rsidR="005B55D2">
        <w:t xml:space="preserve"> 12 followed by university study</w:t>
      </w:r>
      <w:r w:rsidR="005269B8">
        <w:t>. T</w:t>
      </w:r>
      <w:r w:rsidR="005B55D2">
        <w:t>his is true</w:t>
      </w:r>
      <w:r w:rsidR="00AC73A1">
        <w:t> </w:t>
      </w:r>
      <w:r w:rsidR="005B55D2">
        <w:t xml:space="preserve">for those with a relatively low academic orientation as well as those with a high academic orientation. </w:t>
      </w:r>
    </w:p>
    <w:p w:rsidR="005B55D2" w:rsidRDefault="00305D2E" w:rsidP="00AC73A1">
      <w:pPr>
        <w:pStyle w:val="text0"/>
      </w:pPr>
      <w:r>
        <w:t>The analysis shows that n</w:t>
      </w:r>
      <w:r w:rsidR="006459CF" w:rsidRPr="009877B4">
        <w:t xml:space="preserve">either the completion of </w:t>
      </w:r>
      <w:r w:rsidR="0007562E" w:rsidRPr="009877B4">
        <w:t>Year</w:t>
      </w:r>
      <w:r w:rsidR="006459CF" w:rsidRPr="009877B4">
        <w:t xml:space="preserve"> 12 nor undertaking </w:t>
      </w:r>
      <w:r>
        <w:t>VET</w:t>
      </w:r>
      <w:r w:rsidR="006459CF" w:rsidRPr="009877B4">
        <w:t xml:space="preserve"> (relative to no further study) </w:t>
      </w:r>
      <w:r>
        <w:t xml:space="preserve">is </w:t>
      </w:r>
      <w:r w:rsidR="006E509D">
        <w:t xml:space="preserve">necessarily </w:t>
      </w:r>
      <w:r w:rsidR="006459CF" w:rsidRPr="009877B4">
        <w:t xml:space="preserve">a good thing in terms of the transition process. This suggests that policy pushes to promote </w:t>
      </w:r>
      <w:r w:rsidR="0007562E" w:rsidRPr="009877B4">
        <w:t>Year</w:t>
      </w:r>
      <w:r w:rsidR="006459CF" w:rsidRPr="009877B4">
        <w:t xml:space="preserve"> 12 completion or further study must be tempered by a realisation that successful pathways do not necessarily involve thes</w:t>
      </w:r>
      <w:r>
        <w:t>e elements. That said</w:t>
      </w:r>
      <w:proofErr w:type="gramStart"/>
      <w:r>
        <w:t>,</w:t>
      </w:r>
      <w:proofErr w:type="gramEnd"/>
      <w:r w:rsidR="006459CF" w:rsidRPr="009877B4">
        <w:t xml:space="preserve"> the best pathways for both males and females do involve the completion of </w:t>
      </w:r>
      <w:r w:rsidR="0007562E" w:rsidRPr="009877B4">
        <w:t>Year</w:t>
      </w:r>
      <w:r w:rsidR="006459CF" w:rsidRPr="009877B4">
        <w:t xml:space="preserve"> 12</w:t>
      </w:r>
      <w:r w:rsidR="009F4527">
        <w:t xml:space="preserve">. </w:t>
      </w:r>
      <w:r>
        <w:t xml:space="preserve">Year 12 and university is the best path for females, </w:t>
      </w:r>
      <w:r w:rsidR="009F4527">
        <w:t>while</w:t>
      </w:r>
      <w:r>
        <w:t xml:space="preserve"> for males</w:t>
      </w:r>
      <w:r w:rsidR="007F17FA">
        <w:t xml:space="preserve"> the best pathways involve Y</w:t>
      </w:r>
      <w:r w:rsidR="009F4527">
        <w:t>ear 12 followed by (depending on which outcome variable is considered)</w:t>
      </w:r>
      <w:r>
        <w:t xml:space="preserve"> an apprenticeship</w:t>
      </w:r>
      <w:r w:rsidR="009F4527">
        <w:t>, a traineeship or university study</w:t>
      </w:r>
      <w:r>
        <w:t>.</w:t>
      </w:r>
    </w:p>
    <w:p w:rsidR="00D5614B" w:rsidRPr="00164E7E" w:rsidRDefault="00D5614B" w:rsidP="00AC73A1">
      <w:pPr>
        <w:pStyle w:val="text0"/>
      </w:pPr>
      <w:r>
        <w:t>In making these observations we need to be very aware that we are talking about averages and that there will be a wide distribution o</w:t>
      </w:r>
      <w:r w:rsidR="000210AD">
        <w:t>f</w:t>
      </w:r>
      <w:r>
        <w:t xml:space="preserve"> results. </w:t>
      </w:r>
      <w:r w:rsidR="006E4250">
        <w:t>Further, we have considered a set of</w:t>
      </w:r>
      <w:r>
        <w:t xml:space="preserve"> successful outcomes</w:t>
      </w:r>
      <w:r w:rsidR="008A1A9E">
        <w:t>,</w:t>
      </w:r>
      <w:r>
        <w:t xml:space="preserve"> </w:t>
      </w:r>
      <w:r w:rsidR="00921C21">
        <w:t>with</w:t>
      </w:r>
      <w:r>
        <w:t xml:space="preserve"> age 25 </w:t>
      </w:r>
      <w:r w:rsidR="006E4250">
        <w:t>as</w:t>
      </w:r>
      <w:r>
        <w:t xml:space="preserve"> the end point of the transition for youth. Outcomes at later ages will differ</w:t>
      </w:r>
      <w:r w:rsidR="00B549F3">
        <w:t xml:space="preserve">. </w:t>
      </w:r>
      <w:r w:rsidR="00F21951">
        <w:t>S</w:t>
      </w:r>
      <w:r w:rsidR="00B549F3">
        <w:t xml:space="preserve">pecifically, the high </w:t>
      </w:r>
      <w:r w:rsidR="00F21951">
        <w:t>occupational</w:t>
      </w:r>
      <w:r w:rsidR="00B549F3">
        <w:t xml:space="preserve"> status for the university pathway will translate </w:t>
      </w:r>
      <w:r w:rsidR="00921C21">
        <w:t>in</w:t>
      </w:r>
      <w:r w:rsidR="00B549F3">
        <w:t>to higher pay at later ages.</w:t>
      </w:r>
    </w:p>
    <w:p w:rsidR="00AC73A1" w:rsidRDefault="00D5614B" w:rsidP="00AC73A1">
      <w:pPr>
        <w:pStyle w:val="text0"/>
      </w:pPr>
      <w:r>
        <w:rPr>
          <w:lang w:val="en-US"/>
        </w:rPr>
        <w:t>Finally, we note that the analysi</w:t>
      </w:r>
      <w:r w:rsidR="00921C21">
        <w:rPr>
          <w:lang w:val="en-US"/>
        </w:rPr>
        <w:t>s is restricted to one cohort—</w:t>
      </w:r>
      <w:r w:rsidR="007A0D6B">
        <w:rPr>
          <w:lang w:val="en-US"/>
        </w:rPr>
        <w:t>those</w:t>
      </w:r>
      <w:r>
        <w:rPr>
          <w:lang w:val="en-US"/>
        </w:rPr>
        <w:t xml:space="preserve"> </w:t>
      </w:r>
      <w:r w:rsidR="00921C21">
        <w:rPr>
          <w:lang w:val="en-US"/>
        </w:rPr>
        <w:t>who</w:t>
      </w:r>
      <w:r>
        <w:rPr>
          <w:lang w:val="en-US"/>
        </w:rPr>
        <w:t xml:space="preserve"> completed </w:t>
      </w:r>
      <w:r w:rsidR="0007562E">
        <w:rPr>
          <w:lang w:val="en-US"/>
        </w:rPr>
        <w:t>Year</w:t>
      </w:r>
      <w:r>
        <w:rPr>
          <w:lang w:val="en-US"/>
        </w:rPr>
        <w:t xml:space="preserve"> 12 in 1998. This cohort of young people entered the </w:t>
      </w:r>
      <w:proofErr w:type="spellStart"/>
      <w:r>
        <w:rPr>
          <w:lang w:val="en-US"/>
        </w:rPr>
        <w:t>labour</w:t>
      </w:r>
      <w:proofErr w:type="spellEnd"/>
      <w:r>
        <w:rPr>
          <w:lang w:val="en-US"/>
        </w:rPr>
        <w:t xml:space="preserve"> market when it was buoyant. Therefore it is possible that the success of various pathways would differ in a less friendly </w:t>
      </w:r>
      <w:proofErr w:type="spellStart"/>
      <w:r>
        <w:rPr>
          <w:lang w:val="en-US"/>
        </w:rPr>
        <w:t>labour</w:t>
      </w:r>
      <w:proofErr w:type="spellEnd"/>
      <w:r>
        <w:rPr>
          <w:lang w:val="en-US"/>
        </w:rPr>
        <w:t xml:space="preserve"> market. This observation leads to another salient point</w:t>
      </w:r>
      <w:r w:rsidR="00DA00DD">
        <w:rPr>
          <w:lang w:val="en-US"/>
        </w:rPr>
        <w:t>: irrespective of the success of the education and training system in providing young people with appropriate skills, information and the like,</w:t>
      </w:r>
      <w:r>
        <w:rPr>
          <w:lang w:val="en-US"/>
        </w:rPr>
        <w:t xml:space="preserve"> </w:t>
      </w:r>
      <w:r w:rsidR="00775834">
        <w:t>good transitions are ultimately dependent upon a prosperous econo</w:t>
      </w:r>
      <w:r w:rsidR="00AC73A1">
        <w:t>my and a buoyant labour market.</w:t>
      </w:r>
    </w:p>
    <w:p w:rsidR="00D531F5" w:rsidRDefault="00D531F5" w:rsidP="00AC73A1">
      <w:pPr>
        <w:pStyle w:val="text0"/>
      </w:pPr>
      <w:r>
        <w:br w:type="page"/>
      </w:r>
    </w:p>
    <w:p w:rsidR="00037B44" w:rsidRPr="001C2109" w:rsidRDefault="00AC73A1" w:rsidP="00AC73A1">
      <w:pPr>
        <w:pStyle w:val="Heading1"/>
      </w:pPr>
      <w:r>
        <w:lastRenderedPageBreak/>
        <w:br/>
      </w:r>
      <w:r>
        <w:br/>
      </w:r>
      <w:bookmarkStart w:id="36" w:name="_Toc297308681"/>
      <w:r w:rsidR="00D9122F" w:rsidRPr="001C2109">
        <w:t>Introduction</w:t>
      </w:r>
      <w:bookmarkEnd w:id="36"/>
    </w:p>
    <w:p w:rsidR="005F2487" w:rsidRDefault="005F2487" w:rsidP="00AC73A1">
      <w:pPr>
        <w:pStyle w:val="text0"/>
        <w:spacing w:before="440"/>
      </w:pPr>
      <w:r>
        <w:t xml:space="preserve">The concept of youth transition is by no means straightforward, but by and large transition can be seen as a process of movement from one state (of being a child and dependent on others) to another state (of being </w:t>
      </w:r>
      <w:r w:rsidR="00204E9E">
        <w:t>‘</w:t>
      </w:r>
      <w:r w:rsidR="007F17FA">
        <w:t xml:space="preserve">grown </w:t>
      </w:r>
      <w:r>
        <w:t>up</w:t>
      </w:r>
      <w:r w:rsidR="00204E9E">
        <w:t>’</w:t>
      </w:r>
      <w:r>
        <w:t xml:space="preserve"> and largely independent of others). Normally, we would judge an individual</w:t>
      </w:r>
      <w:r w:rsidR="00204E9E">
        <w:t>’</w:t>
      </w:r>
      <w:r>
        <w:t xml:space="preserve">s transition from childhood successful if the individual becomes an adult who is: fully engaged in employment or study (or a combination of both); financially independent of their parents; and making a positive contribution to the economy and broader society. </w:t>
      </w:r>
    </w:p>
    <w:p w:rsidR="00D9122F" w:rsidRDefault="00D9122F" w:rsidP="00AC73A1">
      <w:pPr>
        <w:pStyle w:val="text0"/>
      </w:pPr>
      <w:r>
        <w:t xml:space="preserve">Attainment of higher education levels is generally associated with more successful outcomes, but how does vocational education and training or university study contribute </w:t>
      </w:r>
      <w:r w:rsidR="007F17FA">
        <w:t>to successful youth transitions</w:t>
      </w:r>
      <w:r>
        <w:t xml:space="preserve"> and is the effect the same for different groups of young people?</w:t>
      </w:r>
      <w:r w:rsidR="006E61A4">
        <w:t xml:space="preserve"> The </w:t>
      </w:r>
      <w:r w:rsidR="006F3873">
        <w:t>fundamental</w:t>
      </w:r>
      <w:r w:rsidR="006E61A4">
        <w:t xml:space="preserve"> question is whether those who are less academic benefit from completing </w:t>
      </w:r>
      <w:r w:rsidR="005F2487">
        <w:t>Y</w:t>
      </w:r>
      <w:r w:rsidR="00A119C4">
        <w:t>ear 12</w:t>
      </w:r>
      <w:r w:rsidR="006E61A4">
        <w:t xml:space="preserve"> or post-school study to the same extent as those who are more academic.</w:t>
      </w:r>
    </w:p>
    <w:p w:rsidR="00685D47" w:rsidRDefault="006E61A4" w:rsidP="00AC73A1">
      <w:pPr>
        <w:pStyle w:val="text0"/>
      </w:pPr>
      <w:r>
        <w:t>The purpose of this paper is to look at th</w:t>
      </w:r>
      <w:r w:rsidR="00123BD5">
        <w:t>ese</w:t>
      </w:r>
      <w:r>
        <w:t xml:space="preserve"> question</w:t>
      </w:r>
      <w:r w:rsidR="00123BD5">
        <w:t>s</w:t>
      </w:r>
      <w:r w:rsidR="00685D47">
        <w:t xml:space="preserve">. </w:t>
      </w:r>
    </w:p>
    <w:p w:rsidR="00E107AE" w:rsidRDefault="00685D47" w:rsidP="00AC73A1">
      <w:pPr>
        <w:pStyle w:val="text0"/>
      </w:pPr>
      <w:r>
        <w:t xml:space="preserve">The orthodox approach to looking at the effectiveness of various levels of education and training is </w:t>
      </w:r>
      <w:r w:rsidR="00314875">
        <w:t xml:space="preserve">to </w:t>
      </w:r>
      <w:r w:rsidR="00314875" w:rsidRPr="00314875">
        <w:t>condition</w:t>
      </w:r>
      <w:r w:rsidR="00314875">
        <w:t xml:space="preserve"> on </w:t>
      </w:r>
      <w:r>
        <w:t>educational attainment</w:t>
      </w:r>
      <w:r w:rsidR="00314875">
        <w:t xml:space="preserve">, that is, to view </w:t>
      </w:r>
      <w:r w:rsidR="00204E9E">
        <w:t>‘</w:t>
      </w:r>
      <w:r w:rsidR="00314875">
        <w:t>success</w:t>
      </w:r>
      <w:r w:rsidR="00204E9E">
        <w:t>’</w:t>
      </w:r>
      <w:r w:rsidR="00314875">
        <w:t xml:space="preserve"> or effectiveness in the context of educational attainment</w:t>
      </w:r>
      <w:r w:rsidR="00D83D82">
        <w:t xml:space="preserve"> </w:t>
      </w:r>
      <w:r w:rsidR="00891D6D">
        <w:t>(see Ryan 2011</w:t>
      </w:r>
      <w:r>
        <w:t xml:space="preserve">, for example). Thus </w:t>
      </w:r>
      <w:r w:rsidR="00314875">
        <w:t>we</w:t>
      </w:r>
      <w:r>
        <w:t xml:space="preserve"> can comp</w:t>
      </w:r>
      <w:r w:rsidR="005F2487">
        <w:t>are the return to the person from completing Y</w:t>
      </w:r>
      <w:r>
        <w:t xml:space="preserve">ear 12 or from obtaining a post-school qualification. However, much of the existing literature on the topic </w:t>
      </w:r>
      <w:r w:rsidRPr="000D446A">
        <w:t>(see</w:t>
      </w:r>
      <w:r w:rsidR="005F2487">
        <w:t>,</w:t>
      </w:r>
      <w:r w:rsidRPr="000D446A">
        <w:t xml:space="preserve"> for example</w:t>
      </w:r>
      <w:r w:rsidR="005F2487">
        <w:t>,</w:t>
      </w:r>
      <w:r w:rsidRPr="000D446A">
        <w:t xml:space="preserve"> McM</w:t>
      </w:r>
      <w:r w:rsidR="005F2487">
        <w:t>illan &amp; Marks 2003;</w:t>
      </w:r>
      <w:r w:rsidR="00866E3E">
        <w:t xml:space="preserve"> </w:t>
      </w:r>
      <w:proofErr w:type="spellStart"/>
      <w:r w:rsidR="005F2487">
        <w:t>Khoo</w:t>
      </w:r>
      <w:proofErr w:type="spellEnd"/>
      <w:r w:rsidR="005F2487">
        <w:t xml:space="preserve"> &amp; </w:t>
      </w:r>
      <w:proofErr w:type="spellStart"/>
      <w:r w:rsidR="005F2487">
        <w:t>Ainley</w:t>
      </w:r>
      <w:proofErr w:type="spellEnd"/>
      <w:r w:rsidR="005F2487">
        <w:t xml:space="preserve"> 2005;</w:t>
      </w:r>
      <w:r w:rsidRPr="000D446A">
        <w:t xml:space="preserve"> Hillman 2005</w:t>
      </w:r>
      <w:r w:rsidR="00866E3E">
        <w:t>;</w:t>
      </w:r>
      <w:r w:rsidRPr="000D446A">
        <w:t xml:space="preserve"> </w:t>
      </w:r>
      <w:r>
        <w:t>Curtis 2008</w:t>
      </w:r>
      <w:r w:rsidR="00866E3E">
        <w:t>)</w:t>
      </w:r>
      <w:r>
        <w:t xml:space="preserve"> </w:t>
      </w:r>
      <w:r w:rsidR="00A92843">
        <w:t xml:space="preserve">indicates </w:t>
      </w:r>
      <w:r>
        <w:t xml:space="preserve">that </w:t>
      </w:r>
      <w:r w:rsidR="0008590D" w:rsidRPr="00F05238">
        <w:t>paths</w:t>
      </w:r>
      <w:r w:rsidR="00D83D82">
        <w:t xml:space="preserve"> t</w:t>
      </w:r>
      <w:r>
        <w:t>h</w:t>
      </w:r>
      <w:r w:rsidR="00D83D82">
        <w:t>r</w:t>
      </w:r>
      <w:r>
        <w:t>ough the education maze are becoming in</w:t>
      </w:r>
      <w:r w:rsidR="007F17FA">
        <w:t>creasingly complex (and longer)</w:t>
      </w:r>
      <w:r>
        <w:t xml:space="preserve"> and </w:t>
      </w:r>
      <w:r w:rsidR="00F40C78">
        <w:t xml:space="preserve">are </w:t>
      </w:r>
      <w:r>
        <w:t xml:space="preserve">frequently </w:t>
      </w:r>
      <w:r w:rsidR="00D83D82">
        <w:t>not</w:t>
      </w:r>
      <w:r>
        <w:t xml:space="preserve"> linear</w:t>
      </w:r>
      <w:r w:rsidR="00D83D82">
        <w:t>.</w:t>
      </w:r>
      <w:r>
        <w:t xml:space="preserve"> </w:t>
      </w:r>
      <w:r w:rsidR="009F4527">
        <w:t xml:space="preserve">They </w:t>
      </w:r>
      <w:r w:rsidR="007F17FA">
        <w:t xml:space="preserve">are </w:t>
      </w:r>
      <w:r w:rsidR="009F4527">
        <w:t>also not assured.</w:t>
      </w:r>
    </w:p>
    <w:p w:rsidR="00685D47" w:rsidRDefault="00685D47" w:rsidP="00AC73A1">
      <w:pPr>
        <w:pStyle w:val="text0"/>
      </w:pPr>
      <w:r>
        <w:t xml:space="preserve">Our approach is to focus on a small number of decision points that revolve around education choices. The first decision point </w:t>
      </w:r>
      <w:r w:rsidR="00A92843">
        <w:t>is whether to leave school or complete Y</w:t>
      </w:r>
      <w:r>
        <w:t>ear 12. Having left school</w:t>
      </w:r>
      <w:r w:rsidR="00A92843">
        <w:t>,</w:t>
      </w:r>
      <w:r>
        <w:t xml:space="preserve"> then a decision needs to be made </w:t>
      </w:r>
      <w:r w:rsidR="00F40C78">
        <w:t xml:space="preserve">about </w:t>
      </w:r>
      <w:r>
        <w:t xml:space="preserve">whether </w:t>
      </w:r>
      <w:r w:rsidR="00A92843">
        <w:t xml:space="preserve">to </w:t>
      </w:r>
      <w:r>
        <w:t xml:space="preserve">continue </w:t>
      </w:r>
      <w:r w:rsidR="00A92843">
        <w:t>with</w:t>
      </w:r>
      <w:r>
        <w:t xml:space="preserve"> education and training post-school. Thus the two polar paths </w:t>
      </w:r>
      <w:r w:rsidR="00A92843">
        <w:t>here</w:t>
      </w:r>
      <w:r>
        <w:t xml:space="preserve"> are to </w:t>
      </w:r>
      <w:r w:rsidR="00A92843">
        <w:t>leave school before completing Y</w:t>
      </w:r>
      <w:r>
        <w:t>ear 12 without enrolling in post-school VET (or getting an apprenticeship or traineeshi</w:t>
      </w:r>
      <w:r w:rsidR="00A92843">
        <w:t xml:space="preserve">p) on </w:t>
      </w:r>
      <w:r w:rsidR="007F17FA">
        <w:t xml:space="preserve">the </w:t>
      </w:r>
      <w:r w:rsidR="00A92843">
        <w:t>one hand, or completing Y</w:t>
      </w:r>
      <w:r>
        <w:t xml:space="preserve">ear 12 and </w:t>
      </w:r>
      <w:r w:rsidR="00A92843">
        <w:t>undertaking tertiary education</w:t>
      </w:r>
      <w:r>
        <w:t xml:space="preserve"> on the other. In between there are various combinations of </w:t>
      </w:r>
      <w:r w:rsidR="00EA38BC">
        <w:t>paths, for example, the year left school, VET or higher education, or VET and then higher education, part-time study and part-time work etc. The combinations are endless.</w:t>
      </w:r>
    </w:p>
    <w:p w:rsidR="006E61A4" w:rsidRDefault="00EA38BC" w:rsidP="00AC73A1">
      <w:pPr>
        <w:pStyle w:val="text0"/>
      </w:pPr>
      <w:r>
        <w:t>Furthermore, individuals change their minds</w:t>
      </w:r>
      <w:r w:rsidR="00FE0661">
        <w:t>. T</w:t>
      </w:r>
      <w:r w:rsidR="006E61A4">
        <w:t xml:space="preserve">he obvious example of this is a young person who completes </w:t>
      </w:r>
      <w:r>
        <w:t>Y</w:t>
      </w:r>
      <w:r w:rsidR="00A119C4">
        <w:t>ear 12</w:t>
      </w:r>
      <w:r w:rsidR="006E61A4">
        <w:t xml:space="preserve"> and decid</w:t>
      </w:r>
      <w:r w:rsidR="00FE0661">
        <w:t>es not to go on</w:t>
      </w:r>
      <w:r w:rsidR="007F17FA">
        <w:t xml:space="preserve"> </w:t>
      </w:r>
      <w:r w:rsidR="00FE0661">
        <w:t>to further study</w:t>
      </w:r>
      <w:r w:rsidR="006E61A4">
        <w:t xml:space="preserve">. That person may well </w:t>
      </w:r>
      <w:r w:rsidR="00E8022F">
        <w:t xml:space="preserve">decide </w:t>
      </w:r>
      <w:r w:rsidR="006E61A4">
        <w:t>after a year or two that further stud</w:t>
      </w:r>
      <w:r>
        <w:t xml:space="preserve">y is worthwhile, thus taking a </w:t>
      </w:r>
      <w:r w:rsidR="00204E9E">
        <w:t>‘</w:t>
      </w:r>
      <w:r>
        <w:t>gap year</w:t>
      </w:r>
      <w:r w:rsidR="00204E9E">
        <w:t>’</w:t>
      </w:r>
      <w:r>
        <w:t xml:space="preserve"> (although taking a gap year is in the game plan of many young people </w:t>
      </w:r>
      <w:r w:rsidR="009F0664">
        <w:t xml:space="preserve">today </w:t>
      </w:r>
      <w:r>
        <w:t>anyway)</w:t>
      </w:r>
      <w:r w:rsidR="006E61A4">
        <w:t xml:space="preserve">. </w:t>
      </w:r>
      <w:r w:rsidR="006F3873">
        <w:t>Another</w:t>
      </w:r>
      <w:r w:rsidR="00654691">
        <w:t xml:space="preserve"> examp</w:t>
      </w:r>
      <w:r w:rsidR="00E063B8">
        <w:t xml:space="preserve">le is a young person taking up an </w:t>
      </w:r>
      <w:r w:rsidR="006F3873">
        <w:t>apprenticeship</w:t>
      </w:r>
      <w:r w:rsidR="009F0664">
        <w:t xml:space="preserve"> but</w:t>
      </w:r>
      <w:r w:rsidR="00E063B8">
        <w:t xml:space="preserve"> </w:t>
      </w:r>
      <w:r w:rsidR="009F0664">
        <w:t xml:space="preserve">this </w:t>
      </w:r>
      <w:r w:rsidR="00E063B8">
        <w:t xml:space="preserve">does not automatically mean that the person will </w:t>
      </w:r>
      <w:r w:rsidR="006F3873">
        <w:t>complete</w:t>
      </w:r>
      <w:r w:rsidR="00E063B8">
        <w:t xml:space="preserve"> the apprenticeship. So our </w:t>
      </w:r>
      <w:r w:rsidR="00685D47">
        <w:t>focus</w:t>
      </w:r>
      <w:r w:rsidR="00E063B8">
        <w:t xml:space="preserve"> </w:t>
      </w:r>
      <w:r w:rsidR="00685D47">
        <w:t>is</w:t>
      </w:r>
      <w:r w:rsidR="009F0664">
        <w:t xml:space="preserve"> the</w:t>
      </w:r>
      <w:r w:rsidR="00685D47">
        <w:t xml:space="preserve"> </w:t>
      </w:r>
      <w:r w:rsidR="00E063B8">
        <w:t>initial decisi</w:t>
      </w:r>
      <w:r w:rsidR="00FE0661">
        <w:t xml:space="preserve">on, not </w:t>
      </w:r>
      <w:r w:rsidR="009F0664">
        <w:t xml:space="preserve">the </w:t>
      </w:r>
      <w:r w:rsidR="00FE0661">
        <w:t>educational outcomes</w:t>
      </w:r>
      <w:r w:rsidR="009F0664">
        <w:t xml:space="preserve"> from the decision</w:t>
      </w:r>
      <w:r w:rsidR="00FE0661">
        <w:t>. W</w:t>
      </w:r>
      <w:r w:rsidR="00E063B8">
        <w:t xml:space="preserve">e know that on the whole </w:t>
      </w:r>
      <w:r w:rsidR="006F3873">
        <w:t>completing</w:t>
      </w:r>
      <w:r w:rsidR="00E063B8">
        <w:t xml:space="preserve"> a degree is worthwhile. But this is different from enrolling in first year university.</w:t>
      </w:r>
      <w:r w:rsidR="00654691">
        <w:t xml:space="preserve"> </w:t>
      </w:r>
      <w:r w:rsidR="006F3873">
        <w:t>Similarly</w:t>
      </w:r>
      <w:r w:rsidR="00654691">
        <w:t xml:space="preserve">, we know that </w:t>
      </w:r>
      <w:r w:rsidR="006F3873">
        <w:t>completion</w:t>
      </w:r>
      <w:r w:rsidR="00654691">
        <w:t xml:space="preserve"> rates for apprenticeships and traineeships are quite low</w:t>
      </w:r>
      <w:r w:rsidR="00577F25">
        <w:t xml:space="preserve">, and </w:t>
      </w:r>
      <w:r w:rsidR="006F3873">
        <w:t>therefore</w:t>
      </w:r>
      <w:r w:rsidR="00577F25">
        <w:t xml:space="preserve"> commencing an apprenticeship or traineeship is quite different from completing it</w:t>
      </w:r>
      <w:r w:rsidR="00654691">
        <w:t xml:space="preserve">. </w:t>
      </w:r>
    </w:p>
    <w:p w:rsidR="00685D47" w:rsidRDefault="00685D47" w:rsidP="00AC73A1">
      <w:pPr>
        <w:pStyle w:val="text0"/>
      </w:pPr>
      <w:r>
        <w:t>We struggled with an appropriate term to describe the educational ch</w:t>
      </w:r>
      <w:r w:rsidR="00D83D82">
        <w:t>o</w:t>
      </w:r>
      <w:r>
        <w:t xml:space="preserve">ices we are interested in. Initially, we thought </w:t>
      </w:r>
      <w:r w:rsidR="00204E9E">
        <w:t>‘</w:t>
      </w:r>
      <w:r>
        <w:t>pathway</w:t>
      </w:r>
      <w:r w:rsidR="00204E9E">
        <w:t>’</w:t>
      </w:r>
      <w:r>
        <w:t xml:space="preserve"> would be an </w:t>
      </w:r>
      <w:r w:rsidR="00D83D82">
        <w:t>appropriate</w:t>
      </w:r>
      <w:r>
        <w:t xml:space="preserve"> label, but the orthodox use of </w:t>
      </w:r>
      <w:r w:rsidR="00204E9E">
        <w:t>‘</w:t>
      </w:r>
      <w:r w:rsidR="00D83D82">
        <w:t>pathway</w:t>
      </w:r>
      <w:r>
        <w:t xml:space="preserve">, as </w:t>
      </w:r>
      <w:r>
        <w:lastRenderedPageBreak/>
        <w:t xml:space="preserve">developed by </w:t>
      </w:r>
      <w:proofErr w:type="spellStart"/>
      <w:r w:rsidR="00E8022F">
        <w:t>Raffe</w:t>
      </w:r>
      <w:proofErr w:type="spellEnd"/>
      <w:r w:rsidR="006E509D">
        <w:t xml:space="preserve"> (see </w:t>
      </w:r>
      <w:proofErr w:type="spellStart"/>
      <w:r w:rsidR="006E509D">
        <w:t>Raffe</w:t>
      </w:r>
      <w:proofErr w:type="spellEnd"/>
      <w:r w:rsidR="006E509D">
        <w:t xml:space="preserve"> 2003, for example)</w:t>
      </w:r>
      <w:r w:rsidR="0008590D" w:rsidRPr="00E8022F">
        <w:t>,</w:t>
      </w:r>
      <w:r>
        <w:t xml:space="preserve"> is a relationship between qualifications and their destinations. Howeve</w:t>
      </w:r>
      <w:r w:rsidR="00D83D82">
        <w:t xml:space="preserve">r, </w:t>
      </w:r>
      <w:r w:rsidR="003E4C32">
        <w:t xml:space="preserve">as we have made clear, </w:t>
      </w:r>
      <w:r w:rsidR="00D83D82">
        <w:t xml:space="preserve">we are not looking at this. We considered the term </w:t>
      </w:r>
      <w:r w:rsidR="00204E9E">
        <w:t>‘</w:t>
      </w:r>
      <w:r w:rsidR="00D83D82">
        <w:t>gateway</w:t>
      </w:r>
      <w:r w:rsidR="00204E9E">
        <w:t>’</w:t>
      </w:r>
      <w:r w:rsidR="00D83D82">
        <w:t xml:space="preserve"> to capture our approach. The </w:t>
      </w:r>
      <w:r w:rsidR="00204E9E">
        <w:t>‘</w:t>
      </w:r>
      <w:r w:rsidR="00D83D82">
        <w:t>gateway</w:t>
      </w:r>
      <w:r w:rsidR="00204E9E">
        <w:t>’</w:t>
      </w:r>
      <w:r w:rsidR="00D83D82">
        <w:t xml:space="preserve"> signals the beginning of a path but does not prescribe where the path leads to. Howev</w:t>
      </w:r>
      <w:r w:rsidR="003E4C32">
        <w:t>er, this term is rather clumsy—</w:t>
      </w:r>
      <w:r w:rsidR="00D83D82">
        <w:t xml:space="preserve">it sounds odd to say that we </w:t>
      </w:r>
      <w:r w:rsidR="007F17FA">
        <w:t xml:space="preserve">are </w:t>
      </w:r>
      <w:r w:rsidR="00D83D82">
        <w:t>look</w:t>
      </w:r>
      <w:r w:rsidR="007F17FA">
        <w:t>ing</w:t>
      </w:r>
      <w:r w:rsidR="00D83D82">
        <w:t xml:space="preserve"> at five </w:t>
      </w:r>
      <w:r w:rsidR="00204E9E">
        <w:t>‘</w:t>
      </w:r>
      <w:r w:rsidR="00D83D82">
        <w:t>gateways</w:t>
      </w:r>
      <w:r w:rsidR="00204E9E">
        <w:t>’</w:t>
      </w:r>
      <w:r w:rsidR="00D83D82">
        <w:t xml:space="preserve">. Thus in the end we have used </w:t>
      </w:r>
      <w:r w:rsidR="00204E9E">
        <w:t>‘</w:t>
      </w:r>
      <w:r w:rsidR="00D83D82">
        <w:t>path</w:t>
      </w:r>
      <w:r w:rsidR="00204E9E">
        <w:t>’</w:t>
      </w:r>
      <w:r w:rsidR="00D83D82">
        <w:t xml:space="preserve"> to reflect that we are looking at something a little different from the relationship between a qualification and a destination</w:t>
      </w:r>
      <w:r w:rsidR="001375C8">
        <w:t xml:space="preserve">, but with a definite </w:t>
      </w:r>
      <w:r w:rsidR="009E52AF">
        <w:t>beginning</w:t>
      </w:r>
      <w:r w:rsidR="001375C8">
        <w:t xml:space="preserve"> point</w:t>
      </w:r>
      <w:r w:rsidR="00D83D82">
        <w:t xml:space="preserve">. But </w:t>
      </w:r>
      <w:r w:rsidR="00050236">
        <w:t xml:space="preserve">we </w:t>
      </w:r>
      <w:r w:rsidR="00D83D82">
        <w:t xml:space="preserve">reiterate that our interest is in finding out where </w:t>
      </w:r>
      <w:r w:rsidR="009E52AF">
        <w:t xml:space="preserve">specific </w:t>
      </w:r>
      <w:r w:rsidR="00D83D82">
        <w:t>paths lead, where the beginning of the path is an educational c</w:t>
      </w:r>
      <w:r w:rsidR="009E52AF">
        <w:t>hoice</w:t>
      </w:r>
      <w:r w:rsidR="00D83D82">
        <w:t>.</w:t>
      </w:r>
    </w:p>
    <w:p w:rsidR="00654691" w:rsidRDefault="00E063B8" w:rsidP="00AC73A1">
      <w:pPr>
        <w:pStyle w:val="text0"/>
      </w:pPr>
      <w:r>
        <w:t xml:space="preserve">The second issue is the </w:t>
      </w:r>
      <w:r w:rsidR="006F3873">
        <w:t>criteria</w:t>
      </w:r>
      <w:r>
        <w:t xml:space="preserve"> we use for success. Our focus is youth transitions and therefore we are interested in outcomes at the age of 25 years.</w:t>
      </w:r>
      <w:r>
        <w:rPr>
          <w:rStyle w:val="FootnoteReference"/>
        </w:rPr>
        <w:footnoteReference w:id="1"/>
      </w:r>
      <w:r>
        <w:t xml:space="preserve"> While much attention is </w:t>
      </w:r>
      <w:r w:rsidR="009E52AF">
        <w:t>given to transition to the work</w:t>
      </w:r>
      <w:r>
        <w:t>force</w:t>
      </w:r>
      <w:r w:rsidR="009E52AF">
        <w:t>,</w:t>
      </w:r>
      <w:r>
        <w:t xml:space="preserve"> our preference is to take a broader perspective </w:t>
      </w:r>
      <w:r w:rsidR="009E52AF">
        <w:t>and look at transition to adult</w:t>
      </w:r>
      <w:r>
        <w:t xml:space="preserve">hood. While we are limited in </w:t>
      </w:r>
      <w:r w:rsidR="00D62DEB">
        <w:t>investigating</w:t>
      </w:r>
      <w:r w:rsidR="009E52AF">
        <w:t xml:space="preserve"> the </w:t>
      </w:r>
      <w:r w:rsidR="00204E9E">
        <w:t>‘</w:t>
      </w:r>
      <w:r>
        <w:t>rites of passage</w:t>
      </w:r>
      <w:r w:rsidR="00204E9E">
        <w:t>’</w:t>
      </w:r>
      <w:r w:rsidR="009E52AF">
        <w:t xml:space="preserve"> (Dawes 1998, p.</w:t>
      </w:r>
      <w:r>
        <w:t xml:space="preserve">1), </w:t>
      </w:r>
      <w:r w:rsidR="009E52AF">
        <w:t xml:space="preserve">the Longitudinal Surveys of </w:t>
      </w:r>
      <w:r w:rsidR="00FF4F2D">
        <w:t xml:space="preserve">Australian </w:t>
      </w:r>
      <w:r w:rsidR="009E52AF">
        <w:t>Youth</w:t>
      </w:r>
      <w:r w:rsidR="00FF4F2D">
        <w:t xml:space="preserve"> also allow</w:t>
      </w:r>
      <w:r w:rsidR="00E107AE">
        <w:t xml:space="preserve"> us to</w:t>
      </w:r>
      <w:r>
        <w:t xml:space="preserve"> </w:t>
      </w:r>
      <w:r w:rsidR="00FF4F2D">
        <w:t>examine</w:t>
      </w:r>
      <w:r>
        <w:t xml:space="preserve"> some aspects</w:t>
      </w:r>
      <w:r w:rsidR="00FF4F2D">
        <w:t xml:space="preserve"> of the lives of young people,</w:t>
      </w:r>
      <w:r>
        <w:t xml:space="preserve"> such as having children. We can also</w:t>
      </w:r>
      <w:r w:rsidR="00654691">
        <w:t xml:space="preserve"> look at some subjective happiness measur</w:t>
      </w:r>
      <w:r w:rsidR="00AA0A8A">
        <w:t>es</w:t>
      </w:r>
      <w:r w:rsidR="00E8022F">
        <w:t>,</w:t>
      </w:r>
      <w:r w:rsidR="00AA0A8A">
        <w:t xml:space="preserve"> as well as harder edged work</w:t>
      </w:r>
      <w:r w:rsidR="00FF4F2D">
        <w:t>force-</w:t>
      </w:r>
      <w:r w:rsidR="00654691">
        <w:t xml:space="preserve">related measures. </w:t>
      </w:r>
    </w:p>
    <w:p w:rsidR="00654691" w:rsidRDefault="00654691" w:rsidP="00AC73A1">
      <w:pPr>
        <w:pStyle w:val="text0"/>
      </w:pPr>
      <w:r>
        <w:t>The literature review found extensive use of empl</w:t>
      </w:r>
      <w:r w:rsidR="00FF4F2D">
        <w:t xml:space="preserve">oyment-related characteristics in determinations of successful transitions. </w:t>
      </w:r>
      <w:r>
        <w:t>For example</w:t>
      </w:r>
      <w:r w:rsidR="00FF4F2D">
        <w:t>,</w:t>
      </w:r>
      <w:r>
        <w:t xml:space="preserve"> Curtis (2008) in a recent LSAY </w:t>
      </w:r>
      <w:r w:rsidR="00FF4F2D">
        <w:t>research report on VET pathways</w:t>
      </w:r>
      <w:r>
        <w:t xml:space="preserve"> used </w:t>
      </w:r>
      <w:r w:rsidRPr="004C2E38">
        <w:t>full-time engagement (in study or work), labour force status, experience of unemployment, number of hours worked per week, as well as gross weekly earnings and participation in formal and informal job-related trainin</w:t>
      </w:r>
      <w:r>
        <w:t xml:space="preserve">g, in addition to job satisfaction. </w:t>
      </w:r>
    </w:p>
    <w:p w:rsidR="00654691" w:rsidRDefault="00654691" w:rsidP="00AC73A1">
      <w:pPr>
        <w:pStyle w:val="text0"/>
      </w:pPr>
      <w:r>
        <w:t>Overseas, Statistics Canada (2009) in a report on education and labour market transitions in young adults used a range of measures</w:t>
      </w:r>
      <w:r w:rsidR="007F17FA">
        <w:t>,</w:t>
      </w:r>
      <w:r>
        <w:t xml:space="preserve"> including employment (have full-time job), in addition to measures of independent living (left parental home permanently)</w:t>
      </w:r>
      <w:r w:rsidR="00025413">
        <w:t>,</w:t>
      </w:r>
      <w:r>
        <w:t xml:space="preserve"> as well as whether or not the young person had been in a relationship, and whether or not they had children</w:t>
      </w:r>
      <w:r w:rsidR="00025413">
        <w:t xml:space="preserve">. </w:t>
      </w:r>
      <w:r>
        <w:t xml:space="preserve">Health measures </w:t>
      </w:r>
      <w:r w:rsidR="00AA0A8A">
        <w:t xml:space="preserve">such as level of smoking, nutrition and rates of exercise </w:t>
      </w:r>
      <w:r>
        <w:t>are also obvious candidates (see Wynn</w:t>
      </w:r>
      <w:r w:rsidR="00025413">
        <w:t xml:space="preserve"> et al.</w:t>
      </w:r>
      <w:r>
        <w:t xml:space="preserve"> 2008).</w:t>
      </w:r>
      <w:r w:rsidR="002C1138">
        <w:t xml:space="preserve"> The literature review later in the paper identifies the types of measures used by other researchers in their determination of successful youth transitions.</w:t>
      </w:r>
    </w:p>
    <w:p w:rsidR="00FF01BC" w:rsidRDefault="00FF01BC" w:rsidP="00AC73A1">
      <w:pPr>
        <w:pStyle w:val="text0"/>
      </w:pPr>
      <w:r>
        <w:t xml:space="preserve">Our final set of outcome measures for a successful youth transition </w:t>
      </w:r>
      <w:r w:rsidR="006F3873">
        <w:t>is as</w:t>
      </w:r>
      <w:r>
        <w:t xml:space="preserve"> </w:t>
      </w:r>
      <w:r w:rsidR="006F3873">
        <w:t>follows</w:t>
      </w:r>
      <w:r>
        <w:t>:</w:t>
      </w:r>
    </w:p>
    <w:p w:rsidR="006E509D" w:rsidRPr="00AC73A1" w:rsidRDefault="006E509D" w:rsidP="00AC73A1">
      <w:pPr>
        <w:pStyle w:val="Dotpoint1"/>
      </w:pPr>
      <w:r>
        <w:t xml:space="preserve">full-time </w:t>
      </w:r>
      <w:r w:rsidRPr="00AC73A1">
        <w:t>employment</w:t>
      </w:r>
    </w:p>
    <w:p w:rsidR="00FF01BC" w:rsidRPr="00AC73A1" w:rsidRDefault="00DA2E8A" w:rsidP="00AC73A1">
      <w:pPr>
        <w:pStyle w:val="Dotpoint1"/>
      </w:pPr>
      <w:r w:rsidRPr="00AC73A1">
        <w:t>f</w:t>
      </w:r>
      <w:r w:rsidR="00FF01BC" w:rsidRPr="00AC73A1">
        <w:t xml:space="preserve">ull-time engagement (full-time </w:t>
      </w:r>
      <w:r w:rsidR="006E509D" w:rsidRPr="00AC73A1">
        <w:t>employment,</w:t>
      </w:r>
      <w:r w:rsidR="00FF01BC" w:rsidRPr="00AC73A1">
        <w:t xml:space="preserve"> </w:t>
      </w:r>
      <w:r w:rsidR="006E509D" w:rsidRPr="00AC73A1">
        <w:t>full-time</w:t>
      </w:r>
      <w:r w:rsidR="00FF01BC" w:rsidRPr="00AC73A1">
        <w:t xml:space="preserve"> study, or </w:t>
      </w:r>
      <w:r w:rsidR="00D428B6" w:rsidRPr="00AC73A1">
        <w:t xml:space="preserve">a </w:t>
      </w:r>
      <w:r w:rsidR="00FF01BC" w:rsidRPr="00AC73A1">
        <w:t xml:space="preserve">part-time </w:t>
      </w:r>
      <w:r w:rsidR="00D428B6" w:rsidRPr="00AC73A1">
        <w:t>combination of work and study</w:t>
      </w:r>
      <w:r w:rsidR="00FF01BC" w:rsidRPr="00AC73A1">
        <w:t>)</w:t>
      </w:r>
    </w:p>
    <w:p w:rsidR="00FF01BC" w:rsidRPr="00AC73A1" w:rsidRDefault="00DA2E8A" w:rsidP="00AC73A1">
      <w:pPr>
        <w:pStyle w:val="Dotpoint1"/>
      </w:pPr>
      <w:r w:rsidRPr="00AC73A1">
        <w:t>w</w:t>
      </w:r>
      <w:r w:rsidR="00FF01BC" w:rsidRPr="00AC73A1">
        <w:t>ages for those in full-time employment</w:t>
      </w:r>
    </w:p>
    <w:p w:rsidR="00FF01BC" w:rsidRPr="00AC73A1" w:rsidRDefault="00DA2E8A" w:rsidP="00AC73A1">
      <w:pPr>
        <w:pStyle w:val="Dotpoint1"/>
      </w:pPr>
      <w:r w:rsidRPr="00AC73A1">
        <w:t>f</w:t>
      </w:r>
      <w:r w:rsidR="00FF01BC" w:rsidRPr="00AC73A1">
        <w:t>inancial wellbeing</w:t>
      </w:r>
    </w:p>
    <w:p w:rsidR="00FF01BC" w:rsidRPr="00AC73A1" w:rsidRDefault="00831BAD" w:rsidP="00AC73A1">
      <w:pPr>
        <w:pStyle w:val="Dotpoint1"/>
      </w:pPr>
      <w:r w:rsidRPr="00AC73A1">
        <w:t>o</w:t>
      </w:r>
      <w:r w:rsidR="00FF01BC" w:rsidRPr="00AC73A1">
        <w:t>ccupational status for those in full-time employment</w:t>
      </w:r>
    </w:p>
    <w:p w:rsidR="00FF01BC" w:rsidRPr="00AC73A1" w:rsidRDefault="00831BAD" w:rsidP="00AC73A1">
      <w:pPr>
        <w:pStyle w:val="Dotpoint1"/>
      </w:pPr>
      <w:r w:rsidRPr="00AC73A1">
        <w:t>o</w:t>
      </w:r>
      <w:r w:rsidR="00FF01BC" w:rsidRPr="00AC73A1">
        <w:t>ccupational status for those in part-time emplo</w:t>
      </w:r>
      <w:r w:rsidRPr="00AC73A1">
        <w:t>yment with no full-time study—</w:t>
      </w:r>
      <w:r w:rsidR="00FF01BC" w:rsidRPr="00AC73A1">
        <w:t>females only</w:t>
      </w:r>
    </w:p>
    <w:p w:rsidR="00FF01BC" w:rsidRPr="00AC73A1" w:rsidRDefault="00CC4E0D" w:rsidP="00AC73A1">
      <w:pPr>
        <w:pStyle w:val="Dotpoint1"/>
      </w:pPr>
      <w:r w:rsidRPr="00AC73A1">
        <w:t>the presence of children (</w:t>
      </w:r>
      <w:r w:rsidR="00FF01BC" w:rsidRPr="00AC73A1">
        <w:t>females only</w:t>
      </w:r>
      <w:r w:rsidRPr="00AC73A1">
        <w:t>)</w:t>
      </w:r>
    </w:p>
    <w:p w:rsidR="00FF01BC" w:rsidRDefault="00D9005F" w:rsidP="00AC73A1">
      <w:pPr>
        <w:pStyle w:val="Dotpoint1"/>
      </w:pPr>
      <w:proofErr w:type="gramStart"/>
      <w:r w:rsidRPr="00AC73A1">
        <w:t>s</w:t>
      </w:r>
      <w:r w:rsidR="00FF01BC" w:rsidRPr="00AC73A1">
        <w:t>atisfacti</w:t>
      </w:r>
      <w:r w:rsidR="00FF01BC">
        <w:t>on</w:t>
      </w:r>
      <w:proofErr w:type="gramEnd"/>
      <w:r w:rsidR="00FF01BC">
        <w:t xml:space="preserve"> with life</w:t>
      </w:r>
      <w:r w:rsidR="00E137A9">
        <w:t xml:space="preserve"> and job</w:t>
      </w:r>
      <w:r w:rsidR="007F17FA">
        <w:t>.</w:t>
      </w:r>
    </w:p>
    <w:p w:rsidR="00FF01BC" w:rsidRDefault="00FF01BC" w:rsidP="00AC73A1">
      <w:pPr>
        <w:pStyle w:val="text0"/>
      </w:pPr>
      <w:r>
        <w:t xml:space="preserve">While there is a clear focus on employment, our selection of variables is somewhat broader. Our selection builds on </w:t>
      </w:r>
      <w:r w:rsidR="00D9005F">
        <w:t>earlier research</w:t>
      </w:r>
      <w:r>
        <w:t xml:space="preserve"> but</w:t>
      </w:r>
      <w:r w:rsidR="00D9005F">
        <w:t xml:space="preserve"> we are constrained by the data</w:t>
      </w:r>
      <w:r>
        <w:t xml:space="preserve">set. Health and a measure of independence are two areas we would have liked to cover but </w:t>
      </w:r>
      <w:r w:rsidR="00D9005F">
        <w:t xml:space="preserve">these </w:t>
      </w:r>
      <w:r>
        <w:t xml:space="preserve">were beyond </w:t>
      </w:r>
      <w:r w:rsidR="00E107AE">
        <w:t xml:space="preserve">the </w:t>
      </w:r>
      <w:r w:rsidR="00D9005F">
        <w:t xml:space="preserve">capability of the </w:t>
      </w:r>
      <w:r w:rsidR="00E107AE">
        <w:t>dataset</w:t>
      </w:r>
      <w:r>
        <w:t>.</w:t>
      </w:r>
    </w:p>
    <w:p w:rsidR="00CC4E0D" w:rsidRDefault="002B3879" w:rsidP="00AC73A1">
      <w:pPr>
        <w:pStyle w:val="text0"/>
      </w:pPr>
      <w:r>
        <w:lastRenderedPageBreak/>
        <w:t xml:space="preserve">Before getting into the detail of the paper, we outline the thrust of our approach. If we were in an experimental setting we would assign individuals randomly to the various possible paths and then measure the level of success associated with </w:t>
      </w:r>
      <w:r w:rsidR="00D9005F">
        <w:t>the choice of</w:t>
      </w:r>
      <w:r>
        <w:t xml:space="preserve"> path.</w:t>
      </w:r>
      <w:r w:rsidR="00D9005F">
        <w:t xml:space="preserve"> However, individuals make their</w:t>
      </w:r>
      <w:r>
        <w:t xml:space="preserve"> own decisions about their path and therefore the characteristics of the </w:t>
      </w:r>
      <w:r w:rsidR="006F3873">
        <w:t>individuals</w:t>
      </w:r>
      <w:r>
        <w:t xml:space="preserve"> in each </w:t>
      </w:r>
      <w:r w:rsidR="00780333">
        <w:t>path</w:t>
      </w:r>
      <w:r>
        <w:t xml:space="preserve"> will differ. Thus a naive comparison of average </w:t>
      </w:r>
      <w:r w:rsidR="006F3873">
        <w:t>success</w:t>
      </w:r>
      <w:r>
        <w:t xml:space="preserve"> by </w:t>
      </w:r>
      <w:r w:rsidR="00780333">
        <w:t>path</w:t>
      </w:r>
      <w:r>
        <w:t xml:space="preserve"> is likely to capture not only how successful the </w:t>
      </w:r>
      <w:r w:rsidR="00780333">
        <w:t>path</w:t>
      </w:r>
      <w:r>
        <w:t xml:space="preserve"> is but also the </w:t>
      </w:r>
      <w:r w:rsidR="006F3873">
        <w:t>characteristics</w:t>
      </w:r>
      <w:r>
        <w:t xml:space="preserve"> of the </w:t>
      </w:r>
      <w:r w:rsidR="006F3873">
        <w:t>individuals</w:t>
      </w:r>
      <w:r w:rsidR="00CC4E0D">
        <w:t>.</w:t>
      </w:r>
    </w:p>
    <w:p w:rsidR="00654691" w:rsidRDefault="002B3879" w:rsidP="00AC73A1">
      <w:pPr>
        <w:pStyle w:val="text0"/>
      </w:pPr>
      <w:r>
        <w:t xml:space="preserve">The approach we take is a variant on </w:t>
      </w:r>
      <w:r w:rsidR="006F3873">
        <w:t>propensity</w:t>
      </w:r>
      <w:r>
        <w:t xml:space="preserve"> score matching</w:t>
      </w:r>
      <w:r w:rsidR="007F17FA">
        <w:t>.</w:t>
      </w:r>
      <w:r w:rsidR="008165B6">
        <w:rPr>
          <w:rStyle w:val="FootnoteReference"/>
        </w:rPr>
        <w:footnoteReference w:id="2"/>
      </w:r>
      <w:r>
        <w:t xml:space="preserve"> Essentially, we exploit the rich set of characteristic</w:t>
      </w:r>
      <w:r w:rsidR="005A6296">
        <w:t>s</w:t>
      </w:r>
      <w:r>
        <w:t xml:space="preserve"> </w:t>
      </w:r>
      <w:r w:rsidR="00D9005F">
        <w:t>captured</w:t>
      </w:r>
      <w:r>
        <w:t xml:space="preserve"> by LSAY to calculate the </w:t>
      </w:r>
      <w:r w:rsidR="00780333">
        <w:t>propensity of an individual to go to university</w:t>
      </w:r>
      <w:r>
        <w:t xml:space="preserve">. We then use this as a control variable in a </w:t>
      </w:r>
      <w:r w:rsidR="006F3873">
        <w:t>multivariate</w:t>
      </w:r>
      <w:r w:rsidR="0019482D">
        <w:t xml:space="preserve"> reg</w:t>
      </w:r>
      <w:r>
        <w:t xml:space="preserve">ression </w:t>
      </w:r>
      <w:r w:rsidR="007F17FA">
        <w:t>that</w:t>
      </w:r>
      <w:r>
        <w:t xml:space="preserve"> models success as a function of the various treatments. </w:t>
      </w:r>
      <w:r w:rsidR="00780333">
        <w:t xml:space="preserve">For convenience we have labelled this propensity </w:t>
      </w:r>
      <w:r w:rsidR="00204E9E">
        <w:t>‘</w:t>
      </w:r>
      <w:r w:rsidR="00780333">
        <w:t>academic orientation</w:t>
      </w:r>
      <w:r w:rsidR="00204E9E">
        <w:t>’</w:t>
      </w:r>
      <w:r w:rsidR="00780333">
        <w:t xml:space="preserve">. </w:t>
      </w:r>
      <w:r>
        <w:t xml:space="preserve">In addition, we add an interaction term between academic orientation and the </w:t>
      </w:r>
      <w:r w:rsidR="00780333">
        <w:t>path</w:t>
      </w:r>
      <w:r>
        <w:t xml:space="preserve">. </w:t>
      </w:r>
      <w:r w:rsidR="006F3873">
        <w:t>T</w:t>
      </w:r>
      <w:r>
        <w:t>his allows for the possibility that a</w:t>
      </w:r>
      <w:r w:rsidR="00780333">
        <w:t xml:space="preserve"> university</w:t>
      </w:r>
      <w:r>
        <w:t xml:space="preserve"> </w:t>
      </w:r>
      <w:r w:rsidR="00780333">
        <w:t>path</w:t>
      </w:r>
      <w:r>
        <w:t xml:space="preserve"> might well be good for those </w:t>
      </w:r>
      <w:r w:rsidR="00780333">
        <w:t>whose background characteristics are such that they are likely to go to university</w:t>
      </w:r>
      <w:r>
        <w:t xml:space="preserve"> </w:t>
      </w:r>
      <w:r w:rsidR="00472B23">
        <w:t xml:space="preserve">but not for those </w:t>
      </w:r>
      <w:r>
        <w:t xml:space="preserve">whose </w:t>
      </w:r>
      <w:r w:rsidR="006F3873">
        <w:t>academic</w:t>
      </w:r>
      <w:r>
        <w:t xml:space="preserve"> orientation is low. The main advantage of this method compared </w:t>
      </w:r>
      <w:r w:rsidR="002B4ED6">
        <w:t>with</w:t>
      </w:r>
      <w:r>
        <w:t xml:space="preserve"> a traditional multivariate regression with numerous control variables is that it is very parsimonious</w:t>
      </w:r>
      <w:r w:rsidR="00D9005F">
        <w:t xml:space="preserve"> (that is, </w:t>
      </w:r>
      <w:r w:rsidR="002B4ED6">
        <w:t xml:space="preserve">it is </w:t>
      </w:r>
      <w:r w:rsidR="00D9005F">
        <w:t>a model t</w:t>
      </w:r>
      <w:r w:rsidR="002B4ED6">
        <w:t>hat uses the fewest possible variab</w:t>
      </w:r>
      <w:r w:rsidR="00D9005F">
        <w:t>les)</w:t>
      </w:r>
      <w:r>
        <w:t xml:space="preserve">, an important consideration when the sample size for each </w:t>
      </w:r>
      <w:r w:rsidR="00780333">
        <w:t>path</w:t>
      </w:r>
      <w:r>
        <w:t xml:space="preserve"> is limited.</w:t>
      </w:r>
      <w:r>
        <w:rPr>
          <w:rStyle w:val="FootnoteReference"/>
        </w:rPr>
        <w:footnoteReference w:id="3"/>
      </w:r>
      <w:r>
        <w:t xml:space="preserve"> </w:t>
      </w:r>
    </w:p>
    <w:p w:rsidR="00D9122F" w:rsidRDefault="00D9122F" w:rsidP="00AC73A1">
      <w:pPr>
        <w:pStyle w:val="text0"/>
      </w:pPr>
      <w:r>
        <w:t xml:space="preserve">The structure of the paper is straightforward. In the next section we list the </w:t>
      </w:r>
      <w:r w:rsidR="00780333">
        <w:t>path</w:t>
      </w:r>
      <w:r>
        <w:t xml:space="preserve">s and show how important each </w:t>
      </w:r>
      <w:r w:rsidR="00780333">
        <w:t>path</w:t>
      </w:r>
      <w:r>
        <w:t xml:space="preserve"> is. Males and females are analysed separately because we know that there are gender differences in the </w:t>
      </w:r>
      <w:r w:rsidR="00780333">
        <w:t>path</w:t>
      </w:r>
      <w:r>
        <w:t>s young people take when they leave school</w:t>
      </w:r>
      <w:r w:rsidR="002B4ED6">
        <w:t xml:space="preserve">. </w:t>
      </w:r>
      <w:r w:rsidR="00780333">
        <w:t>Path</w:t>
      </w:r>
      <w:r>
        <w:t>s to university are quite straightforward for males and females because completing high school is generally a pre-requisite for university entry</w:t>
      </w:r>
      <w:r w:rsidR="00FF4F2D">
        <w:t>.</w:t>
      </w:r>
      <w:r w:rsidR="002B4ED6">
        <w:t xml:space="preserve"> </w:t>
      </w:r>
      <w:r>
        <w:t xml:space="preserve">However for VET, the </w:t>
      </w:r>
      <w:r w:rsidR="00780333">
        <w:t>path</w:t>
      </w:r>
      <w:r>
        <w:t xml:space="preserve">s are a little more complex, with more differences between the genders. We find </w:t>
      </w:r>
      <w:r w:rsidR="002B4ED6">
        <w:t xml:space="preserve">that </w:t>
      </w:r>
      <w:r>
        <w:t xml:space="preserve">for boys </w:t>
      </w:r>
      <w:r w:rsidRPr="0045716E">
        <w:t xml:space="preserve">the most important </w:t>
      </w:r>
      <w:r w:rsidR="00780333">
        <w:t>path</w:t>
      </w:r>
      <w:r w:rsidRPr="0045716E">
        <w:t xml:space="preserve"> involving VET </w:t>
      </w:r>
      <w:r>
        <w:t xml:space="preserve">is </w:t>
      </w:r>
      <w:r w:rsidRPr="0045716E">
        <w:t xml:space="preserve">an apprenticeship before or after </w:t>
      </w:r>
      <w:r w:rsidR="00E36325">
        <w:t xml:space="preserve">completing </w:t>
      </w:r>
      <w:r w:rsidR="002B4ED6">
        <w:t>Y</w:t>
      </w:r>
      <w:r w:rsidR="00A119C4">
        <w:t>ear 12</w:t>
      </w:r>
      <w:r>
        <w:t>, but</w:t>
      </w:r>
      <w:r w:rsidR="002B4ED6">
        <w:t>,</w:t>
      </w:r>
      <w:r>
        <w:t xml:space="preserve"> for girls, a VET course is more common, </w:t>
      </w:r>
      <w:r w:rsidRPr="0045716E">
        <w:t xml:space="preserve">particularly </w:t>
      </w:r>
      <w:r>
        <w:t xml:space="preserve">for </w:t>
      </w:r>
      <w:r w:rsidRPr="0045716E">
        <w:t>early school leavers.</w:t>
      </w:r>
      <w:r w:rsidR="00965068">
        <w:t xml:space="preserve"> </w:t>
      </w:r>
    </w:p>
    <w:p w:rsidR="00D9122F" w:rsidRDefault="00D9122F" w:rsidP="00AC73A1">
      <w:pPr>
        <w:pStyle w:val="text0"/>
      </w:pPr>
      <w:r>
        <w:t xml:space="preserve">In the second section, we investigate the characteristics of young people who take the </w:t>
      </w:r>
      <w:r w:rsidR="002B4ED6">
        <w:t xml:space="preserve">various </w:t>
      </w:r>
      <w:r w:rsidR="00780333">
        <w:t>path</w:t>
      </w:r>
      <w:r>
        <w:t>s</w:t>
      </w:r>
      <w:r w:rsidR="002B4ED6">
        <w:t xml:space="preserve">. </w:t>
      </w:r>
      <w:r>
        <w:t xml:space="preserve">The technique we use is to predict the </w:t>
      </w:r>
      <w:r w:rsidR="00965068">
        <w:t>academic</w:t>
      </w:r>
      <w:r w:rsidR="002B4ED6">
        <w:t xml:space="preserve"> orientation of each individual</w:t>
      </w:r>
      <w:r w:rsidR="00965068">
        <w:t xml:space="preserve"> by modelling the probability of completing </w:t>
      </w:r>
      <w:r w:rsidR="002B4ED6">
        <w:t>Y</w:t>
      </w:r>
      <w:r w:rsidR="00A119C4">
        <w:t>ear 12</w:t>
      </w:r>
      <w:r w:rsidR="00965068">
        <w:t xml:space="preserve"> and going on to university. Three sets </w:t>
      </w:r>
      <w:r w:rsidR="006F3873">
        <w:t>of</w:t>
      </w:r>
      <w:r w:rsidR="00965068">
        <w:t xml:space="preserve"> variables are used: in</w:t>
      </w:r>
      <w:r w:rsidR="00263D69">
        <w:t xml:space="preserve">stitutional variables (such as </w:t>
      </w:r>
      <w:r w:rsidR="00263D69" w:rsidRPr="00AB77F7">
        <w:t>s</w:t>
      </w:r>
      <w:r w:rsidR="00965068" w:rsidRPr="00AB77F7">
        <w:t>tate</w:t>
      </w:r>
      <w:r w:rsidR="00AB77F7">
        <w:t xml:space="preserve"> where they live</w:t>
      </w:r>
      <w:r w:rsidR="00456066">
        <w:t>);</w:t>
      </w:r>
      <w:r w:rsidR="00965068">
        <w:t xml:space="preserve"> parental background</w:t>
      </w:r>
      <w:r w:rsidR="00456066">
        <w:t>;</w:t>
      </w:r>
      <w:r w:rsidR="00965068">
        <w:t xml:space="preserve"> and </w:t>
      </w:r>
      <w:r w:rsidR="006F3873">
        <w:t>academic</w:t>
      </w:r>
      <w:r w:rsidR="00793D65">
        <w:t xml:space="preserve"> achievement of </w:t>
      </w:r>
      <w:r w:rsidR="00456066">
        <w:t xml:space="preserve">the </w:t>
      </w:r>
      <w:r w:rsidR="00793D65">
        <w:t xml:space="preserve">respondents </w:t>
      </w:r>
      <w:r w:rsidR="005003CE">
        <w:t>at</w:t>
      </w:r>
      <w:r w:rsidR="00965068">
        <w:t xml:space="preserve"> </w:t>
      </w:r>
      <w:r w:rsidR="00456066">
        <w:t xml:space="preserve">an </w:t>
      </w:r>
      <w:r w:rsidR="00793D65">
        <w:t xml:space="preserve">average </w:t>
      </w:r>
      <w:r w:rsidR="00965068">
        <w:t xml:space="preserve">age </w:t>
      </w:r>
      <w:r w:rsidR="00793D65">
        <w:t>of</w:t>
      </w:r>
      <w:r w:rsidR="00E36325">
        <w:t xml:space="preserve"> </w:t>
      </w:r>
      <w:r w:rsidR="00965068">
        <w:t>1</w:t>
      </w:r>
      <w:r w:rsidR="00E36325">
        <w:t>4.</w:t>
      </w:r>
      <w:r w:rsidR="00965068">
        <w:t xml:space="preserve">5 years. This enables us to order </w:t>
      </w:r>
      <w:r w:rsidR="00780333">
        <w:t>path</w:t>
      </w:r>
      <w:r w:rsidR="00965068">
        <w:t xml:space="preserve">s from those with the lowest academic orientation </w:t>
      </w:r>
      <w:r w:rsidR="00456066">
        <w:t xml:space="preserve">to </w:t>
      </w:r>
      <w:r w:rsidR="00AB77F7">
        <w:t>the</w:t>
      </w:r>
      <w:r w:rsidR="00965068">
        <w:t xml:space="preserve"> most academic (completing </w:t>
      </w:r>
      <w:r w:rsidR="00456066">
        <w:t>Y</w:t>
      </w:r>
      <w:r w:rsidR="00A119C4">
        <w:t>ear 12</w:t>
      </w:r>
      <w:r w:rsidR="00965068">
        <w:t xml:space="preserve"> and </w:t>
      </w:r>
      <w:r w:rsidR="006F3873">
        <w:t>going directly to university). W</w:t>
      </w:r>
      <w:r w:rsidR="00965068">
        <w:t xml:space="preserve">e also characterise each </w:t>
      </w:r>
      <w:r w:rsidR="00780333">
        <w:t>path</w:t>
      </w:r>
      <w:r w:rsidR="00965068">
        <w:t xml:space="preserve"> in terms </w:t>
      </w:r>
      <w:r w:rsidR="00965068" w:rsidRPr="00CC4E0D">
        <w:t xml:space="preserve">of </w:t>
      </w:r>
      <w:r w:rsidR="00537FA4" w:rsidRPr="00CC4E0D">
        <w:t>academic orientation</w:t>
      </w:r>
      <w:r w:rsidR="00965068" w:rsidRPr="00CC4E0D">
        <w:t>.</w:t>
      </w:r>
      <w:r>
        <w:t xml:space="preserve"> </w:t>
      </w:r>
    </w:p>
    <w:p w:rsidR="00D9122F" w:rsidRDefault="00D9122F" w:rsidP="00AC73A1">
      <w:pPr>
        <w:pStyle w:val="text0"/>
      </w:pPr>
      <w:r>
        <w:t xml:space="preserve">In the third section, we </w:t>
      </w:r>
      <w:r w:rsidR="003C0C46">
        <w:t>explain</w:t>
      </w:r>
      <w:r w:rsidR="00965068">
        <w:t xml:space="preserve"> how we measure</w:t>
      </w:r>
      <w:r>
        <w:t xml:space="preserve"> a successful post-school transition. </w:t>
      </w:r>
      <w:r w:rsidR="00965068">
        <w:t>As noted earlier</w:t>
      </w:r>
      <w:r w:rsidR="003C0C46">
        <w:t>,</w:t>
      </w:r>
      <w:r w:rsidR="00965068">
        <w:t xml:space="preserve"> w</w:t>
      </w:r>
      <w:r>
        <w:t xml:space="preserve">e follow the current policy orthodoxy and define it in terms of </w:t>
      </w:r>
      <w:r w:rsidR="00965068">
        <w:t>employment, but</w:t>
      </w:r>
      <w:r>
        <w:t xml:space="preserve"> </w:t>
      </w:r>
      <w:r w:rsidR="00AB77F7">
        <w:t xml:space="preserve">we </w:t>
      </w:r>
      <w:r>
        <w:t xml:space="preserve">also </w:t>
      </w:r>
      <w:r w:rsidR="00965068">
        <w:t xml:space="preserve">include </w:t>
      </w:r>
      <w:r w:rsidR="006F3873">
        <w:t>financial</w:t>
      </w:r>
      <w:r w:rsidR="00965068">
        <w:t xml:space="preserve"> </w:t>
      </w:r>
      <w:r w:rsidR="00344099">
        <w:t>w</w:t>
      </w:r>
      <w:r w:rsidR="003C0C46">
        <w:t>ell</w:t>
      </w:r>
      <w:r w:rsidR="00344099">
        <w:t>being</w:t>
      </w:r>
      <w:r w:rsidR="00965068">
        <w:t xml:space="preserve">, </w:t>
      </w:r>
      <w:r w:rsidR="00003CEB">
        <w:t>life and</w:t>
      </w:r>
      <w:r w:rsidR="00344099">
        <w:t xml:space="preserve"> work </w:t>
      </w:r>
      <w:r w:rsidR="00965068">
        <w:t>satisfaction and (for women) having children.</w:t>
      </w:r>
      <w:r>
        <w:t xml:space="preserve"> </w:t>
      </w:r>
    </w:p>
    <w:p w:rsidR="006F3873" w:rsidRDefault="00D9122F" w:rsidP="00AC73A1">
      <w:pPr>
        <w:pStyle w:val="text0"/>
      </w:pPr>
      <w:r>
        <w:t>In the fourth section we get to the core of the paper</w:t>
      </w:r>
      <w:r w:rsidR="00FF4F2D">
        <w:t>.</w:t>
      </w:r>
      <w:r w:rsidR="002B4ED6">
        <w:t xml:space="preserve"> </w:t>
      </w:r>
      <w:r w:rsidR="00965068">
        <w:t xml:space="preserve">Here, the focus is on </w:t>
      </w:r>
      <w:r w:rsidR="006F3873">
        <w:t>which</w:t>
      </w:r>
      <w:r w:rsidR="00965068">
        <w:t xml:space="preserve"> </w:t>
      </w:r>
      <w:r w:rsidR="00780333">
        <w:t>path</w:t>
      </w:r>
      <w:r w:rsidR="00965068">
        <w:t xml:space="preserve">s are most successful. </w:t>
      </w:r>
      <w:r w:rsidR="005A6296">
        <w:t xml:space="preserve">Our first finding is that </w:t>
      </w:r>
      <w:r w:rsidR="00780333">
        <w:t>path</w:t>
      </w:r>
      <w:r w:rsidR="005A6296">
        <w:t xml:space="preserve">s are of little importance for a number of the outcome </w:t>
      </w:r>
      <w:r w:rsidR="00D62DEB">
        <w:t>variables</w:t>
      </w:r>
      <w:r w:rsidR="005A6296" w:rsidRPr="008841CB">
        <w:t xml:space="preserve">. For males, </w:t>
      </w:r>
      <w:r w:rsidR="00780333">
        <w:t>path</w:t>
      </w:r>
      <w:r w:rsidR="005A6296" w:rsidRPr="008841CB">
        <w:t xml:space="preserve">s only have </w:t>
      </w:r>
      <w:r w:rsidR="00945B60">
        <w:t>an influence on</w:t>
      </w:r>
      <w:r w:rsidR="005A6296" w:rsidRPr="008841CB">
        <w:t xml:space="preserve"> satisfaction with life, the </w:t>
      </w:r>
      <w:r w:rsidR="00D62DEB" w:rsidRPr="008841CB">
        <w:t>occupational</w:t>
      </w:r>
      <w:r w:rsidR="005A6296" w:rsidRPr="008841CB">
        <w:t xml:space="preserve"> status of full-time workers and</w:t>
      </w:r>
      <w:r w:rsidR="00C56B9C" w:rsidRPr="008841CB">
        <w:t xml:space="preserve"> the pay of full-time workers. F</w:t>
      </w:r>
      <w:r w:rsidR="005A6296" w:rsidRPr="008841CB">
        <w:t>or the other variables</w:t>
      </w:r>
      <w:r w:rsidR="00F94204">
        <w:t>—</w:t>
      </w:r>
      <w:r w:rsidR="00D62DEB" w:rsidRPr="008841CB">
        <w:t>engagement</w:t>
      </w:r>
      <w:r w:rsidR="005A6296" w:rsidRPr="008841CB">
        <w:t xml:space="preserve"> with full-time work or </w:t>
      </w:r>
      <w:r w:rsidR="00D62DEB" w:rsidRPr="008841CB">
        <w:t>study</w:t>
      </w:r>
      <w:r w:rsidR="005A6296" w:rsidRPr="008841CB">
        <w:t xml:space="preserve">, full-time employment, </w:t>
      </w:r>
      <w:r w:rsidR="00D62DEB" w:rsidRPr="008841CB">
        <w:t>financial</w:t>
      </w:r>
      <w:r w:rsidR="00F94204">
        <w:t xml:space="preserve"> well</w:t>
      </w:r>
      <w:r w:rsidR="005A6296" w:rsidRPr="008841CB">
        <w:t xml:space="preserve">being, </w:t>
      </w:r>
      <w:r w:rsidR="00D62DEB" w:rsidRPr="008841CB">
        <w:t>satisfaction</w:t>
      </w:r>
      <w:r w:rsidR="00F94204">
        <w:t xml:space="preserve"> with work—</w:t>
      </w:r>
      <w:r w:rsidR="005A6296" w:rsidRPr="008841CB">
        <w:t xml:space="preserve">the </w:t>
      </w:r>
      <w:r w:rsidR="00780333">
        <w:t>path</w:t>
      </w:r>
      <w:r w:rsidR="00D62DEB" w:rsidRPr="008841CB">
        <w:t>s</w:t>
      </w:r>
      <w:r w:rsidR="005A6296" w:rsidRPr="008841CB">
        <w:t xml:space="preserve"> do not really matter. </w:t>
      </w:r>
      <w:r w:rsidR="000F7910" w:rsidRPr="008841CB">
        <w:t>T</w:t>
      </w:r>
      <w:r w:rsidR="005A6296" w:rsidRPr="008841CB">
        <w:t xml:space="preserve">hat is, the transition from school to adulthood can work well (or poorly) for young men </w:t>
      </w:r>
      <w:r w:rsidR="00F94204">
        <w:t xml:space="preserve">choosing and then </w:t>
      </w:r>
      <w:r w:rsidR="000F7910" w:rsidRPr="008841CB">
        <w:t xml:space="preserve">following </w:t>
      </w:r>
      <w:r w:rsidR="005A6296" w:rsidRPr="008841CB">
        <w:t xml:space="preserve">any of the </w:t>
      </w:r>
      <w:r w:rsidR="00780333">
        <w:t>path</w:t>
      </w:r>
      <w:r w:rsidR="005A6296" w:rsidRPr="008841CB">
        <w:t xml:space="preserve">s. </w:t>
      </w:r>
      <w:r w:rsidR="000F7910" w:rsidRPr="008841CB">
        <w:t>F</w:t>
      </w:r>
      <w:r w:rsidR="005A6296" w:rsidRPr="008841CB">
        <w:t xml:space="preserve">or females, </w:t>
      </w:r>
      <w:r w:rsidR="00780333">
        <w:t>path</w:t>
      </w:r>
      <w:r w:rsidR="005A6296" w:rsidRPr="008841CB">
        <w:t xml:space="preserve">s </w:t>
      </w:r>
      <w:r w:rsidR="00140A07">
        <w:t xml:space="preserve">influence a greater number </w:t>
      </w:r>
      <w:r w:rsidR="005A6296" w:rsidRPr="008841CB">
        <w:t xml:space="preserve">of the </w:t>
      </w:r>
      <w:r w:rsidR="00D62DEB" w:rsidRPr="008841CB">
        <w:t>outcome</w:t>
      </w:r>
      <w:r w:rsidR="005A6296" w:rsidRPr="008841CB">
        <w:t xml:space="preserve"> variables</w:t>
      </w:r>
      <w:r w:rsidR="007F17FA">
        <w:t>.</w:t>
      </w:r>
      <w:r w:rsidR="00945B60">
        <w:t xml:space="preserve"> (</w:t>
      </w:r>
      <w:r w:rsidR="007F17FA">
        <w:t>T</w:t>
      </w:r>
      <w:r w:rsidR="005A6296" w:rsidRPr="008841CB">
        <w:t>hey do not matter for</w:t>
      </w:r>
      <w:r w:rsidR="00945B60">
        <w:t xml:space="preserve"> financial well</w:t>
      </w:r>
      <w:r w:rsidR="00D6692F" w:rsidRPr="008841CB">
        <w:t xml:space="preserve">being, </w:t>
      </w:r>
      <w:r w:rsidR="00D62DEB" w:rsidRPr="008841CB">
        <w:t>occupational</w:t>
      </w:r>
      <w:r w:rsidR="00D6692F" w:rsidRPr="008841CB">
        <w:t xml:space="preserve"> status for part-time workers and satisfaction with life</w:t>
      </w:r>
      <w:r w:rsidR="00C56B9C" w:rsidRPr="008841CB">
        <w:t xml:space="preserve"> or work</w:t>
      </w:r>
      <w:r w:rsidR="007F17FA">
        <w:t>.)</w:t>
      </w:r>
      <w:r w:rsidRPr="008841CB">
        <w:t xml:space="preserve"> </w:t>
      </w:r>
      <w:r w:rsidR="000F7910" w:rsidRPr="008841CB">
        <w:t>As it</w:t>
      </w:r>
      <w:r w:rsidR="000F7910">
        <w:t xml:space="preserve"> turns out, however, the </w:t>
      </w:r>
      <w:r w:rsidR="000F7910">
        <w:lastRenderedPageBreak/>
        <w:t xml:space="preserve">outcome variables are highly correlated for young women, making it easier to draw conclusions about the </w:t>
      </w:r>
      <w:r w:rsidR="00780333">
        <w:t>path</w:t>
      </w:r>
      <w:r w:rsidR="000F7910">
        <w:t>s.</w:t>
      </w:r>
    </w:p>
    <w:p w:rsidR="00D5691C" w:rsidRDefault="00504DF4" w:rsidP="00AC73A1">
      <w:pPr>
        <w:pStyle w:val="text0"/>
      </w:pPr>
      <w:r w:rsidRPr="00945B60">
        <w:t>Finally we draw some conclusion</w:t>
      </w:r>
      <w:r w:rsidR="00945B60">
        <w:t>s</w:t>
      </w:r>
      <w:r w:rsidRPr="00945B60">
        <w:t xml:space="preserve"> on which paths work for which groups of young people. The major conclusions are that </w:t>
      </w:r>
      <w:r w:rsidR="00945B60">
        <w:t>for males two paths stand out: Y</w:t>
      </w:r>
      <w:r w:rsidRPr="00945B60">
        <w:t>ear 12 fol</w:t>
      </w:r>
      <w:r w:rsidR="00945B60">
        <w:t>lowed by university study; and Y</w:t>
      </w:r>
      <w:r w:rsidRPr="00945B60">
        <w:t>ear 12 followed by an apprenticeship</w:t>
      </w:r>
      <w:r w:rsidR="00D6692F">
        <w:t xml:space="preserve">. </w:t>
      </w:r>
      <w:r w:rsidR="006E4BA2">
        <w:t>A</w:t>
      </w:r>
      <w:r w:rsidR="000F7910">
        <w:t>pprenticeships and</w:t>
      </w:r>
      <w:r w:rsidR="00945B60">
        <w:t xml:space="preserve"> traineeships score well for </w:t>
      </w:r>
      <w:r w:rsidR="00204E9E">
        <w:t>‘</w:t>
      </w:r>
      <w:r w:rsidR="00945B60">
        <w:t>satisfaction with life</w:t>
      </w:r>
      <w:r w:rsidR="00204E9E">
        <w:t>’</w:t>
      </w:r>
      <w:r w:rsidR="000F7910">
        <w:t xml:space="preserve">. </w:t>
      </w:r>
      <w:r w:rsidR="00D6692F">
        <w:t>For females</w:t>
      </w:r>
      <w:r w:rsidR="006E4BA2">
        <w:t>,</w:t>
      </w:r>
      <w:r w:rsidR="00D6692F">
        <w:t xml:space="preserve"> the best </w:t>
      </w:r>
      <w:r w:rsidR="00780333">
        <w:t>path</w:t>
      </w:r>
      <w:r w:rsidR="00D6692F">
        <w:t xml:space="preserve"> is </w:t>
      </w:r>
      <w:r w:rsidR="00945B60">
        <w:t>Y</w:t>
      </w:r>
      <w:r w:rsidR="00A119C4">
        <w:t>ear 12</w:t>
      </w:r>
      <w:r w:rsidR="00D6692F">
        <w:t xml:space="preserve"> followed by university study, and this is true for those with a relatively low </w:t>
      </w:r>
      <w:r w:rsidR="00D62DEB">
        <w:t>academic</w:t>
      </w:r>
      <w:r w:rsidR="00D6692F">
        <w:t xml:space="preserve"> orientation as well as those with a high academic orientation. In addition, neither the completion of </w:t>
      </w:r>
      <w:r w:rsidR="00945B60">
        <w:t>Y</w:t>
      </w:r>
      <w:r w:rsidR="00A119C4">
        <w:t>ear 12</w:t>
      </w:r>
      <w:r w:rsidR="00D6692F">
        <w:t xml:space="preserve"> nor undertaking </w:t>
      </w:r>
      <w:r w:rsidR="00945B60">
        <w:t>VET</w:t>
      </w:r>
      <w:r w:rsidR="00D6692F">
        <w:t xml:space="preserve"> </w:t>
      </w:r>
      <w:r w:rsidR="00D5691C">
        <w:t xml:space="preserve">(relative to no further study) </w:t>
      </w:r>
      <w:r w:rsidR="00945B60">
        <w:t>is</w:t>
      </w:r>
      <w:r w:rsidR="00D6692F">
        <w:t xml:space="preserve"> </w:t>
      </w:r>
      <w:r w:rsidR="00D428B6">
        <w:t>necessarily</w:t>
      </w:r>
      <w:r w:rsidR="00D5691C">
        <w:t xml:space="preserve"> a good thing in terms of the transition process. </w:t>
      </w:r>
      <w:r w:rsidR="00D428B6">
        <w:t>That is, there are both good and l</w:t>
      </w:r>
      <w:r w:rsidR="001D7D62">
        <w:t>ess successful paths involving Y</w:t>
      </w:r>
      <w:r w:rsidR="00D428B6">
        <w:t xml:space="preserve">ear 12 and, similarly, both good and less successful paths involving VET. </w:t>
      </w:r>
      <w:r w:rsidRPr="00945B60">
        <w:t>This suggests</w:t>
      </w:r>
      <w:r w:rsidR="00A85600">
        <w:t xml:space="preserve"> that policy pushes to promote Y</w:t>
      </w:r>
      <w:r w:rsidRPr="00945B60">
        <w:t>ear 12 completion or further study must be tempered by a realisation that successful paths do not necessarily involve these elements</w:t>
      </w:r>
      <w:r w:rsidR="00FF4F2D" w:rsidRPr="00945B60">
        <w:t>.</w:t>
      </w:r>
      <w:r w:rsidR="002B4ED6" w:rsidRPr="00945B60">
        <w:t xml:space="preserve"> </w:t>
      </w:r>
      <w:r w:rsidR="00A85600">
        <w:t xml:space="preserve">A </w:t>
      </w:r>
      <w:r w:rsidR="00204E9E">
        <w:t>‘</w:t>
      </w:r>
      <w:r w:rsidR="00A85600">
        <w:t>tidy</w:t>
      </w:r>
      <w:r w:rsidR="00204E9E">
        <w:t>’</w:t>
      </w:r>
      <w:r w:rsidRPr="00945B60">
        <w:t xml:space="preserve"> policy push may be not appropriate.</w:t>
      </w:r>
      <w:r w:rsidR="00D5691C">
        <w:t xml:space="preserve"> </w:t>
      </w:r>
    </w:p>
    <w:p w:rsidR="00D9122F" w:rsidRDefault="00D5691C" w:rsidP="00AC73A1">
      <w:pPr>
        <w:pStyle w:val="text0"/>
        <w:ind w:right="132"/>
      </w:pPr>
      <w:r>
        <w:t xml:space="preserve">The one caveat to these </w:t>
      </w:r>
      <w:r w:rsidR="00D62DEB">
        <w:t>results</w:t>
      </w:r>
      <w:r>
        <w:t xml:space="preserve"> is that our data come from a period where the labour market was </w:t>
      </w:r>
      <w:r w:rsidR="00D62DEB">
        <w:t>buoyant</w:t>
      </w:r>
      <w:r>
        <w:t xml:space="preserve">. But this caveat itself is important </w:t>
      </w:r>
      <w:r w:rsidR="00D62DEB">
        <w:t>because</w:t>
      </w:r>
      <w:r>
        <w:t xml:space="preserve"> it would imply that</w:t>
      </w:r>
      <w:r w:rsidR="00E57E62">
        <w:t>, without downp</w:t>
      </w:r>
      <w:r w:rsidR="00A85600">
        <w:t>laying the importance of supply-</w:t>
      </w:r>
      <w:r w:rsidR="00E57E62">
        <w:t>side measures such as the provision</w:t>
      </w:r>
      <w:r>
        <w:t xml:space="preserve"> </w:t>
      </w:r>
      <w:r w:rsidR="00A85600">
        <w:rPr>
          <w:lang w:val="en-US"/>
        </w:rPr>
        <w:t>of a good-</w:t>
      </w:r>
      <w:r w:rsidR="00E57E62">
        <w:rPr>
          <w:lang w:val="en-US"/>
        </w:rPr>
        <w:t xml:space="preserve">quality educational foundation, good career self-management skills, good information systems, appropriate youth wages and the like, </w:t>
      </w:r>
      <w:r>
        <w:t xml:space="preserve">good transitions </w:t>
      </w:r>
      <w:r w:rsidR="00194929">
        <w:t>are ultimately dependent upon a</w:t>
      </w:r>
      <w:r>
        <w:t xml:space="preserve"> prosperous economy and a buoyant labour market. </w:t>
      </w:r>
    </w:p>
    <w:p w:rsidR="00D9122F" w:rsidRDefault="00D9122F">
      <w:pPr>
        <w:spacing w:before="0"/>
        <w:rPr>
          <w:rFonts w:ascii="Garamond" w:hAnsi="Garamond"/>
          <w:kern w:val="28"/>
          <w:sz w:val="60"/>
        </w:rPr>
      </w:pPr>
      <w:bookmarkStart w:id="37" w:name="_Toc239048530"/>
      <w:r>
        <w:br w:type="page"/>
      </w:r>
    </w:p>
    <w:p w:rsidR="00D9122F" w:rsidRPr="006522D3" w:rsidRDefault="00AC73A1" w:rsidP="00AC73A1">
      <w:pPr>
        <w:pStyle w:val="Heading1"/>
      </w:pPr>
      <w:r>
        <w:lastRenderedPageBreak/>
        <w:br/>
      </w:r>
      <w:r>
        <w:br/>
      </w:r>
      <w:bookmarkStart w:id="38" w:name="_Toc297308682"/>
      <w:r w:rsidR="00D9122F">
        <w:t xml:space="preserve">Defining the </w:t>
      </w:r>
      <w:r w:rsidR="00D83D82">
        <w:t>paths</w:t>
      </w:r>
      <w:bookmarkEnd w:id="37"/>
      <w:bookmarkEnd w:id="38"/>
    </w:p>
    <w:p w:rsidR="00D9122F" w:rsidRDefault="00D9122F" w:rsidP="00AC73A1">
      <w:pPr>
        <w:pStyle w:val="text0"/>
        <w:spacing w:before="440"/>
      </w:pPr>
      <w:r w:rsidRPr="00110FDA">
        <w:t>Path</w:t>
      </w:r>
      <w:r w:rsidR="00D83D82">
        <w:t>s</w:t>
      </w:r>
      <w:r w:rsidRPr="00110FDA">
        <w:t xml:space="preserve"> into university are linear for most young people</w:t>
      </w:r>
      <w:r w:rsidR="00194929">
        <w:t xml:space="preserve"> </w:t>
      </w:r>
      <w:r w:rsidR="00775834">
        <w:t>who make this choice</w:t>
      </w:r>
      <w:r w:rsidR="00194929">
        <w:t>; they</w:t>
      </w:r>
      <w:r>
        <w:t xml:space="preserve"> progress from </w:t>
      </w:r>
      <w:r w:rsidR="00194929">
        <w:t>Y</w:t>
      </w:r>
      <w:r w:rsidR="00A119C4">
        <w:t>ear 12</w:t>
      </w:r>
      <w:r w:rsidRPr="00110FDA">
        <w:t xml:space="preserve"> </w:t>
      </w:r>
      <w:r>
        <w:t xml:space="preserve">to a degree-level qualification </w:t>
      </w:r>
      <w:r w:rsidR="00194929">
        <w:t>and then perhaps to</w:t>
      </w:r>
      <w:r>
        <w:t xml:space="preserve"> </w:t>
      </w:r>
      <w:r w:rsidR="00194929">
        <w:t>a higher degree</w:t>
      </w:r>
      <w:r w:rsidR="00FF4F2D">
        <w:t>.</w:t>
      </w:r>
      <w:r w:rsidR="002B4ED6">
        <w:t xml:space="preserve"> </w:t>
      </w:r>
      <w:r>
        <w:t xml:space="preserve">The only </w:t>
      </w:r>
      <w:r w:rsidR="00194929">
        <w:t xml:space="preserve">complexity is the incidence of </w:t>
      </w:r>
      <w:r w:rsidR="00204E9E">
        <w:t>‘</w:t>
      </w:r>
      <w:r w:rsidR="00194929">
        <w:t>gap taking</w:t>
      </w:r>
      <w:r w:rsidR="00204E9E">
        <w:t>’</w:t>
      </w:r>
      <w:r>
        <w:t>, with a</w:t>
      </w:r>
      <w:r w:rsidRPr="00110FDA">
        <w:t xml:space="preserve">round 20% of students </w:t>
      </w:r>
      <w:r>
        <w:t xml:space="preserve">taking </w:t>
      </w:r>
      <w:r w:rsidR="00F55868">
        <w:t>a gap year</w:t>
      </w:r>
      <w:r w:rsidRPr="00110FDA">
        <w:t xml:space="preserve"> before commencing university (Curtis, </w:t>
      </w:r>
      <w:r w:rsidR="00F55868">
        <w:t xml:space="preserve">Mlotkowski &amp; </w:t>
      </w:r>
      <w:proofErr w:type="spellStart"/>
      <w:r w:rsidR="00F55868">
        <w:t>Lawley</w:t>
      </w:r>
      <w:proofErr w:type="spellEnd"/>
      <w:r w:rsidR="00F55868">
        <w:t xml:space="preserve"> forthcoming</w:t>
      </w:r>
      <w:r w:rsidRPr="00110FDA">
        <w:t>)</w:t>
      </w:r>
      <w:r w:rsidR="00FF4F2D">
        <w:t>.</w:t>
      </w:r>
      <w:r w:rsidR="002B4ED6">
        <w:t xml:space="preserve"> </w:t>
      </w:r>
    </w:p>
    <w:p w:rsidR="00D9122F" w:rsidRDefault="00F55868" w:rsidP="00AC73A1">
      <w:pPr>
        <w:pStyle w:val="text0"/>
      </w:pPr>
      <w:r>
        <w:t xml:space="preserve">Choosing a VET path is </w:t>
      </w:r>
      <w:r w:rsidR="0095733B">
        <w:t>no</w:t>
      </w:r>
      <w:r w:rsidR="007F17FA">
        <w:t>t</w:t>
      </w:r>
      <w:r w:rsidR="0095733B">
        <w:t xml:space="preserve"> so straightforward.</w:t>
      </w:r>
      <w:r>
        <w:t xml:space="preserve"> </w:t>
      </w:r>
      <w:r w:rsidR="00D9122F">
        <w:t xml:space="preserve">VET </w:t>
      </w:r>
      <w:r w:rsidR="00D83D82">
        <w:t>is</w:t>
      </w:r>
      <w:r w:rsidR="00D9122F">
        <w:t xml:space="preserve"> </w:t>
      </w:r>
      <w:r w:rsidR="00D9122F" w:rsidRPr="00110FDA">
        <w:t xml:space="preserve">more complex, </w:t>
      </w:r>
      <w:r w:rsidR="00D9122F">
        <w:t>covering</w:t>
      </w:r>
      <w:r w:rsidR="00D9122F" w:rsidRPr="00110FDA">
        <w:t xml:space="preserve"> qual</w:t>
      </w:r>
      <w:r w:rsidR="00D9122F">
        <w:t xml:space="preserve">ifications from elementary </w:t>
      </w:r>
      <w:r w:rsidR="00D9122F" w:rsidRPr="00110FDA">
        <w:t>certificates</w:t>
      </w:r>
      <w:r w:rsidR="005003CE">
        <w:t>,</w:t>
      </w:r>
      <w:r w:rsidR="00D9122F" w:rsidRPr="00110FDA">
        <w:t xml:space="preserve"> through to diplomas and advanced diplomas</w:t>
      </w:r>
      <w:r w:rsidR="00D9122F">
        <w:t>,</w:t>
      </w:r>
      <w:r w:rsidR="00D9122F" w:rsidRPr="00110FDA">
        <w:t xml:space="preserve"> typically requiring two years full-time study after the completion of </w:t>
      </w:r>
      <w:r w:rsidR="00DD74E1">
        <w:t>Y</w:t>
      </w:r>
      <w:r w:rsidR="00A119C4">
        <w:t>ear 12</w:t>
      </w:r>
      <w:r w:rsidR="00D9122F" w:rsidRPr="00110FDA">
        <w:t xml:space="preserve">. VET </w:t>
      </w:r>
      <w:r w:rsidR="00DD74E1">
        <w:t xml:space="preserve">courses </w:t>
      </w:r>
      <w:r w:rsidR="00D9122F" w:rsidRPr="00110FDA">
        <w:t>can be taught at scho</w:t>
      </w:r>
      <w:r w:rsidR="00D9122F">
        <w:t xml:space="preserve">ol, </w:t>
      </w:r>
      <w:r w:rsidR="00D9122F" w:rsidRPr="00110FDA">
        <w:t xml:space="preserve">after school in an institutional setting or within an apprenticeship or traineeship. VET qualifications can be aimed at those who have completed </w:t>
      </w:r>
      <w:r w:rsidR="00DD74E1">
        <w:t>Y</w:t>
      </w:r>
      <w:r w:rsidR="00A119C4">
        <w:t>ear 12</w:t>
      </w:r>
      <w:r w:rsidR="00D9122F" w:rsidRPr="00110FDA">
        <w:t xml:space="preserve"> or be suitable for those whose achievement at school is modest</w:t>
      </w:r>
      <w:r w:rsidR="00D9122F">
        <w:t xml:space="preserve"> (that is, early school leavers)</w:t>
      </w:r>
      <w:r w:rsidR="00D9122F" w:rsidRPr="00110FDA">
        <w:t>. After school, the VET study could be contiguous</w:t>
      </w:r>
      <w:r w:rsidR="00DD74E1">
        <w:t xml:space="preserve">, or could </w:t>
      </w:r>
      <w:r w:rsidR="00775834">
        <w:t>occur</w:t>
      </w:r>
      <w:r w:rsidR="00DD74E1">
        <w:t xml:space="preserve"> after one or two gap</w:t>
      </w:r>
      <w:r w:rsidR="00D9122F" w:rsidRPr="00110FDA">
        <w:t xml:space="preserve"> years. Thus there are </w:t>
      </w:r>
      <w:r w:rsidR="00DD74E1">
        <w:t>potentially</w:t>
      </w:r>
      <w:r w:rsidR="00DD74E1" w:rsidRPr="00110FDA">
        <w:t xml:space="preserve"> </w:t>
      </w:r>
      <w:r w:rsidR="00A119C4">
        <w:t>hundreds</w:t>
      </w:r>
      <w:r w:rsidR="00D9122F" w:rsidRPr="00110FDA">
        <w:t xml:space="preserve"> of </w:t>
      </w:r>
      <w:r w:rsidR="00780333">
        <w:t>path</w:t>
      </w:r>
      <w:r w:rsidR="00D9122F" w:rsidRPr="00110FDA">
        <w:t xml:space="preserve">s </w:t>
      </w:r>
      <w:r w:rsidR="00DD74E1">
        <w:t>a young person might choose.</w:t>
      </w:r>
    </w:p>
    <w:p w:rsidR="00D9122F" w:rsidRDefault="00D9122F" w:rsidP="00AC73A1">
      <w:pPr>
        <w:pStyle w:val="text0"/>
      </w:pPr>
      <w:r w:rsidRPr="00110FDA">
        <w:t xml:space="preserve">To keep the exercise </w:t>
      </w:r>
      <w:r w:rsidR="00DD74E1">
        <w:t>manageable</w:t>
      </w:r>
      <w:r w:rsidR="005003CE">
        <w:t>,</w:t>
      </w:r>
      <w:r w:rsidRPr="00110FDA">
        <w:t xml:space="preserve"> we define the following path</w:t>
      </w:r>
      <w:r w:rsidR="00D83D82">
        <w:t>s</w:t>
      </w:r>
      <w:r w:rsidRPr="00110FDA">
        <w:t xml:space="preserve"> at three levels as shown in</w:t>
      </w:r>
      <w:r w:rsidR="00DD74E1">
        <w:t xml:space="preserve"> t</w:t>
      </w:r>
      <w:r>
        <w:t xml:space="preserve">able 1. The first level has five </w:t>
      </w:r>
      <w:r w:rsidR="00D83D82">
        <w:t>path</w:t>
      </w:r>
      <w:r>
        <w:t xml:space="preserve">s, and is ordered such that the </w:t>
      </w:r>
      <w:r w:rsidR="00D83D82">
        <w:t>path</w:t>
      </w:r>
      <w:r>
        <w:t xml:space="preserve">s </w:t>
      </w:r>
      <w:r w:rsidRPr="00597F26">
        <w:t xml:space="preserve">increase </w:t>
      </w:r>
      <w:r w:rsidR="001560AC" w:rsidRPr="00597F26">
        <w:t xml:space="preserve">in </w:t>
      </w:r>
      <w:r w:rsidR="00597F26" w:rsidRPr="00597F26">
        <w:t xml:space="preserve">academic orientation </w:t>
      </w:r>
      <w:r w:rsidR="00597F26">
        <w:t>with the skills acquired. In t</w:t>
      </w:r>
      <w:r>
        <w:t xml:space="preserve">he second and third levels the </w:t>
      </w:r>
      <w:r w:rsidR="00D83D82">
        <w:t>path</w:t>
      </w:r>
      <w:r>
        <w:t xml:space="preserve">s </w:t>
      </w:r>
      <w:r w:rsidR="00597F26">
        <w:t xml:space="preserve">are expanded </w:t>
      </w:r>
      <w:r>
        <w:t>with the inclusion of the various qualification levels, but are</w:t>
      </w:r>
      <w:r w:rsidR="000973F9">
        <w:t xml:space="preserve"> not</w:t>
      </w:r>
      <w:r>
        <w:t xml:space="preserve"> </w:t>
      </w:r>
      <w:r w:rsidR="00597F26">
        <w:t>prioritised,</w:t>
      </w:r>
      <w:r>
        <w:t xml:space="preserve"> </w:t>
      </w:r>
      <w:r w:rsidR="000973F9">
        <w:t>since</w:t>
      </w:r>
      <w:r>
        <w:t xml:space="preserve"> it is not possible to say that the skills acquired on some </w:t>
      </w:r>
      <w:r w:rsidR="00D83D82">
        <w:t>path</w:t>
      </w:r>
      <w:r>
        <w:t xml:space="preserve">s are greater or less than on others. The second level has 11 </w:t>
      </w:r>
      <w:r w:rsidR="00D83D82">
        <w:t>path</w:t>
      </w:r>
      <w:r>
        <w:t xml:space="preserve">s and the third level has 14 </w:t>
      </w:r>
      <w:r w:rsidR="00D83D82">
        <w:t>path</w:t>
      </w:r>
      <w:r>
        <w:t xml:space="preserve">s. The aim of this taxonomy is to provide a degree of richness, particularly in terms of the institutional setting of VET (apprenticeships, traineeships and other) and qualification level (certificates I </w:t>
      </w:r>
      <w:r w:rsidR="005003CE">
        <w:t>and</w:t>
      </w:r>
      <w:r>
        <w:t xml:space="preserve"> II, certificates III </w:t>
      </w:r>
      <w:r w:rsidR="00597F26">
        <w:t>and</w:t>
      </w:r>
      <w:r>
        <w:t xml:space="preserve"> IV and diplomas). </w:t>
      </w:r>
      <w:r w:rsidRPr="00342C67">
        <w:t xml:space="preserve">In addition, we have decided not to </w:t>
      </w:r>
      <w:r w:rsidR="00597F26">
        <w:t xml:space="preserve">take gap years into </w:t>
      </w:r>
      <w:r w:rsidRPr="00342C67">
        <w:t>account in our analysis</w:t>
      </w:r>
      <w:r w:rsidR="00597F26">
        <w:t>. Thus, young people who take gap</w:t>
      </w:r>
      <w:r w:rsidRPr="00342C67">
        <w:t xml:space="preserve"> years instead of undertaking furth</w:t>
      </w:r>
      <w:r>
        <w:t xml:space="preserve">er studies </w:t>
      </w:r>
      <w:r w:rsidR="00D84F82">
        <w:t xml:space="preserve">immediately </w:t>
      </w:r>
      <w:r>
        <w:t xml:space="preserve">after school will be </w:t>
      </w:r>
      <w:r w:rsidR="00597F26">
        <w:t xml:space="preserve">designated </w:t>
      </w:r>
      <w:r w:rsidRPr="00342C67">
        <w:t xml:space="preserve">as either </w:t>
      </w:r>
      <w:proofErr w:type="gramStart"/>
      <w:r w:rsidRPr="00342C67">
        <w:rPr>
          <w:i/>
        </w:rPr>
        <w:t>Early</w:t>
      </w:r>
      <w:proofErr w:type="gramEnd"/>
      <w:r w:rsidRPr="00342C67">
        <w:rPr>
          <w:i/>
        </w:rPr>
        <w:t xml:space="preserve"> school leaver with no post-school study</w:t>
      </w:r>
      <w:r w:rsidRPr="00342C67">
        <w:t xml:space="preserve"> or</w:t>
      </w:r>
      <w:r>
        <w:t xml:space="preserve"> most likely</w:t>
      </w:r>
      <w:r w:rsidRPr="00342C67">
        <w:t xml:space="preserve"> </w:t>
      </w:r>
      <w:r w:rsidRPr="00342C67">
        <w:rPr>
          <w:i/>
        </w:rPr>
        <w:t xml:space="preserve">Completed </w:t>
      </w:r>
      <w:r w:rsidR="00597F26">
        <w:rPr>
          <w:i/>
        </w:rPr>
        <w:t>Y</w:t>
      </w:r>
      <w:r w:rsidR="00A119C4">
        <w:rPr>
          <w:i/>
        </w:rPr>
        <w:t>ear 12</w:t>
      </w:r>
      <w:r w:rsidRPr="00342C67">
        <w:rPr>
          <w:i/>
        </w:rPr>
        <w:t xml:space="preserve"> with no post-school study, </w:t>
      </w:r>
      <w:r w:rsidRPr="00342C67">
        <w:t xml:space="preserve">depending on when they leave school. </w:t>
      </w:r>
      <w:r>
        <w:t>Since our measure of success does not depend on the status of post-school qualifications undertaken</w:t>
      </w:r>
      <w:r w:rsidR="00D84F82">
        <w:t xml:space="preserve"> (that is, completed or not)</w:t>
      </w:r>
      <w:r>
        <w:t xml:space="preserve">, there should not be any significant adverse effect on the outcome of our analysis </w:t>
      </w:r>
      <w:r w:rsidR="00597F26">
        <w:t>as a result of gap-</w:t>
      </w:r>
      <w:r>
        <w:t>taking.</w:t>
      </w:r>
    </w:p>
    <w:p w:rsidR="00D9122F" w:rsidRDefault="000973F9" w:rsidP="00AC73A1">
      <w:pPr>
        <w:pStyle w:val="text0"/>
      </w:pPr>
      <w:r>
        <w:t>Y</w:t>
      </w:r>
      <w:r w:rsidR="00D9122F">
        <w:t xml:space="preserve">outh transition is a time when young people try different school and post-school options, </w:t>
      </w:r>
      <w:r>
        <w:t xml:space="preserve">so </w:t>
      </w:r>
      <w:r w:rsidR="00D9122F">
        <w:t xml:space="preserve">it would be naive to assume that each individual will only take a single </w:t>
      </w:r>
      <w:r w:rsidR="00D83D82">
        <w:t>path</w:t>
      </w:r>
      <w:r w:rsidR="00D9122F">
        <w:t xml:space="preserve">. In our analysis, we have adopted the convention that the first post-school qualification becomes the allocated </w:t>
      </w:r>
      <w:r w:rsidR="00D83D82">
        <w:t>path</w:t>
      </w:r>
      <w:r w:rsidR="00D9122F">
        <w:t>. For example,</w:t>
      </w:r>
      <w:r w:rsidR="002B4ED6">
        <w:t xml:space="preserve"> </w:t>
      </w:r>
      <w:r w:rsidR="00D9122F">
        <w:t>an individual who completes school and commences a VET qualification at certificate III level is assigned to path 4.3.1</w:t>
      </w:r>
      <w:r w:rsidR="007F17FA">
        <w:t>,</w:t>
      </w:r>
      <w:r w:rsidR="00D9122F">
        <w:t xml:space="preserve"> irrespective of whether that indiv</w:t>
      </w:r>
      <w:r w:rsidR="000F56DC">
        <w:t>idual goes on to a higher-level qualification</w:t>
      </w:r>
      <w:r w:rsidR="00D9122F">
        <w:t xml:space="preserve">. The </w:t>
      </w:r>
      <w:r w:rsidR="00D83D82">
        <w:t>path</w:t>
      </w:r>
      <w:r w:rsidR="00D9122F">
        <w:t>s are also independent of whether the individual completes the relevant qualification, although completion no doubt will play a role in whether the path leads to a successful transition. While levels 2 and 3 have a certain degree of richness</w:t>
      </w:r>
      <w:r w:rsidR="000F56DC">
        <w:t>,</w:t>
      </w:r>
      <w:r w:rsidR="00D9122F">
        <w:t xml:space="preserve"> we do not pretend that there are no other </w:t>
      </w:r>
      <w:r w:rsidR="00D83D82">
        <w:t>path</w:t>
      </w:r>
      <w:r w:rsidR="000F56DC">
        <w:t>s. For example, school-</w:t>
      </w:r>
      <w:r w:rsidR="00D9122F">
        <w:t>based apprenticeships and traineeships are of considerable policy interest. However, the numbers of people in the dataset undertaking these options are relatively small (and our ability to track them very limited), so we choose not to investigate them further here.</w:t>
      </w:r>
    </w:p>
    <w:p w:rsidR="00886C47" w:rsidRDefault="00886C47">
      <w:pPr>
        <w:spacing w:before="0"/>
        <w:rPr>
          <w:rFonts w:ascii="Arial" w:hAnsi="Arial"/>
          <w:b/>
          <w:sz w:val="17"/>
        </w:rPr>
      </w:pPr>
      <w:bookmarkStart w:id="39" w:name="_Toc239048539"/>
      <w:r>
        <w:br w:type="page"/>
      </w:r>
    </w:p>
    <w:p w:rsidR="00D9122F" w:rsidRPr="00F723F9" w:rsidRDefault="00752AD8" w:rsidP="00667460">
      <w:pPr>
        <w:pStyle w:val="tabletitle"/>
      </w:pPr>
      <w:bookmarkStart w:id="40" w:name="_Toc297308745"/>
      <w:r>
        <w:lastRenderedPageBreak/>
        <w:t>Table 1</w:t>
      </w:r>
      <w:r>
        <w:tab/>
      </w:r>
      <w:proofErr w:type="gramStart"/>
      <w:r w:rsidR="000973F9">
        <w:t>The</w:t>
      </w:r>
      <w:proofErr w:type="gramEnd"/>
      <w:r w:rsidR="000973F9">
        <w:t xml:space="preserve"> three-</w:t>
      </w:r>
      <w:r w:rsidR="00D9122F" w:rsidRPr="00667460">
        <w:t>level</w:t>
      </w:r>
      <w:r w:rsidR="00D9122F" w:rsidRPr="00F723F9">
        <w:t xml:space="preserve"> taxonomy of </w:t>
      </w:r>
      <w:r w:rsidR="00D83D82">
        <w:t>path</w:t>
      </w:r>
      <w:bookmarkEnd w:id="39"/>
      <w:r>
        <w:t>s</w:t>
      </w:r>
      <w:bookmarkEnd w:id="40"/>
    </w:p>
    <w:tbl>
      <w:tblPr>
        <w:tblW w:w="8505" w:type="dxa"/>
        <w:tblInd w:w="108" w:type="dxa"/>
        <w:tblBorders>
          <w:top w:val="single" w:sz="4" w:space="0" w:color="auto"/>
          <w:bottom w:val="single" w:sz="4" w:space="0" w:color="auto"/>
        </w:tblBorders>
        <w:tblLayout w:type="fixed"/>
        <w:tblLook w:val="01E0"/>
      </w:tblPr>
      <w:tblGrid>
        <w:gridCol w:w="2268"/>
        <w:gridCol w:w="3118"/>
        <w:gridCol w:w="3119"/>
      </w:tblGrid>
      <w:tr w:rsidR="00D9122F" w:rsidRPr="00667460" w:rsidTr="00C31F81">
        <w:tc>
          <w:tcPr>
            <w:tcW w:w="2268" w:type="dxa"/>
            <w:tcBorders>
              <w:top w:val="single" w:sz="4" w:space="0" w:color="auto"/>
              <w:bottom w:val="single" w:sz="4" w:space="0" w:color="auto"/>
            </w:tcBorders>
          </w:tcPr>
          <w:p w:rsidR="00D9122F" w:rsidRPr="00667460" w:rsidRDefault="00D9122F" w:rsidP="00667460">
            <w:pPr>
              <w:pStyle w:val="Tablehead1"/>
            </w:pPr>
            <w:r w:rsidRPr="00667460">
              <w:t>Level 1</w:t>
            </w:r>
          </w:p>
        </w:tc>
        <w:tc>
          <w:tcPr>
            <w:tcW w:w="3118" w:type="dxa"/>
            <w:tcBorders>
              <w:top w:val="single" w:sz="4" w:space="0" w:color="auto"/>
              <w:bottom w:val="single" w:sz="4" w:space="0" w:color="auto"/>
            </w:tcBorders>
          </w:tcPr>
          <w:p w:rsidR="00D9122F" w:rsidRPr="00667460" w:rsidRDefault="00D9122F" w:rsidP="00667460">
            <w:pPr>
              <w:pStyle w:val="Tablehead1"/>
            </w:pPr>
            <w:r w:rsidRPr="00667460">
              <w:t>Level 2</w:t>
            </w:r>
          </w:p>
        </w:tc>
        <w:tc>
          <w:tcPr>
            <w:tcW w:w="3119" w:type="dxa"/>
            <w:tcBorders>
              <w:top w:val="single" w:sz="4" w:space="0" w:color="auto"/>
              <w:bottom w:val="single" w:sz="4" w:space="0" w:color="auto"/>
            </w:tcBorders>
          </w:tcPr>
          <w:p w:rsidR="00D9122F" w:rsidRPr="00667460" w:rsidRDefault="00D9122F" w:rsidP="00667460">
            <w:pPr>
              <w:pStyle w:val="Tablehead1"/>
            </w:pPr>
            <w:r w:rsidRPr="00667460">
              <w:t>Level 3</w:t>
            </w:r>
          </w:p>
        </w:tc>
      </w:tr>
      <w:tr w:rsidR="00D9122F" w:rsidRPr="00667460" w:rsidTr="00C31F81">
        <w:tc>
          <w:tcPr>
            <w:tcW w:w="2268" w:type="dxa"/>
            <w:tcBorders>
              <w:top w:val="single" w:sz="4" w:space="0" w:color="auto"/>
            </w:tcBorders>
          </w:tcPr>
          <w:p w:rsidR="00D9122F" w:rsidRPr="00667460" w:rsidRDefault="00D9122F" w:rsidP="00667460">
            <w:pPr>
              <w:pStyle w:val="Tabletext"/>
              <w:ind w:left="227" w:hanging="227"/>
            </w:pPr>
            <w:r w:rsidRPr="00667460">
              <w:t>1</w:t>
            </w:r>
            <w:r w:rsidR="00667460">
              <w:tab/>
            </w:r>
            <w:r w:rsidRPr="00667460">
              <w:t>Early school leaver, no post-school VET</w:t>
            </w:r>
          </w:p>
        </w:tc>
        <w:tc>
          <w:tcPr>
            <w:tcW w:w="3118" w:type="dxa"/>
            <w:tcBorders>
              <w:top w:val="single" w:sz="4" w:space="0" w:color="auto"/>
            </w:tcBorders>
          </w:tcPr>
          <w:p w:rsidR="00D9122F" w:rsidRPr="00667460" w:rsidRDefault="00D9122F" w:rsidP="00C31F81">
            <w:pPr>
              <w:pStyle w:val="Tabletext"/>
              <w:ind w:left="340" w:hanging="340"/>
            </w:pPr>
            <w:r w:rsidRPr="00667460">
              <w:t>1.1</w:t>
            </w:r>
            <w:r w:rsidR="00667460">
              <w:tab/>
            </w:r>
            <w:r w:rsidRPr="00667460">
              <w:t>Early sc</w:t>
            </w:r>
            <w:r w:rsidR="00162876" w:rsidRPr="00667460">
              <w:t>hool leaver, no VET in S</w:t>
            </w:r>
            <w:r w:rsidRPr="00667460">
              <w:t>chool</w:t>
            </w:r>
            <w:r w:rsidR="00162876" w:rsidRPr="00667460">
              <w:t>s</w:t>
            </w:r>
            <w:r w:rsidRPr="00667460">
              <w:t>, no post-school study</w:t>
            </w:r>
          </w:p>
        </w:tc>
        <w:tc>
          <w:tcPr>
            <w:tcW w:w="3119" w:type="dxa"/>
            <w:tcBorders>
              <w:top w:val="single" w:sz="4" w:space="0" w:color="auto"/>
            </w:tcBorders>
          </w:tcPr>
          <w:p w:rsidR="00D9122F" w:rsidRPr="00667460" w:rsidRDefault="00D9122F" w:rsidP="00C31F81">
            <w:pPr>
              <w:pStyle w:val="Tabletext"/>
              <w:ind w:left="454" w:hanging="454"/>
            </w:pPr>
            <w:r w:rsidRPr="00667460">
              <w:t>1.1</w:t>
            </w:r>
            <w:r w:rsidR="00C31F81">
              <w:tab/>
              <w:t>E</w:t>
            </w:r>
            <w:r w:rsidR="00162876" w:rsidRPr="00667460">
              <w:t>arly school leaver, no VET in S</w:t>
            </w:r>
            <w:r w:rsidRPr="00667460">
              <w:t>chool</w:t>
            </w:r>
            <w:r w:rsidR="00162876" w:rsidRPr="00667460">
              <w:t>s</w:t>
            </w:r>
            <w:r w:rsidRPr="00667460">
              <w:t>, no post-school study</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r w:rsidRPr="00667460">
              <w:t>1.</w:t>
            </w:r>
            <w:r w:rsidR="00162876" w:rsidRPr="00667460">
              <w:t>2</w:t>
            </w:r>
            <w:r w:rsidR="00667460">
              <w:tab/>
            </w:r>
            <w:r w:rsidR="00162876" w:rsidRPr="00667460">
              <w:t>Early school leaver, VET in S</w:t>
            </w:r>
            <w:r w:rsidRPr="00667460">
              <w:t>chool</w:t>
            </w:r>
            <w:r w:rsidR="00162876" w:rsidRPr="00667460">
              <w:t>s</w:t>
            </w:r>
            <w:r w:rsidRPr="00667460">
              <w:t>, no post-school study</w:t>
            </w:r>
          </w:p>
        </w:tc>
        <w:tc>
          <w:tcPr>
            <w:tcW w:w="3119" w:type="dxa"/>
          </w:tcPr>
          <w:p w:rsidR="00D9122F" w:rsidRPr="00667460" w:rsidRDefault="00D9122F" w:rsidP="00C31F81">
            <w:pPr>
              <w:pStyle w:val="Tabletext"/>
              <w:ind w:left="454" w:hanging="454"/>
            </w:pPr>
            <w:r w:rsidRPr="00667460">
              <w:t>1.2</w:t>
            </w:r>
            <w:r w:rsidR="00C31F81">
              <w:tab/>
            </w:r>
            <w:r w:rsidRPr="00667460">
              <w:t xml:space="preserve">Early school leaver, </w:t>
            </w:r>
            <w:r w:rsidR="00162876" w:rsidRPr="00667460">
              <w:t xml:space="preserve">VET in Schools, </w:t>
            </w:r>
            <w:r w:rsidRPr="00667460">
              <w:t>no post-school study</w:t>
            </w:r>
          </w:p>
        </w:tc>
      </w:tr>
      <w:tr w:rsidR="00D9122F" w:rsidRPr="00667460" w:rsidTr="00C31F81">
        <w:tc>
          <w:tcPr>
            <w:tcW w:w="2268" w:type="dxa"/>
          </w:tcPr>
          <w:p w:rsidR="00D9122F" w:rsidRPr="00667460" w:rsidRDefault="00D9122F" w:rsidP="00667460">
            <w:pPr>
              <w:pStyle w:val="Tabletext"/>
              <w:ind w:left="227" w:hanging="227"/>
            </w:pPr>
            <w:r w:rsidRPr="00667460">
              <w:t>2</w:t>
            </w:r>
            <w:r w:rsidR="00667460">
              <w:tab/>
            </w:r>
            <w:r w:rsidRPr="00667460">
              <w:t>Early school leaver, post-school VET</w:t>
            </w:r>
          </w:p>
        </w:tc>
        <w:tc>
          <w:tcPr>
            <w:tcW w:w="3118" w:type="dxa"/>
          </w:tcPr>
          <w:p w:rsidR="00D9122F" w:rsidRPr="00667460" w:rsidRDefault="00D9122F" w:rsidP="00C31F81">
            <w:pPr>
              <w:pStyle w:val="Tabletext"/>
              <w:ind w:left="340" w:hanging="340"/>
            </w:pPr>
            <w:r w:rsidRPr="00667460">
              <w:t>2.1</w:t>
            </w:r>
            <w:r w:rsidR="00667460">
              <w:tab/>
            </w:r>
            <w:r w:rsidRPr="00667460">
              <w:t>Early school leaver, apprenticeship</w:t>
            </w:r>
          </w:p>
        </w:tc>
        <w:tc>
          <w:tcPr>
            <w:tcW w:w="3119" w:type="dxa"/>
          </w:tcPr>
          <w:p w:rsidR="00D9122F" w:rsidRPr="00667460" w:rsidRDefault="00D9122F" w:rsidP="00C31F81">
            <w:pPr>
              <w:pStyle w:val="Tabletext"/>
              <w:ind w:left="454" w:hanging="454"/>
            </w:pPr>
            <w:r w:rsidRPr="00667460">
              <w:t>2.1</w:t>
            </w:r>
            <w:r w:rsidR="00C31F81">
              <w:tab/>
            </w:r>
            <w:r w:rsidRPr="00667460">
              <w:t>Early school leaver, apprenticeship</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r w:rsidRPr="00667460">
              <w:t>2.2</w:t>
            </w:r>
            <w:r w:rsidR="00667460">
              <w:tab/>
            </w:r>
            <w:r w:rsidRPr="00667460">
              <w:t>Early school leaver, traineeship</w:t>
            </w:r>
          </w:p>
        </w:tc>
        <w:tc>
          <w:tcPr>
            <w:tcW w:w="3119" w:type="dxa"/>
          </w:tcPr>
          <w:p w:rsidR="00D9122F" w:rsidRPr="00667460" w:rsidRDefault="00D9122F" w:rsidP="00C31F81">
            <w:pPr>
              <w:pStyle w:val="Tabletext"/>
              <w:ind w:left="454" w:hanging="454"/>
            </w:pPr>
            <w:r w:rsidRPr="00667460">
              <w:t>2.2</w:t>
            </w:r>
            <w:r w:rsidR="00C31F81">
              <w:tab/>
            </w:r>
            <w:r w:rsidRPr="00667460">
              <w:t>Early school leaver, traineeship</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162876" w:rsidP="00C31F81">
            <w:pPr>
              <w:pStyle w:val="Tabletext"/>
              <w:ind w:left="340" w:hanging="340"/>
            </w:pPr>
            <w:r w:rsidRPr="00667460">
              <w:t>2.3</w:t>
            </w:r>
            <w:r w:rsidR="00667460">
              <w:tab/>
            </w:r>
            <w:r w:rsidRPr="00667460">
              <w:t>Early school leaver, o</w:t>
            </w:r>
            <w:r w:rsidR="00D9122F" w:rsidRPr="00667460">
              <w:t>ther VET</w:t>
            </w:r>
          </w:p>
        </w:tc>
        <w:tc>
          <w:tcPr>
            <w:tcW w:w="3119" w:type="dxa"/>
          </w:tcPr>
          <w:p w:rsidR="00D9122F" w:rsidRPr="00667460" w:rsidRDefault="00162876" w:rsidP="00C31F81">
            <w:pPr>
              <w:pStyle w:val="Tabletext"/>
              <w:ind w:left="454" w:hanging="454"/>
            </w:pPr>
            <w:r w:rsidRPr="00667460">
              <w:t>2.3.1</w:t>
            </w:r>
            <w:r w:rsidR="00C31F81">
              <w:tab/>
            </w:r>
            <w:r w:rsidRPr="00667460">
              <w:t>Early school leaver, o</w:t>
            </w:r>
            <w:r w:rsidR="00D9122F" w:rsidRPr="00667460">
              <w:t>ther VET at cert</w:t>
            </w:r>
            <w:r w:rsidRPr="00667460">
              <w:t>.</w:t>
            </w:r>
            <w:r w:rsidR="00D9122F" w:rsidRPr="00667460">
              <w:t xml:space="preserve"> I/II</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p>
        </w:tc>
        <w:tc>
          <w:tcPr>
            <w:tcW w:w="3119" w:type="dxa"/>
          </w:tcPr>
          <w:p w:rsidR="00D9122F" w:rsidRPr="00667460" w:rsidRDefault="00D9122F" w:rsidP="00C31F81">
            <w:pPr>
              <w:pStyle w:val="Tabletext"/>
              <w:ind w:left="454" w:hanging="454"/>
            </w:pPr>
            <w:r w:rsidRPr="00667460">
              <w:t>2.3.2</w:t>
            </w:r>
            <w:r w:rsidR="00C31F81">
              <w:tab/>
            </w:r>
            <w:r w:rsidRPr="00667460">
              <w:t>Early s</w:t>
            </w:r>
            <w:r w:rsidR="0026585E" w:rsidRPr="00667460">
              <w:t>chool leaver, o</w:t>
            </w:r>
            <w:r w:rsidR="00162876" w:rsidRPr="00667460">
              <w:t xml:space="preserve">ther VET at cert. </w:t>
            </w:r>
            <w:r w:rsidRPr="00667460">
              <w:t>III+</w:t>
            </w:r>
          </w:p>
        </w:tc>
      </w:tr>
      <w:tr w:rsidR="00D9122F" w:rsidRPr="00667460" w:rsidTr="00C31F81">
        <w:tc>
          <w:tcPr>
            <w:tcW w:w="2268" w:type="dxa"/>
          </w:tcPr>
          <w:p w:rsidR="00D9122F" w:rsidRPr="00667460" w:rsidRDefault="00D9122F" w:rsidP="00667460">
            <w:pPr>
              <w:pStyle w:val="Tabletext"/>
              <w:ind w:left="227" w:hanging="227"/>
            </w:pPr>
            <w:r w:rsidRPr="00667460">
              <w:t>3</w:t>
            </w:r>
            <w:r w:rsidR="00667460">
              <w:tab/>
            </w:r>
            <w:r w:rsidRPr="00667460">
              <w:t xml:space="preserve">Completed </w:t>
            </w:r>
            <w:r w:rsidR="00162876" w:rsidRPr="00667460">
              <w:t>Y</w:t>
            </w:r>
            <w:r w:rsidR="00A119C4" w:rsidRPr="00667460">
              <w:t>ear 12</w:t>
            </w:r>
            <w:r w:rsidRPr="00667460">
              <w:t>, no post-school study</w:t>
            </w:r>
          </w:p>
        </w:tc>
        <w:tc>
          <w:tcPr>
            <w:tcW w:w="3118" w:type="dxa"/>
          </w:tcPr>
          <w:p w:rsidR="00D9122F" w:rsidRPr="00667460" w:rsidRDefault="00D9122F" w:rsidP="00C31F81">
            <w:pPr>
              <w:pStyle w:val="Tabletext"/>
              <w:ind w:left="340" w:hanging="340"/>
            </w:pPr>
            <w:r w:rsidRPr="00667460">
              <w:t>3.1</w:t>
            </w:r>
            <w:r w:rsidR="00C31F81">
              <w:tab/>
            </w:r>
            <w:r w:rsidRPr="00667460">
              <w:t xml:space="preserve">Completed </w:t>
            </w:r>
            <w:r w:rsidR="00162876" w:rsidRPr="00667460">
              <w:t>Y</w:t>
            </w:r>
            <w:r w:rsidR="00A119C4" w:rsidRPr="00667460">
              <w:t>ear 12</w:t>
            </w:r>
            <w:r w:rsidR="00162876" w:rsidRPr="00667460">
              <w:t>, no VET in S</w:t>
            </w:r>
            <w:r w:rsidRPr="00667460">
              <w:t>chool</w:t>
            </w:r>
            <w:r w:rsidR="00162876" w:rsidRPr="00667460">
              <w:t>s</w:t>
            </w:r>
            <w:r w:rsidRPr="00667460">
              <w:t>, no post-school study</w:t>
            </w:r>
          </w:p>
        </w:tc>
        <w:tc>
          <w:tcPr>
            <w:tcW w:w="3119" w:type="dxa"/>
          </w:tcPr>
          <w:p w:rsidR="00D9122F" w:rsidRPr="00667460" w:rsidRDefault="00D9122F" w:rsidP="00C31F81">
            <w:pPr>
              <w:pStyle w:val="Tabletext"/>
              <w:ind w:left="454" w:hanging="454"/>
            </w:pPr>
            <w:r w:rsidRPr="00667460">
              <w:t>3.1</w:t>
            </w:r>
            <w:r w:rsidR="00C31F81">
              <w:tab/>
            </w:r>
            <w:r w:rsidRPr="00667460">
              <w:t xml:space="preserve">Completed </w:t>
            </w:r>
            <w:r w:rsidR="00162876" w:rsidRPr="00667460">
              <w:t>Y</w:t>
            </w:r>
            <w:r w:rsidR="00A119C4" w:rsidRPr="00667460">
              <w:t>ear 12</w:t>
            </w:r>
            <w:r w:rsidR="00162876" w:rsidRPr="00667460">
              <w:t>, no VET in S</w:t>
            </w:r>
            <w:r w:rsidRPr="00667460">
              <w:t>chool</w:t>
            </w:r>
            <w:r w:rsidR="00162876" w:rsidRPr="00667460">
              <w:t>s</w:t>
            </w:r>
            <w:r w:rsidRPr="00667460">
              <w:t>, no post-school study</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4F4C88" w:rsidP="00C31F81">
            <w:pPr>
              <w:pStyle w:val="Tabletext"/>
              <w:ind w:left="340" w:hanging="340"/>
            </w:pPr>
            <w:r w:rsidRPr="00667460">
              <w:t>3.2</w:t>
            </w:r>
            <w:r w:rsidR="00C31F81">
              <w:tab/>
            </w:r>
            <w:r w:rsidRPr="00667460">
              <w:t>Completed Y</w:t>
            </w:r>
            <w:r w:rsidR="00A119C4" w:rsidRPr="00667460">
              <w:t>ear 12</w:t>
            </w:r>
            <w:r w:rsidR="00D9122F" w:rsidRPr="00667460">
              <w:t xml:space="preserve">, </w:t>
            </w:r>
            <w:r w:rsidR="00162876" w:rsidRPr="00667460">
              <w:t xml:space="preserve">VET in Schools, </w:t>
            </w:r>
            <w:r w:rsidR="00D9122F" w:rsidRPr="00667460">
              <w:t>no post-school study</w:t>
            </w:r>
          </w:p>
        </w:tc>
        <w:tc>
          <w:tcPr>
            <w:tcW w:w="3119" w:type="dxa"/>
          </w:tcPr>
          <w:p w:rsidR="00D9122F" w:rsidRPr="00667460" w:rsidRDefault="00D9122F" w:rsidP="00C31F81">
            <w:pPr>
              <w:pStyle w:val="Tabletext"/>
              <w:ind w:left="454" w:hanging="454"/>
            </w:pPr>
            <w:r w:rsidRPr="00667460">
              <w:t>3.2</w:t>
            </w:r>
            <w:r w:rsidR="00C31F81">
              <w:tab/>
            </w:r>
            <w:r w:rsidR="004F4C88" w:rsidRPr="00667460">
              <w:t>Completed Year 12</w:t>
            </w:r>
            <w:r w:rsidR="009D5A89" w:rsidRPr="00667460">
              <w:t>, VET in S</w:t>
            </w:r>
            <w:r w:rsidRPr="00667460">
              <w:t>chool</w:t>
            </w:r>
            <w:r w:rsidR="009D5A89" w:rsidRPr="00667460">
              <w:t>s</w:t>
            </w:r>
            <w:r w:rsidRPr="00667460">
              <w:t>, no post-school study</w:t>
            </w:r>
          </w:p>
        </w:tc>
      </w:tr>
      <w:tr w:rsidR="00D9122F" w:rsidRPr="00667460" w:rsidTr="00C31F81">
        <w:tc>
          <w:tcPr>
            <w:tcW w:w="2268" w:type="dxa"/>
          </w:tcPr>
          <w:p w:rsidR="00D9122F" w:rsidRPr="00667460" w:rsidRDefault="00D9122F" w:rsidP="00667460">
            <w:pPr>
              <w:pStyle w:val="Tabletext"/>
              <w:ind w:left="227" w:hanging="227"/>
            </w:pPr>
            <w:r w:rsidRPr="00667460">
              <w:t>4</w:t>
            </w:r>
            <w:r w:rsidR="00667460">
              <w:tab/>
            </w:r>
            <w:r w:rsidRPr="00667460">
              <w:t xml:space="preserve">Completed </w:t>
            </w:r>
            <w:r w:rsidR="00162876" w:rsidRPr="00667460">
              <w:t>Y</w:t>
            </w:r>
            <w:r w:rsidR="00A119C4" w:rsidRPr="00667460">
              <w:t>ear 12</w:t>
            </w:r>
            <w:r w:rsidRPr="00667460">
              <w:t>, post-school VET study</w:t>
            </w:r>
          </w:p>
        </w:tc>
        <w:tc>
          <w:tcPr>
            <w:tcW w:w="3118" w:type="dxa"/>
          </w:tcPr>
          <w:p w:rsidR="00D9122F" w:rsidRPr="00667460" w:rsidRDefault="00D9122F" w:rsidP="00C31F81">
            <w:pPr>
              <w:pStyle w:val="Tabletext"/>
              <w:ind w:left="340" w:hanging="340"/>
            </w:pPr>
            <w:r w:rsidRPr="00667460">
              <w:t>4.1</w:t>
            </w:r>
            <w:r w:rsidR="00C31F81">
              <w:tab/>
            </w:r>
            <w:r w:rsidR="004F4C88" w:rsidRPr="00667460">
              <w:t>Completed Year 12</w:t>
            </w:r>
            <w:r w:rsidRPr="00667460">
              <w:t>, apprenticeship</w:t>
            </w:r>
          </w:p>
        </w:tc>
        <w:tc>
          <w:tcPr>
            <w:tcW w:w="3119" w:type="dxa"/>
          </w:tcPr>
          <w:p w:rsidR="00D9122F" w:rsidRPr="00667460" w:rsidRDefault="00D9122F" w:rsidP="00C31F81">
            <w:pPr>
              <w:pStyle w:val="Tabletext"/>
              <w:ind w:left="454" w:hanging="454"/>
            </w:pPr>
            <w:r w:rsidRPr="00667460">
              <w:t>4.1</w:t>
            </w:r>
            <w:r w:rsidR="00C31F81">
              <w:tab/>
            </w:r>
            <w:r w:rsidR="004F4C88" w:rsidRPr="00667460">
              <w:t>Completed Year 12</w:t>
            </w:r>
            <w:r w:rsidRPr="00667460">
              <w:t>, apprenticeship</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r w:rsidRPr="00667460">
              <w:t>4.2</w:t>
            </w:r>
            <w:r w:rsidR="00C31F81">
              <w:tab/>
            </w:r>
            <w:r w:rsidR="004F4C88" w:rsidRPr="00667460">
              <w:t>Completed Year 12</w:t>
            </w:r>
            <w:r w:rsidRPr="00667460">
              <w:t>, traineeship</w:t>
            </w:r>
          </w:p>
        </w:tc>
        <w:tc>
          <w:tcPr>
            <w:tcW w:w="3119" w:type="dxa"/>
          </w:tcPr>
          <w:p w:rsidR="00D9122F" w:rsidRPr="00667460" w:rsidRDefault="00D9122F" w:rsidP="00C31F81">
            <w:pPr>
              <w:pStyle w:val="Tabletext"/>
              <w:ind w:left="454" w:hanging="454"/>
            </w:pPr>
            <w:r w:rsidRPr="00667460">
              <w:t>4.2</w:t>
            </w:r>
            <w:r w:rsidR="00C31F81">
              <w:tab/>
            </w:r>
            <w:r w:rsidRPr="00667460">
              <w:t xml:space="preserve">Completed </w:t>
            </w:r>
            <w:r w:rsidR="0007562E" w:rsidRPr="00667460">
              <w:t>Year</w:t>
            </w:r>
            <w:r w:rsidR="00A119C4" w:rsidRPr="00667460">
              <w:t xml:space="preserve"> 12</w:t>
            </w:r>
            <w:r w:rsidRPr="00667460">
              <w:t>, traineeship</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r w:rsidRPr="00667460">
              <w:t>4.3</w:t>
            </w:r>
            <w:r w:rsidR="00C31F81">
              <w:tab/>
            </w:r>
            <w:r w:rsidR="004F4C88" w:rsidRPr="00667460">
              <w:t>Completed Year 12</w:t>
            </w:r>
            <w:r w:rsidRPr="00667460">
              <w:t>, other post-school VET study</w:t>
            </w:r>
          </w:p>
        </w:tc>
        <w:tc>
          <w:tcPr>
            <w:tcW w:w="3119" w:type="dxa"/>
          </w:tcPr>
          <w:p w:rsidR="00D9122F" w:rsidRPr="00667460" w:rsidRDefault="00D9122F" w:rsidP="00C31F81">
            <w:pPr>
              <w:pStyle w:val="Tabletext"/>
              <w:ind w:left="454" w:hanging="454"/>
            </w:pPr>
            <w:r w:rsidRPr="00667460">
              <w:t>4.3.1</w:t>
            </w:r>
            <w:r w:rsidR="00C31F81">
              <w:tab/>
            </w:r>
            <w:r w:rsidR="004F4C88" w:rsidRPr="00667460">
              <w:t>Completed Year 12</w:t>
            </w:r>
            <w:r w:rsidRPr="00667460">
              <w:t>, other post-school study, certificate I/II</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p>
        </w:tc>
        <w:tc>
          <w:tcPr>
            <w:tcW w:w="3119" w:type="dxa"/>
          </w:tcPr>
          <w:p w:rsidR="00D9122F" w:rsidRPr="00667460" w:rsidRDefault="00D9122F" w:rsidP="00C31F81">
            <w:pPr>
              <w:pStyle w:val="Tabletext"/>
              <w:ind w:left="454" w:hanging="454"/>
            </w:pPr>
            <w:r w:rsidRPr="00667460">
              <w:t>4.3.2</w:t>
            </w:r>
            <w:r w:rsidR="00C31F81">
              <w:tab/>
            </w:r>
            <w:r w:rsidR="004F4C88" w:rsidRPr="00667460">
              <w:t>Completed Year 12</w:t>
            </w:r>
            <w:r w:rsidRPr="00667460">
              <w:t>, other post-school study, certificate III/IV</w:t>
            </w:r>
          </w:p>
        </w:tc>
      </w:tr>
      <w:tr w:rsidR="00D9122F" w:rsidRPr="00667460" w:rsidTr="00C31F81">
        <w:tc>
          <w:tcPr>
            <w:tcW w:w="2268" w:type="dxa"/>
          </w:tcPr>
          <w:p w:rsidR="00D9122F" w:rsidRPr="00667460" w:rsidRDefault="00D9122F" w:rsidP="00667460">
            <w:pPr>
              <w:pStyle w:val="Tabletext"/>
              <w:ind w:left="227" w:hanging="227"/>
            </w:pPr>
          </w:p>
        </w:tc>
        <w:tc>
          <w:tcPr>
            <w:tcW w:w="3118" w:type="dxa"/>
          </w:tcPr>
          <w:p w:rsidR="00D9122F" w:rsidRPr="00667460" w:rsidRDefault="00D9122F" w:rsidP="00C31F81">
            <w:pPr>
              <w:pStyle w:val="Tabletext"/>
              <w:ind w:left="340" w:hanging="340"/>
            </w:pPr>
          </w:p>
        </w:tc>
        <w:tc>
          <w:tcPr>
            <w:tcW w:w="3119" w:type="dxa"/>
          </w:tcPr>
          <w:p w:rsidR="00D9122F" w:rsidRPr="00667460" w:rsidRDefault="00D9122F" w:rsidP="00C31F81">
            <w:pPr>
              <w:pStyle w:val="Tabletext"/>
              <w:ind w:left="454" w:hanging="454"/>
            </w:pPr>
            <w:r w:rsidRPr="00667460">
              <w:t>4.3.3</w:t>
            </w:r>
            <w:r w:rsidR="00C31F81">
              <w:tab/>
            </w:r>
            <w:r w:rsidR="004F4C88" w:rsidRPr="00667460">
              <w:t>Completed Year 12</w:t>
            </w:r>
            <w:r w:rsidRPr="00667460">
              <w:t>, other post-school study, diploma</w:t>
            </w:r>
          </w:p>
        </w:tc>
      </w:tr>
      <w:tr w:rsidR="00D9122F" w:rsidRPr="00667460" w:rsidTr="00C31F81">
        <w:tc>
          <w:tcPr>
            <w:tcW w:w="2268" w:type="dxa"/>
          </w:tcPr>
          <w:p w:rsidR="00D9122F" w:rsidRPr="00667460" w:rsidRDefault="00D9122F" w:rsidP="00C31F81">
            <w:pPr>
              <w:pStyle w:val="Tabletext"/>
              <w:spacing w:after="40"/>
              <w:ind w:left="227" w:hanging="227"/>
            </w:pPr>
            <w:r w:rsidRPr="00667460">
              <w:t>5</w:t>
            </w:r>
            <w:r w:rsidR="00667460">
              <w:tab/>
            </w:r>
            <w:r w:rsidRPr="00667460">
              <w:t xml:space="preserve">Completed </w:t>
            </w:r>
            <w:r w:rsidR="004F4C88" w:rsidRPr="00667460">
              <w:t>Y</w:t>
            </w:r>
            <w:r w:rsidR="00A119C4" w:rsidRPr="00667460">
              <w:t>ear 12</w:t>
            </w:r>
            <w:r w:rsidRPr="00667460">
              <w:t>, university study</w:t>
            </w:r>
          </w:p>
        </w:tc>
        <w:tc>
          <w:tcPr>
            <w:tcW w:w="3118" w:type="dxa"/>
          </w:tcPr>
          <w:p w:rsidR="00D9122F" w:rsidRPr="00667460" w:rsidRDefault="00D9122F" w:rsidP="00C31F81">
            <w:pPr>
              <w:pStyle w:val="Tabletext"/>
              <w:spacing w:after="40"/>
              <w:ind w:left="340" w:hanging="340"/>
            </w:pPr>
            <w:r w:rsidRPr="00667460">
              <w:t>5</w:t>
            </w:r>
            <w:r w:rsidR="00C31F81">
              <w:tab/>
            </w:r>
            <w:r w:rsidRPr="00667460">
              <w:t xml:space="preserve">Completed </w:t>
            </w:r>
            <w:r w:rsidR="004F4C88" w:rsidRPr="00667460">
              <w:t>Y</w:t>
            </w:r>
            <w:r w:rsidR="00A119C4" w:rsidRPr="00667460">
              <w:t>ear 12</w:t>
            </w:r>
            <w:r w:rsidRPr="00667460">
              <w:t>, university study</w:t>
            </w:r>
          </w:p>
        </w:tc>
        <w:tc>
          <w:tcPr>
            <w:tcW w:w="3119" w:type="dxa"/>
          </w:tcPr>
          <w:p w:rsidR="00D9122F" w:rsidRPr="00667460" w:rsidRDefault="00D9122F" w:rsidP="00C31F81">
            <w:pPr>
              <w:pStyle w:val="Tabletext"/>
              <w:spacing w:after="40"/>
              <w:ind w:left="454" w:hanging="454"/>
            </w:pPr>
            <w:r w:rsidRPr="00667460">
              <w:t>5</w:t>
            </w:r>
            <w:r w:rsidR="00C31F81">
              <w:tab/>
            </w:r>
            <w:r w:rsidRPr="00667460">
              <w:t xml:space="preserve">Completed </w:t>
            </w:r>
            <w:r w:rsidR="004F4C88" w:rsidRPr="00667460">
              <w:t>Y</w:t>
            </w:r>
            <w:r w:rsidR="00A119C4" w:rsidRPr="00667460">
              <w:t>ear 12</w:t>
            </w:r>
            <w:r w:rsidRPr="00667460">
              <w:t>, university study</w:t>
            </w:r>
          </w:p>
        </w:tc>
      </w:tr>
    </w:tbl>
    <w:p w:rsidR="00D9122F" w:rsidRDefault="00AF4721" w:rsidP="00C31F81">
      <w:pPr>
        <w:pStyle w:val="textmoreb4"/>
      </w:pPr>
      <w:r>
        <w:t>This</w:t>
      </w:r>
      <w:r w:rsidR="00D9122F">
        <w:t xml:space="preserve"> paper uses data from the Y95 cohort of the </w:t>
      </w:r>
      <w:r>
        <w:t>LSAY</w:t>
      </w:r>
      <w:r w:rsidR="00D9122F">
        <w:t xml:space="preserve"> program. This cohort of young people first joined LSAY when they were in </w:t>
      </w:r>
      <w:r>
        <w:t>Y</w:t>
      </w:r>
      <w:r w:rsidR="001456E6">
        <w:t>ear</w:t>
      </w:r>
      <w:r w:rsidR="00D9122F">
        <w:t xml:space="preserve"> 9 in 1995 (a</w:t>
      </w:r>
      <w:r>
        <w:t>t an average age of 14.5 years)</w:t>
      </w:r>
      <w:r w:rsidR="00D9122F">
        <w:t xml:space="preserve"> and were interviewed annually </w:t>
      </w:r>
      <w:r>
        <w:t>until</w:t>
      </w:r>
      <w:r w:rsidR="00D9122F">
        <w:t xml:space="preserve"> 2006</w:t>
      </w:r>
      <w:r>
        <w:t>,</w:t>
      </w:r>
      <w:r w:rsidR="001456E6">
        <w:t xml:space="preserve"> when </w:t>
      </w:r>
      <w:r w:rsidR="00424337">
        <w:t>the average</w:t>
      </w:r>
      <w:r w:rsidR="001456E6">
        <w:t xml:space="preserve"> age </w:t>
      </w:r>
      <w:r w:rsidR="00424337">
        <w:t>was</w:t>
      </w:r>
      <w:r w:rsidR="001456E6">
        <w:t xml:space="preserve"> 25.5 years</w:t>
      </w:r>
      <w:r w:rsidR="00D9122F">
        <w:t xml:space="preserve">. </w:t>
      </w:r>
      <w:r>
        <w:t>An individual</w:t>
      </w:r>
      <w:r w:rsidR="00204E9E">
        <w:t>’</w:t>
      </w:r>
      <w:r>
        <w:t xml:space="preserve">s school year level and </w:t>
      </w:r>
      <w:r w:rsidR="007F17FA">
        <w:t xml:space="preserve">the </w:t>
      </w:r>
      <w:r w:rsidR="00204E9E">
        <w:t>‘</w:t>
      </w:r>
      <w:r>
        <w:t>first</w:t>
      </w:r>
      <w:r w:rsidR="00204E9E">
        <w:t>’</w:t>
      </w:r>
      <w:r>
        <w:t xml:space="preserve"> post-school qualification undertaken since the start of the survey in 1995 were matched to t</w:t>
      </w:r>
      <w:r w:rsidR="00D9122F">
        <w:t xml:space="preserve">he </w:t>
      </w:r>
      <w:r w:rsidR="00D83D82">
        <w:t>path</w:t>
      </w:r>
      <w:r>
        <w:t>s summarised in t</w:t>
      </w:r>
      <w:r w:rsidR="00D9122F">
        <w:t>abl</w:t>
      </w:r>
      <w:r>
        <w:t>e 1</w:t>
      </w:r>
      <w:r w:rsidR="00D428B6">
        <w:t>.</w:t>
      </w:r>
    </w:p>
    <w:p w:rsidR="00D9122F" w:rsidRDefault="00030EBC" w:rsidP="00C31F81">
      <w:pPr>
        <w:pStyle w:val="text0"/>
        <w:ind w:right="132"/>
      </w:pPr>
      <w:r>
        <w:t>However, in our attempts to identify</w:t>
      </w:r>
      <w:r w:rsidR="00D9122F">
        <w:t xml:space="preserve"> the education </w:t>
      </w:r>
      <w:r w:rsidR="00D83D82">
        <w:t>path</w:t>
      </w:r>
      <w:r w:rsidR="00D9122F">
        <w:t>s</w:t>
      </w:r>
      <w:r w:rsidR="00A22E3B">
        <w:t>, separately by gender,</w:t>
      </w:r>
      <w:r w:rsidR="00D9122F">
        <w:t xml:space="preserve"> </w:t>
      </w:r>
      <w:r>
        <w:t>according to our definitions</w:t>
      </w:r>
      <w:r w:rsidR="00D9122F">
        <w:t xml:space="preserve"> </w:t>
      </w:r>
      <w:r w:rsidR="00AF4721">
        <w:t>shown in t</w:t>
      </w:r>
      <w:r w:rsidR="00D9122F">
        <w:t>able 1, we found limited numbers of respondents undertaking VET qualifications at different levels</w:t>
      </w:r>
      <w:r w:rsidR="00A22E3B">
        <w:t>. Hence</w:t>
      </w:r>
      <w:r w:rsidR="005003CE">
        <w:t>,</w:t>
      </w:r>
      <w:r w:rsidR="00D9122F">
        <w:t xml:space="preserve"> </w:t>
      </w:r>
      <w:r w:rsidR="00A22E3B">
        <w:t>for both male</w:t>
      </w:r>
      <w:r w:rsidR="00066777">
        <w:t>s</w:t>
      </w:r>
      <w:r w:rsidR="00A22E3B">
        <w:t xml:space="preserve"> and female</w:t>
      </w:r>
      <w:r w:rsidR="00066777">
        <w:t>s</w:t>
      </w:r>
      <w:r w:rsidR="00A22E3B">
        <w:t xml:space="preserve">, </w:t>
      </w:r>
      <w:r w:rsidR="00D9122F">
        <w:t xml:space="preserve">all VET activity is aggregated into two </w:t>
      </w:r>
      <w:r w:rsidR="00D83D82">
        <w:t>path</w:t>
      </w:r>
      <w:r w:rsidR="00D9122F">
        <w:t xml:space="preserve">s. </w:t>
      </w:r>
      <w:r w:rsidR="00A22E3B">
        <w:t>In particular</w:t>
      </w:r>
      <w:r w:rsidR="00D9122F">
        <w:t xml:space="preserve">, </w:t>
      </w:r>
      <w:r w:rsidR="00D83D82">
        <w:t>path</w:t>
      </w:r>
      <w:r w:rsidR="00D9122F">
        <w:t xml:space="preserve">s 2.3.1 and 2.3.2 </w:t>
      </w:r>
      <w:r w:rsidR="002067CD">
        <w:t>are</w:t>
      </w:r>
      <w:r w:rsidR="00D9122F">
        <w:t xml:space="preserve"> </w:t>
      </w:r>
      <w:r w:rsidR="002067CD">
        <w:t xml:space="preserve">now </w:t>
      </w:r>
      <w:r w:rsidR="00D9122F">
        <w:t xml:space="preserve">redefined as </w:t>
      </w:r>
      <w:proofErr w:type="gramStart"/>
      <w:r w:rsidR="00D9122F" w:rsidRPr="005B36C7">
        <w:rPr>
          <w:i/>
        </w:rPr>
        <w:t>Early</w:t>
      </w:r>
      <w:proofErr w:type="gramEnd"/>
      <w:r w:rsidR="00D9122F" w:rsidRPr="005B36C7">
        <w:rPr>
          <w:i/>
        </w:rPr>
        <w:t xml:space="preserve"> </w:t>
      </w:r>
      <w:r w:rsidR="00D9122F" w:rsidRPr="00986CB3">
        <w:rPr>
          <w:i/>
        </w:rPr>
        <w:t>school leaver with other VET stud</w:t>
      </w:r>
      <w:r w:rsidR="00D9122F">
        <w:rPr>
          <w:i/>
        </w:rPr>
        <w:t>y</w:t>
      </w:r>
      <w:r w:rsidR="00D9122F">
        <w:t xml:space="preserve">. Similarly for </w:t>
      </w:r>
      <w:r w:rsidR="002067CD">
        <w:t xml:space="preserve">4.3.1, 4.3.2 and 4.3.3, we renamed them </w:t>
      </w:r>
      <w:r w:rsidR="00D9122F">
        <w:t xml:space="preserve">as </w:t>
      </w:r>
      <w:r w:rsidR="00D9122F" w:rsidRPr="00986CB3">
        <w:rPr>
          <w:i/>
        </w:rPr>
        <w:t xml:space="preserve">Completed </w:t>
      </w:r>
      <w:r w:rsidR="00752AD8">
        <w:rPr>
          <w:i/>
        </w:rPr>
        <w:t>Y</w:t>
      </w:r>
      <w:r w:rsidR="00A119C4">
        <w:rPr>
          <w:i/>
        </w:rPr>
        <w:t>ear 12</w:t>
      </w:r>
      <w:r w:rsidR="00D9122F" w:rsidRPr="00986CB3">
        <w:rPr>
          <w:i/>
        </w:rPr>
        <w:t xml:space="preserve"> with other VET stud</w:t>
      </w:r>
      <w:r w:rsidR="00D9122F">
        <w:rPr>
          <w:i/>
        </w:rPr>
        <w:t>y</w:t>
      </w:r>
      <w:r w:rsidR="00D9122F">
        <w:t xml:space="preserve">. </w:t>
      </w:r>
    </w:p>
    <w:p w:rsidR="00D9122F" w:rsidRPr="00F92BF9" w:rsidRDefault="00D9122F" w:rsidP="00C31F81">
      <w:pPr>
        <w:pStyle w:val="text0"/>
      </w:pPr>
      <w:r>
        <w:t>Due to the low proportion of</w:t>
      </w:r>
      <w:r w:rsidR="00066777">
        <w:t xml:space="preserve"> students—both males and females—in this dataset </w:t>
      </w:r>
      <w:r w:rsidR="00752AD8">
        <w:t>who undertake VET in S</w:t>
      </w:r>
      <w:r>
        <w:t>chool</w:t>
      </w:r>
      <w:r w:rsidR="00752AD8">
        <w:t>s</w:t>
      </w:r>
      <w:r w:rsidR="00840D01">
        <w:t xml:space="preserve"> </w:t>
      </w:r>
      <w:r>
        <w:t xml:space="preserve">(less than 25%), we also amalgamated </w:t>
      </w:r>
      <w:r w:rsidR="00D83D82">
        <w:t>path</w:t>
      </w:r>
      <w:r>
        <w:t xml:space="preserve">s 1.1 and 1.2 and renamed them as </w:t>
      </w:r>
      <w:r w:rsidRPr="00381634">
        <w:rPr>
          <w:i/>
        </w:rPr>
        <w:t>E</w:t>
      </w:r>
      <w:r w:rsidR="00752AD8">
        <w:rPr>
          <w:i/>
        </w:rPr>
        <w:t>arly school leaver with no post-</w:t>
      </w:r>
      <w:r w:rsidRPr="00381634">
        <w:rPr>
          <w:i/>
        </w:rPr>
        <w:t>school study</w:t>
      </w:r>
      <w:r>
        <w:rPr>
          <w:i/>
        </w:rPr>
        <w:t>.</w:t>
      </w:r>
      <w:r w:rsidRPr="00381634">
        <w:rPr>
          <w:i/>
        </w:rPr>
        <w:t xml:space="preserve"> </w:t>
      </w:r>
      <w:r w:rsidRPr="00381634">
        <w:t>Similarly</w:t>
      </w:r>
      <w:r>
        <w:t xml:space="preserve">, </w:t>
      </w:r>
      <w:r w:rsidR="00D83D82">
        <w:t>path</w:t>
      </w:r>
      <w:r>
        <w:t xml:space="preserve">s 3.1 and 3.2 are renamed as </w:t>
      </w:r>
      <w:r w:rsidRPr="00986CB3">
        <w:rPr>
          <w:i/>
        </w:rPr>
        <w:t xml:space="preserve">Completed </w:t>
      </w:r>
      <w:r w:rsidR="00752AD8">
        <w:rPr>
          <w:i/>
        </w:rPr>
        <w:t>Y</w:t>
      </w:r>
      <w:r w:rsidR="00A119C4">
        <w:rPr>
          <w:i/>
        </w:rPr>
        <w:t>ear 12</w:t>
      </w:r>
      <w:r w:rsidRPr="00986CB3">
        <w:rPr>
          <w:i/>
        </w:rPr>
        <w:t xml:space="preserve"> with no post-school study</w:t>
      </w:r>
      <w:r>
        <w:t xml:space="preserve">. </w:t>
      </w:r>
      <w:r w:rsidR="00752AD8">
        <w:t>In addition</w:t>
      </w:r>
      <w:r w:rsidR="00A22E3B">
        <w:t>, for male</w:t>
      </w:r>
      <w:r w:rsidR="00840D01">
        <w:t>s</w:t>
      </w:r>
      <w:r w:rsidR="00A22E3B">
        <w:t xml:space="preserve">, we combined </w:t>
      </w:r>
      <w:r w:rsidR="00D83D82">
        <w:t>path</w:t>
      </w:r>
      <w:r w:rsidR="00840D01">
        <w:t>s 2.2 and 2.3 and renamed</w:t>
      </w:r>
      <w:r w:rsidR="00A22E3B">
        <w:t xml:space="preserve"> </w:t>
      </w:r>
      <w:r w:rsidR="00752AD8">
        <w:t xml:space="preserve">them </w:t>
      </w:r>
      <w:r w:rsidR="00A22E3B">
        <w:t xml:space="preserve">as </w:t>
      </w:r>
      <w:proofErr w:type="gramStart"/>
      <w:r w:rsidR="00A22E3B" w:rsidRPr="00A22E3B">
        <w:rPr>
          <w:i/>
        </w:rPr>
        <w:t>Early</w:t>
      </w:r>
      <w:proofErr w:type="gramEnd"/>
      <w:r w:rsidR="00A22E3B" w:rsidRPr="00A22E3B">
        <w:rPr>
          <w:i/>
        </w:rPr>
        <w:t xml:space="preserve"> school leaver, traineeship/other post-school VET</w:t>
      </w:r>
      <w:r w:rsidR="00840D01">
        <w:t>.</w:t>
      </w:r>
      <w:r w:rsidR="00A22E3B">
        <w:t xml:space="preserve"> </w:t>
      </w:r>
      <w:r w:rsidR="00840D01">
        <w:t>For</w:t>
      </w:r>
      <w:r w:rsidR="00A22E3B">
        <w:t xml:space="preserve"> female</w:t>
      </w:r>
      <w:r w:rsidR="00840D01">
        <w:t>s</w:t>
      </w:r>
      <w:r w:rsidR="00A22E3B">
        <w:t xml:space="preserve">, </w:t>
      </w:r>
      <w:r w:rsidR="00840D01">
        <w:t xml:space="preserve">we amalgamated </w:t>
      </w:r>
      <w:r w:rsidR="00D83D82">
        <w:t>path</w:t>
      </w:r>
      <w:r w:rsidR="00A22E3B">
        <w:t xml:space="preserve">s 2.1, 2.2 and 2.3 </w:t>
      </w:r>
      <w:r w:rsidR="00840D01">
        <w:t>and</w:t>
      </w:r>
      <w:r w:rsidR="00A22E3B">
        <w:t xml:space="preserve"> </w:t>
      </w:r>
      <w:r w:rsidR="00840D01">
        <w:t>renamed</w:t>
      </w:r>
      <w:r w:rsidR="00A22E3B">
        <w:t xml:space="preserve"> </w:t>
      </w:r>
      <w:r w:rsidR="00066777">
        <w:t xml:space="preserve">it </w:t>
      </w:r>
      <w:r w:rsidR="00A22E3B">
        <w:t xml:space="preserve">as </w:t>
      </w:r>
      <w:proofErr w:type="gramStart"/>
      <w:r w:rsidR="00A22E3B" w:rsidRPr="00840D01">
        <w:rPr>
          <w:i/>
        </w:rPr>
        <w:t>Early</w:t>
      </w:r>
      <w:proofErr w:type="gramEnd"/>
      <w:r w:rsidR="00A22E3B" w:rsidRPr="00840D01">
        <w:rPr>
          <w:i/>
        </w:rPr>
        <w:t xml:space="preserve"> school leaver with further </w:t>
      </w:r>
      <w:r w:rsidR="00840D01">
        <w:rPr>
          <w:i/>
        </w:rPr>
        <w:t xml:space="preserve">post-school </w:t>
      </w:r>
      <w:r w:rsidR="00A22E3B" w:rsidRPr="00840D01">
        <w:rPr>
          <w:i/>
        </w:rPr>
        <w:t>study</w:t>
      </w:r>
      <w:r w:rsidR="00840D01">
        <w:t>. Finally</w:t>
      </w:r>
      <w:r w:rsidR="00752AD8">
        <w:t>,</w:t>
      </w:r>
      <w:r w:rsidR="00840D01">
        <w:t xml:space="preserve"> for females, </w:t>
      </w:r>
      <w:r w:rsidR="00D83D82">
        <w:t>path</w:t>
      </w:r>
      <w:r w:rsidR="00A22E3B">
        <w:t xml:space="preserve">s 4.1 and 4.2 </w:t>
      </w:r>
      <w:r w:rsidR="00840D01">
        <w:t>are</w:t>
      </w:r>
      <w:r w:rsidR="00A22E3B">
        <w:t xml:space="preserve"> </w:t>
      </w:r>
      <w:r w:rsidR="00840D01">
        <w:t xml:space="preserve">redefined </w:t>
      </w:r>
      <w:r w:rsidR="00A22E3B">
        <w:t xml:space="preserve">as </w:t>
      </w:r>
      <w:r w:rsidR="00840D01" w:rsidRPr="00840D01">
        <w:rPr>
          <w:i/>
        </w:rPr>
        <w:t>C</w:t>
      </w:r>
      <w:r w:rsidR="00A22E3B" w:rsidRPr="00840D01">
        <w:rPr>
          <w:i/>
        </w:rPr>
        <w:t xml:space="preserve">ompleted </w:t>
      </w:r>
      <w:r w:rsidR="00752AD8">
        <w:rPr>
          <w:i/>
        </w:rPr>
        <w:t>Y</w:t>
      </w:r>
      <w:r w:rsidR="00A119C4">
        <w:rPr>
          <w:i/>
        </w:rPr>
        <w:t>ear 12</w:t>
      </w:r>
      <w:r w:rsidR="00A22E3B" w:rsidRPr="00840D01">
        <w:rPr>
          <w:i/>
        </w:rPr>
        <w:t xml:space="preserve"> with </w:t>
      </w:r>
      <w:r w:rsidR="00752AD8" w:rsidRPr="00840D01">
        <w:rPr>
          <w:i/>
        </w:rPr>
        <w:t>apprenticeship/traineeship</w:t>
      </w:r>
      <w:r w:rsidR="00A22E3B">
        <w:t xml:space="preserve">. </w:t>
      </w:r>
      <w:r>
        <w:t xml:space="preserve">The resultant education </w:t>
      </w:r>
      <w:r w:rsidR="00D83D82">
        <w:t>path</w:t>
      </w:r>
      <w:r>
        <w:t xml:space="preserve">s for </w:t>
      </w:r>
      <w:r w:rsidR="00AC1AEB">
        <w:t xml:space="preserve">analysis in </w:t>
      </w:r>
      <w:r w:rsidR="00752AD8">
        <w:t>this paper are presented in t</w:t>
      </w:r>
      <w:r>
        <w:t>able</w:t>
      </w:r>
      <w:r w:rsidR="009D5A89">
        <w:t>s</w:t>
      </w:r>
      <w:r>
        <w:t xml:space="preserve"> 2</w:t>
      </w:r>
      <w:r w:rsidR="00752AD8">
        <w:t xml:space="preserve">A and </w:t>
      </w:r>
      <w:r w:rsidR="00840D01">
        <w:t>2B for males and females respectively</w:t>
      </w:r>
      <w:r>
        <w:t>.</w:t>
      </w:r>
    </w:p>
    <w:p w:rsidR="00A536F1" w:rsidRDefault="00A536F1">
      <w:pPr>
        <w:spacing w:before="0"/>
        <w:rPr>
          <w:rFonts w:ascii="Arial" w:hAnsi="Arial"/>
          <w:b/>
          <w:sz w:val="17"/>
        </w:rPr>
      </w:pPr>
    </w:p>
    <w:p w:rsidR="00AE6F5C" w:rsidRDefault="00AE6F5C">
      <w:pPr>
        <w:spacing w:before="0"/>
        <w:rPr>
          <w:rFonts w:ascii="Garamond" w:hAnsi="Garamond"/>
          <w:b/>
          <w:sz w:val="17"/>
        </w:rPr>
      </w:pPr>
      <w:r>
        <w:rPr>
          <w:rFonts w:ascii="Garamond" w:hAnsi="Garamond"/>
        </w:rPr>
        <w:br w:type="page"/>
      </w:r>
    </w:p>
    <w:p w:rsidR="00D9122F" w:rsidRDefault="00752AD8" w:rsidP="00C31F81">
      <w:pPr>
        <w:pStyle w:val="tabletitle"/>
      </w:pPr>
      <w:bookmarkStart w:id="41" w:name="_Toc297308746"/>
      <w:r>
        <w:lastRenderedPageBreak/>
        <w:t>Table 2A</w:t>
      </w:r>
      <w:r>
        <w:tab/>
      </w:r>
      <w:r w:rsidR="009B5608">
        <w:t xml:space="preserve">Education </w:t>
      </w:r>
      <w:r w:rsidR="00D83D82">
        <w:t>path</w:t>
      </w:r>
      <w:r w:rsidR="009B5608">
        <w:t>s, m</w:t>
      </w:r>
      <w:r w:rsidR="00D9122F" w:rsidRPr="004123C2">
        <w:t>ales</w:t>
      </w:r>
      <w:bookmarkEnd w:id="41"/>
    </w:p>
    <w:tbl>
      <w:tblPr>
        <w:tblW w:w="8505" w:type="dxa"/>
        <w:tblInd w:w="108" w:type="dxa"/>
        <w:tblBorders>
          <w:top w:val="single" w:sz="4" w:space="0" w:color="auto"/>
          <w:bottom w:val="single" w:sz="4" w:space="0" w:color="auto"/>
        </w:tblBorders>
        <w:tblLayout w:type="fixed"/>
        <w:tblLook w:val="01E0"/>
      </w:tblPr>
      <w:tblGrid>
        <w:gridCol w:w="3969"/>
        <w:gridCol w:w="2268"/>
        <w:gridCol w:w="2268"/>
      </w:tblGrid>
      <w:tr w:rsidR="00087077" w:rsidRPr="00C31F81" w:rsidTr="00D85F5A">
        <w:tc>
          <w:tcPr>
            <w:tcW w:w="3969" w:type="dxa"/>
            <w:tcBorders>
              <w:top w:val="single" w:sz="4" w:space="0" w:color="auto"/>
              <w:bottom w:val="single" w:sz="4" w:space="0" w:color="auto"/>
            </w:tcBorders>
          </w:tcPr>
          <w:p w:rsidR="00087077" w:rsidRPr="00C31F81" w:rsidRDefault="00087077" w:rsidP="00C31F81">
            <w:pPr>
              <w:pStyle w:val="Tablehead1"/>
            </w:pPr>
            <w:r w:rsidRPr="00C31F81">
              <w:t>Paths</w:t>
            </w:r>
          </w:p>
        </w:tc>
        <w:tc>
          <w:tcPr>
            <w:tcW w:w="2268" w:type="dxa"/>
            <w:tcBorders>
              <w:top w:val="single" w:sz="4" w:space="0" w:color="auto"/>
              <w:bottom w:val="single" w:sz="4" w:space="0" w:color="auto"/>
            </w:tcBorders>
          </w:tcPr>
          <w:p w:rsidR="00087077" w:rsidRPr="00C31F81" w:rsidRDefault="00087077" w:rsidP="00D85F5A">
            <w:pPr>
              <w:pStyle w:val="Tablehead1"/>
              <w:jc w:val="center"/>
            </w:pPr>
            <w:r w:rsidRPr="00C31F81">
              <w:t xml:space="preserve">Weighted % who </w:t>
            </w:r>
            <w:r w:rsidR="00D85F5A">
              <w:br/>
            </w:r>
            <w:r w:rsidRPr="00C31F81">
              <w:t xml:space="preserve">take each path by </w:t>
            </w:r>
            <w:r w:rsidR="00D85F5A">
              <w:br/>
            </w:r>
            <w:r w:rsidRPr="00C31F81">
              <w:t>age 25.5 in 2006</w:t>
            </w:r>
          </w:p>
        </w:tc>
        <w:tc>
          <w:tcPr>
            <w:tcW w:w="2268" w:type="dxa"/>
            <w:tcBorders>
              <w:top w:val="single" w:sz="4" w:space="0" w:color="auto"/>
              <w:bottom w:val="single" w:sz="4" w:space="0" w:color="auto"/>
            </w:tcBorders>
          </w:tcPr>
          <w:p w:rsidR="00087077" w:rsidRPr="00C31F81" w:rsidRDefault="00087077" w:rsidP="00D85F5A">
            <w:pPr>
              <w:pStyle w:val="Tablehead1"/>
              <w:jc w:val="center"/>
            </w:pPr>
            <w:r w:rsidRPr="00C31F81">
              <w:t>Sample size</w:t>
            </w:r>
          </w:p>
        </w:tc>
      </w:tr>
      <w:tr w:rsidR="00087077" w:rsidRPr="00C31F81" w:rsidTr="00D85F5A">
        <w:tc>
          <w:tcPr>
            <w:tcW w:w="3969" w:type="dxa"/>
            <w:tcBorders>
              <w:top w:val="single" w:sz="4" w:space="0" w:color="auto"/>
            </w:tcBorders>
          </w:tcPr>
          <w:p w:rsidR="00087077" w:rsidRPr="00C31F81" w:rsidRDefault="00087077" w:rsidP="00C31F81">
            <w:pPr>
              <w:pStyle w:val="Tabletext"/>
              <w:ind w:left="454" w:hanging="454"/>
            </w:pPr>
            <w:r w:rsidRPr="00C31F81">
              <w:t>1.1</w:t>
            </w:r>
            <w:r w:rsidR="00C31F81">
              <w:tab/>
            </w:r>
            <w:r w:rsidRPr="00C31F81">
              <w:t>Early school leaver, no post-school study</w:t>
            </w:r>
          </w:p>
        </w:tc>
        <w:tc>
          <w:tcPr>
            <w:tcW w:w="2268" w:type="dxa"/>
            <w:tcBorders>
              <w:top w:val="single" w:sz="4" w:space="0" w:color="auto"/>
            </w:tcBorders>
          </w:tcPr>
          <w:p w:rsidR="00087077" w:rsidRPr="00C31F81" w:rsidRDefault="00087077" w:rsidP="00D85F5A">
            <w:pPr>
              <w:pStyle w:val="Tabletext"/>
              <w:tabs>
                <w:tab w:val="decimal" w:pos="1134"/>
              </w:tabs>
            </w:pPr>
            <w:r w:rsidRPr="00C31F81">
              <w:t>9</w:t>
            </w:r>
          </w:p>
        </w:tc>
        <w:tc>
          <w:tcPr>
            <w:tcW w:w="2268" w:type="dxa"/>
            <w:tcBorders>
              <w:top w:val="single" w:sz="4" w:space="0" w:color="auto"/>
            </w:tcBorders>
          </w:tcPr>
          <w:p w:rsidR="00087077" w:rsidRPr="00C31F81" w:rsidRDefault="00937682" w:rsidP="00D85F5A">
            <w:pPr>
              <w:pStyle w:val="Tabletext"/>
              <w:tabs>
                <w:tab w:val="decimal" w:pos="1191"/>
              </w:tabs>
            </w:pPr>
            <w:r w:rsidRPr="00C31F81">
              <w:t>170</w:t>
            </w:r>
          </w:p>
        </w:tc>
      </w:tr>
      <w:tr w:rsidR="00087077" w:rsidRPr="00C31F81" w:rsidTr="00D85F5A">
        <w:tc>
          <w:tcPr>
            <w:tcW w:w="3969" w:type="dxa"/>
          </w:tcPr>
          <w:p w:rsidR="00087077" w:rsidRPr="00C31F81" w:rsidRDefault="00087077" w:rsidP="00C31F81">
            <w:pPr>
              <w:pStyle w:val="Tabletext"/>
              <w:ind w:left="454" w:hanging="454"/>
            </w:pPr>
            <w:r w:rsidRPr="00C31F81">
              <w:t>2.1</w:t>
            </w:r>
            <w:r w:rsidR="00C31F81">
              <w:tab/>
            </w:r>
            <w:r w:rsidRPr="00C31F81">
              <w:t>Early school leaver, apprenticeship</w:t>
            </w:r>
          </w:p>
        </w:tc>
        <w:tc>
          <w:tcPr>
            <w:tcW w:w="2268" w:type="dxa"/>
          </w:tcPr>
          <w:p w:rsidR="00087077" w:rsidRPr="00C31F81" w:rsidRDefault="00087077" w:rsidP="00D85F5A">
            <w:pPr>
              <w:pStyle w:val="Tabletext"/>
              <w:tabs>
                <w:tab w:val="decimal" w:pos="1134"/>
              </w:tabs>
            </w:pPr>
            <w:r w:rsidRPr="00C31F81">
              <w:t>5</w:t>
            </w:r>
          </w:p>
        </w:tc>
        <w:tc>
          <w:tcPr>
            <w:tcW w:w="2268" w:type="dxa"/>
          </w:tcPr>
          <w:p w:rsidR="00087077" w:rsidRPr="00C31F81" w:rsidRDefault="00C711BE" w:rsidP="00D85F5A">
            <w:pPr>
              <w:pStyle w:val="Tabletext"/>
              <w:tabs>
                <w:tab w:val="decimal" w:pos="1191"/>
              </w:tabs>
            </w:pPr>
            <w:r w:rsidRPr="00C31F81">
              <w:t>91</w:t>
            </w:r>
          </w:p>
        </w:tc>
      </w:tr>
      <w:tr w:rsidR="00087077" w:rsidRPr="00C31F81" w:rsidTr="00D85F5A">
        <w:tc>
          <w:tcPr>
            <w:tcW w:w="3969" w:type="dxa"/>
          </w:tcPr>
          <w:p w:rsidR="00087077" w:rsidRPr="00C31F81" w:rsidRDefault="00087077" w:rsidP="00C31F81">
            <w:pPr>
              <w:pStyle w:val="Tabletext"/>
              <w:ind w:left="454" w:hanging="454"/>
            </w:pPr>
            <w:r w:rsidRPr="00C31F81">
              <w:t>2.2.1</w:t>
            </w:r>
            <w:r w:rsidR="00C31F81">
              <w:tab/>
            </w:r>
            <w:r w:rsidRPr="00C31F81">
              <w:t xml:space="preserve">Early school leaver, traineeship/other </w:t>
            </w:r>
            <w:r w:rsidR="00D85F5A">
              <w:br/>
            </w:r>
            <w:r w:rsidRPr="00C31F81">
              <w:t>post-school VET study</w:t>
            </w:r>
          </w:p>
        </w:tc>
        <w:tc>
          <w:tcPr>
            <w:tcW w:w="2268" w:type="dxa"/>
          </w:tcPr>
          <w:p w:rsidR="00087077" w:rsidRPr="00C31F81" w:rsidRDefault="00087077" w:rsidP="00D85F5A">
            <w:pPr>
              <w:pStyle w:val="Tabletext"/>
              <w:tabs>
                <w:tab w:val="decimal" w:pos="1134"/>
              </w:tabs>
            </w:pPr>
            <w:r w:rsidRPr="00C31F81">
              <w:t>5</w:t>
            </w:r>
          </w:p>
        </w:tc>
        <w:tc>
          <w:tcPr>
            <w:tcW w:w="2268" w:type="dxa"/>
          </w:tcPr>
          <w:p w:rsidR="00087077" w:rsidRPr="00C31F81" w:rsidRDefault="00C711BE" w:rsidP="00D85F5A">
            <w:pPr>
              <w:pStyle w:val="Tabletext"/>
              <w:tabs>
                <w:tab w:val="decimal" w:pos="1191"/>
              </w:tabs>
            </w:pPr>
            <w:r w:rsidRPr="00C31F81">
              <w:t>91</w:t>
            </w:r>
          </w:p>
        </w:tc>
      </w:tr>
      <w:tr w:rsidR="00087077" w:rsidRPr="00C31F81" w:rsidTr="00D85F5A">
        <w:tc>
          <w:tcPr>
            <w:tcW w:w="3969" w:type="dxa"/>
          </w:tcPr>
          <w:p w:rsidR="00087077" w:rsidRPr="00C31F81" w:rsidRDefault="00C31F81" w:rsidP="00C31F81">
            <w:pPr>
              <w:pStyle w:val="Tabletext"/>
              <w:ind w:left="454" w:hanging="454"/>
            </w:pPr>
            <w:r>
              <w:t>3.1</w:t>
            </w:r>
            <w:r>
              <w:tab/>
            </w:r>
            <w:r w:rsidR="00087077" w:rsidRPr="00C31F81">
              <w:t>Completed Year 12, no post-school study</w:t>
            </w:r>
          </w:p>
        </w:tc>
        <w:tc>
          <w:tcPr>
            <w:tcW w:w="2268" w:type="dxa"/>
          </w:tcPr>
          <w:p w:rsidR="00087077" w:rsidRPr="00C31F81" w:rsidRDefault="00087077" w:rsidP="00D85F5A">
            <w:pPr>
              <w:pStyle w:val="Tabletext"/>
              <w:tabs>
                <w:tab w:val="decimal" w:pos="1134"/>
              </w:tabs>
            </w:pPr>
            <w:r w:rsidRPr="00C31F81">
              <w:t>23</w:t>
            </w:r>
          </w:p>
        </w:tc>
        <w:tc>
          <w:tcPr>
            <w:tcW w:w="2268" w:type="dxa"/>
          </w:tcPr>
          <w:p w:rsidR="00087077" w:rsidRPr="00C31F81" w:rsidRDefault="00C711BE" w:rsidP="00D85F5A">
            <w:pPr>
              <w:pStyle w:val="Tabletext"/>
              <w:tabs>
                <w:tab w:val="decimal" w:pos="1191"/>
              </w:tabs>
            </w:pPr>
            <w:r w:rsidRPr="00C31F81">
              <w:t>413</w:t>
            </w:r>
          </w:p>
        </w:tc>
      </w:tr>
      <w:tr w:rsidR="00087077" w:rsidRPr="00C31F81" w:rsidTr="00D85F5A">
        <w:tc>
          <w:tcPr>
            <w:tcW w:w="3969" w:type="dxa"/>
          </w:tcPr>
          <w:p w:rsidR="00087077" w:rsidRPr="00C31F81" w:rsidRDefault="00087077" w:rsidP="00C31F81">
            <w:pPr>
              <w:pStyle w:val="Tabletext"/>
              <w:ind w:left="454" w:hanging="454"/>
            </w:pPr>
            <w:r w:rsidRPr="00C31F81">
              <w:t>4.1</w:t>
            </w:r>
            <w:r w:rsidR="00C31F81">
              <w:tab/>
            </w:r>
            <w:r w:rsidRPr="00C31F81">
              <w:t>Completed Year 12, apprenticeship</w:t>
            </w:r>
          </w:p>
        </w:tc>
        <w:tc>
          <w:tcPr>
            <w:tcW w:w="2268" w:type="dxa"/>
          </w:tcPr>
          <w:p w:rsidR="00087077" w:rsidRPr="00C31F81" w:rsidRDefault="00087077" w:rsidP="00D85F5A">
            <w:pPr>
              <w:pStyle w:val="Tabletext"/>
              <w:tabs>
                <w:tab w:val="decimal" w:pos="1134"/>
              </w:tabs>
            </w:pPr>
            <w:r w:rsidRPr="00C31F81">
              <w:t>5</w:t>
            </w:r>
          </w:p>
        </w:tc>
        <w:tc>
          <w:tcPr>
            <w:tcW w:w="2268" w:type="dxa"/>
          </w:tcPr>
          <w:p w:rsidR="00087077" w:rsidRPr="00C31F81" w:rsidRDefault="00C711BE" w:rsidP="00D85F5A">
            <w:pPr>
              <w:pStyle w:val="Tabletext"/>
              <w:tabs>
                <w:tab w:val="decimal" w:pos="1191"/>
              </w:tabs>
            </w:pPr>
            <w:r w:rsidRPr="00C31F81">
              <w:t>89</w:t>
            </w:r>
          </w:p>
        </w:tc>
      </w:tr>
      <w:tr w:rsidR="00087077" w:rsidRPr="00C31F81" w:rsidTr="00D85F5A">
        <w:tc>
          <w:tcPr>
            <w:tcW w:w="3969" w:type="dxa"/>
          </w:tcPr>
          <w:p w:rsidR="00087077" w:rsidRPr="00C31F81" w:rsidRDefault="00087077" w:rsidP="00C31F81">
            <w:pPr>
              <w:pStyle w:val="Tabletext"/>
              <w:ind w:left="454" w:hanging="454"/>
            </w:pPr>
            <w:r w:rsidRPr="00C31F81">
              <w:t>4.2</w:t>
            </w:r>
            <w:r w:rsidR="00C31F81">
              <w:tab/>
            </w:r>
            <w:r w:rsidRPr="00C31F81">
              <w:t>Completed Year 12, traineeship</w:t>
            </w:r>
          </w:p>
        </w:tc>
        <w:tc>
          <w:tcPr>
            <w:tcW w:w="2268" w:type="dxa"/>
          </w:tcPr>
          <w:p w:rsidR="00087077" w:rsidRPr="00C31F81" w:rsidRDefault="00087077" w:rsidP="00D85F5A">
            <w:pPr>
              <w:pStyle w:val="Tabletext"/>
              <w:tabs>
                <w:tab w:val="decimal" w:pos="1134"/>
              </w:tabs>
            </w:pPr>
            <w:r w:rsidRPr="00C31F81">
              <w:t>4</w:t>
            </w:r>
          </w:p>
        </w:tc>
        <w:tc>
          <w:tcPr>
            <w:tcW w:w="2268" w:type="dxa"/>
          </w:tcPr>
          <w:p w:rsidR="00087077" w:rsidRPr="00C31F81" w:rsidRDefault="00C711BE" w:rsidP="00D85F5A">
            <w:pPr>
              <w:pStyle w:val="Tabletext"/>
              <w:tabs>
                <w:tab w:val="decimal" w:pos="1191"/>
              </w:tabs>
            </w:pPr>
            <w:r w:rsidRPr="00C31F81">
              <w:t>71</w:t>
            </w:r>
          </w:p>
        </w:tc>
      </w:tr>
      <w:tr w:rsidR="00087077" w:rsidRPr="00C31F81" w:rsidTr="00D85F5A">
        <w:tc>
          <w:tcPr>
            <w:tcW w:w="3969" w:type="dxa"/>
          </w:tcPr>
          <w:p w:rsidR="00087077" w:rsidRPr="00C31F81" w:rsidRDefault="00087077" w:rsidP="00C31F81">
            <w:pPr>
              <w:pStyle w:val="Tabletext"/>
              <w:ind w:left="454" w:hanging="454"/>
            </w:pPr>
            <w:r w:rsidRPr="00C31F81">
              <w:t>4.3.1</w:t>
            </w:r>
            <w:r w:rsidR="00C31F81">
              <w:tab/>
            </w:r>
            <w:r w:rsidRPr="00C31F81">
              <w:t xml:space="preserve">Completed Year 12, other post-school </w:t>
            </w:r>
            <w:r w:rsidR="00D85F5A">
              <w:br/>
            </w:r>
            <w:r w:rsidRPr="00C31F81">
              <w:t>VET study</w:t>
            </w:r>
          </w:p>
        </w:tc>
        <w:tc>
          <w:tcPr>
            <w:tcW w:w="2268" w:type="dxa"/>
          </w:tcPr>
          <w:p w:rsidR="00087077" w:rsidRPr="00C31F81" w:rsidRDefault="00087077" w:rsidP="00D85F5A">
            <w:pPr>
              <w:pStyle w:val="Tabletext"/>
              <w:tabs>
                <w:tab w:val="decimal" w:pos="1134"/>
              </w:tabs>
            </w:pPr>
            <w:r w:rsidRPr="00C31F81">
              <w:t>13</w:t>
            </w:r>
          </w:p>
        </w:tc>
        <w:tc>
          <w:tcPr>
            <w:tcW w:w="2268" w:type="dxa"/>
          </w:tcPr>
          <w:p w:rsidR="00087077" w:rsidRPr="00C31F81" w:rsidRDefault="00C711BE" w:rsidP="00D85F5A">
            <w:pPr>
              <w:pStyle w:val="Tabletext"/>
              <w:tabs>
                <w:tab w:val="decimal" w:pos="1191"/>
              </w:tabs>
            </w:pPr>
            <w:r w:rsidRPr="00C31F81">
              <w:t>238</w:t>
            </w:r>
          </w:p>
        </w:tc>
      </w:tr>
      <w:tr w:rsidR="00087077" w:rsidRPr="00C31F81" w:rsidTr="00D85F5A">
        <w:tc>
          <w:tcPr>
            <w:tcW w:w="3969" w:type="dxa"/>
          </w:tcPr>
          <w:p w:rsidR="00087077" w:rsidRPr="00C31F81" w:rsidRDefault="00C31F81" w:rsidP="00D85F5A">
            <w:pPr>
              <w:pStyle w:val="Tabletext"/>
              <w:spacing w:after="40"/>
              <w:ind w:left="454" w:hanging="454"/>
            </w:pPr>
            <w:r>
              <w:t>5</w:t>
            </w:r>
            <w:r>
              <w:tab/>
            </w:r>
            <w:r w:rsidR="00087077" w:rsidRPr="00C31F81">
              <w:t>Completed Year 12, university study</w:t>
            </w:r>
          </w:p>
        </w:tc>
        <w:tc>
          <w:tcPr>
            <w:tcW w:w="2268" w:type="dxa"/>
          </w:tcPr>
          <w:p w:rsidR="00087077" w:rsidRPr="00C31F81" w:rsidRDefault="00087077" w:rsidP="00D85F5A">
            <w:pPr>
              <w:pStyle w:val="Tabletext"/>
              <w:tabs>
                <w:tab w:val="decimal" w:pos="1134"/>
              </w:tabs>
              <w:spacing w:after="40"/>
            </w:pPr>
            <w:r w:rsidRPr="00C31F81">
              <w:t>36</w:t>
            </w:r>
          </w:p>
        </w:tc>
        <w:tc>
          <w:tcPr>
            <w:tcW w:w="2268" w:type="dxa"/>
          </w:tcPr>
          <w:p w:rsidR="00087077" w:rsidRPr="00C31F81" w:rsidRDefault="00C711BE" w:rsidP="00D85F5A">
            <w:pPr>
              <w:pStyle w:val="Tabletext"/>
              <w:tabs>
                <w:tab w:val="decimal" w:pos="1191"/>
              </w:tabs>
              <w:spacing w:after="40"/>
            </w:pPr>
            <w:r w:rsidRPr="00C31F81">
              <w:t>648</w:t>
            </w:r>
          </w:p>
        </w:tc>
      </w:tr>
    </w:tbl>
    <w:p w:rsidR="00D9122F" w:rsidRDefault="003956BB" w:rsidP="00C31F81">
      <w:pPr>
        <w:pStyle w:val="tabletitle"/>
      </w:pPr>
      <w:bookmarkStart w:id="42" w:name="_Toc297308747"/>
      <w:r>
        <w:t>Table 2B</w:t>
      </w:r>
      <w:r>
        <w:tab/>
      </w:r>
      <w:r w:rsidR="00D9122F" w:rsidRPr="004123C2">
        <w:t xml:space="preserve">Education </w:t>
      </w:r>
      <w:r w:rsidR="00D83D82">
        <w:t>path</w:t>
      </w:r>
      <w:r w:rsidR="00D9122F" w:rsidRPr="004123C2">
        <w:t>s</w:t>
      </w:r>
      <w:r w:rsidR="009B5608">
        <w:t xml:space="preserve">, </w:t>
      </w:r>
      <w:r w:rsidR="009B5608" w:rsidRPr="00C31F81">
        <w:t>f</w:t>
      </w:r>
      <w:r w:rsidR="00D9122F" w:rsidRPr="00C31F81">
        <w:t>emales</w:t>
      </w:r>
      <w:bookmarkEnd w:id="42"/>
      <w:r w:rsidR="00DA53EA" w:rsidRPr="004123C2">
        <w:t xml:space="preserve"> </w:t>
      </w:r>
    </w:p>
    <w:tbl>
      <w:tblPr>
        <w:tblW w:w="8505" w:type="dxa"/>
        <w:tblInd w:w="108" w:type="dxa"/>
        <w:tblBorders>
          <w:top w:val="single" w:sz="4" w:space="0" w:color="auto"/>
          <w:bottom w:val="single" w:sz="4" w:space="0" w:color="auto"/>
        </w:tblBorders>
        <w:tblLayout w:type="fixed"/>
        <w:tblLook w:val="01E0"/>
      </w:tblPr>
      <w:tblGrid>
        <w:gridCol w:w="3969"/>
        <w:gridCol w:w="2268"/>
        <w:gridCol w:w="2268"/>
      </w:tblGrid>
      <w:tr w:rsidR="00087077" w:rsidRPr="00C31F81" w:rsidTr="00D85F5A">
        <w:tc>
          <w:tcPr>
            <w:tcW w:w="3969" w:type="dxa"/>
            <w:tcBorders>
              <w:top w:val="single" w:sz="4" w:space="0" w:color="auto"/>
              <w:bottom w:val="single" w:sz="4" w:space="0" w:color="auto"/>
            </w:tcBorders>
          </w:tcPr>
          <w:p w:rsidR="00087077" w:rsidRPr="00C31F81" w:rsidRDefault="00087077" w:rsidP="00C31F81">
            <w:pPr>
              <w:pStyle w:val="Tablehead1"/>
            </w:pPr>
            <w:r w:rsidRPr="00C31F81">
              <w:t>Paths</w:t>
            </w:r>
          </w:p>
        </w:tc>
        <w:tc>
          <w:tcPr>
            <w:tcW w:w="2268" w:type="dxa"/>
            <w:tcBorders>
              <w:top w:val="single" w:sz="4" w:space="0" w:color="auto"/>
              <w:bottom w:val="single" w:sz="4" w:space="0" w:color="auto"/>
            </w:tcBorders>
          </w:tcPr>
          <w:p w:rsidR="00087077" w:rsidRPr="00C31F81" w:rsidRDefault="00087077" w:rsidP="00D85F5A">
            <w:pPr>
              <w:pStyle w:val="Tablehead1"/>
              <w:jc w:val="center"/>
            </w:pPr>
            <w:r w:rsidRPr="00C31F81">
              <w:t xml:space="preserve">Weighted % who </w:t>
            </w:r>
            <w:r w:rsidR="00D85F5A">
              <w:br/>
            </w:r>
            <w:r w:rsidRPr="00C31F81">
              <w:t xml:space="preserve">take each path by </w:t>
            </w:r>
            <w:r w:rsidR="00D85F5A">
              <w:br/>
            </w:r>
            <w:r w:rsidRPr="00C31F81">
              <w:t>age 25.5 in 2006</w:t>
            </w:r>
          </w:p>
        </w:tc>
        <w:tc>
          <w:tcPr>
            <w:tcW w:w="2268" w:type="dxa"/>
            <w:tcBorders>
              <w:top w:val="single" w:sz="4" w:space="0" w:color="auto"/>
              <w:bottom w:val="single" w:sz="4" w:space="0" w:color="auto"/>
            </w:tcBorders>
          </w:tcPr>
          <w:p w:rsidR="00087077" w:rsidRPr="00C31F81" w:rsidRDefault="00087077" w:rsidP="00D85F5A">
            <w:pPr>
              <w:pStyle w:val="Tablehead1"/>
              <w:jc w:val="center"/>
            </w:pPr>
            <w:r w:rsidRPr="00C31F81">
              <w:t>Sample size</w:t>
            </w:r>
          </w:p>
        </w:tc>
      </w:tr>
      <w:tr w:rsidR="00087077" w:rsidRPr="00C31F81" w:rsidTr="00D85F5A">
        <w:tc>
          <w:tcPr>
            <w:tcW w:w="3969" w:type="dxa"/>
            <w:tcBorders>
              <w:top w:val="single" w:sz="4" w:space="0" w:color="auto"/>
            </w:tcBorders>
          </w:tcPr>
          <w:p w:rsidR="00087077" w:rsidRPr="00C31F81" w:rsidRDefault="00087077" w:rsidP="00C31F81">
            <w:pPr>
              <w:pStyle w:val="Tabletext"/>
              <w:ind w:left="454" w:hanging="454"/>
            </w:pPr>
            <w:r w:rsidRPr="00C31F81">
              <w:t>1.1</w:t>
            </w:r>
            <w:r w:rsidR="00C31F81">
              <w:tab/>
            </w:r>
            <w:r w:rsidRPr="00C31F81">
              <w:t>Early school leaver, no post-school study</w:t>
            </w:r>
          </w:p>
        </w:tc>
        <w:tc>
          <w:tcPr>
            <w:tcW w:w="2268" w:type="dxa"/>
            <w:tcBorders>
              <w:top w:val="single" w:sz="4" w:space="0" w:color="auto"/>
            </w:tcBorders>
          </w:tcPr>
          <w:p w:rsidR="00087077" w:rsidRPr="00C31F81" w:rsidRDefault="00087077" w:rsidP="00D85F5A">
            <w:pPr>
              <w:pStyle w:val="Tabletext"/>
              <w:tabs>
                <w:tab w:val="decimal" w:pos="1134"/>
              </w:tabs>
            </w:pPr>
            <w:r w:rsidRPr="00C31F81">
              <w:t>9</w:t>
            </w:r>
          </w:p>
        </w:tc>
        <w:tc>
          <w:tcPr>
            <w:tcW w:w="2268" w:type="dxa"/>
            <w:tcBorders>
              <w:top w:val="single" w:sz="4" w:space="0" w:color="auto"/>
            </w:tcBorders>
          </w:tcPr>
          <w:p w:rsidR="00087077" w:rsidRPr="00C31F81" w:rsidRDefault="00C711BE" w:rsidP="00D85F5A">
            <w:pPr>
              <w:pStyle w:val="Tabletext"/>
              <w:tabs>
                <w:tab w:val="decimal" w:pos="1191"/>
              </w:tabs>
            </w:pPr>
            <w:r w:rsidRPr="00C31F81">
              <w:t>185</w:t>
            </w:r>
          </w:p>
        </w:tc>
      </w:tr>
      <w:tr w:rsidR="00087077" w:rsidRPr="00C31F81" w:rsidTr="00D85F5A">
        <w:tc>
          <w:tcPr>
            <w:tcW w:w="3969" w:type="dxa"/>
          </w:tcPr>
          <w:p w:rsidR="00087077" w:rsidRPr="00C31F81" w:rsidRDefault="00087077" w:rsidP="00C31F81">
            <w:pPr>
              <w:pStyle w:val="Tabletext"/>
              <w:ind w:left="454" w:hanging="454"/>
            </w:pPr>
            <w:r w:rsidRPr="00C31F81">
              <w:t>2.1.1</w:t>
            </w:r>
            <w:r w:rsidR="00C31F81">
              <w:tab/>
            </w:r>
            <w:r w:rsidRPr="00C31F81">
              <w:t>Early school leaver, further post-school study</w:t>
            </w:r>
          </w:p>
        </w:tc>
        <w:tc>
          <w:tcPr>
            <w:tcW w:w="2268" w:type="dxa"/>
          </w:tcPr>
          <w:p w:rsidR="00087077" w:rsidRPr="00C31F81" w:rsidRDefault="00087077" w:rsidP="00D85F5A">
            <w:pPr>
              <w:pStyle w:val="Tabletext"/>
              <w:tabs>
                <w:tab w:val="decimal" w:pos="1134"/>
              </w:tabs>
            </w:pPr>
            <w:r w:rsidRPr="00C31F81">
              <w:t>5</w:t>
            </w:r>
          </w:p>
        </w:tc>
        <w:tc>
          <w:tcPr>
            <w:tcW w:w="2268" w:type="dxa"/>
          </w:tcPr>
          <w:p w:rsidR="00087077" w:rsidRPr="00C31F81" w:rsidRDefault="00C711BE" w:rsidP="00D85F5A">
            <w:pPr>
              <w:pStyle w:val="Tabletext"/>
              <w:tabs>
                <w:tab w:val="decimal" w:pos="1191"/>
              </w:tabs>
            </w:pPr>
            <w:r w:rsidRPr="00C31F81">
              <w:t>96</w:t>
            </w:r>
          </w:p>
        </w:tc>
      </w:tr>
      <w:tr w:rsidR="00087077" w:rsidRPr="00C31F81" w:rsidTr="00D85F5A">
        <w:tc>
          <w:tcPr>
            <w:tcW w:w="3969" w:type="dxa"/>
          </w:tcPr>
          <w:p w:rsidR="00087077" w:rsidRPr="00C31F81" w:rsidRDefault="00C31F81" w:rsidP="00C31F81">
            <w:pPr>
              <w:pStyle w:val="Tabletext"/>
              <w:ind w:left="454" w:hanging="454"/>
            </w:pPr>
            <w:r>
              <w:t>3.1</w:t>
            </w:r>
            <w:r>
              <w:tab/>
            </w:r>
            <w:r w:rsidR="00087077" w:rsidRPr="00C31F81">
              <w:t>Completed Year 12, no post-school study</w:t>
            </w:r>
          </w:p>
        </w:tc>
        <w:tc>
          <w:tcPr>
            <w:tcW w:w="2268" w:type="dxa"/>
          </w:tcPr>
          <w:p w:rsidR="00087077" w:rsidRPr="00C31F81" w:rsidRDefault="00087077" w:rsidP="00D85F5A">
            <w:pPr>
              <w:pStyle w:val="Tabletext"/>
              <w:tabs>
                <w:tab w:val="decimal" w:pos="1134"/>
              </w:tabs>
            </w:pPr>
            <w:r w:rsidRPr="00C31F81">
              <w:t>25</w:t>
            </w:r>
          </w:p>
        </w:tc>
        <w:tc>
          <w:tcPr>
            <w:tcW w:w="2268" w:type="dxa"/>
          </w:tcPr>
          <w:p w:rsidR="00087077" w:rsidRPr="00C31F81" w:rsidRDefault="00C711BE" w:rsidP="00D85F5A">
            <w:pPr>
              <w:pStyle w:val="Tabletext"/>
              <w:tabs>
                <w:tab w:val="decimal" w:pos="1191"/>
              </w:tabs>
            </w:pPr>
            <w:r w:rsidRPr="00C31F81">
              <w:t>524</w:t>
            </w:r>
          </w:p>
        </w:tc>
      </w:tr>
      <w:tr w:rsidR="00087077" w:rsidRPr="00C31F81" w:rsidTr="00D85F5A">
        <w:tc>
          <w:tcPr>
            <w:tcW w:w="3969" w:type="dxa"/>
          </w:tcPr>
          <w:p w:rsidR="00087077" w:rsidRPr="00C31F81" w:rsidRDefault="00087077" w:rsidP="00C31F81">
            <w:pPr>
              <w:pStyle w:val="Tabletext"/>
              <w:ind w:left="454" w:hanging="454"/>
            </w:pPr>
            <w:r w:rsidRPr="00C31F81">
              <w:t>4.1.1</w:t>
            </w:r>
            <w:r w:rsidR="00C31F81">
              <w:tab/>
            </w:r>
            <w:r w:rsidRPr="00C31F81">
              <w:t>Completed Year 12, apprenticeship/</w:t>
            </w:r>
            <w:r w:rsidR="00D85F5A">
              <w:t xml:space="preserve"> </w:t>
            </w:r>
            <w:r w:rsidRPr="00C31F81">
              <w:t>traineeship</w:t>
            </w:r>
          </w:p>
        </w:tc>
        <w:tc>
          <w:tcPr>
            <w:tcW w:w="2268" w:type="dxa"/>
          </w:tcPr>
          <w:p w:rsidR="00087077" w:rsidRPr="00C31F81" w:rsidRDefault="00087077" w:rsidP="00D85F5A">
            <w:pPr>
              <w:pStyle w:val="Tabletext"/>
              <w:tabs>
                <w:tab w:val="decimal" w:pos="1134"/>
              </w:tabs>
            </w:pPr>
            <w:r w:rsidRPr="00C31F81">
              <w:t>6</w:t>
            </w:r>
          </w:p>
        </w:tc>
        <w:tc>
          <w:tcPr>
            <w:tcW w:w="2268" w:type="dxa"/>
          </w:tcPr>
          <w:p w:rsidR="00087077" w:rsidRPr="00C31F81" w:rsidRDefault="00C711BE" w:rsidP="00D85F5A">
            <w:pPr>
              <w:pStyle w:val="Tabletext"/>
              <w:tabs>
                <w:tab w:val="decimal" w:pos="1191"/>
              </w:tabs>
            </w:pPr>
            <w:r w:rsidRPr="00C31F81">
              <w:t>119</w:t>
            </w:r>
          </w:p>
        </w:tc>
      </w:tr>
      <w:tr w:rsidR="00087077" w:rsidRPr="00C31F81" w:rsidTr="00D85F5A">
        <w:tc>
          <w:tcPr>
            <w:tcW w:w="3969" w:type="dxa"/>
          </w:tcPr>
          <w:p w:rsidR="00087077" w:rsidRPr="00C31F81" w:rsidRDefault="00087077" w:rsidP="00C31F81">
            <w:pPr>
              <w:pStyle w:val="Tabletext"/>
              <w:ind w:left="454" w:hanging="454"/>
            </w:pPr>
            <w:r w:rsidRPr="00C31F81">
              <w:t>4.3.1</w:t>
            </w:r>
            <w:r w:rsidR="00C31F81">
              <w:tab/>
            </w:r>
            <w:r w:rsidRPr="00C31F81">
              <w:t xml:space="preserve">Completed Year 12, other post-school </w:t>
            </w:r>
            <w:r w:rsidR="00D85F5A">
              <w:br/>
            </w:r>
            <w:r w:rsidRPr="00C31F81">
              <w:t>VET study</w:t>
            </w:r>
          </w:p>
        </w:tc>
        <w:tc>
          <w:tcPr>
            <w:tcW w:w="2268" w:type="dxa"/>
          </w:tcPr>
          <w:p w:rsidR="00087077" w:rsidRPr="00C31F81" w:rsidRDefault="00087077" w:rsidP="00D85F5A">
            <w:pPr>
              <w:pStyle w:val="Tabletext"/>
              <w:tabs>
                <w:tab w:val="decimal" w:pos="1134"/>
              </w:tabs>
            </w:pPr>
            <w:r w:rsidRPr="00C31F81">
              <w:t>13</w:t>
            </w:r>
          </w:p>
        </w:tc>
        <w:tc>
          <w:tcPr>
            <w:tcW w:w="2268" w:type="dxa"/>
          </w:tcPr>
          <w:p w:rsidR="00087077" w:rsidRPr="00C31F81" w:rsidRDefault="00C711BE" w:rsidP="00D85F5A">
            <w:pPr>
              <w:pStyle w:val="Tabletext"/>
              <w:tabs>
                <w:tab w:val="decimal" w:pos="1191"/>
              </w:tabs>
            </w:pPr>
            <w:r w:rsidRPr="00C31F81">
              <w:t>276</w:t>
            </w:r>
          </w:p>
        </w:tc>
      </w:tr>
      <w:tr w:rsidR="00087077" w:rsidRPr="00C31F81" w:rsidTr="00D85F5A">
        <w:tc>
          <w:tcPr>
            <w:tcW w:w="3969" w:type="dxa"/>
          </w:tcPr>
          <w:p w:rsidR="00087077" w:rsidRPr="00C31F81" w:rsidRDefault="00C31F81" w:rsidP="00D85F5A">
            <w:pPr>
              <w:pStyle w:val="Tabletext"/>
              <w:spacing w:after="40"/>
              <w:ind w:left="454" w:hanging="454"/>
            </w:pPr>
            <w:r>
              <w:t>5</w:t>
            </w:r>
            <w:r>
              <w:tab/>
            </w:r>
            <w:r w:rsidR="00087077" w:rsidRPr="00C31F81">
              <w:t>Completed Year 12, university study</w:t>
            </w:r>
          </w:p>
        </w:tc>
        <w:tc>
          <w:tcPr>
            <w:tcW w:w="2268" w:type="dxa"/>
          </w:tcPr>
          <w:p w:rsidR="00087077" w:rsidRPr="00C31F81" w:rsidRDefault="00087077" w:rsidP="00D85F5A">
            <w:pPr>
              <w:pStyle w:val="Tabletext"/>
              <w:tabs>
                <w:tab w:val="decimal" w:pos="1134"/>
              </w:tabs>
              <w:spacing w:after="40"/>
            </w:pPr>
            <w:r w:rsidRPr="00C31F81">
              <w:t>43</w:t>
            </w:r>
          </w:p>
        </w:tc>
        <w:tc>
          <w:tcPr>
            <w:tcW w:w="2268" w:type="dxa"/>
          </w:tcPr>
          <w:p w:rsidR="00087077" w:rsidRPr="00C31F81" w:rsidRDefault="00C711BE" w:rsidP="00D85F5A">
            <w:pPr>
              <w:pStyle w:val="Tabletext"/>
              <w:tabs>
                <w:tab w:val="decimal" w:pos="1191"/>
              </w:tabs>
              <w:spacing w:after="40"/>
            </w:pPr>
            <w:r w:rsidRPr="00C31F81">
              <w:t>902</w:t>
            </w:r>
          </w:p>
        </w:tc>
      </w:tr>
    </w:tbl>
    <w:p w:rsidR="005A04B0" w:rsidRDefault="00B2518B" w:rsidP="00D85F5A">
      <w:pPr>
        <w:pStyle w:val="Heading1"/>
      </w:pPr>
      <w:r>
        <w:br w:type="page"/>
      </w:r>
      <w:r w:rsidR="00D85F5A">
        <w:lastRenderedPageBreak/>
        <w:br/>
      </w:r>
      <w:r w:rsidR="00D85F5A">
        <w:br/>
      </w:r>
      <w:bookmarkStart w:id="43" w:name="_Toc297308683"/>
      <w:r w:rsidR="005A04B0">
        <w:t xml:space="preserve">Successful </w:t>
      </w:r>
      <w:r w:rsidR="009D5A89">
        <w:t>youth transitions</w:t>
      </w:r>
      <w:bookmarkEnd w:id="43"/>
    </w:p>
    <w:p w:rsidR="001B5EC6" w:rsidRDefault="002B3113" w:rsidP="00D85F5A">
      <w:pPr>
        <w:pStyle w:val="text0"/>
        <w:spacing w:before="440"/>
      </w:pPr>
      <w:r>
        <w:t>A quarter of a century ago</w:t>
      </w:r>
      <w:r w:rsidR="001B5EC6">
        <w:t xml:space="preserve"> there were clearly defined markers of the transition from you</w:t>
      </w:r>
      <w:r>
        <w:t>th to adult</w:t>
      </w:r>
      <w:r w:rsidR="001B5EC6">
        <w:t xml:space="preserve">hood: leaving home, finishing school, starting work, </w:t>
      </w:r>
      <w:r w:rsidR="00861770">
        <w:t xml:space="preserve">buying a house, </w:t>
      </w:r>
      <w:r w:rsidR="003B4061">
        <w:t>getting married</w:t>
      </w:r>
      <w:r w:rsidR="009A4377">
        <w:t xml:space="preserve"> and starting a family </w:t>
      </w:r>
      <w:r>
        <w:t>(Dwyer, Harwood &amp; Tyler</w:t>
      </w:r>
      <w:r w:rsidR="001B5EC6">
        <w:t xml:space="preserve"> 1998)</w:t>
      </w:r>
      <w:r w:rsidR="00FF4F2D">
        <w:t>.</w:t>
      </w:r>
      <w:r w:rsidR="002B4ED6">
        <w:t xml:space="preserve"> </w:t>
      </w:r>
      <w:r w:rsidR="001B5EC6">
        <w:t>But structural labour market changes</w:t>
      </w:r>
      <w:r>
        <w:t>,</w:t>
      </w:r>
      <w:r w:rsidR="001B5EC6">
        <w:t xml:space="preserve"> including the </w:t>
      </w:r>
      <w:proofErr w:type="spellStart"/>
      <w:r w:rsidR="001B5EC6">
        <w:t>casualisation</w:t>
      </w:r>
      <w:proofErr w:type="spellEnd"/>
      <w:r w:rsidR="001B5EC6">
        <w:t xml:space="preserve"> of the workforce, the increasing trend for part-time employment (often combined with study) and societal changes</w:t>
      </w:r>
      <w:r w:rsidR="00154BBA">
        <w:t>,</w:t>
      </w:r>
      <w:r w:rsidR="001B5EC6">
        <w:t xml:space="preserve"> such as more informal</w:t>
      </w:r>
      <w:r w:rsidR="003B4061">
        <w:t>,</w:t>
      </w:r>
      <w:r w:rsidR="00BE0486">
        <w:t xml:space="preserve"> enduring and acceptable</w:t>
      </w:r>
      <w:r w:rsidR="001B5EC6">
        <w:t xml:space="preserve"> </w:t>
      </w:r>
      <w:r>
        <w:t xml:space="preserve">personal </w:t>
      </w:r>
      <w:r w:rsidR="001B5EC6">
        <w:t>relationships, have all blurred these markers</w:t>
      </w:r>
      <w:r w:rsidR="00BE0486">
        <w:t>,</w:t>
      </w:r>
      <w:r w:rsidR="001B5EC6">
        <w:t xml:space="preserve"> </w:t>
      </w:r>
      <w:r w:rsidR="00BE0486">
        <w:t xml:space="preserve">making </w:t>
      </w:r>
      <w:r>
        <w:t xml:space="preserve">the definition of </w:t>
      </w:r>
      <w:r w:rsidR="001B5EC6">
        <w:t xml:space="preserve">a </w:t>
      </w:r>
      <w:r w:rsidR="00DE5A00">
        <w:t xml:space="preserve">successful </w:t>
      </w:r>
      <w:r w:rsidR="001B5EC6">
        <w:t>youth transi</w:t>
      </w:r>
      <w:r w:rsidR="00DE5A00">
        <w:t xml:space="preserve">tion </w:t>
      </w:r>
      <w:r>
        <w:t>more complex—and more difficult to determine</w:t>
      </w:r>
      <w:r w:rsidR="001B5EC6">
        <w:t>.</w:t>
      </w:r>
    </w:p>
    <w:p w:rsidR="0026429B" w:rsidRDefault="00AA2522" w:rsidP="00D85F5A">
      <w:pPr>
        <w:pStyle w:val="text0"/>
      </w:pPr>
      <w:r>
        <w:t xml:space="preserve">However, irrespective of the complexity, a successful youth transition </w:t>
      </w:r>
      <w:r w:rsidR="00DE71C7">
        <w:t xml:space="preserve">typically </w:t>
      </w:r>
      <w:r>
        <w:t>occurs when a young person leav</w:t>
      </w:r>
      <w:r w:rsidR="00DE71C7">
        <w:t xml:space="preserve">es school and/or further study </w:t>
      </w:r>
      <w:r>
        <w:t xml:space="preserve">and </w:t>
      </w:r>
      <w:r w:rsidR="00A742E9">
        <w:t>becomes employed (in various states), rather than being unemployed</w:t>
      </w:r>
      <w:r w:rsidR="00DE71C7">
        <w:t xml:space="preserve"> or not actively</w:t>
      </w:r>
      <w:r>
        <w:t xml:space="preserve"> participating in the labour force</w:t>
      </w:r>
      <w:r w:rsidR="009A4377">
        <w:t xml:space="preserve">. </w:t>
      </w:r>
      <w:r>
        <w:t xml:space="preserve">But is being employed an adequate measure of a successful </w:t>
      </w:r>
      <w:r w:rsidR="008F3F23">
        <w:t>you</w:t>
      </w:r>
      <w:r w:rsidR="004C2E38">
        <w:t>th</w:t>
      </w:r>
      <w:r w:rsidR="008F3F23">
        <w:t xml:space="preserve"> </w:t>
      </w:r>
      <w:r>
        <w:t>transition?</w:t>
      </w:r>
      <w:r w:rsidR="002B4ED6">
        <w:t xml:space="preserve"> </w:t>
      </w:r>
      <w:r>
        <w:t xml:space="preserve">Consideration could also be given to the quality of employment, which may be measured by earnings, job status, </w:t>
      </w:r>
      <w:r w:rsidR="00F85440">
        <w:t xml:space="preserve">the </w:t>
      </w:r>
      <w:r>
        <w:t xml:space="preserve">nature </w:t>
      </w:r>
      <w:r w:rsidR="008F3F23">
        <w:t xml:space="preserve">of </w:t>
      </w:r>
      <w:r w:rsidR="00761D19">
        <w:t xml:space="preserve">employment (contract or </w:t>
      </w:r>
      <w:r>
        <w:t>permanent), job security, training</w:t>
      </w:r>
      <w:r w:rsidR="001553E9">
        <w:t xml:space="preserve"> opportunities</w:t>
      </w:r>
      <w:r>
        <w:t>, flexibility, promotional opportunities or self-assessed job satisfaction.</w:t>
      </w:r>
      <w:r w:rsidR="0026429B">
        <w:t xml:space="preserve"> </w:t>
      </w:r>
      <w:r w:rsidR="00122720">
        <w:t>Determining</w:t>
      </w:r>
      <w:r w:rsidR="008028AB">
        <w:t xml:space="preserve"> the</w:t>
      </w:r>
      <w:r w:rsidR="001B5EC6">
        <w:t xml:space="preserve"> success</w:t>
      </w:r>
      <w:r w:rsidR="008028AB">
        <w:t xml:space="preserve"> of a</w:t>
      </w:r>
      <w:r w:rsidR="001B5EC6">
        <w:t xml:space="preserve"> transition into adulthood </w:t>
      </w:r>
      <w:r w:rsidR="00861770">
        <w:t xml:space="preserve">also </w:t>
      </w:r>
      <w:r w:rsidR="00050E30">
        <w:t>lends itself to</w:t>
      </w:r>
      <w:r w:rsidR="001B5EC6">
        <w:t xml:space="preserve"> </w:t>
      </w:r>
      <w:r w:rsidR="00122720">
        <w:t xml:space="preserve">the use of additional measures, </w:t>
      </w:r>
      <w:r w:rsidR="001B5EC6">
        <w:t>including leaving the famil</w:t>
      </w:r>
      <w:r w:rsidR="00F85440">
        <w:t>y home and living independently</w:t>
      </w:r>
      <w:r w:rsidR="001B5EC6">
        <w:t xml:space="preserve"> </w:t>
      </w:r>
      <w:r w:rsidR="00F85440">
        <w:t>and</w:t>
      </w:r>
      <w:r w:rsidR="001B5EC6">
        <w:t xml:space="preserve"> making a positive contribution to the economy and broader society</w:t>
      </w:r>
      <w:r w:rsidR="00FF4F2D">
        <w:t>.</w:t>
      </w:r>
      <w:r w:rsidR="002B4ED6">
        <w:t xml:space="preserve"> </w:t>
      </w:r>
    </w:p>
    <w:p w:rsidR="003E4EC3" w:rsidRDefault="00207DF0" w:rsidP="00D85F5A">
      <w:pPr>
        <w:pStyle w:val="text0"/>
      </w:pPr>
      <w:r>
        <w:t xml:space="preserve">In exploring the </w:t>
      </w:r>
      <w:r w:rsidR="00DE71C7">
        <w:t>notion</w:t>
      </w:r>
      <w:r>
        <w:t xml:space="preserve"> of a successful youth transition, we undertook </w:t>
      </w:r>
      <w:r w:rsidR="002B201E">
        <w:t>a literature</w:t>
      </w:r>
      <w:r>
        <w:t xml:space="preserve"> review to </w:t>
      </w:r>
      <w:r w:rsidR="00122720">
        <w:t>identify the</w:t>
      </w:r>
      <w:r w:rsidR="004C2E38">
        <w:t xml:space="preserve"> types of measures </w:t>
      </w:r>
      <w:r w:rsidR="001553E9">
        <w:t xml:space="preserve">being used by other researchers </w:t>
      </w:r>
      <w:r w:rsidR="00122720">
        <w:t>for their definitions of</w:t>
      </w:r>
      <w:r w:rsidR="001553E9">
        <w:t xml:space="preserve"> a successful youth transition.</w:t>
      </w:r>
      <w:r w:rsidR="004F42E3">
        <w:t xml:space="preserve"> </w:t>
      </w:r>
      <w:r w:rsidR="004C2E38">
        <w:t>The literature review fo</w:t>
      </w:r>
      <w:r w:rsidR="00122720">
        <w:t>und extensive use of employment-</w:t>
      </w:r>
      <w:r w:rsidR="004C2E38">
        <w:t xml:space="preserve">related </w:t>
      </w:r>
      <w:r w:rsidR="004F42E3">
        <w:t>indicators</w:t>
      </w:r>
      <w:r w:rsidR="00FF4F2D">
        <w:t>.</w:t>
      </w:r>
      <w:r w:rsidR="002B4ED6">
        <w:t xml:space="preserve"> </w:t>
      </w:r>
      <w:r w:rsidR="004C2E38">
        <w:t>For example</w:t>
      </w:r>
      <w:r w:rsidR="00154BBA">
        <w:t>,</w:t>
      </w:r>
      <w:r w:rsidR="004C2E38">
        <w:t xml:space="preserve"> Curtis (2008) in a recent LSAY r</w:t>
      </w:r>
      <w:r w:rsidR="004F42E3">
        <w:t xml:space="preserve">esearch report on VET </w:t>
      </w:r>
      <w:r w:rsidR="00D83D82">
        <w:t>path</w:t>
      </w:r>
      <w:r w:rsidR="00122720">
        <w:t>s</w:t>
      </w:r>
      <w:r w:rsidR="004F42E3">
        <w:t xml:space="preserve"> </w:t>
      </w:r>
      <w:r w:rsidR="004C2E38">
        <w:t xml:space="preserve">used </w:t>
      </w:r>
      <w:r w:rsidR="004C2E38" w:rsidRPr="004C2E38">
        <w:t>full-time engagement (in study or work), labour force status, experience of unemployment, number of ho</w:t>
      </w:r>
      <w:r w:rsidR="004F42E3">
        <w:t xml:space="preserve">urs worked per week, </w:t>
      </w:r>
      <w:r w:rsidR="004C2E38" w:rsidRPr="004C2E38">
        <w:t xml:space="preserve">gross weekly earnings and </w:t>
      </w:r>
      <w:r w:rsidR="004F42E3">
        <w:t>job satisfaction</w:t>
      </w:r>
      <w:r w:rsidR="00F85440">
        <w:t>,</w:t>
      </w:r>
      <w:r w:rsidR="004F42E3" w:rsidRPr="004C2E38">
        <w:t xml:space="preserve"> </w:t>
      </w:r>
      <w:r w:rsidR="004F42E3">
        <w:t>as well as</w:t>
      </w:r>
      <w:r w:rsidR="004F42E3" w:rsidRPr="004C2E38">
        <w:t xml:space="preserve"> </w:t>
      </w:r>
      <w:r w:rsidR="004C2E38" w:rsidRPr="004C2E38">
        <w:t>participation in formal and informal job-related trainin</w:t>
      </w:r>
      <w:r w:rsidR="004F42E3">
        <w:t>g</w:t>
      </w:r>
      <w:r w:rsidR="00F85440">
        <w:t>,</w:t>
      </w:r>
      <w:r w:rsidR="00122720">
        <w:t xml:space="preserve"> to arrive at his definition of a successful transition</w:t>
      </w:r>
      <w:r w:rsidR="00DF76F3">
        <w:t>, while</w:t>
      </w:r>
      <w:r w:rsidR="00B704E2">
        <w:t xml:space="preserve"> </w:t>
      </w:r>
      <w:r w:rsidR="002B201E">
        <w:t>S</w:t>
      </w:r>
      <w:r w:rsidR="004C2E38">
        <w:t xml:space="preserve">tatistics Canada (2009) in a report on </w:t>
      </w:r>
      <w:r w:rsidR="00DF76F3">
        <w:t xml:space="preserve">the </w:t>
      </w:r>
      <w:r w:rsidR="004C2E38">
        <w:t xml:space="preserve">education and labour market transitions </w:t>
      </w:r>
      <w:r w:rsidR="00DF76F3">
        <w:t>of</w:t>
      </w:r>
      <w:r w:rsidR="004C2E38">
        <w:t xml:space="preserve"> young adults used a range of measures</w:t>
      </w:r>
      <w:r w:rsidR="00154BBA">
        <w:t>,</w:t>
      </w:r>
      <w:r w:rsidR="004C2E38">
        <w:t xml:space="preserve"> including employment (have</w:t>
      </w:r>
      <w:r w:rsidR="004F42E3">
        <w:t xml:space="preserve"> full-time job), </w:t>
      </w:r>
      <w:r w:rsidR="004C2E38">
        <w:t>independent living (left parental home permanently)</w:t>
      </w:r>
      <w:r w:rsidR="00DF76F3">
        <w:t>,</w:t>
      </w:r>
      <w:r w:rsidR="004C2E38">
        <w:t xml:space="preserve"> as well as whether or not the young pe</w:t>
      </w:r>
      <w:r w:rsidR="00DF76F3">
        <w:t>rson had been in a relationship</w:t>
      </w:r>
      <w:r w:rsidR="004C2E38">
        <w:t xml:space="preserve"> and whether or not they had children</w:t>
      </w:r>
      <w:r w:rsidR="00FF4F2D">
        <w:t>.</w:t>
      </w:r>
      <w:r w:rsidR="002B4ED6">
        <w:t xml:space="preserve"> </w:t>
      </w:r>
      <w:r w:rsidR="004C2E38">
        <w:t>All of these measures were considered independently, rather tha</w:t>
      </w:r>
      <w:r w:rsidR="00DF76F3">
        <w:t xml:space="preserve">n combining them into a single </w:t>
      </w:r>
      <w:r w:rsidR="00204E9E">
        <w:t>‘</w:t>
      </w:r>
      <w:r w:rsidR="00DF76F3">
        <w:t>success</w:t>
      </w:r>
      <w:r w:rsidR="00204E9E">
        <w:t>’</w:t>
      </w:r>
      <w:r w:rsidR="004C2E38">
        <w:t xml:space="preserve"> measure.</w:t>
      </w:r>
      <w:r w:rsidR="00790C4C">
        <w:t xml:space="preserve"> </w:t>
      </w:r>
      <w:r w:rsidR="00831BAD">
        <w:t>Thom</w:t>
      </w:r>
      <w:r w:rsidR="00195438">
        <w:t>son and Hillman (</w:t>
      </w:r>
      <w:r w:rsidR="00831BAD">
        <w:t>2010</w:t>
      </w:r>
      <w:r w:rsidR="00DF76F3">
        <w:t>) take a more multi</w:t>
      </w:r>
      <w:r w:rsidR="00195438">
        <w:t>dimensional approach</w:t>
      </w:r>
      <w:r w:rsidR="00DF76F3">
        <w:t>:</w:t>
      </w:r>
      <w:r w:rsidR="00195438">
        <w:t xml:space="preserve"> </w:t>
      </w:r>
      <w:r w:rsidR="00DF76F3">
        <w:t>using</w:t>
      </w:r>
      <w:r w:rsidR="00195438">
        <w:t xml:space="preserve"> LSAY data they create</w:t>
      </w:r>
      <w:r w:rsidR="00DF76F3">
        <w:t>d</w:t>
      </w:r>
      <w:r w:rsidR="00195438">
        <w:t xml:space="preserve"> a single measure of successful youth transition by combining </w:t>
      </w:r>
      <w:r w:rsidR="00195438" w:rsidRPr="00D82194">
        <w:t>sa</w:t>
      </w:r>
      <w:r w:rsidR="00DF76F3">
        <w:t>tisfaction with life and</w:t>
      </w:r>
      <w:r w:rsidR="00195438">
        <w:t xml:space="preserve"> </w:t>
      </w:r>
      <w:r w:rsidR="00195438" w:rsidRPr="00D82194">
        <w:t xml:space="preserve">whether </w:t>
      </w:r>
      <w:r w:rsidR="00DF76F3">
        <w:t>the young person is</w:t>
      </w:r>
      <w:r w:rsidR="00195438">
        <w:t xml:space="preserve"> fully occupied with education and/or </w:t>
      </w:r>
      <w:r w:rsidR="00195438" w:rsidRPr="00D82194">
        <w:t>employment</w:t>
      </w:r>
      <w:r w:rsidR="00195438">
        <w:t xml:space="preserve">, </w:t>
      </w:r>
      <w:r w:rsidR="00DF76F3">
        <w:t xml:space="preserve">thereby providing a more </w:t>
      </w:r>
      <w:r w:rsidR="00195438" w:rsidRPr="00D82194">
        <w:t>rounded view of outcomes than has been used in the past.</w:t>
      </w:r>
      <w:r w:rsidR="00790C4C">
        <w:t xml:space="preserve"> </w:t>
      </w:r>
      <w:proofErr w:type="spellStart"/>
      <w:r w:rsidR="00DF76F3">
        <w:t>Wyn</w:t>
      </w:r>
      <w:proofErr w:type="spellEnd"/>
      <w:r w:rsidR="003D3E91">
        <w:t xml:space="preserve"> </w:t>
      </w:r>
      <w:r w:rsidR="00DF76F3">
        <w:t>(2009)</w:t>
      </w:r>
      <w:r w:rsidR="00DF76F3" w:rsidRPr="00D82194">
        <w:t xml:space="preserve"> </w:t>
      </w:r>
      <w:r w:rsidR="003E4EC3" w:rsidRPr="00D82194">
        <w:t>uses</w:t>
      </w:r>
      <w:r w:rsidR="00195438">
        <w:t xml:space="preserve"> less orthodox measures</w:t>
      </w:r>
      <w:r w:rsidR="00C771D2">
        <w:t>,</w:t>
      </w:r>
      <w:r w:rsidR="003E4EC3">
        <w:t xml:space="preserve"> including g</w:t>
      </w:r>
      <w:r w:rsidR="003E4EC3" w:rsidRPr="00D82194">
        <w:t xml:space="preserve">ood mental and physical health, the opportunity or </w:t>
      </w:r>
      <w:r w:rsidR="003E4EC3">
        <w:t xml:space="preserve">potential to earn cash, </w:t>
      </w:r>
      <w:r w:rsidR="003E4EC3" w:rsidRPr="00D82194">
        <w:t>the ability to acquire marketable skills</w:t>
      </w:r>
      <w:r w:rsidR="003E4EC3">
        <w:t xml:space="preserve"> and the </w:t>
      </w:r>
      <w:r w:rsidR="003E4EC3" w:rsidRPr="00D82194">
        <w:t>capabilities for lifelong learning</w:t>
      </w:r>
      <w:r w:rsidR="003E4EC3">
        <w:t xml:space="preserve">. </w:t>
      </w:r>
    </w:p>
    <w:p w:rsidR="00D82194" w:rsidRDefault="00AA00E9" w:rsidP="00D85F5A">
      <w:pPr>
        <w:pStyle w:val="text0"/>
      </w:pPr>
      <w:r>
        <w:t>Amongst the measures of a successful youth transition</w:t>
      </w:r>
      <w:r w:rsidR="00BA3D5C">
        <w:t xml:space="preserve"> noted above</w:t>
      </w:r>
      <w:r>
        <w:t xml:space="preserve">, </w:t>
      </w:r>
      <w:r w:rsidR="00F85440">
        <w:t xml:space="preserve">that of </w:t>
      </w:r>
      <w:r>
        <w:t>independent livi</w:t>
      </w:r>
      <w:r w:rsidR="006A1227">
        <w:t xml:space="preserve">ng </w:t>
      </w:r>
      <w:r w:rsidR="00003CEB">
        <w:t>seemed</w:t>
      </w:r>
      <w:r>
        <w:t xml:space="preserve"> to</w:t>
      </w:r>
      <w:r w:rsidR="004C2E38">
        <w:t xml:space="preserve"> be problematic</w:t>
      </w:r>
      <w:r w:rsidR="00FF4F2D">
        <w:t>.</w:t>
      </w:r>
      <w:r w:rsidR="002B4ED6">
        <w:t xml:space="preserve"> </w:t>
      </w:r>
      <w:r w:rsidR="004C2E38">
        <w:t xml:space="preserve">The literature review found </w:t>
      </w:r>
      <w:r w:rsidR="00564F36">
        <w:t xml:space="preserve">that </w:t>
      </w:r>
      <w:r w:rsidR="00D82194">
        <w:t xml:space="preserve">independent living </w:t>
      </w:r>
      <w:r w:rsidR="00564F36">
        <w:t xml:space="preserve">does </w:t>
      </w:r>
      <w:r w:rsidR="00D82194">
        <w:t xml:space="preserve">not necessarily </w:t>
      </w:r>
      <w:r w:rsidR="00564F36">
        <w:t>constitute</w:t>
      </w:r>
      <w:r w:rsidR="00D82194">
        <w:t xml:space="preserve"> a </w:t>
      </w:r>
      <w:r w:rsidR="00564F36">
        <w:t>successful</w:t>
      </w:r>
      <w:r w:rsidR="00D82194">
        <w:t xml:space="preserve"> outcome</w:t>
      </w:r>
      <w:r w:rsidR="00564F36">
        <w:t>,</w:t>
      </w:r>
      <w:r w:rsidR="00D82194">
        <w:t xml:space="preserve"> as it could result from family conflict</w:t>
      </w:r>
      <w:r w:rsidR="003D3E91">
        <w:t xml:space="preserve"> or</w:t>
      </w:r>
      <w:r w:rsidR="006A1227">
        <w:t xml:space="preserve"> </w:t>
      </w:r>
      <w:r w:rsidR="00761D19">
        <w:t>living with a partner/</w:t>
      </w:r>
      <w:r w:rsidR="00D85F5A">
        <w:t xml:space="preserve"> </w:t>
      </w:r>
      <w:r w:rsidR="00761D19">
        <w:t>getting married,</w:t>
      </w:r>
      <w:r w:rsidR="00564F36">
        <w:t xml:space="preserve"> and </w:t>
      </w:r>
      <w:r w:rsidR="00761D19">
        <w:t xml:space="preserve">it </w:t>
      </w:r>
      <w:r>
        <w:t>under</w:t>
      </w:r>
      <w:r w:rsidR="00BE0486">
        <w:t>plays</w:t>
      </w:r>
      <w:r w:rsidR="00564F36">
        <w:t xml:space="preserve"> </w:t>
      </w:r>
      <w:r>
        <w:t xml:space="preserve">the importance of </w:t>
      </w:r>
      <w:r w:rsidR="00564F36">
        <w:t>family relationship</w:t>
      </w:r>
      <w:r w:rsidR="003D3E91">
        <w:t>s (</w:t>
      </w:r>
      <w:proofErr w:type="spellStart"/>
      <w:r w:rsidR="003D3E91">
        <w:t>Wyn</w:t>
      </w:r>
      <w:proofErr w:type="spellEnd"/>
      <w:r w:rsidR="005A4FAC">
        <w:t xml:space="preserve"> 2009</w:t>
      </w:r>
      <w:r w:rsidR="003D3E91">
        <w:t>; ABS</w:t>
      </w:r>
      <w:r>
        <w:t xml:space="preserve"> 2009).</w:t>
      </w:r>
      <w:r w:rsidR="00761D19">
        <w:t xml:space="preserve"> </w:t>
      </w:r>
      <w:r w:rsidR="00D82194">
        <w:t>Further, many young people return to the family home after moving out</w:t>
      </w:r>
      <w:r w:rsidR="003D3E91">
        <w:t>:</w:t>
      </w:r>
      <w:r w:rsidR="00761D19">
        <w:t xml:space="preserve"> as many as a third of young people move back into the family home after trying independent living</w:t>
      </w:r>
      <w:r w:rsidR="00FF4F2D">
        <w:t>.</w:t>
      </w:r>
      <w:r w:rsidR="002B4ED6">
        <w:t xml:space="preserve"> </w:t>
      </w:r>
      <w:r w:rsidR="003D3E91">
        <w:t>A</w:t>
      </w:r>
      <w:r w:rsidR="00D82194">
        <w:t xml:space="preserve"> social trends </w:t>
      </w:r>
      <w:r w:rsidR="00D82194">
        <w:lastRenderedPageBreak/>
        <w:t>report by the Austr</w:t>
      </w:r>
      <w:r w:rsidR="003D3E91">
        <w:t>alian Bureau of Statistics (ABS</w:t>
      </w:r>
      <w:r w:rsidR="00D82194">
        <w:t xml:space="preserve"> 2009)</w:t>
      </w:r>
      <w:r w:rsidR="003D3E91">
        <w:t xml:space="preserve"> found</w:t>
      </w:r>
      <w:r w:rsidR="00D82194">
        <w:t xml:space="preserve"> that</w:t>
      </w:r>
      <w:r w:rsidR="00252E74">
        <w:t>,</w:t>
      </w:r>
      <w:r w:rsidR="00D82194">
        <w:t xml:space="preserve"> </w:t>
      </w:r>
      <w:r w:rsidR="003D3E91">
        <w:t>after</w:t>
      </w:r>
      <w:r w:rsidR="00D82194">
        <w:t xml:space="preserve"> </w:t>
      </w:r>
      <w:r w:rsidR="003D3E91">
        <w:t xml:space="preserve">first </w:t>
      </w:r>
      <w:r w:rsidR="00D82194">
        <w:t>le</w:t>
      </w:r>
      <w:r w:rsidR="003D3E91">
        <w:t>aving</w:t>
      </w:r>
      <w:r w:rsidR="00D82194">
        <w:t xml:space="preserve"> home, the</w:t>
      </w:r>
      <w:r w:rsidR="003D3E91">
        <w:t>re was an almost 50% probability that an individual</w:t>
      </w:r>
      <w:r w:rsidR="00D82194">
        <w:t xml:space="preserve"> would return at least once before turning 35</w:t>
      </w:r>
      <w:r w:rsidR="003D3E91">
        <w:t>.</w:t>
      </w:r>
    </w:p>
    <w:p w:rsidR="00F373CA" w:rsidRDefault="00DF78E8" w:rsidP="00D85F5A">
      <w:pPr>
        <w:pStyle w:val="text0"/>
      </w:pPr>
      <w:r>
        <w:t xml:space="preserve">Table </w:t>
      </w:r>
      <w:r w:rsidR="000F7910">
        <w:t>3</w:t>
      </w:r>
      <w:r>
        <w:t xml:space="preserve"> below present</w:t>
      </w:r>
      <w:r w:rsidR="000F7910">
        <w:t>s</w:t>
      </w:r>
      <w:r w:rsidR="006A1227">
        <w:t xml:space="preserve"> a summary of our findings from the literature review.</w:t>
      </w:r>
    </w:p>
    <w:p w:rsidR="004C2E38" w:rsidRPr="00166368" w:rsidRDefault="002B201E" w:rsidP="00D85F5A">
      <w:pPr>
        <w:pStyle w:val="tabletitle"/>
      </w:pPr>
      <w:bookmarkStart w:id="44" w:name="_Toc297308748"/>
      <w:r w:rsidRPr="00166368">
        <w:t xml:space="preserve">Table </w:t>
      </w:r>
      <w:r w:rsidR="000F7910" w:rsidRPr="00166368">
        <w:t>3</w:t>
      </w:r>
      <w:r w:rsidRPr="00166368">
        <w:tab/>
        <w:t>Summary of outcome measures used for a successful youth transition</w:t>
      </w:r>
      <w:r w:rsidR="00EE0C46">
        <w:t>*</w:t>
      </w:r>
      <w:bookmarkEnd w:id="44"/>
    </w:p>
    <w:tbl>
      <w:tblPr>
        <w:tblW w:w="8505" w:type="dxa"/>
        <w:tblInd w:w="108" w:type="dxa"/>
        <w:tblBorders>
          <w:top w:val="single" w:sz="4" w:space="0" w:color="auto"/>
          <w:bottom w:val="single" w:sz="4" w:space="0" w:color="auto"/>
        </w:tblBorders>
        <w:tblLayout w:type="fixed"/>
        <w:tblLook w:val="04A0"/>
      </w:tblPr>
      <w:tblGrid>
        <w:gridCol w:w="3261"/>
        <w:gridCol w:w="5244"/>
      </w:tblGrid>
      <w:tr w:rsidR="00207DF0" w:rsidRPr="00166368" w:rsidTr="0007258D">
        <w:tc>
          <w:tcPr>
            <w:tcW w:w="3261" w:type="dxa"/>
            <w:tcBorders>
              <w:top w:val="single" w:sz="4" w:space="0" w:color="auto"/>
              <w:bottom w:val="single" w:sz="4" w:space="0" w:color="auto"/>
            </w:tcBorders>
            <w:shd w:val="clear" w:color="auto" w:fill="auto"/>
          </w:tcPr>
          <w:p w:rsidR="00207DF0" w:rsidRPr="00166368" w:rsidRDefault="00207DF0" w:rsidP="00D05DEF">
            <w:pPr>
              <w:pStyle w:val="Tablehead1"/>
            </w:pPr>
            <w:r w:rsidRPr="00166368">
              <w:t xml:space="preserve">Source </w:t>
            </w:r>
          </w:p>
        </w:tc>
        <w:tc>
          <w:tcPr>
            <w:tcW w:w="5244" w:type="dxa"/>
            <w:tcBorders>
              <w:top w:val="single" w:sz="4" w:space="0" w:color="auto"/>
              <w:bottom w:val="single" w:sz="4" w:space="0" w:color="auto"/>
            </w:tcBorders>
            <w:shd w:val="clear" w:color="auto" w:fill="auto"/>
          </w:tcPr>
          <w:p w:rsidR="00207DF0" w:rsidRPr="00166368" w:rsidRDefault="00E609C0" w:rsidP="00D05DEF">
            <w:pPr>
              <w:pStyle w:val="Tablehead1"/>
            </w:pPr>
            <w:r>
              <w:t>Outcome m</w:t>
            </w:r>
            <w:r w:rsidR="00207DF0" w:rsidRPr="00166368">
              <w:t>easure</w:t>
            </w:r>
          </w:p>
        </w:tc>
      </w:tr>
      <w:tr w:rsidR="00207DF0" w:rsidRPr="003F1DCD" w:rsidTr="0007258D">
        <w:tc>
          <w:tcPr>
            <w:tcW w:w="3261" w:type="dxa"/>
            <w:tcBorders>
              <w:top w:val="single" w:sz="4" w:space="0" w:color="auto"/>
            </w:tcBorders>
          </w:tcPr>
          <w:p w:rsidR="00207DF0" w:rsidRPr="00166368" w:rsidRDefault="003D3E91" w:rsidP="00D05DEF">
            <w:pPr>
              <w:pStyle w:val="Tabletext"/>
            </w:pPr>
            <w:r>
              <w:t>Statistics Canada</w:t>
            </w:r>
            <w:r w:rsidR="00207DF0" w:rsidRPr="00166368">
              <w:t xml:space="preserve"> 2009, </w:t>
            </w:r>
            <w:r w:rsidR="00207DF0" w:rsidRPr="00D05DEF">
              <w:rPr>
                <w:i/>
              </w:rPr>
              <w:t>Education and labour market transitions in young adulthood</w:t>
            </w:r>
            <w:r w:rsidR="00207DF0" w:rsidRPr="00166368">
              <w:t>.</w:t>
            </w:r>
          </w:p>
        </w:tc>
        <w:tc>
          <w:tcPr>
            <w:tcW w:w="5244" w:type="dxa"/>
            <w:tcBorders>
              <w:top w:val="single" w:sz="4" w:space="0" w:color="auto"/>
            </w:tcBorders>
          </w:tcPr>
          <w:p w:rsidR="00207DF0" w:rsidRPr="00166368" w:rsidRDefault="00207DF0" w:rsidP="00D05DEF">
            <w:pPr>
              <w:pStyle w:val="Tabletext"/>
            </w:pPr>
            <w:r w:rsidRPr="00166368">
              <w:t xml:space="preserve">Common </w:t>
            </w:r>
            <w:r w:rsidR="00D83D82">
              <w:t>path</w:t>
            </w:r>
            <w:r w:rsidRPr="00166368">
              <w:t>s from school</w:t>
            </w:r>
            <w:r w:rsidR="005003CE">
              <w:t xml:space="preserve"> </w:t>
            </w:r>
            <w:r w:rsidRPr="00166368">
              <w:t>to</w:t>
            </w:r>
            <w:r w:rsidR="005003CE">
              <w:t xml:space="preserve"> </w:t>
            </w:r>
            <w:r w:rsidRPr="00166368">
              <w:t>work:</w:t>
            </w:r>
          </w:p>
          <w:p w:rsidR="00207DF0" w:rsidRPr="00166368" w:rsidRDefault="0007258D" w:rsidP="0007258D">
            <w:pPr>
              <w:pStyle w:val="Tabletext"/>
              <w:spacing w:before="40"/>
              <w:ind w:left="198" w:hanging="198"/>
            </w:pPr>
            <w:r>
              <w:sym w:font="Wingdings" w:char="F0B2"/>
            </w:r>
            <w:r>
              <w:tab/>
            </w:r>
            <w:r w:rsidR="00207DF0" w:rsidRPr="00166368">
              <w:t>Left parental home permanently</w:t>
            </w:r>
          </w:p>
          <w:p w:rsidR="00207DF0" w:rsidRPr="00166368" w:rsidRDefault="0007258D" w:rsidP="0007258D">
            <w:pPr>
              <w:pStyle w:val="Tabletext"/>
              <w:spacing w:before="40"/>
              <w:ind w:left="198" w:hanging="198"/>
            </w:pPr>
            <w:r>
              <w:sym w:font="Wingdings" w:char="F0B2"/>
            </w:r>
            <w:r>
              <w:tab/>
            </w:r>
            <w:r w:rsidR="00207DF0" w:rsidRPr="00166368">
              <w:t>Have full-time job</w:t>
            </w:r>
          </w:p>
          <w:p w:rsidR="00207DF0" w:rsidRPr="00166368" w:rsidRDefault="0007258D" w:rsidP="0007258D">
            <w:pPr>
              <w:pStyle w:val="Tabletext"/>
              <w:spacing w:before="40"/>
              <w:ind w:left="198" w:hanging="198"/>
            </w:pPr>
            <w:r>
              <w:sym w:font="Wingdings" w:char="F0B2"/>
            </w:r>
            <w:r>
              <w:tab/>
            </w:r>
            <w:r w:rsidR="00207DF0" w:rsidRPr="00166368">
              <w:t>In or have been in a relationship</w:t>
            </w:r>
          </w:p>
          <w:p w:rsidR="00207DF0" w:rsidRPr="00166368" w:rsidRDefault="0007258D" w:rsidP="0007258D">
            <w:pPr>
              <w:pStyle w:val="Tabletext"/>
              <w:spacing w:before="40"/>
              <w:ind w:left="198" w:hanging="198"/>
            </w:pPr>
            <w:r>
              <w:sym w:font="Wingdings" w:char="F0B2"/>
            </w:r>
            <w:r>
              <w:tab/>
            </w:r>
            <w:r w:rsidR="00207DF0" w:rsidRPr="00166368">
              <w:t>Have children</w:t>
            </w:r>
          </w:p>
        </w:tc>
      </w:tr>
      <w:tr w:rsidR="000C408D" w:rsidRPr="00166368" w:rsidTr="0007258D">
        <w:tc>
          <w:tcPr>
            <w:tcW w:w="3261" w:type="dxa"/>
          </w:tcPr>
          <w:p w:rsidR="000C408D" w:rsidRPr="00166368" w:rsidRDefault="000C408D" w:rsidP="005003CE">
            <w:pPr>
              <w:pStyle w:val="Tabletext"/>
              <w:spacing w:before="160"/>
            </w:pPr>
            <w:r w:rsidRPr="00166368">
              <w:t>Dwyer</w:t>
            </w:r>
            <w:r w:rsidR="00E609C0">
              <w:t>,</w:t>
            </w:r>
            <w:r w:rsidRPr="00166368">
              <w:t xml:space="preserve"> P, Harwood</w:t>
            </w:r>
            <w:r w:rsidR="00E609C0">
              <w:t>, A &amp;</w:t>
            </w:r>
            <w:r w:rsidRPr="00166368">
              <w:t xml:space="preserve"> Tyler</w:t>
            </w:r>
            <w:r w:rsidR="00E609C0">
              <w:t>, D</w:t>
            </w:r>
            <w:r w:rsidRPr="00166368">
              <w:t xml:space="preserve"> 1998</w:t>
            </w:r>
            <w:r w:rsidRPr="00E609C0">
              <w:t xml:space="preserve">, </w:t>
            </w:r>
            <w:r w:rsidRPr="00D05DEF">
              <w:rPr>
                <w:i/>
              </w:rPr>
              <w:t>Life</w:t>
            </w:r>
            <w:r w:rsidR="002B4ED6" w:rsidRPr="00D05DEF">
              <w:rPr>
                <w:i/>
              </w:rPr>
              <w:t xml:space="preserve"> </w:t>
            </w:r>
            <w:r w:rsidR="00E609C0" w:rsidRPr="00D05DEF">
              <w:rPr>
                <w:i/>
              </w:rPr>
              <w:t>patterns, choices, careers: 1991–</w:t>
            </w:r>
            <w:r w:rsidRPr="00D05DEF">
              <w:rPr>
                <w:i/>
              </w:rPr>
              <w:t>1998</w:t>
            </w:r>
            <w:r w:rsidRPr="00166368">
              <w:t xml:space="preserve"> </w:t>
            </w:r>
          </w:p>
        </w:tc>
        <w:tc>
          <w:tcPr>
            <w:tcW w:w="5244" w:type="dxa"/>
          </w:tcPr>
          <w:p w:rsidR="000C408D" w:rsidRPr="00166368" w:rsidRDefault="000C408D" w:rsidP="005003CE">
            <w:pPr>
              <w:pStyle w:val="Tabletext"/>
              <w:spacing w:before="160"/>
            </w:pPr>
            <w:r w:rsidRPr="00166368">
              <w:t>Based on respondents</w:t>
            </w:r>
            <w:r w:rsidR="00204E9E">
              <w:t>’</w:t>
            </w:r>
            <w:r w:rsidRPr="00166368">
              <w:t xml:space="preserve"> last comments relevant to the issues they raised in the </w:t>
            </w:r>
            <w:r w:rsidR="00CD5207" w:rsidRPr="00166368">
              <w:t xml:space="preserve">1996 </w:t>
            </w:r>
            <w:r w:rsidRPr="00166368">
              <w:t>survey, the discussion by many seemed to centre on successful transition into adulthood,</w:t>
            </w:r>
            <w:r w:rsidR="002B4ED6">
              <w:t xml:space="preserve"> </w:t>
            </w:r>
            <w:r w:rsidRPr="00166368">
              <w:t>including:</w:t>
            </w:r>
          </w:p>
          <w:p w:rsidR="000C408D" w:rsidRPr="00166368" w:rsidRDefault="0007258D" w:rsidP="0007258D">
            <w:pPr>
              <w:pStyle w:val="Tabletext"/>
              <w:spacing w:before="40"/>
              <w:ind w:left="198" w:hanging="198"/>
            </w:pPr>
            <w:r>
              <w:sym w:font="Wingdings" w:char="F0B2"/>
            </w:r>
            <w:r>
              <w:tab/>
            </w:r>
            <w:r w:rsidR="000C408D" w:rsidRPr="00166368">
              <w:t>Getting married and having a family</w:t>
            </w:r>
          </w:p>
          <w:p w:rsidR="000C408D" w:rsidRPr="00166368" w:rsidRDefault="0007258D" w:rsidP="0007258D">
            <w:pPr>
              <w:pStyle w:val="Tabletext"/>
              <w:spacing w:before="40"/>
              <w:ind w:left="198" w:hanging="198"/>
            </w:pPr>
            <w:r>
              <w:sym w:font="Wingdings" w:char="F0B2"/>
            </w:r>
            <w:r>
              <w:tab/>
            </w:r>
            <w:r w:rsidR="00154BBA">
              <w:t>Having a well-</w:t>
            </w:r>
            <w:r w:rsidR="000C408D" w:rsidRPr="00166368">
              <w:t>paid job and career</w:t>
            </w:r>
          </w:p>
          <w:p w:rsidR="000C408D" w:rsidRPr="00166368" w:rsidRDefault="0007258D" w:rsidP="0007258D">
            <w:pPr>
              <w:pStyle w:val="Tabletext"/>
              <w:spacing w:before="40"/>
              <w:ind w:left="198" w:hanging="198"/>
            </w:pPr>
            <w:r>
              <w:sym w:font="Wingdings" w:char="F0B2"/>
            </w:r>
            <w:r>
              <w:tab/>
            </w:r>
            <w:r w:rsidR="000C408D" w:rsidRPr="00166368">
              <w:t>Owning homes/cars</w:t>
            </w:r>
          </w:p>
        </w:tc>
      </w:tr>
      <w:tr w:rsidR="00207DF0" w:rsidRPr="003F1DCD" w:rsidTr="0007258D">
        <w:tc>
          <w:tcPr>
            <w:tcW w:w="3261" w:type="dxa"/>
          </w:tcPr>
          <w:p w:rsidR="00207DF0" w:rsidRPr="00166368" w:rsidRDefault="00207DF0" w:rsidP="005003CE">
            <w:pPr>
              <w:pStyle w:val="Tabletext"/>
              <w:spacing w:before="160"/>
            </w:pPr>
            <w:proofErr w:type="spellStart"/>
            <w:r w:rsidRPr="00166368">
              <w:t>Wyn</w:t>
            </w:r>
            <w:proofErr w:type="spellEnd"/>
            <w:r w:rsidRPr="00166368">
              <w:t xml:space="preserve">, J 2009, </w:t>
            </w:r>
            <w:r w:rsidRPr="0007258D">
              <w:rPr>
                <w:i/>
              </w:rPr>
              <w:t>Youth health and welfare: the cultural politics of education and wellbeing</w:t>
            </w:r>
          </w:p>
        </w:tc>
        <w:tc>
          <w:tcPr>
            <w:tcW w:w="5244" w:type="dxa"/>
          </w:tcPr>
          <w:p w:rsidR="00207DF0" w:rsidRPr="00166368" w:rsidRDefault="0007258D" w:rsidP="005003CE">
            <w:pPr>
              <w:pStyle w:val="Tabletext"/>
              <w:spacing w:before="160" w:after="40"/>
              <w:ind w:left="198" w:hanging="198"/>
            </w:pPr>
            <w:r>
              <w:sym w:font="Wingdings" w:char="F0B2"/>
            </w:r>
            <w:r>
              <w:tab/>
            </w:r>
            <w:r w:rsidR="00207DF0" w:rsidRPr="00166368">
              <w:t>Good mental and physical health</w:t>
            </w:r>
          </w:p>
          <w:p w:rsidR="00207DF0" w:rsidRPr="00166368" w:rsidRDefault="0007258D" w:rsidP="0007258D">
            <w:pPr>
              <w:pStyle w:val="Tabletext"/>
              <w:spacing w:before="40"/>
              <w:ind w:left="198" w:hanging="198"/>
            </w:pPr>
            <w:r>
              <w:sym w:font="Wingdings" w:char="F0B2"/>
            </w:r>
            <w:r>
              <w:tab/>
            </w:r>
            <w:r w:rsidR="00DA7E2C">
              <w:t>The</w:t>
            </w:r>
            <w:r w:rsidR="00DA7E2C" w:rsidRPr="00166368">
              <w:t xml:space="preserve"> </w:t>
            </w:r>
            <w:r w:rsidR="00207DF0" w:rsidRPr="00166368">
              <w:t>opportunity or potential to earn cash</w:t>
            </w:r>
          </w:p>
          <w:p w:rsidR="00207DF0" w:rsidRPr="00166368" w:rsidRDefault="0007258D" w:rsidP="0007258D">
            <w:pPr>
              <w:pStyle w:val="Tabletext"/>
              <w:spacing w:before="40"/>
              <w:ind w:left="198" w:hanging="198"/>
            </w:pPr>
            <w:r>
              <w:sym w:font="Wingdings" w:char="F0B2"/>
            </w:r>
            <w:r>
              <w:tab/>
            </w:r>
            <w:r w:rsidR="00DA7E2C">
              <w:t>The</w:t>
            </w:r>
            <w:r w:rsidR="00207DF0" w:rsidRPr="00166368">
              <w:t xml:space="preserve"> ability to acquire marketable skills</w:t>
            </w:r>
          </w:p>
          <w:p w:rsidR="00207DF0" w:rsidRPr="00166368" w:rsidRDefault="0007258D" w:rsidP="0007258D">
            <w:pPr>
              <w:pStyle w:val="Tabletext"/>
              <w:spacing w:before="40"/>
              <w:ind w:left="198" w:hanging="198"/>
            </w:pPr>
            <w:r>
              <w:sym w:font="Wingdings" w:char="F0B2"/>
            </w:r>
            <w:r>
              <w:tab/>
            </w:r>
            <w:r w:rsidR="00DA7E2C">
              <w:t>C</w:t>
            </w:r>
            <w:r w:rsidR="00207DF0" w:rsidRPr="00166368">
              <w:t>apabilities for lifelong learning</w:t>
            </w:r>
          </w:p>
        </w:tc>
      </w:tr>
      <w:tr w:rsidR="00207DF0" w:rsidRPr="00166368" w:rsidTr="0007258D">
        <w:tc>
          <w:tcPr>
            <w:tcW w:w="3261" w:type="dxa"/>
          </w:tcPr>
          <w:p w:rsidR="00207DF0" w:rsidRPr="00166368" w:rsidRDefault="00207DF0" w:rsidP="005003CE">
            <w:pPr>
              <w:pStyle w:val="Tabletext"/>
              <w:spacing w:before="160"/>
            </w:pPr>
            <w:r w:rsidRPr="00166368">
              <w:t xml:space="preserve">ABS 2009, </w:t>
            </w:r>
            <w:r w:rsidRPr="0007258D">
              <w:rPr>
                <w:i/>
              </w:rPr>
              <w:t>Home and away: the living arrangements of young people</w:t>
            </w:r>
          </w:p>
        </w:tc>
        <w:tc>
          <w:tcPr>
            <w:tcW w:w="5244" w:type="dxa"/>
          </w:tcPr>
          <w:p w:rsidR="00207DF0" w:rsidRDefault="0007258D" w:rsidP="005003CE">
            <w:pPr>
              <w:pStyle w:val="Tabletext"/>
              <w:spacing w:before="160" w:after="40"/>
              <w:ind w:left="198" w:hanging="198"/>
            </w:pPr>
            <w:r>
              <w:sym w:font="Wingdings" w:char="F0B2"/>
            </w:r>
            <w:r>
              <w:tab/>
            </w:r>
            <w:r w:rsidR="00E609C0">
              <w:t>Percentage</w:t>
            </w:r>
            <w:r w:rsidR="00DA7E2C">
              <w:t xml:space="preserve"> living at home</w:t>
            </w:r>
          </w:p>
          <w:p w:rsidR="00DA7E2C" w:rsidRPr="00166368" w:rsidRDefault="0007258D" w:rsidP="0007258D">
            <w:pPr>
              <w:pStyle w:val="Tabletext"/>
              <w:spacing w:before="40"/>
              <w:ind w:left="198" w:hanging="198"/>
            </w:pPr>
            <w:r>
              <w:sym w:font="Wingdings" w:char="F0B2"/>
            </w:r>
            <w:r>
              <w:tab/>
            </w:r>
            <w:r w:rsidR="00E609C0">
              <w:t>Percentage</w:t>
            </w:r>
            <w:r w:rsidR="00DA7E2C">
              <w:t xml:space="preserve"> returning to family home</w:t>
            </w:r>
          </w:p>
        </w:tc>
      </w:tr>
      <w:tr w:rsidR="00207DF0" w:rsidRPr="003F1DCD" w:rsidTr="0007258D">
        <w:tc>
          <w:tcPr>
            <w:tcW w:w="3261" w:type="dxa"/>
          </w:tcPr>
          <w:p w:rsidR="00207DF0" w:rsidRPr="00166368" w:rsidRDefault="00E609C0" w:rsidP="005003CE">
            <w:pPr>
              <w:pStyle w:val="Tabletext"/>
              <w:spacing w:before="160"/>
            </w:pPr>
            <w:r>
              <w:t>Curtis, D</w:t>
            </w:r>
            <w:r w:rsidR="002661F0">
              <w:t xml:space="preserve"> </w:t>
            </w:r>
            <w:r w:rsidR="00207DF0" w:rsidRPr="00166368">
              <w:t xml:space="preserve">2008, </w:t>
            </w:r>
            <w:r w:rsidR="00207DF0" w:rsidRPr="0007258D">
              <w:rPr>
                <w:i/>
              </w:rPr>
              <w:t xml:space="preserve">VET </w:t>
            </w:r>
            <w:r w:rsidR="00D83D82" w:rsidRPr="0007258D">
              <w:rPr>
                <w:i/>
              </w:rPr>
              <w:t>path</w:t>
            </w:r>
            <w:r w:rsidR="00207DF0" w:rsidRPr="0007258D">
              <w:rPr>
                <w:i/>
              </w:rPr>
              <w:t>s taken by school leavers</w:t>
            </w:r>
            <w:r w:rsidR="00207DF0" w:rsidRPr="00166368">
              <w:t xml:space="preserve"> </w:t>
            </w:r>
          </w:p>
        </w:tc>
        <w:tc>
          <w:tcPr>
            <w:tcW w:w="5244" w:type="dxa"/>
          </w:tcPr>
          <w:p w:rsidR="00207DF0" w:rsidRPr="00166368" w:rsidRDefault="0007258D" w:rsidP="005003CE">
            <w:pPr>
              <w:pStyle w:val="Tabletext"/>
              <w:spacing w:before="160" w:after="40"/>
              <w:ind w:left="198" w:hanging="198"/>
            </w:pPr>
            <w:r>
              <w:sym w:font="Wingdings" w:char="F0B2"/>
            </w:r>
            <w:r>
              <w:tab/>
            </w:r>
            <w:r w:rsidR="00DA7E2C">
              <w:t>F</w:t>
            </w:r>
            <w:r w:rsidR="00207DF0" w:rsidRPr="00166368">
              <w:t>ull-time engagement (in study or work)</w:t>
            </w:r>
          </w:p>
          <w:p w:rsidR="00207DF0" w:rsidRPr="00166368" w:rsidRDefault="0007258D" w:rsidP="0007258D">
            <w:pPr>
              <w:pStyle w:val="Tabletext"/>
              <w:spacing w:before="40"/>
              <w:ind w:left="198" w:hanging="198"/>
            </w:pPr>
            <w:r>
              <w:sym w:font="Wingdings" w:char="F0B2"/>
            </w:r>
            <w:r>
              <w:tab/>
            </w:r>
            <w:r w:rsidR="00DA7E2C">
              <w:t>L</w:t>
            </w:r>
            <w:r w:rsidR="00207DF0" w:rsidRPr="00166368">
              <w:t>abour force status in 2004</w:t>
            </w:r>
          </w:p>
          <w:p w:rsidR="00207DF0" w:rsidRPr="00166368" w:rsidRDefault="0007258D" w:rsidP="0007258D">
            <w:pPr>
              <w:pStyle w:val="Tabletext"/>
              <w:spacing w:before="40"/>
              <w:ind w:left="198" w:hanging="198"/>
            </w:pPr>
            <w:r>
              <w:sym w:font="Wingdings" w:char="F0B2"/>
            </w:r>
            <w:r>
              <w:tab/>
            </w:r>
            <w:r w:rsidR="00DA7E2C">
              <w:t>E</w:t>
            </w:r>
            <w:r w:rsidR="00207DF0" w:rsidRPr="00166368">
              <w:t>xperience of unempl</w:t>
            </w:r>
            <w:r w:rsidR="007B341E">
              <w:t>oyment during 2004 (categorised into groups of n</w:t>
            </w:r>
            <w:r w:rsidR="00207DF0" w:rsidRPr="00166368">
              <w:t>one, less than 4 weeks, 4 to 10 weeks and more than 10 weeks)</w:t>
            </w:r>
          </w:p>
          <w:p w:rsidR="00207DF0" w:rsidRPr="00166368" w:rsidRDefault="0007258D" w:rsidP="0007258D">
            <w:pPr>
              <w:pStyle w:val="Tabletext"/>
              <w:spacing w:before="40"/>
              <w:ind w:left="198" w:hanging="198"/>
            </w:pPr>
            <w:r>
              <w:sym w:font="Wingdings" w:char="F0B2"/>
            </w:r>
            <w:r>
              <w:tab/>
            </w:r>
            <w:r w:rsidR="00DA7E2C">
              <w:t>N</w:t>
            </w:r>
            <w:r w:rsidR="00207DF0" w:rsidRPr="00166368">
              <w:t>o</w:t>
            </w:r>
            <w:r w:rsidR="00154BBA">
              <w:t>.</w:t>
            </w:r>
            <w:r w:rsidR="00207DF0" w:rsidRPr="00166368">
              <w:t xml:space="preserve"> of hours worked per week (used median values)</w:t>
            </w:r>
          </w:p>
          <w:p w:rsidR="00207DF0" w:rsidRPr="00166368" w:rsidRDefault="0007258D" w:rsidP="0007258D">
            <w:pPr>
              <w:pStyle w:val="Tabletext"/>
              <w:spacing w:before="40"/>
              <w:ind w:left="198" w:hanging="198"/>
            </w:pPr>
            <w:r>
              <w:sym w:font="Wingdings" w:char="F0B2"/>
            </w:r>
            <w:r>
              <w:tab/>
            </w:r>
            <w:r w:rsidR="00DA7E2C">
              <w:t>P</w:t>
            </w:r>
            <w:r w:rsidR="00207DF0" w:rsidRPr="00166368">
              <w:t xml:space="preserve">articipation </w:t>
            </w:r>
            <w:r w:rsidR="005003CE">
              <w:t>in</w:t>
            </w:r>
            <w:r w:rsidR="00207DF0" w:rsidRPr="00166368">
              <w:t xml:space="preserve"> formal and informal job-related training</w:t>
            </w:r>
          </w:p>
          <w:p w:rsidR="00207DF0" w:rsidRPr="00166368" w:rsidRDefault="0007258D" w:rsidP="0007258D">
            <w:pPr>
              <w:pStyle w:val="Tabletext"/>
              <w:spacing w:before="40"/>
              <w:ind w:left="198" w:hanging="198"/>
            </w:pPr>
            <w:r>
              <w:sym w:font="Wingdings" w:char="F0B2"/>
            </w:r>
            <w:r>
              <w:tab/>
            </w:r>
            <w:r w:rsidR="00DA7E2C">
              <w:t>W</w:t>
            </w:r>
            <w:r w:rsidR="00207DF0" w:rsidRPr="00166368">
              <w:t>eekly gross earnings (used median values)</w:t>
            </w:r>
          </w:p>
          <w:p w:rsidR="00207DF0" w:rsidRPr="00166368" w:rsidRDefault="0007258D" w:rsidP="0007258D">
            <w:pPr>
              <w:pStyle w:val="Tabletext"/>
              <w:spacing w:before="40"/>
              <w:ind w:left="198" w:hanging="198"/>
            </w:pPr>
            <w:r>
              <w:sym w:font="Wingdings" w:char="F0B2"/>
            </w:r>
            <w:r>
              <w:tab/>
            </w:r>
            <w:r w:rsidR="00DA7E2C">
              <w:t>J</w:t>
            </w:r>
            <w:r w:rsidR="00207DF0" w:rsidRPr="00166368">
              <w:t xml:space="preserve">ob satisfaction (used a single job satisfaction score by </w:t>
            </w:r>
            <w:proofErr w:type="spellStart"/>
            <w:r w:rsidR="00207DF0" w:rsidRPr="00166368">
              <w:t>Rasch</w:t>
            </w:r>
            <w:proofErr w:type="spellEnd"/>
            <w:r w:rsidR="00207DF0" w:rsidRPr="00166368">
              <w:t xml:space="preserve"> scaling)</w:t>
            </w:r>
          </w:p>
        </w:tc>
      </w:tr>
      <w:tr w:rsidR="00207DF0" w:rsidRPr="003F1DCD" w:rsidTr="0007258D">
        <w:tc>
          <w:tcPr>
            <w:tcW w:w="3261" w:type="dxa"/>
          </w:tcPr>
          <w:p w:rsidR="00207DF0" w:rsidRPr="00166368" w:rsidRDefault="00831BAD" w:rsidP="005003CE">
            <w:pPr>
              <w:pStyle w:val="Tabletext"/>
              <w:spacing w:before="160"/>
            </w:pPr>
            <w:r>
              <w:t>Thom</w:t>
            </w:r>
            <w:r w:rsidR="0051627D">
              <w:t>son, S &amp;</w:t>
            </w:r>
            <w:r w:rsidR="00207DF0" w:rsidRPr="00166368">
              <w:t xml:space="preserve"> Hillman</w:t>
            </w:r>
            <w:r w:rsidR="0051627D">
              <w:t xml:space="preserve">, K 2010, </w:t>
            </w:r>
            <w:r w:rsidR="0051627D" w:rsidRPr="0007258D">
              <w:rPr>
                <w:i/>
              </w:rPr>
              <w:t xml:space="preserve">Against the odds: influences on the post-school success of low </w:t>
            </w:r>
            <w:r w:rsidR="00204E9E" w:rsidRPr="0007258D">
              <w:rPr>
                <w:i/>
              </w:rPr>
              <w:t>‘</w:t>
            </w:r>
            <w:r w:rsidR="0051627D" w:rsidRPr="0007258D">
              <w:rPr>
                <w:i/>
              </w:rPr>
              <w:t>performers</w:t>
            </w:r>
            <w:r w:rsidR="00204E9E" w:rsidRPr="0007258D">
              <w:rPr>
                <w:i/>
              </w:rPr>
              <w:t>’</w:t>
            </w:r>
            <w:r w:rsidR="00207DF0" w:rsidRPr="00166368">
              <w:t xml:space="preserve"> </w:t>
            </w:r>
          </w:p>
        </w:tc>
        <w:tc>
          <w:tcPr>
            <w:tcW w:w="5244" w:type="dxa"/>
          </w:tcPr>
          <w:p w:rsidR="00207DF0" w:rsidRPr="00166368" w:rsidRDefault="0007258D" w:rsidP="005003CE">
            <w:pPr>
              <w:pStyle w:val="Tabletext"/>
              <w:spacing w:before="160" w:after="40"/>
              <w:ind w:left="198" w:hanging="198"/>
            </w:pPr>
            <w:r>
              <w:sym w:font="Wingdings" w:char="F0B2"/>
            </w:r>
            <w:r>
              <w:tab/>
            </w:r>
            <w:r w:rsidR="00207DF0" w:rsidRPr="00166368">
              <w:t xml:space="preserve">The definition of a </w:t>
            </w:r>
            <w:r w:rsidR="00204E9E">
              <w:t>‘</w:t>
            </w:r>
            <w:r w:rsidR="00207DF0" w:rsidRPr="00166368">
              <w:t>successful outcome</w:t>
            </w:r>
            <w:r w:rsidR="00204E9E">
              <w:t>’</w:t>
            </w:r>
            <w:r w:rsidR="00207DF0" w:rsidRPr="00166368">
              <w:t xml:space="preserve"> </w:t>
            </w:r>
            <w:r w:rsidR="004C2E38" w:rsidRPr="00166368">
              <w:t xml:space="preserve">takes a multidimensional approach, and uses a combination of </w:t>
            </w:r>
            <w:r w:rsidR="00207DF0" w:rsidRPr="00166368">
              <w:t xml:space="preserve">satisfaction with life, as well as whether </w:t>
            </w:r>
            <w:r w:rsidR="0051627D">
              <w:t>an individual is</w:t>
            </w:r>
            <w:r w:rsidR="00207DF0" w:rsidRPr="00166368">
              <w:t xml:space="preserve"> fully occupied with education, employment or a combination of these activities, providing a more </w:t>
            </w:r>
            <w:r w:rsidR="005B36C7">
              <w:t>rounded</w:t>
            </w:r>
            <w:r w:rsidR="00207DF0" w:rsidRPr="00166368">
              <w:t xml:space="preserve"> view of outcomes than has been used in the past. </w:t>
            </w:r>
          </w:p>
        </w:tc>
      </w:tr>
      <w:tr w:rsidR="00DA7E2C" w:rsidRPr="003F1DCD" w:rsidTr="0007258D">
        <w:tc>
          <w:tcPr>
            <w:tcW w:w="3261" w:type="dxa"/>
          </w:tcPr>
          <w:p w:rsidR="00DA7E2C" w:rsidRPr="00166368" w:rsidRDefault="005B36C7" w:rsidP="005003CE">
            <w:pPr>
              <w:pStyle w:val="Tabletext"/>
              <w:spacing w:before="160"/>
            </w:pPr>
            <w:r>
              <w:t>W</w:t>
            </w:r>
            <w:r w:rsidR="0051627D">
              <w:t xml:space="preserve">ynn, J et al. </w:t>
            </w:r>
            <w:r w:rsidR="00DA7E2C" w:rsidRPr="00DA7E2C">
              <w:t xml:space="preserve">2008, </w:t>
            </w:r>
            <w:r w:rsidR="00204E9E">
              <w:t>‘</w:t>
            </w:r>
            <w:r w:rsidR="0051627D">
              <w:t>Generations and social change: n</w:t>
            </w:r>
            <w:r w:rsidR="00DA7E2C" w:rsidRPr="00DA7E2C">
              <w:t>egotiating adulthood in the 21st century</w:t>
            </w:r>
            <w:r w:rsidR="00204E9E">
              <w:t>’</w:t>
            </w:r>
            <w:r w:rsidR="00DA7E2C" w:rsidRPr="00DA7E2C">
              <w:t xml:space="preserve"> </w:t>
            </w:r>
          </w:p>
        </w:tc>
        <w:tc>
          <w:tcPr>
            <w:tcW w:w="5244" w:type="dxa"/>
          </w:tcPr>
          <w:p w:rsidR="00DA7E2C" w:rsidRPr="003F1DCD" w:rsidRDefault="0007258D" w:rsidP="005003CE">
            <w:pPr>
              <w:pStyle w:val="Tabletext"/>
              <w:spacing w:before="160" w:after="40"/>
              <w:ind w:left="198" w:hanging="198"/>
            </w:pPr>
            <w:r>
              <w:sym w:font="Wingdings" w:char="F0B2"/>
            </w:r>
            <w:r>
              <w:tab/>
            </w:r>
            <w:r w:rsidR="00404434">
              <w:t>Health-</w:t>
            </w:r>
            <w:r w:rsidR="00746F19" w:rsidRPr="003F1DCD">
              <w:t>related indicators</w:t>
            </w:r>
            <w:r w:rsidR="00DA7E2C" w:rsidRPr="003F1DCD">
              <w:t xml:space="preserve"> such as level of smoking, nutrition and rates of exercise</w:t>
            </w:r>
          </w:p>
        </w:tc>
      </w:tr>
    </w:tbl>
    <w:p w:rsidR="00EE0C46" w:rsidRPr="00EE0C46" w:rsidRDefault="0007258D" w:rsidP="0007258D">
      <w:pPr>
        <w:pStyle w:val="Source"/>
      </w:pPr>
      <w:r>
        <w:t>Note:</w:t>
      </w:r>
      <w:r>
        <w:tab/>
      </w:r>
      <w:r w:rsidR="00EE0C46" w:rsidRPr="00EE0C46">
        <w:t>* Full citation</w:t>
      </w:r>
      <w:r w:rsidR="00404434">
        <w:t>s</w:t>
      </w:r>
      <w:r w:rsidR="00EE0C46" w:rsidRPr="00EE0C46">
        <w:t xml:space="preserve"> given in the list of references.</w:t>
      </w:r>
    </w:p>
    <w:p w:rsidR="002B201E" w:rsidRDefault="000A4CBE" w:rsidP="0007258D">
      <w:pPr>
        <w:pStyle w:val="textmoreb4"/>
      </w:pPr>
      <w:r>
        <w:t>I</w:t>
      </w:r>
      <w:r w:rsidR="000D3313">
        <w:t>t is worth noting</w:t>
      </w:r>
      <w:r w:rsidR="002B201E">
        <w:t xml:space="preserve"> that </w:t>
      </w:r>
      <w:r w:rsidR="00531529">
        <w:t>gender difference</w:t>
      </w:r>
      <w:r w:rsidR="00F8683B">
        <w:t>s play</w:t>
      </w:r>
      <w:r w:rsidR="00531529">
        <w:t xml:space="preserve"> a </w:t>
      </w:r>
      <w:r w:rsidR="006F529C">
        <w:t>significant role in youth transition</w:t>
      </w:r>
      <w:r w:rsidR="00FF4F2D">
        <w:t>.</w:t>
      </w:r>
      <w:r w:rsidR="002B4ED6">
        <w:t xml:space="preserve"> </w:t>
      </w:r>
      <w:r w:rsidR="006F529C">
        <w:t>For example, many</w:t>
      </w:r>
      <w:r w:rsidR="002B201E">
        <w:t xml:space="preserve"> more females </w:t>
      </w:r>
      <w:r w:rsidR="009B5F86">
        <w:t xml:space="preserve">choose to </w:t>
      </w:r>
      <w:r w:rsidR="002B201E">
        <w:t>work part-time</w:t>
      </w:r>
      <w:r w:rsidR="009B5F86">
        <w:t xml:space="preserve"> </w:t>
      </w:r>
      <w:r w:rsidR="00404434">
        <w:t>because of</w:t>
      </w:r>
      <w:r w:rsidR="006F529C">
        <w:t xml:space="preserve"> having a family or </w:t>
      </w:r>
      <w:r w:rsidR="00017BF2">
        <w:t xml:space="preserve">because </w:t>
      </w:r>
      <w:r w:rsidR="00404434">
        <w:t>of</w:t>
      </w:r>
      <w:r w:rsidR="00017BF2">
        <w:t xml:space="preserve"> </w:t>
      </w:r>
      <w:r w:rsidR="006F529C">
        <w:t>caring responsi</w:t>
      </w:r>
      <w:r w:rsidR="00017BF2">
        <w:t>bilities</w:t>
      </w:r>
      <w:r w:rsidR="00404434">
        <w:t>.</w:t>
      </w:r>
      <w:r w:rsidR="009B5F86">
        <w:t xml:space="preserve"> </w:t>
      </w:r>
      <w:proofErr w:type="gramStart"/>
      <w:r w:rsidR="00404434">
        <w:t>U</w:t>
      </w:r>
      <w:r w:rsidR="009B5F86">
        <w:t>sing</w:t>
      </w:r>
      <w:r w:rsidR="002B201E">
        <w:t xml:space="preserve"> full-time employment </w:t>
      </w:r>
      <w:r w:rsidR="00BC3846">
        <w:t xml:space="preserve">only as </w:t>
      </w:r>
      <w:r w:rsidR="00404434">
        <w:t>a</w:t>
      </w:r>
      <w:r w:rsidR="009B5F86">
        <w:t xml:space="preserve"> successful outcome for females </w:t>
      </w:r>
      <w:r w:rsidR="00404434">
        <w:t xml:space="preserve">therefore </w:t>
      </w:r>
      <w:r w:rsidR="009B5F86">
        <w:t xml:space="preserve">may not be </w:t>
      </w:r>
      <w:r w:rsidR="00003CEB">
        <w:t>appropriate.</w:t>
      </w:r>
      <w:proofErr w:type="gramEnd"/>
      <w:r w:rsidR="00003CEB">
        <w:t xml:space="preserve"> </w:t>
      </w:r>
      <w:r w:rsidR="009B5F86">
        <w:t xml:space="preserve">Hence, we </w:t>
      </w:r>
      <w:r w:rsidR="009E6C13">
        <w:t>considered</w:t>
      </w:r>
      <w:r w:rsidR="00BC3846">
        <w:t xml:space="preserve"> two </w:t>
      </w:r>
      <w:r w:rsidR="00DF78E8">
        <w:t>additional</w:t>
      </w:r>
      <w:r>
        <w:t xml:space="preserve"> </w:t>
      </w:r>
      <w:r w:rsidR="0094125B">
        <w:t xml:space="preserve">outcome measures </w:t>
      </w:r>
      <w:r w:rsidR="00332209">
        <w:t xml:space="preserve">for </w:t>
      </w:r>
      <w:r>
        <w:t xml:space="preserve">females </w:t>
      </w:r>
      <w:r w:rsidR="000D3313">
        <w:t>in our</w:t>
      </w:r>
      <w:r w:rsidR="00634AFD">
        <w:t xml:space="preserve"> analysis:</w:t>
      </w:r>
      <w:r w:rsidR="009B5F86">
        <w:t xml:space="preserve"> </w:t>
      </w:r>
      <w:r w:rsidR="00BF1081">
        <w:t xml:space="preserve">the </w:t>
      </w:r>
      <w:r w:rsidR="00BC3846">
        <w:t>job status of those in part-</w:t>
      </w:r>
      <w:r w:rsidR="009B5F86">
        <w:t>time employment and no full-time study</w:t>
      </w:r>
      <w:r w:rsidR="00634AFD">
        <w:t>; and</w:t>
      </w:r>
      <w:r w:rsidR="00332209">
        <w:t xml:space="preserve"> </w:t>
      </w:r>
      <w:r w:rsidR="008F61AC">
        <w:t>having</w:t>
      </w:r>
      <w:r w:rsidR="00332209">
        <w:t xml:space="preserve"> children</w:t>
      </w:r>
      <w:r w:rsidR="00FF4F2D">
        <w:t>.</w:t>
      </w:r>
      <w:r w:rsidR="002B4ED6">
        <w:t xml:space="preserve"> </w:t>
      </w:r>
      <w:r w:rsidR="0094125B">
        <w:t xml:space="preserve">This </w:t>
      </w:r>
      <w:r w:rsidR="008F61AC">
        <w:t>would</w:t>
      </w:r>
      <w:r w:rsidR="0094125B">
        <w:t xml:space="preserve"> allow us </w:t>
      </w:r>
      <w:r w:rsidR="00332209">
        <w:t>to</w:t>
      </w:r>
      <w:r w:rsidR="00BC3846">
        <w:t xml:space="preserve"> capture those who may have made a </w:t>
      </w:r>
      <w:r w:rsidR="000D3313">
        <w:t>successful youth transition</w:t>
      </w:r>
      <w:r w:rsidR="005003CE">
        <w:t>,</w:t>
      </w:r>
      <w:r w:rsidR="0094125B">
        <w:t xml:space="preserve"> </w:t>
      </w:r>
      <w:r w:rsidR="00DF78E8">
        <w:t>despite their decision to</w:t>
      </w:r>
      <w:r w:rsidR="0094125B">
        <w:t xml:space="preserve"> </w:t>
      </w:r>
      <w:r w:rsidR="00332209">
        <w:t xml:space="preserve">put their </w:t>
      </w:r>
      <w:r w:rsidR="00B06B73">
        <w:t xml:space="preserve">study or </w:t>
      </w:r>
      <w:r w:rsidR="00DF78E8">
        <w:t xml:space="preserve">career </w:t>
      </w:r>
      <w:r w:rsidR="00BF1081">
        <w:t xml:space="preserve">on hold </w:t>
      </w:r>
      <w:r w:rsidR="00BC3846">
        <w:t xml:space="preserve">because of other priorities </w:t>
      </w:r>
      <w:r w:rsidR="00E23B33">
        <w:t xml:space="preserve">in </w:t>
      </w:r>
      <w:r w:rsidR="00404434">
        <w:t>life such as having a family</w:t>
      </w:r>
      <w:r w:rsidR="00BC3846">
        <w:t>.</w:t>
      </w:r>
    </w:p>
    <w:p w:rsidR="002B201E" w:rsidRDefault="002B201E" w:rsidP="0007258D">
      <w:pPr>
        <w:pStyle w:val="text0"/>
      </w:pPr>
      <w:r>
        <w:t xml:space="preserve">Our final </w:t>
      </w:r>
      <w:r w:rsidR="001D4049">
        <w:t>set of outcome measures for a successful youth transition was</w:t>
      </w:r>
      <w:r>
        <w:t xml:space="preserve"> therefore:</w:t>
      </w:r>
    </w:p>
    <w:p w:rsidR="00772BC9" w:rsidRDefault="00735FC8" w:rsidP="0007258D">
      <w:pPr>
        <w:pStyle w:val="Dotpoint1"/>
      </w:pPr>
      <w:r>
        <w:t>f</w:t>
      </w:r>
      <w:r w:rsidR="00772BC9">
        <w:t>ull-time engagement (full-time work or study, or the part-time equivalent)</w:t>
      </w:r>
    </w:p>
    <w:p w:rsidR="00772BC9" w:rsidRDefault="00735FC8" w:rsidP="0007258D">
      <w:pPr>
        <w:pStyle w:val="Dotpoint1"/>
      </w:pPr>
      <w:r>
        <w:t>f</w:t>
      </w:r>
      <w:r w:rsidR="00772BC9">
        <w:t>ull-time employment</w:t>
      </w:r>
    </w:p>
    <w:p w:rsidR="00772BC9" w:rsidRDefault="00735FC8" w:rsidP="0007258D">
      <w:pPr>
        <w:pStyle w:val="Dotpoint1"/>
      </w:pPr>
      <w:r>
        <w:lastRenderedPageBreak/>
        <w:t>f</w:t>
      </w:r>
      <w:r w:rsidR="00772BC9">
        <w:t>inancial wellbeing</w:t>
      </w:r>
    </w:p>
    <w:p w:rsidR="00772BC9" w:rsidRDefault="00735FC8" w:rsidP="0007258D">
      <w:pPr>
        <w:pStyle w:val="Dotpoint1"/>
      </w:pPr>
      <w:r>
        <w:t>j</w:t>
      </w:r>
      <w:r w:rsidR="00772BC9">
        <w:t>ob status for those in full-time employment (categorised by ANU3 score)</w:t>
      </w:r>
    </w:p>
    <w:p w:rsidR="00F373CA" w:rsidRDefault="00735FC8" w:rsidP="0007258D">
      <w:pPr>
        <w:pStyle w:val="Dotpoint1"/>
      </w:pPr>
      <w:r>
        <w:t>j</w:t>
      </w:r>
      <w:r w:rsidR="00772BC9">
        <w:t xml:space="preserve">ob status for those in part-time employment </w:t>
      </w:r>
      <w:r w:rsidR="00EB1386">
        <w:t xml:space="preserve">with no full-time study </w:t>
      </w:r>
      <w:r w:rsidR="00772BC9">
        <w:t>(categoris</w:t>
      </w:r>
      <w:r w:rsidR="00BF1081">
        <w:t>ed by ANU3 score)—</w:t>
      </w:r>
      <w:r w:rsidR="00F373CA">
        <w:t>females only</w:t>
      </w:r>
    </w:p>
    <w:p w:rsidR="00F373CA" w:rsidRDefault="00735FC8" w:rsidP="0007258D">
      <w:pPr>
        <w:pStyle w:val="Dotpoint1"/>
      </w:pPr>
      <w:r>
        <w:t>g</w:t>
      </w:r>
      <w:r w:rsidR="00F373CA">
        <w:t>ross weekly earnings of those working full-time</w:t>
      </w:r>
    </w:p>
    <w:p w:rsidR="00531529" w:rsidRDefault="00735FC8" w:rsidP="0007258D">
      <w:pPr>
        <w:pStyle w:val="Dotpoint1"/>
      </w:pPr>
      <w:r>
        <w:t>children—</w:t>
      </w:r>
      <w:r w:rsidR="00772BC9">
        <w:t>females only</w:t>
      </w:r>
    </w:p>
    <w:p w:rsidR="008C1360" w:rsidRDefault="00BE7174" w:rsidP="0007258D">
      <w:pPr>
        <w:pStyle w:val="Dotpoint1"/>
      </w:pPr>
      <w:r>
        <w:t>The following variables were identified using a factor analysis</w:t>
      </w:r>
      <w:r w:rsidR="008C1360">
        <w:t xml:space="preserve"> across a range of </w:t>
      </w:r>
      <w:r w:rsidR="00154BBA">
        <w:t xml:space="preserve">ten </w:t>
      </w:r>
      <w:r w:rsidR="008C1360">
        <w:t>variables (results of the factor analysis a</w:t>
      </w:r>
      <w:r w:rsidR="00154BBA">
        <w:t>ppear in the support document)</w:t>
      </w:r>
      <w:r w:rsidR="008C1360">
        <w:t>:</w:t>
      </w:r>
    </w:p>
    <w:p w:rsidR="008C1360" w:rsidRDefault="00BE7174" w:rsidP="0007258D">
      <w:pPr>
        <w:pStyle w:val="Dotpoint2"/>
      </w:pPr>
      <w:r>
        <w:t xml:space="preserve">satisfaction with life </w:t>
      </w:r>
    </w:p>
    <w:p w:rsidR="0007258D" w:rsidRDefault="00BE7174" w:rsidP="0007258D">
      <w:pPr>
        <w:pStyle w:val="Dotpoint2"/>
      </w:pPr>
      <w:proofErr w:type="gramStart"/>
      <w:r>
        <w:t>satisfaction</w:t>
      </w:r>
      <w:proofErr w:type="gramEnd"/>
      <w:r>
        <w:t xml:space="preserve"> with work</w:t>
      </w:r>
      <w:r w:rsidR="00154BBA">
        <w:t>.</w:t>
      </w:r>
      <w:r>
        <w:t xml:space="preserve"> </w:t>
      </w:r>
    </w:p>
    <w:p w:rsidR="005A04B0" w:rsidRPr="00BE7174" w:rsidRDefault="005A04B0" w:rsidP="008C1360">
      <w:pPr>
        <w:pStyle w:val="Text"/>
        <w:numPr>
          <w:ilvl w:val="1"/>
          <w:numId w:val="7"/>
        </w:numPr>
      </w:pPr>
      <w:r>
        <w:br w:type="page"/>
      </w:r>
    </w:p>
    <w:p w:rsidR="009412B5" w:rsidRDefault="00502FA8" w:rsidP="009412B5">
      <w:pPr>
        <w:pStyle w:val="Heading1"/>
      </w:pPr>
      <w:r>
        <w:lastRenderedPageBreak/>
        <w:br/>
      </w:r>
      <w:r>
        <w:br/>
      </w:r>
      <w:bookmarkStart w:id="45" w:name="_Toc297308684"/>
      <w:r w:rsidR="009412B5">
        <w:t>Results</w:t>
      </w:r>
      <w:bookmarkEnd w:id="45"/>
    </w:p>
    <w:p w:rsidR="009412B5" w:rsidRDefault="009412B5" w:rsidP="00502FA8">
      <w:pPr>
        <w:pStyle w:val="text0"/>
        <w:spacing w:before="440"/>
      </w:pPr>
      <w:r>
        <w:t>As outlined in the introduction</w:t>
      </w:r>
      <w:r w:rsidR="00735FC8">
        <w:t>,</w:t>
      </w:r>
      <w:r>
        <w:t xml:space="preserve"> </w:t>
      </w:r>
      <w:r w:rsidR="00735FC8">
        <w:t>the approach is to calculate a propensity score</w:t>
      </w:r>
      <w:r>
        <w:t xml:space="preserve"> relating to the ac</w:t>
      </w:r>
      <w:r w:rsidR="00C65D88">
        <w:t>ademic orientation of each indi</w:t>
      </w:r>
      <w:r>
        <w:t>vidual and then use this as a control in a series of regressions (one for each outcome measure)</w:t>
      </w:r>
      <w:r w:rsidR="006559C0">
        <w:t>,</w:t>
      </w:r>
      <w:r>
        <w:t xml:space="preserve"> in which the various </w:t>
      </w:r>
      <w:r w:rsidR="00D83D82">
        <w:t>path</w:t>
      </w:r>
      <w:r>
        <w:t>s are the treatment variables. This exercise is conducted separately for males and females, noting that the labour market and family</w:t>
      </w:r>
      <w:r w:rsidR="005003CE">
        <w:t>-</w:t>
      </w:r>
      <w:r>
        <w:t>formation patterns differ between young men and young women.</w:t>
      </w:r>
    </w:p>
    <w:p w:rsidR="009412B5" w:rsidRDefault="00735FC8" w:rsidP="00502FA8">
      <w:pPr>
        <w:pStyle w:val="text0"/>
        <w:ind w:right="-151"/>
      </w:pPr>
      <w:r>
        <w:t xml:space="preserve">The </w:t>
      </w:r>
      <w:r w:rsidR="00C65D88">
        <w:t>propensity</w:t>
      </w:r>
      <w:r>
        <w:t xml:space="preserve"> scores</w:t>
      </w:r>
      <w:r w:rsidR="00BE7174">
        <w:t xml:space="preserve"> (appendix A)</w:t>
      </w:r>
      <w:r w:rsidR="009412B5">
        <w:t xml:space="preserve"> are based on a simple logistic regression</w:t>
      </w:r>
      <w:r>
        <w:t>,</w:t>
      </w:r>
      <w:r w:rsidR="009412B5">
        <w:t xml:space="preserve"> in which the </w:t>
      </w:r>
      <w:r w:rsidR="00C65D88">
        <w:t>dependent</w:t>
      </w:r>
      <w:r w:rsidR="009412B5">
        <w:t xml:space="preserve"> </w:t>
      </w:r>
      <w:r w:rsidR="00C65D88">
        <w:t>variable</w:t>
      </w:r>
      <w:r w:rsidR="009412B5">
        <w:t xml:space="preserve"> is whether the individual goes to university or not</w:t>
      </w:r>
      <w:r w:rsidR="005003CE">
        <w:t>,</w:t>
      </w:r>
      <w:r w:rsidR="009412B5">
        <w:t xml:space="preserve"> and the independent variables cover:</w:t>
      </w:r>
    </w:p>
    <w:p w:rsidR="009412B5" w:rsidRDefault="00C65D88" w:rsidP="00502FA8">
      <w:pPr>
        <w:pStyle w:val="Dotpoint1"/>
      </w:pPr>
      <w:r>
        <w:t>institutional</w:t>
      </w:r>
      <w:r w:rsidR="009412B5">
        <w:t xml:space="preserve"> variables: </w:t>
      </w:r>
      <w:r w:rsidR="009412B5" w:rsidRPr="006559C0">
        <w:t>state</w:t>
      </w:r>
      <w:r w:rsidR="00162C6F">
        <w:t>, school type</w:t>
      </w:r>
    </w:p>
    <w:p w:rsidR="00162C6F" w:rsidRDefault="00162C6F" w:rsidP="00502FA8">
      <w:pPr>
        <w:pStyle w:val="Dotpoint1"/>
      </w:pPr>
      <w:r>
        <w:t>individual b</w:t>
      </w:r>
      <w:r w:rsidR="00C9102F">
        <w:t>ackground variables: locality, I</w:t>
      </w:r>
      <w:r>
        <w:t>ndigenous status, home language, country of birth</w:t>
      </w:r>
    </w:p>
    <w:p w:rsidR="009412B5" w:rsidRDefault="009412B5" w:rsidP="00502FA8">
      <w:pPr>
        <w:pStyle w:val="Dotpoint1"/>
      </w:pPr>
      <w:r>
        <w:t>p</w:t>
      </w:r>
      <w:r w:rsidR="00162C6F">
        <w:t>arental background variables: occupation</w:t>
      </w:r>
      <w:r w:rsidR="00C9102F">
        <w:t xml:space="preserve"> (based on father</w:t>
      </w:r>
      <w:r w:rsidR="00204E9E">
        <w:t>’</w:t>
      </w:r>
      <w:r w:rsidR="008F11B9">
        <w:t>s ASCO</w:t>
      </w:r>
      <w:r w:rsidR="00C9102F">
        <w:rPr>
          <w:rStyle w:val="FootnoteReference"/>
        </w:rPr>
        <w:footnoteReference w:id="4"/>
      </w:r>
      <w:r w:rsidR="008F11B9">
        <w:t xml:space="preserve"> occu</w:t>
      </w:r>
      <w:r w:rsidR="00154BBA">
        <w:t>pation;</w:t>
      </w:r>
      <w:r w:rsidR="00526BCA">
        <w:t xml:space="preserve"> if missing </w:t>
      </w:r>
      <w:r w:rsidR="008F11B9">
        <w:t>mother</w:t>
      </w:r>
      <w:r w:rsidR="00204E9E">
        <w:t>’</w:t>
      </w:r>
      <w:r w:rsidR="008F11B9">
        <w:t>s</w:t>
      </w:r>
      <w:r w:rsidR="00526BCA">
        <w:t xml:space="preserve"> occupation was used</w:t>
      </w:r>
      <w:r w:rsidR="008F11B9">
        <w:t>)</w:t>
      </w:r>
      <w:r w:rsidR="00162C6F">
        <w:t>, education</w:t>
      </w:r>
    </w:p>
    <w:p w:rsidR="009412B5" w:rsidRDefault="009412B5" w:rsidP="00502FA8">
      <w:pPr>
        <w:pStyle w:val="Dotpoint1"/>
      </w:pPr>
      <w:proofErr w:type="gramStart"/>
      <w:r>
        <w:t>academic</w:t>
      </w:r>
      <w:proofErr w:type="gramEnd"/>
      <w:r>
        <w:t xml:space="preserve"> achievement variables: literacy score, numeracy score.</w:t>
      </w:r>
    </w:p>
    <w:p w:rsidR="009412B5" w:rsidRDefault="009412B5" w:rsidP="00502FA8">
      <w:pPr>
        <w:pStyle w:val="text0"/>
      </w:pPr>
      <w:r>
        <w:t>Stepwise regression was used to el</w:t>
      </w:r>
      <w:r w:rsidR="004372DC">
        <w:t>iminate insignificant variables</w:t>
      </w:r>
      <w:r w:rsidR="00154BBA">
        <w:t>.</w:t>
      </w:r>
      <w:r w:rsidR="00BE7174">
        <w:rPr>
          <w:rStyle w:val="FootnoteReference"/>
        </w:rPr>
        <w:footnoteReference w:id="5"/>
      </w:r>
      <w:r>
        <w:t xml:space="preserve"> The </w:t>
      </w:r>
      <w:r w:rsidR="00544412">
        <w:t xml:space="preserve">final </w:t>
      </w:r>
      <w:r>
        <w:t>reduced models are</w:t>
      </w:r>
      <w:r w:rsidR="00C65D88">
        <w:t xml:space="preserve"> </w:t>
      </w:r>
      <w:r>
        <w:t xml:space="preserve">in appendix </w:t>
      </w:r>
      <w:r w:rsidR="00BE7174">
        <w:t>C</w:t>
      </w:r>
      <w:r>
        <w:t>.</w:t>
      </w:r>
      <w:r w:rsidR="00BE7174">
        <w:t xml:space="preserve"> </w:t>
      </w:r>
    </w:p>
    <w:p w:rsidR="009412B5" w:rsidRDefault="009412B5" w:rsidP="00502FA8">
      <w:pPr>
        <w:pStyle w:val="text0"/>
      </w:pPr>
      <w:proofErr w:type="gramStart"/>
      <w:r>
        <w:t>Table</w:t>
      </w:r>
      <w:r w:rsidR="00C9102F">
        <w:t>s</w:t>
      </w:r>
      <w:proofErr w:type="gramEnd"/>
      <w:r>
        <w:t xml:space="preserve"> </w:t>
      </w:r>
      <w:r w:rsidR="000F7910">
        <w:t>4</w:t>
      </w:r>
      <w:r w:rsidR="00C9102F">
        <w:t>a and 4b give</w:t>
      </w:r>
      <w:r>
        <w:t xml:space="preserve"> the average propensity scores </w:t>
      </w:r>
      <w:r w:rsidR="00C9102F">
        <w:t xml:space="preserve">(for males and females) </w:t>
      </w:r>
      <w:r>
        <w:t xml:space="preserve">for each </w:t>
      </w:r>
      <w:r w:rsidR="00D83D82">
        <w:t>path</w:t>
      </w:r>
      <w:r>
        <w:t xml:space="preserve">, together with the corresponding </w:t>
      </w:r>
      <w:r w:rsidR="00C65D88">
        <w:t>probability</w:t>
      </w:r>
      <w:r>
        <w:t xml:space="preserve"> of going to university (calculated by transforming the propensity appropriately).</w:t>
      </w:r>
    </w:p>
    <w:p w:rsidR="009412B5" w:rsidRPr="00BD4E17" w:rsidRDefault="009412B5" w:rsidP="00502FA8">
      <w:pPr>
        <w:pStyle w:val="tabletitle"/>
      </w:pPr>
      <w:bookmarkStart w:id="46" w:name="_Toc297308749"/>
      <w:r w:rsidRPr="00BD4E17">
        <w:t xml:space="preserve">Table </w:t>
      </w:r>
      <w:r w:rsidR="000F7910" w:rsidRPr="00BD4E17">
        <w:t>4</w:t>
      </w:r>
      <w:r w:rsidR="00017BCA" w:rsidRPr="00BD4E17">
        <w:t>a</w:t>
      </w:r>
      <w:r w:rsidR="00C9102F">
        <w:tab/>
      </w:r>
      <w:r w:rsidRPr="00BD4E17">
        <w:t xml:space="preserve">Average academic orientation </w:t>
      </w:r>
      <w:r w:rsidRPr="00502FA8">
        <w:t>propensities</w:t>
      </w:r>
      <w:r w:rsidRPr="00BD4E17">
        <w:t xml:space="preserve"> by </w:t>
      </w:r>
      <w:r w:rsidR="00D83D82">
        <w:t>path</w:t>
      </w:r>
      <w:r w:rsidR="00D03BFE">
        <w:t>s</w:t>
      </w:r>
      <w:r w:rsidR="00017BCA" w:rsidRPr="00BD4E17">
        <w:t>, males</w:t>
      </w:r>
      <w:bookmarkEnd w:id="46"/>
    </w:p>
    <w:tbl>
      <w:tblPr>
        <w:tblW w:w="8505" w:type="dxa"/>
        <w:tblInd w:w="108" w:type="dxa"/>
        <w:tblBorders>
          <w:top w:val="single" w:sz="4" w:space="0" w:color="auto"/>
          <w:bottom w:val="single" w:sz="4" w:space="0" w:color="auto"/>
        </w:tblBorders>
        <w:tblLayout w:type="fixed"/>
        <w:tblLook w:val="01E0"/>
      </w:tblPr>
      <w:tblGrid>
        <w:gridCol w:w="5245"/>
        <w:gridCol w:w="3260"/>
      </w:tblGrid>
      <w:tr w:rsidR="00395A36" w:rsidRPr="00BD4E17" w:rsidTr="00A031AF">
        <w:tc>
          <w:tcPr>
            <w:tcW w:w="5245" w:type="dxa"/>
            <w:tcBorders>
              <w:top w:val="single" w:sz="4" w:space="0" w:color="auto"/>
              <w:bottom w:val="single" w:sz="4" w:space="0" w:color="auto"/>
            </w:tcBorders>
          </w:tcPr>
          <w:p w:rsidR="00395A36" w:rsidRPr="00BD4E17" w:rsidRDefault="00D83D82" w:rsidP="00A031AF">
            <w:pPr>
              <w:pStyle w:val="Tablehead1"/>
            </w:pPr>
            <w:r>
              <w:t>Path</w:t>
            </w:r>
            <w:r w:rsidR="00D03BFE">
              <w:t>s</w:t>
            </w:r>
          </w:p>
        </w:tc>
        <w:tc>
          <w:tcPr>
            <w:tcW w:w="3260" w:type="dxa"/>
            <w:tcBorders>
              <w:top w:val="single" w:sz="4" w:space="0" w:color="auto"/>
              <w:bottom w:val="single" w:sz="4" w:space="0" w:color="auto"/>
            </w:tcBorders>
          </w:tcPr>
          <w:p w:rsidR="00395A36" w:rsidRPr="00BD4E17" w:rsidRDefault="00395A36" w:rsidP="00A031AF">
            <w:pPr>
              <w:pStyle w:val="Tablehead1"/>
              <w:jc w:val="center"/>
            </w:pPr>
            <w:r w:rsidRPr="00BD4E17">
              <w:t>Probability of going to university</w:t>
            </w:r>
          </w:p>
        </w:tc>
      </w:tr>
      <w:tr w:rsidR="00395A36" w:rsidRPr="00A031AF" w:rsidTr="00A031AF">
        <w:tc>
          <w:tcPr>
            <w:tcW w:w="5245" w:type="dxa"/>
            <w:tcBorders>
              <w:top w:val="single" w:sz="4" w:space="0" w:color="auto"/>
            </w:tcBorders>
          </w:tcPr>
          <w:p w:rsidR="00395A36" w:rsidRPr="00A031AF" w:rsidRDefault="00395A36" w:rsidP="00A031AF">
            <w:pPr>
              <w:pStyle w:val="Tabletext"/>
              <w:ind w:left="454" w:hanging="454"/>
            </w:pPr>
            <w:r w:rsidRPr="00A031AF">
              <w:t>1.1</w:t>
            </w:r>
            <w:r w:rsidR="00A031AF">
              <w:tab/>
            </w:r>
            <w:r w:rsidRPr="00A031AF">
              <w:t>Early school leaver, no post-school study</w:t>
            </w:r>
          </w:p>
        </w:tc>
        <w:tc>
          <w:tcPr>
            <w:tcW w:w="3260" w:type="dxa"/>
            <w:tcBorders>
              <w:top w:val="single" w:sz="4" w:space="0" w:color="auto"/>
            </w:tcBorders>
          </w:tcPr>
          <w:p w:rsidR="00395A36" w:rsidRPr="00A031AF" w:rsidRDefault="00395A36" w:rsidP="00A031AF">
            <w:pPr>
              <w:pStyle w:val="Tabletext"/>
              <w:tabs>
                <w:tab w:val="decimal" w:pos="1446"/>
              </w:tabs>
            </w:pPr>
            <w:r w:rsidRPr="00A031AF">
              <w:t>0.38</w:t>
            </w:r>
          </w:p>
        </w:tc>
      </w:tr>
      <w:tr w:rsidR="00395A36" w:rsidRPr="00A031AF" w:rsidTr="00A031AF">
        <w:tc>
          <w:tcPr>
            <w:tcW w:w="5245" w:type="dxa"/>
          </w:tcPr>
          <w:p w:rsidR="00395A36" w:rsidRPr="00A031AF" w:rsidRDefault="00395A36" w:rsidP="00A031AF">
            <w:pPr>
              <w:pStyle w:val="Tabletext"/>
              <w:ind w:left="454" w:hanging="454"/>
            </w:pPr>
            <w:r w:rsidRPr="00A031AF">
              <w:t>2.1</w:t>
            </w:r>
            <w:r w:rsidR="00A031AF">
              <w:tab/>
            </w:r>
            <w:r w:rsidRPr="00A031AF">
              <w:t>Early school leaver, apprenticeship</w:t>
            </w:r>
          </w:p>
        </w:tc>
        <w:tc>
          <w:tcPr>
            <w:tcW w:w="3260" w:type="dxa"/>
          </w:tcPr>
          <w:p w:rsidR="00395A36" w:rsidRPr="00A031AF" w:rsidRDefault="00395A36" w:rsidP="00A031AF">
            <w:pPr>
              <w:pStyle w:val="Tabletext"/>
              <w:tabs>
                <w:tab w:val="decimal" w:pos="1446"/>
              </w:tabs>
            </w:pPr>
            <w:r w:rsidRPr="00A031AF">
              <w:t>0.36</w:t>
            </w:r>
          </w:p>
        </w:tc>
      </w:tr>
      <w:tr w:rsidR="00395A36" w:rsidRPr="00A031AF" w:rsidTr="00A031AF">
        <w:tc>
          <w:tcPr>
            <w:tcW w:w="5245" w:type="dxa"/>
          </w:tcPr>
          <w:p w:rsidR="00395A36" w:rsidRPr="00A031AF" w:rsidRDefault="00395A36" w:rsidP="00A031AF">
            <w:pPr>
              <w:pStyle w:val="Tabletext"/>
              <w:ind w:left="454" w:hanging="454"/>
            </w:pPr>
            <w:r w:rsidRPr="00A031AF">
              <w:t>2.2.1</w:t>
            </w:r>
            <w:r w:rsidR="00A031AF">
              <w:tab/>
            </w:r>
            <w:r w:rsidRPr="00A031AF">
              <w:t>Ea</w:t>
            </w:r>
            <w:r w:rsidR="00C9102F" w:rsidRPr="00A031AF">
              <w:t>rly school leaver, traineeship/o</w:t>
            </w:r>
            <w:r w:rsidRPr="00A031AF">
              <w:t>ther post-school VET study</w:t>
            </w:r>
          </w:p>
        </w:tc>
        <w:tc>
          <w:tcPr>
            <w:tcW w:w="3260" w:type="dxa"/>
          </w:tcPr>
          <w:p w:rsidR="00395A36" w:rsidRPr="00A031AF" w:rsidRDefault="00395A36" w:rsidP="00A031AF">
            <w:pPr>
              <w:pStyle w:val="Tabletext"/>
              <w:tabs>
                <w:tab w:val="decimal" w:pos="1446"/>
              </w:tabs>
            </w:pPr>
            <w:r w:rsidRPr="00A031AF">
              <w:t>0.37</w:t>
            </w:r>
          </w:p>
        </w:tc>
      </w:tr>
      <w:tr w:rsidR="00395A36" w:rsidRPr="00A031AF" w:rsidTr="00A031AF">
        <w:tc>
          <w:tcPr>
            <w:tcW w:w="5245" w:type="dxa"/>
          </w:tcPr>
          <w:p w:rsidR="00395A36" w:rsidRPr="00A031AF" w:rsidRDefault="00A031AF" w:rsidP="00A031AF">
            <w:pPr>
              <w:pStyle w:val="Tabletext"/>
              <w:ind w:left="454" w:hanging="454"/>
            </w:pPr>
            <w:r>
              <w:t>3.1</w:t>
            </w:r>
            <w:r>
              <w:tab/>
            </w:r>
            <w:r w:rsidR="00395A36" w:rsidRPr="00A031AF">
              <w:t xml:space="preserve">Completed </w:t>
            </w:r>
            <w:r w:rsidR="00C9102F" w:rsidRPr="00A031AF">
              <w:t>Y</w:t>
            </w:r>
            <w:r w:rsidR="00A119C4" w:rsidRPr="00A031AF">
              <w:t>ear 12</w:t>
            </w:r>
            <w:r w:rsidR="00395A36" w:rsidRPr="00A031AF">
              <w:t>, no post-school study</w:t>
            </w:r>
          </w:p>
        </w:tc>
        <w:tc>
          <w:tcPr>
            <w:tcW w:w="3260" w:type="dxa"/>
          </w:tcPr>
          <w:p w:rsidR="00395A36" w:rsidRPr="00A031AF" w:rsidRDefault="00395A36" w:rsidP="00A031AF">
            <w:pPr>
              <w:pStyle w:val="Tabletext"/>
              <w:tabs>
                <w:tab w:val="decimal" w:pos="1446"/>
              </w:tabs>
            </w:pPr>
            <w:r w:rsidRPr="00A031AF">
              <w:t>0.52</w:t>
            </w:r>
          </w:p>
        </w:tc>
      </w:tr>
      <w:tr w:rsidR="00395A36" w:rsidRPr="00A031AF" w:rsidTr="00A031AF">
        <w:tc>
          <w:tcPr>
            <w:tcW w:w="5245" w:type="dxa"/>
          </w:tcPr>
          <w:p w:rsidR="00395A36" w:rsidRPr="00A031AF" w:rsidRDefault="00395A36" w:rsidP="00A031AF">
            <w:pPr>
              <w:pStyle w:val="Tabletext"/>
              <w:ind w:left="454" w:hanging="454"/>
            </w:pPr>
            <w:r w:rsidRPr="00A031AF">
              <w:t>4.1</w:t>
            </w:r>
            <w:r w:rsidR="00A031AF">
              <w:tab/>
            </w:r>
            <w:r w:rsidRPr="00A031AF">
              <w:t xml:space="preserve">Completed </w:t>
            </w:r>
            <w:r w:rsidR="00C9102F" w:rsidRPr="00A031AF">
              <w:t>Y</w:t>
            </w:r>
            <w:r w:rsidR="00A119C4" w:rsidRPr="00A031AF">
              <w:t>ear 12</w:t>
            </w:r>
            <w:r w:rsidR="00A031AF">
              <w:t>, apprenticeship</w:t>
            </w:r>
          </w:p>
        </w:tc>
        <w:tc>
          <w:tcPr>
            <w:tcW w:w="3260" w:type="dxa"/>
          </w:tcPr>
          <w:p w:rsidR="00395A36" w:rsidRPr="00A031AF" w:rsidRDefault="00395A36" w:rsidP="00A031AF">
            <w:pPr>
              <w:pStyle w:val="Tabletext"/>
              <w:tabs>
                <w:tab w:val="decimal" w:pos="1446"/>
              </w:tabs>
            </w:pPr>
            <w:r w:rsidRPr="00A031AF">
              <w:t>0.43</w:t>
            </w:r>
          </w:p>
        </w:tc>
      </w:tr>
      <w:tr w:rsidR="00395A36" w:rsidRPr="00A031AF" w:rsidTr="00A031AF">
        <w:tc>
          <w:tcPr>
            <w:tcW w:w="5245" w:type="dxa"/>
          </w:tcPr>
          <w:p w:rsidR="00395A36" w:rsidRPr="00A031AF" w:rsidRDefault="00395A36" w:rsidP="00A031AF">
            <w:pPr>
              <w:pStyle w:val="Tabletext"/>
              <w:ind w:left="454" w:hanging="454"/>
            </w:pPr>
            <w:r w:rsidRPr="00A031AF">
              <w:t>4.2</w:t>
            </w:r>
            <w:r w:rsidR="00A031AF">
              <w:tab/>
            </w:r>
            <w:r w:rsidRPr="00A031AF">
              <w:t xml:space="preserve">Completed </w:t>
            </w:r>
            <w:r w:rsidR="00C9102F" w:rsidRPr="00A031AF">
              <w:t>Y</w:t>
            </w:r>
            <w:r w:rsidR="00A119C4" w:rsidRPr="00A031AF">
              <w:t>ear 12</w:t>
            </w:r>
            <w:r w:rsidR="00A031AF">
              <w:t>, traineeship</w:t>
            </w:r>
          </w:p>
        </w:tc>
        <w:tc>
          <w:tcPr>
            <w:tcW w:w="3260" w:type="dxa"/>
          </w:tcPr>
          <w:p w:rsidR="00395A36" w:rsidRPr="00A031AF" w:rsidRDefault="00395A36" w:rsidP="00A031AF">
            <w:pPr>
              <w:pStyle w:val="Tabletext"/>
              <w:tabs>
                <w:tab w:val="decimal" w:pos="1446"/>
              </w:tabs>
            </w:pPr>
            <w:r w:rsidRPr="00A031AF">
              <w:t>0.46</w:t>
            </w:r>
          </w:p>
        </w:tc>
      </w:tr>
      <w:tr w:rsidR="00395A36" w:rsidRPr="00A031AF" w:rsidTr="00A031AF">
        <w:tc>
          <w:tcPr>
            <w:tcW w:w="5245" w:type="dxa"/>
          </w:tcPr>
          <w:p w:rsidR="00395A36" w:rsidRPr="00A031AF" w:rsidRDefault="00395A36" w:rsidP="00A031AF">
            <w:pPr>
              <w:pStyle w:val="Tabletext"/>
              <w:ind w:left="454" w:hanging="454"/>
            </w:pPr>
            <w:r w:rsidRPr="00A031AF">
              <w:t>4.3.1</w:t>
            </w:r>
            <w:r w:rsidR="00A031AF">
              <w:tab/>
            </w:r>
            <w:r w:rsidRPr="00A031AF">
              <w:t xml:space="preserve">Completed </w:t>
            </w:r>
            <w:r w:rsidR="00C9102F" w:rsidRPr="00A031AF">
              <w:t>Y</w:t>
            </w:r>
            <w:r w:rsidR="00A119C4" w:rsidRPr="00A031AF">
              <w:t>ear 12</w:t>
            </w:r>
            <w:r w:rsidRPr="00A031AF">
              <w:t>, othe</w:t>
            </w:r>
            <w:r w:rsidR="00A031AF">
              <w:t>r post-school VET study</w:t>
            </w:r>
          </w:p>
        </w:tc>
        <w:tc>
          <w:tcPr>
            <w:tcW w:w="3260" w:type="dxa"/>
          </w:tcPr>
          <w:p w:rsidR="00395A36" w:rsidRPr="00A031AF" w:rsidRDefault="00395A36" w:rsidP="00A031AF">
            <w:pPr>
              <w:pStyle w:val="Tabletext"/>
              <w:tabs>
                <w:tab w:val="decimal" w:pos="1446"/>
              </w:tabs>
            </w:pPr>
            <w:r w:rsidRPr="00A031AF">
              <w:t>0.52</w:t>
            </w:r>
          </w:p>
        </w:tc>
      </w:tr>
      <w:tr w:rsidR="00395A36" w:rsidRPr="00A031AF" w:rsidTr="00A031AF">
        <w:tc>
          <w:tcPr>
            <w:tcW w:w="5245" w:type="dxa"/>
          </w:tcPr>
          <w:p w:rsidR="00395A36" w:rsidRPr="00A031AF" w:rsidRDefault="00A031AF" w:rsidP="00A031AF">
            <w:pPr>
              <w:pStyle w:val="Tabletext"/>
              <w:spacing w:after="40"/>
              <w:ind w:left="454" w:hanging="454"/>
            </w:pPr>
            <w:r>
              <w:t>5</w:t>
            </w:r>
            <w:r>
              <w:tab/>
            </w:r>
            <w:r w:rsidR="00395A36" w:rsidRPr="00A031AF">
              <w:t xml:space="preserve">Completed </w:t>
            </w:r>
            <w:r w:rsidR="00C9102F" w:rsidRPr="00A031AF">
              <w:t>Y</w:t>
            </w:r>
            <w:r w:rsidR="00A119C4" w:rsidRPr="00A031AF">
              <w:t>ear 12</w:t>
            </w:r>
            <w:r w:rsidR="00395A36" w:rsidRPr="00A031AF">
              <w:t>, university study</w:t>
            </w:r>
          </w:p>
        </w:tc>
        <w:tc>
          <w:tcPr>
            <w:tcW w:w="3260" w:type="dxa"/>
          </w:tcPr>
          <w:p w:rsidR="00395A36" w:rsidRPr="00A031AF" w:rsidRDefault="00395A36" w:rsidP="00A031AF">
            <w:pPr>
              <w:pStyle w:val="Tabletext"/>
              <w:tabs>
                <w:tab w:val="decimal" w:pos="1446"/>
              </w:tabs>
              <w:spacing w:after="40"/>
            </w:pPr>
            <w:r w:rsidRPr="00A031AF">
              <w:t>0.7</w:t>
            </w:r>
            <w:r w:rsidR="00BD4E17" w:rsidRPr="00A031AF">
              <w:t>0</w:t>
            </w:r>
          </w:p>
        </w:tc>
      </w:tr>
    </w:tbl>
    <w:p w:rsidR="00A031AF" w:rsidRDefault="00A031AF" w:rsidP="00A031AF">
      <w:pPr>
        <w:pStyle w:val="tabletitle"/>
      </w:pPr>
    </w:p>
    <w:p w:rsidR="00A031AF" w:rsidRDefault="00A031AF" w:rsidP="00A031AF">
      <w:pPr>
        <w:rPr>
          <w:rFonts w:ascii="Arial" w:hAnsi="Arial"/>
          <w:sz w:val="17"/>
          <w:lang w:eastAsia="en-US"/>
        </w:rPr>
      </w:pPr>
      <w:r>
        <w:br w:type="page"/>
      </w:r>
    </w:p>
    <w:p w:rsidR="00017BCA" w:rsidRPr="000C2D3F" w:rsidRDefault="00017BCA" w:rsidP="00A031AF">
      <w:pPr>
        <w:pStyle w:val="tabletitle"/>
      </w:pPr>
      <w:bookmarkStart w:id="47" w:name="_Toc297308750"/>
      <w:r w:rsidRPr="000C2D3F">
        <w:lastRenderedPageBreak/>
        <w:t xml:space="preserve">Table </w:t>
      </w:r>
      <w:r w:rsidR="000F7910" w:rsidRPr="000C2D3F">
        <w:t>4</w:t>
      </w:r>
      <w:r w:rsidR="00C9102F">
        <w:t>b</w:t>
      </w:r>
      <w:r w:rsidR="00C9102F">
        <w:tab/>
      </w:r>
      <w:r w:rsidRPr="000C2D3F">
        <w:t xml:space="preserve">Average academic orientation </w:t>
      </w:r>
      <w:r w:rsidRPr="00A031AF">
        <w:t>propensities</w:t>
      </w:r>
      <w:r w:rsidRPr="000C2D3F">
        <w:t xml:space="preserve"> by </w:t>
      </w:r>
      <w:r w:rsidR="00D83D82">
        <w:t>path</w:t>
      </w:r>
      <w:r w:rsidR="00D03BFE">
        <w:t>s</w:t>
      </w:r>
      <w:r w:rsidRPr="000C2D3F">
        <w:t>, females</w:t>
      </w:r>
      <w:bookmarkEnd w:id="47"/>
    </w:p>
    <w:tbl>
      <w:tblPr>
        <w:tblW w:w="8505" w:type="dxa"/>
        <w:tblInd w:w="108" w:type="dxa"/>
        <w:tblBorders>
          <w:top w:val="single" w:sz="4" w:space="0" w:color="auto"/>
          <w:bottom w:val="single" w:sz="4" w:space="0" w:color="auto"/>
        </w:tblBorders>
        <w:tblLayout w:type="fixed"/>
        <w:tblLook w:val="01E0"/>
      </w:tblPr>
      <w:tblGrid>
        <w:gridCol w:w="5245"/>
        <w:gridCol w:w="3260"/>
      </w:tblGrid>
      <w:tr w:rsidR="00395A36" w:rsidRPr="000C2D3F" w:rsidTr="00A031AF">
        <w:tc>
          <w:tcPr>
            <w:tcW w:w="5245" w:type="dxa"/>
            <w:tcBorders>
              <w:top w:val="single" w:sz="4" w:space="0" w:color="auto"/>
              <w:bottom w:val="single" w:sz="4" w:space="0" w:color="auto"/>
            </w:tcBorders>
          </w:tcPr>
          <w:p w:rsidR="00395A36" w:rsidRPr="000C2D3F" w:rsidRDefault="00D83D82" w:rsidP="00A031AF">
            <w:pPr>
              <w:pStyle w:val="Tablehead1"/>
            </w:pPr>
            <w:r>
              <w:t>Path</w:t>
            </w:r>
            <w:r w:rsidR="00D03BFE">
              <w:t>s</w:t>
            </w:r>
          </w:p>
        </w:tc>
        <w:tc>
          <w:tcPr>
            <w:tcW w:w="3260" w:type="dxa"/>
            <w:tcBorders>
              <w:top w:val="single" w:sz="4" w:space="0" w:color="auto"/>
              <w:bottom w:val="single" w:sz="4" w:space="0" w:color="auto"/>
            </w:tcBorders>
          </w:tcPr>
          <w:p w:rsidR="00395A36" w:rsidRPr="000C2D3F" w:rsidRDefault="00395A36" w:rsidP="00A031AF">
            <w:pPr>
              <w:pStyle w:val="Tablehead1"/>
              <w:jc w:val="center"/>
            </w:pPr>
            <w:r w:rsidRPr="000C2D3F">
              <w:t>Probability of going to university</w:t>
            </w:r>
          </w:p>
        </w:tc>
      </w:tr>
      <w:tr w:rsidR="00A335B8" w:rsidRPr="00A031AF" w:rsidTr="00A031AF">
        <w:tc>
          <w:tcPr>
            <w:tcW w:w="5245" w:type="dxa"/>
            <w:tcBorders>
              <w:top w:val="single" w:sz="4" w:space="0" w:color="auto"/>
            </w:tcBorders>
          </w:tcPr>
          <w:p w:rsidR="00A335B8" w:rsidRPr="00A031AF" w:rsidRDefault="00A335B8" w:rsidP="00A031AF">
            <w:pPr>
              <w:pStyle w:val="Tabletext"/>
              <w:ind w:left="454" w:hanging="454"/>
            </w:pPr>
            <w:r w:rsidRPr="00A031AF">
              <w:t>1.1</w:t>
            </w:r>
            <w:r w:rsidR="00A031AF">
              <w:tab/>
            </w:r>
            <w:r w:rsidRPr="00A031AF">
              <w:t>Early school leaver, no post-school study</w:t>
            </w:r>
          </w:p>
        </w:tc>
        <w:tc>
          <w:tcPr>
            <w:tcW w:w="3260" w:type="dxa"/>
            <w:tcBorders>
              <w:top w:val="single" w:sz="4" w:space="0" w:color="auto"/>
            </w:tcBorders>
          </w:tcPr>
          <w:p w:rsidR="00A335B8" w:rsidRPr="00A031AF" w:rsidRDefault="00A335B8" w:rsidP="00A031AF">
            <w:pPr>
              <w:pStyle w:val="Tabletext"/>
              <w:tabs>
                <w:tab w:val="decimal" w:pos="1446"/>
              </w:tabs>
            </w:pPr>
            <w:r w:rsidRPr="00A031AF">
              <w:t>0.51</w:t>
            </w:r>
          </w:p>
        </w:tc>
      </w:tr>
      <w:tr w:rsidR="00A335B8" w:rsidRPr="00A031AF" w:rsidTr="00A031AF">
        <w:tc>
          <w:tcPr>
            <w:tcW w:w="5245" w:type="dxa"/>
          </w:tcPr>
          <w:p w:rsidR="00A335B8" w:rsidRPr="00A031AF" w:rsidRDefault="00A335B8" w:rsidP="00A031AF">
            <w:pPr>
              <w:pStyle w:val="Tabletext"/>
              <w:ind w:left="454" w:hanging="454"/>
            </w:pPr>
            <w:r w:rsidRPr="00A031AF">
              <w:t>2.1.1</w:t>
            </w:r>
            <w:r w:rsidR="00A031AF">
              <w:tab/>
            </w:r>
            <w:r w:rsidRPr="00A031AF">
              <w:t>Early school leaver, further post-school study</w:t>
            </w:r>
          </w:p>
        </w:tc>
        <w:tc>
          <w:tcPr>
            <w:tcW w:w="3260" w:type="dxa"/>
          </w:tcPr>
          <w:p w:rsidR="00A335B8" w:rsidRPr="00A031AF" w:rsidRDefault="00A335B8" w:rsidP="00A031AF">
            <w:pPr>
              <w:pStyle w:val="Tabletext"/>
              <w:tabs>
                <w:tab w:val="decimal" w:pos="1446"/>
              </w:tabs>
            </w:pPr>
            <w:r w:rsidRPr="00A031AF">
              <w:t>0.38</w:t>
            </w:r>
          </w:p>
        </w:tc>
      </w:tr>
      <w:tr w:rsidR="00A335B8" w:rsidRPr="00A031AF" w:rsidTr="00A031AF">
        <w:tc>
          <w:tcPr>
            <w:tcW w:w="5245" w:type="dxa"/>
          </w:tcPr>
          <w:p w:rsidR="00A335B8" w:rsidRPr="00A031AF" w:rsidRDefault="00A031AF" w:rsidP="00A031AF">
            <w:pPr>
              <w:pStyle w:val="Tabletext"/>
              <w:ind w:left="454" w:hanging="454"/>
            </w:pPr>
            <w:r>
              <w:t>3.1</w:t>
            </w:r>
            <w:r>
              <w:tab/>
            </w:r>
            <w:r w:rsidR="00A335B8" w:rsidRPr="00A031AF">
              <w:t xml:space="preserve">Completed </w:t>
            </w:r>
            <w:r w:rsidR="00C9102F" w:rsidRPr="00A031AF">
              <w:t>Y</w:t>
            </w:r>
            <w:r w:rsidR="00A119C4" w:rsidRPr="00A031AF">
              <w:t>ear 12</w:t>
            </w:r>
            <w:r w:rsidR="00A335B8" w:rsidRPr="00A031AF">
              <w:t>, no post-school study</w:t>
            </w:r>
          </w:p>
        </w:tc>
        <w:tc>
          <w:tcPr>
            <w:tcW w:w="3260" w:type="dxa"/>
          </w:tcPr>
          <w:p w:rsidR="00A335B8" w:rsidRPr="00A031AF" w:rsidRDefault="00A335B8" w:rsidP="00A031AF">
            <w:pPr>
              <w:pStyle w:val="Tabletext"/>
              <w:tabs>
                <w:tab w:val="decimal" w:pos="1446"/>
              </w:tabs>
            </w:pPr>
            <w:r w:rsidRPr="00A031AF">
              <w:t>0.59</w:t>
            </w:r>
          </w:p>
        </w:tc>
      </w:tr>
      <w:tr w:rsidR="00A335B8" w:rsidRPr="00A031AF" w:rsidTr="00A031AF">
        <w:tc>
          <w:tcPr>
            <w:tcW w:w="5245" w:type="dxa"/>
          </w:tcPr>
          <w:p w:rsidR="00A335B8" w:rsidRPr="00A031AF" w:rsidRDefault="00A335B8" w:rsidP="00A031AF">
            <w:pPr>
              <w:pStyle w:val="Tabletext"/>
              <w:ind w:left="454" w:hanging="454"/>
            </w:pPr>
            <w:r w:rsidRPr="00A031AF">
              <w:t>4.1.1</w:t>
            </w:r>
            <w:r w:rsidR="00A031AF">
              <w:tab/>
            </w:r>
            <w:r w:rsidRPr="00A031AF">
              <w:t xml:space="preserve">Completed </w:t>
            </w:r>
            <w:r w:rsidR="00C9102F" w:rsidRPr="00A031AF">
              <w:t>Y</w:t>
            </w:r>
            <w:r w:rsidR="00A119C4" w:rsidRPr="00A031AF">
              <w:t>ear 12</w:t>
            </w:r>
            <w:r w:rsidR="00FC6765" w:rsidRPr="00A031AF">
              <w:t xml:space="preserve">, </w:t>
            </w:r>
            <w:r w:rsidRPr="00A031AF">
              <w:t>apprenticeship/traineeship</w:t>
            </w:r>
          </w:p>
        </w:tc>
        <w:tc>
          <w:tcPr>
            <w:tcW w:w="3260" w:type="dxa"/>
          </w:tcPr>
          <w:p w:rsidR="00A335B8" w:rsidRPr="00A031AF" w:rsidRDefault="00A335B8" w:rsidP="00A031AF">
            <w:pPr>
              <w:pStyle w:val="Tabletext"/>
              <w:tabs>
                <w:tab w:val="decimal" w:pos="1446"/>
              </w:tabs>
            </w:pPr>
            <w:r w:rsidRPr="00A031AF">
              <w:t>0.5</w:t>
            </w:r>
          </w:p>
        </w:tc>
      </w:tr>
      <w:tr w:rsidR="00A335B8" w:rsidRPr="00A031AF" w:rsidTr="00A031AF">
        <w:tc>
          <w:tcPr>
            <w:tcW w:w="5245" w:type="dxa"/>
          </w:tcPr>
          <w:p w:rsidR="00A335B8" w:rsidRPr="00A031AF" w:rsidRDefault="00A335B8" w:rsidP="00A031AF">
            <w:pPr>
              <w:pStyle w:val="Tabletext"/>
              <w:ind w:left="454" w:hanging="454"/>
            </w:pPr>
            <w:r w:rsidRPr="00A031AF">
              <w:t>4.3.1</w:t>
            </w:r>
            <w:r w:rsidR="00A031AF">
              <w:tab/>
            </w:r>
            <w:r w:rsidRPr="00A031AF">
              <w:t xml:space="preserve">Completed </w:t>
            </w:r>
            <w:r w:rsidR="00C9102F" w:rsidRPr="00A031AF">
              <w:t>Y</w:t>
            </w:r>
            <w:r w:rsidR="00A119C4" w:rsidRPr="00A031AF">
              <w:t>ear 12</w:t>
            </w:r>
            <w:r w:rsidRPr="00A031AF">
              <w:t>, other post-school VET study</w:t>
            </w:r>
          </w:p>
        </w:tc>
        <w:tc>
          <w:tcPr>
            <w:tcW w:w="3260" w:type="dxa"/>
          </w:tcPr>
          <w:p w:rsidR="00A335B8" w:rsidRPr="00A031AF" w:rsidRDefault="00A335B8" w:rsidP="00A031AF">
            <w:pPr>
              <w:pStyle w:val="Tabletext"/>
              <w:tabs>
                <w:tab w:val="decimal" w:pos="1446"/>
              </w:tabs>
            </w:pPr>
            <w:r w:rsidRPr="00A031AF">
              <w:t>0.58</w:t>
            </w:r>
          </w:p>
        </w:tc>
      </w:tr>
      <w:tr w:rsidR="00A335B8" w:rsidRPr="00A031AF" w:rsidTr="00A031AF">
        <w:tc>
          <w:tcPr>
            <w:tcW w:w="5245" w:type="dxa"/>
          </w:tcPr>
          <w:p w:rsidR="00A335B8" w:rsidRPr="00A031AF" w:rsidRDefault="00A031AF" w:rsidP="00A031AF">
            <w:pPr>
              <w:pStyle w:val="Tabletext"/>
              <w:spacing w:after="40"/>
              <w:ind w:left="454" w:hanging="454"/>
            </w:pPr>
            <w:r>
              <w:t>5</w:t>
            </w:r>
            <w:r>
              <w:tab/>
            </w:r>
            <w:r w:rsidR="00A335B8" w:rsidRPr="00A031AF">
              <w:t xml:space="preserve">Completed </w:t>
            </w:r>
            <w:r w:rsidR="00C9102F" w:rsidRPr="00A031AF">
              <w:t>Y</w:t>
            </w:r>
            <w:r w:rsidR="00A119C4" w:rsidRPr="00A031AF">
              <w:t>ear 12</w:t>
            </w:r>
            <w:r w:rsidR="00A335B8" w:rsidRPr="00A031AF">
              <w:t>, university study</w:t>
            </w:r>
          </w:p>
        </w:tc>
        <w:tc>
          <w:tcPr>
            <w:tcW w:w="3260" w:type="dxa"/>
          </w:tcPr>
          <w:p w:rsidR="00A335B8" w:rsidRPr="00A031AF" w:rsidRDefault="00A335B8" w:rsidP="00A031AF">
            <w:pPr>
              <w:pStyle w:val="Tabletext"/>
              <w:tabs>
                <w:tab w:val="decimal" w:pos="1446"/>
              </w:tabs>
              <w:spacing w:after="40"/>
            </w:pPr>
            <w:r w:rsidRPr="00A031AF">
              <w:t>0.75</w:t>
            </w:r>
          </w:p>
        </w:tc>
      </w:tr>
    </w:tbl>
    <w:p w:rsidR="009412B5" w:rsidRDefault="00043469" w:rsidP="00A031AF">
      <w:pPr>
        <w:pStyle w:val="textmoreb4"/>
      </w:pPr>
      <w:r>
        <w:t>Table 4a shows us,</w:t>
      </w:r>
      <w:r w:rsidR="009412B5">
        <w:t xml:space="preserve"> </w:t>
      </w:r>
      <w:r>
        <w:t>for example, that</w:t>
      </w:r>
      <w:r w:rsidR="00810DC9">
        <w:t xml:space="preserve"> males </w:t>
      </w:r>
      <w:r>
        <w:t>who</w:t>
      </w:r>
      <w:r w:rsidR="00810DC9">
        <w:t xml:space="preserve"> </w:t>
      </w:r>
      <w:r>
        <w:t xml:space="preserve">are </w:t>
      </w:r>
      <w:r w:rsidR="00810DC9">
        <w:t>early school leaver</w:t>
      </w:r>
      <w:r w:rsidR="000C5E73">
        <w:t>s</w:t>
      </w:r>
      <w:r w:rsidR="00810DC9">
        <w:t xml:space="preserve"> with </w:t>
      </w:r>
      <w:r w:rsidR="009412B5">
        <w:t xml:space="preserve">no post-school study </w:t>
      </w:r>
      <w:r w:rsidR="00D83D82">
        <w:t>path</w:t>
      </w:r>
      <w:r w:rsidR="00C65D88">
        <w:t>s</w:t>
      </w:r>
      <w:r w:rsidR="009412B5">
        <w:t xml:space="preserve"> </w:t>
      </w:r>
      <w:r w:rsidR="00810DC9">
        <w:t>have</w:t>
      </w:r>
      <w:r w:rsidR="009412B5">
        <w:t xml:space="preserve"> </w:t>
      </w:r>
      <w:r w:rsidR="00C65D88">
        <w:t>characteristics</w:t>
      </w:r>
      <w:r w:rsidR="009412B5">
        <w:t xml:space="preserve"> which lead us to predict that the </w:t>
      </w:r>
      <w:r w:rsidR="00C65D88">
        <w:t>probability</w:t>
      </w:r>
      <w:r w:rsidR="009412B5">
        <w:t xml:space="preserve"> of going to university is </w:t>
      </w:r>
      <w:r w:rsidR="00A335B8">
        <w:t>0.38</w:t>
      </w:r>
      <w:r w:rsidR="009412B5">
        <w:t xml:space="preserve">. As we can see, the ordering of the propensity scores is pretty much as </w:t>
      </w:r>
      <w:r w:rsidR="00810DC9">
        <w:t>would</w:t>
      </w:r>
      <w:r w:rsidR="009412B5">
        <w:t xml:space="preserve"> be expected.</w:t>
      </w:r>
      <w:r w:rsidR="00A335B8">
        <w:t xml:space="preserve"> </w:t>
      </w:r>
      <w:r w:rsidR="000F7910">
        <w:t>T</w:t>
      </w:r>
      <w:r w:rsidR="00A335B8">
        <w:t xml:space="preserve">he </w:t>
      </w:r>
      <w:r w:rsidR="00D83D82">
        <w:t>path</w:t>
      </w:r>
      <w:r w:rsidR="00A335B8">
        <w:t xml:space="preserve">s for males fall into </w:t>
      </w:r>
      <w:r w:rsidR="00EB3F2F">
        <w:t>four</w:t>
      </w:r>
      <w:r w:rsidR="00A335B8">
        <w:t xml:space="preserve"> clear groups. </w:t>
      </w:r>
      <w:r w:rsidR="00EB3F2F">
        <w:t>In order of increasing acad</w:t>
      </w:r>
      <w:r w:rsidR="00810DC9">
        <w:t>emic orientation</w:t>
      </w:r>
      <w:r w:rsidR="006559C0">
        <w:t>,</w:t>
      </w:r>
      <w:r w:rsidR="00810DC9">
        <w:t xml:space="preserve"> the groups are</w:t>
      </w:r>
      <w:r w:rsidR="00EB3F2F">
        <w:t>:</w:t>
      </w:r>
      <w:r w:rsidR="00A335B8">
        <w:t xml:space="preserve"> early school leaver</w:t>
      </w:r>
      <w:r w:rsidR="00EB3F2F">
        <w:t xml:space="preserve">s, irrespective of whether they go on to an apprenticeship or traineeship or other study or no </w:t>
      </w:r>
      <w:r w:rsidR="000E54D2">
        <w:t>further</w:t>
      </w:r>
      <w:r w:rsidR="00810DC9">
        <w:t xml:space="preserve"> study; those </w:t>
      </w:r>
      <w:r w:rsidR="00EB3F2F">
        <w:t xml:space="preserve">completing </w:t>
      </w:r>
      <w:r w:rsidR="000C5E73">
        <w:t>Y</w:t>
      </w:r>
      <w:r w:rsidR="00A119C4">
        <w:t>ear 12</w:t>
      </w:r>
      <w:r w:rsidR="00A335B8">
        <w:t xml:space="preserve"> and going on to an apprenticeship or traineeship</w:t>
      </w:r>
      <w:r w:rsidR="00EB3F2F">
        <w:t>;</w:t>
      </w:r>
      <w:r w:rsidR="00A335B8">
        <w:t xml:space="preserve"> </w:t>
      </w:r>
      <w:r w:rsidR="00EB3F2F">
        <w:t>those</w:t>
      </w:r>
      <w:r w:rsidR="00A335B8">
        <w:t xml:space="preserve"> completing </w:t>
      </w:r>
      <w:r w:rsidR="000C5E73">
        <w:t>Y</w:t>
      </w:r>
      <w:r w:rsidR="00A119C4">
        <w:t>ear 12</w:t>
      </w:r>
      <w:r w:rsidR="00EB3F2F">
        <w:t xml:space="preserve"> and either not going on to further </w:t>
      </w:r>
      <w:r w:rsidR="00810DC9">
        <w:t>study or undertaking VET; and</w:t>
      </w:r>
      <w:r w:rsidR="005003CE">
        <w:t>,</w:t>
      </w:r>
      <w:r w:rsidR="00810DC9">
        <w:t xml:space="preserve"> </w:t>
      </w:r>
      <w:r w:rsidR="00EB3F2F">
        <w:t>finally, those going on to university.</w:t>
      </w:r>
    </w:p>
    <w:p w:rsidR="00EB65FE" w:rsidRDefault="00EB3F2F" w:rsidP="00A031AF">
      <w:pPr>
        <w:pStyle w:val="text0"/>
      </w:pPr>
      <w:r>
        <w:t xml:space="preserve">The </w:t>
      </w:r>
      <w:r w:rsidR="00D83D82">
        <w:t>path</w:t>
      </w:r>
      <w:r w:rsidR="00EB65FE">
        <w:t>s</w:t>
      </w:r>
      <w:r>
        <w:t xml:space="preserve"> for </w:t>
      </w:r>
      <w:r w:rsidR="00EB65FE">
        <w:t xml:space="preserve">females similarly fall into a number of groups, although the effect of </w:t>
      </w:r>
      <w:r w:rsidR="000C5E73">
        <w:t>Y</w:t>
      </w:r>
      <w:r w:rsidR="00A119C4">
        <w:t>ear 12</w:t>
      </w:r>
      <w:r w:rsidR="00154BBA">
        <w:t xml:space="preserve"> is less clear-</w:t>
      </w:r>
      <w:r w:rsidR="00EB65FE">
        <w:t>cut than is the case for males. In order of increasing academic orientation the groups are: early school leavers who undertake further post-school study; early school leaver</w:t>
      </w:r>
      <w:r w:rsidR="000C5E73">
        <w:t>s</w:t>
      </w:r>
      <w:r w:rsidR="00EB65FE">
        <w:t xml:space="preserve"> who undertake no </w:t>
      </w:r>
      <w:r w:rsidR="000E54D2">
        <w:t>post</w:t>
      </w:r>
      <w:r w:rsidR="00EB65FE">
        <w:t xml:space="preserve">-school study or </w:t>
      </w:r>
      <w:r w:rsidR="00CC0E7A">
        <w:t xml:space="preserve">those </w:t>
      </w:r>
      <w:r w:rsidR="00EB65FE">
        <w:t xml:space="preserve">who complete </w:t>
      </w:r>
      <w:r w:rsidR="000C5E73">
        <w:t>Y</w:t>
      </w:r>
      <w:r w:rsidR="00A119C4">
        <w:t>ear 12</w:t>
      </w:r>
      <w:r w:rsidR="006559C0">
        <w:t xml:space="preserve"> and undertake an</w:t>
      </w:r>
      <w:r w:rsidR="00EB65FE">
        <w:t xml:space="preserve"> apprenticeship or traineeship; those who complete </w:t>
      </w:r>
      <w:r w:rsidR="000C5E73">
        <w:t>Y</w:t>
      </w:r>
      <w:r w:rsidR="00A119C4">
        <w:t>ear 12</w:t>
      </w:r>
      <w:r w:rsidR="00EB65FE">
        <w:t xml:space="preserve"> and either go to VET or undertake no further </w:t>
      </w:r>
      <w:r w:rsidR="000E54D2">
        <w:t>post</w:t>
      </w:r>
      <w:r w:rsidR="00EB65FE">
        <w:t>-school study; and finally those who go to university.</w:t>
      </w:r>
    </w:p>
    <w:p w:rsidR="009412B5" w:rsidRDefault="00EB65FE" w:rsidP="00A031AF">
      <w:pPr>
        <w:pStyle w:val="text0"/>
      </w:pPr>
      <w:r>
        <w:t xml:space="preserve">As </w:t>
      </w:r>
      <w:r w:rsidR="00FA5CF6">
        <w:t>explained</w:t>
      </w:r>
      <w:r>
        <w:t xml:space="preserve"> earlier</w:t>
      </w:r>
      <w:r w:rsidR="00FA5CF6">
        <w:t>,</w:t>
      </w:r>
      <w:r>
        <w:t xml:space="preserve"> t</w:t>
      </w:r>
      <w:r w:rsidR="009412B5">
        <w:t>he p</w:t>
      </w:r>
      <w:r w:rsidR="00C65D88">
        <w:t xml:space="preserve">ropensity scores are then used </w:t>
      </w:r>
      <w:r w:rsidR="009412B5">
        <w:t xml:space="preserve">as controls </w:t>
      </w:r>
      <w:r>
        <w:t>when we look at</w:t>
      </w:r>
      <w:r w:rsidR="009412B5">
        <w:t xml:space="preserve"> the relationship between the </w:t>
      </w:r>
      <w:r w:rsidR="00D83D82">
        <w:t>path</w:t>
      </w:r>
      <w:r w:rsidR="009412B5">
        <w:t xml:space="preserve">s and the series of </w:t>
      </w:r>
      <w:r w:rsidR="00C65D88">
        <w:t>success</w:t>
      </w:r>
      <w:r w:rsidR="009412B5">
        <w:t xml:space="preserve"> variables. In addition to including the propensities as a control</w:t>
      </w:r>
      <w:r w:rsidR="00194F8A">
        <w:t>,</w:t>
      </w:r>
      <w:r w:rsidR="009412B5">
        <w:t xml:space="preserve"> we also included an interaction term</w:t>
      </w:r>
      <w:r w:rsidR="00FA5CF6">
        <w:t>,</w:t>
      </w:r>
      <w:r w:rsidR="009412B5">
        <w:t xml:space="preserve"> which allows the propensity </w:t>
      </w:r>
      <w:r w:rsidR="00C65D88">
        <w:t>score coefficient</w:t>
      </w:r>
      <w:r w:rsidR="009412B5">
        <w:t xml:space="preserve"> to vary by </w:t>
      </w:r>
      <w:r w:rsidR="00D83D82">
        <w:t>path</w:t>
      </w:r>
      <w:r w:rsidR="009412B5">
        <w:t xml:space="preserve">. This allows for the possibility that a person with a high academic orientation may get more from undertaking a university </w:t>
      </w:r>
      <w:r w:rsidR="00D83D82">
        <w:t>path</w:t>
      </w:r>
      <w:r w:rsidR="009412B5">
        <w:t>, for example, than a person who has low academic orientation.</w:t>
      </w:r>
    </w:p>
    <w:p w:rsidR="009412B5" w:rsidRDefault="009412B5" w:rsidP="00A031AF">
      <w:pPr>
        <w:pStyle w:val="text0"/>
      </w:pPr>
      <w:r>
        <w:t xml:space="preserve">The interaction terms are an important consideration. Without interactions there will be a single ordering of the </w:t>
      </w:r>
      <w:r w:rsidR="00D83D82">
        <w:t>path</w:t>
      </w:r>
      <w:r>
        <w:t xml:space="preserve">s, irrespective of the academic orientation of the individual. By contrast, the interactions allow for different </w:t>
      </w:r>
      <w:r w:rsidR="00D83D82">
        <w:t>path</w:t>
      </w:r>
      <w:r>
        <w:t xml:space="preserve">s to </w:t>
      </w:r>
      <w:r w:rsidR="008463BC">
        <w:t>suit</w:t>
      </w:r>
      <w:r>
        <w:t xml:space="preserve"> different people. Common sense tells</w:t>
      </w:r>
      <w:r w:rsidR="00194F8A">
        <w:t xml:space="preserve"> us that this must be the case</w:t>
      </w:r>
      <w:r w:rsidR="00434EF8">
        <w:t>. W</w:t>
      </w:r>
      <w:r>
        <w:t>e know that some people are better at working with their hands or that some people prefer dealing with people than</w:t>
      </w:r>
      <w:r w:rsidR="005003CE">
        <w:t xml:space="preserve"> do</w:t>
      </w:r>
      <w:r>
        <w:t xml:space="preserve"> others. However, the issue is whether there </w:t>
      </w:r>
      <w:r w:rsidR="000F7910">
        <w:t xml:space="preserve">is </w:t>
      </w:r>
      <w:r>
        <w:t>sufficient statistical evidence to justify this view. If there is not</w:t>
      </w:r>
      <w:r w:rsidR="00FA5CF6">
        <w:t>,</w:t>
      </w:r>
      <w:r>
        <w:t xml:space="preserve"> then the </w:t>
      </w:r>
      <w:r w:rsidR="00C65D88">
        <w:t>implication</w:t>
      </w:r>
      <w:r>
        <w:t xml:space="preserve"> is that policy goals become much simpler </w:t>
      </w:r>
      <w:r w:rsidR="00C65D88">
        <w:t>because</w:t>
      </w:r>
      <w:r>
        <w:t xml:space="preserve"> we can say that one</w:t>
      </w:r>
      <w:r w:rsidR="00164E7E">
        <w:t xml:space="preserve"> </w:t>
      </w:r>
      <w:r w:rsidR="00D83D82">
        <w:t>path</w:t>
      </w:r>
      <w:r w:rsidR="00164E7E">
        <w:t xml:space="preserve"> is better than another </w:t>
      </w:r>
      <w:r w:rsidR="006C505D">
        <w:t>for everyone.</w:t>
      </w:r>
    </w:p>
    <w:p w:rsidR="007079C9" w:rsidRDefault="00270424" w:rsidP="00A031AF">
      <w:pPr>
        <w:pStyle w:val="text0"/>
        <w:ind w:right="-151"/>
      </w:pPr>
      <w:r>
        <w:t>Table 5</w:t>
      </w:r>
      <w:r w:rsidR="00B91A1A">
        <w:t xml:space="preserve">a (males) and table </w:t>
      </w:r>
      <w:r>
        <w:t>5</w:t>
      </w:r>
      <w:r w:rsidR="00B91A1A">
        <w:t>b (females)</w:t>
      </w:r>
      <w:r w:rsidR="009412B5">
        <w:t xml:space="preserve"> </w:t>
      </w:r>
      <w:r w:rsidR="00164E7E">
        <w:t>show</w:t>
      </w:r>
      <w:r w:rsidR="00B91A1A">
        <w:t>, for each of the success variables,</w:t>
      </w:r>
      <w:r w:rsidR="00164E7E">
        <w:t xml:space="preserve"> the sign</w:t>
      </w:r>
      <w:r w:rsidR="00CD3636">
        <w:t xml:space="preserve">ificant </w:t>
      </w:r>
      <w:r>
        <w:t xml:space="preserve">independent </w:t>
      </w:r>
      <w:r w:rsidR="00CD3636">
        <w:t>variables</w:t>
      </w:r>
      <w:r w:rsidR="00F66FD0">
        <w:t xml:space="preserve">. In order to make judgments about the importance of </w:t>
      </w:r>
      <w:r w:rsidR="00D83D82">
        <w:t>path</w:t>
      </w:r>
      <w:r w:rsidR="00F66FD0">
        <w:t xml:space="preserve">s we examine the level of significance of the three groups of dependent variables: </w:t>
      </w:r>
      <w:r w:rsidR="00EB2942">
        <w:t xml:space="preserve">the </w:t>
      </w:r>
      <w:r w:rsidR="00D83D82">
        <w:t>path</w:t>
      </w:r>
      <w:r w:rsidR="00F66FD0">
        <w:t xml:space="preserve">s, academic orientation and an interaction between the </w:t>
      </w:r>
      <w:r w:rsidR="00D83D82">
        <w:t>path</w:t>
      </w:r>
      <w:r w:rsidR="00F66FD0">
        <w:t xml:space="preserve">s and academic orientation. Each of these </w:t>
      </w:r>
      <w:r w:rsidR="00822B33">
        <w:t>is</w:t>
      </w:r>
      <w:r w:rsidR="00F66FD0">
        <w:t xml:space="preserve"> assigned a significance level of </w:t>
      </w:r>
      <w:r w:rsidR="00F66FD0" w:rsidRPr="00F66FD0">
        <w:rPr>
          <w:i/>
        </w:rPr>
        <w:t>yes</w:t>
      </w:r>
      <w:r w:rsidR="00F66FD0">
        <w:t xml:space="preserve"> (if significant at the 5% level), </w:t>
      </w:r>
      <w:r w:rsidR="00F66FD0" w:rsidRPr="00F66FD0">
        <w:rPr>
          <w:i/>
        </w:rPr>
        <w:t>marginal</w:t>
      </w:r>
      <w:r w:rsidR="00F66FD0">
        <w:t xml:space="preserve"> (if </w:t>
      </w:r>
      <w:r w:rsidR="0042589F">
        <w:t>significant</w:t>
      </w:r>
      <w:r w:rsidR="00F66FD0">
        <w:t xml:space="preserve"> at the 15% level) and </w:t>
      </w:r>
      <w:r w:rsidR="00F66FD0" w:rsidRPr="00F66FD0">
        <w:rPr>
          <w:i/>
        </w:rPr>
        <w:t>no</w:t>
      </w:r>
      <w:r w:rsidR="00F66FD0">
        <w:t xml:space="preserve"> otherwise. We have added another column indicating our treatment of the model with </w:t>
      </w:r>
      <w:r w:rsidR="00E44CCD">
        <w:t>three</w:t>
      </w:r>
      <w:r w:rsidR="00F66FD0">
        <w:t xml:space="preserve"> categories: </w:t>
      </w:r>
      <w:r w:rsidR="00E44CCD" w:rsidRPr="00E44CCD">
        <w:rPr>
          <w:i/>
        </w:rPr>
        <w:t>keep</w:t>
      </w:r>
      <w:r w:rsidR="00E44CCD">
        <w:t xml:space="preserve"> if all</w:t>
      </w:r>
      <w:r w:rsidR="00A031AF">
        <w:t> </w:t>
      </w:r>
      <w:r w:rsidR="00E44CCD">
        <w:t>the groups are individually significant,</w:t>
      </w:r>
      <w:r w:rsidR="005703ED">
        <w:t xml:space="preserve"> </w:t>
      </w:r>
      <w:r w:rsidR="00F66FD0" w:rsidRPr="00F66FD0">
        <w:rPr>
          <w:i/>
        </w:rPr>
        <w:t>reject</w:t>
      </w:r>
      <w:r w:rsidR="00F66FD0">
        <w:t xml:space="preserve"> if all of the groups have been assigned a </w:t>
      </w:r>
      <w:r w:rsidR="00F66FD0" w:rsidRPr="00F66FD0">
        <w:rPr>
          <w:i/>
        </w:rPr>
        <w:t>no</w:t>
      </w:r>
      <w:r w:rsidR="00F66FD0">
        <w:t xml:space="preserve"> </w:t>
      </w:r>
      <w:proofErr w:type="spellStart"/>
      <w:r w:rsidR="008463BC">
        <w:t>vis</w:t>
      </w:r>
      <w:proofErr w:type="spellEnd"/>
      <w:r w:rsidR="008463BC">
        <w:t>-a-</w:t>
      </w:r>
      <w:proofErr w:type="spellStart"/>
      <w:r w:rsidR="008463BC">
        <w:t>vis</w:t>
      </w:r>
      <w:proofErr w:type="spellEnd"/>
      <w:r w:rsidR="00F66FD0">
        <w:t xml:space="preserve"> significance and </w:t>
      </w:r>
      <w:r w:rsidR="00F66FD0" w:rsidRPr="00F66FD0">
        <w:rPr>
          <w:i/>
        </w:rPr>
        <w:t>refine</w:t>
      </w:r>
      <w:r w:rsidR="00F66FD0">
        <w:t xml:space="preserve"> if at least one variable has been assigned a marginal or yes level of significance.</w:t>
      </w:r>
      <w:r w:rsidR="005703ED">
        <w:rPr>
          <w:rStyle w:val="FootnoteReference"/>
        </w:rPr>
        <w:footnoteReference w:id="6"/>
      </w:r>
    </w:p>
    <w:p w:rsidR="00CD3636" w:rsidRPr="00213CF7" w:rsidRDefault="00164E7E" w:rsidP="00B476E4">
      <w:pPr>
        <w:pStyle w:val="tabletitle"/>
      </w:pPr>
      <w:bookmarkStart w:id="48" w:name="_Toc297308751"/>
      <w:r w:rsidRPr="00213CF7">
        <w:lastRenderedPageBreak/>
        <w:t xml:space="preserve">Table </w:t>
      </w:r>
      <w:r w:rsidR="00270424" w:rsidRPr="00213CF7">
        <w:t>5</w:t>
      </w:r>
      <w:r w:rsidR="007079C9" w:rsidRPr="00213CF7">
        <w:t>a</w:t>
      </w:r>
      <w:r w:rsidR="00822B33">
        <w:tab/>
      </w:r>
      <w:r w:rsidR="00213CF7">
        <w:t>S</w:t>
      </w:r>
      <w:r w:rsidRPr="00213CF7">
        <w:t>ign</w:t>
      </w:r>
      <w:r w:rsidR="00CD3636" w:rsidRPr="00213CF7">
        <w:t xml:space="preserve">ificance of the </w:t>
      </w:r>
      <w:r w:rsidR="00D83D82">
        <w:t>path</w:t>
      </w:r>
      <w:r w:rsidR="00C02498">
        <w:t>s</w:t>
      </w:r>
      <w:r w:rsidR="00CD3636" w:rsidRPr="00213CF7">
        <w:t xml:space="preserve">, </w:t>
      </w:r>
      <w:r w:rsidR="00CD3636" w:rsidRPr="00B476E4">
        <w:t>academic</w:t>
      </w:r>
      <w:r w:rsidR="00CD3636" w:rsidRPr="00213CF7">
        <w:t xml:space="preserve"> orientation and interactions</w:t>
      </w:r>
      <w:r w:rsidR="00213CF7">
        <w:t>, males</w:t>
      </w:r>
      <w:bookmarkEnd w:id="48"/>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268"/>
        <w:gridCol w:w="1559"/>
        <w:gridCol w:w="1559"/>
        <w:gridCol w:w="1559"/>
        <w:gridCol w:w="1560"/>
      </w:tblGrid>
      <w:tr w:rsidR="007079C9" w:rsidRPr="00213CF7" w:rsidTr="00B476E4">
        <w:tc>
          <w:tcPr>
            <w:tcW w:w="2268" w:type="dxa"/>
            <w:tcBorders>
              <w:top w:val="single" w:sz="4" w:space="0" w:color="auto"/>
              <w:bottom w:val="single" w:sz="4" w:space="0" w:color="auto"/>
            </w:tcBorders>
          </w:tcPr>
          <w:p w:rsidR="00CD3636" w:rsidRPr="00213CF7" w:rsidRDefault="00213CF7" w:rsidP="00B476E4">
            <w:pPr>
              <w:pStyle w:val="Tablehead1"/>
            </w:pPr>
            <w:r>
              <w:t>Outcome</w:t>
            </w:r>
          </w:p>
        </w:tc>
        <w:tc>
          <w:tcPr>
            <w:tcW w:w="1559" w:type="dxa"/>
            <w:tcBorders>
              <w:top w:val="single" w:sz="4" w:space="0" w:color="auto"/>
              <w:bottom w:val="single" w:sz="4" w:space="0" w:color="auto"/>
            </w:tcBorders>
          </w:tcPr>
          <w:p w:rsidR="00CD3636" w:rsidRPr="00213CF7" w:rsidRDefault="00D83D82" w:rsidP="00B476E4">
            <w:pPr>
              <w:pStyle w:val="Tablehead1"/>
              <w:jc w:val="center"/>
            </w:pPr>
            <w:r>
              <w:t>Path</w:t>
            </w:r>
            <w:r w:rsidR="00C02498">
              <w:t>s</w:t>
            </w:r>
          </w:p>
        </w:tc>
        <w:tc>
          <w:tcPr>
            <w:tcW w:w="1559" w:type="dxa"/>
            <w:tcBorders>
              <w:top w:val="single" w:sz="4" w:space="0" w:color="auto"/>
              <w:bottom w:val="single" w:sz="4" w:space="0" w:color="auto"/>
            </w:tcBorders>
          </w:tcPr>
          <w:p w:rsidR="00CD3636" w:rsidRPr="00213CF7" w:rsidRDefault="007079C9" w:rsidP="00B476E4">
            <w:pPr>
              <w:pStyle w:val="Tablehead1"/>
              <w:jc w:val="center"/>
            </w:pPr>
            <w:r w:rsidRPr="00213CF7">
              <w:t>Academic orientation</w:t>
            </w:r>
          </w:p>
        </w:tc>
        <w:tc>
          <w:tcPr>
            <w:tcW w:w="1559" w:type="dxa"/>
            <w:tcBorders>
              <w:top w:val="single" w:sz="4" w:space="0" w:color="auto"/>
              <w:bottom w:val="single" w:sz="4" w:space="0" w:color="auto"/>
            </w:tcBorders>
          </w:tcPr>
          <w:p w:rsidR="00CD3636" w:rsidRPr="00213CF7" w:rsidRDefault="007079C9" w:rsidP="00B476E4">
            <w:pPr>
              <w:pStyle w:val="Tablehead1"/>
              <w:jc w:val="center"/>
            </w:pPr>
            <w:r w:rsidRPr="00213CF7">
              <w:t xml:space="preserve">Academic orientation* </w:t>
            </w:r>
            <w:r w:rsidR="00D83D82">
              <w:t>path</w:t>
            </w:r>
            <w:r w:rsidR="00C02498">
              <w:t>s</w:t>
            </w:r>
          </w:p>
        </w:tc>
        <w:tc>
          <w:tcPr>
            <w:tcW w:w="1560" w:type="dxa"/>
            <w:tcBorders>
              <w:top w:val="single" w:sz="4" w:space="0" w:color="auto"/>
              <w:bottom w:val="single" w:sz="4" w:space="0" w:color="auto"/>
            </w:tcBorders>
          </w:tcPr>
          <w:p w:rsidR="00CD3636" w:rsidRPr="00213CF7" w:rsidRDefault="00537FA4" w:rsidP="00B476E4">
            <w:pPr>
              <w:pStyle w:val="Tablehead1"/>
              <w:jc w:val="center"/>
            </w:pPr>
            <w:r>
              <w:t>Keep, r</w:t>
            </w:r>
            <w:r w:rsidR="00EB2942" w:rsidRPr="00213CF7">
              <w:t xml:space="preserve">eject </w:t>
            </w:r>
            <w:r w:rsidR="00B476E4">
              <w:br/>
            </w:r>
            <w:r w:rsidR="00EB2942" w:rsidRPr="00213CF7">
              <w:t>or refine</w:t>
            </w:r>
          </w:p>
        </w:tc>
      </w:tr>
      <w:tr w:rsidR="007079C9" w:rsidRPr="00213CF7" w:rsidTr="00B476E4">
        <w:tc>
          <w:tcPr>
            <w:tcW w:w="2268" w:type="dxa"/>
            <w:tcBorders>
              <w:top w:val="single" w:sz="4" w:space="0" w:color="auto"/>
            </w:tcBorders>
          </w:tcPr>
          <w:p w:rsidR="00CD3636" w:rsidRPr="00213CF7" w:rsidRDefault="007079C9" w:rsidP="00B476E4">
            <w:pPr>
              <w:pStyle w:val="Tabletext"/>
            </w:pPr>
            <w:r w:rsidRPr="00213CF7">
              <w:t>Full-time engagement</w:t>
            </w:r>
          </w:p>
        </w:tc>
        <w:tc>
          <w:tcPr>
            <w:tcW w:w="1559" w:type="dxa"/>
            <w:tcBorders>
              <w:top w:val="single" w:sz="4" w:space="0" w:color="auto"/>
            </w:tcBorders>
          </w:tcPr>
          <w:p w:rsidR="00CD3636" w:rsidRPr="00213CF7" w:rsidRDefault="00EB2942" w:rsidP="00B476E4">
            <w:pPr>
              <w:pStyle w:val="Tabletext"/>
              <w:jc w:val="center"/>
            </w:pPr>
            <w:r w:rsidRPr="00213CF7">
              <w:t>No</w:t>
            </w:r>
          </w:p>
        </w:tc>
        <w:tc>
          <w:tcPr>
            <w:tcW w:w="1559" w:type="dxa"/>
            <w:tcBorders>
              <w:top w:val="single" w:sz="4" w:space="0" w:color="auto"/>
            </w:tcBorders>
          </w:tcPr>
          <w:p w:rsidR="00CD3636" w:rsidRPr="00213CF7" w:rsidRDefault="006B504F" w:rsidP="00B476E4">
            <w:pPr>
              <w:pStyle w:val="Tabletext"/>
              <w:jc w:val="center"/>
            </w:pPr>
            <w:bookmarkStart w:id="49" w:name="_Toc256413784"/>
            <w:r w:rsidRPr="00213CF7">
              <w:t>No</w:t>
            </w:r>
            <w:bookmarkEnd w:id="49"/>
          </w:p>
        </w:tc>
        <w:tc>
          <w:tcPr>
            <w:tcW w:w="1559" w:type="dxa"/>
            <w:tcBorders>
              <w:top w:val="single" w:sz="4" w:space="0" w:color="auto"/>
            </w:tcBorders>
          </w:tcPr>
          <w:p w:rsidR="00CD3636" w:rsidRPr="00213CF7" w:rsidRDefault="006B504F" w:rsidP="00B476E4">
            <w:pPr>
              <w:pStyle w:val="Tabletext"/>
              <w:jc w:val="center"/>
            </w:pPr>
            <w:bookmarkStart w:id="50" w:name="_Toc256413785"/>
            <w:r w:rsidRPr="00213CF7">
              <w:t>No</w:t>
            </w:r>
            <w:bookmarkEnd w:id="50"/>
          </w:p>
        </w:tc>
        <w:tc>
          <w:tcPr>
            <w:tcW w:w="1560" w:type="dxa"/>
            <w:tcBorders>
              <w:top w:val="single" w:sz="4" w:space="0" w:color="auto"/>
            </w:tcBorders>
          </w:tcPr>
          <w:p w:rsidR="00CD3636" w:rsidRPr="00213CF7" w:rsidRDefault="009F0664" w:rsidP="00B476E4">
            <w:pPr>
              <w:pStyle w:val="Tabletext"/>
              <w:jc w:val="center"/>
            </w:pPr>
            <w:r w:rsidRPr="00213CF7">
              <w:t>R</w:t>
            </w:r>
            <w:r w:rsidR="00EB2942" w:rsidRPr="00213CF7">
              <w:t>eject</w:t>
            </w:r>
          </w:p>
        </w:tc>
      </w:tr>
      <w:tr w:rsidR="007079C9" w:rsidRPr="00213CF7" w:rsidTr="00B476E4">
        <w:tc>
          <w:tcPr>
            <w:tcW w:w="2268" w:type="dxa"/>
          </w:tcPr>
          <w:p w:rsidR="007079C9" w:rsidRPr="00213CF7" w:rsidRDefault="007079C9" w:rsidP="00B476E4">
            <w:pPr>
              <w:pStyle w:val="Tabletext"/>
            </w:pPr>
            <w:r w:rsidRPr="00213CF7">
              <w:t>Full-time employment</w:t>
            </w:r>
          </w:p>
        </w:tc>
        <w:tc>
          <w:tcPr>
            <w:tcW w:w="1559" w:type="dxa"/>
          </w:tcPr>
          <w:p w:rsidR="007079C9" w:rsidRPr="00213CF7" w:rsidRDefault="00EB2942" w:rsidP="00B476E4">
            <w:pPr>
              <w:pStyle w:val="Tabletext"/>
              <w:jc w:val="center"/>
            </w:pPr>
            <w:r w:rsidRPr="00213CF7">
              <w:t>No</w:t>
            </w:r>
          </w:p>
        </w:tc>
        <w:tc>
          <w:tcPr>
            <w:tcW w:w="1559" w:type="dxa"/>
          </w:tcPr>
          <w:p w:rsidR="007079C9" w:rsidRPr="00213CF7" w:rsidRDefault="006B504F" w:rsidP="00B476E4">
            <w:pPr>
              <w:pStyle w:val="Tabletext"/>
              <w:jc w:val="center"/>
            </w:pPr>
            <w:bookmarkStart w:id="51" w:name="_Toc256413786"/>
            <w:r w:rsidRPr="00213CF7">
              <w:t>No</w:t>
            </w:r>
            <w:bookmarkEnd w:id="51"/>
          </w:p>
        </w:tc>
        <w:tc>
          <w:tcPr>
            <w:tcW w:w="1559" w:type="dxa"/>
          </w:tcPr>
          <w:p w:rsidR="007079C9" w:rsidRPr="00213CF7" w:rsidRDefault="006B504F" w:rsidP="00B476E4">
            <w:pPr>
              <w:pStyle w:val="Tabletext"/>
              <w:jc w:val="center"/>
            </w:pPr>
            <w:bookmarkStart w:id="52" w:name="_Toc256413787"/>
            <w:r w:rsidRPr="00213CF7">
              <w:t>No</w:t>
            </w:r>
            <w:bookmarkEnd w:id="52"/>
          </w:p>
        </w:tc>
        <w:tc>
          <w:tcPr>
            <w:tcW w:w="1560" w:type="dxa"/>
          </w:tcPr>
          <w:p w:rsidR="007079C9" w:rsidRPr="00213CF7" w:rsidRDefault="009F0664" w:rsidP="00B476E4">
            <w:pPr>
              <w:pStyle w:val="Tabletext"/>
              <w:jc w:val="center"/>
            </w:pPr>
            <w:r w:rsidRPr="00213CF7">
              <w:t>R</w:t>
            </w:r>
            <w:r w:rsidR="00EB2942" w:rsidRPr="00213CF7">
              <w:t>eject</w:t>
            </w:r>
          </w:p>
        </w:tc>
      </w:tr>
      <w:tr w:rsidR="007079C9" w:rsidRPr="00213CF7" w:rsidTr="00B476E4">
        <w:tc>
          <w:tcPr>
            <w:tcW w:w="2268" w:type="dxa"/>
          </w:tcPr>
          <w:p w:rsidR="007079C9" w:rsidRPr="00213CF7" w:rsidRDefault="007079C9" w:rsidP="00B476E4">
            <w:pPr>
              <w:pStyle w:val="Tabletext"/>
            </w:pPr>
            <w:r w:rsidRPr="00213CF7">
              <w:t>Financial wellbeing</w:t>
            </w:r>
          </w:p>
        </w:tc>
        <w:tc>
          <w:tcPr>
            <w:tcW w:w="1559" w:type="dxa"/>
          </w:tcPr>
          <w:p w:rsidR="007079C9" w:rsidRPr="00213CF7" w:rsidRDefault="006B504F" w:rsidP="00B476E4">
            <w:pPr>
              <w:pStyle w:val="Tabletext"/>
              <w:jc w:val="center"/>
            </w:pPr>
            <w:bookmarkStart w:id="53" w:name="_Toc256413788"/>
            <w:r w:rsidRPr="00213CF7">
              <w:t>No</w:t>
            </w:r>
            <w:bookmarkEnd w:id="53"/>
          </w:p>
        </w:tc>
        <w:tc>
          <w:tcPr>
            <w:tcW w:w="1559" w:type="dxa"/>
          </w:tcPr>
          <w:p w:rsidR="007079C9" w:rsidRPr="00213CF7" w:rsidRDefault="00EB2942" w:rsidP="00B476E4">
            <w:pPr>
              <w:pStyle w:val="Tabletext"/>
              <w:jc w:val="center"/>
            </w:pPr>
            <w:r w:rsidRPr="00213CF7">
              <w:t>No</w:t>
            </w:r>
          </w:p>
        </w:tc>
        <w:tc>
          <w:tcPr>
            <w:tcW w:w="1559" w:type="dxa"/>
          </w:tcPr>
          <w:p w:rsidR="007079C9" w:rsidRPr="00213CF7" w:rsidRDefault="006B504F" w:rsidP="00B476E4">
            <w:pPr>
              <w:pStyle w:val="Tabletext"/>
              <w:jc w:val="center"/>
            </w:pPr>
            <w:bookmarkStart w:id="54" w:name="_Toc256413789"/>
            <w:r w:rsidRPr="00213CF7">
              <w:t>No</w:t>
            </w:r>
            <w:bookmarkEnd w:id="54"/>
          </w:p>
        </w:tc>
        <w:tc>
          <w:tcPr>
            <w:tcW w:w="1560" w:type="dxa"/>
          </w:tcPr>
          <w:p w:rsidR="007079C9" w:rsidRPr="00213CF7" w:rsidRDefault="009F0664" w:rsidP="00B476E4">
            <w:pPr>
              <w:pStyle w:val="Tabletext"/>
              <w:jc w:val="center"/>
            </w:pPr>
            <w:r w:rsidRPr="00213CF7">
              <w:t>R</w:t>
            </w:r>
            <w:r w:rsidR="00EB2942" w:rsidRPr="00213CF7">
              <w:t>eject</w:t>
            </w:r>
          </w:p>
        </w:tc>
      </w:tr>
      <w:tr w:rsidR="007079C9" w:rsidRPr="00213CF7" w:rsidTr="00B476E4">
        <w:tc>
          <w:tcPr>
            <w:tcW w:w="2268" w:type="dxa"/>
          </w:tcPr>
          <w:p w:rsidR="007079C9" w:rsidRPr="00213CF7" w:rsidRDefault="007079C9" w:rsidP="00B476E4">
            <w:pPr>
              <w:pStyle w:val="Tabletext"/>
            </w:pPr>
            <w:r w:rsidRPr="00213CF7">
              <w:t>Job status for those in full-time employment</w:t>
            </w:r>
          </w:p>
        </w:tc>
        <w:tc>
          <w:tcPr>
            <w:tcW w:w="1559" w:type="dxa"/>
          </w:tcPr>
          <w:p w:rsidR="007079C9" w:rsidRPr="00213CF7" w:rsidRDefault="007079C9" w:rsidP="00B476E4">
            <w:pPr>
              <w:pStyle w:val="Tabletext"/>
              <w:jc w:val="center"/>
            </w:pPr>
            <w:r w:rsidRPr="00213CF7">
              <w:t>Yes</w:t>
            </w:r>
          </w:p>
        </w:tc>
        <w:tc>
          <w:tcPr>
            <w:tcW w:w="1559" w:type="dxa"/>
          </w:tcPr>
          <w:p w:rsidR="007079C9" w:rsidRPr="00213CF7" w:rsidRDefault="007079C9" w:rsidP="00B476E4">
            <w:pPr>
              <w:pStyle w:val="Tabletext"/>
              <w:jc w:val="center"/>
            </w:pPr>
            <w:r w:rsidRPr="00213CF7">
              <w:t>Yes</w:t>
            </w:r>
          </w:p>
        </w:tc>
        <w:tc>
          <w:tcPr>
            <w:tcW w:w="1559" w:type="dxa"/>
          </w:tcPr>
          <w:p w:rsidR="007079C9" w:rsidRPr="00213CF7" w:rsidRDefault="006B504F" w:rsidP="00B476E4">
            <w:pPr>
              <w:pStyle w:val="Tabletext"/>
              <w:jc w:val="center"/>
            </w:pPr>
            <w:bookmarkStart w:id="55" w:name="_Toc256413790"/>
            <w:r w:rsidRPr="00213CF7">
              <w:t>No</w:t>
            </w:r>
            <w:bookmarkEnd w:id="55"/>
          </w:p>
        </w:tc>
        <w:tc>
          <w:tcPr>
            <w:tcW w:w="1560" w:type="dxa"/>
          </w:tcPr>
          <w:p w:rsidR="007079C9" w:rsidRPr="00213CF7" w:rsidRDefault="009F0664" w:rsidP="00B476E4">
            <w:pPr>
              <w:pStyle w:val="Tabletext"/>
              <w:jc w:val="center"/>
            </w:pPr>
            <w:r w:rsidRPr="00213CF7">
              <w:t>R</w:t>
            </w:r>
            <w:r w:rsidR="00EB2942" w:rsidRPr="00213CF7">
              <w:t>efine</w:t>
            </w:r>
          </w:p>
        </w:tc>
      </w:tr>
      <w:tr w:rsidR="00EB2942" w:rsidRPr="00213CF7" w:rsidTr="00B476E4">
        <w:tc>
          <w:tcPr>
            <w:tcW w:w="2268" w:type="dxa"/>
          </w:tcPr>
          <w:p w:rsidR="00EB2942" w:rsidRPr="00213CF7" w:rsidRDefault="00EB2942" w:rsidP="00B476E4">
            <w:pPr>
              <w:pStyle w:val="Tabletext"/>
            </w:pPr>
            <w:r w:rsidRPr="00213CF7">
              <w:t>Gross weekly earnings of those working full-time</w:t>
            </w:r>
          </w:p>
        </w:tc>
        <w:tc>
          <w:tcPr>
            <w:tcW w:w="1559" w:type="dxa"/>
          </w:tcPr>
          <w:p w:rsidR="00EB2942" w:rsidRPr="00213CF7" w:rsidRDefault="00EB2942" w:rsidP="00B476E4">
            <w:pPr>
              <w:pStyle w:val="Tabletext"/>
              <w:jc w:val="center"/>
            </w:pPr>
            <w:r w:rsidRPr="00213CF7">
              <w:t>Yes</w:t>
            </w:r>
          </w:p>
        </w:tc>
        <w:tc>
          <w:tcPr>
            <w:tcW w:w="1559" w:type="dxa"/>
          </w:tcPr>
          <w:p w:rsidR="00EB2942" w:rsidRPr="00213CF7" w:rsidRDefault="00EB2942" w:rsidP="00B476E4">
            <w:pPr>
              <w:pStyle w:val="Tabletext"/>
              <w:jc w:val="center"/>
            </w:pPr>
            <w:r w:rsidRPr="00213CF7">
              <w:t>Yes</w:t>
            </w:r>
          </w:p>
        </w:tc>
        <w:tc>
          <w:tcPr>
            <w:tcW w:w="1559" w:type="dxa"/>
          </w:tcPr>
          <w:p w:rsidR="00EB2942" w:rsidRPr="00213CF7" w:rsidRDefault="00EB2942" w:rsidP="00B476E4">
            <w:pPr>
              <w:pStyle w:val="Tabletext"/>
              <w:jc w:val="center"/>
            </w:pPr>
            <w:r w:rsidRPr="00213CF7">
              <w:t>Yes</w:t>
            </w:r>
          </w:p>
        </w:tc>
        <w:tc>
          <w:tcPr>
            <w:tcW w:w="1560" w:type="dxa"/>
          </w:tcPr>
          <w:p w:rsidR="00EB2942" w:rsidRPr="00213CF7" w:rsidRDefault="009F0664" w:rsidP="00B476E4">
            <w:pPr>
              <w:pStyle w:val="Tabletext"/>
              <w:jc w:val="center"/>
            </w:pPr>
            <w:r w:rsidRPr="00213CF7">
              <w:t>K</w:t>
            </w:r>
            <w:r w:rsidR="00E44CCD" w:rsidRPr="00213CF7">
              <w:t>eep</w:t>
            </w:r>
          </w:p>
        </w:tc>
      </w:tr>
      <w:tr w:rsidR="00EB2942" w:rsidRPr="00213CF7" w:rsidTr="00B476E4">
        <w:tc>
          <w:tcPr>
            <w:tcW w:w="2268" w:type="dxa"/>
          </w:tcPr>
          <w:p w:rsidR="00EB2942" w:rsidRPr="00213CF7" w:rsidRDefault="00EB2942" w:rsidP="00B476E4">
            <w:pPr>
              <w:pStyle w:val="Tabletext"/>
            </w:pPr>
            <w:r w:rsidRPr="00213CF7">
              <w:t>Satisfaction with life</w:t>
            </w:r>
          </w:p>
        </w:tc>
        <w:tc>
          <w:tcPr>
            <w:tcW w:w="1559" w:type="dxa"/>
          </w:tcPr>
          <w:p w:rsidR="00EB2942" w:rsidRPr="00213CF7" w:rsidRDefault="00E44CCD" w:rsidP="00B476E4">
            <w:pPr>
              <w:pStyle w:val="Tabletext"/>
              <w:jc w:val="center"/>
            </w:pPr>
            <w:r w:rsidRPr="00213CF7">
              <w:t>Marginal</w:t>
            </w:r>
            <w:r w:rsidR="00EB2942" w:rsidRPr="00213CF7">
              <w:t>*</w:t>
            </w:r>
            <w:r w:rsidR="00EB2942" w:rsidRPr="0030626A">
              <w:t>(</w:t>
            </w:r>
            <w:r w:rsidR="00860087" w:rsidRPr="0030626A">
              <w:t>0.09</w:t>
            </w:r>
            <w:r w:rsidR="00A013EF" w:rsidRPr="0030626A">
              <w:t>3</w:t>
            </w:r>
            <w:r w:rsidR="00EB2942" w:rsidRPr="0030626A">
              <w:t>%)</w:t>
            </w:r>
          </w:p>
        </w:tc>
        <w:tc>
          <w:tcPr>
            <w:tcW w:w="1559" w:type="dxa"/>
          </w:tcPr>
          <w:p w:rsidR="00EB2942" w:rsidRPr="00213CF7" w:rsidRDefault="00EB2942" w:rsidP="00B476E4">
            <w:pPr>
              <w:pStyle w:val="Tabletext"/>
              <w:jc w:val="center"/>
            </w:pPr>
            <w:bookmarkStart w:id="56" w:name="_Toc256413791"/>
            <w:r w:rsidRPr="00213CF7">
              <w:t>No</w:t>
            </w:r>
            <w:bookmarkEnd w:id="56"/>
          </w:p>
        </w:tc>
        <w:tc>
          <w:tcPr>
            <w:tcW w:w="1559" w:type="dxa"/>
          </w:tcPr>
          <w:p w:rsidR="00EB2942" w:rsidRPr="00213CF7" w:rsidRDefault="00EB2942" w:rsidP="00B476E4">
            <w:pPr>
              <w:pStyle w:val="Tabletext"/>
              <w:jc w:val="center"/>
            </w:pPr>
            <w:bookmarkStart w:id="57" w:name="_Toc256413792"/>
            <w:r w:rsidRPr="00213CF7">
              <w:t>No</w:t>
            </w:r>
            <w:bookmarkEnd w:id="57"/>
          </w:p>
        </w:tc>
        <w:tc>
          <w:tcPr>
            <w:tcW w:w="1560" w:type="dxa"/>
          </w:tcPr>
          <w:p w:rsidR="00EB2942" w:rsidRPr="00213CF7" w:rsidRDefault="009F0664" w:rsidP="00B476E4">
            <w:pPr>
              <w:pStyle w:val="Tabletext"/>
              <w:jc w:val="center"/>
            </w:pPr>
            <w:r w:rsidRPr="00213CF7">
              <w:t>R</w:t>
            </w:r>
            <w:r w:rsidR="00EB2942" w:rsidRPr="00213CF7">
              <w:t>efine</w:t>
            </w:r>
          </w:p>
        </w:tc>
      </w:tr>
      <w:tr w:rsidR="00EB2942" w:rsidRPr="00213CF7" w:rsidTr="00B476E4">
        <w:tc>
          <w:tcPr>
            <w:tcW w:w="2268" w:type="dxa"/>
          </w:tcPr>
          <w:p w:rsidR="00EB2942" w:rsidRPr="00213CF7" w:rsidRDefault="00EB2942" w:rsidP="00B476E4">
            <w:pPr>
              <w:pStyle w:val="Tabletext"/>
              <w:spacing w:after="40"/>
            </w:pPr>
            <w:r w:rsidRPr="00213CF7">
              <w:t>Satisfaction with work</w:t>
            </w:r>
          </w:p>
        </w:tc>
        <w:tc>
          <w:tcPr>
            <w:tcW w:w="1559" w:type="dxa"/>
          </w:tcPr>
          <w:p w:rsidR="00EB2942" w:rsidRPr="00213CF7" w:rsidRDefault="00EB2942" w:rsidP="00B476E4">
            <w:pPr>
              <w:pStyle w:val="Tabletext"/>
              <w:spacing w:after="40"/>
              <w:jc w:val="center"/>
            </w:pPr>
            <w:r w:rsidRPr="00213CF7">
              <w:t>No</w:t>
            </w:r>
          </w:p>
        </w:tc>
        <w:tc>
          <w:tcPr>
            <w:tcW w:w="1559" w:type="dxa"/>
          </w:tcPr>
          <w:p w:rsidR="00EB2942" w:rsidRPr="00213CF7" w:rsidRDefault="00EB2942" w:rsidP="00B476E4">
            <w:pPr>
              <w:pStyle w:val="Tabletext"/>
              <w:spacing w:after="40"/>
              <w:jc w:val="center"/>
            </w:pPr>
            <w:bookmarkStart w:id="58" w:name="_Toc256413793"/>
            <w:r w:rsidRPr="00213CF7">
              <w:t>No</w:t>
            </w:r>
            <w:bookmarkEnd w:id="58"/>
          </w:p>
        </w:tc>
        <w:tc>
          <w:tcPr>
            <w:tcW w:w="1559" w:type="dxa"/>
          </w:tcPr>
          <w:p w:rsidR="00EB2942" w:rsidRPr="00213CF7" w:rsidRDefault="00EB2942" w:rsidP="00B476E4">
            <w:pPr>
              <w:pStyle w:val="Tabletext"/>
              <w:spacing w:after="40"/>
              <w:jc w:val="center"/>
            </w:pPr>
            <w:bookmarkStart w:id="59" w:name="_Toc256413794"/>
            <w:r w:rsidRPr="00213CF7">
              <w:t>No</w:t>
            </w:r>
            <w:bookmarkEnd w:id="59"/>
          </w:p>
        </w:tc>
        <w:tc>
          <w:tcPr>
            <w:tcW w:w="1560" w:type="dxa"/>
          </w:tcPr>
          <w:p w:rsidR="00EB2942" w:rsidRPr="00213CF7" w:rsidRDefault="009F0664" w:rsidP="00B476E4">
            <w:pPr>
              <w:pStyle w:val="Tabletext"/>
              <w:spacing w:after="40"/>
              <w:jc w:val="center"/>
            </w:pPr>
            <w:r w:rsidRPr="00213CF7">
              <w:t>R</w:t>
            </w:r>
            <w:r w:rsidR="00EB2942" w:rsidRPr="00213CF7">
              <w:t>eject</w:t>
            </w:r>
          </w:p>
        </w:tc>
      </w:tr>
    </w:tbl>
    <w:p w:rsidR="00E44CCD" w:rsidRDefault="00B476E4" w:rsidP="00B476E4">
      <w:pPr>
        <w:pStyle w:val="Source"/>
      </w:pPr>
      <w:r>
        <w:t>Note:</w:t>
      </w:r>
      <w:r>
        <w:tab/>
      </w:r>
      <w:r w:rsidR="00822B33">
        <w:t>* S</w:t>
      </w:r>
      <w:r w:rsidR="00E44CCD">
        <w:t>ignificance level in parenthes</w:t>
      </w:r>
      <w:r w:rsidR="005003CE">
        <w:t>i</w:t>
      </w:r>
      <w:r w:rsidR="00E44CCD">
        <w:t>s</w:t>
      </w:r>
      <w:r w:rsidR="001D7D62">
        <w:t>.</w:t>
      </w:r>
    </w:p>
    <w:p w:rsidR="00B91A1A" w:rsidRPr="00213CF7" w:rsidRDefault="00B91A1A" w:rsidP="00B476E4">
      <w:pPr>
        <w:pStyle w:val="tabletitle"/>
      </w:pPr>
      <w:bookmarkStart w:id="60" w:name="_Toc297308752"/>
      <w:r w:rsidRPr="00213CF7">
        <w:t xml:space="preserve">Table </w:t>
      </w:r>
      <w:r w:rsidR="00270424" w:rsidRPr="00213CF7">
        <w:t>5</w:t>
      </w:r>
      <w:r w:rsidR="00822B33">
        <w:t>b</w:t>
      </w:r>
      <w:r w:rsidR="00822B33">
        <w:tab/>
      </w:r>
      <w:r w:rsidR="00213CF7">
        <w:t>S</w:t>
      </w:r>
      <w:r w:rsidRPr="00213CF7">
        <w:t xml:space="preserve">ignificance of the </w:t>
      </w:r>
      <w:r w:rsidR="00D83D82">
        <w:t>path</w:t>
      </w:r>
      <w:r w:rsidR="00C02498">
        <w:t>s</w:t>
      </w:r>
      <w:r w:rsidRPr="00213CF7">
        <w:t xml:space="preserve">, academic </w:t>
      </w:r>
      <w:r w:rsidRPr="00B476E4">
        <w:t>orientation</w:t>
      </w:r>
      <w:r w:rsidRPr="00213CF7">
        <w:t xml:space="preserve"> and interactions</w:t>
      </w:r>
      <w:r w:rsidR="00213CF7">
        <w:t>, females</w:t>
      </w:r>
      <w:bookmarkEnd w:id="60"/>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268"/>
        <w:gridCol w:w="1559"/>
        <w:gridCol w:w="1559"/>
        <w:gridCol w:w="1559"/>
        <w:gridCol w:w="1560"/>
      </w:tblGrid>
      <w:tr w:rsidR="00E44CCD" w:rsidRPr="00213CF7" w:rsidTr="00B476E4">
        <w:tc>
          <w:tcPr>
            <w:tcW w:w="2268" w:type="dxa"/>
            <w:tcBorders>
              <w:top w:val="single" w:sz="4" w:space="0" w:color="auto"/>
              <w:bottom w:val="single" w:sz="4" w:space="0" w:color="auto"/>
            </w:tcBorders>
          </w:tcPr>
          <w:p w:rsidR="00E44CCD" w:rsidRPr="00213CF7" w:rsidRDefault="00213CF7" w:rsidP="00B476E4">
            <w:pPr>
              <w:pStyle w:val="Tablehead1"/>
            </w:pPr>
            <w:r w:rsidRPr="00213CF7">
              <w:t>Outcome</w:t>
            </w:r>
          </w:p>
        </w:tc>
        <w:tc>
          <w:tcPr>
            <w:tcW w:w="1559" w:type="dxa"/>
            <w:tcBorders>
              <w:top w:val="single" w:sz="4" w:space="0" w:color="auto"/>
              <w:bottom w:val="single" w:sz="4" w:space="0" w:color="auto"/>
            </w:tcBorders>
          </w:tcPr>
          <w:p w:rsidR="00E44CCD" w:rsidRPr="00213CF7" w:rsidRDefault="00D83D82" w:rsidP="00B476E4">
            <w:pPr>
              <w:pStyle w:val="Tablehead1"/>
              <w:jc w:val="center"/>
            </w:pPr>
            <w:r>
              <w:t>Path</w:t>
            </w:r>
            <w:r w:rsidR="00C02498">
              <w:t>s</w:t>
            </w:r>
          </w:p>
        </w:tc>
        <w:tc>
          <w:tcPr>
            <w:tcW w:w="1559" w:type="dxa"/>
            <w:tcBorders>
              <w:top w:val="single" w:sz="4" w:space="0" w:color="auto"/>
              <w:bottom w:val="single" w:sz="4" w:space="0" w:color="auto"/>
            </w:tcBorders>
          </w:tcPr>
          <w:p w:rsidR="00E44CCD" w:rsidRPr="00213CF7" w:rsidRDefault="00E44CCD" w:rsidP="00B476E4">
            <w:pPr>
              <w:pStyle w:val="Tablehead1"/>
              <w:jc w:val="center"/>
            </w:pPr>
            <w:r w:rsidRPr="00213CF7">
              <w:t>Academic orientation</w:t>
            </w:r>
          </w:p>
        </w:tc>
        <w:tc>
          <w:tcPr>
            <w:tcW w:w="1559" w:type="dxa"/>
            <w:tcBorders>
              <w:top w:val="single" w:sz="4" w:space="0" w:color="auto"/>
              <w:bottom w:val="single" w:sz="4" w:space="0" w:color="auto"/>
            </w:tcBorders>
          </w:tcPr>
          <w:p w:rsidR="00E44CCD" w:rsidRPr="00213CF7" w:rsidRDefault="00E44CCD" w:rsidP="00B476E4">
            <w:pPr>
              <w:pStyle w:val="Tablehead1"/>
              <w:jc w:val="center"/>
            </w:pPr>
            <w:r w:rsidRPr="00213CF7">
              <w:t xml:space="preserve">Academic orientation* </w:t>
            </w:r>
            <w:r w:rsidR="00D83D82">
              <w:t>path</w:t>
            </w:r>
            <w:r w:rsidR="00C02498">
              <w:t>s</w:t>
            </w:r>
          </w:p>
        </w:tc>
        <w:tc>
          <w:tcPr>
            <w:tcW w:w="1560" w:type="dxa"/>
            <w:tcBorders>
              <w:top w:val="single" w:sz="4" w:space="0" w:color="auto"/>
              <w:bottom w:val="single" w:sz="4" w:space="0" w:color="auto"/>
            </w:tcBorders>
          </w:tcPr>
          <w:p w:rsidR="00E44CCD" w:rsidRPr="00213CF7" w:rsidRDefault="00E44CCD" w:rsidP="00B476E4">
            <w:pPr>
              <w:pStyle w:val="Tablehead1"/>
              <w:jc w:val="center"/>
            </w:pPr>
            <w:r w:rsidRPr="00213CF7">
              <w:t xml:space="preserve">Reject or </w:t>
            </w:r>
            <w:r w:rsidR="00B476E4">
              <w:br/>
            </w:r>
            <w:r w:rsidRPr="00213CF7">
              <w:t>refine</w:t>
            </w:r>
          </w:p>
        </w:tc>
      </w:tr>
      <w:tr w:rsidR="00E44CCD" w:rsidRPr="00213CF7" w:rsidTr="00B476E4">
        <w:tc>
          <w:tcPr>
            <w:tcW w:w="2268" w:type="dxa"/>
            <w:tcBorders>
              <w:top w:val="single" w:sz="4" w:space="0" w:color="auto"/>
            </w:tcBorders>
          </w:tcPr>
          <w:p w:rsidR="00B91A1A" w:rsidRPr="00213CF7" w:rsidRDefault="00B91A1A" w:rsidP="00B476E4">
            <w:pPr>
              <w:pStyle w:val="Tabletext"/>
            </w:pPr>
            <w:r w:rsidRPr="00213CF7">
              <w:t>Full-time engagement</w:t>
            </w:r>
          </w:p>
        </w:tc>
        <w:tc>
          <w:tcPr>
            <w:tcW w:w="1559" w:type="dxa"/>
            <w:tcBorders>
              <w:top w:val="single" w:sz="4" w:space="0" w:color="auto"/>
            </w:tcBorders>
          </w:tcPr>
          <w:p w:rsidR="00B91A1A" w:rsidRPr="00213CF7" w:rsidRDefault="00E44CCD" w:rsidP="00860087">
            <w:pPr>
              <w:pStyle w:val="Tabletext"/>
              <w:jc w:val="center"/>
            </w:pPr>
            <w:r w:rsidRPr="00213CF7">
              <w:t>Marginal*</w:t>
            </w:r>
            <w:r w:rsidRPr="0030626A">
              <w:t>(</w:t>
            </w:r>
            <w:r w:rsidR="00860087" w:rsidRPr="0030626A">
              <w:t>0.0</w:t>
            </w:r>
            <w:r w:rsidRPr="0030626A">
              <w:t>56%</w:t>
            </w:r>
            <w:r w:rsidR="00E2351D" w:rsidRPr="0030626A">
              <w:t>)</w:t>
            </w:r>
          </w:p>
        </w:tc>
        <w:tc>
          <w:tcPr>
            <w:tcW w:w="1559" w:type="dxa"/>
            <w:tcBorders>
              <w:top w:val="single" w:sz="4" w:space="0" w:color="auto"/>
            </w:tcBorders>
          </w:tcPr>
          <w:p w:rsidR="00B91A1A" w:rsidRPr="00213CF7" w:rsidRDefault="00E44CCD" w:rsidP="00B476E4">
            <w:pPr>
              <w:pStyle w:val="Tabletext"/>
              <w:jc w:val="center"/>
            </w:pPr>
            <w:r w:rsidRPr="00213CF7">
              <w:t>No</w:t>
            </w:r>
          </w:p>
        </w:tc>
        <w:tc>
          <w:tcPr>
            <w:tcW w:w="1559" w:type="dxa"/>
            <w:tcBorders>
              <w:top w:val="single" w:sz="4" w:space="0" w:color="auto"/>
            </w:tcBorders>
          </w:tcPr>
          <w:p w:rsidR="00B91A1A" w:rsidRPr="00E2351D" w:rsidRDefault="006B504F" w:rsidP="00B476E4">
            <w:pPr>
              <w:pStyle w:val="Tabletext"/>
              <w:jc w:val="center"/>
            </w:pPr>
            <w:bookmarkStart w:id="61" w:name="_Toc256413796"/>
            <w:r w:rsidRPr="00213CF7">
              <w:t>No</w:t>
            </w:r>
            <w:bookmarkEnd w:id="61"/>
          </w:p>
        </w:tc>
        <w:tc>
          <w:tcPr>
            <w:tcW w:w="1560" w:type="dxa"/>
            <w:tcBorders>
              <w:top w:val="single" w:sz="4" w:space="0" w:color="auto"/>
            </w:tcBorders>
          </w:tcPr>
          <w:p w:rsidR="00B91A1A" w:rsidRPr="00213CF7" w:rsidRDefault="009F0664" w:rsidP="00B476E4">
            <w:pPr>
              <w:pStyle w:val="Tabletext"/>
              <w:jc w:val="center"/>
            </w:pPr>
            <w:r w:rsidRPr="00213CF7">
              <w:t>R</w:t>
            </w:r>
            <w:r w:rsidR="00E44CCD" w:rsidRPr="00213CF7">
              <w:t>efine</w:t>
            </w:r>
          </w:p>
        </w:tc>
      </w:tr>
      <w:tr w:rsidR="00E44CCD" w:rsidRPr="00213CF7" w:rsidTr="00B476E4">
        <w:tc>
          <w:tcPr>
            <w:tcW w:w="2268" w:type="dxa"/>
          </w:tcPr>
          <w:p w:rsidR="00B91A1A" w:rsidRPr="00213CF7" w:rsidRDefault="00B91A1A" w:rsidP="00B476E4">
            <w:pPr>
              <w:pStyle w:val="Tabletext"/>
            </w:pPr>
            <w:r w:rsidRPr="00213CF7">
              <w:t>Full-time employment</w:t>
            </w:r>
          </w:p>
        </w:tc>
        <w:tc>
          <w:tcPr>
            <w:tcW w:w="1559" w:type="dxa"/>
          </w:tcPr>
          <w:p w:rsidR="00B91A1A" w:rsidRPr="00213CF7" w:rsidRDefault="00860087" w:rsidP="00B476E4">
            <w:pPr>
              <w:pStyle w:val="Tabletext"/>
              <w:jc w:val="center"/>
            </w:pPr>
            <w:r>
              <w:t>Marginal</w:t>
            </w:r>
            <w:r w:rsidRPr="0030626A">
              <w:t>*(0.09</w:t>
            </w:r>
            <w:r w:rsidR="00E44CCD" w:rsidRPr="0030626A">
              <w:t>2%)</w:t>
            </w:r>
          </w:p>
        </w:tc>
        <w:tc>
          <w:tcPr>
            <w:tcW w:w="1559" w:type="dxa"/>
          </w:tcPr>
          <w:p w:rsidR="00B91A1A" w:rsidRPr="00213CF7" w:rsidRDefault="00E44CCD" w:rsidP="00B476E4">
            <w:pPr>
              <w:pStyle w:val="Tabletext"/>
              <w:jc w:val="center"/>
            </w:pPr>
            <w:r w:rsidRPr="00213CF7">
              <w:t>No</w:t>
            </w:r>
          </w:p>
        </w:tc>
        <w:tc>
          <w:tcPr>
            <w:tcW w:w="1559" w:type="dxa"/>
          </w:tcPr>
          <w:p w:rsidR="00B91A1A" w:rsidRPr="00E2351D" w:rsidRDefault="006B504F" w:rsidP="00B476E4">
            <w:pPr>
              <w:pStyle w:val="Tabletext"/>
              <w:jc w:val="center"/>
            </w:pPr>
            <w:bookmarkStart w:id="62" w:name="_Toc256413797"/>
            <w:r w:rsidRPr="00213CF7">
              <w:t>No</w:t>
            </w:r>
            <w:bookmarkEnd w:id="62"/>
          </w:p>
        </w:tc>
        <w:tc>
          <w:tcPr>
            <w:tcW w:w="1560" w:type="dxa"/>
          </w:tcPr>
          <w:p w:rsidR="00B91A1A" w:rsidRPr="00213CF7" w:rsidRDefault="009F0664" w:rsidP="00B476E4">
            <w:pPr>
              <w:pStyle w:val="Tabletext"/>
              <w:jc w:val="center"/>
            </w:pPr>
            <w:r w:rsidRPr="00213CF7">
              <w:t>R</w:t>
            </w:r>
            <w:r w:rsidR="00E44CCD" w:rsidRPr="00213CF7">
              <w:t>efine</w:t>
            </w:r>
          </w:p>
        </w:tc>
      </w:tr>
      <w:tr w:rsidR="00E44CCD" w:rsidRPr="00213CF7" w:rsidTr="00B476E4">
        <w:tc>
          <w:tcPr>
            <w:tcW w:w="2268" w:type="dxa"/>
          </w:tcPr>
          <w:p w:rsidR="00E44CCD" w:rsidRPr="00213CF7" w:rsidRDefault="00E44CCD" w:rsidP="00B476E4">
            <w:pPr>
              <w:pStyle w:val="Tabletext"/>
            </w:pPr>
            <w:r w:rsidRPr="00213CF7">
              <w:t>Financial wellbeing</w:t>
            </w:r>
          </w:p>
        </w:tc>
        <w:tc>
          <w:tcPr>
            <w:tcW w:w="1559" w:type="dxa"/>
          </w:tcPr>
          <w:p w:rsidR="00E44CCD" w:rsidRPr="00213CF7" w:rsidRDefault="00E44CCD" w:rsidP="00B476E4">
            <w:pPr>
              <w:pStyle w:val="Tabletext"/>
              <w:jc w:val="center"/>
            </w:pPr>
            <w:r w:rsidRPr="00213CF7">
              <w:t>No</w:t>
            </w:r>
          </w:p>
        </w:tc>
        <w:tc>
          <w:tcPr>
            <w:tcW w:w="1559" w:type="dxa"/>
          </w:tcPr>
          <w:p w:rsidR="00E44CCD" w:rsidRPr="00213CF7" w:rsidRDefault="00E44CCD" w:rsidP="00B476E4">
            <w:pPr>
              <w:pStyle w:val="Tabletext"/>
              <w:jc w:val="center"/>
            </w:pPr>
            <w:r w:rsidRPr="00213CF7">
              <w:t>No</w:t>
            </w:r>
          </w:p>
        </w:tc>
        <w:tc>
          <w:tcPr>
            <w:tcW w:w="1559" w:type="dxa"/>
          </w:tcPr>
          <w:p w:rsidR="00E44CCD" w:rsidRPr="00E2351D" w:rsidRDefault="00E44CCD" w:rsidP="00B476E4">
            <w:pPr>
              <w:pStyle w:val="Tabletext"/>
              <w:jc w:val="center"/>
            </w:pPr>
            <w:bookmarkStart w:id="63" w:name="_Toc256413798"/>
            <w:r w:rsidRPr="00213CF7">
              <w:t>No</w:t>
            </w:r>
            <w:bookmarkEnd w:id="63"/>
          </w:p>
        </w:tc>
        <w:tc>
          <w:tcPr>
            <w:tcW w:w="1560" w:type="dxa"/>
          </w:tcPr>
          <w:p w:rsidR="00E44CCD" w:rsidRPr="00213CF7" w:rsidRDefault="009F0664" w:rsidP="00B476E4">
            <w:pPr>
              <w:pStyle w:val="Tabletext"/>
              <w:jc w:val="center"/>
            </w:pPr>
            <w:r w:rsidRPr="00213CF7">
              <w:t>R</w:t>
            </w:r>
            <w:r w:rsidR="00E44CCD" w:rsidRPr="00213CF7">
              <w:t>eject</w:t>
            </w:r>
          </w:p>
        </w:tc>
      </w:tr>
      <w:tr w:rsidR="00E44CCD" w:rsidRPr="00213CF7" w:rsidTr="00B476E4">
        <w:tc>
          <w:tcPr>
            <w:tcW w:w="2268" w:type="dxa"/>
          </w:tcPr>
          <w:p w:rsidR="00E44CCD" w:rsidRPr="00213CF7" w:rsidRDefault="00FB5955" w:rsidP="00B476E4">
            <w:pPr>
              <w:pStyle w:val="Tabletext"/>
            </w:pPr>
            <w:r>
              <w:t>Not</w:t>
            </w:r>
            <w:r w:rsidR="00E44CCD" w:rsidRPr="00213CF7">
              <w:t xml:space="preserve"> having children</w:t>
            </w:r>
          </w:p>
        </w:tc>
        <w:tc>
          <w:tcPr>
            <w:tcW w:w="1559" w:type="dxa"/>
          </w:tcPr>
          <w:p w:rsidR="00E44CCD" w:rsidRPr="00213CF7" w:rsidRDefault="00E44CCD" w:rsidP="00B476E4">
            <w:pPr>
              <w:pStyle w:val="Tabletext"/>
              <w:jc w:val="center"/>
            </w:pPr>
            <w:r w:rsidRPr="00213CF7">
              <w:t>Yes</w:t>
            </w:r>
          </w:p>
        </w:tc>
        <w:tc>
          <w:tcPr>
            <w:tcW w:w="1559" w:type="dxa"/>
          </w:tcPr>
          <w:p w:rsidR="00E44CCD" w:rsidRPr="00213CF7" w:rsidRDefault="00860087" w:rsidP="00B476E4">
            <w:pPr>
              <w:pStyle w:val="Tabletext"/>
              <w:jc w:val="center"/>
            </w:pPr>
            <w:r>
              <w:t>Marginal*(</w:t>
            </w:r>
            <w:r w:rsidRPr="0030626A">
              <w:t>0.10</w:t>
            </w:r>
            <w:r w:rsidR="00A013EF" w:rsidRPr="0030626A">
              <w:t>5%)</w:t>
            </w:r>
          </w:p>
        </w:tc>
        <w:tc>
          <w:tcPr>
            <w:tcW w:w="1559" w:type="dxa"/>
          </w:tcPr>
          <w:p w:rsidR="00E44CCD" w:rsidRPr="00E2351D" w:rsidRDefault="00E44CCD" w:rsidP="00B476E4">
            <w:pPr>
              <w:pStyle w:val="Tabletext"/>
              <w:jc w:val="center"/>
            </w:pPr>
            <w:bookmarkStart w:id="64" w:name="_Toc256413799"/>
            <w:r w:rsidRPr="00213CF7">
              <w:t>No</w:t>
            </w:r>
            <w:bookmarkEnd w:id="64"/>
          </w:p>
        </w:tc>
        <w:tc>
          <w:tcPr>
            <w:tcW w:w="1560" w:type="dxa"/>
          </w:tcPr>
          <w:p w:rsidR="00E44CCD" w:rsidRPr="00213CF7" w:rsidRDefault="009F0664" w:rsidP="00B476E4">
            <w:pPr>
              <w:pStyle w:val="Tabletext"/>
              <w:jc w:val="center"/>
            </w:pPr>
            <w:r w:rsidRPr="00213CF7">
              <w:t>R</w:t>
            </w:r>
            <w:r w:rsidR="00E44CCD" w:rsidRPr="00213CF7">
              <w:t>efine</w:t>
            </w:r>
          </w:p>
        </w:tc>
      </w:tr>
      <w:tr w:rsidR="00E44CCD" w:rsidRPr="00213CF7" w:rsidTr="00B476E4">
        <w:tc>
          <w:tcPr>
            <w:tcW w:w="2268" w:type="dxa"/>
          </w:tcPr>
          <w:p w:rsidR="00E44CCD" w:rsidRPr="00213CF7" w:rsidRDefault="00E44CCD" w:rsidP="00B476E4">
            <w:pPr>
              <w:pStyle w:val="Tabletext"/>
            </w:pPr>
            <w:r w:rsidRPr="00213CF7">
              <w:t>Job status for those in full-time employment</w:t>
            </w:r>
          </w:p>
        </w:tc>
        <w:tc>
          <w:tcPr>
            <w:tcW w:w="1559" w:type="dxa"/>
          </w:tcPr>
          <w:p w:rsidR="00E44CCD" w:rsidRPr="00213CF7" w:rsidRDefault="00860087" w:rsidP="00B476E4">
            <w:pPr>
              <w:pStyle w:val="Tabletext"/>
              <w:jc w:val="center"/>
            </w:pPr>
            <w:r>
              <w:t>Marginal*</w:t>
            </w:r>
            <w:r w:rsidRPr="0030626A">
              <w:t>(0.16</w:t>
            </w:r>
            <w:r w:rsidR="00E44CCD" w:rsidRPr="0030626A">
              <w:t>6%)</w:t>
            </w:r>
          </w:p>
        </w:tc>
        <w:tc>
          <w:tcPr>
            <w:tcW w:w="1559" w:type="dxa"/>
          </w:tcPr>
          <w:p w:rsidR="00E44CCD" w:rsidRPr="00213CF7" w:rsidRDefault="00E44CCD" w:rsidP="00B476E4">
            <w:pPr>
              <w:pStyle w:val="Tabletext"/>
              <w:jc w:val="center"/>
            </w:pPr>
            <w:r w:rsidRPr="00213CF7">
              <w:t>Yes</w:t>
            </w:r>
          </w:p>
        </w:tc>
        <w:tc>
          <w:tcPr>
            <w:tcW w:w="1559" w:type="dxa"/>
          </w:tcPr>
          <w:p w:rsidR="00E44CCD" w:rsidRPr="00E2351D" w:rsidRDefault="00E44CCD" w:rsidP="00B476E4">
            <w:pPr>
              <w:pStyle w:val="Tabletext"/>
              <w:jc w:val="center"/>
            </w:pPr>
            <w:bookmarkStart w:id="65" w:name="_Toc256413800"/>
            <w:r w:rsidRPr="00213CF7">
              <w:t>No</w:t>
            </w:r>
            <w:bookmarkEnd w:id="65"/>
          </w:p>
        </w:tc>
        <w:tc>
          <w:tcPr>
            <w:tcW w:w="1560" w:type="dxa"/>
          </w:tcPr>
          <w:p w:rsidR="00E44CCD" w:rsidRPr="00213CF7" w:rsidRDefault="009F0664" w:rsidP="00B476E4">
            <w:pPr>
              <w:pStyle w:val="Tabletext"/>
              <w:jc w:val="center"/>
            </w:pPr>
            <w:r w:rsidRPr="00213CF7">
              <w:t>R</w:t>
            </w:r>
            <w:r w:rsidR="00E44CCD" w:rsidRPr="00213CF7">
              <w:t>efine</w:t>
            </w:r>
          </w:p>
        </w:tc>
      </w:tr>
      <w:tr w:rsidR="005703ED" w:rsidRPr="00213CF7" w:rsidTr="00B476E4">
        <w:tc>
          <w:tcPr>
            <w:tcW w:w="2268" w:type="dxa"/>
          </w:tcPr>
          <w:p w:rsidR="005703ED" w:rsidRPr="00213CF7" w:rsidRDefault="005703ED" w:rsidP="00B476E4">
            <w:pPr>
              <w:pStyle w:val="Tabletext"/>
            </w:pPr>
            <w:r w:rsidRPr="00213CF7">
              <w:t>Job status for those in part-time employment</w:t>
            </w:r>
          </w:p>
        </w:tc>
        <w:tc>
          <w:tcPr>
            <w:tcW w:w="1559" w:type="dxa"/>
          </w:tcPr>
          <w:p w:rsidR="005703ED" w:rsidRPr="00213CF7" w:rsidRDefault="005703ED" w:rsidP="00B476E4">
            <w:pPr>
              <w:pStyle w:val="Tabletext"/>
              <w:jc w:val="center"/>
            </w:pPr>
            <w:r w:rsidRPr="00213CF7">
              <w:t>No</w:t>
            </w:r>
          </w:p>
        </w:tc>
        <w:tc>
          <w:tcPr>
            <w:tcW w:w="1559" w:type="dxa"/>
          </w:tcPr>
          <w:p w:rsidR="005703ED" w:rsidRPr="00213CF7" w:rsidRDefault="005703ED" w:rsidP="00B476E4">
            <w:pPr>
              <w:pStyle w:val="Tabletext"/>
              <w:jc w:val="center"/>
            </w:pPr>
            <w:r w:rsidRPr="00213CF7">
              <w:t>No</w:t>
            </w:r>
          </w:p>
        </w:tc>
        <w:tc>
          <w:tcPr>
            <w:tcW w:w="1559" w:type="dxa"/>
          </w:tcPr>
          <w:p w:rsidR="005703ED" w:rsidRPr="00E2351D" w:rsidRDefault="005703ED" w:rsidP="00B476E4">
            <w:pPr>
              <w:pStyle w:val="Tabletext"/>
              <w:jc w:val="center"/>
            </w:pPr>
            <w:bookmarkStart w:id="66" w:name="_Toc256413801"/>
            <w:r w:rsidRPr="00213CF7">
              <w:t>No</w:t>
            </w:r>
            <w:bookmarkEnd w:id="66"/>
          </w:p>
        </w:tc>
        <w:tc>
          <w:tcPr>
            <w:tcW w:w="1560" w:type="dxa"/>
          </w:tcPr>
          <w:p w:rsidR="005703ED" w:rsidRPr="00213CF7" w:rsidRDefault="009F0664" w:rsidP="00B476E4">
            <w:pPr>
              <w:pStyle w:val="Tabletext"/>
              <w:jc w:val="center"/>
            </w:pPr>
            <w:r w:rsidRPr="00213CF7">
              <w:t>R</w:t>
            </w:r>
            <w:r w:rsidR="005703ED" w:rsidRPr="00213CF7">
              <w:t>eject</w:t>
            </w:r>
          </w:p>
        </w:tc>
      </w:tr>
      <w:tr w:rsidR="005703ED" w:rsidRPr="00213CF7" w:rsidTr="00B476E4">
        <w:tc>
          <w:tcPr>
            <w:tcW w:w="2268" w:type="dxa"/>
          </w:tcPr>
          <w:p w:rsidR="005703ED" w:rsidRPr="00213CF7" w:rsidRDefault="005703ED" w:rsidP="00B476E4">
            <w:pPr>
              <w:pStyle w:val="Tabletext"/>
            </w:pPr>
            <w:r w:rsidRPr="00213CF7">
              <w:t>Gross weekly earnings of those working full-time</w:t>
            </w:r>
          </w:p>
        </w:tc>
        <w:tc>
          <w:tcPr>
            <w:tcW w:w="1559" w:type="dxa"/>
          </w:tcPr>
          <w:p w:rsidR="005703ED" w:rsidRPr="00213CF7" w:rsidRDefault="005703ED" w:rsidP="00B476E4">
            <w:pPr>
              <w:pStyle w:val="Tabletext"/>
              <w:jc w:val="center"/>
            </w:pPr>
            <w:r w:rsidRPr="00213CF7">
              <w:t>No</w:t>
            </w:r>
          </w:p>
        </w:tc>
        <w:tc>
          <w:tcPr>
            <w:tcW w:w="1559" w:type="dxa"/>
          </w:tcPr>
          <w:p w:rsidR="005703ED" w:rsidRPr="00213CF7" w:rsidRDefault="005703ED" w:rsidP="00B476E4">
            <w:pPr>
              <w:pStyle w:val="Tabletext"/>
              <w:jc w:val="center"/>
            </w:pPr>
            <w:r w:rsidRPr="00213CF7">
              <w:t>Yes</w:t>
            </w:r>
          </w:p>
        </w:tc>
        <w:tc>
          <w:tcPr>
            <w:tcW w:w="1559" w:type="dxa"/>
          </w:tcPr>
          <w:p w:rsidR="005703ED" w:rsidRPr="00213CF7" w:rsidRDefault="005703ED" w:rsidP="00B476E4">
            <w:pPr>
              <w:pStyle w:val="Tabletext"/>
              <w:jc w:val="center"/>
            </w:pPr>
            <w:r w:rsidRPr="00213CF7">
              <w:t>No</w:t>
            </w:r>
          </w:p>
        </w:tc>
        <w:tc>
          <w:tcPr>
            <w:tcW w:w="1560" w:type="dxa"/>
          </w:tcPr>
          <w:p w:rsidR="005703ED" w:rsidRPr="00213CF7" w:rsidRDefault="009F0664" w:rsidP="00B476E4">
            <w:pPr>
              <w:pStyle w:val="Tabletext"/>
              <w:jc w:val="center"/>
            </w:pPr>
            <w:r w:rsidRPr="00213CF7">
              <w:t>R</w:t>
            </w:r>
            <w:r w:rsidR="005703ED" w:rsidRPr="00213CF7">
              <w:t>efine</w:t>
            </w:r>
          </w:p>
        </w:tc>
      </w:tr>
      <w:tr w:rsidR="005703ED" w:rsidRPr="00213CF7" w:rsidTr="00B476E4">
        <w:tc>
          <w:tcPr>
            <w:tcW w:w="2268" w:type="dxa"/>
          </w:tcPr>
          <w:p w:rsidR="005703ED" w:rsidRPr="00213CF7" w:rsidRDefault="005703ED" w:rsidP="00B476E4">
            <w:pPr>
              <w:pStyle w:val="Tabletext"/>
            </w:pPr>
            <w:r w:rsidRPr="00213CF7">
              <w:t>Satisfaction with life</w:t>
            </w:r>
          </w:p>
        </w:tc>
        <w:tc>
          <w:tcPr>
            <w:tcW w:w="1559" w:type="dxa"/>
          </w:tcPr>
          <w:p w:rsidR="005703ED" w:rsidRPr="00213CF7" w:rsidRDefault="005703ED" w:rsidP="00B476E4">
            <w:pPr>
              <w:pStyle w:val="Tabletext"/>
              <w:jc w:val="center"/>
            </w:pPr>
            <w:r w:rsidRPr="00213CF7">
              <w:t>No</w:t>
            </w:r>
          </w:p>
        </w:tc>
        <w:tc>
          <w:tcPr>
            <w:tcW w:w="1559" w:type="dxa"/>
          </w:tcPr>
          <w:p w:rsidR="005703ED" w:rsidRPr="00213CF7" w:rsidRDefault="005703ED" w:rsidP="00B476E4">
            <w:pPr>
              <w:pStyle w:val="Tabletext"/>
              <w:jc w:val="center"/>
            </w:pPr>
            <w:r w:rsidRPr="00213CF7">
              <w:t>No</w:t>
            </w:r>
          </w:p>
        </w:tc>
        <w:tc>
          <w:tcPr>
            <w:tcW w:w="1559" w:type="dxa"/>
          </w:tcPr>
          <w:p w:rsidR="005703ED" w:rsidRPr="00213CF7" w:rsidRDefault="005703ED" w:rsidP="00B476E4">
            <w:pPr>
              <w:pStyle w:val="Tabletext"/>
              <w:jc w:val="center"/>
            </w:pPr>
            <w:bookmarkStart w:id="67" w:name="_Toc256413802"/>
            <w:r w:rsidRPr="00C71391">
              <w:t>No</w:t>
            </w:r>
            <w:bookmarkEnd w:id="67"/>
          </w:p>
        </w:tc>
        <w:tc>
          <w:tcPr>
            <w:tcW w:w="1560" w:type="dxa"/>
          </w:tcPr>
          <w:p w:rsidR="005703ED" w:rsidRPr="00213CF7" w:rsidRDefault="009F0664" w:rsidP="00B476E4">
            <w:pPr>
              <w:pStyle w:val="Tabletext"/>
              <w:jc w:val="center"/>
            </w:pPr>
            <w:r w:rsidRPr="00213CF7">
              <w:t>R</w:t>
            </w:r>
            <w:r w:rsidR="005703ED" w:rsidRPr="00213CF7">
              <w:t>eject</w:t>
            </w:r>
          </w:p>
        </w:tc>
      </w:tr>
      <w:tr w:rsidR="005703ED" w:rsidRPr="00213CF7" w:rsidTr="00B476E4">
        <w:tc>
          <w:tcPr>
            <w:tcW w:w="2268" w:type="dxa"/>
          </w:tcPr>
          <w:p w:rsidR="005703ED" w:rsidRPr="00213CF7" w:rsidRDefault="005703ED" w:rsidP="00B476E4">
            <w:pPr>
              <w:pStyle w:val="Tabletext"/>
              <w:spacing w:after="40"/>
            </w:pPr>
            <w:r w:rsidRPr="00213CF7">
              <w:t>Satisfaction with work</w:t>
            </w:r>
          </w:p>
        </w:tc>
        <w:tc>
          <w:tcPr>
            <w:tcW w:w="1559" w:type="dxa"/>
          </w:tcPr>
          <w:p w:rsidR="005703ED" w:rsidRPr="00213CF7" w:rsidRDefault="00A013EF" w:rsidP="00B476E4">
            <w:pPr>
              <w:pStyle w:val="Tabletext"/>
              <w:spacing w:after="40"/>
              <w:jc w:val="center"/>
            </w:pPr>
            <w:r w:rsidRPr="00213CF7">
              <w:t>No</w:t>
            </w:r>
            <w:r w:rsidR="00C71391">
              <w:t>*(0.726)</w:t>
            </w:r>
          </w:p>
        </w:tc>
        <w:tc>
          <w:tcPr>
            <w:tcW w:w="1559" w:type="dxa"/>
          </w:tcPr>
          <w:p w:rsidR="005703ED" w:rsidRPr="00213CF7" w:rsidRDefault="005703ED" w:rsidP="00B476E4">
            <w:pPr>
              <w:pStyle w:val="Tabletext"/>
              <w:spacing w:after="40"/>
              <w:jc w:val="center"/>
            </w:pPr>
            <w:r w:rsidRPr="00213CF7">
              <w:t>Yes</w:t>
            </w:r>
          </w:p>
        </w:tc>
        <w:tc>
          <w:tcPr>
            <w:tcW w:w="1559" w:type="dxa"/>
          </w:tcPr>
          <w:p w:rsidR="00631675" w:rsidRDefault="00A013EF" w:rsidP="00B476E4">
            <w:pPr>
              <w:pStyle w:val="Tabletext"/>
              <w:spacing w:after="40"/>
              <w:jc w:val="center"/>
            </w:pPr>
            <w:r w:rsidRPr="00C71391">
              <w:t>No</w:t>
            </w:r>
            <w:r w:rsidR="00C71391" w:rsidRPr="00C71391">
              <w:t>*(0.429)</w:t>
            </w:r>
          </w:p>
        </w:tc>
        <w:tc>
          <w:tcPr>
            <w:tcW w:w="1560" w:type="dxa"/>
          </w:tcPr>
          <w:p w:rsidR="005703ED" w:rsidRPr="00213CF7" w:rsidRDefault="009F0664" w:rsidP="00B476E4">
            <w:pPr>
              <w:pStyle w:val="Tabletext"/>
              <w:spacing w:after="40"/>
              <w:jc w:val="center"/>
            </w:pPr>
            <w:r w:rsidRPr="00213CF7">
              <w:t>R</w:t>
            </w:r>
            <w:r w:rsidR="005703ED" w:rsidRPr="00213CF7">
              <w:t>efine</w:t>
            </w:r>
          </w:p>
        </w:tc>
      </w:tr>
    </w:tbl>
    <w:p w:rsidR="005703ED" w:rsidRDefault="00B476E4" w:rsidP="00B476E4">
      <w:pPr>
        <w:pStyle w:val="Source"/>
      </w:pPr>
      <w:r>
        <w:t>Note:</w:t>
      </w:r>
      <w:r>
        <w:tab/>
      </w:r>
      <w:r w:rsidR="00822B33">
        <w:t>* S</w:t>
      </w:r>
      <w:r w:rsidR="005703ED">
        <w:t>ignificance level in parentheses</w:t>
      </w:r>
      <w:r w:rsidR="001D7D62">
        <w:t>.</w:t>
      </w:r>
    </w:p>
    <w:p w:rsidR="00B91A1A" w:rsidRPr="00B91A1A" w:rsidRDefault="00B91A1A" w:rsidP="00B476E4">
      <w:pPr>
        <w:pStyle w:val="textmoreb4"/>
      </w:pPr>
      <w:r>
        <w:t>Several points emerge from these tables</w:t>
      </w:r>
      <w:r w:rsidR="00FF4F2D">
        <w:t>.</w:t>
      </w:r>
      <w:r w:rsidR="002B4ED6">
        <w:t xml:space="preserve"> </w:t>
      </w:r>
      <w:r>
        <w:t xml:space="preserve">The first is that the </w:t>
      </w:r>
      <w:r w:rsidR="00D83D82">
        <w:t>path</w:t>
      </w:r>
      <w:r w:rsidR="00FB467C">
        <w:t xml:space="preserve">s do </w:t>
      </w:r>
      <w:r w:rsidR="00F31024">
        <w:t xml:space="preserve">not </w:t>
      </w:r>
      <w:r w:rsidR="00FB467C">
        <w:t xml:space="preserve">matter for </w:t>
      </w:r>
      <w:r w:rsidR="00F31024">
        <w:t xml:space="preserve">a number of the outcome variables. For males, we conclude that the </w:t>
      </w:r>
      <w:r w:rsidR="00D83D82">
        <w:t>path</w:t>
      </w:r>
      <w:r w:rsidR="00F31024">
        <w:t xml:space="preserve"> is not important for the majority of the </w:t>
      </w:r>
      <w:r w:rsidR="004F51E9">
        <w:t>outcomes</w:t>
      </w:r>
      <w:r w:rsidR="00F31024">
        <w:t xml:space="preserve">. It is only worth thinking about the impact of </w:t>
      </w:r>
      <w:r w:rsidR="00D83D82">
        <w:t>path</w:t>
      </w:r>
      <w:r w:rsidR="00F31024">
        <w:t xml:space="preserve">s on </w:t>
      </w:r>
      <w:r w:rsidR="00D3002A">
        <w:t xml:space="preserve">job </w:t>
      </w:r>
      <w:r w:rsidR="00F31024">
        <w:t xml:space="preserve">status for full-time workers, </w:t>
      </w:r>
      <w:r w:rsidR="00D3002A">
        <w:t xml:space="preserve">weekly earnings </w:t>
      </w:r>
      <w:r w:rsidR="00F31024">
        <w:t xml:space="preserve">for full-time workers and satisfaction with life. In </w:t>
      </w:r>
      <w:r w:rsidR="00202368">
        <w:t>relation to</w:t>
      </w:r>
      <w:r w:rsidR="00F31024">
        <w:t xml:space="preserve"> the other outcome variables</w:t>
      </w:r>
      <w:r w:rsidR="00202368">
        <w:t>—</w:t>
      </w:r>
      <w:r w:rsidR="00F31024">
        <w:t xml:space="preserve">full-time employment or engagement, </w:t>
      </w:r>
      <w:r w:rsidR="0042589F">
        <w:t>financial</w:t>
      </w:r>
      <w:r w:rsidR="00202368">
        <w:t xml:space="preserve"> well</w:t>
      </w:r>
      <w:r w:rsidR="00F31024">
        <w:t>being and satisfaction with work</w:t>
      </w:r>
      <w:r w:rsidR="00202368">
        <w:t>—</w:t>
      </w:r>
      <w:r w:rsidR="00F31024">
        <w:t xml:space="preserve">it appears that things sort themselves out by </w:t>
      </w:r>
      <w:r w:rsidR="00270424">
        <w:t>the age of 25 years</w:t>
      </w:r>
      <w:r w:rsidR="00F31024" w:rsidRPr="00AE08C1">
        <w:t xml:space="preserve">. </w:t>
      </w:r>
      <w:r w:rsidR="00D217B6" w:rsidRPr="00AE08C1">
        <w:t xml:space="preserve">For females the </w:t>
      </w:r>
      <w:r w:rsidR="00D83D82">
        <w:t>path</w:t>
      </w:r>
      <w:r w:rsidR="00D217B6" w:rsidRPr="00AE08C1">
        <w:t>s play a more important role</w:t>
      </w:r>
      <w:r w:rsidR="005003CE">
        <w:t>,</w:t>
      </w:r>
      <w:r w:rsidR="00D217B6" w:rsidRPr="00AE08C1">
        <w:t xml:space="preserve"> but there are still outcome variables</w:t>
      </w:r>
      <w:r w:rsidR="004F51E9" w:rsidRPr="004F51E9">
        <w:t xml:space="preserve"> </w:t>
      </w:r>
      <w:r w:rsidR="005003CE">
        <w:t>in</w:t>
      </w:r>
      <w:r w:rsidR="004F51E9" w:rsidRPr="00AE08C1">
        <w:t xml:space="preserve"> which </w:t>
      </w:r>
      <w:r w:rsidR="00D83D82">
        <w:t>path</w:t>
      </w:r>
      <w:r w:rsidR="004F51E9" w:rsidRPr="00AE08C1">
        <w:t>s do not play an important part</w:t>
      </w:r>
      <w:r w:rsidR="00202368">
        <w:t>:</w:t>
      </w:r>
      <w:r w:rsidR="004F51E9">
        <w:t xml:space="preserve"> </w:t>
      </w:r>
      <w:r w:rsidR="00D217B6" w:rsidRPr="00AE08C1">
        <w:t>financial well</w:t>
      </w:r>
      <w:r w:rsidR="00202368">
        <w:t>being;</w:t>
      </w:r>
      <w:r w:rsidR="00D217B6" w:rsidRPr="00AE08C1">
        <w:t xml:space="preserve"> job status for part-time employment</w:t>
      </w:r>
      <w:r w:rsidR="00202368">
        <w:t>;</w:t>
      </w:r>
      <w:r w:rsidR="00D3002A">
        <w:t xml:space="preserve"> weekly earnings for full-time workers</w:t>
      </w:r>
      <w:r w:rsidR="00202368">
        <w:t>;</w:t>
      </w:r>
      <w:r w:rsidR="00E41403">
        <w:t xml:space="preserve"> and</w:t>
      </w:r>
      <w:r w:rsidR="00D3002A">
        <w:t xml:space="preserve"> </w:t>
      </w:r>
      <w:r w:rsidR="00D217B6" w:rsidRPr="00AE08C1">
        <w:t>satisfaction with life</w:t>
      </w:r>
      <w:r w:rsidR="00D3002A">
        <w:t xml:space="preserve"> and work</w:t>
      </w:r>
      <w:r w:rsidR="00D217B6" w:rsidRPr="00AE08C1">
        <w:t>.</w:t>
      </w:r>
      <w:r w:rsidR="00F31024" w:rsidRPr="00AE08C1">
        <w:t xml:space="preserve"> </w:t>
      </w:r>
      <w:r w:rsidR="00FC6F35" w:rsidRPr="00AE08C1">
        <w:t>T</w:t>
      </w:r>
      <w:r w:rsidR="00F31024" w:rsidRPr="00AE08C1">
        <w:t xml:space="preserve">he second point is the only outcome variable for which the interaction between academic orientation and the </w:t>
      </w:r>
      <w:r w:rsidR="00D83D82">
        <w:t>path</w:t>
      </w:r>
      <w:r w:rsidR="00F31024" w:rsidRPr="00AE08C1">
        <w:t xml:space="preserve"> matters is the weekly earnings </w:t>
      </w:r>
      <w:r w:rsidR="00FA2104">
        <w:t>for</w:t>
      </w:r>
      <w:r w:rsidR="00FA2104" w:rsidRPr="00AE08C1">
        <w:t xml:space="preserve"> </w:t>
      </w:r>
      <w:r w:rsidR="00F31024" w:rsidRPr="00AE08C1">
        <w:t>full-time males</w:t>
      </w:r>
      <w:r w:rsidR="00D217B6" w:rsidRPr="00AE08C1">
        <w:t>.</w:t>
      </w:r>
      <w:r w:rsidR="00F31024" w:rsidRPr="00AE08C1">
        <w:t xml:space="preserve"> For the other</w:t>
      </w:r>
      <w:r w:rsidR="00F31024" w:rsidRPr="000C201C">
        <w:t xml:space="preserve"> outcome variables the ranking of the </w:t>
      </w:r>
      <w:r w:rsidR="00D83D82">
        <w:t>path</w:t>
      </w:r>
      <w:r w:rsidR="00F31024" w:rsidRPr="000C201C">
        <w:t xml:space="preserve">s is the same for someone who has a high academic </w:t>
      </w:r>
      <w:r w:rsidR="0042589F" w:rsidRPr="000C201C">
        <w:t>orientation</w:t>
      </w:r>
      <w:r w:rsidR="00F31024" w:rsidRPr="000C201C">
        <w:t xml:space="preserve"> as </w:t>
      </w:r>
      <w:r w:rsidR="00EA6A37">
        <w:t xml:space="preserve">that for </w:t>
      </w:r>
      <w:r w:rsidR="00F31024" w:rsidRPr="000C201C">
        <w:t xml:space="preserve">someone </w:t>
      </w:r>
      <w:r w:rsidR="00EA6A37">
        <w:t>with</w:t>
      </w:r>
      <w:r w:rsidR="00F31024" w:rsidRPr="000C201C">
        <w:t xml:space="preserve"> a low orientation.</w:t>
      </w:r>
    </w:p>
    <w:p w:rsidR="008934C4" w:rsidRPr="008934C4" w:rsidRDefault="00E41403" w:rsidP="00B476E4">
      <w:pPr>
        <w:pStyle w:val="text0"/>
      </w:pPr>
      <w:r w:rsidRPr="008934C4">
        <w:t>W</w:t>
      </w:r>
      <w:r w:rsidR="00F31024" w:rsidRPr="008934C4">
        <w:t>e now refine the models by using stepwise regression</w:t>
      </w:r>
      <w:r w:rsidR="00202368" w:rsidRPr="008934C4">
        <w:t>,</w:t>
      </w:r>
      <w:r w:rsidR="00F31024" w:rsidRPr="008934C4">
        <w:t xml:space="preserve"> </w:t>
      </w:r>
      <w:r w:rsidR="00202368" w:rsidRPr="008934C4">
        <w:t>by</w:t>
      </w:r>
      <w:r w:rsidR="00F31024" w:rsidRPr="008934C4">
        <w:t xml:space="preserve"> which the least significant block of variables is dropped and the model re-run. </w:t>
      </w:r>
      <w:r w:rsidR="00F31024" w:rsidRPr="008934C4" w:rsidDel="008C04E8">
        <w:t xml:space="preserve">Table 6 </w:t>
      </w:r>
      <w:r w:rsidRPr="008934C4">
        <w:t>summarises</w:t>
      </w:r>
      <w:r w:rsidR="00F31024" w:rsidRPr="008934C4" w:rsidDel="008C04E8">
        <w:t xml:space="preserve"> the</w:t>
      </w:r>
      <w:r w:rsidRPr="008934C4">
        <w:t xml:space="preserve"> str</w:t>
      </w:r>
      <w:r w:rsidR="0042589F" w:rsidRPr="008934C4" w:rsidDel="008C04E8">
        <w:t>ucture</w:t>
      </w:r>
      <w:r w:rsidR="00F31024" w:rsidRPr="008934C4" w:rsidDel="008C04E8">
        <w:t xml:space="preserve"> of the final models</w:t>
      </w:r>
      <w:bookmarkStart w:id="68" w:name="_Toc257128249"/>
      <w:r w:rsidR="005B36C7" w:rsidRPr="008934C4">
        <w:t xml:space="preserve"> </w:t>
      </w:r>
      <w:r w:rsidR="006C7A1E" w:rsidRPr="008934C4">
        <w:t>(</w:t>
      </w:r>
      <w:r w:rsidR="00EF6E8B" w:rsidRPr="008934C4">
        <w:t>full</w:t>
      </w:r>
      <w:r w:rsidR="008C04E8" w:rsidRPr="008934C4">
        <w:t xml:space="preserve"> results are in appendix B</w:t>
      </w:r>
      <w:r w:rsidR="006C7A1E" w:rsidRPr="008934C4">
        <w:t>)</w:t>
      </w:r>
      <w:r w:rsidR="008C04E8" w:rsidRPr="008934C4">
        <w:t>.</w:t>
      </w:r>
      <w:bookmarkEnd w:id="68"/>
    </w:p>
    <w:p w:rsidR="00B476E4" w:rsidRDefault="00B476E4">
      <w:pPr>
        <w:spacing w:before="0"/>
        <w:rPr>
          <w:rFonts w:ascii="Garamond" w:hAnsi="Garamond"/>
          <w:b/>
          <w:sz w:val="17"/>
          <w:lang w:eastAsia="en-US"/>
        </w:rPr>
      </w:pPr>
      <w:r>
        <w:rPr>
          <w:rFonts w:ascii="Garamond" w:hAnsi="Garamond"/>
        </w:rPr>
        <w:br w:type="page"/>
      </w:r>
    </w:p>
    <w:p w:rsidR="00F31024" w:rsidRPr="006C4037" w:rsidRDefault="00F31024" w:rsidP="00430890">
      <w:pPr>
        <w:pStyle w:val="tabletitle"/>
      </w:pPr>
      <w:bookmarkStart w:id="69" w:name="_Toc297308753"/>
      <w:r w:rsidRPr="006C4037">
        <w:lastRenderedPageBreak/>
        <w:t xml:space="preserve">Table </w:t>
      </w:r>
      <w:r w:rsidR="00270424" w:rsidRPr="006C4037">
        <w:t>6</w:t>
      </w:r>
      <w:r w:rsidR="00202368">
        <w:t>a</w:t>
      </w:r>
      <w:r w:rsidR="00202368">
        <w:tab/>
      </w:r>
      <w:r w:rsidR="006C4037" w:rsidRPr="006C4037">
        <w:t>S</w:t>
      </w:r>
      <w:r w:rsidRPr="006C4037">
        <w:t xml:space="preserve">ignificance of the </w:t>
      </w:r>
      <w:r w:rsidR="00D83D82">
        <w:t>path</w:t>
      </w:r>
      <w:r w:rsidR="00C02498">
        <w:t>s</w:t>
      </w:r>
      <w:r w:rsidRPr="006C4037">
        <w:t>, academic orientation and interactions</w:t>
      </w:r>
      <w:r w:rsidR="00FC6F35" w:rsidRPr="006C4037">
        <w:t>, final models</w:t>
      </w:r>
      <w:r w:rsidR="006C4037">
        <w:t>, males</w:t>
      </w:r>
      <w:bookmarkEnd w:id="69"/>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694"/>
        <w:gridCol w:w="1937"/>
        <w:gridCol w:w="1937"/>
        <w:gridCol w:w="1937"/>
      </w:tblGrid>
      <w:tr w:rsidR="00FC6F35" w:rsidRPr="006C4037" w:rsidTr="00412894">
        <w:tc>
          <w:tcPr>
            <w:tcW w:w="2694" w:type="dxa"/>
            <w:tcBorders>
              <w:top w:val="single" w:sz="4" w:space="0" w:color="auto"/>
              <w:bottom w:val="single" w:sz="4" w:space="0" w:color="auto"/>
            </w:tcBorders>
          </w:tcPr>
          <w:p w:rsidR="00FC6F35" w:rsidRPr="006C4037" w:rsidRDefault="006C4037" w:rsidP="00430890">
            <w:pPr>
              <w:pStyle w:val="Tablehead1"/>
            </w:pPr>
            <w:r w:rsidRPr="006C4037">
              <w:t>Outcome</w:t>
            </w:r>
          </w:p>
        </w:tc>
        <w:tc>
          <w:tcPr>
            <w:tcW w:w="1937" w:type="dxa"/>
            <w:tcBorders>
              <w:top w:val="single" w:sz="4" w:space="0" w:color="auto"/>
              <w:bottom w:val="single" w:sz="4" w:space="0" w:color="auto"/>
            </w:tcBorders>
          </w:tcPr>
          <w:p w:rsidR="00FC6F35" w:rsidRPr="006C4037" w:rsidRDefault="00D83D82" w:rsidP="00412894">
            <w:pPr>
              <w:pStyle w:val="Tablehead1"/>
              <w:jc w:val="center"/>
            </w:pPr>
            <w:r>
              <w:t>Path</w:t>
            </w:r>
            <w:r w:rsidR="00FC6F35" w:rsidRPr="006C4037">
              <w:t>s</w:t>
            </w:r>
          </w:p>
        </w:tc>
        <w:tc>
          <w:tcPr>
            <w:tcW w:w="1937" w:type="dxa"/>
            <w:tcBorders>
              <w:top w:val="single" w:sz="4" w:space="0" w:color="auto"/>
              <w:bottom w:val="single" w:sz="4" w:space="0" w:color="auto"/>
            </w:tcBorders>
          </w:tcPr>
          <w:p w:rsidR="00FC6F35" w:rsidRPr="006C4037" w:rsidRDefault="00FC6F35" w:rsidP="00412894">
            <w:pPr>
              <w:pStyle w:val="Tablehead1"/>
              <w:jc w:val="center"/>
            </w:pPr>
            <w:r w:rsidRPr="006C4037">
              <w:t>Academic orientation</w:t>
            </w:r>
          </w:p>
        </w:tc>
        <w:tc>
          <w:tcPr>
            <w:tcW w:w="1937" w:type="dxa"/>
            <w:tcBorders>
              <w:top w:val="single" w:sz="4" w:space="0" w:color="auto"/>
              <w:bottom w:val="single" w:sz="4" w:space="0" w:color="auto"/>
            </w:tcBorders>
          </w:tcPr>
          <w:p w:rsidR="00FC6F35" w:rsidRPr="006C4037" w:rsidRDefault="00FC6F35" w:rsidP="005003CE">
            <w:pPr>
              <w:pStyle w:val="Tablehead1"/>
              <w:jc w:val="center"/>
            </w:pPr>
            <w:r w:rsidRPr="006C4037">
              <w:t xml:space="preserve">Academic </w:t>
            </w:r>
            <w:proofErr w:type="spellStart"/>
            <w:r w:rsidRPr="006C4037">
              <w:t>orientation</w:t>
            </w:r>
            <w:r w:rsidR="005003CE">
              <w:t>.</w:t>
            </w:r>
            <w:r w:rsidR="00D83D82">
              <w:t>path</w:t>
            </w:r>
            <w:r w:rsidR="00C02498">
              <w:t>s</w:t>
            </w:r>
            <w:proofErr w:type="spellEnd"/>
          </w:p>
        </w:tc>
      </w:tr>
      <w:tr w:rsidR="00FC6F35" w:rsidRPr="006C4037" w:rsidTr="00412894">
        <w:tc>
          <w:tcPr>
            <w:tcW w:w="2694" w:type="dxa"/>
            <w:tcBorders>
              <w:top w:val="single" w:sz="4" w:space="0" w:color="auto"/>
            </w:tcBorders>
          </w:tcPr>
          <w:p w:rsidR="00FC6F35" w:rsidRPr="006C4037" w:rsidRDefault="00FC6F35" w:rsidP="00430890">
            <w:pPr>
              <w:pStyle w:val="Tabletext"/>
            </w:pPr>
            <w:r w:rsidRPr="006C4037">
              <w:t>Job status for those in full-time employment</w:t>
            </w:r>
          </w:p>
        </w:tc>
        <w:tc>
          <w:tcPr>
            <w:tcW w:w="1937" w:type="dxa"/>
            <w:tcBorders>
              <w:top w:val="single" w:sz="4" w:space="0" w:color="auto"/>
            </w:tcBorders>
          </w:tcPr>
          <w:p w:rsidR="00FC6F35" w:rsidRPr="006C4037" w:rsidRDefault="00FC6F35" w:rsidP="00412894">
            <w:pPr>
              <w:pStyle w:val="Tabletext"/>
              <w:jc w:val="center"/>
            </w:pPr>
            <w:r w:rsidRPr="006C4037">
              <w:t>Yes</w:t>
            </w:r>
          </w:p>
        </w:tc>
        <w:tc>
          <w:tcPr>
            <w:tcW w:w="1937" w:type="dxa"/>
            <w:tcBorders>
              <w:top w:val="single" w:sz="4" w:space="0" w:color="auto"/>
            </w:tcBorders>
          </w:tcPr>
          <w:p w:rsidR="00FC6F35" w:rsidRPr="006C4037" w:rsidRDefault="00FC6F35" w:rsidP="00412894">
            <w:pPr>
              <w:pStyle w:val="Tabletext"/>
              <w:jc w:val="center"/>
            </w:pPr>
            <w:r w:rsidRPr="006C4037">
              <w:t>Yes</w:t>
            </w:r>
          </w:p>
        </w:tc>
        <w:tc>
          <w:tcPr>
            <w:tcW w:w="1937" w:type="dxa"/>
            <w:tcBorders>
              <w:top w:val="single" w:sz="4" w:space="0" w:color="auto"/>
            </w:tcBorders>
          </w:tcPr>
          <w:p w:rsidR="00FC6F35" w:rsidRPr="006C4037" w:rsidRDefault="00FC6F35" w:rsidP="00412894">
            <w:pPr>
              <w:pStyle w:val="Tabletext"/>
              <w:jc w:val="center"/>
            </w:pPr>
            <w:bookmarkStart w:id="70" w:name="_Toc256413805"/>
            <w:r w:rsidRPr="00214962">
              <w:t>No</w:t>
            </w:r>
            <w:bookmarkEnd w:id="70"/>
          </w:p>
        </w:tc>
      </w:tr>
      <w:tr w:rsidR="00FC6F35" w:rsidRPr="006C4037" w:rsidTr="00412894">
        <w:tc>
          <w:tcPr>
            <w:tcW w:w="2694" w:type="dxa"/>
          </w:tcPr>
          <w:p w:rsidR="00FC6F35" w:rsidRPr="006C4037" w:rsidRDefault="00FC6F35" w:rsidP="00430890">
            <w:pPr>
              <w:pStyle w:val="Tabletext"/>
            </w:pPr>
            <w:r w:rsidRPr="006C4037">
              <w:t>Gross weekly earnings of those working full-time</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E41403" w:rsidP="00412894">
            <w:pPr>
              <w:pStyle w:val="Tabletext"/>
              <w:jc w:val="center"/>
            </w:pPr>
            <w:r>
              <w:t>Yes</w:t>
            </w:r>
          </w:p>
        </w:tc>
        <w:tc>
          <w:tcPr>
            <w:tcW w:w="1937" w:type="dxa"/>
          </w:tcPr>
          <w:p w:rsidR="00FC6F35" w:rsidRPr="006C4037" w:rsidRDefault="00FC6F35" w:rsidP="00412894">
            <w:pPr>
              <w:pStyle w:val="Tabletext"/>
              <w:jc w:val="center"/>
            </w:pPr>
            <w:r w:rsidRPr="006C4037">
              <w:t>Yes</w:t>
            </w:r>
          </w:p>
        </w:tc>
      </w:tr>
      <w:tr w:rsidR="00FC6F35" w:rsidRPr="006C4037" w:rsidTr="00412894">
        <w:tc>
          <w:tcPr>
            <w:tcW w:w="2694" w:type="dxa"/>
          </w:tcPr>
          <w:p w:rsidR="00FC6F35" w:rsidRPr="006C4037" w:rsidRDefault="00FC6F35" w:rsidP="00412894">
            <w:pPr>
              <w:pStyle w:val="Tabletext"/>
              <w:spacing w:after="40"/>
            </w:pPr>
            <w:r w:rsidRPr="006C4037">
              <w:t>Satisfaction with life</w:t>
            </w:r>
          </w:p>
        </w:tc>
        <w:tc>
          <w:tcPr>
            <w:tcW w:w="1937" w:type="dxa"/>
          </w:tcPr>
          <w:p w:rsidR="00FC6F35" w:rsidRPr="006C4037" w:rsidRDefault="00FC6F35" w:rsidP="00412894">
            <w:pPr>
              <w:pStyle w:val="Tabletext"/>
              <w:spacing w:after="40"/>
              <w:jc w:val="center"/>
            </w:pPr>
            <w:r w:rsidRPr="006C4037">
              <w:t>Yes</w:t>
            </w:r>
          </w:p>
        </w:tc>
        <w:tc>
          <w:tcPr>
            <w:tcW w:w="1937" w:type="dxa"/>
          </w:tcPr>
          <w:p w:rsidR="00FC6F35" w:rsidRPr="006C4037" w:rsidRDefault="00FC6F35" w:rsidP="00412894">
            <w:pPr>
              <w:pStyle w:val="Tabletext"/>
              <w:spacing w:after="40"/>
              <w:jc w:val="center"/>
            </w:pPr>
            <w:bookmarkStart w:id="71" w:name="_Toc256413806"/>
            <w:r w:rsidRPr="00214962">
              <w:t>No</w:t>
            </w:r>
            <w:bookmarkEnd w:id="71"/>
          </w:p>
        </w:tc>
        <w:tc>
          <w:tcPr>
            <w:tcW w:w="1937" w:type="dxa"/>
          </w:tcPr>
          <w:p w:rsidR="00FC6F35" w:rsidRPr="006C4037" w:rsidRDefault="00FC6F35" w:rsidP="00412894">
            <w:pPr>
              <w:pStyle w:val="Tabletext"/>
              <w:spacing w:after="40"/>
              <w:jc w:val="center"/>
            </w:pPr>
            <w:bookmarkStart w:id="72" w:name="_Toc256413807"/>
            <w:r w:rsidRPr="00214962">
              <w:t>No</w:t>
            </w:r>
            <w:bookmarkEnd w:id="72"/>
          </w:p>
        </w:tc>
      </w:tr>
    </w:tbl>
    <w:p w:rsidR="00F31024" w:rsidRPr="006C4037" w:rsidRDefault="00F31024" w:rsidP="00430890">
      <w:pPr>
        <w:pStyle w:val="tabletitle"/>
      </w:pPr>
      <w:bookmarkStart w:id="73" w:name="_Toc297308755"/>
      <w:r w:rsidRPr="006C4037">
        <w:t xml:space="preserve">Table </w:t>
      </w:r>
      <w:r w:rsidR="004372DC" w:rsidRPr="006C4037">
        <w:t>6</w:t>
      </w:r>
      <w:r w:rsidR="00971431">
        <w:t>b</w:t>
      </w:r>
      <w:r w:rsidR="00971431">
        <w:tab/>
      </w:r>
      <w:r w:rsidR="006C4037" w:rsidRPr="006C4037">
        <w:t>S</w:t>
      </w:r>
      <w:r w:rsidRPr="006C4037">
        <w:t xml:space="preserve">ignificance of the </w:t>
      </w:r>
      <w:r w:rsidR="00D83D82">
        <w:t>path</w:t>
      </w:r>
      <w:r w:rsidR="00C02498">
        <w:t>s</w:t>
      </w:r>
      <w:r w:rsidRPr="006C4037">
        <w:t>, academic orientation and interactions</w:t>
      </w:r>
      <w:r w:rsidR="0042589F" w:rsidRPr="006C4037">
        <w:t>, final models</w:t>
      </w:r>
      <w:r w:rsidR="006C4037">
        <w:t>, females</w:t>
      </w:r>
      <w:bookmarkEnd w:id="73"/>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694"/>
        <w:gridCol w:w="1937"/>
        <w:gridCol w:w="1937"/>
        <w:gridCol w:w="1937"/>
      </w:tblGrid>
      <w:tr w:rsidR="00FC6F35" w:rsidRPr="006C4037" w:rsidTr="00412894">
        <w:tc>
          <w:tcPr>
            <w:tcW w:w="2694" w:type="dxa"/>
            <w:tcBorders>
              <w:top w:val="single" w:sz="4" w:space="0" w:color="auto"/>
              <w:bottom w:val="single" w:sz="4" w:space="0" w:color="auto"/>
            </w:tcBorders>
          </w:tcPr>
          <w:p w:rsidR="00FC6F35" w:rsidRPr="006C4037" w:rsidRDefault="006C4037" w:rsidP="00430890">
            <w:pPr>
              <w:pStyle w:val="Tablehead1"/>
            </w:pPr>
            <w:r w:rsidRPr="006C4037">
              <w:t>Outcome</w:t>
            </w:r>
          </w:p>
        </w:tc>
        <w:tc>
          <w:tcPr>
            <w:tcW w:w="1937" w:type="dxa"/>
            <w:tcBorders>
              <w:top w:val="single" w:sz="4" w:space="0" w:color="auto"/>
              <w:bottom w:val="single" w:sz="4" w:space="0" w:color="auto"/>
            </w:tcBorders>
          </w:tcPr>
          <w:p w:rsidR="00FC6F35" w:rsidRPr="006C4037" w:rsidRDefault="00D83D82" w:rsidP="00412894">
            <w:pPr>
              <w:pStyle w:val="Tablehead1"/>
              <w:jc w:val="center"/>
            </w:pPr>
            <w:r>
              <w:t>Path</w:t>
            </w:r>
            <w:r w:rsidR="00FC6F35" w:rsidRPr="006C4037">
              <w:t>s</w:t>
            </w:r>
          </w:p>
        </w:tc>
        <w:tc>
          <w:tcPr>
            <w:tcW w:w="1937" w:type="dxa"/>
            <w:tcBorders>
              <w:top w:val="single" w:sz="4" w:space="0" w:color="auto"/>
              <w:bottom w:val="single" w:sz="4" w:space="0" w:color="auto"/>
            </w:tcBorders>
          </w:tcPr>
          <w:p w:rsidR="00FC6F35" w:rsidRPr="006C4037" w:rsidRDefault="00FC6F35" w:rsidP="00412894">
            <w:pPr>
              <w:pStyle w:val="Tablehead1"/>
              <w:jc w:val="center"/>
            </w:pPr>
            <w:r w:rsidRPr="006C4037">
              <w:t>Academic orientation</w:t>
            </w:r>
          </w:p>
        </w:tc>
        <w:tc>
          <w:tcPr>
            <w:tcW w:w="1937" w:type="dxa"/>
            <w:tcBorders>
              <w:top w:val="single" w:sz="4" w:space="0" w:color="auto"/>
              <w:bottom w:val="single" w:sz="4" w:space="0" w:color="auto"/>
            </w:tcBorders>
          </w:tcPr>
          <w:p w:rsidR="00FC6F35" w:rsidRPr="006C4037" w:rsidRDefault="00FC6F35" w:rsidP="005003CE">
            <w:pPr>
              <w:pStyle w:val="Tablehead1"/>
              <w:jc w:val="center"/>
            </w:pPr>
            <w:r w:rsidRPr="006C4037">
              <w:t xml:space="preserve">Academic </w:t>
            </w:r>
            <w:proofErr w:type="spellStart"/>
            <w:r w:rsidRPr="006C4037">
              <w:t>orientation</w:t>
            </w:r>
            <w:r w:rsidR="005003CE">
              <w:t>.</w:t>
            </w:r>
            <w:r w:rsidR="00D83D82">
              <w:t>path</w:t>
            </w:r>
            <w:r w:rsidR="00C02498">
              <w:t>s</w:t>
            </w:r>
            <w:proofErr w:type="spellEnd"/>
          </w:p>
        </w:tc>
      </w:tr>
      <w:tr w:rsidR="00FC6F35" w:rsidRPr="006C4037" w:rsidTr="00412894">
        <w:tc>
          <w:tcPr>
            <w:tcW w:w="2694" w:type="dxa"/>
            <w:tcBorders>
              <w:top w:val="single" w:sz="4" w:space="0" w:color="auto"/>
            </w:tcBorders>
          </w:tcPr>
          <w:p w:rsidR="00FC6F35" w:rsidRPr="006C4037" w:rsidRDefault="00FC6F35" w:rsidP="00430890">
            <w:pPr>
              <w:pStyle w:val="Tabletext"/>
            </w:pPr>
            <w:r w:rsidRPr="006C4037">
              <w:t>Full-time engagement</w:t>
            </w:r>
          </w:p>
        </w:tc>
        <w:tc>
          <w:tcPr>
            <w:tcW w:w="1937" w:type="dxa"/>
            <w:tcBorders>
              <w:top w:val="single" w:sz="4" w:space="0" w:color="auto"/>
            </w:tcBorders>
          </w:tcPr>
          <w:p w:rsidR="00FC6F35" w:rsidRPr="006C4037" w:rsidRDefault="00FC6F35" w:rsidP="00412894">
            <w:pPr>
              <w:pStyle w:val="Tabletext"/>
              <w:jc w:val="center"/>
            </w:pPr>
            <w:r w:rsidRPr="006C4037">
              <w:t>Yes</w:t>
            </w:r>
          </w:p>
        </w:tc>
        <w:tc>
          <w:tcPr>
            <w:tcW w:w="1937" w:type="dxa"/>
            <w:tcBorders>
              <w:top w:val="single" w:sz="4" w:space="0" w:color="auto"/>
            </w:tcBorders>
          </w:tcPr>
          <w:p w:rsidR="00FC6F35" w:rsidRPr="006C4037" w:rsidRDefault="00FC6F35" w:rsidP="00412894">
            <w:pPr>
              <w:pStyle w:val="Tabletext"/>
              <w:jc w:val="center"/>
            </w:pPr>
            <w:r w:rsidRPr="006C4037">
              <w:t>Yes</w:t>
            </w:r>
          </w:p>
        </w:tc>
        <w:tc>
          <w:tcPr>
            <w:tcW w:w="1937" w:type="dxa"/>
            <w:tcBorders>
              <w:top w:val="single" w:sz="4" w:space="0" w:color="auto"/>
            </w:tcBorders>
          </w:tcPr>
          <w:p w:rsidR="00FC6F35" w:rsidRPr="00214962" w:rsidRDefault="00FC6F35" w:rsidP="00412894">
            <w:pPr>
              <w:pStyle w:val="Tabletext"/>
              <w:jc w:val="center"/>
            </w:pPr>
            <w:bookmarkStart w:id="74" w:name="_Toc256413809"/>
            <w:r w:rsidRPr="00214962">
              <w:t>No</w:t>
            </w:r>
            <w:bookmarkEnd w:id="74"/>
          </w:p>
        </w:tc>
      </w:tr>
      <w:tr w:rsidR="00FC6F35" w:rsidRPr="006C4037" w:rsidTr="00412894">
        <w:tc>
          <w:tcPr>
            <w:tcW w:w="2694" w:type="dxa"/>
          </w:tcPr>
          <w:p w:rsidR="00FC6F35" w:rsidRPr="006C4037" w:rsidRDefault="00FC6F35" w:rsidP="00430890">
            <w:pPr>
              <w:pStyle w:val="Tabletext"/>
            </w:pPr>
            <w:r w:rsidRPr="006C4037">
              <w:t>Full-time employment</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FC6F35" w:rsidP="00412894">
            <w:pPr>
              <w:pStyle w:val="Tabletext"/>
              <w:jc w:val="center"/>
            </w:pPr>
            <w:r w:rsidRPr="006C4037">
              <w:t>Yes</w:t>
            </w:r>
          </w:p>
        </w:tc>
        <w:tc>
          <w:tcPr>
            <w:tcW w:w="1937" w:type="dxa"/>
          </w:tcPr>
          <w:p w:rsidR="00FC6F35" w:rsidRPr="00214962" w:rsidRDefault="00FC6F35" w:rsidP="00412894">
            <w:pPr>
              <w:pStyle w:val="Tabletext"/>
              <w:jc w:val="center"/>
            </w:pPr>
            <w:bookmarkStart w:id="75" w:name="_Toc256413810"/>
            <w:r w:rsidRPr="00214962">
              <w:t>No</w:t>
            </w:r>
            <w:bookmarkEnd w:id="75"/>
          </w:p>
        </w:tc>
      </w:tr>
      <w:tr w:rsidR="00FC6F35" w:rsidRPr="006C4037" w:rsidTr="00412894">
        <w:tc>
          <w:tcPr>
            <w:tcW w:w="2694" w:type="dxa"/>
          </w:tcPr>
          <w:p w:rsidR="00FC6F35" w:rsidRPr="006C4037" w:rsidRDefault="00FC6F35" w:rsidP="00430890">
            <w:pPr>
              <w:pStyle w:val="Tabletext"/>
            </w:pPr>
            <w:r w:rsidRPr="006C4037">
              <w:t>Not having children</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FC6F35" w:rsidP="00412894">
            <w:pPr>
              <w:pStyle w:val="Tabletext"/>
              <w:jc w:val="center"/>
            </w:pPr>
            <w:r w:rsidRPr="006C4037">
              <w:t>No</w:t>
            </w:r>
          </w:p>
        </w:tc>
        <w:tc>
          <w:tcPr>
            <w:tcW w:w="1937" w:type="dxa"/>
          </w:tcPr>
          <w:p w:rsidR="00FC6F35" w:rsidRPr="00214962" w:rsidRDefault="00FC6F35" w:rsidP="00412894">
            <w:pPr>
              <w:pStyle w:val="Tabletext"/>
              <w:jc w:val="center"/>
            </w:pPr>
            <w:bookmarkStart w:id="76" w:name="_Toc256413811"/>
            <w:r w:rsidRPr="00214962">
              <w:t>No</w:t>
            </w:r>
            <w:bookmarkEnd w:id="76"/>
          </w:p>
        </w:tc>
      </w:tr>
      <w:tr w:rsidR="00FC6F35" w:rsidRPr="006C4037" w:rsidTr="00412894">
        <w:tc>
          <w:tcPr>
            <w:tcW w:w="2694" w:type="dxa"/>
          </w:tcPr>
          <w:p w:rsidR="00FC6F35" w:rsidRPr="006C4037" w:rsidRDefault="00FC6F35" w:rsidP="00430890">
            <w:pPr>
              <w:pStyle w:val="Tabletext"/>
            </w:pPr>
            <w:r w:rsidRPr="006C4037">
              <w:t>Job status for those in full-time employment</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FC6F35" w:rsidP="00412894">
            <w:pPr>
              <w:pStyle w:val="Tabletext"/>
              <w:jc w:val="center"/>
            </w:pPr>
            <w:r w:rsidRPr="006C4037">
              <w:t>Yes</w:t>
            </w:r>
          </w:p>
        </w:tc>
        <w:tc>
          <w:tcPr>
            <w:tcW w:w="1937" w:type="dxa"/>
          </w:tcPr>
          <w:p w:rsidR="00FC6F35" w:rsidRPr="00214962" w:rsidRDefault="00FC6F35" w:rsidP="00412894">
            <w:pPr>
              <w:pStyle w:val="Tabletext"/>
              <w:jc w:val="center"/>
            </w:pPr>
            <w:bookmarkStart w:id="77" w:name="_Toc256413812"/>
            <w:r w:rsidRPr="00214962">
              <w:t>No</w:t>
            </w:r>
            <w:bookmarkEnd w:id="77"/>
          </w:p>
        </w:tc>
      </w:tr>
      <w:tr w:rsidR="00FC6F35" w:rsidRPr="006C4037" w:rsidTr="00412894">
        <w:tc>
          <w:tcPr>
            <w:tcW w:w="2694" w:type="dxa"/>
          </w:tcPr>
          <w:p w:rsidR="00FC6F35" w:rsidRPr="006C4037" w:rsidRDefault="00FC6F35" w:rsidP="00430890">
            <w:pPr>
              <w:pStyle w:val="Tabletext"/>
            </w:pPr>
            <w:r w:rsidRPr="006C4037">
              <w:t>Gross weekly earnings of those working full-time</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FC6F35" w:rsidP="00412894">
            <w:pPr>
              <w:pStyle w:val="Tabletext"/>
              <w:jc w:val="center"/>
            </w:pPr>
            <w:r w:rsidRPr="006C4037">
              <w:t>Yes</w:t>
            </w:r>
          </w:p>
        </w:tc>
        <w:tc>
          <w:tcPr>
            <w:tcW w:w="1937" w:type="dxa"/>
          </w:tcPr>
          <w:p w:rsidR="00FC6F35" w:rsidRPr="006C4037" w:rsidRDefault="00FC6F35" w:rsidP="00412894">
            <w:pPr>
              <w:pStyle w:val="Tabletext"/>
              <w:jc w:val="center"/>
            </w:pPr>
            <w:r w:rsidRPr="006C4037">
              <w:t>No</w:t>
            </w:r>
          </w:p>
        </w:tc>
      </w:tr>
      <w:tr w:rsidR="00FC6F35" w:rsidRPr="006C4037" w:rsidTr="00412894">
        <w:tc>
          <w:tcPr>
            <w:tcW w:w="2694" w:type="dxa"/>
          </w:tcPr>
          <w:p w:rsidR="00FC6F35" w:rsidRPr="006C4037" w:rsidRDefault="00FC6F35" w:rsidP="00412894">
            <w:pPr>
              <w:pStyle w:val="Tabletext"/>
              <w:spacing w:after="40"/>
            </w:pPr>
            <w:r w:rsidRPr="006C4037">
              <w:t>Satisfaction with work</w:t>
            </w:r>
          </w:p>
        </w:tc>
        <w:tc>
          <w:tcPr>
            <w:tcW w:w="1937" w:type="dxa"/>
          </w:tcPr>
          <w:p w:rsidR="00FC6F35" w:rsidRPr="006C4037" w:rsidRDefault="00426711" w:rsidP="00412894">
            <w:pPr>
              <w:pStyle w:val="Tabletext"/>
              <w:spacing w:after="40"/>
              <w:jc w:val="center"/>
            </w:pPr>
            <w:r w:rsidRPr="006C4037">
              <w:t>No</w:t>
            </w:r>
          </w:p>
        </w:tc>
        <w:tc>
          <w:tcPr>
            <w:tcW w:w="1937" w:type="dxa"/>
          </w:tcPr>
          <w:p w:rsidR="00FC6F35" w:rsidRPr="006C4037" w:rsidRDefault="00FC6F35" w:rsidP="00412894">
            <w:pPr>
              <w:pStyle w:val="Tabletext"/>
              <w:spacing w:after="40"/>
              <w:jc w:val="center"/>
            </w:pPr>
            <w:r w:rsidRPr="006C4037">
              <w:t>Yes</w:t>
            </w:r>
          </w:p>
        </w:tc>
        <w:tc>
          <w:tcPr>
            <w:tcW w:w="1937" w:type="dxa"/>
          </w:tcPr>
          <w:p w:rsidR="00FC6F35" w:rsidRPr="006C4037" w:rsidRDefault="00FC6F35" w:rsidP="00412894">
            <w:pPr>
              <w:pStyle w:val="Tabletext"/>
              <w:spacing w:after="40"/>
              <w:jc w:val="center"/>
            </w:pPr>
            <w:r w:rsidRPr="006C4037">
              <w:t>No</w:t>
            </w:r>
          </w:p>
        </w:tc>
      </w:tr>
    </w:tbl>
    <w:p w:rsidR="00426711" w:rsidRDefault="00426711" w:rsidP="00412894">
      <w:pPr>
        <w:pStyle w:val="textmoreb4"/>
      </w:pPr>
      <w:r>
        <w:t xml:space="preserve">In refining the models we find that </w:t>
      </w:r>
      <w:r w:rsidR="00D83D82">
        <w:t>path</w:t>
      </w:r>
      <w:r>
        <w:t xml:space="preserve">s do not matter for females in </w:t>
      </w:r>
      <w:r w:rsidR="00971431">
        <w:t>relation to</w:t>
      </w:r>
      <w:r>
        <w:t xml:space="preserve"> satisfaction with work</w:t>
      </w:r>
      <w:r w:rsidR="006C7A1E">
        <w:t>, and consequently we no longer consider this outcome</w:t>
      </w:r>
      <w:r>
        <w:t>.</w:t>
      </w:r>
    </w:p>
    <w:p w:rsidR="00670CCF" w:rsidRDefault="00EE7BE6" w:rsidP="00412894">
      <w:pPr>
        <w:pStyle w:val="text0"/>
      </w:pPr>
      <w:r>
        <w:t>To make the results rather easier to understand</w:t>
      </w:r>
      <w:r w:rsidR="00154BBA">
        <w:t>,</w:t>
      </w:r>
      <w:r>
        <w:t xml:space="preserve"> we provide some predictions based on the models</w:t>
      </w:r>
      <w:r w:rsidR="00670CCF">
        <w:t>. However, before we do this we look at the relationshi</w:t>
      </w:r>
      <w:r w:rsidR="00971431">
        <w:t xml:space="preserve">p between the </w:t>
      </w:r>
      <w:proofErr w:type="gramStart"/>
      <w:r w:rsidR="00971431">
        <w:t>outcome</w:t>
      </w:r>
      <w:proofErr w:type="gramEnd"/>
      <w:r w:rsidR="00971431">
        <w:t xml:space="preserve"> variables:</w:t>
      </w:r>
      <w:r w:rsidR="00670CCF">
        <w:t xml:space="preserve"> if they are highly correlated</w:t>
      </w:r>
      <w:r w:rsidR="00971431">
        <w:t>,</w:t>
      </w:r>
      <w:r w:rsidR="00670CCF">
        <w:t xml:space="preserve"> then we further simplify by reducing our set of outcome variables to those that are uncorrelated, </w:t>
      </w:r>
      <w:r w:rsidR="00270424">
        <w:t>with</w:t>
      </w:r>
      <w:r w:rsidR="00670CCF">
        <w:t xml:space="preserve"> each outcome </w:t>
      </w:r>
      <w:r w:rsidR="0042589F">
        <w:t>variable</w:t>
      </w:r>
      <w:r w:rsidR="00670CCF">
        <w:t xml:space="preserve"> telling a further story. The results are shown in table</w:t>
      </w:r>
      <w:r w:rsidR="00971431">
        <w:t>s</w:t>
      </w:r>
      <w:r w:rsidR="00670CCF">
        <w:t xml:space="preserve"> </w:t>
      </w:r>
      <w:r w:rsidR="00270424">
        <w:t>7</w:t>
      </w:r>
      <w:r w:rsidR="00971431">
        <w:t>a and 7b</w:t>
      </w:r>
      <w:r w:rsidR="00670CCF">
        <w:t>.</w:t>
      </w:r>
    </w:p>
    <w:p w:rsidR="009F3D68" w:rsidRPr="00591224" w:rsidRDefault="009F3D68" w:rsidP="00412894">
      <w:pPr>
        <w:pStyle w:val="tabletitle"/>
      </w:pPr>
      <w:bookmarkStart w:id="78" w:name="_Toc256413813"/>
      <w:bookmarkStart w:id="79" w:name="_Toc297308756"/>
      <w:r w:rsidRPr="00591224">
        <w:t xml:space="preserve">Table </w:t>
      </w:r>
      <w:r w:rsidR="00270424" w:rsidRPr="00591224">
        <w:t>7</w:t>
      </w:r>
      <w:r w:rsidR="00971431">
        <w:t>a</w:t>
      </w:r>
      <w:r w:rsidR="00971431">
        <w:tab/>
        <w:t>C</w:t>
      </w:r>
      <w:r w:rsidR="00E022E2" w:rsidRPr="00591224">
        <w:t>orrelations</w:t>
      </w:r>
      <w:r w:rsidRPr="00591224">
        <w:t xml:space="preserve"> between predictions of outcome variables, males</w:t>
      </w:r>
      <w:bookmarkEnd w:id="78"/>
      <w:bookmarkEnd w:id="79"/>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127"/>
        <w:gridCol w:w="2126"/>
        <w:gridCol w:w="2126"/>
        <w:gridCol w:w="2126"/>
      </w:tblGrid>
      <w:tr w:rsidR="009F3D68" w:rsidRPr="00E022E2" w:rsidTr="00412894">
        <w:tc>
          <w:tcPr>
            <w:tcW w:w="2127" w:type="dxa"/>
            <w:tcBorders>
              <w:top w:val="single" w:sz="4" w:space="0" w:color="auto"/>
              <w:bottom w:val="single" w:sz="4" w:space="0" w:color="auto"/>
            </w:tcBorders>
          </w:tcPr>
          <w:p w:rsidR="009F3D68" w:rsidRPr="00E022E2" w:rsidRDefault="00591224" w:rsidP="00412894">
            <w:pPr>
              <w:pStyle w:val="Tablehead1"/>
            </w:pPr>
            <w:r w:rsidRPr="00E022E2">
              <w:t>Outcome</w:t>
            </w:r>
          </w:p>
        </w:tc>
        <w:tc>
          <w:tcPr>
            <w:tcW w:w="2126" w:type="dxa"/>
            <w:tcBorders>
              <w:top w:val="single" w:sz="4" w:space="0" w:color="auto"/>
              <w:bottom w:val="single" w:sz="4" w:space="0" w:color="auto"/>
            </w:tcBorders>
          </w:tcPr>
          <w:p w:rsidR="009F3D68" w:rsidRPr="00E022E2" w:rsidRDefault="009F3D68" w:rsidP="00412894">
            <w:pPr>
              <w:pStyle w:val="Tablehead1"/>
              <w:jc w:val="center"/>
            </w:pPr>
            <w:r w:rsidRPr="00E022E2">
              <w:t>Life satisfaction</w:t>
            </w:r>
          </w:p>
        </w:tc>
        <w:tc>
          <w:tcPr>
            <w:tcW w:w="2126" w:type="dxa"/>
            <w:tcBorders>
              <w:top w:val="single" w:sz="4" w:space="0" w:color="auto"/>
              <w:bottom w:val="single" w:sz="4" w:space="0" w:color="auto"/>
            </w:tcBorders>
          </w:tcPr>
          <w:p w:rsidR="009F3D68" w:rsidRPr="00E022E2" w:rsidRDefault="009F3D68" w:rsidP="00412894">
            <w:pPr>
              <w:pStyle w:val="Tablehead1"/>
              <w:jc w:val="center"/>
            </w:pPr>
            <w:r w:rsidRPr="00E022E2">
              <w:t xml:space="preserve">Job status for </w:t>
            </w:r>
            <w:r w:rsidR="00412894">
              <w:br/>
            </w:r>
            <w:r w:rsidRPr="00E022E2">
              <w:t>those in full-time employment</w:t>
            </w:r>
          </w:p>
        </w:tc>
        <w:tc>
          <w:tcPr>
            <w:tcW w:w="2126" w:type="dxa"/>
            <w:tcBorders>
              <w:top w:val="single" w:sz="4" w:space="0" w:color="auto"/>
              <w:bottom w:val="single" w:sz="4" w:space="0" w:color="auto"/>
            </w:tcBorders>
          </w:tcPr>
          <w:p w:rsidR="009F3D68" w:rsidRPr="00E022E2" w:rsidRDefault="009F3D68" w:rsidP="00412894">
            <w:pPr>
              <w:pStyle w:val="Tablehead1"/>
              <w:jc w:val="center"/>
            </w:pPr>
            <w:r w:rsidRPr="00E022E2">
              <w:t xml:space="preserve">Gross weekly earnings of those working </w:t>
            </w:r>
            <w:r w:rsidR="00412894">
              <w:br/>
            </w:r>
            <w:r w:rsidRPr="00E022E2">
              <w:t>full-time</w:t>
            </w:r>
          </w:p>
        </w:tc>
      </w:tr>
      <w:tr w:rsidR="009F3D68" w:rsidRPr="00591224" w:rsidTr="00412894">
        <w:tc>
          <w:tcPr>
            <w:tcW w:w="2127" w:type="dxa"/>
            <w:tcBorders>
              <w:top w:val="single" w:sz="4" w:space="0" w:color="auto"/>
            </w:tcBorders>
          </w:tcPr>
          <w:p w:rsidR="009F3D68" w:rsidRPr="00591224" w:rsidRDefault="009F3D68" w:rsidP="00412894">
            <w:pPr>
              <w:pStyle w:val="Tabletext"/>
            </w:pPr>
            <w:r w:rsidRPr="00591224">
              <w:t>Life satisfaction</w:t>
            </w:r>
          </w:p>
        </w:tc>
        <w:tc>
          <w:tcPr>
            <w:tcW w:w="2126" w:type="dxa"/>
            <w:tcBorders>
              <w:top w:val="single" w:sz="4" w:space="0" w:color="auto"/>
            </w:tcBorders>
          </w:tcPr>
          <w:p w:rsidR="009F3D68" w:rsidRPr="00412894" w:rsidRDefault="009F3D68" w:rsidP="00412894">
            <w:pPr>
              <w:pStyle w:val="Tabletext"/>
              <w:jc w:val="center"/>
            </w:pPr>
            <w:bookmarkStart w:id="80" w:name="_Toc256413814"/>
            <w:bookmarkStart w:id="81" w:name="_Toc257128253"/>
            <w:r w:rsidRPr="00412894">
              <w:t>1</w:t>
            </w:r>
            <w:bookmarkEnd w:id="80"/>
            <w:bookmarkEnd w:id="81"/>
          </w:p>
        </w:tc>
        <w:tc>
          <w:tcPr>
            <w:tcW w:w="2126" w:type="dxa"/>
            <w:tcBorders>
              <w:top w:val="single" w:sz="4" w:space="0" w:color="auto"/>
            </w:tcBorders>
          </w:tcPr>
          <w:p w:rsidR="009F3D68" w:rsidRPr="00412894" w:rsidRDefault="001033A7" w:rsidP="00412894">
            <w:pPr>
              <w:pStyle w:val="Tabletext"/>
              <w:tabs>
                <w:tab w:val="decimal" w:pos="907"/>
              </w:tabs>
            </w:pPr>
            <w:bookmarkStart w:id="82" w:name="_Toc256413815"/>
            <w:bookmarkStart w:id="83" w:name="_Toc257128254"/>
            <w:r w:rsidRPr="00412894">
              <w:t>0</w:t>
            </w:r>
            <w:r w:rsidR="009F3D68" w:rsidRPr="00412894">
              <w:t>.</w:t>
            </w:r>
            <w:r w:rsidR="00571210" w:rsidRPr="00412894">
              <w:t>36</w:t>
            </w:r>
            <w:bookmarkEnd w:id="82"/>
            <w:bookmarkEnd w:id="83"/>
          </w:p>
        </w:tc>
        <w:tc>
          <w:tcPr>
            <w:tcW w:w="2126" w:type="dxa"/>
            <w:tcBorders>
              <w:top w:val="single" w:sz="4" w:space="0" w:color="auto"/>
            </w:tcBorders>
          </w:tcPr>
          <w:p w:rsidR="009F3D68" w:rsidRPr="00591224" w:rsidRDefault="001033A7" w:rsidP="00412894">
            <w:pPr>
              <w:pStyle w:val="Tabletext"/>
              <w:tabs>
                <w:tab w:val="decimal" w:pos="907"/>
              </w:tabs>
            </w:pPr>
            <w:r>
              <w:t>0</w:t>
            </w:r>
            <w:r w:rsidR="00571210" w:rsidRPr="00591224">
              <w:t>.04</w:t>
            </w:r>
          </w:p>
        </w:tc>
      </w:tr>
      <w:tr w:rsidR="009F3D68" w:rsidRPr="00591224" w:rsidTr="00412894">
        <w:tc>
          <w:tcPr>
            <w:tcW w:w="2127" w:type="dxa"/>
          </w:tcPr>
          <w:p w:rsidR="009F3D68" w:rsidRPr="00591224" w:rsidRDefault="009F3D68" w:rsidP="00412894">
            <w:pPr>
              <w:pStyle w:val="Tabletext"/>
            </w:pPr>
            <w:r w:rsidRPr="00591224">
              <w:t>Job status for those in full-time employment</w:t>
            </w:r>
          </w:p>
        </w:tc>
        <w:tc>
          <w:tcPr>
            <w:tcW w:w="2126" w:type="dxa"/>
          </w:tcPr>
          <w:p w:rsidR="009F3D68" w:rsidRPr="00412894" w:rsidRDefault="009F3D68" w:rsidP="00412894">
            <w:pPr>
              <w:pStyle w:val="Tabletext"/>
            </w:pPr>
          </w:p>
        </w:tc>
        <w:tc>
          <w:tcPr>
            <w:tcW w:w="2126" w:type="dxa"/>
          </w:tcPr>
          <w:p w:rsidR="009F3D68" w:rsidRPr="00412894" w:rsidRDefault="009F3D68" w:rsidP="00412894">
            <w:pPr>
              <w:pStyle w:val="Tabletext"/>
              <w:tabs>
                <w:tab w:val="decimal" w:pos="907"/>
              </w:tabs>
            </w:pPr>
            <w:bookmarkStart w:id="84" w:name="_Toc256413816"/>
            <w:bookmarkStart w:id="85" w:name="_Toc257128255"/>
            <w:r w:rsidRPr="00412894">
              <w:t>1</w:t>
            </w:r>
            <w:bookmarkEnd w:id="84"/>
            <w:bookmarkEnd w:id="85"/>
          </w:p>
        </w:tc>
        <w:tc>
          <w:tcPr>
            <w:tcW w:w="2126" w:type="dxa"/>
          </w:tcPr>
          <w:p w:rsidR="009F3D68" w:rsidRPr="00591224" w:rsidRDefault="001033A7" w:rsidP="00412894">
            <w:pPr>
              <w:pStyle w:val="Tabletext"/>
              <w:tabs>
                <w:tab w:val="decimal" w:pos="907"/>
              </w:tabs>
            </w:pPr>
            <w:r>
              <w:t>0</w:t>
            </w:r>
            <w:r w:rsidR="00113824" w:rsidRPr="00591224">
              <w:t>.24</w:t>
            </w:r>
          </w:p>
        </w:tc>
      </w:tr>
      <w:tr w:rsidR="009F3D68" w:rsidRPr="00591224" w:rsidTr="00412894">
        <w:tc>
          <w:tcPr>
            <w:tcW w:w="2127" w:type="dxa"/>
          </w:tcPr>
          <w:p w:rsidR="009F3D68" w:rsidRPr="00591224" w:rsidRDefault="009F3D68" w:rsidP="00412894">
            <w:pPr>
              <w:pStyle w:val="Tabletext"/>
              <w:spacing w:after="40"/>
            </w:pPr>
            <w:r w:rsidRPr="00591224">
              <w:t>Gross weekly earnings of those working full-time</w:t>
            </w:r>
          </w:p>
        </w:tc>
        <w:tc>
          <w:tcPr>
            <w:tcW w:w="2126" w:type="dxa"/>
          </w:tcPr>
          <w:p w:rsidR="009F3D68" w:rsidRPr="00591224" w:rsidRDefault="009F3D68" w:rsidP="00412894">
            <w:pPr>
              <w:pStyle w:val="Tabletext"/>
              <w:spacing w:after="40"/>
            </w:pPr>
          </w:p>
        </w:tc>
        <w:tc>
          <w:tcPr>
            <w:tcW w:w="2126" w:type="dxa"/>
          </w:tcPr>
          <w:p w:rsidR="009F3D68" w:rsidRPr="00591224" w:rsidRDefault="009F3D68" w:rsidP="00412894">
            <w:pPr>
              <w:pStyle w:val="Tabletext"/>
              <w:tabs>
                <w:tab w:val="decimal" w:pos="907"/>
              </w:tabs>
              <w:spacing w:after="40"/>
            </w:pPr>
          </w:p>
        </w:tc>
        <w:tc>
          <w:tcPr>
            <w:tcW w:w="2126" w:type="dxa"/>
          </w:tcPr>
          <w:p w:rsidR="009F3D68" w:rsidRPr="00591224" w:rsidRDefault="009F3D68" w:rsidP="00412894">
            <w:pPr>
              <w:pStyle w:val="Tabletext"/>
              <w:tabs>
                <w:tab w:val="decimal" w:pos="907"/>
              </w:tabs>
              <w:spacing w:after="40"/>
            </w:pPr>
            <w:r w:rsidRPr="00591224">
              <w:t>1</w:t>
            </w:r>
          </w:p>
        </w:tc>
      </w:tr>
    </w:tbl>
    <w:p w:rsidR="00412894" w:rsidRDefault="00412894" w:rsidP="00412894">
      <w:pPr>
        <w:pStyle w:val="tabletitle"/>
      </w:pPr>
    </w:p>
    <w:p w:rsidR="00412894" w:rsidRDefault="00412894" w:rsidP="00412894">
      <w:pPr>
        <w:rPr>
          <w:rFonts w:ascii="Arial" w:hAnsi="Arial"/>
          <w:sz w:val="17"/>
          <w:lang w:eastAsia="en-US"/>
        </w:rPr>
      </w:pPr>
      <w:r>
        <w:br w:type="page"/>
      </w:r>
    </w:p>
    <w:p w:rsidR="00670CCF" w:rsidRPr="00591224" w:rsidRDefault="00670CCF" w:rsidP="00412894">
      <w:pPr>
        <w:pStyle w:val="tabletitle"/>
      </w:pPr>
      <w:bookmarkStart w:id="86" w:name="_Toc297308757"/>
      <w:r w:rsidRPr="00591224">
        <w:lastRenderedPageBreak/>
        <w:t xml:space="preserve">Table </w:t>
      </w:r>
      <w:r w:rsidR="00270424" w:rsidRPr="00591224">
        <w:t>7</w:t>
      </w:r>
      <w:r w:rsidR="0042589F" w:rsidRPr="00591224">
        <w:t>b</w:t>
      </w:r>
      <w:r w:rsidR="00971431">
        <w:tab/>
        <w:t>C</w:t>
      </w:r>
      <w:r w:rsidR="00E022E2" w:rsidRPr="00591224">
        <w:t>orrelations</w:t>
      </w:r>
      <w:r w:rsidRPr="00591224">
        <w:t xml:space="preserve"> between predictions of </w:t>
      </w:r>
      <w:r w:rsidRPr="00412894">
        <w:t>outcome</w:t>
      </w:r>
      <w:r w:rsidRPr="00591224">
        <w:t xml:space="preserve"> variables, females</w:t>
      </w:r>
      <w:bookmarkEnd w:id="86"/>
    </w:p>
    <w:tbl>
      <w:tblPr>
        <w:tblStyle w:val="TableGrid"/>
        <w:tblW w:w="8411"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27"/>
        <w:gridCol w:w="1256"/>
        <w:gridCol w:w="1257"/>
        <w:gridCol w:w="1257"/>
        <w:gridCol w:w="1257"/>
        <w:gridCol w:w="1257"/>
      </w:tblGrid>
      <w:tr w:rsidR="00426711" w:rsidRPr="00E022E2" w:rsidTr="00412894">
        <w:tc>
          <w:tcPr>
            <w:tcW w:w="2127" w:type="dxa"/>
            <w:tcBorders>
              <w:top w:val="single" w:sz="4" w:space="0" w:color="auto"/>
              <w:bottom w:val="single" w:sz="4" w:space="0" w:color="auto"/>
            </w:tcBorders>
          </w:tcPr>
          <w:p w:rsidR="00426711" w:rsidRPr="00E022E2" w:rsidRDefault="00591224" w:rsidP="00412894">
            <w:pPr>
              <w:pStyle w:val="Tablehead1"/>
            </w:pPr>
            <w:r w:rsidRPr="00E022E2">
              <w:t>Outc</w:t>
            </w:r>
            <w:r w:rsidR="00E022E2" w:rsidRPr="00E022E2">
              <w:t>ome</w:t>
            </w:r>
          </w:p>
        </w:tc>
        <w:tc>
          <w:tcPr>
            <w:tcW w:w="1256" w:type="dxa"/>
            <w:tcBorders>
              <w:top w:val="single" w:sz="4" w:space="0" w:color="auto"/>
              <w:bottom w:val="single" w:sz="4" w:space="0" w:color="auto"/>
            </w:tcBorders>
          </w:tcPr>
          <w:p w:rsidR="00426711" w:rsidRPr="00E022E2" w:rsidRDefault="00426711" w:rsidP="00412894">
            <w:pPr>
              <w:pStyle w:val="Tablehead1"/>
              <w:jc w:val="center"/>
            </w:pPr>
            <w:r w:rsidRPr="00E022E2">
              <w:t>Full-time engagement</w:t>
            </w:r>
          </w:p>
        </w:tc>
        <w:tc>
          <w:tcPr>
            <w:tcW w:w="1257" w:type="dxa"/>
            <w:tcBorders>
              <w:top w:val="single" w:sz="4" w:space="0" w:color="auto"/>
              <w:bottom w:val="single" w:sz="4" w:space="0" w:color="auto"/>
            </w:tcBorders>
          </w:tcPr>
          <w:p w:rsidR="00426711" w:rsidRPr="00E022E2" w:rsidRDefault="00426711" w:rsidP="00412894">
            <w:pPr>
              <w:pStyle w:val="Tablehead1"/>
              <w:jc w:val="center"/>
            </w:pPr>
            <w:r w:rsidRPr="00E022E2">
              <w:t>Full-time employment</w:t>
            </w:r>
          </w:p>
        </w:tc>
        <w:tc>
          <w:tcPr>
            <w:tcW w:w="1257" w:type="dxa"/>
            <w:tcBorders>
              <w:top w:val="single" w:sz="4" w:space="0" w:color="auto"/>
              <w:bottom w:val="single" w:sz="4" w:space="0" w:color="auto"/>
            </w:tcBorders>
          </w:tcPr>
          <w:p w:rsidR="00426711" w:rsidRPr="00E022E2" w:rsidRDefault="00426711" w:rsidP="00412894">
            <w:pPr>
              <w:pStyle w:val="Tablehead1"/>
              <w:jc w:val="center"/>
            </w:pPr>
            <w:r w:rsidRPr="00E022E2">
              <w:t>Not having children</w:t>
            </w:r>
          </w:p>
        </w:tc>
        <w:tc>
          <w:tcPr>
            <w:tcW w:w="1257" w:type="dxa"/>
            <w:tcBorders>
              <w:top w:val="single" w:sz="4" w:space="0" w:color="auto"/>
              <w:bottom w:val="single" w:sz="4" w:space="0" w:color="auto"/>
            </w:tcBorders>
          </w:tcPr>
          <w:p w:rsidR="00426711" w:rsidRPr="00E022E2" w:rsidRDefault="00426711" w:rsidP="00412894">
            <w:pPr>
              <w:pStyle w:val="Tablehead1"/>
              <w:jc w:val="center"/>
            </w:pPr>
            <w:r w:rsidRPr="00E022E2">
              <w:t>Job status for those in full-time employment</w:t>
            </w:r>
          </w:p>
        </w:tc>
        <w:tc>
          <w:tcPr>
            <w:tcW w:w="1257" w:type="dxa"/>
            <w:tcBorders>
              <w:top w:val="single" w:sz="4" w:space="0" w:color="auto"/>
              <w:bottom w:val="single" w:sz="4" w:space="0" w:color="auto"/>
            </w:tcBorders>
          </w:tcPr>
          <w:p w:rsidR="00426711" w:rsidRPr="00E022E2" w:rsidRDefault="00426711" w:rsidP="00412894">
            <w:pPr>
              <w:pStyle w:val="Tablehead1"/>
              <w:jc w:val="center"/>
            </w:pPr>
            <w:r w:rsidRPr="00E022E2">
              <w:t>Gross weekly earnings of those working full-time</w:t>
            </w:r>
          </w:p>
        </w:tc>
      </w:tr>
      <w:tr w:rsidR="00426711" w:rsidRPr="00591224" w:rsidTr="00412894">
        <w:tc>
          <w:tcPr>
            <w:tcW w:w="2127" w:type="dxa"/>
            <w:tcBorders>
              <w:top w:val="single" w:sz="4" w:space="0" w:color="auto"/>
            </w:tcBorders>
          </w:tcPr>
          <w:p w:rsidR="00426711" w:rsidRPr="00591224" w:rsidRDefault="00426711" w:rsidP="00412894">
            <w:pPr>
              <w:pStyle w:val="Tabletext"/>
            </w:pPr>
            <w:r w:rsidRPr="00591224">
              <w:t>Full-time engagement</w:t>
            </w:r>
          </w:p>
        </w:tc>
        <w:tc>
          <w:tcPr>
            <w:tcW w:w="1256" w:type="dxa"/>
            <w:tcBorders>
              <w:top w:val="single" w:sz="4" w:space="0" w:color="auto"/>
            </w:tcBorders>
          </w:tcPr>
          <w:p w:rsidR="00426711" w:rsidRPr="00591224" w:rsidRDefault="00426711" w:rsidP="00412894">
            <w:pPr>
              <w:pStyle w:val="Tabletext"/>
              <w:jc w:val="center"/>
            </w:pPr>
            <w:r w:rsidRPr="00591224">
              <w:t>1</w:t>
            </w:r>
          </w:p>
        </w:tc>
        <w:tc>
          <w:tcPr>
            <w:tcW w:w="1257" w:type="dxa"/>
            <w:tcBorders>
              <w:top w:val="single" w:sz="4" w:space="0" w:color="auto"/>
            </w:tcBorders>
          </w:tcPr>
          <w:p w:rsidR="00426711" w:rsidRPr="00591224" w:rsidRDefault="001033A7" w:rsidP="00412894">
            <w:pPr>
              <w:pStyle w:val="Tabletext"/>
              <w:tabs>
                <w:tab w:val="decimal" w:pos="454"/>
              </w:tabs>
            </w:pPr>
            <w:r>
              <w:t>0</w:t>
            </w:r>
            <w:r w:rsidR="00426711" w:rsidRPr="00591224">
              <w:t>.96</w:t>
            </w:r>
          </w:p>
        </w:tc>
        <w:tc>
          <w:tcPr>
            <w:tcW w:w="1257" w:type="dxa"/>
            <w:tcBorders>
              <w:top w:val="single" w:sz="4" w:space="0" w:color="auto"/>
            </w:tcBorders>
          </w:tcPr>
          <w:p w:rsidR="00426711" w:rsidRPr="00591224" w:rsidRDefault="00426711" w:rsidP="00412894">
            <w:pPr>
              <w:pStyle w:val="Tabletext"/>
              <w:tabs>
                <w:tab w:val="decimal" w:pos="454"/>
              </w:tabs>
            </w:pPr>
            <w:r w:rsidRPr="00591224">
              <w:t>0.93</w:t>
            </w:r>
          </w:p>
        </w:tc>
        <w:tc>
          <w:tcPr>
            <w:tcW w:w="1257" w:type="dxa"/>
            <w:tcBorders>
              <w:top w:val="single" w:sz="4" w:space="0" w:color="auto"/>
            </w:tcBorders>
          </w:tcPr>
          <w:p w:rsidR="00426711" w:rsidRPr="00412894" w:rsidRDefault="00426711" w:rsidP="00412894">
            <w:pPr>
              <w:pStyle w:val="Tabletext"/>
              <w:tabs>
                <w:tab w:val="decimal" w:pos="454"/>
              </w:tabs>
            </w:pPr>
            <w:bookmarkStart w:id="87" w:name="_Toc256413818"/>
            <w:bookmarkStart w:id="88" w:name="_Toc257128257"/>
            <w:r w:rsidRPr="00412894">
              <w:t>0.48</w:t>
            </w:r>
            <w:bookmarkEnd w:id="87"/>
            <w:bookmarkEnd w:id="88"/>
          </w:p>
        </w:tc>
        <w:tc>
          <w:tcPr>
            <w:tcW w:w="1257" w:type="dxa"/>
            <w:tcBorders>
              <w:top w:val="single" w:sz="4" w:space="0" w:color="auto"/>
            </w:tcBorders>
          </w:tcPr>
          <w:p w:rsidR="00426711" w:rsidRPr="00591224" w:rsidRDefault="00426711" w:rsidP="00412894">
            <w:pPr>
              <w:pStyle w:val="Tabletext"/>
              <w:tabs>
                <w:tab w:val="decimal" w:pos="454"/>
              </w:tabs>
            </w:pPr>
            <w:r w:rsidRPr="00591224">
              <w:t>0.63</w:t>
            </w:r>
          </w:p>
        </w:tc>
      </w:tr>
      <w:tr w:rsidR="00426711" w:rsidRPr="00591224" w:rsidTr="00412894">
        <w:tc>
          <w:tcPr>
            <w:tcW w:w="2127" w:type="dxa"/>
          </w:tcPr>
          <w:p w:rsidR="00426711" w:rsidRPr="00591224" w:rsidRDefault="00426711" w:rsidP="00412894">
            <w:pPr>
              <w:pStyle w:val="Tabletext"/>
            </w:pPr>
            <w:r w:rsidRPr="00591224">
              <w:t>Full-time employment</w:t>
            </w:r>
          </w:p>
        </w:tc>
        <w:tc>
          <w:tcPr>
            <w:tcW w:w="1256" w:type="dxa"/>
          </w:tcPr>
          <w:p w:rsidR="00426711" w:rsidRPr="00591224" w:rsidRDefault="00426711" w:rsidP="00412894">
            <w:pPr>
              <w:pStyle w:val="Tabletext"/>
            </w:pPr>
          </w:p>
        </w:tc>
        <w:tc>
          <w:tcPr>
            <w:tcW w:w="1257" w:type="dxa"/>
          </w:tcPr>
          <w:p w:rsidR="00426711" w:rsidRPr="00591224" w:rsidRDefault="00426711" w:rsidP="00412894">
            <w:pPr>
              <w:pStyle w:val="Tabletext"/>
              <w:tabs>
                <w:tab w:val="decimal" w:pos="454"/>
              </w:tabs>
            </w:pPr>
            <w:r w:rsidRPr="00591224">
              <w:t>1</w:t>
            </w:r>
          </w:p>
        </w:tc>
        <w:tc>
          <w:tcPr>
            <w:tcW w:w="1257" w:type="dxa"/>
          </w:tcPr>
          <w:p w:rsidR="00426711" w:rsidRPr="00591224" w:rsidRDefault="001033A7" w:rsidP="00412894">
            <w:pPr>
              <w:pStyle w:val="Tabletext"/>
              <w:tabs>
                <w:tab w:val="decimal" w:pos="454"/>
              </w:tabs>
            </w:pPr>
            <w:r>
              <w:t>0</w:t>
            </w:r>
            <w:r w:rsidR="00426711" w:rsidRPr="00591224">
              <w:t>.91</w:t>
            </w:r>
          </w:p>
        </w:tc>
        <w:tc>
          <w:tcPr>
            <w:tcW w:w="1257" w:type="dxa"/>
          </w:tcPr>
          <w:p w:rsidR="00426711" w:rsidRPr="00412894" w:rsidRDefault="001033A7" w:rsidP="00412894">
            <w:pPr>
              <w:pStyle w:val="Tabletext"/>
              <w:tabs>
                <w:tab w:val="decimal" w:pos="454"/>
              </w:tabs>
            </w:pPr>
            <w:bookmarkStart w:id="89" w:name="_Toc256413819"/>
            <w:bookmarkStart w:id="90" w:name="_Toc257128258"/>
            <w:r w:rsidRPr="00412894">
              <w:t>0</w:t>
            </w:r>
            <w:r w:rsidR="00426711" w:rsidRPr="00412894">
              <w:t>.32</w:t>
            </w:r>
            <w:bookmarkEnd w:id="89"/>
            <w:bookmarkEnd w:id="90"/>
          </w:p>
        </w:tc>
        <w:tc>
          <w:tcPr>
            <w:tcW w:w="1257" w:type="dxa"/>
          </w:tcPr>
          <w:p w:rsidR="00426711" w:rsidRPr="00591224" w:rsidRDefault="001033A7" w:rsidP="00412894">
            <w:pPr>
              <w:pStyle w:val="Tabletext"/>
              <w:tabs>
                <w:tab w:val="decimal" w:pos="454"/>
              </w:tabs>
            </w:pPr>
            <w:r>
              <w:t>0</w:t>
            </w:r>
            <w:r w:rsidR="00426711" w:rsidRPr="00591224">
              <w:t>.45</w:t>
            </w:r>
          </w:p>
        </w:tc>
      </w:tr>
      <w:tr w:rsidR="00426711" w:rsidRPr="00591224" w:rsidTr="00412894">
        <w:tc>
          <w:tcPr>
            <w:tcW w:w="2127" w:type="dxa"/>
          </w:tcPr>
          <w:p w:rsidR="00426711" w:rsidRPr="00591224" w:rsidRDefault="00426711" w:rsidP="00412894">
            <w:pPr>
              <w:pStyle w:val="Tabletext"/>
            </w:pPr>
            <w:r w:rsidRPr="00591224">
              <w:t>Not having children</w:t>
            </w:r>
          </w:p>
        </w:tc>
        <w:tc>
          <w:tcPr>
            <w:tcW w:w="1256" w:type="dxa"/>
          </w:tcPr>
          <w:p w:rsidR="00426711" w:rsidRPr="00591224" w:rsidRDefault="00426711" w:rsidP="00412894">
            <w:pPr>
              <w:pStyle w:val="Tabletext"/>
            </w:pPr>
          </w:p>
        </w:tc>
        <w:tc>
          <w:tcPr>
            <w:tcW w:w="1257" w:type="dxa"/>
          </w:tcPr>
          <w:p w:rsidR="00426711" w:rsidRPr="00591224" w:rsidRDefault="00426711" w:rsidP="00412894">
            <w:pPr>
              <w:pStyle w:val="Tabletext"/>
              <w:tabs>
                <w:tab w:val="decimal" w:pos="454"/>
              </w:tabs>
            </w:pPr>
          </w:p>
        </w:tc>
        <w:tc>
          <w:tcPr>
            <w:tcW w:w="1257" w:type="dxa"/>
          </w:tcPr>
          <w:p w:rsidR="00426711" w:rsidRPr="00591224" w:rsidRDefault="00426711" w:rsidP="00412894">
            <w:pPr>
              <w:pStyle w:val="Tabletext"/>
              <w:tabs>
                <w:tab w:val="decimal" w:pos="454"/>
              </w:tabs>
            </w:pPr>
            <w:r w:rsidRPr="00591224">
              <w:t>1</w:t>
            </w:r>
          </w:p>
        </w:tc>
        <w:tc>
          <w:tcPr>
            <w:tcW w:w="1257" w:type="dxa"/>
          </w:tcPr>
          <w:p w:rsidR="00426711" w:rsidRPr="00412894" w:rsidRDefault="00426711" w:rsidP="00412894">
            <w:pPr>
              <w:pStyle w:val="Tabletext"/>
              <w:tabs>
                <w:tab w:val="decimal" w:pos="454"/>
              </w:tabs>
            </w:pPr>
            <w:bookmarkStart w:id="91" w:name="_Toc256413820"/>
            <w:bookmarkStart w:id="92" w:name="_Toc257128259"/>
            <w:r w:rsidRPr="00412894">
              <w:t>0.66</w:t>
            </w:r>
            <w:bookmarkEnd w:id="91"/>
            <w:bookmarkEnd w:id="92"/>
          </w:p>
        </w:tc>
        <w:tc>
          <w:tcPr>
            <w:tcW w:w="1257" w:type="dxa"/>
          </w:tcPr>
          <w:p w:rsidR="00426711" w:rsidRPr="00591224" w:rsidRDefault="00426711" w:rsidP="00412894">
            <w:pPr>
              <w:pStyle w:val="Tabletext"/>
              <w:tabs>
                <w:tab w:val="decimal" w:pos="454"/>
              </w:tabs>
            </w:pPr>
            <w:r w:rsidRPr="00591224">
              <w:t>0.68</w:t>
            </w:r>
          </w:p>
        </w:tc>
      </w:tr>
      <w:tr w:rsidR="00426711" w:rsidRPr="00591224" w:rsidTr="00412894">
        <w:tc>
          <w:tcPr>
            <w:tcW w:w="2127" w:type="dxa"/>
          </w:tcPr>
          <w:p w:rsidR="00426711" w:rsidRPr="00591224" w:rsidRDefault="00426711" w:rsidP="00412894">
            <w:pPr>
              <w:pStyle w:val="Tabletext"/>
            </w:pPr>
            <w:r w:rsidRPr="00591224">
              <w:t>Job status for those in full-time employment</w:t>
            </w:r>
          </w:p>
        </w:tc>
        <w:tc>
          <w:tcPr>
            <w:tcW w:w="1256" w:type="dxa"/>
          </w:tcPr>
          <w:p w:rsidR="00426711" w:rsidRPr="00591224" w:rsidRDefault="00426711" w:rsidP="00412894">
            <w:pPr>
              <w:pStyle w:val="Tabletext"/>
            </w:pPr>
          </w:p>
        </w:tc>
        <w:tc>
          <w:tcPr>
            <w:tcW w:w="1257" w:type="dxa"/>
          </w:tcPr>
          <w:p w:rsidR="00426711" w:rsidRPr="00591224" w:rsidRDefault="00426711" w:rsidP="00412894">
            <w:pPr>
              <w:pStyle w:val="Tabletext"/>
              <w:tabs>
                <w:tab w:val="decimal" w:pos="454"/>
              </w:tabs>
            </w:pPr>
          </w:p>
        </w:tc>
        <w:tc>
          <w:tcPr>
            <w:tcW w:w="1257" w:type="dxa"/>
          </w:tcPr>
          <w:p w:rsidR="00426711" w:rsidRPr="00591224" w:rsidRDefault="00426711" w:rsidP="00412894">
            <w:pPr>
              <w:pStyle w:val="Tabletext"/>
              <w:tabs>
                <w:tab w:val="decimal" w:pos="454"/>
              </w:tabs>
            </w:pPr>
          </w:p>
        </w:tc>
        <w:tc>
          <w:tcPr>
            <w:tcW w:w="1257" w:type="dxa"/>
          </w:tcPr>
          <w:p w:rsidR="00426711" w:rsidRPr="00412894" w:rsidRDefault="00426711" w:rsidP="00412894">
            <w:pPr>
              <w:pStyle w:val="Tabletext"/>
              <w:tabs>
                <w:tab w:val="decimal" w:pos="454"/>
              </w:tabs>
            </w:pPr>
            <w:bookmarkStart w:id="93" w:name="_Toc256413821"/>
            <w:bookmarkStart w:id="94" w:name="_Toc257128260"/>
            <w:r w:rsidRPr="00412894">
              <w:t>1</w:t>
            </w:r>
            <w:bookmarkEnd w:id="93"/>
            <w:bookmarkEnd w:id="94"/>
          </w:p>
        </w:tc>
        <w:tc>
          <w:tcPr>
            <w:tcW w:w="1257" w:type="dxa"/>
          </w:tcPr>
          <w:p w:rsidR="00426711" w:rsidRPr="00591224" w:rsidRDefault="00426711" w:rsidP="00412894">
            <w:pPr>
              <w:pStyle w:val="Tabletext"/>
              <w:tabs>
                <w:tab w:val="decimal" w:pos="454"/>
              </w:tabs>
            </w:pPr>
            <w:r w:rsidRPr="00591224">
              <w:t>0.92</w:t>
            </w:r>
          </w:p>
        </w:tc>
      </w:tr>
      <w:tr w:rsidR="00426711" w:rsidRPr="00591224" w:rsidTr="00412894">
        <w:tc>
          <w:tcPr>
            <w:tcW w:w="2127" w:type="dxa"/>
          </w:tcPr>
          <w:p w:rsidR="00426711" w:rsidRPr="00591224" w:rsidRDefault="00426711" w:rsidP="00412894">
            <w:pPr>
              <w:pStyle w:val="Tabletext"/>
              <w:spacing w:after="40"/>
            </w:pPr>
            <w:r w:rsidRPr="00591224">
              <w:t>Gross weekly earnings of those working full-time</w:t>
            </w:r>
          </w:p>
        </w:tc>
        <w:tc>
          <w:tcPr>
            <w:tcW w:w="1256" w:type="dxa"/>
          </w:tcPr>
          <w:p w:rsidR="00426711" w:rsidRPr="00591224" w:rsidRDefault="00426711" w:rsidP="00412894">
            <w:pPr>
              <w:pStyle w:val="Tabletext"/>
              <w:spacing w:after="40"/>
            </w:pPr>
          </w:p>
        </w:tc>
        <w:tc>
          <w:tcPr>
            <w:tcW w:w="1257" w:type="dxa"/>
          </w:tcPr>
          <w:p w:rsidR="00426711" w:rsidRPr="00591224" w:rsidRDefault="00426711" w:rsidP="00412894">
            <w:pPr>
              <w:pStyle w:val="Tabletext"/>
              <w:tabs>
                <w:tab w:val="decimal" w:pos="454"/>
              </w:tabs>
              <w:spacing w:after="40"/>
            </w:pPr>
          </w:p>
        </w:tc>
        <w:tc>
          <w:tcPr>
            <w:tcW w:w="1257" w:type="dxa"/>
          </w:tcPr>
          <w:p w:rsidR="00426711" w:rsidRPr="00591224" w:rsidRDefault="00426711" w:rsidP="00412894">
            <w:pPr>
              <w:pStyle w:val="Tabletext"/>
              <w:tabs>
                <w:tab w:val="decimal" w:pos="454"/>
              </w:tabs>
              <w:spacing w:after="40"/>
            </w:pPr>
          </w:p>
        </w:tc>
        <w:tc>
          <w:tcPr>
            <w:tcW w:w="1257" w:type="dxa"/>
          </w:tcPr>
          <w:p w:rsidR="00426711" w:rsidRPr="00591224" w:rsidRDefault="00426711" w:rsidP="00412894">
            <w:pPr>
              <w:pStyle w:val="Tabletext"/>
              <w:tabs>
                <w:tab w:val="decimal" w:pos="454"/>
              </w:tabs>
              <w:spacing w:after="40"/>
            </w:pPr>
          </w:p>
        </w:tc>
        <w:tc>
          <w:tcPr>
            <w:tcW w:w="1257" w:type="dxa"/>
          </w:tcPr>
          <w:p w:rsidR="00426711" w:rsidRPr="00591224" w:rsidRDefault="00426711" w:rsidP="00412894">
            <w:pPr>
              <w:pStyle w:val="Tabletext"/>
              <w:tabs>
                <w:tab w:val="decimal" w:pos="454"/>
              </w:tabs>
              <w:spacing w:after="40"/>
            </w:pPr>
            <w:r w:rsidRPr="00591224">
              <w:t>1</w:t>
            </w:r>
          </w:p>
        </w:tc>
      </w:tr>
    </w:tbl>
    <w:p w:rsidR="007B4220" w:rsidRDefault="007B4220" w:rsidP="00412894">
      <w:pPr>
        <w:pStyle w:val="textmoreb4"/>
      </w:pPr>
      <w:r>
        <w:t>The correlations in the table</w:t>
      </w:r>
      <w:r w:rsidR="00643B10">
        <w:t>s 7a and 7b</w:t>
      </w:r>
      <w:r>
        <w:t xml:space="preserve"> make our life a little easier. For males the correlations are quite low, implying that we need to consider each of the three </w:t>
      </w:r>
      <w:r w:rsidR="004F47B7">
        <w:t>outcome</w:t>
      </w:r>
      <w:r>
        <w:t xml:space="preserve"> variables separately. For females there are more </w:t>
      </w:r>
      <w:r w:rsidR="004F47B7">
        <w:t>outcome</w:t>
      </w:r>
      <w:r>
        <w:t xml:space="preserve"> variables to consider</w:t>
      </w:r>
      <w:r w:rsidR="00971431">
        <w:t>,</w:t>
      </w:r>
      <w:r>
        <w:t xml:space="preserve"> but the correla</w:t>
      </w:r>
      <w:r w:rsidR="0042589F">
        <w:t>tions are all relatively high</w:t>
      </w:r>
      <w:r w:rsidR="00A05F1C">
        <w:t>, suggesting a certain level of consistency across the various outcome variables</w:t>
      </w:r>
      <w:r w:rsidR="0042589F">
        <w:t>. I</w:t>
      </w:r>
      <w:r>
        <w:t xml:space="preserve">f we group the </w:t>
      </w:r>
      <w:r w:rsidR="00207737">
        <w:t xml:space="preserve">very highly correlated </w:t>
      </w:r>
      <w:r>
        <w:t xml:space="preserve">outcome variables </w:t>
      </w:r>
      <w:r w:rsidR="00643B10">
        <w:t>for females</w:t>
      </w:r>
      <w:r w:rsidR="00154BBA">
        <w:t>,</w:t>
      </w:r>
      <w:r w:rsidR="00643B10">
        <w:t xml:space="preserve"> </w:t>
      </w:r>
      <w:r>
        <w:t>we end up with t</w:t>
      </w:r>
      <w:r w:rsidR="006C505D">
        <w:t>wo</w:t>
      </w:r>
      <w:r>
        <w:t xml:space="preserve"> groups:</w:t>
      </w:r>
    </w:p>
    <w:p w:rsidR="007B4220" w:rsidRPr="00412894" w:rsidRDefault="007B4220" w:rsidP="00412894">
      <w:pPr>
        <w:pStyle w:val="Dotpoint1"/>
      </w:pPr>
      <w:r>
        <w:t xml:space="preserve">full-time engagement, full-time employment, and having no children (correlations between these variables are all </w:t>
      </w:r>
      <w:r w:rsidRPr="00412894">
        <w:t>over 0.9)</w:t>
      </w:r>
    </w:p>
    <w:p w:rsidR="007B4220" w:rsidRDefault="007B4220" w:rsidP="00412894">
      <w:pPr>
        <w:pStyle w:val="Dotpoint1"/>
      </w:pPr>
      <w:proofErr w:type="gramStart"/>
      <w:r w:rsidRPr="00412894">
        <w:t>job</w:t>
      </w:r>
      <w:proofErr w:type="gramEnd"/>
      <w:r w:rsidRPr="00412894">
        <w:t xml:space="preserve"> status of ful</w:t>
      </w:r>
      <w:r>
        <w:t>l-time workers and pay for full-time workers (a correlation of .92)</w:t>
      </w:r>
      <w:r w:rsidR="00493E8D">
        <w:t>.</w:t>
      </w:r>
    </w:p>
    <w:p w:rsidR="00D11A01" w:rsidRDefault="00D11A01" w:rsidP="00412894">
      <w:pPr>
        <w:pStyle w:val="text0"/>
      </w:pPr>
      <w:r>
        <w:t xml:space="preserve">We choose </w:t>
      </w:r>
      <w:r w:rsidR="00426711">
        <w:t>two</w:t>
      </w:r>
      <w:r>
        <w:t xml:space="preserve"> variables to represent the outcomes fo</w:t>
      </w:r>
      <w:r w:rsidR="00971431">
        <w:t>r females: full-time engagement</w:t>
      </w:r>
      <w:r>
        <w:t xml:space="preserve"> </w:t>
      </w:r>
      <w:r w:rsidR="00426711">
        <w:t xml:space="preserve">and </w:t>
      </w:r>
      <w:r>
        <w:t>pay for full-time workers.</w:t>
      </w:r>
    </w:p>
    <w:p w:rsidR="00EE7BE6" w:rsidRDefault="00217710" w:rsidP="00412894">
      <w:pPr>
        <w:pStyle w:val="text0"/>
      </w:pPr>
      <w:r>
        <w:t xml:space="preserve">Thus we are able to summarise our results with three outcome variables for males and </w:t>
      </w:r>
      <w:r w:rsidR="00C56B9C">
        <w:t xml:space="preserve">two for </w:t>
      </w:r>
      <w:r>
        <w:t>females. The way we present the models is to</w:t>
      </w:r>
      <w:r w:rsidR="00EE7BE6">
        <w:t xml:space="preserve"> take two hypothetical individuals: one with low academic orientation and one with high</w:t>
      </w:r>
      <w:r>
        <w:t xml:space="preserve"> </w:t>
      </w:r>
      <w:r w:rsidR="00971431">
        <w:t xml:space="preserve">academic orientation </w:t>
      </w:r>
      <w:r>
        <w:t>and then</w:t>
      </w:r>
      <w:r w:rsidR="00EE7BE6">
        <w:t xml:space="preserve"> predict outcomes for each </w:t>
      </w:r>
      <w:r w:rsidR="00D83D82">
        <w:t>path</w:t>
      </w:r>
      <w:r w:rsidR="00EE7BE6">
        <w:t>. For the logistic regressions</w:t>
      </w:r>
      <w:r w:rsidR="00971431">
        <w:t>,</w:t>
      </w:r>
      <w:r w:rsidR="00EE7BE6">
        <w:t xml:space="preserve"> we express these as probab</w:t>
      </w:r>
      <w:r w:rsidR="00971431">
        <w:t>ilities of a successful outcome;</w:t>
      </w:r>
      <w:r w:rsidR="00EE7BE6">
        <w:t xml:space="preserve"> for the occupation regressions</w:t>
      </w:r>
      <w:r w:rsidR="001A3AAA">
        <w:t>, we use the ANU3 scale.</w:t>
      </w:r>
      <w:r w:rsidR="00EE7BE6">
        <w:t xml:space="preserve"> </w:t>
      </w:r>
      <w:r w:rsidR="001A3AAA">
        <w:t>F</w:t>
      </w:r>
      <w:r w:rsidR="00EE7BE6">
        <w:t>or the gross weekly pay we us</w:t>
      </w:r>
      <w:r w:rsidR="009F3B38">
        <w:t xml:space="preserve">e dollars, </w:t>
      </w:r>
      <w:r w:rsidR="00270424">
        <w:t xml:space="preserve">and for satisfaction with life we use a normalised score with </w:t>
      </w:r>
      <w:r w:rsidR="00493E8D">
        <w:t xml:space="preserve">a </w:t>
      </w:r>
      <w:r w:rsidR="00270424">
        <w:t xml:space="preserve">mean </w:t>
      </w:r>
      <w:r w:rsidR="009F3B38">
        <w:t xml:space="preserve">of </w:t>
      </w:r>
      <w:r w:rsidR="00270424">
        <w:t xml:space="preserve">zero and </w:t>
      </w:r>
      <w:r w:rsidR="00493E8D">
        <w:t xml:space="preserve">a </w:t>
      </w:r>
      <w:r w:rsidR="00270424">
        <w:t xml:space="preserve">variance </w:t>
      </w:r>
      <w:r w:rsidR="009F3B38">
        <w:t xml:space="preserve">of </w:t>
      </w:r>
      <w:r w:rsidR="00270424">
        <w:t>one.</w:t>
      </w:r>
      <w:r w:rsidR="00E773F1">
        <w:t xml:space="preserve"> </w:t>
      </w:r>
    </w:p>
    <w:p w:rsidR="006555A0" w:rsidRDefault="006555A0" w:rsidP="00412894">
      <w:pPr>
        <w:pStyle w:val="text0"/>
      </w:pPr>
      <w:r>
        <w:t xml:space="preserve">We first consider males, beginning with the occupation outcome. The ordering of the </w:t>
      </w:r>
      <w:r w:rsidR="00D83D82">
        <w:t>path</w:t>
      </w:r>
      <w:r w:rsidR="000E54D2">
        <w:t>s</w:t>
      </w:r>
      <w:r>
        <w:t xml:space="preserve"> is the same for our two hypothetical individuals, but those with a higher academic orientation obtain a </w:t>
      </w:r>
      <w:r w:rsidR="000E54D2">
        <w:t>hig</w:t>
      </w:r>
      <w:r w:rsidR="00217710">
        <w:t>h</w:t>
      </w:r>
      <w:r w:rsidR="000E54D2">
        <w:t>er</w:t>
      </w:r>
      <w:r w:rsidR="00154BBA">
        <w:t>-</w:t>
      </w:r>
      <w:r>
        <w:t xml:space="preserve">level occupation for a given </w:t>
      </w:r>
      <w:r w:rsidR="00D83D82">
        <w:t>path</w:t>
      </w:r>
      <w:r>
        <w:t>.</w:t>
      </w:r>
      <w:r w:rsidR="00663A05">
        <w:t xml:space="preserve"> </w:t>
      </w:r>
    </w:p>
    <w:p w:rsidR="00663A05" w:rsidRPr="006C27AF" w:rsidRDefault="00663A05" w:rsidP="00412894">
      <w:pPr>
        <w:pStyle w:val="tabletitle"/>
      </w:pPr>
      <w:bookmarkStart w:id="95" w:name="_Toc297308758"/>
      <w:r w:rsidRPr="006C27AF">
        <w:t xml:space="preserve">Table </w:t>
      </w:r>
      <w:r w:rsidR="00270424" w:rsidRPr="006C27AF">
        <w:t>8</w:t>
      </w:r>
      <w:r w:rsidR="001A3AAA">
        <w:tab/>
      </w:r>
      <w:r w:rsidRPr="006C27AF">
        <w:t xml:space="preserve">Predicted occupation </w:t>
      </w:r>
      <w:r w:rsidR="006C27AF" w:rsidRPr="006C27AF">
        <w:t xml:space="preserve">status </w:t>
      </w:r>
      <w:r w:rsidRPr="006C27AF">
        <w:t xml:space="preserve">for </w:t>
      </w:r>
      <w:r w:rsidRPr="00412894">
        <w:t>full</w:t>
      </w:r>
      <w:r w:rsidRPr="006C27AF">
        <w:t>-time workers, males</w:t>
      </w:r>
      <w:bookmarkEnd w:id="95"/>
    </w:p>
    <w:tbl>
      <w:tblPr>
        <w:tblW w:w="8505" w:type="dxa"/>
        <w:tblInd w:w="98" w:type="dxa"/>
        <w:tblBorders>
          <w:top w:val="single" w:sz="4" w:space="0" w:color="auto"/>
          <w:bottom w:val="single" w:sz="4" w:space="0" w:color="auto"/>
        </w:tblBorders>
        <w:tblLayout w:type="fixed"/>
        <w:tblLook w:val="04A0"/>
      </w:tblPr>
      <w:tblGrid>
        <w:gridCol w:w="3979"/>
        <w:gridCol w:w="2263"/>
        <w:gridCol w:w="2263"/>
      </w:tblGrid>
      <w:tr w:rsidR="006B504F" w:rsidRPr="006C27AF" w:rsidTr="00AA22D0">
        <w:tc>
          <w:tcPr>
            <w:tcW w:w="3979" w:type="dxa"/>
            <w:tcBorders>
              <w:top w:val="single" w:sz="4" w:space="0" w:color="auto"/>
              <w:bottom w:val="single" w:sz="4" w:space="0" w:color="auto"/>
            </w:tcBorders>
            <w:shd w:val="clear" w:color="auto" w:fill="auto"/>
            <w:hideMark/>
          </w:tcPr>
          <w:p w:rsidR="006B504F" w:rsidRPr="006C27AF" w:rsidRDefault="00D83D82" w:rsidP="00AA22D0">
            <w:pPr>
              <w:pStyle w:val="Tablehead1"/>
            </w:pPr>
            <w:r>
              <w:t>Path</w:t>
            </w:r>
            <w:r w:rsidR="006C27AF" w:rsidRPr="006C27AF">
              <w:t>s</w:t>
            </w:r>
          </w:p>
        </w:tc>
        <w:tc>
          <w:tcPr>
            <w:tcW w:w="2263" w:type="dxa"/>
            <w:tcBorders>
              <w:top w:val="single" w:sz="4" w:space="0" w:color="auto"/>
              <w:bottom w:val="single" w:sz="4" w:space="0" w:color="auto"/>
            </w:tcBorders>
            <w:shd w:val="clear" w:color="auto" w:fill="auto"/>
            <w:noWrap/>
            <w:hideMark/>
          </w:tcPr>
          <w:p w:rsidR="006B504F" w:rsidRPr="006C27AF" w:rsidRDefault="006B504F" w:rsidP="00AA22D0">
            <w:pPr>
              <w:pStyle w:val="Tablehead1"/>
              <w:jc w:val="center"/>
            </w:pPr>
            <w:r w:rsidRPr="006C27AF">
              <w:t>Low academic orientation (p</w:t>
            </w:r>
            <w:r w:rsidR="001A3AAA">
              <w:t xml:space="preserve"> </w:t>
            </w:r>
            <w:r w:rsidRPr="006C27AF">
              <w:t>=</w:t>
            </w:r>
            <w:r w:rsidR="001A3AAA">
              <w:t xml:space="preserve"> </w:t>
            </w:r>
            <w:r w:rsidRPr="006C27AF">
              <w:t>.38)</w:t>
            </w:r>
          </w:p>
        </w:tc>
        <w:tc>
          <w:tcPr>
            <w:tcW w:w="2263" w:type="dxa"/>
            <w:tcBorders>
              <w:top w:val="single" w:sz="4" w:space="0" w:color="auto"/>
              <w:bottom w:val="single" w:sz="4" w:space="0" w:color="auto"/>
            </w:tcBorders>
            <w:shd w:val="clear" w:color="auto" w:fill="auto"/>
            <w:noWrap/>
            <w:hideMark/>
          </w:tcPr>
          <w:p w:rsidR="006B504F" w:rsidRPr="006C27AF" w:rsidRDefault="006B504F" w:rsidP="00AA22D0">
            <w:pPr>
              <w:pStyle w:val="Tablehead1"/>
              <w:jc w:val="center"/>
            </w:pPr>
            <w:r w:rsidRPr="006C27AF">
              <w:t>High academic orientation (p</w:t>
            </w:r>
            <w:r w:rsidR="001A3AAA">
              <w:t xml:space="preserve"> </w:t>
            </w:r>
            <w:r w:rsidRPr="006C27AF">
              <w:t>=</w:t>
            </w:r>
            <w:r w:rsidR="001A3AAA">
              <w:t xml:space="preserve"> </w:t>
            </w:r>
            <w:r w:rsidRPr="006C27AF">
              <w:t>.7</w:t>
            </w:r>
            <w:r w:rsidR="006C27AF">
              <w:t>0</w:t>
            </w:r>
            <w:r w:rsidRPr="006C27AF">
              <w:t>)</w:t>
            </w:r>
          </w:p>
        </w:tc>
      </w:tr>
      <w:tr w:rsidR="00663A05" w:rsidRPr="00AA22D0" w:rsidTr="00AA22D0">
        <w:tc>
          <w:tcPr>
            <w:tcW w:w="3979" w:type="dxa"/>
            <w:tcBorders>
              <w:top w:val="single" w:sz="4" w:space="0" w:color="auto"/>
            </w:tcBorders>
            <w:shd w:val="clear" w:color="auto" w:fill="auto"/>
            <w:hideMark/>
          </w:tcPr>
          <w:p w:rsidR="00663A05" w:rsidRPr="00AA22D0" w:rsidRDefault="00663A05" w:rsidP="00AA22D0">
            <w:pPr>
              <w:pStyle w:val="Tabletext"/>
            </w:pPr>
            <w:r w:rsidRPr="00AA22D0">
              <w:t>Early school leaver, no post-school study</w:t>
            </w:r>
          </w:p>
        </w:tc>
        <w:tc>
          <w:tcPr>
            <w:tcW w:w="2263" w:type="dxa"/>
            <w:tcBorders>
              <w:top w:val="single" w:sz="4" w:space="0" w:color="auto"/>
            </w:tcBorders>
            <w:shd w:val="clear" w:color="auto" w:fill="auto"/>
            <w:noWrap/>
            <w:hideMark/>
          </w:tcPr>
          <w:p w:rsidR="00663A05" w:rsidRPr="00AA22D0" w:rsidRDefault="00663A05" w:rsidP="00AA22D0">
            <w:pPr>
              <w:pStyle w:val="Tabletext"/>
              <w:tabs>
                <w:tab w:val="decimal" w:pos="1077"/>
              </w:tabs>
              <w:rPr>
                <w:szCs w:val="24"/>
              </w:rPr>
            </w:pPr>
            <w:r w:rsidRPr="00AA22D0">
              <w:t>24.9</w:t>
            </w:r>
          </w:p>
        </w:tc>
        <w:tc>
          <w:tcPr>
            <w:tcW w:w="2263" w:type="dxa"/>
            <w:tcBorders>
              <w:top w:val="single" w:sz="4" w:space="0" w:color="auto"/>
            </w:tcBorders>
            <w:shd w:val="clear" w:color="auto" w:fill="auto"/>
            <w:noWrap/>
            <w:hideMark/>
          </w:tcPr>
          <w:p w:rsidR="00663A05" w:rsidRPr="00AA22D0" w:rsidRDefault="00663A05" w:rsidP="00AA22D0">
            <w:pPr>
              <w:pStyle w:val="Tabletext"/>
              <w:tabs>
                <w:tab w:val="decimal" w:pos="1077"/>
              </w:tabs>
              <w:rPr>
                <w:szCs w:val="24"/>
              </w:rPr>
            </w:pPr>
            <w:r w:rsidRPr="00AA22D0">
              <w:t>30.9</w:t>
            </w:r>
          </w:p>
        </w:tc>
      </w:tr>
      <w:tr w:rsidR="00663A05" w:rsidRPr="00AA22D0" w:rsidTr="00AA22D0">
        <w:tc>
          <w:tcPr>
            <w:tcW w:w="3979" w:type="dxa"/>
            <w:shd w:val="clear" w:color="auto" w:fill="auto"/>
            <w:hideMark/>
          </w:tcPr>
          <w:p w:rsidR="00663A05" w:rsidRPr="00AA22D0" w:rsidRDefault="00896FA9" w:rsidP="00AA22D0">
            <w:pPr>
              <w:pStyle w:val="Tabletext"/>
            </w:pPr>
            <w:r w:rsidRPr="00AA22D0">
              <w:t>Early school leaver, a</w:t>
            </w:r>
            <w:r w:rsidR="00663A05" w:rsidRPr="00AA22D0">
              <w:t>pprentice</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32.7</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38.8</w:t>
            </w:r>
          </w:p>
        </w:tc>
      </w:tr>
      <w:tr w:rsidR="00663A05" w:rsidRPr="00AA22D0" w:rsidTr="00AA22D0">
        <w:tc>
          <w:tcPr>
            <w:tcW w:w="3979" w:type="dxa"/>
            <w:shd w:val="clear" w:color="auto" w:fill="auto"/>
            <w:hideMark/>
          </w:tcPr>
          <w:p w:rsidR="00663A05" w:rsidRPr="00AA22D0" w:rsidRDefault="001A3AAA" w:rsidP="00AA22D0">
            <w:pPr>
              <w:pStyle w:val="Tabletext"/>
            </w:pPr>
            <w:r w:rsidRPr="00AA22D0">
              <w:t>Early school leaver, t</w:t>
            </w:r>
            <w:r w:rsidR="00663A05" w:rsidRPr="00AA22D0">
              <w:t>rainee/other VET</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30.4</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36.5</w:t>
            </w:r>
          </w:p>
        </w:tc>
      </w:tr>
      <w:tr w:rsidR="00663A05" w:rsidRPr="00AA22D0" w:rsidTr="00AA22D0">
        <w:tc>
          <w:tcPr>
            <w:tcW w:w="3979" w:type="dxa"/>
            <w:shd w:val="clear" w:color="auto" w:fill="auto"/>
            <w:hideMark/>
          </w:tcPr>
          <w:p w:rsidR="00663A05" w:rsidRPr="00AA22D0" w:rsidRDefault="00663A05" w:rsidP="00AA22D0">
            <w:pPr>
              <w:pStyle w:val="Tabletext"/>
            </w:pPr>
            <w:r w:rsidRPr="00AA22D0">
              <w:t xml:space="preserve">Completed </w:t>
            </w:r>
            <w:r w:rsidR="001A3AAA" w:rsidRPr="00AA22D0">
              <w:t>Y</w:t>
            </w:r>
            <w:r w:rsidR="00A119C4" w:rsidRPr="00AA22D0">
              <w:t>ear 12</w:t>
            </w:r>
            <w:r w:rsidRPr="00AA22D0">
              <w:t>, no post-school study</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36.5</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42.6</w:t>
            </w:r>
          </w:p>
        </w:tc>
      </w:tr>
      <w:tr w:rsidR="00663A05" w:rsidRPr="00AA22D0" w:rsidTr="00AA22D0">
        <w:tc>
          <w:tcPr>
            <w:tcW w:w="3979" w:type="dxa"/>
            <w:shd w:val="clear" w:color="auto" w:fill="auto"/>
            <w:hideMark/>
          </w:tcPr>
          <w:p w:rsidR="00663A05" w:rsidRPr="00AA22D0" w:rsidRDefault="00663A05" w:rsidP="00AA22D0">
            <w:pPr>
              <w:pStyle w:val="Tabletext"/>
            </w:pPr>
            <w:r w:rsidRPr="00AA22D0">
              <w:t xml:space="preserve">Completed </w:t>
            </w:r>
            <w:r w:rsidR="001A3AAA" w:rsidRPr="00AA22D0">
              <w:t>Year</w:t>
            </w:r>
            <w:r w:rsidR="00A119C4" w:rsidRPr="00AA22D0">
              <w:t xml:space="preserve"> 12</w:t>
            </w:r>
            <w:r w:rsidR="00896FA9" w:rsidRPr="00AA22D0">
              <w:t>, a</w:t>
            </w:r>
            <w:r w:rsidRPr="00AA22D0">
              <w:t>pprentice</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31.9</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38.0</w:t>
            </w:r>
          </w:p>
        </w:tc>
      </w:tr>
      <w:tr w:rsidR="00663A05" w:rsidRPr="00AA22D0" w:rsidTr="00AA22D0">
        <w:tc>
          <w:tcPr>
            <w:tcW w:w="3979" w:type="dxa"/>
            <w:shd w:val="clear" w:color="auto" w:fill="auto"/>
            <w:hideMark/>
          </w:tcPr>
          <w:p w:rsidR="00663A05" w:rsidRPr="00AA22D0" w:rsidRDefault="00663A05" w:rsidP="00AA22D0">
            <w:pPr>
              <w:pStyle w:val="Tabletext"/>
            </w:pPr>
            <w:r w:rsidRPr="00AA22D0">
              <w:t xml:space="preserve">Completed </w:t>
            </w:r>
            <w:r w:rsidR="001A3AAA" w:rsidRPr="00AA22D0">
              <w:t>Year</w:t>
            </w:r>
            <w:r w:rsidR="00A119C4" w:rsidRPr="00AA22D0">
              <w:t xml:space="preserve"> 12</w:t>
            </w:r>
            <w:r w:rsidR="00896FA9" w:rsidRPr="00AA22D0">
              <w:t>, t</w:t>
            </w:r>
            <w:r w:rsidRPr="00AA22D0">
              <w:t>rainee</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25.8</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31.9</w:t>
            </w:r>
          </w:p>
        </w:tc>
      </w:tr>
      <w:tr w:rsidR="00663A05" w:rsidRPr="00AA22D0" w:rsidTr="00AA22D0">
        <w:tc>
          <w:tcPr>
            <w:tcW w:w="3979" w:type="dxa"/>
            <w:shd w:val="clear" w:color="auto" w:fill="auto"/>
            <w:hideMark/>
          </w:tcPr>
          <w:p w:rsidR="00663A05" w:rsidRPr="00AA22D0" w:rsidRDefault="00663A05" w:rsidP="00AA22D0">
            <w:pPr>
              <w:pStyle w:val="Tabletext"/>
            </w:pPr>
            <w:r w:rsidRPr="00AA22D0">
              <w:t xml:space="preserve">Completed </w:t>
            </w:r>
            <w:r w:rsidR="001A3AAA" w:rsidRPr="00AA22D0">
              <w:t>Year</w:t>
            </w:r>
            <w:r w:rsidR="00A119C4" w:rsidRPr="00AA22D0">
              <w:t xml:space="preserve"> 12</w:t>
            </w:r>
            <w:r w:rsidR="00896FA9" w:rsidRPr="00AA22D0">
              <w:t>, o</w:t>
            </w:r>
            <w:r w:rsidRPr="00AA22D0">
              <w:t>ther VET</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37.3</w:t>
            </w:r>
          </w:p>
        </w:tc>
        <w:tc>
          <w:tcPr>
            <w:tcW w:w="2263" w:type="dxa"/>
            <w:shd w:val="clear" w:color="auto" w:fill="auto"/>
            <w:noWrap/>
            <w:hideMark/>
          </w:tcPr>
          <w:p w:rsidR="00663A05" w:rsidRPr="00AA22D0" w:rsidRDefault="00663A05" w:rsidP="00AA22D0">
            <w:pPr>
              <w:pStyle w:val="Tabletext"/>
              <w:tabs>
                <w:tab w:val="decimal" w:pos="1077"/>
              </w:tabs>
              <w:rPr>
                <w:szCs w:val="24"/>
              </w:rPr>
            </w:pPr>
            <w:r w:rsidRPr="00AA22D0">
              <w:t>43.3</w:t>
            </w:r>
          </w:p>
        </w:tc>
      </w:tr>
      <w:tr w:rsidR="00663A05" w:rsidRPr="00AA22D0" w:rsidTr="00AA22D0">
        <w:tc>
          <w:tcPr>
            <w:tcW w:w="3979" w:type="dxa"/>
            <w:shd w:val="clear" w:color="auto" w:fill="auto"/>
            <w:hideMark/>
          </w:tcPr>
          <w:p w:rsidR="00663A05" w:rsidRPr="00AA22D0" w:rsidRDefault="00663A05" w:rsidP="00AA22D0">
            <w:pPr>
              <w:pStyle w:val="Tabletext"/>
              <w:spacing w:after="40"/>
            </w:pPr>
            <w:r w:rsidRPr="00AA22D0">
              <w:t xml:space="preserve">Completed </w:t>
            </w:r>
            <w:r w:rsidR="001A3AAA" w:rsidRPr="00AA22D0">
              <w:t>Year</w:t>
            </w:r>
            <w:r w:rsidR="00A119C4" w:rsidRPr="00AA22D0">
              <w:t xml:space="preserve"> 12</w:t>
            </w:r>
            <w:r w:rsidR="00896FA9" w:rsidRPr="00AA22D0">
              <w:t>, u</w:t>
            </w:r>
            <w:r w:rsidRPr="00AA22D0">
              <w:t>niversity study</w:t>
            </w:r>
          </w:p>
        </w:tc>
        <w:tc>
          <w:tcPr>
            <w:tcW w:w="2263" w:type="dxa"/>
            <w:shd w:val="clear" w:color="auto" w:fill="auto"/>
            <w:noWrap/>
            <w:hideMark/>
          </w:tcPr>
          <w:p w:rsidR="00663A05" w:rsidRPr="00AA22D0" w:rsidRDefault="00663A05" w:rsidP="00AA22D0">
            <w:pPr>
              <w:pStyle w:val="Tabletext"/>
              <w:tabs>
                <w:tab w:val="decimal" w:pos="1077"/>
              </w:tabs>
              <w:spacing w:after="40"/>
              <w:rPr>
                <w:szCs w:val="24"/>
              </w:rPr>
            </w:pPr>
            <w:r w:rsidRPr="00AA22D0">
              <w:t>45.9</w:t>
            </w:r>
          </w:p>
        </w:tc>
        <w:tc>
          <w:tcPr>
            <w:tcW w:w="2263" w:type="dxa"/>
            <w:shd w:val="clear" w:color="auto" w:fill="auto"/>
            <w:noWrap/>
            <w:hideMark/>
          </w:tcPr>
          <w:p w:rsidR="00663A05" w:rsidRPr="00AA22D0" w:rsidRDefault="00663A05" w:rsidP="00AA22D0">
            <w:pPr>
              <w:pStyle w:val="Tabletext"/>
              <w:tabs>
                <w:tab w:val="decimal" w:pos="1077"/>
              </w:tabs>
              <w:spacing w:after="40"/>
              <w:rPr>
                <w:szCs w:val="24"/>
              </w:rPr>
            </w:pPr>
            <w:r w:rsidRPr="00AA22D0">
              <w:t>51.9</w:t>
            </w:r>
          </w:p>
        </w:tc>
      </w:tr>
    </w:tbl>
    <w:p w:rsidR="00AB721E" w:rsidRDefault="00AB721E" w:rsidP="00412894">
      <w:pPr>
        <w:pStyle w:val="textmoreb4"/>
      </w:pPr>
      <w:r>
        <w:t xml:space="preserve">The values come from the ANU occupational status scale. </w:t>
      </w:r>
      <w:r w:rsidR="00154BBA">
        <w:t xml:space="preserve">To give some idea how to interpret the results, </w:t>
      </w:r>
      <w:r w:rsidR="005003CE">
        <w:t>b</w:t>
      </w:r>
      <w:r>
        <w:t>ox 1 shows the va</w:t>
      </w:r>
      <w:r w:rsidR="00412894">
        <w:t>lues for the major ASCO groups.</w:t>
      </w:r>
    </w:p>
    <w:p w:rsidR="00AB721E" w:rsidRPr="000C722F" w:rsidRDefault="001A3AAA" w:rsidP="00412894">
      <w:pPr>
        <w:pStyle w:val="tabletitle"/>
      </w:pPr>
      <w:bookmarkStart w:id="96" w:name="_Toc257128268"/>
      <w:bookmarkStart w:id="97" w:name="_Toc297308759"/>
      <w:r>
        <w:lastRenderedPageBreak/>
        <w:t>Box 1</w:t>
      </w:r>
      <w:r>
        <w:tab/>
      </w:r>
      <w:r w:rsidR="000C722F" w:rsidRPr="000C722F">
        <w:t>O</w:t>
      </w:r>
      <w:r w:rsidR="00AB721E" w:rsidRPr="000C722F">
        <w:t>ccupational status (ANU3) of occupations (at major group level)</w:t>
      </w:r>
      <w:bookmarkEnd w:id="96"/>
      <w:bookmarkEnd w:id="97"/>
    </w:p>
    <w:tbl>
      <w:tblPr>
        <w:tblW w:w="6237" w:type="dxa"/>
        <w:tblInd w:w="170" w:type="dxa"/>
        <w:tblBorders>
          <w:top w:val="single" w:sz="24" w:space="0" w:color="auto"/>
          <w:bottom w:val="single" w:sz="4" w:space="0" w:color="auto"/>
        </w:tblBorders>
        <w:shd w:val="clear" w:color="auto" w:fill="D9D9D9" w:themeFill="background1" w:themeFillShade="D9"/>
        <w:tblLayout w:type="fixed"/>
        <w:tblCellMar>
          <w:left w:w="170" w:type="dxa"/>
          <w:right w:w="170" w:type="dxa"/>
        </w:tblCellMar>
        <w:tblLook w:val="04A0"/>
      </w:tblPr>
      <w:tblGrid>
        <w:gridCol w:w="4395"/>
        <w:gridCol w:w="1842"/>
      </w:tblGrid>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spacing w:before="240"/>
              <w:ind w:left="170"/>
            </w:pPr>
            <w:r w:rsidRPr="000C722F">
              <w:t xml:space="preserve">Professionals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spacing w:before="240"/>
              <w:rPr>
                <w:color w:val="000000"/>
              </w:rPr>
            </w:pPr>
            <w:r w:rsidRPr="000C722F">
              <w:rPr>
                <w:color w:val="000000"/>
              </w:rPr>
              <w:t>61.4</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t xml:space="preserve">Managers </w:t>
            </w:r>
            <w:r w:rsidR="00AA22D0">
              <w:t>and</w:t>
            </w:r>
            <w:r>
              <w:t xml:space="preserve"> a</w:t>
            </w:r>
            <w:r w:rsidRPr="000C722F">
              <w:t xml:space="preserve">dministrators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58.2</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54BBA" w:rsidP="00AA22D0">
            <w:pPr>
              <w:pStyle w:val="Tabletext"/>
              <w:ind w:left="170"/>
            </w:pPr>
            <w:r>
              <w:t>Associate p</w:t>
            </w:r>
            <w:r w:rsidR="001A3AAA" w:rsidRPr="000C722F">
              <w:t xml:space="preserve">rofessionals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38.7</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rsidRPr="000C722F">
              <w:t xml:space="preserve">Advanced clerical </w:t>
            </w:r>
            <w:r w:rsidR="00AA22D0">
              <w:t>and</w:t>
            </w:r>
            <w:r w:rsidRPr="000C722F">
              <w:t xml:space="preserve"> service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32.1</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rsidRPr="000C722F">
              <w:t>Interm</w:t>
            </w:r>
            <w:r w:rsidR="00AA22D0">
              <w:t>ediate</w:t>
            </w:r>
            <w:r w:rsidRPr="000C722F">
              <w:t xml:space="preserve"> clerical, sales </w:t>
            </w:r>
            <w:r w:rsidR="00AA22D0">
              <w:t>and</w:t>
            </w:r>
            <w:r w:rsidRPr="000C722F">
              <w:t xml:space="preserve"> service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27.1</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rsidRPr="000C722F">
              <w:t xml:space="preserve">Tradespersons </w:t>
            </w:r>
            <w:r w:rsidR="00AA22D0">
              <w:t>and</w:t>
            </w:r>
            <w:r w:rsidRPr="000C722F">
              <w:t xml:space="preserve"> related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25.5</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rsidRPr="000C722F">
              <w:t>Elem</w:t>
            </w:r>
            <w:r w:rsidR="00AA22D0">
              <w:t>entary</w:t>
            </w:r>
            <w:r w:rsidRPr="000C722F">
              <w:t xml:space="preserve"> cler</w:t>
            </w:r>
            <w:r w:rsidR="00AA22D0">
              <w:t>ical</w:t>
            </w:r>
            <w:r w:rsidRPr="000C722F">
              <w:t xml:space="preserve"> sales </w:t>
            </w:r>
            <w:r w:rsidR="00AA22D0">
              <w:t>and</w:t>
            </w:r>
            <w:r w:rsidRPr="000C722F">
              <w:t xml:space="preserve"> serv</w:t>
            </w:r>
            <w:r w:rsidR="00AA22D0">
              <w:t>ice</w:t>
            </w:r>
            <w:r w:rsidRPr="000C722F">
              <w:t xml:space="preserve">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21.9</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ind w:left="170"/>
            </w:pPr>
            <w:r w:rsidRPr="000C722F">
              <w:t>Interm</w:t>
            </w:r>
            <w:r w:rsidR="00AA22D0">
              <w:t>ediate</w:t>
            </w:r>
            <w:r w:rsidRPr="000C722F">
              <w:t xml:space="preserve"> production </w:t>
            </w:r>
            <w:r w:rsidR="00AA22D0">
              <w:t>and</w:t>
            </w:r>
            <w:r w:rsidRPr="000C722F">
              <w:t xml:space="preserve"> transport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rPr>
                <w:color w:val="000000"/>
              </w:rPr>
            </w:pPr>
            <w:r w:rsidRPr="000C722F">
              <w:rPr>
                <w:color w:val="000000"/>
              </w:rPr>
              <w:t>10.7</w:t>
            </w:r>
          </w:p>
        </w:tc>
      </w:tr>
      <w:tr w:rsidR="00AB721E" w:rsidRPr="000C722F" w:rsidTr="005003CE">
        <w:trPr>
          <w:trHeight w:val="300"/>
        </w:trPr>
        <w:tc>
          <w:tcPr>
            <w:tcW w:w="4395" w:type="dxa"/>
            <w:shd w:val="clear" w:color="auto" w:fill="D9D9D9" w:themeFill="background1" w:themeFillShade="D9"/>
            <w:noWrap/>
            <w:vAlign w:val="bottom"/>
            <w:hideMark/>
          </w:tcPr>
          <w:p w:rsidR="00AB721E" w:rsidRPr="000C722F" w:rsidRDefault="001A3AAA" w:rsidP="00AA22D0">
            <w:pPr>
              <w:pStyle w:val="Tabletext"/>
              <w:spacing w:after="160"/>
              <w:ind w:left="170"/>
            </w:pPr>
            <w:r w:rsidRPr="000C722F">
              <w:t xml:space="preserve">Labourers </w:t>
            </w:r>
            <w:r w:rsidR="00AA22D0">
              <w:t>and</w:t>
            </w:r>
            <w:r w:rsidRPr="000C722F">
              <w:t xml:space="preserve"> related workers </w:t>
            </w:r>
          </w:p>
        </w:tc>
        <w:tc>
          <w:tcPr>
            <w:tcW w:w="1842" w:type="dxa"/>
            <w:shd w:val="clear" w:color="auto" w:fill="D9D9D9" w:themeFill="background1" w:themeFillShade="D9"/>
            <w:noWrap/>
            <w:vAlign w:val="bottom"/>
            <w:hideMark/>
          </w:tcPr>
          <w:p w:rsidR="00AB721E" w:rsidRPr="000C722F" w:rsidRDefault="00AB721E" w:rsidP="00AA22D0">
            <w:pPr>
              <w:pStyle w:val="Tabletext"/>
              <w:tabs>
                <w:tab w:val="decimal" w:pos="822"/>
              </w:tabs>
              <w:spacing w:after="160"/>
              <w:rPr>
                <w:color w:val="000000"/>
              </w:rPr>
            </w:pPr>
            <w:r w:rsidRPr="000C722F">
              <w:rPr>
                <w:color w:val="000000"/>
              </w:rPr>
              <w:t>8.8</w:t>
            </w:r>
          </w:p>
        </w:tc>
      </w:tr>
    </w:tbl>
    <w:p w:rsidR="00663A05" w:rsidRDefault="0052499D" w:rsidP="00AA22D0">
      <w:pPr>
        <w:pStyle w:val="textmoreb4"/>
      </w:pPr>
      <w:r>
        <w:t xml:space="preserve">The </w:t>
      </w:r>
      <w:r w:rsidR="00D83D82">
        <w:t>path</w:t>
      </w:r>
      <w:r>
        <w:t xml:space="preserve">s do matter for </w:t>
      </w:r>
      <w:r w:rsidR="000E54D2">
        <w:t>occupational</w:t>
      </w:r>
      <w:r>
        <w:t xml:space="preserve"> status. </w:t>
      </w:r>
      <w:r w:rsidR="000E54D2">
        <w:t>Because</w:t>
      </w:r>
      <w:r>
        <w:t xml:space="preserve"> there is no interaction term</w:t>
      </w:r>
      <w:r w:rsidR="002E09CD">
        <w:t>,</w:t>
      </w:r>
      <w:r>
        <w:t xml:space="preserve"> the ordering is the same</w:t>
      </w:r>
      <w:r w:rsidR="001A3AAA">
        <w:t>,</w:t>
      </w:r>
      <w:r>
        <w:t xml:space="preserve"> irrespective of whether an individual is </w:t>
      </w:r>
      <w:r w:rsidR="000E54D2">
        <w:t>academically</w:t>
      </w:r>
      <w:r>
        <w:t xml:space="preserve"> oriented or not. However, the academic orientation does matter, with those with a higher acad</w:t>
      </w:r>
      <w:r w:rsidR="001A3AAA">
        <w:t>emic orientation getting higher-</w:t>
      </w:r>
      <w:r>
        <w:t xml:space="preserve">status jobs. In terms of which is the best </w:t>
      </w:r>
      <w:r w:rsidR="00D83D82">
        <w:t>path</w:t>
      </w:r>
      <w:r>
        <w:t xml:space="preserve">, it is clear that embarking on university study gives the </w:t>
      </w:r>
      <w:r w:rsidR="000E54D2">
        <w:t>high</w:t>
      </w:r>
      <w:r w:rsidR="0042589F">
        <w:t>e</w:t>
      </w:r>
      <w:r w:rsidR="000E54D2">
        <w:t>s</w:t>
      </w:r>
      <w:r w:rsidR="0042589F">
        <w:t>t</w:t>
      </w:r>
      <w:r>
        <w:t xml:space="preserve"> expected occupational status, followed by completing </w:t>
      </w:r>
      <w:r w:rsidR="00896FA9">
        <w:t>Y</w:t>
      </w:r>
      <w:r w:rsidR="00A119C4">
        <w:t>ear 12</w:t>
      </w:r>
      <w:r>
        <w:t xml:space="preserve"> and either undertaking VET or </w:t>
      </w:r>
      <w:r w:rsidR="002E09CD">
        <w:t xml:space="preserve">undertaking </w:t>
      </w:r>
      <w:r>
        <w:t xml:space="preserve">no further study. At the other end of the scale, leaving school early with no further study or completing </w:t>
      </w:r>
      <w:r w:rsidR="00896FA9">
        <w:t>Y</w:t>
      </w:r>
      <w:r w:rsidR="00A119C4">
        <w:t>ear 12</w:t>
      </w:r>
      <w:r>
        <w:t xml:space="preserve"> and getting a traineeship provides the </w:t>
      </w:r>
      <w:r w:rsidR="00896FA9">
        <w:t>least satisfactory</w:t>
      </w:r>
      <w:r>
        <w:t xml:space="preserve"> expected outcome. Apprenticeships do not provide a </w:t>
      </w:r>
      <w:r w:rsidR="00D83D82">
        <w:t>path</w:t>
      </w:r>
      <w:r>
        <w:t xml:space="preserve"> to </w:t>
      </w:r>
      <w:r w:rsidR="000C0BA9">
        <w:t xml:space="preserve">particularly </w:t>
      </w:r>
      <w:r w:rsidR="00896FA9">
        <w:t>high-status jobs—</w:t>
      </w:r>
      <w:r w:rsidR="000E54D2">
        <w:t>because</w:t>
      </w:r>
      <w:r>
        <w:t xml:space="preserve"> the tra</w:t>
      </w:r>
      <w:r w:rsidR="00896FA9">
        <w:t>des are accorded relatively low-</w:t>
      </w:r>
      <w:r>
        <w:t>status.</w:t>
      </w:r>
    </w:p>
    <w:p w:rsidR="00217710" w:rsidRDefault="0052499D" w:rsidP="00AA22D0">
      <w:pPr>
        <w:pStyle w:val="text0"/>
      </w:pPr>
      <w:r>
        <w:t>The pay outcome is arguabl</w:t>
      </w:r>
      <w:r w:rsidR="008C01FD">
        <w:t>y</w:t>
      </w:r>
      <w:r>
        <w:t xml:space="preserve"> more interesting than occupational status, because for this model there is an interaction between academic orientation and the </w:t>
      </w:r>
      <w:r w:rsidR="00D83D82">
        <w:t>path</w:t>
      </w:r>
      <w:r w:rsidR="008B42C7">
        <w:t xml:space="preserve"> (refer table 6a)</w:t>
      </w:r>
      <w:r w:rsidR="00FF4F2D">
        <w:t>.</w:t>
      </w:r>
      <w:r w:rsidR="002B4ED6">
        <w:t xml:space="preserve"> </w:t>
      </w:r>
    </w:p>
    <w:p w:rsidR="00217710" w:rsidRPr="008B42C7" w:rsidRDefault="00217710" w:rsidP="00AA22D0">
      <w:pPr>
        <w:pStyle w:val="tabletitle"/>
      </w:pPr>
      <w:bookmarkStart w:id="98" w:name="_Toc297308760"/>
      <w:r w:rsidRPr="008B42C7">
        <w:t xml:space="preserve">Table </w:t>
      </w:r>
      <w:r w:rsidR="00270424" w:rsidRPr="008B42C7">
        <w:t>9</w:t>
      </w:r>
      <w:r w:rsidR="00896FA9">
        <w:tab/>
      </w:r>
      <w:r w:rsidRPr="008B42C7">
        <w:t xml:space="preserve">Predicted pay </w:t>
      </w:r>
      <w:r w:rsidR="00154BBA">
        <w:t xml:space="preserve">for full-time </w:t>
      </w:r>
      <w:r w:rsidR="00154BBA" w:rsidRPr="00AA22D0">
        <w:t>workers</w:t>
      </w:r>
      <w:r w:rsidR="00154BBA">
        <w:t>, males ($</w:t>
      </w:r>
      <w:r w:rsidRPr="008B42C7">
        <w:t xml:space="preserve"> per week)</w:t>
      </w:r>
      <w:bookmarkEnd w:id="98"/>
    </w:p>
    <w:tbl>
      <w:tblPr>
        <w:tblW w:w="8505" w:type="dxa"/>
        <w:tblInd w:w="98" w:type="dxa"/>
        <w:tblBorders>
          <w:top w:val="single" w:sz="4" w:space="0" w:color="auto"/>
          <w:bottom w:val="single" w:sz="4" w:space="0" w:color="auto"/>
        </w:tblBorders>
        <w:tblLayout w:type="fixed"/>
        <w:tblLook w:val="04A0"/>
      </w:tblPr>
      <w:tblGrid>
        <w:gridCol w:w="3838"/>
        <w:gridCol w:w="2333"/>
        <w:gridCol w:w="2334"/>
      </w:tblGrid>
      <w:tr w:rsidR="00217710" w:rsidRPr="008B42C7" w:rsidTr="00523205">
        <w:tc>
          <w:tcPr>
            <w:tcW w:w="3838" w:type="dxa"/>
            <w:tcBorders>
              <w:top w:val="single" w:sz="4" w:space="0" w:color="auto"/>
              <w:bottom w:val="nil"/>
            </w:tcBorders>
            <w:shd w:val="clear" w:color="auto" w:fill="auto"/>
            <w:hideMark/>
          </w:tcPr>
          <w:p w:rsidR="00217710" w:rsidRPr="008B42C7" w:rsidRDefault="00D83D82" w:rsidP="00AA22D0">
            <w:pPr>
              <w:pStyle w:val="Tablehead1"/>
            </w:pPr>
            <w:r>
              <w:t>Path</w:t>
            </w:r>
            <w:r w:rsidR="008B42C7" w:rsidRPr="008B42C7">
              <w:t>s</w:t>
            </w:r>
          </w:p>
        </w:tc>
        <w:tc>
          <w:tcPr>
            <w:tcW w:w="2333" w:type="dxa"/>
            <w:tcBorders>
              <w:top w:val="single" w:sz="4" w:space="0" w:color="auto"/>
              <w:bottom w:val="nil"/>
            </w:tcBorders>
            <w:shd w:val="clear" w:color="auto" w:fill="auto"/>
            <w:noWrap/>
            <w:hideMark/>
          </w:tcPr>
          <w:p w:rsidR="00217710" w:rsidRPr="008B42C7" w:rsidRDefault="00217710" w:rsidP="000A62EC">
            <w:pPr>
              <w:pStyle w:val="Tablehead1"/>
              <w:jc w:val="center"/>
            </w:pPr>
            <w:r w:rsidRPr="008B42C7">
              <w:t xml:space="preserve">Low academic </w:t>
            </w:r>
            <w:r w:rsidR="000A62EC">
              <w:br/>
            </w:r>
            <w:r w:rsidRPr="008B42C7">
              <w:t>orientation (p</w:t>
            </w:r>
            <w:r w:rsidR="00896FA9">
              <w:t xml:space="preserve"> </w:t>
            </w:r>
            <w:r w:rsidRPr="008B42C7">
              <w:t>=</w:t>
            </w:r>
            <w:r w:rsidR="00896FA9">
              <w:t xml:space="preserve"> </w:t>
            </w:r>
            <w:r w:rsidRPr="008B42C7">
              <w:t>.38)</w:t>
            </w:r>
          </w:p>
        </w:tc>
        <w:tc>
          <w:tcPr>
            <w:tcW w:w="2334" w:type="dxa"/>
            <w:tcBorders>
              <w:top w:val="single" w:sz="4" w:space="0" w:color="auto"/>
              <w:bottom w:val="nil"/>
            </w:tcBorders>
            <w:shd w:val="clear" w:color="auto" w:fill="auto"/>
            <w:noWrap/>
            <w:hideMark/>
          </w:tcPr>
          <w:p w:rsidR="00217710" w:rsidRPr="008B42C7" w:rsidRDefault="00217710" w:rsidP="000A62EC">
            <w:pPr>
              <w:pStyle w:val="Tablehead1"/>
              <w:jc w:val="center"/>
            </w:pPr>
            <w:r w:rsidRPr="008B42C7">
              <w:t>High academic orientation (p</w:t>
            </w:r>
            <w:r w:rsidR="00896FA9">
              <w:t xml:space="preserve"> </w:t>
            </w:r>
            <w:r w:rsidRPr="008B42C7">
              <w:t>=</w:t>
            </w:r>
            <w:r w:rsidR="00896FA9">
              <w:t xml:space="preserve"> </w:t>
            </w:r>
            <w:r w:rsidRPr="008B42C7">
              <w:t>.7</w:t>
            </w:r>
            <w:r w:rsidR="008B42C7">
              <w:t>0</w:t>
            </w:r>
            <w:r w:rsidRPr="008B42C7">
              <w:t>)</w:t>
            </w:r>
          </w:p>
        </w:tc>
      </w:tr>
      <w:tr w:rsidR="00523205" w:rsidRPr="008B42C7" w:rsidTr="00523205">
        <w:tc>
          <w:tcPr>
            <w:tcW w:w="3838" w:type="dxa"/>
            <w:tcBorders>
              <w:top w:val="nil"/>
              <w:bottom w:val="single" w:sz="4" w:space="0" w:color="auto"/>
            </w:tcBorders>
            <w:shd w:val="clear" w:color="auto" w:fill="auto"/>
            <w:hideMark/>
          </w:tcPr>
          <w:p w:rsidR="00523205" w:rsidRDefault="00523205" w:rsidP="00523205">
            <w:pPr>
              <w:pStyle w:val="Tablehead2"/>
              <w:jc w:val="center"/>
            </w:pPr>
          </w:p>
        </w:tc>
        <w:tc>
          <w:tcPr>
            <w:tcW w:w="2333" w:type="dxa"/>
            <w:tcBorders>
              <w:top w:val="nil"/>
              <w:bottom w:val="single" w:sz="4" w:space="0" w:color="auto"/>
            </w:tcBorders>
            <w:shd w:val="clear" w:color="auto" w:fill="auto"/>
            <w:noWrap/>
            <w:hideMark/>
          </w:tcPr>
          <w:p w:rsidR="00523205" w:rsidRPr="008B42C7" w:rsidRDefault="00523205" w:rsidP="00523205">
            <w:pPr>
              <w:pStyle w:val="Tablehead2"/>
              <w:jc w:val="center"/>
            </w:pPr>
            <w:r>
              <w:t>$</w:t>
            </w:r>
          </w:p>
        </w:tc>
        <w:tc>
          <w:tcPr>
            <w:tcW w:w="2334" w:type="dxa"/>
            <w:tcBorders>
              <w:top w:val="nil"/>
              <w:bottom w:val="single" w:sz="4" w:space="0" w:color="auto"/>
            </w:tcBorders>
            <w:shd w:val="clear" w:color="auto" w:fill="auto"/>
            <w:noWrap/>
            <w:hideMark/>
          </w:tcPr>
          <w:p w:rsidR="00523205" w:rsidRPr="008B42C7" w:rsidRDefault="00523205" w:rsidP="00523205">
            <w:pPr>
              <w:pStyle w:val="Tablehead2"/>
              <w:jc w:val="center"/>
            </w:pPr>
            <w:r>
              <w:t>$</w:t>
            </w:r>
          </w:p>
        </w:tc>
      </w:tr>
      <w:tr w:rsidR="00217710" w:rsidRPr="000A62EC" w:rsidTr="000A62EC">
        <w:tc>
          <w:tcPr>
            <w:tcW w:w="3838" w:type="dxa"/>
            <w:tcBorders>
              <w:top w:val="single" w:sz="4" w:space="0" w:color="auto"/>
            </w:tcBorders>
            <w:shd w:val="clear" w:color="auto" w:fill="auto"/>
            <w:hideMark/>
          </w:tcPr>
          <w:p w:rsidR="00217710" w:rsidRPr="000A62EC" w:rsidRDefault="00217710" w:rsidP="000A62EC">
            <w:pPr>
              <w:pStyle w:val="Tabletext"/>
            </w:pPr>
            <w:r w:rsidRPr="000A62EC">
              <w:t>Early school leaver, no post-school study</w:t>
            </w:r>
          </w:p>
        </w:tc>
        <w:tc>
          <w:tcPr>
            <w:tcW w:w="2333" w:type="dxa"/>
            <w:tcBorders>
              <w:top w:val="single" w:sz="4" w:space="0" w:color="auto"/>
            </w:tcBorders>
            <w:shd w:val="clear" w:color="auto" w:fill="auto"/>
            <w:noWrap/>
            <w:hideMark/>
          </w:tcPr>
          <w:p w:rsidR="00217710" w:rsidRPr="000A62EC" w:rsidRDefault="00217710" w:rsidP="00523205">
            <w:pPr>
              <w:pStyle w:val="Tabletext"/>
              <w:tabs>
                <w:tab w:val="decimal" w:pos="1191"/>
              </w:tabs>
            </w:pPr>
            <w:r w:rsidRPr="000A62EC">
              <w:t>907</w:t>
            </w:r>
          </w:p>
        </w:tc>
        <w:tc>
          <w:tcPr>
            <w:tcW w:w="2334" w:type="dxa"/>
            <w:tcBorders>
              <w:top w:val="single" w:sz="4" w:space="0" w:color="auto"/>
            </w:tcBorders>
            <w:shd w:val="clear" w:color="auto" w:fill="auto"/>
            <w:noWrap/>
            <w:hideMark/>
          </w:tcPr>
          <w:p w:rsidR="00217710" w:rsidRPr="000A62EC" w:rsidRDefault="00217710" w:rsidP="00523205">
            <w:pPr>
              <w:pStyle w:val="Tabletext"/>
              <w:tabs>
                <w:tab w:val="decimal" w:pos="1191"/>
              </w:tabs>
            </w:pPr>
            <w:r w:rsidRPr="000A62EC">
              <w:t>889</w:t>
            </w:r>
          </w:p>
        </w:tc>
      </w:tr>
      <w:tr w:rsidR="00217710" w:rsidRPr="000A62EC" w:rsidTr="000A62EC">
        <w:tc>
          <w:tcPr>
            <w:tcW w:w="3838" w:type="dxa"/>
            <w:shd w:val="clear" w:color="auto" w:fill="auto"/>
            <w:hideMark/>
          </w:tcPr>
          <w:p w:rsidR="00217710" w:rsidRPr="000A62EC" w:rsidRDefault="00896FA9" w:rsidP="000A62EC">
            <w:pPr>
              <w:pStyle w:val="Tabletext"/>
            </w:pPr>
            <w:r w:rsidRPr="000A62EC">
              <w:t>Early school leaver, a</w:t>
            </w:r>
            <w:r w:rsidR="00217710" w:rsidRPr="000A62EC">
              <w:t>pprentice</w:t>
            </w:r>
          </w:p>
        </w:tc>
        <w:tc>
          <w:tcPr>
            <w:tcW w:w="2333" w:type="dxa"/>
            <w:shd w:val="clear" w:color="auto" w:fill="auto"/>
            <w:noWrap/>
            <w:hideMark/>
          </w:tcPr>
          <w:p w:rsidR="00217710" w:rsidRPr="000A62EC" w:rsidRDefault="00217710" w:rsidP="00523205">
            <w:pPr>
              <w:pStyle w:val="Tabletext"/>
              <w:tabs>
                <w:tab w:val="decimal" w:pos="1191"/>
              </w:tabs>
            </w:pPr>
            <w:r w:rsidRPr="000A62EC">
              <w:t>934</w:t>
            </w:r>
          </w:p>
        </w:tc>
        <w:tc>
          <w:tcPr>
            <w:tcW w:w="2334" w:type="dxa"/>
            <w:shd w:val="clear" w:color="auto" w:fill="auto"/>
            <w:noWrap/>
            <w:hideMark/>
          </w:tcPr>
          <w:p w:rsidR="00217710" w:rsidRPr="000A62EC" w:rsidRDefault="00217710" w:rsidP="00523205">
            <w:pPr>
              <w:pStyle w:val="Tabletext"/>
              <w:tabs>
                <w:tab w:val="decimal" w:pos="1191"/>
              </w:tabs>
            </w:pPr>
            <w:r w:rsidRPr="000A62EC">
              <w:t>916</w:t>
            </w:r>
          </w:p>
        </w:tc>
      </w:tr>
      <w:tr w:rsidR="00217710" w:rsidRPr="000A62EC" w:rsidTr="000A62EC">
        <w:tc>
          <w:tcPr>
            <w:tcW w:w="3838" w:type="dxa"/>
            <w:shd w:val="clear" w:color="auto" w:fill="auto"/>
            <w:hideMark/>
          </w:tcPr>
          <w:p w:rsidR="00217710" w:rsidRPr="000A62EC" w:rsidRDefault="00896FA9" w:rsidP="000A62EC">
            <w:pPr>
              <w:pStyle w:val="Tabletext"/>
            </w:pPr>
            <w:r w:rsidRPr="000A62EC">
              <w:t>Early school leaver, t</w:t>
            </w:r>
            <w:r w:rsidR="00217710" w:rsidRPr="000A62EC">
              <w:t>rainee/other VET</w:t>
            </w:r>
          </w:p>
        </w:tc>
        <w:tc>
          <w:tcPr>
            <w:tcW w:w="2333" w:type="dxa"/>
            <w:shd w:val="clear" w:color="auto" w:fill="auto"/>
            <w:noWrap/>
            <w:hideMark/>
          </w:tcPr>
          <w:p w:rsidR="00217710" w:rsidRPr="000A62EC" w:rsidRDefault="00217710" w:rsidP="00523205">
            <w:pPr>
              <w:pStyle w:val="Tabletext"/>
              <w:tabs>
                <w:tab w:val="decimal" w:pos="1191"/>
              </w:tabs>
            </w:pPr>
            <w:r w:rsidRPr="000A62EC">
              <w:t>944</w:t>
            </w:r>
          </w:p>
        </w:tc>
        <w:tc>
          <w:tcPr>
            <w:tcW w:w="2334" w:type="dxa"/>
            <w:shd w:val="clear" w:color="auto" w:fill="auto"/>
            <w:noWrap/>
            <w:hideMark/>
          </w:tcPr>
          <w:p w:rsidR="00217710" w:rsidRPr="000A62EC" w:rsidRDefault="00217710" w:rsidP="00523205">
            <w:pPr>
              <w:pStyle w:val="Tabletext"/>
              <w:tabs>
                <w:tab w:val="decimal" w:pos="1191"/>
              </w:tabs>
            </w:pPr>
            <w:r w:rsidRPr="000A62EC">
              <w:t>750</w:t>
            </w:r>
          </w:p>
        </w:tc>
      </w:tr>
      <w:tr w:rsidR="00217710" w:rsidRPr="000A62EC" w:rsidTr="000A62EC">
        <w:tc>
          <w:tcPr>
            <w:tcW w:w="3838" w:type="dxa"/>
            <w:shd w:val="clear" w:color="auto" w:fill="auto"/>
            <w:hideMark/>
          </w:tcPr>
          <w:p w:rsidR="00217710" w:rsidRPr="000A62EC" w:rsidRDefault="00217710" w:rsidP="000A62EC">
            <w:pPr>
              <w:pStyle w:val="Tabletext"/>
            </w:pPr>
            <w:r w:rsidRPr="000A62EC">
              <w:t xml:space="preserve">Completed </w:t>
            </w:r>
            <w:r w:rsidR="00896FA9" w:rsidRPr="000A62EC">
              <w:t>Y</w:t>
            </w:r>
            <w:r w:rsidR="00A119C4" w:rsidRPr="000A62EC">
              <w:t>ear 12</w:t>
            </w:r>
            <w:r w:rsidRPr="000A62EC">
              <w:t>, no post-school study</w:t>
            </w:r>
          </w:p>
        </w:tc>
        <w:tc>
          <w:tcPr>
            <w:tcW w:w="2333" w:type="dxa"/>
            <w:shd w:val="clear" w:color="auto" w:fill="auto"/>
            <w:noWrap/>
            <w:hideMark/>
          </w:tcPr>
          <w:p w:rsidR="00217710" w:rsidRPr="000A62EC" w:rsidRDefault="00217710" w:rsidP="00523205">
            <w:pPr>
              <w:pStyle w:val="Tabletext"/>
              <w:tabs>
                <w:tab w:val="decimal" w:pos="1191"/>
              </w:tabs>
            </w:pPr>
            <w:r w:rsidRPr="000A62EC">
              <w:t>880</w:t>
            </w:r>
          </w:p>
        </w:tc>
        <w:tc>
          <w:tcPr>
            <w:tcW w:w="2334" w:type="dxa"/>
            <w:shd w:val="clear" w:color="auto" w:fill="auto"/>
            <w:noWrap/>
            <w:hideMark/>
          </w:tcPr>
          <w:p w:rsidR="00217710" w:rsidRPr="000A62EC" w:rsidRDefault="00217710" w:rsidP="00523205">
            <w:pPr>
              <w:pStyle w:val="Tabletext"/>
              <w:tabs>
                <w:tab w:val="decimal" w:pos="1191"/>
              </w:tabs>
            </w:pPr>
            <w:r w:rsidRPr="000A62EC">
              <w:t>963</w:t>
            </w:r>
          </w:p>
        </w:tc>
      </w:tr>
      <w:tr w:rsidR="00217710" w:rsidRPr="000A62EC" w:rsidTr="000A62EC">
        <w:tc>
          <w:tcPr>
            <w:tcW w:w="3838" w:type="dxa"/>
            <w:shd w:val="clear" w:color="auto" w:fill="auto"/>
            <w:hideMark/>
          </w:tcPr>
          <w:p w:rsidR="00217710" w:rsidRPr="000A62EC" w:rsidRDefault="00217710" w:rsidP="000A62EC">
            <w:pPr>
              <w:pStyle w:val="Tabletext"/>
            </w:pPr>
            <w:r w:rsidRPr="000A62EC">
              <w:t xml:space="preserve">Completed </w:t>
            </w:r>
            <w:r w:rsidR="00896FA9" w:rsidRPr="000A62EC">
              <w:t>Year</w:t>
            </w:r>
            <w:r w:rsidR="00A119C4" w:rsidRPr="000A62EC">
              <w:t xml:space="preserve"> 12</w:t>
            </w:r>
            <w:r w:rsidR="00896FA9" w:rsidRPr="000A62EC">
              <w:t>, a</w:t>
            </w:r>
            <w:r w:rsidRPr="000A62EC">
              <w:t>pprentice</w:t>
            </w:r>
          </w:p>
        </w:tc>
        <w:tc>
          <w:tcPr>
            <w:tcW w:w="2333" w:type="dxa"/>
            <w:shd w:val="clear" w:color="auto" w:fill="auto"/>
            <w:noWrap/>
            <w:hideMark/>
          </w:tcPr>
          <w:p w:rsidR="00217710" w:rsidRPr="000A62EC" w:rsidRDefault="00217710" w:rsidP="00523205">
            <w:pPr>
              <w:pStyle w:val="Tabletext"/>
              <w:tabs>
                <w:tab w:val="decimal" w:pos="1191"/>
              </w:tabs>
            </w:pPr>
            <w:r w:rsidRPr="000A62EC">
              <w:t>1033</w:t>
            </w:r>
          </w:p>
        </w:tc>
        <w:tc>
          <w:tcPr>
            <w:tcW w:w="2334" w:type="dxa"/>
            <w:shd w:val="clear" w:color="auto" w:fill="auto"/>
            <w:noWrap/>
            <w:hideMark/>
          </w:tcPr>
          <w:p w:rsidR="00217710" w:rsidRPr="000A62EC" w:rsidRDefault="00217710" w:rsidP="00523205">
            <w:pPr>
              <w:pStyle w:val="Tabletext"/>
              <w:tabs>
                <w:tab w:val="decimal" w:pos="1191"/>
              </w:tabs>
            </w:pPr>
            <w:r w:rsidRPr="000A62EC">
              <w:t>1153</w:t>
            </w:r>
          </w:p>
        </w:tc>
      </w:tr>
      <w:tr w:rsidR="00217710" w:rsidRPr="000A62EC" w:rsidTr="000A62EC">
        <w:tc>
          <w:tcPr>
            <w:tcW w:w="3838" w:type="dxa"/>
            <w:shd w:val="clear" w:color="auto" w:fill="auto"/>
            <w:hideMark/>
          </w:tcPr>
          <w:p w:rsidR="00217710" w:rsidRPr="000A62EC" w:rsidRDefault="00217710" w:rsidP="000A62EC">
            <w:pPr>
              <w:pStyle w:val="Tabletext"/>
            </w:pPr>
            <w:r w:rsidRPr="000A62EC">
              <w:t xml:space="preserve">Completed </w:t>
            </w:r>
            <w:r w:rsidR="00896FA9" w:rsidRPr="000A62EC">
              <w:t>Year</w:t>
            </w:r>
            <w:r w:rsidR="00A119C4" w:rsidRPr="000A62EC">
              <w:t xml:space="preserve"> 12</w:t>
            </w:r>
            <w:r w:rsidR="00896FA9" w:rsidRPr="000A62EC">
              <w:t>, t</w:t>
            </w:r>
            <w:r w:rsidRPr="000A62EC">
              <w:t>rainee</w:t>
            </w:r>
          </w:p>
        </w:tc>
        <w:tc>
          <w:tcPr>
            <w:tcW w:w="2333" w:type="dxa"/>
            <w:shd w:val="clear" w:color="auto" w:fill="auto"/>
            <w:noWrap/>
            <w:hideMark/>
          </w:tcPr>
          <w:p w:rsidR="00217710" w:rsidRPr="000A62EC" w:rsidRDefault="00217710" w:rsidP="00523205">
            <w:pPr>
              <w:pStyle w:val="Tabletext"/>
              <w:tabs>
                <w:tab w:val="decimal" w:pos="1191"/>
              </w:tabs>
            </w:pPr>
            <w:r w:rsidRPr="000A62EC">
              <w:t>863</w:t>
            </w:r>
          </w:p>
        </w:tc>
        <w:tc>
          <w:tcPr>
            <w:tcW w:w="2334" w:type="dxa"/>
            <w:shd w:val="clear" w:color="auto" w:fill="auto"/>
            <w:noWrap/>
            <w:hideMark/>
          </w:tcPr>
          <w:p w:rsidR="00217710" w:rsidRPr="000A62EC" w:rsidRDefault="00217710" w:rsidP="00523205">
            <w:pPr>
              <w:pStyle w:val="Tabletext"/>
              <w:tabs>
                <w:tab w:val="decimal" w:pos="1191"/>
              </w:tabs>
            </w:pPr>
            <w:r w:rsidRPr="000A62EC">
              <w:t>907</w:t>
            </w:r>
          </w:p>
        </w:tc>
      </w:tr>
      <w:tr w:rsidR="00217710" w:rsidRPr="000A62EC" w:rsidTr="000A62EC">
        <w:tc>
          <w:tcPr>
            <w:tcW w:w="3838" w:type="dxa"/>
            <w:shd w:val="clear" w:color="auto" w:fill="auto"/>
            <w:hideMark/>
          </w:tcPr>
          <w:p w:rsidR="00217710" w:rsidRPr="000A62EC" w:rsidRDefault="00217710" w:rsidP="000A62EC">
            <w:pPr>
              <w:pStyle w:val="Tabletext"/>
            </w:pPr>
            <w:r w:rsidRPr="000A62EC">
              <w:t xml:space="preserve">Completed </w:t>
            </w:r>
            <w:r w:rsidR="00896FA9" w:rsidRPr="000A62EC">
              <w:t>Year</w:t>
            </w:r>
            <w:r w:rsidR="00A119C4" w:rsidRPr="000A62EC">
              <w:t xml:space="preserve"> 12</w:t>
            </w:r>
            <w:r w:rsidR="00896FA9" w:rsidRPr="000A62EC">
              <w:t>, o</w:t>
            </w:r>
            <w:r w:rsidRPr="000A62EC">
              <w:t>ther VET</w:t>
            </w:r>
          </w:p>
        </w:tc>
        <w:tc>
          <w:tcPr>
            <w:tcW w:w="2333" w:type="dxa"/>
            <w:shd w:val="clear" w:color="auto" w:fill="auto"/>
            <w:noWrap/>
            <w:hideMark/>
          </w:tcPr>
          <w:p w:rsidR="00217710" w:rsidRPr="000A62EC" w:rsidRDefault="00217710" w:rsidP="00523205">
            <w:pPr>
              <w:pStyle w:val="Tabletext"/>
              <w:tabs>
                <w:tab w:val="decimal" w:pos="1191"/>
              </w:tabs>
            </w:pPr>
            <w:r w:rsidRPr="000A62EC">
              <w:t>854</w:t>
            </w:r>
          </w:p>
        </w:tc>
        <w:tc>
          <w:tcPr>
            <w:tcW w:w="2334" w:type="dxa"/>
            <w:shd w:val="clear" w:color="auto" w:fill="auto"/>
            <w:noWrap/>
            <w:hideMark/>
          </w:tcPr>
          <w:p w:rsidR="00217710" w:rsidRPr="000A62EC" w:rsidRDefault="00217710" w:rsidP="00523205">
            <w:pPr>
              <w:pStyle w:val="Tabletext"/>
              <w:tabs>
                <w:tab w:val="decimal" w:pos="1191"/>
              </w:tabs>
            </w:pPr>
            <w:r w:rsidRPr="000A62EC">
              <w:t>944</w:t>
            </w:r>
          </w:p>
        </w:tc>
      </w:tr>
      <w:tr w:rsidR="00217710" w:rsidRPr="000A62EC" w:rsidTr="000A62EC">
        <w:tc>
          <w:tcPr>
            <w:tcW w:w="3838" w:type="dxa"/>
            <w:shd w:val="clear" w:color="auto" w:fill="auto"/>
            <w:hideMark/>
          </w:tcPr>
          <w:p w:rsidR="00217710" w:rsidRPr="000A62EC" w:rsidRDefault="00217710" w:rsidP="000A62EC">
            <w:pPr>
              <w:pStyle w:val="Tabletext"/>
              <w:spacing w:after="40"/>
            </w:pPr>
            <w:r w:rsidRPr="000A62EC">
              <w:t xml:space="preserve">Completed </w:t>
            </w:r>
            <w:r w:rsidR="00896FA9" w:rsidRPr="000A62EC">
              <w:t xml:space="preserve">Year </w:t>
            </w:r>
            <w:r w:rsidR="00A119C4" w:rsidRPr="000A62EC">
              <w:t>12</w:t>
            </w:r>
            <w:r w:rsidR="00896FA9" w:rsidRPr="000A62EC">
              <w:t>, u</w:t>
            </w:r>
            <w:r w:rsidRPr="000A62EC">
              <w:t>niversity study</w:t>
            </w:r>
          </w:p>
        </w:tc>
        <w:tc>
          <w:tcPr>
            <w:tcW w:w="2333" w:type="dxa"/>
            <w:shd w:val="clear" w:color="auto" w:fill="auto"/>
            <w:noWrap/>
            <w:hideMark/>
          </w:tcPr>
          <w:p w:rsidR="00217710" w:rsidRPr="000A62EC" w:rsidRDefault="00217710" w:rsidP="00523205">
            <w:pPr>
              <w:pStyle w:val="Tabletext"/>
              <w:tabs>
                <w:tab w:val="decimal" w:pos="1191"/>
              </w:tabs>
              <w:spacing w:after="40"/>
            </w:pPr>
            <w:r w:rsidRPr="000A62EC">
              <w:t>934</w:t>
            </w:r>
          </w:p>
        </w:tc>
        <w:tc>
          <w:tcPr>
            <w:tcW w:w="2334" w:type="dxa"/>
            <w:shd w:val="clear" w:color="auto" w:fill="auto"/>
            <w:noWrap/>
            <w:hideMark/>
          </w:tcPr>
          <w:p w:rsidR="00217710" w:rsidRPr="000A62EC" w:rsidRDefault="00217710" w:rsidP="00523205">
            <w:pPr>
              <w:pStyle w:val="Tabletext"/>
              <w:tabs>
                <w:tab w:val="decimal" w:pos="1191"/>
              </w:tabs>
              <w:spacing w:after="40"/>
            </w:pPr>
            <w:r w:rsidRPr="000A62EC">
              <w:t>1002</w:t>
            </w:r>
          </w:p>
        </w:tc>
      </w:tr>
    </w:tbl>
    <w:p w:rsidR="00AA22D0" w:rsidRDefault="00AA22D0" w:rsidP="00AA22D0">
      <w:pPr>
        <w:pStyle w:val="Source"/>
      </w:pPr>
      <w:r>
        <w:t>Note:</w:t>
      </w:r>
      <w:r>
        <w:tab/>
        <w:t>The log of weekly pay is used in the regressions. The predicted values have been calculated by back transforming the predicted value obtained from the regressions.</w:t>
      </w:r>
    </w:p>
    <w:p w:rsidR="00E6163B" w:rsidRDefault="0052499D" w:rsidP="00AA22D0">
      <w:pPr>
        <w:pStyle w:val="textmoreb4"/>
      </w:pPr>
      <w:r>
        <w:t xml:space="preserve">The most obvious finding is that undertaking an apprenticeship after completing </w:t>
      </w:r>
      <w:r w:rsidR="00896FA9">
        <w:t>Year</w:t>
      </w:r>
      <w:r w:rsidR="00A119C4">
        <w:t xml:space="preserve"> 12</w:t>
      </w:r>
      <w:r>
        <w:t xml:space="preserve"> gives the </w:t>
      </w:r>
      <w:r w:rsidR="008C01FD">
        <w:t>highest</w:t>
      </w:r>
      <w:r>
        <w:t xml:space="preserve"> predicted pay (this is</w:t>
      </w:r>
      <w:r w:rsidR="00154BBA">
        <w:t>,</w:t>
      </w:r>
      <w:r>
        <w:t xml:space="preserve"> at age 25 </w:t>
      </w:r>
      <w:r w:rsidR="002E09CD">
        <w:t>y</w:t>
      </w:r>
      <w:r w:rsidR="00896FA9">
        <w:t>ear</w:t>
      </w:r>
      <w:r>
        <w:t>s)</w:t>
      </w:r>
      <w:r w:rsidR="002E09CD">
        <w:t>,</w:t>
      </w:r>
      <w:r w:rsidR="00FF3D40">
        <w:t xml:space="preserve"> regardless of </w:t>
      </w:r>
      <w:r w:rsidR="002E09CD">
        <w:t xml:space="preserve">an </w:t>
      </w:r>
      <w:r w:rsidR="00FF3D40">
        <w:t>individual</w:t>
      </w:r>
      <w:r w:rsidR="00204E9E">
        <w:t>’</w:t>
      </w:r>
      <w:r w:rsidR="00FF3D40">
        <w:t xml:space="preserve">s </w:t>
      </w:r>
      <w:r w:rsidR="00FC1AD5">
        <w:t>academic orientation</w:t>
      </w:r>
      <w:r>
        <w:t>. An apprenticeship</w:t>
      </w:r>
      <w:r w:rsidR="006145AD">
        <w:t xml:space="preserve"> taken after leaving school early doe</w:t>
      </w:r>
      <w:r w:rsidR="0042589F">
        <w:t xml:space="preserve">s not provide the same reward. </w:t>
      </w:r>
      <w:r w:rsidR="00B2261B">
        <w:t>The most likely explanation for this is that the apprenticeships that require higher co</w:t>
      </w:r>
      <w:r w:rsidR="002E09CD">
        <w:t xml:space="preserve">gnitive skills (such as </w:t>
      </w:r>
      <w:proofErr w:type="spellStart"/>
      <w:r w:rsidR="002E09CD">
        <w:t>electro</w:t>
      </w:r>
      <w:r w:rsidR="00B2261B">
        <w:t>technology</w:t>
      </w:r>
      <w:proofErr w:type="spellEnd"/>
      <w:r w:rsidR="00B2261B">
        <w:t xml:space="preserve">) pay better than other apprenticeships. </w:t>
      </w:r>
      <w:r w:rsidR="0042589F">
        <w:t>T</w:t>
      </w:r>
      <w:r w:rsidR="006145AD">
        <w:t xml:space="preserve">he second point is that early school leaving is very unattractive </w:t>
      </w:r>
      <w:r w:rsidR="002E09CD">
        <w:t>to</w:t>
      </w:r>
      <w:r w:rsidR="006145AD">
        <w:t xml:space="preserve"> those with a high academic propensity</w:t>
      </w:r>
      <w:r w:rsidR="002E09CD">
        <w:t>, irrespective of an individual</w:t>
      </w:r>
      <w:r w:rsidR="00204E9E">
        <w:t>’</w:t>
      </w:r>
      <w:r w:rsidR="00FC1AD5">
        <w:t>s post-school destinations</w:t>
      </w:r>
      <w:r w:rsidR="006145AD">
        <w:t>. By contrast</w:t>
      </w:r>
      <w:r w:rsidR="002E09CD">
        <w:t>,</w:t>
      </w:r>
      <w:r w:rsidR="006145AD">
        <w:t xml:space="preserve"> leaving school early is a good proposition for those </w:t>
      </w:r>
      <w:r w:rsidR="00AD17B2">
        <w:t xml:space="preserve">(who </w:t>
      </w:r>
      <w:r w:rsidR="002E09CD">
        <w:t>undertook</w:t>
      </w:r>
      <w:r w:rsidR="00AD17B2">
        <w:t xml:space="preserve"> no post-school study or </w:t>
      </w:r>
      <w:r w:rsidR="002E09CD">
        <w:t xml:space="preserve">who </w:t>
      </w:r>
      <w:r w:rsidR="00AD17B2">
        <w:t xml:space="preserve">went on </w:t>
      </w:r>
      <w:r w:rsidR="002E09CD">
        <w:t xml:space="preserve">to </w:t>
      </w:r>
      <w:r w:rsidR="00C84643">
        <w:t>undertake a</w:t>
      </w:r>
      <w:r w:rsidR="00AD17B2">
        <w:t xml:space="preserve"> traineeship/other VET) </w:t>
      </w:r>
      <w:r w:rsidR="006145AD">
        <w:t>w</w:t>
      </w:r>
      <w:r w:rsidR="00FC1AD5">
        <w:t xml:space="preserve">ith a low academic orientation; </w:t>
      </w:r>
      <w:r w:rsidR="006145AD">
        <w:t xml:space="preserve">the only </w:t>
      </w:r>
      <w:r w:rsidR="00D83D82">
        <w:t>path</w:t>
      </w:r>
      <w:r w:rsidR="006145AD">
        <w:t xml:space="preserve"> better is completing </w:t>
      </w:r>
      <w:r w:rsidR="00896FA9">
        <w:t>Year</w:t>
      </w:r>
      <w:r w:rsidR="00A119C4">
        <w:t xml:space="preserve"> 12</w:t>
      </w:r>
      <w:r w:rsidR="006145AD">
        <w:t xml:space="preserve"> and getting an apprenticeship</w:t>
      </w:r>
      <w:r w:rsidR="00CD5CA8">
        <w:t xml:space="preserve"> (with</w:t>
      </w:r>
      <w:r w:rsidR="006767EB">
        <w:t xml:space="preserve"> </w:t>
      </w:r>
      <w:r w:rsidR="00AD17B2">
        <w:t xml:space="preserve">$1033 compared </w:t>
      </w:r>
      <w:r w:rsidR="0088525A">
        <w:t>with</w:t>
      </w:r>
      <w:r w:rsidR="00AD17B2">
        <w:t xml:space="preserve"> $934 fo</w:t>
      </w:r>
      <w:r w:rsidR="006767EB">
        <w:t>r those leaving school early</w:t>
      </w:r>
      <w:r w:rsidR="00AD17B2">
        <w:t>)</w:t>
      </w:r>
      <w:r w:rsidR="006145AD">
        <w:t>.</w:t>
      </w:r>
      <w:r w:rsidR="00E6163B">
        <w:t xml:space="preserve"> </w:t>
      </w:r>
      <w:r w:rsidR="00E6163B" w:rsidRPr="00E6163B">
        <w:t xml:space="preserve">This </w:t>
      </w:r>
      <w:r w:rsidR="00003CEB" w:rsidRPr="00E6163B">
        <w:t>finding</w:t>
      </w:r>
      <w:r w:rsidR="00E6163B" w:rsidRPr="00E6163B">
        <w:t xml:space="preserve"> is supported by </w:t>
      </w:r>
      <w:proofErr w:type="spellStart"/>
      <w:r w:rsidR="00E6163B" w:rsidRPr="00E6163B">
        <w:t>Fok</w:t>
      </w:r>
      <w:proofErr w:type="spellEnd"/>
      <w:r w:rsidR="00E6163B" w:rsidRPr="00E6163B">
        <w:t xml:space="preserve"> </w:t>
      </w:r>
      <w:r w:rsidR="00E6163B" w:rsidRPr="00E6163B">
        <w:lastRenderedPageBreak/>
        <w:t>and Tseng (2009)</w:t>
      </w:r>
      <w:r w:rsidR="00C73538">
        <w:t>,</w:t>
      </w:r>
      <w:r w:rsidR="00E6163B" w:rsidRPr="00E6163B">
        <w:t xml:space="preserve"> who found positive returns </w:t>
      </w:r>
      <w:r w:rsidR="00C73538">
        <w:t>from</w:t>
      </w:r>
      <w:r w:rsidR="00E6163B" w:rsidRPr="00E6163B">
        <w:t xml:space="preserve"> apprenticeship</w:t>
      </w:r>
      <w:r w:rsidR="00C73538">
        <w:t>s</w:t>
      </w:r>
      <w:r w:rsidR="00E6163B" w:rsidRPr="00E6163B">
        <w:t xml:space="preserve"> (and traineeship</w:t>
      </w:r>
      <w:r w:rsidR="00C73538">
        <w:t>s</w:t>
      </w:r>
      <w:r w:rsidR="00E6163B" w:rsidRPr="00E6163B">
        <w:t>) in both earnings and employment</w:t>
      </w:r>
      <w:r w:rsidR="00C73538">
        <w:t>,</w:t>
      </w:r>
      <w:r w:rsidR="00E6163B" w:rsidRPr="00E6163B">
        <w:t xml:space="preserve"> with trainees having higher starting earnings</w:t>
      </w:r>
      <w:r w:rsidR="00C73538">
        <w:t>,</w:t>
      </w:r>
      <w:r w:rsidR="00E6163B" w:rsidRPr="00E6163B">
        <w:t xml:space="preserve"> but apprentices having steeper earnings profiles.</w:t>
      </w:r>
      <w:r w:rsidR="00E6163B">
        <w:t xml:space="preserve"> </w:t>
      </w:r>
    </w:p>
    <w:p w:rsidR="006145AD" w:rsidRDefault="006145AD" w:rsidP="000A62EC">
      <w:pPr>
        <w:pStyle w:val="text0"/>
      </w:pPr>
      <w:r>
        <w:t xml:space="preserve">While </w:t>
      </w:r>
      <w:r w:rsidR="000E54D2">
        <w:t>apprenticeship</w:t>
      </w:r>
      <w:r>
        <w:t xml:space="preserve"> </w:t>
      </w:r>
      <w:r w:rsidR="00D83D82">
        <w:t>path</w:t>
      </w:r>
      <w:r w:rsidR="000E54D2">
        <w:t>s</w:t>
      </w:r>
      <w:r>
        <w:t xml:space="preserve"> provide the best </w:t>
      </w:r>
      <w:r w:rsidR="00D83D82">
        <w:t>path</w:t>
      </w:r>
      <w:r>
        <w:t xml:space="preserve"> in this model</w:t>
      </w:r>
      <w:r w:rsidR="00C73538">
        <w:t>,</w:t>
      </w:r>
      <w:r>
        <w:t xml:space="preserve"> it must be </w:t>
      </w:r>
      <w:r w:rsidR="000E54D2">
        <w:t>remembered</w:t>
      </w:r>
      <w:r>
        <w:t xml:space="preserve"> that we are obs</w:t>
      </w:r>
      <w:r w:rsidR="00E6163B">
        <w:t>erving pay at age 25 years</w:t>
      </w:r>
      <w:r w:rsidR="00EF0D29">
        <w:t xml:space="preserve">. </w:t>
      </w:r>
      <w:r w:rsidR="00963DFD">
        <w:t>University</w:t>
      </w:r>
      <w:r w:rsidR="0042589F">
        <w:t xml:space="preserve"> graduates are</w:t>
      </w:r>
      <w:r>
        <w:t xml:space="preserve"> at the beginning of a career and </w:t>
      </w:r>
      <w:r w:rsidR="00A32F62">
        <w:t xml:space="preserve">therefore have not </w:t>
      </w:r>
      <w:r w:rsidR="000E54D2">
        <w:t>benefited</w:t>
      </w:r>
      <w:r w:rsidR="00A32F62">
        <w:t xml:space="preserve"> from the more rapid </w:t>
      </w:r>
      <w:r>
        <w:t xml:space="preserve">salary </w:t>
      </w:r>
      <w:r w:rsidR="000E54D2">
        <w:t>progression</w:t>
      </w:r>
      <w:r>
        <w:t xml:space="preserve"> </w:t>
      </w:r>
      <w:r w:rsidR="00A32F62">
        <w:t>that is a feature of most professional jobs.</w:t>
      </w:r>
      <w:r>
        <w:t xml:space="preserve"> This explains why apprenticeships have come out top for pay but not for occupational status</w:t>
      </w:r>
      <w:r w:rsidR="00C73538">
        <w:t>,</w:t>
      </w:r>
      <w:r>
        <w:t xml:space="preserve"> where the university </w:t>
      </w:r>
      <w:r w:rsidR="00D83D82">
        <w:t>path</w:t>
      </w:r>
      <w:r>
        <w:t xml:space="preserve"> is superior.</w:t>
      </w:r>
      <w:r w:rsidR="00EF0D29">
        <w:t xml:space="preserve"> </w:t>
      </w:r>
    </w:p>
    <w:p w:rsidR="004F47B7" w:rsidRDefault="004F47B7" w:rsidP="000A62EC">
      <w:pPr>
        <w:pStyle w:val="text0"/>
      </w:pPr>
      <w:r>
        <w:t>The final outcome variable is that of satisfaction with life. In this mod</w:t>
      </w:r>
      <w:r w:rsidR="00BC1DDE">
        <w:t xml:space="preserve">el academic propensity is not significant (refer table 6a) </w:t>
      </w:r>
      <w:r>
        <w:t>and therefore</w:t>
      </w:r>
      <w:r w:rsidR="00C73538">
        <w:t xml:space="preserve"> we can present a very straight</w:t>
      </w:r>
      <w:r>
        <w:t>forward story. The scale here is a continuous one</w:t>
      </w:r>
      <w:r w:rsidR="00C84643">
        <w:t>,</w:t>
      </w:r>
      <w:r>
        <w:t xml:space="preserve"> with the three quartiles being defined by </w:t>
      </w:r>
      <w:r w:rsidR="00D11A01">
        <w:t>-0.83 (least satisfied), 0.06</w:t>
      </w:r>
      <w:r w:rsidR="00523205">
        <w:t xml:space="preserve"> </w:t>
      </w:r>
      <w:r w:rsidR="00F87D62">
        <w:t>(median)</w:t>
      </w:r>
      <w:r w:rsidR="00D11A01">
        <w:t>, 0.91</w:t>
      </w:r>
      <w:r w:rsidR="00523205">
        <w:t xml:space="preserve"> </w:t>
      </w:r>
      <w:r w:rsidR="00D11A01">
        <w:t>(most satisfied)</w:t>
      </w:r>
      <w:r>
        <w:t>.</w:t>
      </w:r>
    </w:p>
    <w:p w:rsidR="004F47B7" w:rsidRPr="00E610AE" w:rsidRDefault="004F47B7" w:rsidP="000A62EC">
      <w:pPr>
        <w:pStyle w:val="tabletitle"/>
      </w:pPr>
      <w:bookmarkStart w:id="99" w:name="_Toc297308761"/>
      <w:r w:rsidRPr="00E610AE">
        <w:t xml:space="preserve">Table </w:t>
      </w:r>
      <w:r w:rsidR="00270424" w:rsidRPr="00E610AE">
        <w:t>10</w:t>
      </w:r>
      <w:r w:rsidR="00C73538">
        <w:tab/>
      </w:r>
      <w:r w:rsidRPr="00E610AE">
        <w:t>Predicted satisfaction with life, males</w:t>
      </w:r>
      <w:bookmarkEnd w:id="99"/>
      <w:r w:rsidRPr="00E610AE">
        <w:t xml:space="preserve"> </w:t>
      </w:r>
    </w:p>
    <w:tbl>
      <w:tblPr>
        <w:tblW w:w="0" w:type="auto"/>
        <w:tblInd w:w="108" w:type="dxa"/>
        <w:tblBorders>
          <w:top w:val="single" w:sz="4" w:space="0" w:color="auto"/>
          <w:bottom w:val="single" w:sz="4" w:space="0" w:color="auto"/>
        </w:tblBorders>
        <w:tblLayout w:type="fixed"/>
        <w:tblLook w:val="04A0"/>
      </w:tblPr>
      <w:tblGrid>
        <w:gridCol w:w="3969"/>
        <w:gridCol w:w="1560"/>
      </w:tblGrid>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Early school leaver, no post-school study</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-0.07</w:t>
            </w:r>
          </w:p>
        </w:tc>
      </w:tr>
      <w:tr w:rsidR="00257351" w:rsidRPr="000A62EC" w:rsidTr="000A62EC">
        <w:trPr>
          <w:trHeight w:val="397"/>
        </w:trPr>
        <w:tc>
          <w:tcPr>
            <w:tcW w:w="3969" w:type="dxa"/>
            <w:shd w:val="clear" w:color="auto" w:fill="auto"/>
            <w:vAlign w:val="center"/>
            <w:hideMark/>
          </w:tcPr>
          <w:p w:rsidR="00257351" w:rsidRPr="000A62EC" w:rsidRDefault="00C73538" w:rsidP="000A62EC">
            <w:pPr>
              <w:pStyle w:val="Tabletext"/>
            </w:pPr>
            <w:r w:rsidRPr="000A62EC">
              <w:t>Early school leaver, a</w:t>
            </w:r>
            <w:r w:rsidR="00257351" w:rsidRPr="000A62EC">
              <w:t>pprentice</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0.12</w:t>
            </w:r>
          </w:p>
        </w:tc>
      </w:tr>
      <w:tr w:rsidR="00257351" w:rsidRPr="000A62EC" w:rsidTr="000A62EC">
        <w:trPr>
          <w:trHeight w:val="397"/>
        </w:trPr>
        <w:tc>
          <w:tcPr>
            <w:tcW w:w="3969" w:type="dxa"/>
            <w:shd w:val="clear" w:color="auto" w:fill="auto"/>
            <w:vAlign w:val="center"/>
            <w:hideMark/>
          </w:tcPr>
          <w:p w:rsidR="00257351" w:rsidRPr="000A62EC" w:rsidRDefault="00C73538" w:rsidP="000A62EC">
            <w:pPr>
              <w:pStyle w:val="Tabletext"/>
            </w:pPr>
            <w:r w:rsidRPr="000A62EC">
              <w:t>Early school leaver, t</w:t>
            </w:r>
            <w:r w:rsidR="00257351" w:rsidRPr="000A62EC">
              <w:t>rainee/other VET</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0.09</w:t>
            </w:r>
          </w:p>
        </w:tc>
      </w:tr>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 xml:space="preserve">Completed </w:t>
            </w:r>
            <w:r w:rsidR="00896FA9" w:rsidRPr="000A62EC">
              <w:t>Year</w:t>
            </w:r>
            <w:r w:rsidR="00A119C4" w:rsidRPr="000A62EC">
              <w:t xml:space="preserve"> 12</w:t>
            </w:r>
            <w:r w:rsidRPr="000A62EC">
              <w:t>, no post-school study</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w:t>
            </w:r>
            <w:r w:rsidR="00E610AE" w:rsidRPr="000A62EC">
              <w:t>.00</w:t>
            </w:r>
          </w:p>
        </w:tc>
      </w:tr>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 xml:space="preserve">Completed </w:t>
            </w:r>
            <w:r w:rsidR="00896FA9" w:rsidRPr="000A62EC">
              <w:t>Year</w:t>
            </w:r>
            <w:r w:rsidR="00A119C4" w:rsidRPr="000A62EC">
              <w:t xml:space="preserve"> 12</w:t>
            </w:r>
            <w:r w:rsidR="00C73538" w:rsidRPr="000A62EC">
              <w:t>, a</w:t>
            </w:r>
            <w:r w:rsidRPr="000A62EC">
              <w:t>pprentice</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0.17</w:t>
            </w:r>
          </w:p>
        </w:tc>
      </w:tr>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 xml:space="preserve">Completed </w:t>
            </w:r>
            <w:r w:rsidR="00896FA9" w:rsidRPr="000A62EC">
              <w:t>Year</w:t>
            </w:r>
            <w:r w:rsidR="00A119C4" w:rsidRPr="000A62EC">
              <w:t xml:space="preserve"> 12</w:t>
            </w:r>
            <w:r w:rsidR="00C73538" w:rsidRPr="000A62EC">
              <w:t>, t</w:t>
            </w:r>
            <w:r w:rsidRPr="000A62EC">
              <w:t>rainee</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0.26</w:t>
            </w:r>
          </w:p>
        </w:tc>
      </w:tr>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 xml:space="preserve">Completed </w:t>
            </w:r>
            <w:r w:rsidR="00896FA9" w:rsidRPr="000A62EC">
              <w:t>Year</w:t>
            </w:r>
            <w:r w:rsidR="00A119C4" w:rsidRPr="000A62EC">
              <w:t xml:space="preserve"> 12</w:t>
            </w:r>
            <w:r w:rsidR="00C73538" w:rsidRPr="000A62EC">
              <w:t>, o</w:t>
            </w:r>
            <w:r w:rsidRPr="000A62EC">
              <w:t>ther VET</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0.05</w:t>
            </w:r>
          </w:p>
        </w:tc>
      </w:tr>
      <w:tr w:rsidR="00257351" w:rsidRPr="000A62EC" w:rsidTr="000A62EC">
        <w:trPr>
          <w:trHeight w:val="397"/>
        </w:trPr>
        <w:tc>
          <w:tcPr>
            <w:tcW w:w="3969" w:type="dxa"/>
            <w:shd w:val="clear" w:color="auto" w:fill="auto"/>
            <w:vAlign w:val="center"/>
            <w:hideMark/>
          </w:tcPr>
          <w:p w:rsidR="00257351" w:rsidRPr="000A62EC" w:rsidRDefault="00257351" w:rsidP="000A62EC">
            <w:pPr>
              <w:pStyle w:val="Tabletext"/>
            </w:pPr>
            <w:r w:rsidRPr="000A62EC">
              <w:t xml:space="preserve">Completed </w:t>
            </w:r>
            <w:r w:rsidR="00896FA9" w:rsidRPr="000A62EC">
              <w:t>Year</w:t>
            </w:r>
            <w:r w:rsidR="00A119C4" w:rsidRPr="000A62EC">
              <w:t xml:space="preserve"> 12</w:t>
            </w:r>
            <w:r w:rsidR="00C73538" w:rsidRPr="000A62EC">
              <w:t>, u</w:t>
            </w:r>
            <w:r w:rsidRPr="000A62EC">
              <w:t>niversity study</w:t>
            </w:r>
          </w:p>
        </w:tc>
        <w:tc>
          <w:tcPr>
            <w:tcW w:w="1560" w:type="dxa"/>
            <w:shd w:val="clear" w:color="auto" w:fill="auto"/>
            <w:noWrap/>
            <w:vAlign w:val="center"/>
            <w:hideMark/>
          </w:tcPr>
          <w:p w:rsidR="00257351" w:rsidRPr="000A62EC" w:rsidRDefault="00257351" w:rsidP="000A62EC">
            <w:pPr>
              <w:pStyle w:val="Tabletext"/>
              <w:tabs>
                <w:tab w:val="decimal" w:pos="567"/>
              </w:tabs>
            </w:pPr>
            <w:r w:rsidRPr="000A62EC">
              <w:t>-0.07</w:t>
            </w:r>
          </w:p>
        </w:tc>
      </w:tr>
    </w:tbl>
    <w:p w:rsidR="000A62EC" w:rsidRDefault="000A62EC" w:rsidP="000A62EC">
      <w:pPr>
        <w:pStyle w:val="Source"/>
      </w:pPr>
      <w:r>
        <w:t>Note:</w:t>
      </w:r>
      <w:r>
        <w:tab/>
        <w:t>in the regression, a lower score indicates greater satisfaction with life. To aid interpretation, the signs have been reversed from those that appear in appendix C.</w:t>
      </w:r>
    </w:p>
    <w:p w:rsidR="00257351" w:rsidRDefault="00257351" w:rsidP="000A62EC">
      <w:pPr>
        <w:pStyle w:val="textmoreb4"/>
      </w:pPr>
      <w:r>
        <w:t xml:space="preserve">It appears that those who have chosen an apprenticeship or traineeship are happier than those choosing other </w:t>
      </w:r>
      <w:r w:rsidR="00D83D82">
        <w:t>path</w:t>
      </w:r>
      <w:r>
        <w:t>s</w:t>
      </w:r>
      <w:r w:rsidR="00D11A01">
        <w:t>, although the values are all reasonably close to the centre of the distribution of life satisfaction.</w:t>
      </w:r>
      <w:r>
        <w:t xml:space="preserve"> In fact all the </w:t>
      </w:r>
      <w:r w:rsidR="00D83D82">
        <w:t>path</w:t>
      </w:r>
      <w:r>
        <w:t xml:space="preserve">s </w:t>
      </w:r>
      <w:r w:rsidR="00234F99">
        <w:t>involving</w:t>
      </w:r>
      <w:r>
        <w:t xml:space="preserve"> vocational education and training look good.</w:t>
      </w:r>
      <w:r w:rsidR="009425FF">
        <w:t xml:space="preserve"> </w:t>
      </w:r>
      <w:r w:rsidR="007A0D6B">
        <w:t>This finding seems</w:t>
      </w:r>
      <w:r w:rsidR="009425FF">
        <w:t xml:space="preserve"> to be consistent with </w:t>
      </w:r>
      <w:r w:rsidR="00DF6B41">
        <w:t>that</w:t>
      </w:r>
      <w:r w:rsidR="00982697">
        <w:t xml:space="preserve"> of Dockery</w:t>
      </w:r>
      <w:r w:rsidR="00204E9E">
        <w:t>’</w:t>
      </w:r>
      <w:r w:rsidR="009425FF">
        <w:t>s paper</w:t>
      </w:r>
      <w:r w:rsidR="00751094">
        <w:t xml:space="preserve"> </w:t>
      </w:r>
      <w:r w:rsidR="00982697">
        <w:t>(2010</w:t>
      </w:r>
      <w:r w:rsidR="006459CF" w:rsidRPr="00982697">
        <w:t>)</w:t>
      </w:r>
      <w:r w:rsidR="00751094">
        <w:t xml:space="preserve"> </w:t>
      </w:r>
      <w:r w:rsidR="00C84643">
        <w:t>on education and happiness:</w:t>
      </w:r>
      <w:r w:rsidR="009425FF">
        <w:t xml:space="preserve"> that those </w:t>
      </w:r>
      <w:r w:rsidR="00DC561F">
        <w:t xml:space="preserve">who </w:t>
      </w:r>
      <w:r w:rsidR="006E5B3B">
        <w:t>undertook</w:t>
      </w:r>
      <w:r w:rsidR="00DC561F">
        <w:t xml:space="preserve"> intermediate vocational qualifications (particularly</w:t>
      </w:r>
      <w:r w:rsidR="00982697">
        <w:t xml:space="preserve"> an</w:t>
      </w:r>
      <w:r w:rsidR="00DC561F">
        <w:t xml:space="preserve"> apprenticeship or traineeship) are </w:t>
      </w:r>
      <w:r w:rsidR="00120BAE">
        <w:t xml:space="preserve">always </w:t>
      </w:r>
      <w:r w:rsidR="00DC561F">
        <w:t xml:space="preserve">relatively happier than those </w:t>
      </w:r>
      <w:r w:rsidR="00120BAE">
        <w:t xml:space="preserve">who </w:t>
      </w:r>
      <w:r w:rsidR="006E5B3B">
        <w:t>went on</w:t>
      </w:r>
      <w:r w:rsidR="00154BBA">
        <w:t xml:space="preserve"> </w:t>
      </w:r>
      <w:r w:rsidR="006E5B3B">
        <w:t>to</w:t>
      </w:r>
      <w:r w:rsidR="00120BAE">
        <w:t xml:space="preserve"> </w:t>
      </w:r>
      <w:r w:rsidR="00DC561F">
        <w:t xml:space="preserve">university </w:t>
      </w:r>
      <w:r w:rsidR="006E5B3B">
        <w:t>study</w:t>
      </w:r>
      <w:r w:rsidR="009425FF">
        <w:t>.</w:t>
      </w:r>
    </w:p>
    <w:p w:rsidR="0042589F" w:rsidRDefault="00234F99" w:rsidP="000A62EC">
      <w:pPr>
        <w:pStyle w:val="text0"/>
      </w:pPr>
      <w:r>
        <w:t>Thus we do not find</w:t>
      </w:r>
      <w:r w:rsidR="0042589F">
        <w:t xml:space="preserve"> a consistent story as to whether one </w:t>
      </w:r>
      <w:r w:rsidR="00D83D82">
        <w:t>path</w:t>
      </w:r>
      <w:r w:rsidR="0042589F">
        <w:t xml:space="preserve"> is better than another. In a sense we already knew this from the low correlations presented earlier.</w:t>
      </w:r>
      <w:r w:rsidR="000705AC">
        <w:t xml:space="preserve"> We pull together this discussion </w:t>
      </w:r>
      <w:r w:rsidR="001651CD">
        <w:t>in</w:t>
      </w:r>
      <w:r w:rsidR="000705AC">
        <w:t xml:space="preserve"> a summary </w:t>
      </w:r>
      <w:r w:rsidR="001651CD">
        <w:t>as presented in table 11</w:t>
      </w:r>
      <w:r w:rsidR="000705AC">
        <w:t>.</w:t>
      </w:r>
    </w:p>
    <w:p w:rsidR="004E1C49" w:rsidRDefault="004E1C49" w:rsidP="00523205">
      <w:pPr>
        <w:pStyle w:val="text0"/>
        <w:rPr>
          <w:rFonts w:ascii="Arial" w:hAnsi="Arial"/>
          <w:b/>
          <w:sz w:val="17"/>
        </w:rPr>
      </w:pPr>
      <w:r>
        <w:t>To sum up, three points stand out in terms of a successful transition by age 25 years for males: apprenticeships and traineeships score well in terms of satisfaction with life; apprenticeships, after completing Year 12, offer the best pay; and university study offers the highest occupational status (and therefore the best longer-term pay prospects). An additional point to emerge is that the effect of completing Year 12 or undertaking vocational studies (either through an apprenticeship or traineeship or otherwise) is ambiguous. So we cannot say that it is always better to complete Year 12 than not, or that it is always better to undertake vocational studies by comparison with no further study. For example, for a male with low academic orientation in relation to</w:t>
      </w:r>
      <w:r w:rsidR="00523205">
        <w:t>,</w:t>
      </w:r>
      <w:r>
        <w:t xml:space="preserve"> say</w:t>
      </w:r>
      <w:r w:rsidR="00523205">
        <w:t>,</w:t>
      </w:r>
      <w:r>
        <w:t xml:space="preserve"> ‘pay for full-time workers’, Year 12 followed by an apprenticeship is the best path, while Year 12 followed by other VET study is the worst path. Similarly, undertaking vocational studies after Year 12 pays the best if the vocational studies are an apprenticeship, but Year 12 and no further study pay</w:t>
      </w:r>
      <w:r w:rsidR="00252E74">
        <w:t>s</w:t>
      </w:r>
      <w:r>
        <w:t xml:space="preserve"> </w:t>
      </w:r>
      <w:proofErr w:type="gramStart"/>
      <w:r>
        <w:t>better</w:t>
      </w:r>
      <w:proofErr w:type="gramEnd"/>
      <w:r>
        <w:t xml:space="preserve"> than Year 12 followed by a traineeship.</w:t>
      </w:r>
      <w:r>
        <w:br w:type="page"/>
      </w:r>
    </w:p>
    <w:p w:rsidR="00583FC6" w:rsidRPr="009A11F9" w:rsidRDefault="00583FC6" w:rsidP="000A62EC">
      <w:pPr>
        <w:pStyle w:val="tabletitle"/>
      </w:pPr>
      <w:bookmarkStart w:id="100" w:name="_Toc297308762"/>
      <w:r w:rsidRPr="009A11F9">
        <w:lastRenderedPageBreak/>
        <w:t xml:space="preserve">Table </w:t>
      </w:r>
      <w:r w:rsidR="00155755" w:rsidRPr="009A11F9">
        <w:t>1</w:t>
      </w:r>
      <w:r w:rsidR="00270424" w:rsidRPr="009A11F9">
        <w:t>1</w:t>
      </w:r>
      <w:r w:rsidR="00982697">
        <w:tab/>
      </w:r>
      <w:r w:rsidRPr="009A11F9">
        <w:t>Summary of outcomes for different paths, males</w:t>
      </w:r>
      <w:bookmarkEnd w:id="100"/>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43"/>
        <w:gridCol w:w="2220"/>
        <w:gridCol w:w="2221"/>
        <w:gridCol w:w="2221"/>
      </w:tblGrid>
      <w:tr w:rsidR="00583FC6" w:rsidRPr="000A62EC" w:rsidTr="000A62EC">
        <w:tc>
          <w:tcPr>
            <w:tcW w:w="1843" w:type="dxa"/>
            <w:tcBorders>
              <w:top w:val="single" w:sz="4" w:space="0" w:color="auto"/>
              <w:bottom w:val="single" w:sz="4" w:space="0" w:color="auto"/>
            </w:tcBorders>
          </w:tcPr>
          <w:p w:rsidR="00583FC6" w:rsidRPr="000A62EC" w:rsidRDefault="00583FC6" w:rsidP="000A62EC">
            <w:pPr>
              <w:pStyle w:val="Tablehead1"/>
            </w:pPr>
          </w:p>
        </w:tc>
        <w:tc>
          <w:tcPr>
            <w:tcW w:w="2220" w:type="dxa"/>
            <w:tcBorders>
              <w:top w:val="single" w:sz="4" w:space="0" w:color="auto"/>
              <w:bottom w:val="single" w:sz="4" w:space="0" w:color="auto"/>
            </w:tcBorders>
          </w:tcPr>
          <w:p w:rsidR="00583FC6" w:rsidRPr="000A62EC" w:rsidRDefault="00B2261B" w:rsidP="000A62EC">
            <w:pPr>
              <w:pStyle w:val="Tablehead1"/>
            </w:pPr>
            <w:r w:rsidRPr="000A62EC">
              <w:t>Life satisfaction</w:t>
            </w:r>
          </w:p>
        </w:tc>
        <w:tc>
          <w:tcPr>
            <w:tcW w:w="2221" w:type="dxa"/>
            <w:tcBorders>
              <w:top w:val="single" w:sz="4" w:space="0" w:color="auto"/>
              <w:bottom w:val="single" w:sz="4" w:space="0" w:color="auto"/>
            </w:tcBorders>
          </w:tcPr>
          <w:p w:rsidR="00583FC6" w:rsidRPr="000A62EC" w:rsidRDefault="00583FC6" w:rsidP="000A62EC">
            <w:pPr>
              <w:pStyle w:val="Tablehead1"/>
            </w:pPr>
            <w:r w:rsidRPr="000A62EC">
              <w:t xml:space="preserve">Occupational status </w:t>
            </w:r>
            <w:r w:rsidR="004E1C49">
              <w:br/>
            </w:r>
            <w:r w:rsidRPr="000A62EC">
              <w:t>for full-time workers</w:t>
            </w:r>
          </w:p>
        </w:tc>
        <w:tc>
          <w:tcPr>
            <w:tcW w:w="2221" w:type="dxa"/>
            <w:tcBorders>
              <w:top w:val="single" w:sz="4" w:space="0" w:color="auto"/>
              <w:bottom w:val="single" w:sz="4" w:space="0" w:color="auto"/>
            </w:tcBorders>
          </w:tcPr>
          <w:p w:rsidR="00583FC6" w:rsidRPr="000A62EC" w:rsidRDefault="00583FC6" w:rsidP="000A62EC">
            <w:pPr>
              <w:pStyle w:val="Tablehead1"/>
            </w:pPr>
            <w:r w:rsidRPr="000A62EC">
              <w:t xml:space="preserve">Pay for full-time </w:t>
            </w:r>
            <w:r w:rsidR="004E1C49">
              <w:br/>
            </w:r>
            <w:r w:rsidRPr="000A62EC">
              <w:t>workers</w:t>
            </w:r>
          </w:p>
        </w:tc>
      </w:tr>
      <w:tr w:rsidR="00583FC6" w:rsidRPr="009A11F9" w:rsidTr="000A62EC">
        <w:tc>
          <w:tcPr>
            <w:tcW w:w="1843" w:type="dxa"/>
            <w:tcBorders>
              <w:top w:val="single" w:sz="4" w:space="0" w:color="auto"/>
            </w:tcBorders>
          </w:tcPr>
          <w:p w:rsidR="00583FC6" w:rsidRPr="009A11F9" w:rsidRDefault="00583FC6" w:rsidP="000A62EC">
            <w:pPr>
              <w:pStyle w:val="Tabletext"/>
            </w:pPr>
            <w:r w:rsidRPr="009A11F9">
              <w:t xml:space="preserve">Best </w:t>
            </w:r>
            <w:r w:rsidR="00D83D82">
              <w:t>path</w:t>
            </w:r>
          </w:p>
        </w:tc>
        <w:tc>
          <w:tcPr>
            <w:tcW w:w="2220" w:type="dxa"/>
            <w:tcBorders>
              <w:top w:val="single" w:sz="4" w:space="0" w:color="auto"/>
            </w:tcBorders>
          </w:tcPr>
          <w:p w:rsidR="00583FC6" w:rsidRPr="009A11F9" w:rsidRDefault="004E1C49" w:rsidP="004E1C49">
            <w:pPr>
              <w:pStyle w:val="Tabletext"/>
              <w:ind w:left="198" w:hanging="198"/>
            </w:pPr>
            <w:r>
              <w:sym w:font="Wingdings" w:char="F0B2"/>
            </w:r>
            <w:r>
              <w:tab/>
            </w:r>
            <w:r w:rsidR="00A119C4" w:rsidRPr="009A11F9">
              <w:t>Year 12</w:t>
            </w:r>
            <w:r w:rsidR="00257351" w:rsidRPr="009A11F9">
              <w:t xml:space="preserve">, </w:t>
            </w:r>
            <w:r w:rsidR="009A11F9">
              <w:t xml:space="preserve">followed by </w:t>
            </w:r>
            <w:r w:rsidR="00257351" w:rsidRPr="009A11F9">
              <w:t>trainee</w:t>
            </w:r>
            <w:r w:rsidR="009A11F9">
              <w:t>ship</w:t>
            </w:r>
          </w:p>
        </w:tc>
        <w:tc>
          <w:tcPr>
            <w:tcW w:w="2221" w:type="dxa"/>
            <w:tcBorders>
              <w:top w:val="single" w:sz="4" w:space="0" w:color="auto"/>
            </w:tcBorders>
          </w:tcPr>
          <w:p w:rsidR="00583FC6" w:rsidRPr="009A11F9" w:rsidRDefault="004E1C49" w:rsidP="004E1C49">
            <w:pPr>
              <w:pStyle w:val="Tabletext"/>
              <w:ind w:left="198" w:hanging="198"/>
            </w:pPr>
            <w:r>
              <w:sym w:font="Wingdings" w:char="F0B2"/>
            </w:r>
            <w:r>
              <w:tab/>
            </w:r>
            <w:r w:rsidR="009A11F9">
              <w:t>Year 12, followed by u</w:t>
            </w:r>
            <w:r w:rsidR="00583FC6" w:rsidRPr="009A11F9">
              <w:t>niversity study</w:t>
            </w:r>
          </w:p>
        </w:tc>
        <w:tc>
          <w:tcPr>
            <w:tcW w:w="2221" w:type="dxa"/>
            <w:tcBorders>
              <w:top w:val="single" w:sz="4" w:space="0" w:color="auto"/>
            </w:tcBorders>
          </w:tcPr>
          <w:p w:rsidR="00583FC6" w:rsidRPr="009A11F9" w:rsidRDefault="004E1C49" w:rsidP="004E1C49">
            <w:pPr>
              <w:pStyle w:val="Tabletext"/>
              <w:ind w:left="198" w:hanging="198"/>
            </w:pPr>
            <w:r>
              <w:sym w:font="Wingdings" w:char="F0B2"/>
            </w:r>
            <w:r>
              <w:tab/>
            </w:r>
            <w:r w:rsidR="00A119C4" w:rsidRPr="009A11F9">
              <w:t>Year 12</w:t>
            </w:r>
            <w:r w:rsidR="00B2261B" w:rsidRPr="009A11F9">
              <w:t>, followed by an apprenticeship</w:t>
            </w:r>
          </w:p>
        </w:tc>
      </w:tr>
      <w:tr w:rsidR="00A16694" w:rsidRPr="009A11F9" w:rsidTr="000A62EC">
        <w:tc>
          <w:tcPr>
            <w:tcW w:w="1843" w:type="dxa"/>
          </w:tcPr>
          <w:p w:rsidR="00A16694" w:rsidRPr="009A11F9" w:rsidRDefault="00A16694" w:rsidP="000A62EC">
            <w:pPr>
              <w:pStyle w:val="Tabletext"/>
            </w:pPr>
            <w:r w:rsidRPr="009A11F9">
              <w:t xml:space="preserve">Worst </w:t>
            </w:r>
            <w:r w:rsidR="00D83D82">
              <w:t>path</w:t>
            </w:r>
          </w:p>
        </w:tc>
        <w:tc>
          <w:tcPr>
            <w:tcW w:w="2220" w:type="dxa"/>
          </w:tcPr>
          <w:p w:rsidR="00A16694" w:rsidRPr="009A11F9" w:rsidRDefault="004E1C49" w:rsidP="004E1C49">
            <w:pPr>
              <w:pStyle w:val="Tabletext"/>
              <w:ind w:left="198" w:hanging="198"/>
            </w:pPr>
            <w:r>
              <w:sym w:font="Wingdings" w:char="F0B2"/>
            </w:r>
            <w:r>
              <w:tab/>
            </w:r>
            <w:r w:rsidR="00257351" w:rsidRPr="009A11F9">
              <w:t xml:space="preserve">Early school leaver, </w:t>
            </w:r>
            <w:r w:rsidR="009A11F9">
              <w:t xml:space="preserve">followed by </w:t>
            </w:r>
            <w:r w:rsidR="00257351" w:rsidRPr="009A11F9">
              <w:t>no further study</w:t>
            </w:r>
          </w:p>
          <w:p w:rsidR="00257351" w:rsidRPr="009A11F9" w:rsidRDefault="004E1C49" w:rsidP="004E1C49">
            <w:pPr>
              <w:pStyle w:val="Tabletext"/>
              <w:ind w:left="198" w:hanging="198"/>
            </w:pPr>
            <w:r>
              <w:sym w:font="Wingdings" w:char="F0B2"/>
            </w:r>
            <w:r>
              <w:tab/>
            </w:r>
            <w:r w:rsidR="009A11F9">
              <w:t>Year 12, followed by u</w:t>
            </w:r>
            <w:r w:rsidR="00257351" w:rsidRPr="009A11F9">
              <w:t>niversity study</w:t>
            </w:r>
          </w:p>
        </w:tc>
        <w:tc>
          <w:tcPr>
            <w:tcW w:w="2221" w:type="dxa"/>
          </w:tcPr>
          <w:p w:rsidR="00A16694" w:rsidRPr="009A11F9" w:rsidRDefault="004E1C49" w:rsidP="004E1C49">
            <w:pPr>
              <w:pStyle w:val="Tabletext"/>
              <w:ind w:left="198" w:hanging="198"/>
            </w:pPr>
            <w:r>
              <w:sym w:font="Wingdings" w:char="F0B2"/>
            </w:r>
            <w:r>
              <w:tab/>
            </w:r>
            <w:r w:rsidR="00A16694" w:rsidRPr="009A11F9">
              <w:t xml:space="preserve">Early school leaver, </w:t>
            </w:r>
            <w:r w:rsidR="009A11F9">
              <w:t xml:space="preserve">followed by </w:t>
            </w:r>
            <w:r w:rsidR="00A16694" w:rsidRPr="009A11F9">
              <w:t>no further study</w:t>
            </w:r>
          </w:p>
        </w:tc>
        <w:tc>
          <w:tcPr>
            <w:tcW w:w="2221" w:type="dxa"/>
          </w:tcPr>
          <w:p w:rsidR="00A16694" w:rsidRPr="009A11F9" w:rsidRDefault="004E1C49" w:rsidP="004E1C49">
            <w:pPr>
              <w:pStyle w:val="Tabletext"/>
              <w:ind w:left="198" w:hanging="198"/>
            </w:pPr>
            <w:r>
              <w:sym w:font="Wingdings" w:char="F0B2"/>
            </w:r>
            <w:r>
              <w:tab/>
            </w:r>
            <w:r w:rsidR="00A119C4" w:rsidRPr="009A11F9">
              <w:t>Year 12</w:t>
            </w:r>
            <w:r w:rsidR="00A16694" w:rsidRPr="009A11F9">
              <w:t>,</w:t>
            </w:r>
            <w:r w:rsidR="009A11F9">
              <w:t xml:space="preserve"> followed by</w:t>
            </w:r>
            <w:r w:rsidR="00A16694" w:rsidRPr="009A11F9">
              <w:t xml:space="preserve"> other VET study (if not academic)</w:t>
            </w:r>
          </w:p>
          <w:p w:rsidR="00A16694" w:rsidRPr="009A11F9" w:rsidRDefault="004E1C49" w:rsidP="004E1C49">
            <w:pPr>
              <w:pStyle w:val="Tabletext"/>
              <w:ind w:left="198" w:hanging="198"/>
            </w:pPr>
            <w:r>
              <w:sym w:font="Wingdings" w:char="F0B2"/>
            </w:r>
            <w:r>
              <w:tab/>
            </w:r>
            <w:r w:rsidR="00A16694" w:rsidRPr="009A11F9">
              <w:t xml:space="preserve">Early school leaver, </w:t>
            </w:r>
            <w:r w:rsidR="009A11F9">
              <w:t xml:space="preserve">followed by </w:t>
            </w:r>
            <w:r w:rsidR="00A16694" w:rsidRPr="009A11F9">
              <w:t>trainee</w:t>
            </w:r>
            <w:r w:rsidR="009A11F9">
              <w:t>ship</w:t>
            </w:r>
            <w:r w:rsidR="00A16694" w:rsidRPr="009A11F9">
              <w:t xml:space="preserve"> </w:t>
            </w:r>
            <w:r>
              <w:br/>
            </w:r>
            <w:r w:rsidR="00A16694" w:rsidRPr="009A11F9">
              <w:t>(if academic)</w:t>
            </w:r>
          </w:p>
        </w:tc>
      </w:tr>
      <w:tr w:rsidR="00257351" w:rsidRPr="009A11F9" w:rsidTr="000A62EC">
        <w:tc>
          <w:tcPr>
            <w:tcW w:w="1843" w:type="dxa"/>
          </w:tcPr>
          <w:p w:rsidR="00257351" w:rsidRPr="009A11F9" w:rsidRDefault="00257351" w:rsidP="000A62EC">
            <w:pPr>
              <w:pStyle w:val="Tabletext"/>
            </w:pPr>
            <w:r w:rsidRPr="009A11F9">
              <w:t xml:space="preserve">Impact of </w:t>
            </w:r>
            <w:r w:rsidR="00896FA9">
              <w:t>Year</w:t>
            </w:r>
            <w:r w:rsidR="00A119C4" w:rsidRPr="009A11F9">
              <w:t xml:space="preserve"> 12</w:t>
            </w:r>
            <w:r w:rsidRPr="009A11F9">
              <w:t xml:space="preserve"> completion</w:t>
            </w:r>
          </w:p>
        </w:tc>
        <w:tc>
          <w:tcPr>
            <w:tcW w:w="2220" w:type="dxa"/>
          </w:tcPr>
          <w:p w:rsidR="00257351" w:rsidRPr="009A11F9" w:rsidRDefault="00257351" w:rsidP="000A62EC">
            <w:pPr>
              <w:pStyle w:val="Tabletext"/>
            </w:pPr>
            <w:r w:rsidRPr="009A11F9">
              <w:t>Ambiguous</w:t>
            </w:r>
          </w:p>
        </w:tc>
        <w:tc>
          <w:tcPr>
            <w:tcW w:w="2221" w:type="dxa"/>
          </w:tcPr>
          <w:p w:rsidR="00257351" w:rsidRPr="009A11F9" w:rsidRDefault="00257351" w:rsidP="000A62EC">
            <w:pPr>
              <w:pStyle w:val="Tabletext"/>
            </w:pPr>
            <w:r w:rsidRPr="009A11F9">
              <w:t>Ambiguous</w:t>
            </w:r>
          </w:p>
        </w:tc>
        <w:tc>
          <w:tcPr>
            <w:tcW w:w="2221" w:type="dxa"/>
          </w:tcPr>
          <w:p w:rsidR="00257351" w:rsidRPr="009A11F9" w:rsidRDefault="00257351" w:rsidP="000A62EC">
            <w:pPr>
              <w:pStyle w:val="Tabletext"/>
            </w:pPr>
            <w:r w:rsidRPr="009A11F9">
              <w:t>Ambiguous</w:t>
            </w:r>
          </w:p>
        </w:tc>
      </w:tr>
      <w:tr w:rsidR="00257351" w:rsidRPr="009A11F9" w:rsidTr="000A62EC">
        <w:tc>
          <w:tcPr>
            <w:tcW w:w="1843" w:type="dxa"/>
          </w:tcPr>
          <w:p w:rsidR="00257351" w:rsidRPr="009A11F9" w:rsidRDefault="00257351" w:rsidP="004E1C49">
            <w:pPr>
              <w:pStyle w:val="Tabletext"/>
              <w:spacing w:after="40"/>
            </w:pPr>
            <w:r w:rsidRPr="009A11F9">
              <w:t>Impact of VET</w:t>
            </w:r>
          </w:p>
        </w:tc>
        <w:tc>
          <w:tcPr>
            <w:tcW w:w="2220" w:type="dxa"/>
          </w:tcPr>
          <w:p w:rsidR="00257351" w:rsidRPr="009A11F9" w:rsidRDefault="00257351" w:rsidP="004E1C49">
            <w:pPr>
              <w:pStyle w:val="Tabletext"/>
              <w:spacing w:after="40"/>
            </w:pPr>
            <w:r w:rsidRPr="009A11F9">
              <w:t>Unambiguously good</w:t>
            </w:r>
          </w:p>
        </w:tc>
        <w:tc>
          <w:tcPr>
            <w:tcW w:w="2221" w:type="dxa"/>
          </w:tcPr>
          <w:p w:rsidR="00257351" w:rsidRPr="009A11F9" w:rsidRDefault="00257351" w:rsidP="004E1C49">
            <w:pPr>
              <w:pStyle w:val="Tabletext"/>
              <w:spacing w:after="40"/>
            </w:pPr>
            <w:r w:rsidRPr="009A11F9">
              <w:t>Ambiguous</w:t>
            </w:r>
          </w:p>
        </w:tc>
        <w:tc>
          <w:tcPr>
            <w:tcW w:w="2221" w:type="dxa"/>
          </w:tcPr>
          <w:p w:rsidR="00257351" w:rsidRPr="009A11F9" w:rsidRDefault="00257351" w:rsidP="004E1C49">
            <w:pPr>
              <w:pStyle w:val="Tabletext"/>
              <w:spacing w:after="40"/>
            </w:pPr>
            <w:r w:rsidRPr="009A11F9">
              <w:t>Ambiguous</w:t>
            </w:r>
          </w:p>
        </w:tc>
      </w:tr>
    </w:tbl>
    <w:p w:rsidR="000C0BA9" w:rsidRDefault="008C01FD" w:rsidP="004E1C49">
      <w:pPr>
        <w:pStyle w:val="textmoreb4"/>
      </w:pPr>
      <w:r>
        <w:t>W</w:t>
      </w:r>
      <w:r w:rsidR="00A32F62">
        <w:t>e now turn to the results for females</w:t>
      </w:r>
      <w:r w:rsidR="00270424">
        <w:t>.</w:t>
      </w:r>
      <w:r w:rsidR="00E773F1">
        <w:t xml:space="preserve"> </w:t>
      </w:r>
    </w:p>
    <w:p w:rsidR="00EA0BD5" w:rsidRDefault="00EA0BD5" w:rsidP="004E1C49">
      <w:pPr>
        <w:pStyle w:val="text0"/>
      </w:pPr>
      <w:r>
        <w:t xml:space="preserve">To represent females with low academic orientation we choose an individual with the average </w:t>
      </w:r>
      <w:r w:rsidR="000E54D2">
        <w:t>propensity</w:t>
      </w:r>
      <w:r>
        <w:t xml:space="preserve"> of </w:t>
      </w:r>
      <w:r w:rsidR="00D601CF">
        <w:t>early school leavers</w:t>
      </w:r>
      <w:r>
        <w:t xml:space="preserve"> who go </w:t>
      </w:r>
      <w:r w:rsidR="005B6F2F">
        <w:t>on</w:t>
      </w:r>
      <w:r>
        <w:t xml:space="preserve">to a traineeship or VET study, while females with a high academic orientation are </w:t>
      </w:r>
      <w:r w:rsidR="000E54D2">
        <w:t>represented</w:t>
      </w:r>
      <w:r>
        <w:t xml:space="preserve"> by an individual with the average </w:t>
      </w:r>
      <w:r w:rsidR="000E54D2">
        <w:t>propensity</w:t>
      </w:r>
      <w:r>
        <w:t xml:space="preserve"> of those choosing the university </w:t>
      </w:r>
      <w:r w:rsidR="00D83D82">
        <w:t>path</w:t>
      </w:r>
      <w:r>
        <w:t>.</w:t>
      </w:r>
    </w:p>
    <w:p w:rsidR="002640C7" w:rsidRDefault="002640C7" w:rsidP="004E1C49">
      <w:pPr>
        <w:pStyle w:val="text0"/>
      </w:pPr>
      <w:r>
        <w:t>We begin with the full-time engagement variable</w:t>
      </w:r>
      <w:r w:rsidR="00D601CF">
        <w:t>.</w:t>
      </w:r>
    </w:p>
    <w:p w:rsidR="004A34D5" w:rsidRPr="00017EBE" w:rsidRDefault="004A34D5" w:rsidP="004E1C49">
      <w:pPr>
        <w:pStyle w:val="tabletitle"/>
      </w:pPr>
      <w:bookmarkStart w:id="101" w:name="_Toc297308763"/>
      <w:r w:rsidRPr="00017EBE">
        <w:t>Table</w:t>
      </w:r>
      <w:r w:rsidR="00B50E1F" w:rsidRPr="00017EBE">
        <w:t xml:space="preserve"> </w:t>
      </w:r>
      <w:r w:rsidR="00155755" w:rsidRPr="00017EBE">
        <w:t>1</w:t>
      </w:r>
      <w:r w:rsidR="00270424" w:rsidRPr="00017EBE">
        <w:t>2</w:t>
      </w:r>
      <w:r w:rsidR="00D601CF">
        <w:tab/>
        <w:t xml:space="preserve">Predicted probability of being </w:t>
      </w:r>
      <w:r w:rsidR="00204E9E">
        <w:t>‘</w:t>
      </w:r>
      <w:r w:rsidR="00D601CF">
        <w:t>engaged full-time</w:t>
      </w:r>
      <w:r w:rsidR="00204E9E">
        <w:t>’</w:t>
      </w:r>
      <w:r w:rsidRPr="00017EBE">
        <w:t>, females</w:t>
      </w:r>
      <w:bookmarkEnd w:id="101"/>
    </w:p>
    <w:tbl>
      <w:tblPr>
        <w:tblW w:w="8505" w:type="dxa"/>
        <w:tblInd w:w="108" w:type="dxa"/>
        <w:tblBorders>
          <w:top w:val="single" w:sz="4" w:space="0" w:color="auto"/>
          <w:bottom w:val="single" w:sz="4" w:space="0" w:color="auto"/>
        </w:tblBorders>
        <w:tblLayout w:type="fixed"/>
        <w:tblLook w:val="01E0"/>
      </w:tblPr>
      <w:tblGrid>
        <w:gridCol w:w="4253"/>
        <w:gridCol w:w="2126"/>
        <w:gridCol w:w="2126"/>
      </w:tblGrid>
      <w:tr w:rsidR="004A34D5" w:rsidRPr="00017EBE" w:rsidTr="001D5535">
        <w:tc>
          <w:tcPr>
            <w:tcW w:w="4253" w:type="dxa"/>
            <w:tcBorders>
              <w:top w:val="single" w:sz="4" w:space="0" w:color="auto"/>
              <w:bottom w:val="single" w:sz="4" w:space="0" w:color="auto"/>
            </w:tcBorders>
          </w:tcPr>
          <w:p w:rsidR="004A34D5" w:rsidRPr="00017EBE" w:rsidRDefault="00D83D82" w:rsidP="004E1C49">
            <w:pPr>
              <w:pStyle w:val="Tablehead1"/>
            </w:pPr>
            <w:r>
              <w:t>Path</w:t>
            </w:r>
            <w:r w:rsidR="005B6F2F" w:rsidRPr="00017EBE">
              <w:t>s</w:t>
            </w:r>
          </w:p>
        </w:tc>
        <w:tc>
          <w:tcPr>
            <w:tcW w:w="2126" w:type="dxa"/>
            <w:tcBorders>
              <w:top w:val="single" w:sz="4" w:space="0" w:color="auto"/>
              <w:bottom w:val="single" w:sz="4" w:space="0" w:color="auto"/>
            </w:tcBorders>
          </w:tcPr>
          <w:p w:rsidR="004A34D5" w:rsidRPr="00017EBE" w:rsidRDefault="004A34D5" w:rsidP="004E1C49">
            <w:pPr>
              <w:pStyle w:val="Tablehead1"/>
              <w:jc w:val="center"/>
            </w:pPr>
            <w:r w:rsidRPr="00017EBE">
              <w:t xml:space="preserve">Low academic </w:t>
            </w:r>
            <w:r w:rsidR="004E1C49">
              <w:br/>
            </w:r>
            <w:r w:rsidRPr="00017EBE">
              <w:t>orientation (p</w:t>
            </w:r>
            <w:r w:rsidR="00D601CF">
              <w:t xml:space="preserve"> </w:t>
            </w:r>
            <w:r w:rsidRPr="00017EBE">
              <w:t>=</w:t>
            </w:r>
            <w:r w:rsidR="00D601CF">
              <w:t xml:space="preserve"> </w:t>
            </w:r>
            <w:r w:rsidRPr="00017EBE">
              <w:t>.38)</w:t>
            </w:r>
          </w:p>
        </w:tc>
        <w:tc>
          <w:tcPr>
            <w:tcW w:w="2126" w:type="dxa"/>
            <w:tcBorders>
              <w:top w:val="single" w:sz="4" w:space="0" w:color="auto"/>
              <w:bottom w:val="single" w:sz="4" w:space="0" w:color="auto"/>
            </w:tcBorders>
          </w:tcPr>
          <w:p w:rsidR="004A34D5" w:rsidRPr="00017EBE" w:rsidRDefault="004A34D5" w:rsidP="001D5535">
            <w:pPr>
              <w:pStyle w:val="Tablehead1"/>
              <w:jc w:val="center"/>
            </w:pPr>
            <w:r w:rsidRPr="00017EBE">
              <w:t>High academic orientation (p</w:t>
            </w:r>
            <w:r w:rsidR="00D601CF">
              <w:t xml:space="preserve"> </w:t>
            </w:r>
            <w:r w:rsidRPr="00017EBE">
              <w:t>=</w:t>
            </w:r>
            <w:r w:rsidR="001D5535">
              <w:t xml:space="preserve"> </w:t>
            </w:r>
            <w:r w:rsidRPr="00017EBE">
              <w:t>.75)</w:t>
            </w:r>
          </w:p>
        </w:tc>
      </w:tr>
      <w:tr w:rsidR="00C624E6" w:rsidRPr="004E1C49" w:rsidTr="001D5535">
        <w:tc>
          <w:tcPr>
            <w:tcW w:w="4253" w:type="dxa"/>
            <w:tcBorders>
              <w:top w:val="single" w:sz="4" w:space="0" w:color="auto"/>
            </w:tcBorders>
          </w:tcPr>
          <w:p w:rsidR="00C624E6" w:rsidRPr="004E1C49" w:rsidRDefault="00C624E6" w:rsidP="004E1C49">
            <w:pPr>
              <w:pStyle w:val="Tabletext"/>
              <w:ind w:left="454" w:hanging="454"/>
            </w:pPr>
            <w:r w:rsidRPr="004E1C49">
              <w:t>1.1</w:t>
            </w:r>
            <w:r w:rsidR="004E1C49">
              <w:tab/>
            </w:r>
            <w:r w:rsidRPr="004E1C49">
              <w:t>Early school leaver, no post-school study</w:t>
            </w:r>
          </w:p>
        </w:tc>
        <w:tc>
          <w:tcPr>
            <w:tcW w:w="2126" w:type="dxa"/>
            <w:tcBorders>
              <w:top w:val="single" w:sz="4" w:space="0" w:color="auto"/>
            </w:tcBorders>
          </w:tcPr>
          <w:p w:rsidR="00C624E6" w:rsidRPr="004E1C49" w:rsidRDefault="00C624E6" w:rsidP="001D5535">
            <w:pPr>
              <w:pStyle w:val="Tabletext"/>
              <w:tabs>
                <w:tab w:val="decimal" w:pos="907"/>
              </w:tabs>
            </w:pPr>
            <w:r w:rsidRPr="004E1C49">
              <w:t>0.55</w:t>
            </w:r>
          </w:p>
        </w:tc>
        <w:tc>
          <w:tcPr>
            <w:tcW w:w="2126" w:type="dxa"/>
            <w:tcBorders>
              <w:top w:val="single" w:sz="4" w:space="0" w:color="auto"/>
            </w:tcBorders>
          </w:tcPr>
          <w:p w:rsidR="00C624E6" w:rsidRPr="004E1C49" w:rsidRDefault="00C624E6" w:rsidP="001D5535">
            <w:pPr>
              <w:pStyle w:val="Tabletext"/>
              <w:tabs>
                <w:tab w:val="decimal" w:pos="907"/>
              </w:tabs>
            </w:pPr>
            <w:r w:rsidRPr="004E1C49">
              <w:t>0.64</w:t>
            </w:r>
          </w:p>
        </w:tc>
      </w:tr>
      <w:tr w:rsidR="00C624E6" w:rsidRPr="004E1C49" w:rsidTr="001D5535">
        <w:tc>
          <w:tcPr>
            <w:tcW w:w="4253" w:type="dxa"/>
          </w:tcPr>
          <w:p w:rsidR="00C624E6" w:rsidRPr="004E1C49" w:rsidRDefault="00C624E6" w:rsidP="004E1C49">
            <w:pPr>
              <w:pStyle w:val="Tabletext"/>
              <w:ind w:left="454" w:hanging="454"/>
            </w:pPr>
            <w:r w:rsidRPr="004E1C49">
              <w:t>2.1.1</w:t>
            </w:r>
            <w:r w:rsidR="004E1C49">
              <w:tab/>
            </w:r>
            <w:r w:rsidRPr="004E1C49">
              <w:t>Early school leaver, further post-school study</w:t>
            </w:r>
          </w:p>
        </w:tc>
        <w:tc>
          <w:tcPr>
            <w:tcW w:w="2126" w:type="dxa"/>
          </w:tcPr>
          <w:p w:rsidR="00C624E6" w:rsidRPr="004E1C49" w:rsidRDefault="00C624E6" w:rsidP="001D5535">
            <w:pPr>
              <w:pStyle w:val="Tabletext"/>
              <w:tabs>
                <w:tab w:val="decimal" w:pos="907"/>
              </w:tabs>
            </w:pPr>
            <w:r w:rsidRPr="004E1C49">
              <w:t>0.46</w:t>
            </w:r>
          </w:p>
        </w:tc>
        <w:tc>
          <w:tcPr>
            <w:tcW w:w="2126" w:type="dxa"/>
          </w:tcPr>
          <w:p w:rsidR="00C624E6" w:rsidRPr="004E1C49" w:rsidRDefault="00C624E6" w:rsidP="001D5535">
            <w:pPr>
              <w:pStyle w:val="Tabletext"/>
              <w:tabs>
                <w:tab w:val="decimal" w:pos="907"/>
              </w:tabs>
            </w:pPr>
            <w:r w:rsidRPr="004E1C49">
              <w:t>0.55</w:t>
            </w:r>
          </w:p>
        </w:tc>
      </w:tr>
      <w:tr w:rsidR="00C624E6" w:rsidRPr="004E1C49" w:rsidTr="001D5535">
        <w:tc>
          <w:tcPr>
            <w:tcW w:w="4253" w:type="dxa"/>
          </w:tcPr>
          <w:p w:rsidR="00C624E6" w:rsidRPr="004E1C49" w:rsidRDefault="004E1C49" w:rsidP="004E1C49">
            <w:pPr>
              <w:pStyle w:val="Tabletext"/>
              <w:ind w:left="454" w:hanging="454"/>
            </w:pPr>
            <w:r>
              <w:t>3.1</w:t>
            </w:r>
            <w:r>
              <w:tab/>
            </w:r>
            <w:r w:rsidR="00C624E6" w:rsidRPr="004E1C49">
              <w:t xml:space="preserve">Completed </w:t>
            </w:r>
            <w:r w:rsidR="00896FA9" w:rsidRPr="004E1C49">
              <w:t>Year</w:t>
            </w:r>
            <w:r w:rsidR="00A119C4" w:rsidRPr="004E1C49">
              <w:t xml:space="preserve"> 12</w:t>
            </w:r>
            <w:r w:rsidR="00C624E6" w:rsidRPr="004E1C49">
              <w:t>, no post-school study</w:t>
            </w:r>
          </w:p>
        </w:tc>
        <w:tc>
          <w:tcPr>
            <w:tcW w:w="2126" w:type="dxa"/>
          </w:tcPr>
          <w:p w:rsidR="00C624E6" w:rsidRPr="004E1C49" w:rsidRDefault="00C624E6" w:rsidP="001D5535">
            <w:pPr>
              <w:pStyle w:val="Tabletext"/>
              <w:tabs>
                <w:tab w:val="decimal" w:pos="907"/>
              </w:tabs>
            </w:pPr>
            <w:r w:rsidRPr="004E1C49">
              <w:t>0.65</w:t>
            </w:r>
          </w:p>
        </w:tc>
        <w:tc>
          <w:tcPr>
            <w:tcW w:w="2126" w:type="dxa"/>
          </w:tcPr>
          <w:p w:rsidR="00C624E6" w:rsidRPr="004E1C49" w:rsidRDefault="00C624E6" w:rsidP="001D5535">
            <w:pPr>
              <w:pStyle w:val="Tabletext"/>
              <w:tabs>
                <w:tab w:val="decimal" w:pos="907"/>
              </w:tabs>
            </w:pPr>
            <w:r w:rsidRPr="004E1C49">
              <w:t>0.73</w:t>
            </w:r>
          </w:p>
        </w:tc>
      </w:tr>
      <w:tr w:rsidR="00C624E6" w:rsidRPr="004E1C49" w:rsidTr="001D5535">
        <w:tc>
          <w:tcPr>
            <w:tcW w:w="4253" w:type="dxa"/>
          </w:tcPr>
          <w:p w:rsidR="00C624E6" w:rsidRPr="004E1C49" w:rsidRDefault="00C624E6" w:rsidP="004E1C49">
            <w:pPr>
              <w:pStyle w:val="Tabletext"/>
              <w:ind w:left="454" w:hanging="454"/>
            </w:pPr>
            <w:r w:rsidRPr="004E1C49">
              <w:t>4.1.1</w:t>
            </w:r>
            <w:r w:rsidR="004E1C49">
              <w:tab/>
            </w:r>
            <w:r w:rsidRPr="004E1C49">
              <w:t xml:space="preserve">Completed </w:t>
            </w:r>
            <w:r w:rsidR="00896FA9" w:rsidRPr="004E1C49">
              <w:t>Year</w:t>
            </w:r>
            <w:r w:rsidR="00A119C4" w:rsidRPr="004E1C49">
              <w:t xml:space="preserve"> 12</w:t>
            </w:r>
            <w:r w:rsidRPr="004E1C49">
              <w:t>, apprenticeship/</w:t>
            </w:r>
            <w:r w:rsidR="004E1C49">
              <w:t xml:space="preserve"> </w:t>
            </w:r>
            <w:r w:rsidRPr="004E1C49">
              <w:t>traineeship</w:t>
            </w:r>
          </w:p>
        </w:tc>
        <w:tc>
          <w:tcPr>
            <w:tcW w:w="2126" w:type="dxa"/>
          </w:tcPr>
          <w:p w:rsidR="00C624E6" w:rsidRPr="004E1C49" w:rsidRDefault="00C624E6" w:rsidP="001D5535">
            <w:pPr>
              <w:pStyle w:val="Tabletext"/>
              <w:tabs>
                <w:tab w:val="decimal" w:pos="907"/>
              </w:tabs>
            </w:pPr>
            <w:r w:rsidRPr="004E1C49">
              <w:t>0.69</w:t>
            </w:r>
          </w:p>
        </w:tc>
        <w:tc>
          <w:tcPr>
            <w:tcW w:w="2126" w:type="dxa"/>
          </w:tcPr>
          <w:p w:rsidR="00C624E6" w:rsidRPr="004E1C49" w:rsidRDefault="00C624E6" w:rsidP="001D5535">
            <w:pPr>
              <w:pStyle w:val="Tabletext"/>
              <w:tabs>
                <w:tab w:val="decimal" w:pos="907"/>
              </w:tabs>
            </w:pPr>
            <w:r w:rsidRPr="004E1C49">
              <w:t>0.76</w:t>
            </w:r>
          </w:p>
        </w:tc>
      </w:tr>
      <w:tr w:rsidR="00C624E6" w:rsidRPr="004E1C49" w:rsidTr="001D5535">
        <w:tc>
          <w:tcPr>
            <w:tcW w:w="4253" w:type="dxa"/>
          </w:tcPr>
          <w:p w:rsidR="00C624E6" w:rsidRPr="004E1C49" w:rsidRDefault="00C624E6" w:rsidP="004E1C49">
            <w:pPr>
              <w:pStyle w:val="Tabletext"/>
              <w:ind w:left="454" w:hanging="454"/>
            </w:pPr>
            <w:r w:rsidRPr="004E1C49">
              <w:t>4.3.1</w:t>
            </w:r>
            <w:r w:rsidR="004E1C49">
              <w:tab/>
            </w:r>
            <w:r w:rsidRPr="004E1C49">
              <w:t xml:space="preserve">Completed </w:t>
            </w:r>
            <w:r w:rsidR="00896FA9" w:rsidRPr="004E1C49">
              <w:t>Year</w:t>
            </w:r>
            <w:r w:rsidR="00A119C4" w:rsidRPr="004E1C49">
              <w:t xml:space="preserve"> 12</w:t>
            </w:r>
            <w:r w:rsidRPr="004E1C49">
              <w:t>, other post-school VET</w:t>
            </w:r>
            <w:r w:rsidR="004E1C49">
              <w:t> </w:t>
            </w:r>
            <w:r w:rsidRPr="004E1C49">
              <w:t>study</w:t>
            </w:r>
          </w:p>
        </w:tc>
        <w:tc>
          <w:tcPr>
            <w:tcW w:w="2126" w:type="dxa"/>
          </w:tcPr>
          <w:p w:rsidR="00C624E6" w:rsidRPr="004E1C49" w:rsidRDefault="00C624E6" w:rsidP="001D5535">
            <w:pPr>
              <w:pStyle w:val="Tabletext"/>
              <w:tabs>
                <w:tab w:val="decimal" w:pos="907"/>
              </w:tabs>
            </w:pPr>
            <w:r w:rsidRPr="004E1C49">
              <w:t>0.70</w:t>
            </w:r>
          </w:p>
        </w:tc>
        <w:tc>
          <w:tcPr>
            <w:tcW w:w="2126" w:type="dxa"/>
          </w:tcPr>
          <w:p w:rsidR="00C624E6" w:rsidRPr="004E1C49" w:rsidRDefault="00C624E6" w:rsidP="001D5535">
            <w:pPr>
              <w:pStyle w:val="Tabletext"/>
              <w:tabs>
                <w:tab w:val="decimal" w:pos="907"/>
              </w:tabs>
            </w:pPr>
            <w:r w:rsidRPr="004E1C49">
              <w:t>0.77</w:t>
            </w:r>
          </w:p>
        </w:tc>
      </w:tr>
      <w:tr w:rsidR="00C624E6" w:rsidRPr="004E1C49" w:rsidTr="001D5535">
        <w:tc>
          <w:tcPr>
            <w:tcW w:w="4253" w:type="dxa"/>
          </w:tcPr>
          <w:p w:rsidR="00C624E6" w:rsidRPr="004E1C49" w:rsidRDefault="004E1C49" w:rsidP="004E1C49">
            <w:pPr>
              <w:pStyle w:val="Tabletext"/>
              <w:spacing w:after="40"/>
              <w:ind w:left="454" w:hanging="454"/>
            </w:pPr>
            <w:r>
              <w:t>5</w:t>
            </w:r>
            <w:r>
              <w:tab/>
            </w:r>
            <w:r w:rsidR="00C624E6" w:rsidRPr="004E1C49">
              <w:t xml:space="preserve">Completed </w:t>
            </w:r>
            <w:r w:rsidR="00896FA9" w:rsidRPr="004E1C49">
              <w:t>Year</w:t>
            </w:r>
            <w:r w:rsidR="00A119C4" w:rsidRPr="004E1C49">
              <w:t xml:space="preserve"> 12</w:t>
            </w:r>
            <w:r w:rsidR="00C624E6" w:rsidRPr="004E1C49">
              <w:t>, university study</w:t>
            </w:r>
          </w:p>
        </w:tc>
        <w:tc>
          <w:tcPr>
            <w:tcW w:w="2126" w:type="dxa"/>
          </w:tcPr>
          <w:p w:rsidR="00C624E6" w:rsidRPr="004E1C49" w:rsidRDefault="00C624E6" w:rsidP="001D5535">
            <w:pPr>
              <w:pStyle w:val="Tabletext"/>
              <w:tabs>
                <w:tab w:val="decimal" w:pos="907"/>
              </w:tabs>
              <w:spacing w:after="40"/>
            </w:pPr>
            <w:r w:rsidRPr="004E1C49">
              <w:t>0.74</w:t>
            </w:r>
          </w:p>
        </w:tc>
        <w:tc>
          <w:tcPr>
            <w:tcW w:w="2126" w:type="dxa"/>
          </w:tcPr>
          <w:p w:rsidR="00C624E6" w:rsidRPr="004E1C49" w:rsidRDefault="00C624E6" w:rsidP="001D5535">
            <w:pPr>
              <w:pStyle w:val="Tabletext"/>
              <w:tabs>
                <w:tab w:val="decimal" w:pos="907"/>
              </w:tabs>
              <w:spacing w:after="40"/>
            </w:pPr>
            <w:r w:rsidRPr="004E1C49">
              <w:t>0.81</w:t>
            </w:r>
          </w:p>
        </w:tc>
      </w:tr>
    </w:tbl>
    <w:p w:rsidR="004A34D5" w:rsidRDefault="00C624E6" w:rsidP="004E1C49">
      <w:pPr>
        <w:pStyle w:val="textmoreb4"/>
      </w:pPr>
      <w:r>
        <w:t xml:space="preserve">The best </w:t>
      </w:r>
      <w:r w:rsidR="00D83D82">
        <w:t>path</w:t>
      </w:r>
      <w:r w:rsidR="00017EBE">
        <w:t xml:space="preserve"> for females</w:t>
      </w:r>
      <w:r>
        <w:t xml:space="preserve"> is to complete </w:t>
      </w:r>
      <w:r w:rsidR="00896FA9">
        <w:t>Year</w:t>
      </w:r>
      <w:r w:rsidR="00A119C4">
        <w:t xml:space="preserve"> 12</w:t>
      </w:r>
      <w:r>
        <w:t xml:space="preserve"> and go to </w:t>
      </w:r>
      <w:r w:rsidR="0064035B">
        <w:t>university</w:t>
      </w:r>
      <w:r>
        <w:t>, althou</w:t>
      </w:r>
      <w:r w:rsidR="00D601CF">
        <w:t xml:space="preserve">gh the probabilities of being </w:t>
      </w:r>
      <w:r w:rsidR="00204E9E">
        <w:t>‘</w:t>
      </w:r>
      <w:r w:rsidR="00D601CF">
        <w:t>engaged full-time</w:t>
      </w:r>
      <w:r w:rsidR="00204E9E">
        <w:t>’</w:t>
      </w:r>
      <w:r>
        <w:t xml:space="preserve"> are also</w:t>
      </w:r>
      <w:r w:rsidR="00017EBE" w:rsidRPr="00017EBE">
        <w:t xml:space="preserve"> </w:t>
      </w:r>
      <w:r w:rsidR="00017EBE">
        <w:t>high</w:t>
      </w:r>
      <w:r>
        <w:t xml:space="preserve"> for the other </w:t>
      </w:r>
      <w:r w:rsidR="00D83D82">
        <w:t>path</w:t>
      </w:r>
      <w:r w:rsidR="0064035B">
        <w:t>s</w:t>
      </w:r>
      <w:r>
        <w:t xml:space="preserve"> involving completion of </w:t>
      </w:r>
      <w:r w:rsidR="00896FA9">
        <w:t>Year</w:t>
      </w:r>
      <w:r w:rsidR="00A119C4">
        <w:t xml:space="preserve"> 12</w:t>
      </w:r>
      <w:r>
        <w:t xml:space="preserve">. The worst </w:t>
      </w:r>
      <w:r w:rsidR="00D83D82">
        <w:t>path</w:t>
      </w:r>
      <w:r w:rsidR="00763358">
        <w:t xml:space="preserve"> for females</w:t>
      </w:r>
      <w:r>
        <w:t xml:space="preserve"> is to leave school early and the</w:t>
      </w:r>
      <w:r w:rsidR="000705AC">
        <w:t>n</w:t>
      </w:r>
      <w:r>
        <w:t xml:space="preserve"> undertake a VET course or a traineeship</w:t>
      </w:r>
      <w:r w:rsidR="00D601CF">
        <w:t>,</w:t>
      </w:r>
      <w:r w:rsidR="00017EBE">
        <w:t xml:space="preserve"> irrespective of academic orientation</w:t>
      </w:r>
      <w:r w:rsidR="000705AC">
        <w:t>.</w:t>
      </w:r>
      <w:r w:rsidR="00050236">
        <w:t xml:space="preserve"> No doubt this reflects the type</w:t>
      </w:r>
      <w:r w:rsidR="00C8471B">
        <w:t>s</w:t>
      </w:r>
      <w:r w:rsidR="00050236">
        <w:t xml:space="preserve"> of course</w:t>
      </w:r>
      <w:r w:rsidR="00C8471B">
        <w:t>s</w:t>
      </w:r>
      <w:r w:rsidR="00050236">
        <w:t xml:space="preserve"> open to </w:t>
      </w:r>
      <w:r w:rsidR="00154BBA">
        <w:t>young women</w:t>
      </w:r>
      <w:r w:rsidR="00050236">
        <w:t xml:space="preserve"> who do not complete </w:t>
      </w:r>
      <w:r w:rsidR="00896FA9">
        <w:t>Year</w:t>
      </w:r>
      <w:r w:rsidR="00050236">
        <w:t xml:space="preserve"> 12.</w:t>
      </w:r>
    </w:p>
    <w:p w:rsidR="000705AC" w:rsidRDefault="000705AC" w:rsidP="004E1C49">
      <w:pPr>
        <w:pStyle w:val="text0"/>
      </w:pPr>
      <w:r>
        <w:t>We now present the results for pay for full-time workers.</w:t>
      </w:r>
    </w:p>
    <w:p w:rsidR="00A339EF" w:rsidRDefault="00A339EF" w:rsidP="00A339EF">
      <w:pPr>
        <w:pStyle w:val="text0"/>
      </w:pPr>
      <w:r>
        <w:t>The university study path clearly offers the best expected pay. The second point to emerge is that there is very little between the other paths; expected earnings are very similar. It appears that, at least from a wages perspective, the benefit of completing Year 12 is that it opens up the possibility of going to university and getting a degree. Academic orientation is also important, not in determining which path is best, but in affecting likely pay. That is, a female with low academic orientation is still better off going to university, but is unlikely to end up in a job with the same pay as a person with a higher academic orientation.</w:t>
      </w:r>
    </w:p>
    <w:p w:rsidR="00A339EF" w:rsidRDefault="00A339EF">
      <w:pPr>
        <w:spacing w:before="0"/>
        <w:rPr>
          <w:rFonts w:ascii="Arial" w:hAnsi="Arial"/>
          <w:b/>
          <w:sz w:val="17"/>
          <w:lang w:eastAsia="en-US"/>
        </w:rPr>
      </w:pPr>
      <w:r>
        <w:br w:type="page"/>
      </w:r>
    </w:p>
    <w:p w:rsidR="00FB0AED" w:rsidRPr="00763358" w:rsidRDefault="00FB0AED" w:rsidP="00A339EF">
      <w:pPr>
        <w:pStyle w:val="tabletitle"/>
      </w:pPr>
      <w:bookmarkStart w:id="102" w:name="_Toc297308764"/>
      <w:r w:rsidRPr="00763358">
        <w:lastRenderedPageBreak/>
        <w:t>Table</w:t>
      </w:r>
      <w:r w:rsidR="006261D2" w:rsidRPr="00763358">
        <w:t xml:space="preserve"> </w:t>
      </w:r>
      <w:r w:rsidR="005614C7" w:rsidRPr="00763358">
        <w:t>1</w:t>
      </w:r>
      <w:r w:rsidR="00270424" w:rsidRPr="00763358">
        <w:t>3</w:t>
      </w:r>
      <w:r w:rsidR="00D601CF">
        <w:tab/>
      </w:r>
      <w:r w:rsidRPr="00A339EF">
        <w:t>Predicted</w:t>
      </w:r>
      <w:r w:rsidRPr="00763358">
        <w:t xml:space="preserve"> pay for full-time workers, females</w:t>
      </w:r>
      <w:r w:rsidR="00154BBA">
        <w:t xml:space="preserve"> ($</w:t>
      </w:r>
      <w:r w:rsidR="00031A0F">
        <w:t xml:space="preserve"> per week)</w:t>
      </w:r>
      <w:bookmarkEnd w:id="102"/>
    </w:p>
    <w:tbl>
      <w:tblPr>
        <w:tblW w:w="8505" w:type="dxa"/>
        <w:tblInd w:w="108" w:type="dxa"/>
        <w:tblBorders>
          <w:top w:val="single" w:sz="4" w:space="0" w:color="auto"/>
          <w:bottom w:val="single" w:sz="4" w:space="0" w:color="auto"/>
        </w:tblBorders>
        <w:tblLayout w:type="fixed"/>
        <w:tblLook w:val="01E0"/>
      </w:tblPr>
      <w:tblGrid>
        <w:gridCol w:w="3969"/>
        <w:gridCol w:w="2268"/>
        <w:gridCol w:w="2268"/>
      </w:tblGrid>
      <w:tr w:rsidR="00FB0AED" w:rsidRPr="00763358" w:rsidTr="00A339EF">
        <w:tc>
          <w:tcPr>
            <w:tcW w:w="3969" w:type="dxa"/>
            <w:tcBorders>
              <w:top w:val="single" w:sz="4" w:space="0" w:color="auto"/>
              <w:bottom w:val="single" w:sz="4" w:space="0" w:color="auto"/>
            </w:tcBorders>
          </w:tcPr>
          <w:p w:rsidR="00FB0AED" w:rsidRPr="00763358" w:rsidRDefault="00D83D82" w:rsidP="00A339EF">
            <w:pPr>
              <w:pStyle w:val="Tablehead1"/>
            </w:pPr>
            <w:r>
              <w:t>Path</w:t>
            </w:r>
            <w:r w:rsidR="005B6F2F" w:rsidRPr="00763358">
              <w:t>s</w:t>
            </w:r>
          </w:p>
        </w:tc>
        <w:tc>
          <w:tcPr>
            <w:tcW w:w="2268" w:type="dxa"/>
            <w:tcBorders>
              <w:top w:val="single" w:sz="4" w:space="0" w:color="auto"/>
              <w:bottom w:val="single" w:sz="4" w:space="0" w:color="auto"/>
            </w:tcBorders>
          </w:tcPr>
          <w:p w:rsidR="00252E74" w:rsidRPr="00763358" w:rsidRDefault="00FB0AED" w:rsidP="00252E74">
            <w:pPr>
              <w:pStyle w:val="Tablehead1"/>
              <w:jc w:val="center"/>
            </w:pPr>
            <w:r w:rsidRPr="00763358">
              <w:t>Low academic orientation (p</w:t>
            </w:r>
            <w:r w:rsidR="00D601CF">
              <w:t xml:space="preserve"> </w:t>
            </w:r>
            <w:r w:rsidRPr="00763358">
              <w:t>=</w:t>
            </w:r>
            <w:r w:rsidR="00D601CF">
              <w:t xml:space="preserve"> </w:t>
            </w:r>
            <w:r w:rsidRPr="00763358">
              <w:t>.38)</w:t>
            </w:r>
            <w:r w:rsidR="00252E74">
              <w:t xml:space="preserve"> </w:t>
            </w:r>
            <w:r w:rsidR="00252E74">
              <w:br/>
              <w:t>$</w:t>
            </w:r>
          </w:p>
        </w:tc>
        <w:tc>
          <w:tcPr>
            <w:tcW w:w="2268" w:type="dxa"/>
            <w:tcBorders>
              <w:top w:val="single" w:sz="4" w:space="0" w:color="auto"/>
              <w:bottom w:val="single" w:sz="4" w:space="0" w:color="auto"/>
            </w:tcBorders>
          </w:tcPr>
          <w:p w:rsidR="00252E74" w:rsidRPr="00763358" w:rsidRDefault="00FB0AED" w:rsidP="00252E74">
            <w:pPr>
              <w:pStyle w:val="Tablehead1"/>
              <w:jc w:val="center"/>
            </w:pPr>
            <w:r w:rsidRPr="00763358">
              <w:t>High academic orientation (p</w:t>
            </w:r>
            <w:r w:rsidR="00D601CF">
              <w:t xml:space="preserve"> </w:t>
            </w:r>
            <w:r w:rsidRPr="00763358">
              <w:t>=</w:t>
            </w:r>
            <w:r w:rsidR="00D601CF">
              <w:t xml:space="preserve"> </w:t>
            </w:r>
            <w:r w:rsidRPr="00763358">
              <w:t>.75)</w:t>
            </w:r>
            <w:r w:rsidR="00252E74">
              <w:br/>
              <w:t>$</w:t>
            </w:r>
          </w:p>
        </w:tc>
      </w:tr>
      <w:tr w:rsidR="00FB0AED" w:rsidRPr="00A339EF" w:rsidTr="00A339EF">
        <w:tc>
          <w:tcPr>
            <w:tcW w:w="3969" w:type="dxa"/>
            <w:tcBorders>
              <w:top w:val="single" w:sz="4" w:space="0" w:color="auto"/>
            </w:tcBorders>
          </w:tcPr>
          <w:p w:rsidR="00FB0AED" w:rsidRPr="00A339EF" w:rsidRDefault="00FB0AED" w:rsidP="00A339EF">
            <w:pPr>
              <w:pStyle w:val="Tabletext"/>
              <w:ind w:left="454" w:hanging="454"/>
            </w:pPr>
            <w:r w:rsidRPr="00A339EF">
              <w:t>1.1</w:t>
            </w:r>
            <w:r w:rsidR="00A339EF">
              <w:tab/>
            </w:r>
            <w:r w:rsidRPr="00A339EF">
              <w:t>Early school leaver, no post-school study</w:t>
            </w:r>
          </w:p>
        </w:tc>
        <w:tc>
          <w:tcPr>
            <w:tcW w:w="2268" w:type="dxa"/>
            <w:tcBorders>
              <w:top w:val="single" w:sz="4" w:space="0" w:color="auto"/>
            </w:tcBorders>
          </w:tcPr>
          <w:p w:rsidR="00FB0AED" w:rsidRPr="00A339EF" w:rsidRDefault="00FB0AED" w:rsidP="00E00601">
            <w:pPr>
              <w:pStyle w:val="Tabletext"/>
              <w:tabs>
                <w:tab w:val="decimal" w:pos="1148"/>
              </w:tabs>
            </w:pPr>
            <w:r w:rsidRPr="00A339EF">
              <w:t>750</w:t>
            </w:r>
          </w:p>
        </w:tc>
        <w:tc>
          <w:tcPr>
            <w:tcW w:w="2268" w:type="dxa"/>
            <w:tcBorders>
              <w:top w:val="single" w:sz="4" w:space="0" w:color="auto"/>
            </w:tcBorders>
          </w:tcPr>
          <w:p w:rsidR="00FB0AED" w:rsidRPr="00A339EF" w:rsidRDefault="00FB0AED" w:rsidP="00E00601">
            <w:pPr>
              <w:pStyle w:val="Tabletext"/>
              <w:tabs>
                <w:tab w:val="decimal" w:pos="1186"/>
              </w:tabs>
            </w:pPr>
            <w:r w:rsidRPr="00A339EF">
              <w:t>821</w:t>
            </w:r>
          </w:p>
        </w:tc>
      </w:tr>
      <w:tr w:rsidR="00FB0AED" w:rsidRPr="00A339EF" w:rsidTr="00A339EF">
        <w:tc>
          <w:tcPr>
            <w:tcW w:w="3969" w:type="dxa"/>
          </w:tcPr>
          <w:p w:rsidR="00FB0AED" w:rsidRPr="00A339EF" w:rsidRDefault="00FB0AED" w:rsidP="00A339EF">
            <w:pPr>
              <w:pStyle w:val="Tabletext"/>
              <w:ind w:left="454" w:hanging="454"/>
            </w:pPr>
            <w:r w:rsidRPr="00A339EF">
              <w:t>2.1.1</w:t>
            </w:r>
            <w:r w:rsidR="00A339EF">
              <w:tab/>
            </w:r>
            <w:r w:rsidRPr="00A339EF">
              <w:t>Early school leaver, further post-school study</w:t>
            </w:r>
          </w:p>
        </w:tc>
        <w:tc>
          <w:tcPr>
            <w:tcW w:w="2268" w:type="dxa"/>
          </w:tcPr>
          <w:p w:rsidR="00FB0AED" w:rsidRPr="00A339EF" w:rsidRDefault="00FB0AED" w:rsidP="00E00601">
            <w:pPr>
              <w:pStyle w:val="Tabletext"/>
              <w:tabs>
                <w:tab w:val="decimal" w:pos="1148"/>
              </w:tabs>
            </w:pPr>
            <w:r w:rsidRPr="00A339EF">
              <w:t>742</w:t>
            </w:r>
          </w:p>
        </w:tc>
        <w:tc>
          <w:tcPr>
            <w:tcW w:w="2268" w:type="dxa"/>
          </w:tcPr>
          <w:p w:rsidR="00FB0AED" w:rsidRPr="00A339EF" w:rsidRDefault="00FB0AED" w:rsidP="00E00601">
            <w:pPr>
              <w:pStyle w:val="Tabletext"/>
              <w:tabs>
                <w:tab w:val="decimal" w:pos="1186"/>
              </w:tabs>
            </w:pPr>
            <w:r w:rsidRPr="00A339EF">
              <w:t>812</w:t>
            </w:r>
          </w:p>
        </w:tc>
      </w:tr>
      <w:tr w:rsidR="00FB0AED" w:rsidRPr="00A339EF" w:rsidTr="00A339EF">
        <w:tc>
          <w:tcPr>
            <w:tcW w:w="3969" w:type="dxa"/>
          </w:tcPr>
          <w:p w:rsidR="00FB0AED" w:rsidRPr="00A339EF" w:rsidRDefault="00A339EF" w:rsidP="00A339EF">
            <w:pPr>
              <w:pStyle w:val="Tabletext"/>
              <w:ind w:left="454" w:hanging="454"/>
            </w:pPr>
            <w:r>
              <w:t>3.1</w:t>
            </w:r>
            <w:r>
              <w:tab/>
            </w:r>
            <w:r w:rsidR="00FB0AED" w:rsidRPr="00A339EF">
              <w:t xml:space="preserve">Completed </w:t>
            </w:r>
            <w:r w:rsidR="00896FA9" w:rsidRPr="00A339EF">
              <w:t>Year</w:t>
            </w:r>
            <w:r w:rsidR="00A119C4" w:rsidRPr="00A339EF">
              <w:t xml:space="preserve"> 12</w:t>
            </w:r>
            <w:r w:rsidR="00FB0AED" w:rsidRPr="00A339EF">
              <w:t>, no post-school study</w:t>
            </w:r>
          </w:p>
        </w:tc>
        <w:tc>
          <w:tcPr>
            <w:tcW w:w="2268" w:type="dxa"/>
          </w:tcPr>
          <w:p w:rsidR="00FB0AED" w:rsidRPr="00A339EF" w:rsidRDefault="00FB0AED" w:rsidP="00E00601">
            <w:pPr>
              <w:pStyle w:val="Tabletext"/>
              <w:tabs>
                <w:tab w:val="decimal" w:pos="1148"/>
              </w:tabs>
            </w:pPr>
            <w:r w:rsidRPr="00A339EF">
              <w:t>750</w:t>
            </w:r>
          </w:p>
        </w:tc>
        <w:tc>
          <w:tcPr>
            <w:tcW w:w="2268" w:type="dxa"/>
          </w:tcPr>
          <w:p w:rsidR="00FB0AED" w:rsidRPr="00A339EF" w:rsidRDefault="00FB0AED" w:rsidP="00E00601">
            <w:pPr>
              <w:pStyle w:val="Tabletext"/>
              <w:tabs>
                <w:tab w:val="decimal" w:pos="1186"/>
              </w:tabs>
            </w:pPr>
            <w:r w:rsidRPr="00A339EF">
              <w:t>821</w:t>
            </w:r>
          </w:p>
        </w:tc>
      </w:tr>
      <w:tr w:rsidR="00FB0AED" w:rsidRPr="00A339EF" w:rsidTr="00A339EF">
        <w:tc>
          <w:tcPr>
            <w:tcW w:w="3969" w:type="dxa"/>
          </w:tcPr>
          <w:p w:rsidR="00FB0AED" w:rsidRPr="00A339EF" w:rsidRDefault="00FB0AED" w:rsidP="00A339EF">
            <w:pPr>
              <w:pStyle w:val="Tabletext"/>
              <w:ind w:left="454" w:hanging="454"/>
            </w:pPr>
            <w:r w:rsidRPr="00A339EF">
              <w:t>4.1.1</w:t>
            </w:r>
            <w:r w:rsidR="00A339EF">
              <w:tab/>
            </w:r>
            <w:r w:rsidRPr="00A339EF">
              <w:t xml:space="preserve">Completed </w:t>
            </w:r>
            <w:r w:rsidR="00896FA9" w:rsidRPr="00A339EF">
              <w:t>Year</w:t>
            </w:r>
            <w:r w:rsidR="00A119C4" w:rsidRPr="00A339EF">
              <w:t xml:space="preserve"> 12</w:t>
            </w:r>
            <w:r w:rsidRPr="00A339EF">
              <w:t>, apprenticeship/</w:t>
            </w:r>
            <w:r w:rsidR="00A339EF">
              <w:t xml:space="preserve"> </w:t>
            </w:r>
            <w:r w:rsidRPr="00A339EF">
              <w:t>traineeship</w:t>
            </w:r>
          </w:p>
        </w:tc>
        <w:tc>
          <w:tcPr>
            <w:tcW w:w="2268" w:type="dxa"/>
          </w:tcPr>
          <w:p w:rsidR="00FB0AED" w:rsidRPr="00A339EF" w:rsidRDefault="00FB0AED" w:rsidP="00E00601">
            <w:pPr>
              <w:pStyle w:val="Tabletext"/>
              <w:tabs>
                <w:tab w:val="decimal" w:pos="1148"/>
              </w:tabs>
            </w:pPr>
            <w:r w:rsidRPr="00A339EF">
              <w:t>742</w:t>
            </w:r>
          </w:p>
        </w:tc>
        <w:tc>
          <w:tcPr>
            <w:tcW w:w="2268" w:type="dxa"/>
          </w:tcPr>
          <w:p w:rsidR="00FB0AED" w:rsidRPr="00A339EF" w:rsidRDefault="00FB0AED" w:rsidP="00E00601">
            <w:pPr>
              <w:pStyle w:val="Tabletext"/>
              <w:tabs>
                <w:tab w:val="decimal" w:pos="1186"/>
              </w:tabs>
            </w:pPr>
            <w:r w:rsidRPr="00A339EF">
              <w:t>812</w:t>
            </w:r>
          </w:p>
        </w:tc>
      </w:tr>
      <w:tr w:rsidR="00FB0AED" w:rsidRPr="00A339EF" w:rsidTr="00A339EF">
        <w:tc>
          <w:tcPr>
            <w:tcW w:w="3969" w:type="dxa"/>
          </w:tcPr>
          <w:p w:rsidR="00FB0AED" w:rsidRPr="00A339EF" w:rsidRDefault="00FB0AED" w:rsidP="00A339EF">
            <w:pPr>
              <w:pStyle w:val="Tabletext"/>
              <w:ind w:left="454" w:hanging="454"/>
            </w:pPr>
            <w:r w:rsidRPr="00A339EF">
              <w:t>4.3.1</w:t>
            </w:r>
            <w:r w:rsidR="00A339EF">
              <w:tab/>
            </w:r>
            <w:r w:rsidRPr="00A339EF">
              <w:t xml:space="preserve">Completed </w:t>
            </w:r>
            <w:r w:rsidR="00896FA9" w:rsidRPr="00A339EF">
              <w:t>Year</w:t>
            </w:r>
            <w:r w:rsidR="00A119C4" w:rsidRPr="00A339EF">
              <w:t xml:space="preserve"> 12</w:t>
            </w:r>
            <w:r w:rsidRPr="00A339EF">
              <w:t>, other post-school VET</w:t>
            </w:r>
            <w:r w:rsidR="00A339EF">
              <w:t> </w:t>
            </w:r>
            <w:r w:rsidRPr="00A339EF">
              <w:t>study</w:t>
            </w:r>
          </w:p>
        </w:tc>
        <w:tc>
          <w:tcPr>
            <w:tcW w:w="2268" w:type="dxa"/>
          </w:tcPr>
          <w:p w:rsidR="00FB0AED" w:rsidRPr="00A339EF" w:rsidRDefault="00FB0AED" w:rsidP="00E00601">
            <w:pPr>
              <w:pStyle w:val="Tabletext"/>
              <w:tabs>
                <w:tab w:val="decimal" w:pos="1148"/>
              </w:tabs>
            </w:pPr>
            <w:r w:rsidRPr="00A339EF">
              <w:t>728</w:t>
            </w:r>
          </w:p>
        </w:tc>
        <w:tc>
          <w:tcPr>
            <w:tcW w:w="2268" w:type="dxa"/>
          </w:tcPr>
          <w:p w:rsidR="00FB0AED" w:rsidRPr="00A339EF" w:rsidRDefault="00FB0AED" w:rsidP="00E00601">
            <w:pPr>
              <w:pStyle w:val="Tabletext"/>
              <w:tabs>
                <w:tab w:val="decimal" w:pos="1186"/>
              </w:tabs>
            </w:pPr>
            <w:r w:rsidRPr="00A339EF">
              <w:t>796</w:t>
            </w:r>
          </w:p>
        </w:tc>
      </w:tr>
      <w:tr w:rsidR="00FB0AED" w:rsidRPr="00A339EF" w:rsidTr="00A339EF">
        <w:tc>
          <w:tcPr>
            <w:tcW w:w="3969" w:type="dxa"/>
          </w:tcPr>
          <w:p w:rsidR="00FB0AED" w:rsidRPr="00A339EF" w:rsidRDefault="00A339EF" w:rsidP="00A339EF">
            <w:pPr>
              <w:pStyle w:val="Tabletext"/>
              <w:spacing w:after="40"/>
              <w:ind w:left="454" w:hanging="454"/>
            </w:pPr>
            <w:r>
              <w:t>5</w:t>
            </w:r>
            <w:r>
              <w:tab/>
            </w:r>
            <w:r w:rsidR="00FB0AED" w:rsidRPr="00A339EF">
              <w:t xml:space="preserve">Completed </w:t>
            </w:r>
            <w:r w:rsidR="00896FA9" w:rsidRPr="00A339EF">
              <w:t>Year</w:t>
            </w:r>
            <w:r w:rsidR="00A119C4" w:rsidRPr="00A339EF">
              <w:t xml:space="preserve"> 12</w:t>
            </w:r>
            <w:r w:rsidR="00FB0AED" w:rsidRPr="00A339EF">
              <w:t>, university study</w:t>
            </w:r>
          </w:p>
        </w:tc>
        <w:tc>
          <w:tcPr>
            <w:tcW w:w="2268" w:type="dxa"/>
          </w:tcPr>
          <w:p w:rsidR="00FB0AED" w:rsidRPr="00A339EF" w:rsidRDefault="00FB0AED" w:rsidP="00E00601">
            <w:pPr>
              <w:pStyle w:val="Tabletext"/>
              <w:tabs>
                <w:tab w:val="decimal" w:pos="1148"/>
              </w:tabs>
              <w:spacing w:after="40"/>
            </w:pPr>
            <w:r w:rsidRPr="00A339EF">
              <w:t>863</w:t>
            </w:r>
          </w:p>
        </w:tc>
        <w:tc>
          <w:tcPr>
            <w:tcW w:w="2268" w:type="dxa"/>
          </w:tcPr>
          <w:p w:rsidR="00FB0AED" w:rsidRPr="00A339EF" w:rsidRDefault="00FB0AED" w:rsidP="00E00601">
            <w:pPr>
              <w:pStyle w:val="Tabletext"/>
              <w:tabs>
                <w:tab w:val="decimal" w:pos="1186"/>
              </w:tabs>
              <w:spacing w:after="40"/>
            </w:pPr>
            <w:r w:rsidRPr="00A339EF">
              <w:t>944</w:t>
            </w:r>
          </w:p>
        </w:tc>
      </w:tr>
    </w:tbl>
    <w:p w:rsidR="00A339EF" w:rsidRDefault="00A339EF" w:rsidP="00A339EF">
      <w:pPr>
        <w:pStyle w:val="Source"/>
      </w:pPr>
      <w:r>
        <w:t>Note:</w:t>
      </w:r>
      <w:r>
        <w:tab/>
        <w:t>The log of weekly pay is used in the regressions. The predicted values have been calculated by back transforming the predicted value obtained from the regressions.</w:t>
      </w:r>
    </w:p>
    <w:p w:rsidR="00E22AFA" w:rsidRDefault="00FE0CE7" w:rsidP="00A339EF">
      <w:pPr>
        <w:pStyle w:val="textmoreb4"/>
      </w:pPr>
      <w:r>
        <w:t xml:space="preserve">Thus the results are quite stark for females. Completion of </w:t>
      </w:r>
      <w:r w:rsidR="00896FA9">
        <w:t>Year</w:t>
      </w:r>
      <w:r w:rsidR="00A119C4">
        <w:t xml:space="preserve"> 12</w:t>
      </w:r>
      <w:r>
        <w:t xml:space="preserve"> and then university is unambiguously the best </w:t>
      </w:r>
      <w:r w:rsidR="00D83D82">
        <w:t>path</w:t>
      </w:r>
      <w:r>
        <w:t>.</w:t>
      </w:r>
      <w:r w:rsidR="004F47B7">
        <w:t xml:space="preserve"> </w:t>
      </w:r>
      <w:r w:rsidR="00E22AFA">
        <w:t xml:space="preserve">This is a striking finding because it implies that we should encourage all </w:t>
      </w:r>
      <w:r w:rsidR="00154BBA">
        <w:t>young women</w:t>
      </w:r>
      <w:r w:rsidR="00E22AFA">
        <w:t xml:space="preserve"> to aspire to university, irrespective of their academic abilities. This attractiveness of university for girls differs from that for boys, most likely reflecting the gendered nature of the labour market. Males have a broader set of opportunities than females. For men there are attractive jobs which do not require a degree. </w:t>
      </w:r>
      <w:proofErr w:type="gramStart"/>
      <w:r w:rsidR="00E22AFA">
        <w:t>For women, much less so.</w:t>
      </w:r>
      <w:proofErr w:type="gramEnd"/>
    </w:p>
    <w:p w:rsidR="001E1CFE" w:rsidRDefault="001E1CFE" w:rsidP="00A339EF">
      <w:pPr>
        <w:pStyle w:val="text0"/>
      </w:pPr>
      <w:r>
        <w:t xml:space="preserve">However, what other conclusions can we draw? In particular can we say whether completing </w:t>
      </w:r>
      <w:r w:rsidR="00896FA9">
        <w:t>Year</w:t>
      </w:r>
      <w:r w:rsidR="00A119C4">
        <w:t xml:space="preserve"> 12</w:t>
      </w:r>
      <w:r>
        <w:t xml:space="preserve"> is worthwhile or whether undertaking VET is to be recommended</w:t>
      </w:r>
      <w:r w:rsidR="000705AC">
        <w:t xml:space="preserve"> relative to no further study</w:t>
      </w:r>
      <w:r w:rsidR="004F47B7">
        <w:t>?</w:t>
      </w:r>
      <w:r>
        <w:t xml:space="preserve"> Table </w:t>
      </w:r>
      <w:r w:rsidR="00405685">
        <w:t xml:space="preserve">14 </w:t>
      </w:r>
      <w:r>
        <w:t xml:space="preserve">sets up a matrix which </w:t>
      </w:r>
      <w:r w:rsidR="001651CD">
        <w:t>summarises our findings for each of the two</w:t>
      </w:r>
      <w:r>
        <w:t xml:space="preserve"> outcome variables</w:t>
      </w:r>
      <w:r w:rsidR="00154BBA">
        <w:t>:</w:t>
      </w:r>
      <w:r>
        <w:t xml:space="preserve"> the best </w:t>
      </w:r>
      <w:r w:rsidR="00D83D82">
        <w:t>path</w:t>
      </w:r>
      <w:r>
        <w:t xml:space="preserve">, the worst </w:t>
      </w:r>
      <w:r w:rsidR="00D83D82">
        <w:t>path</w:t>
      </w:r>
      <w:r>
        <w:t xml:space="preserve"> and commentary about the efficacy of completing </w:t>
      </w:r>
      <w:r w:rsidR="00896FA9">
        <w:t>Year</w:t>
      </w:r>
      <w:r w:rsidR="00A119C4">
        <w:t xml:space="preserve"> 12</w:t>
      </w:r>
      <w:r>
        <w:t xml:space="preserve"> or undertaking VET (either </w:t>
      </w:r>
      <w:r w:rsidR="004F47B7">
        <w:t>directly</w:t>
      </w:r>
      <w:r>
        <w:t xml:space="preserve"> or through an apprenticeship or traineeship).</w:t>
      </w:r>
    </w:p>
    <w:p w:rsidR="001E1CFE" w:rsidRPr="00AC3645" w:rsidRDefault="001E1CFE" w:rsidP="00A339EF">
      <w:pPr>
        <w:pStyle w:val="tabletitle"/>
      </w:pPr>
      <w:bookmarkStart w:id="103" w:name="_Toc297308765"/>
      <w:r w:rsidRPr="00AC3645">
        <w:t xml:space="preserve">Table </w:t>
      </w:r>
      <w:r w:rsidR="0042589F" w:rsidRPr="00AC3645">
        <w:t>1</w:t>
      </w:r>
      <w:r w:rsidR="00226CC2" w:rsidRPr="00AC3645">
        <w:t>4</w:t>
      </w:r>
      <w:r w:rsidR="0047158D">
        <w:tab/>
      </w:r>
      <w:r w:rsidRPr="00AC3645">
        <w:t xml:space="preserve">Summary of </w:t>
      </w:r>
      <w:r w:rsidRPr="00A339EF">
        <w:t>outcomes</w:t>
      </w:r>
      <w:r w:rsidRPr="00AC3645">
        <w:t xml:space="preserve"> for different paths, females</w:t>
      </w:r>
      <w:bookmarkEnd w:id="103"/>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835"/>
        <w:gridCol w:w="2835"/>
        <w:gridCol w:w="2835"/>
      </w:tblGrid>
      <w:tr w:rsidR="00C56B9C" w:rsidRPr="00AC3645" w:rsidTr="00B1338C">
        <w:tc>
          <w:tcPr>
            <w:tcW w:w="2835" w:type="dxa"/>
            <w:tcBorders>
              <w:top w:val="single" w:sz="4" w:space="0" w:color="auto"/>
              <w:bottom w:val="single" w:sz="4" w:space="0" w:color="auto"/>
            </w:tcBorders>
          </w:tcPr>
          <w:p w:rsidR="00C56B9C" w:rsidRPr="00AC3645" w:rsidRDefault="00C56B9C" w:rsidP="00A339EF">
            <w:pPr>
              <w:pStyle w:val="Tablehead1"/>
            </w:pPr>
          </w:p>
        </w:tc>
        <w:tc>
          <w:tcPr>
            <w:tcW w:w="2835" w:type="dxa"/>
            <w:tcBorders>
              <w:top w:val="single" w:sz="4" w:space="0" w:color="auto"/>
              <w:bottom w:val="single" w:sz="4" w:space="0" w:color="auto"/>
            </w:tcBorders>
          </w:tcPr>
          <w:p w:rsidR="00C56B9C" w:rsidRPr="00AC3645" w:rsidRDefault="00C56B9C" w:rsidP="00A339EF">
            <w:pPr>
              <w:pStyle w:val="Tablehead1"/>
            </w:pPr>
            <w:r w:rsidRPr="00AC3645">
              <w:t>Full-time engagement</w:t>
            </w:r>
          </w:p>
        </w:tc>
        <w:tc>
          <w:tcPr>
            <w:tcW w:w="2835" w:type="dxa"/>
            <w:tcBorders>
              <w:top w:val="single" w:sz="4" w:space="0" w:color="auto"/>
              <w:bottom w:val="single" w:sz="4" w:space="0" w:color="auto"/>
            </w:tcBorders>
          </w:tcPr>
          <w:p w:rsidR="00C56B9C" w:rsidRPr="00AC3645" w:rsidRDefault="00C56B9C" w:rsidP="00A339EF">
            <w:pPr>
              <w:pStyle w:val="Tablehead1"/>
            </w:pPr>
            <w:r w:rsidRPr="00AC3645">
              <w:t>Pay for full-time workers</w:t>
            </w:r>
          </w:p>
        </w:tc>
      </w:tr>
      <w:tr w:rsidR="00AC3645" w:rsidRPr="00AC3645" w:rsidTr="00B1338C">
        <w:tc>
          <w:tcPr>
            <w:tcW w:w="2835" w:type="dxa"/>
            <w:tcBorders>
              <w:top w:val="single" w:sz="4" w:space="0" w:color="auto"/>
            </w:tcBorders>
          </w:tcPr>
          <w:p w:rsidR="00AC3645" w:rsidRPr="00AC3645" w:rsidRDefault="00AC3645" w:rsidP="00A339EF">
            <w:pPr>
              <w:pStyle w:val="Tabletext"/>
            </w:pPr>
            <w:r w:rsidRPr="00AC3645">
              <w:t xml:space="preserve">Best </w:t>
            </w:r>
            <w:r w:rsidR="00D83D82">
              <w:t>path</w:t>
            </w:r>
          </w:p>
        </w:tc>
        <w:tc>
          <w:tcPr>
            <w:tcW w:w="2835" w:type="dxa"/>
            <w:tcBorders>
              <w:top w:val="single" w:sz="4" w:space="0" w:color="auto"/>
            </w:tcBorders>
          </w:tcPr>
          <w:p w:rsidR="00AC3645" w:rsidRPr="00AC3645" w:rsidRDefault="00A339EF" w:rsidP="00A339EF">
            <w:pPr>
              <w:pStyle w:val="Tabletext"/>
              <w:ind w:left="198" w:hanging="198"/>
            </w:pPr>
            <w:r>
              <w:sym w:font="Wingdings" w:char="F0B2"/>
            </w:r>
            <w:r>
              <w:tab/>
            </w:r>
            <w:r w:rsidR="00AC3645">
              <w:t>Year 12, followed by u</w:t>
            </w:r>
            <w:r w:rsidR="00AC3645" w:rsidRPr="00AC3645">
              <w:t>niversity study</w:t>
            </w:r>
          </w:p>
        </w:tc>
        <w:tc>
          <w:tcPr>
            <w:tcW w:w="2835" w:type="dxa"/>
            <w:tcBorders>
              <w:top w:val="single" w:sz="4" w:space="0" w:color="auto"/>
            </w:tcBorders>
          </w:tcPr>
          <w:p w:rsidR="00AC3645" w:rsidRPr="00AC3645" w:rsidRDefault="00A339EF" w:rsidP="00A339EF">
            <w:pPr>
              <w:pStyle w:val="Tabletext"/>
              <w:ind w:left="198" w:hanging="198"/>
            </w:pPr>
            <w:r>
              <w:sym w:font="Wingdings" w:char="F0B2"/>
            </w:r>
            <w:r>
              <w:tab/>
            </w:r>
            <w:r w:rsidR="00AC3645">
              <w:t>Year 12, followed by u</w:t>
            </w:r>
            <w:r w:rsidR="00AC3645" w:rsidRPr="00AC3645">
              <w:t>niversity study</w:t>
            </w:r>
          </w:p>
        </w:tc>
      </w:tr>
      <w:tr w:rsidR="00C56B9C" w:rsidRPr="00AC3645" w:rsidTr="00B1338C">
        <w:tc>
          <w:tcPr>
            <w:tcW w:w="2835" w:type="dxa"/>
          </w:tcPr>
          <w:p w:rsidR="00C56B9C" w:rsidRPr="00AC3645" w:rsidRDefault="00C56B9C" w:rsidP="00A339EF">
            <w:pPr>
              <w:pStyle w:val="Tabletext"/>
            </w:pPr>
            <w:r w:rsidRPr="00AC3645">
              <w:t xml:space="preserve">Worst </w:t>
            </w:r>
            <w:r w:rsidR="00D83D82">
              <w:t>path</w:t>
            </w:r>
          </w:p>
        </w:tc>
        <w:tc>
          <w:tcPr>
            <w:tcW w:w="2835" w:type="dxa"/>
          </w:tcPr>
          <w:p w:rsidR="00C56B9C" w:rsidRPr="00AC3645" w:rsidRDefault="00A339EF" w:rsidP="00A339EF">
            <w:pPr>
              <w:pStyle w:val="Tabletext"/>
              <w:ind w:left="198" w:hanging="198"/>
            </w:pPr>
            <w:r>
              <w:sym w:font="Wingdings" w:char="F0B2"/>
            </w:r>
            <w:r>
              <w:tab/>
            </w:r>
            <w:r w:rsidR="00C56B9C" w:rsidRPr="00AC3645">
              <w:t xml:space="preserve">Early school leaver, </w:t>
            </w:r>
            <w:r w:rsidR="00AC3645">
              <w:t xml:space="preserve">followed by </w:t>
            </w:r>
            <w:r w:rsidR="00C56B9C" w:rsidRPr="00AC3645">
              <w:t>VET study</w:t>
            </w:r>
          </w:p>
        </w:tc>
        <w:tc>
          <w:tcPr>
            <w:tcW w:w="2835" w:type="dxa"/>
          </w:tcPr>
          <w:p w:rsidR="00C56B9C" w:rsidRPr="00AC3645" w:rsidRDefault="00A339EF" w:rsidP="00A339EF">
            <w:pPr>
              <w:pStyle w:val="Tabletext"/>
              <w:ind w:left="198" w:hanging="198"/>
            </w:pPr>
            <w:r>
              <w:sym w:font="Wingdings" w:char="F0B2"/>
            </w:r>
            <w:r>
              <w:tab/>
            </w:r>
            <w:r w:rsidR="00A119C4" w:rsidRPr="00AC3645">
              <w:t>Year 12</w:t>
            </w:r>
            <w:r w:rsidR="00AC3645">
              <w:t xml:space="preserve">, followed by </w:t>
            </w:r>
            <w:r w:rsidR="00C56B9C" w:rsidRPr="00AC3645">
              <w:t>other VET</w:t>
            </w:r>
          </w:p>
        </w:tc>
      </w:tr>
      <w:tr w:rsidR="00C56B9C" w:rsidRPr="00AC3645" w:rsidTr="00B1338C">
        <w:tc>
          <w:tcPr>
            <w:tcW w:w="2835" w:type="dxa"/>
          </w:tcPr>
          <w:p w:rsidR="00C56B9C" w:rsidRPr="00AC3645" w:rsidRDefault="00C56B9C" w:rsidP="00A339EF">
            <w:pPr>
              <w:pStyle w:val="Tabletext"/>
            </w:pPr>
            <w:r w:rsidRPr="00AC3645">
              <w:t xml:space="preserve">Impact of </w:t>
            </w:r>
            <w:r w:rsidR="00896FA9">
              <w:t>Year</w:t>
            </w:r>
            <w:r w:rsidR="00A119C4" w:rsidRPr="00AC3645">
              <w:t xml:space="preserve"> 12</w:t>
            </w:r>
            <w:r w:rsidRPr="00AC3645">
              <w:t xml:space="preserve"> completion</w:t>
            </w:r>
          </w:p>
        </w:tc>
        <w:tc>
          <w:tcPr>
            <w:tcW w:w="2835" w:type="dxa"/>
          </w:tcPr>
          <w:p w:rsidR="00C56B9C" w:rsidRPr="00AC3645" w:rsidRDefault="00C56B9C" w:rsidP="00A339EF">
            <w:pPr>
              <w:pStyle w:val="Tabletext"/>
            </w:pPr>
            <w:r w:rsidRPr="00AC3645">
              <w:t>Unambiguously good</w:t>
            </w:r>
          </w:p>
        </w:tc>
        <w:tc>
          <w:tcPr>
            <w:tcW w:w="2835" w:type="dxa"/>
          </w:tcPr>
          <w:p w:rsidR="00C56B9C" w:rsidRPr="00AC3645" w:rsidRDefault="00C56B9C" w:rsidP="00A339EF">
            <w:pPr>
              <w:pStyle w:val="Tabletext"/>
            </w:pPr>
            <w:r w:rsidRPr="00AC3645">
              <w:t>Ambiguous</w:t>
            </w:r>
          </w:p>
        </w:tc>
      </w:tr>
      <w:tr w:rsidR="00C56B9C" w:rsidRPr="00AC3645" w:rsidTr="00B1338C">
        <w:tc>
          <w:tcPr>
            <w:tcW w:w="2835" w:type="dxa"/>
          </w:tcPr>
          <w:p w:rsidR="00C56B9C" w:rsidRPr="00AC3645" w:rsidRDefault="00C56B9C" w:rsidP="00B1338C">
            <w:pPr>
              <w:pStyle w:val="Tabletext"/>
              <w:spacing w:after="40"/>
            </w:pPr>
            <w:r w:rsidRPr="00AC3645">
              <w:t>Impact of VET</w:t>
            </w:r>
          </w:p>
        </w:tc>
        <w:tc>
          <w:tcPr>
            <w:tcW w:w="2835" w:type="dxa"/>
          </w:tcPr>
          <w:p w:rsidR="00C56B9C" w:rsidRPr="00AC3645" w:rsidRDefault="00C56B9C" w:rsidP="00B1338C">
            <w:pPr>
              <w:pStyle w:val="Tabletext"/>
              <w:spacing w:after="40"/>
            </w:pPr>
            <w:r w:rsidRPr="00AC3645">
              <w:t>Ambiguous</w:t>
            </w:r>
          </w:p>
        </w:tc>
        <w:tc>
          <w:tcPr>
            <w:tcW w:w="2835" w:type="dxa"/>
          </w:tcPr>
          <w:p w:rsidR="00C56B9C" w:rsidRPr="00AC3645" w:rsidRDefault="00C56B9C" w:rsidP="00B1338C">
            <w:pPr>
              <w:pStyle w:val="Tabletext"/>
              <w:spacing w:after="40"/>
            </w:pPr>
            <w:r w:rsidRPr="00AC3645">
              <w:t>Unambiguously bad</w:t>
            </w:r>
          </w:p>
        </w:tc>
      </w:tr>
    </w:tbl>
    <w:p w:rsidR="001E1CFE" w:rsidRDefault="004F47B7" w:rsidP="00A339EF">
      <w:pPr>
        <w:pStyle w:val="textmoreb4"/>
      </w:pPr>
      <w:r>
        <w:t>T</w:t>
      </w:r>
      <w:r w:rsidR="001E1CFE">
        <w:t>he conclusion</w:t>
      </w:r>
      <w:r>
        <w:t>s are</w:t>
      </w:r>
      <w:r w:rsidR="001E1CFE">
        <w:t xml:space="preserve"> relatively clear. Completion of </w:t>
      </w:r>
      <w:r w:rsidR="00896FA9">
        <w:t>Year</w:t>
      </w:r>
      <w:r w:rsidR="00A119C4">
        <w:t xml:space="preserve"> 12</w:t>
      </w:r>
      <w:r w:rsidR="001E1CFE">
        <w:t xml:space="preserve"> followed by university study is the best </w:t>
      </w:r>
      <w:r w:rsidR="00D83D82">
        <w:t>path</w:t>
      </w:r>
      <w:r w:rsidR="001E1CFE">
        <w:t xml:space="preserve"> (even if an individual has </w:t>
      </w:r>
      <w:r w:rsidR="00154BBA">
        <w:t xml:space="preserve">a </w:t>
      </w:r>
      <w:r w:rsidR="001E1CFE">
        <w:t xml:space="preserve">poor academic orientation). However, we cannot say that </w:t>
      </w:r>
      <w:r>
        <w:t>completion</w:t>
      </w:r>
      <w:r w:rsidR="001E1CFE">
        <w:t xml:space="preserve"> of </w:t>
      </w:r>
      <w:r w:rsidR="00896FA9">
        <w:t>Year</w:t>
      </w:r>
      <w:r w:rsidR="00A119C4">
        <w:t xml:space="preserve"> 12</w:t>
      </w:r>
      <w:r w:rsidR="001E1CFE">
        <w:t xml:space="preserve"> or undertaking VET is necessarily a good thing, even on average. For those not going to university</w:t>
      </w:r>
      <w:r w:rsidR="0047158D">
        <w:t>,</w:t>
      </w:r>
      <w:r w:rsidR="001E1CFE">
        <w:t xml:space="preserve"> it would seem that advice needs to be personalised, and that neither completing school </w:t>
      </w:r>
      <w:r w:rsidR="0042589F">
        <w:t>n</w:t>
      </w:r>
      <w:r w:rsidR="001E1CFE">
        <w:t xml:space="preserve">or undertaking other study </w:t>
      </w:r>
      <w:r>
        <w:t>should be promoted for their own sake.</w:t>
      </w:r>
    </w:p>
    <w:p w:rsidR="0064035B" w:rsidRDefault="0064035B">
      <w:pPr>
        <w:spacing w:before="0"/>
        <w:rPr>
          <w:rFonts w:ascii="Garamond" w:hAnsi="Garamond"/>
          <w:kern w:val="28"/>
          <w:sz w:val="60"/>
        </w:rPr>
      </w:pPr>
      <w:r>
        <w:br w:type="page"/>
      </w:r>
    </w:p>
    <w:p w:rsidR="00B2518B" w:rsidRDefault="00B1338C" w:rsidP="005A04B0">
      <w:pPr>
        <w:pStyle w:val="Heading1"/>
      </w:pPr>
      <w:r>
        <w:lastRenderedPageBreak/>
        <w:br/>
      </w:r>
      <w:r>
        <w:br/>
      </w:r>
      <w:bookmarkStart w:id="104" w:name="_Toc297308685"/>
      <w:r w:rsidR="00B2518B">
        <w:t>Discussion</w:t>
      </w:r>
      <w:bookmarkEnd w:id="104"/>
    </w:p>
    <w:p w:rsidR="008C01FD" w:rsidRDefault="008C01FD" w:rsidP="00F02F75">
      <w:pPr>
        <w:pStyle w:val="text0"/>
        <w:spacing w:before="440"/>
      </w:pPr>
      <w:r>
        <w:t>In interpreting these results, it must be remembered that the analysis is con</w:t>
      </w:r>
      <w:r w:rsidR="009877B4">
        <w:t>tingent</w:t>
      </w:r>
      <w:r>
        <w:t xml:space="preserve"> on the </w:t>
      </w:r>
      <w:r w:rsidR="0047158D">
        <w:t xml:space="preserve">choice of </w:t>
      </w:r>
      <w:r w:rsidR="00D83D82">
        <w:t>path</w:t>
      </w:r>
      <w:r>
        <w:t xml:space="preserve">, not successful completion of the </w:t>
      </w:r>
      <w:r w:rsidR="00D83D82">
        <w:t>path</w:t>
      </w:r>
      <w:r>
        <w:t xml:space="preserve">. For example, an individual choosing to go to university may not complete </w:t>
      </w:r>
      <w:r w:rsidR="009449FD">
        <w:t>his/</w:t>
      </w:r>
      <w:r>
        <w:t>her degree and the</w:t>
      </w:r>
      <w:r w:rsidR="0047158D">
        <w:t xml:space="preserve">refore may not end up in a </w:t>
      </w:r>
      <w:r w:rsidR="00154BBA">
        <w:t>well</w:t>
      </w:r>
      <w:r w:rsidR="0047158D">
        <w:t>-paying, high-</w:t>
      </w:r>
      <w:r>
        <w:t xml:space="preserve">status job. But the analysis indicates that on average this will be the result relative to other </w:t>
      </w:r>
      <w:r w:rsidR="00D83D82">
        <w:t>path</w:t>
      </w:r>
      <w:r>
        <w:t xml:space="preserve">s. Another point worth noting is that the university </w:t>
      </w:r>
      <w:r w:rsidR="00D83D82">
        <w:t>path</w:t>
      </w:r>
      <w:r>
        <w:t xml:space="preserve"> appears to pay off on average for those who do not have a high academic orientation. This bodes well for recent government policy endeavouring to increase the proportion of the population with a degree. </w:t>
      </w:r>
      <w:r w:rsidR="00716050">
        <w:t>Although</w:t>
      </w:r>
      <w:r>
        <w:t xml:space="preserve"> the more academic tend to do better</w:t>
      </w:r>
      <w:r w:rsidR="009449FD">
        <w:t>,</w:t>
      </w:r>
      <w:r>
        <w:t xml:space="preserve"> those who are less academic can benefit from a university </w:t>
      </w:r>
      <w:r w:rsidR="00D83D82">
        <w:t>path</w:t>
      </w:r>
      <w:r>
        <w:t>.</w:t>
      </w:r>
    </w:p>
    <w:p w:rsidR="005614C7" w:rsidRDefault="005614C7" w:rsidP="00F02F75">
      <w:pPr>
        <w:pStyle w:val="text0"/>
      </w:pPr>
      <w:r>
        <w:t xml:space="preserve">However, although the university </w:t>
      </w:r>
      <w:r w:rsidR="00D83D82">
        <w:t>path</w:t>
      </w:r>
      <w:r>
        <w:t xml:space="preserve"> is best for females, the </w:t>
      </w:r>
      <w:r w:rsidR="002D44D9">
        <w:t>picture</w:t>
      </w:r>
      <w:r>
        <w:t xml:space="preserve"> is far less clear for males. </w:t>
      </w:r>
      <w:r w:rsidR="002D44D9">
        <w:t xml:space="preserve">It is still the best </w:t>
      </w:r>
      <w:r w:rsidR="00D83D82">
        <w:t>path</w:t>
      </w:r>
      <w:r w:rsidR="00B95B11">
        <w:t xml:space="preserve"> in terms of leading to a high-</w:t>
      </w:r>
      <w:r w:rsidR="002D44D9">
        <w:t xml:space="preserve">status occupation, but an apprenticeship after completing </w:t>
      </w:r>
      <w:r w:rsidR="00896FA9">
        <w:t>Year</w:t>
      </w:r>
      <w:r w:rsidR="00A119C4">
        <w:t xml:space="preserve"> 12</w:t>
      </w:r>
      <w:r w:rsidR="002D44D9">
        <w:t xml:space="preserve"> offers the best pay at age 25 years, and </w:t>
      </w:r>
      <w:r w:rsidR="00D83D82">
        <w:t>path</w:t>
      </w:r>
      <w:r w:rsidR="002D44D9">
        <w:t>s involving apprenticeship</w:t>
      </w:r>
      <w:r w:rsidR="00B95B11">
        <w:t>s</w:t>
      </w:r>
      <w:r w:rsidR="002D44D9">
        <w:t xml:space="preserve"> or traineeships lead to greater levels of satisfaction with life than </w:t>
      </w:r>
      <w:proofErr w:type="gramStart"/>
      <w:r w:rsidR="002D44D9">
        <w:t>does</w:t>
      </w:r>
      <w:proofErr w:type="gramEnd"/>
      <w:r w:rsidR="002D44D9">
        <w:t xml:space="preserve"> university study. </w:t>
      </w:r>
    </w:p>
    <w:p w:rsidR="008C01FD" w:rsidRDefault="00716050" w:rsidP="00F02F75">
      <w:pPr>
        <w:pStyle w:val="text0"/>
      </w:pPr>
      <w:r>
        <w:t>W</w:t>
      </w:r>
      <w:r w:rsidR="008C01FD">
        <w:t xml:space="preserve">hile the results on the whole point to the benefit of a university </w:t>
      </w:r>
      <w:r w:rsidR="00D83D82">
        <w:t>path</w:t>
      </w:r>
      <w:r w:rsidR="008C01FD">
        <w:t xml:space="preserve">, the same cannot be said for the completion of </w:t>
      </w:r>
      <w:r w:rsidR="00896FA9">
        <w:t>Year</w:t>
      </w:r>
      <w:r w:rsidR="00A119C4">
        <w:t xml:space="preserve"> 12</w:t>
      </w:r>
      <w:r w:rsidR="008C01FD">
        <w:t xml:space="preserve">. </w:t>
      </w:r>
      <w:r>
        <w:t>F</w:t>
      </w:r>
      <w:r w:rsidR="008C01FD">
        <w:t xml:space="preserve">or males, it is </w:t>
      </w:r>
      <w:r w:rsidR="00896FA9">
        <w:t>Year</w:t>
      </w:r>
      <w:r w:rsidR="00A119C4">
        <w:t xml:space="preserve"> 12</w:t>
      </w:r>
      <w:r w:rsidR="008C01FD">
        <w:t xml:space="preserve"> followed by university study or an apprenticeship that offers </w:t>
      </w:r>
      <w:r w:rsidR="00C8471B">
        <w:t xml:space="preserve">a </w:t>
      </w:r>
      <w:r w:rsidR="008C01FD">
        <w:t xml:space="preserve">good </w:t>
      </w:r>
      <w:r w:rsidR="00D83D82">
        <w:t>path</w:t>
      </w:r>
      <w:r w:rsidR="008C01FD">
        <w:t xml:space="preserve"> rather th</w:t>
      </w:r>
      <w:r>
        <w:t xml:space="preserve">an </w:t>
      </w:r>
      <w:r w:rsidR="00896FA9">
        <w:t>Year</w:t>
      </w:r>
      <w:r w:rsidR="00A119C4">
        <w:t xml:space="preserve"> 12</w:t>
      </w:r>
      <w:r>
        <w:t xml:space="preserve"> completion as such. S</w:t>
      </w:r>
      <w:r w:rsidR="008C01FD">
        <w:t>imilarly for females</w:t>
      </w:r>
      <w:r w:rsidR="00B95B11">
        <w:t>,</w:t>
      </w:r>
      <w:r w:rsidR="008C01FD">
        <w:t xml:space="preserve"> </w:t>
      </w:r>
      <w:r w:rsidR="00896FA9">
        <w:t>Year</w:t>
      </w:r>
      <w:r w:rsidR="00A119C4">
        <w:t xml:space="preserve"> 12</w:t>
      </w:r>
      <w:r w:rsidR="008C01FD">
        <w:t xml:space="preserve"> is clearly worthwhile if followed up by university, but not otherwise. We seem to be moving into a world in which </w:t>
      </w:r>
      <w:r w:rsidR="00896FA9">
        <w:t>Year</w:t>
      </w:r>
      <w:r w:rsidR="00A119C4">
        <w:t xml:space="preserve"> 12</w:t>
      </w:r>
      <w:r>
        <w:t xml:space="preserve"> is losing its </w:t>
      </w:r>
      <w:r w:rsidR="00C8471B">
        <w:t>importance</w:t>
      </w:r>
      <w:r>
        <w:t>. F</w:t>
      </w:r>
      <w:r w:rsidR="008C01FD">
        <w:t>or males</w:t>
      </w:r>
      <w:r w:rsidR="009449FD">
        <w:t>,</w:t>
      </w:r>
      <w:r w:rsidR="008C01FD">
        <w:t xml:space="preserve"> university or an apprenticeship (not a tra</w:t>
      </w:r>
      <w:r>
        <w:t>ineeship) offer</w:t>
      </w:r>
      <w:r w:rsidR="00C8471B">
        <w:t>s</w:t>
      </w:r>
      <w:r>
        <w:t xml:space="preserve"> good </w:t>
      </w:r>
      <w:r w:rsidR="00D83D82">
        <w:t>path</w:t>
      </w:r>
      <w:r>
        <w:t>s. F</w:t>
      </w:r>
      <w:r w:rsidR="008C01FD">
        <w:t xml:space="preserve">or females it is the university </w:t>
      </w:r>
      <w:r w:rsidR="00D83D82">
        <w:t>path</w:t>
      </w:r>
      <w:r w:rsidR="008C01FD">
        <w:t xml:space="preserve"> that dominates. </w:t>
      </w:r>
      <w:r w:rsidR="00D83D82">
        <w:t>Path</w:t>
      </w:r>
      <w:r w:rsidR="00B95B11">
        <w:t>s leading to lower-</w:t>
      </w:r>
      <w:r w:rsidR="008C01FD">
        <w:t>level qualifications do not on average produce the same quality outcomes.</w:t>
      </w:r>
      <w:r w:rsidR="00BB1A31">
        <w:t xml:space="preserve"> It seems that the </w:t>
      </w:r>
      <w:r w:rsidR="00896FA9">
        <w:t>Year</w:t>
      </w:r>
      <w:r w:rsidR="00A119C4">
        <w:t xml:space="preserve"> 12</w:t>
      </w:r>
      <w:r w:rsidR="00BB1A31">
        <w:t xml:space="preserve"> or equivalent debate is missing th</w:t>
      </w:r>
      <w:r w:rsidR="00B95B11">
        <w:t>e point—</w:t>
      </w:r>
      <w:r w:rsidR="00BB1A31">
        <w:t xml:space="preserve">that the successful </w:t>
      </w:r>
      <w:r w:rsidR="00D83D82">
        <w:t>path</w:t>
      </w:r>
      <w:r w:rsidR="00BB1A31">
        <w:t xml:space="preserve">s tend to be </w:t>
      </w:r>
      <w:r w:rsidR="00896FA9">
        <w:t>Year</w:t>
      </w:r>
      <w:r w:rsidR="00A119C4">
        <w:t xml:space="preserve"> 12</w:t>
      </w:r>
      <w:r w:rsidR="00BB1A31">
        <w:t xml:space="preserve"> plus further study. </w:t>
      </w:r>
      <w:r w:rsidR="00A119C4">
        <w:t>Year 12</w:t>
      </w:r>
      <w:r w:rsidR="00BB1A31">
        <w:t xml:space="preserve"> is no longer sufficient, and other </w:t>
      </w:r>
      <w:r w:rsidR="00D83D82">
        <w:t>path</w:t>
      </w:r>
      <w:r w:rsidR="00BB1A31">
        <w:t xml:space="preserve">s involving </w:t>
      </w:r>
      <w:r w:rsidR="00896FA9">
        <w:t>Year</w:t>
      </w:r>
      <w:r w:rsidR="00BB1A31">
        <w:t xml:space="preserve"> 11 plus further training </w:t>
      </w:r>
      <w:r>
        <w:t>are</w:t>
      </w:r>
      <w:r w:rsidR="00BB1A31">
        <w:t xml:space="preserve"> not as good as </w:t>
      </w:r>
      <w:r w:rsidR="00896FA9">
        <w:t>Year</w:t>
      </w:r>
      <w:r w:rsidR="00A119C4">
        <w:t xml:space="preserve"> 12</w:t>
      </w:r>
      <w:r w:rsidR="00BB1A31">
        <w:t xml:space="preserve"> plus university or, for males, </w:t>
      </w:r>
      <w:r w:rsidR="00896FA9">
        <w:t>Year</w:t>
      </w:r>
      <w:r w:rsidR="00A119C4">
        <w:t xml:space="preserve"> 12</w:t>
      </w:r>
      <w:r w:rsidR="00BB1A31">
        <w:t xml:space="preserve"> plus an apprenticeship.</w:t>
      </w:r>
      <w:r>
        <w:t xml:space="preserve"> Another point to emerge is that VET study is not always advantageous. Apprenticeships for males</w:t>
      </w:r>
      <w:r w:rsidR="00523205">
        <w:t xml:space="preserve"> are</w:t>
      </w:r>
      <w:r>
        <w:t xml:space="preserve"> clearly an attractive </w:t>
      </w:r>
      <w:r w:rsidR="00D83D82">
        <w:t>path</w:t>
      </w:r>
      <w:r>
        <w:t xml:space="preserve"> for males, but traineeships or other VET study are generally ambiguous in their </w:t>
      </w:r>
      <w:r w:rsidR="00B95B11">
        <w:t xml:space="preserve">impact. It is more a matter of </w:t>
      </w:r>
      <w:r w:rsidR="00204E9E">
        <w:t>‘</w:t>
      </w:r>
      <w:r w:rsidR="00B95B11">
        <w:t>it depends</w:t>
      </w:r>
      <w:r w:rsidR="00204E9E">
        <w:t>’</w:t>
      </w:r>
      <w:r w:rsidR="00B95B11">
        <w:t>—</w:t>
      </w:r>
      <w:r>
        <w:t xml:space="preserve"> in some circumstances no doubt a VET </w:t>
      </w:r>
      <w:r w:rsidR="00D83D82">
        <w:t>path</w:t>
      </w:r>
      <w:r>
        <w:t xml:space="preserve"> will be beneficial</w:t>
      </w:r>
      <w:r w:rsidR="00523205">
        <w:t>,</w:t>
      </w:r>
      <w:r>
        <w:t xml:space="preserve"> but not necessarily.</w:t>
      </w:r>
    </w:p>
    <w:p w:rsidR="008C01FD" w:rsidRPr="00164E7E" w:rsidRDefault="008C01FD" w:rsidP="00F02F75">
      <w:pPr>
        <w:pStyle w:val="text0"/>
      </w:pPr>
      <w:r>
        <w:t>In making these observations we need to be very aware that we are talking about averages and that there will be a wide distribution</w:t>
      </w:r>
      <w:r w:rsidR="00C624E6">
        <w:t xml:space="preserve"> o</w:t>
      </w:r>
      <w:r w:rsidR="00C8471B">
        <w:t>f</w:t>
      </w:r>
      <w:r w:rsidR="00154BBA">
        <w:t xml:space="preserve"> results. For example, o</w:t>
      </w:r>
      <w:r w:rsidR="00C624E6">
        <w:t xml:space="preserve">ne would be very wary of forcing an </w:t>
      </w:r>
      <w:r w:rsidR="0064035B">
        <w:t>individual</w:t>
      </w:r>
      <w:r w:rsidR="00154BBA">
        <w:t xml:space="preserve"> </w:t>
      </w:r>
      <w:r w:rsidR="00C624E6">
        <w:t xml:space="preserve">into </w:t>
      </w:r>
      <w:r w:rsidR="0064035B">
        <w:t>completing</w:t>
      </w:r>
      <w:r w:rsidR="00C624E6">
        <w:t xml:space="preserve"> </w:t>
      </w:r>
      <w:r w:rsidR="00896FA9">
        <w:t>Year</w:t>
      </w:r>
      <w:r w:rsidR="00A119C4">
        <w:t xml:space="preserve"> 12</w:t>
      </w:r>
      <w:r w:rsidR="00C624E6">
        <w:t xml:space="preserve"> and going on to </w:t>
      </w:r>
      <w:r w:rsidR="0064035B">
        <w:t>university</w:t>
      </w:r>
      <w:r w:rsidR="00C624E6">
        <w:t xml:space="preserve"> if that person had no interest in academic study. </w:t>
      </w:r>
      <w:r w:rsidR="0064035B">
        <w:t>However</w:t>
      </w:r>
      <w:r w:rsidR="00C624E6">
        <w:t xml:space="preserve">, the analysis does suggest that the university </w:t>
      </w:r>
      <w:r w:rsidR="00D83D82">
        <w:t>path</w:t>
      </w:r>
      <w:r w:rsidR="00C624E6">
        <w:t xml:space="preserve"> is a</w:t>
      </w:r>
      <w:r w:rsidR="00B95B11">
        <w:t>lso</w:t>
      </w:r>
      <w:r w:rsidR="00C624E6">
        <w:t xml:space="preserve"> </w:t>
      </w:r>
      <w:r w:rsidR="00B95B11">
        <w:t>beneficial</w:t>
      </w:r>
      <w:r w:rsidR="00C624E6">
        <w:t xml:space="preserve"> for those with lower leve</w:t>
      </w:r>
      <w:r w:rsidR="00E73118">
        <w:t>ls of academic orientation</w:t>
      </w:r>
      <w:r w:rsidR="00716050">
        <w:t>. W</w:t>
      </w:r>
      <w:r w:rsidR="00C624E6">
        <w:t xml:space="preserve">e also need to </w:t>
      </w:r>
      <w:r w:rsidR="0064035B">
        <w:t>remember</w:t>
      </w:r>
      <w:r w:rsidR="00C624E6">
        <w:t xml:space="preserve"> that</w:t>
      </w:r>
      <w:r w:rsidR="00154BBA">
        <w:t>,</w:t>
      </w:r>
      <w:r w:rsidR="00C624E6">
        <w:t xml:space="preserve"> f</w:t>
      </w:r>
      <w:r>
        <w:t xml:space="preserve">or </w:t>
      </w:r>
      <w:r w:rsidR="00C56B9C">
        <w:t>a number of</w:t>
      </w:r>
      <w:r>
        <w:t xml:space="preserve"> variables</w:t>
      </w:r>
      <w:r w:rsidR="009449FD">
        <w:t>,</w:t>
      </w:r>
      <w:r>
        <w:t xml:space="preserve"> success (at age 25 years) is not a function of the </w:t>
      </w:r>
      <w:r w:rsidR="00D83D82">
        <w:t>path</w:t>
      </w:r>
      <w:r w:rsidR="00E73118">
        <w:t xml:space="preserve"> at all—notably</w:t>
      </w:r>
      <w:r w:rsidR="007A0D6B">
        <w:t>,</w:t>
      </w:r>
      <w:r w:rsidR="00E73118">
        <w:t xml:space="preserve"> financial well</w:t>
      </w:r>
      <w:r>
        <w:t>being</w:t>
      </w:r>
      <w:r w:rsidR="00C56B9C">
        <w:t xml:space="preserve"> and satisfaction with work</w:t>
      </w:r>
      <w:r w:rsidR="00C624E6">
        <w:t>.</w:t>
      </w:r>
      <w:r w:rsidR="00BB1A31">
        <w:t xml:space="preserve"> We </w:t>
      </w:r>
      <w:r w:rsidR="00154BBA">
        <w:t xml:space="preserve">are </w:t>
      </w:r>
      <w:r w:rsidR="00BB1A31">
        <w:t>also talking about successful outcomes at age 25</w:t>
      </w:r>
      <w:r w:rsidR="00E73118">
        <w:t>,</w:t>
      </w:r>
      <w:r w:rsidR="00BB1A31">
        <w:t xml:space="preserve"> which we are taking to be the end point of the transition for youth. Outcomes at later ages will differ, </w:t>
      </w:r>
      <w:r w:rsidR="0064035B">
        <w:t>particularly</w:t>
      </w:r>
      <w:r w:rsidR="00BB1A31">
        <w:t xml:space="preserve"> in terms of </w:t>
      </w:r>
      <w:r w:rsidR="0064035B">
        <w:t>occupational</w:t>
      </w:r>
      <w:r w:rsidR="00BB1A31">
        <w:t xml:space="preserve"> status and pay. However, judging outcomes at later points in the life cycle are almost certainly going to emphasise the benefit of the </w:t>
      </w:r>
      <w:r w:rsidR="00896FA9">
        <w:t>Year</w:t>
      </w:r>
      <w:r w:rsidR="00154BBA">
        <w:t>-</w:t>
      </w:r>
      <w:r w:rsidR="00A119C4">
        <w:t>12</w:t>
      </w:r>
      <w:r w:rsidR="00154BBA">
        <w:t>-to-</w:t>
      </w:r>
      <w:r w:rsidR="00BB1A31">
        <w:t xml:space="preserve">university </w:t>
      </w:r>
      <w:r w:rsidR="00D83D82">
        <w:t>path</w:t>
      </w:r>
      <w:r w:rsidR="00BB1A31">
        <w:t>.</w:t>
      </w:r>
    </w:p>
    <w:p w:rsidR="00F02F75" w:rsidRDefault="00C624E6" w:rsidP="00F02F75">
      <w:pPr>
        <w:pStyle w:val="text0"/>
        <w:rPr>
          <w:lang w:val="en-US"/>
        </w:rPr>
      </w:pPr>
      <w:r>
        <w:rPr>
          <w:lang w:val="en-US"/>
        </w:rPr>
        <w:t>Finally, we note that the analysi</w:t>
      </w:r>
      <w:r w:rsidR="00E73118">
        <w:rPr>
          <w:lang w:val="en-US"/>
        </w:rPr>
        <w:t>s is restricted to one cohort—</w:t>
      </w:r>
      <w:r w:rsidR="007A0D6B">
        <w:rPr>
          <w:lang w:val="en-US"/>
        </w:rPr>
        <w:t>those</w:t>
      </w:r>
      <w:r>
        <w:rPr>
          <w:lang w:val="en-US"/>
        </w:rPr>
        <w:t xml:space="preserve"> </w:t>
      </w:r>
      <w:r w:rsidR="00E73118">
        <w:rPr>
          <w:lang w:val="en-US"/>
        </w:rPr>
        <w:t>who</w:t>
      </w:r>
      <w:r>
        <w:rPr>
          <w:lang w:val="en-US"/>
        </w:rPr>
        <w:t xml:space="preserve"> completed </w:t>
      </w:r>
      <w:r w:rsidR="00896FA9">
        <w:rPr>
          <w:lang w:val="en-US"/>
        </w:rPr>
        <w:t>Year</w:t>
      </w:r>
      <w:r w:rsidR="00A119C4">
        <w:rPr>
          <w:lang w:val="en-US"/>
        </w:rPr>
        <w:t xml:space="preserve"> 12</w:t>
      </w:r>
      <w:r>
        <w:rPr>
          <w:lang w:val="en-US"/>
        </w:rPr>
        <w:t xml:space="preserve"> in </w:t>
      </w:r>
      <w:r w:rsidR="00716050">
        <w:rPr>
          <w:lang w:val="en-US"/>
        </w:rPr>
        <w:t>199</w:t>
      </w:r>
      <w:r w:rsidR="00B07858">
        <w:rPr>
          <w:lang w:val="en-US"/>
        </w:rPr>
        <w:t>8</w:t>
      </w:r>
      <w:r w:rsidR="00BB1A31">
        <w:rPr>
          <w:lang w:val="en-US"/>
        </w:rPr>
        <w:t xml:space="preserve">. This cohort of young people entered the </w:t>
      </w:r>
      <w:proofErr w:type="spellStart"/>
      <w:r w:rsidR="00BB1A31">
        <w:rPr>
          <w:lang w:val="en-US"/>
        </w:rPr>
        <w:t>labour</w:t>
      </w:r>
      <w:proofErr w:type="spellEnd"/>
      <w:r w:rsidR="00BB1A31">
        <w:rPr>
          <w:lang w:val="en-US"/>
        </w:rPr>
        <w:t xml:space="preserve"> market when it was buoyant. Therefore it is possible that the success of various </w:t>
      </w:r>
      <w:r w:rsidR="00D83D82">
        <w:rPr>
          <w:lang w:val="en-US"/>
        </w:rPr>
        <w:t>path</w:t>
      </w:r>
      <w:r w:rsidR="00BB1A31">
        <w:rPr>
          <w:lang w:val="en-US"/>
        </w:rPr>
        <w:t xml:space="preserve">s would differ in a less friendly </w:t>
      </w:r>
      <w:proofErr w:type="spellStart"/>
      <w:r w:rsidR="00BB1A31">
        <w:rPr>
          <w:lang w:val="en-US"/>
        </w:rPr>
        <w:t>labour</w:t>
      </w:r>
      <w:proofErr w:type="spellEnd"/>
      <w:r w:rsidR="00BB1A31">
        <w:rPr>
          <w:lang w:val="en-US"/>
        </w:rPr>
        <w:t xml:space="preserve"> market.</w:t>
      </w:r>
      <w:r w:rsidR="005614C7">
        <w:rPr>
          <w:lang w:val="en-US"/>
        </w:rPr>
        <w:t xml:space="preserve"> This </w:t>
      </w:r>
    </w:p>
    <w:p w:rsidR="00F02F75" w:rsidRDefault="00F02F75">
      <w:pPr>
        <w:spacing w:before="0"/>
        <w:rPr>
          <w:rFonts w:ascii="Garamond" w:hAnsi="Garamond"/>
          <w:sz w:val="22"/>
          <w:lang w:val="en-US" w:eastAsia="en-US"/>
        </w:rPr>
      </w:pPr>
      <w:r>
        <w:rPr>
          <w:lang w:val="en-US"/>
        </w:rPr>
        <w:br w:type="page"/>
      </w:r>
    </w:p>
    <w:p w:rsidR="004D566D" w:rsidRPr="004D566D" w:rsidRDefault="005614C7" w:rsidP="00F02F75">
      <w:pPr>
        <w:pStyle w:val="text0"/>
        <w:rPr>
          <w:lang w:val="en-US"/>
        </w:rPr>
      </w:pPr>
      <w:proofErr w:type="gramStart"/>
      <w:r>
        <w:rPr>
          <w:lang w:val="en-US"/>
        </w:rPr>
        <w:lastRenderedPageBreak/>
        <w:t>observation</w:t>
      </w:r>
      <w:proofErr w:type="gramEnd"/>
      <w:r>
        <w:rPr>
          <w:lang w:val="en-US"/>
        </w:rPr>
        <w:t xml:space="preserve"> leads to another</w:t>
      </w:r>
      <w:r w:rsidR="009449FD">
        <w:rPr>
          <w:lang w:val="en-US"/>
        </w:rPr>
        <w:t xml:space="preserve"> salient point</w:t>
      </w:r>
      <w:r w:rsidR="00747430">
        <w:rPr>
          <w:lang w:val="en-US"/>
        </w:rPr>
        <w:t>:</w:t>
      </w:r>
      <w:r>
        <w:rPr>
          <w:lang w:val="en-US"/>
        </w:rPr>
        <w:t xml:space="preserve"> </w:t>
      </w:r>
      <w:r w:rsidR="007A0D6B">
        <w:t>good transitions are ultimately dependent upon a prosperous economy and a buoyant labour market</w:t>
      </w:r>
      <w:r w:rsidR="00747430">
        <w:rPr>
          <w:lang w:val="en-US"/>
        </w:rPr>
        <w:t xml:space="preserve">, although providing </w:t>
      </w:r>
      <w:r w:rsidR="00622BC0">
        <w:rPr>
          <w:lang w:val="en-US"/>
        </w:rPr>
        <w:t>a good-</w:t>
      </w:r>
      <w:r w:rsidR="00E57E62">
        <w:rPr>
          <w:lang w:val="en-US"/>
        </w:rPr>
        <w:t xml:space="preserve">quality educational foundation, </w:t>
      </w:r>
      <w:r w:rsidR="00747430">
        <w:rPr>
          <w:lang w:val="en-US"/>
        </w:rPr>
        <w:t>good career self-management skills, good information systems, appropriate youth wages and the like are all bound to help</w:t>
      </w:r>
      <w:r>
        <w:rPr>
          <w:lang w:val="en-US"/>
        </w:rPr>
        <w:t>.</w:t>
      </w:r>
    </w:p>
    <w:p w:rsidR="00037B44" w:rsidRDefault="00BA6DEA">
      <w:pPr>
        <w:pStyle w:val="Heading1"/>
      </w:pPr>
      <w:r>
        <w:br w:type="page"/>
      </w:r>
      <w:bookmarkStart w:id="105" w:name="_Toc456000800"/>
      <w:bookmarkStart w:id="106" w:name="_Toc457122465"/>
      <w:r w:rsidR="00F02F75">
        <w:lastRenderedPageBreak/>
        <w:br/>
      </w:r>
      <w:r w:rsidR="00F02F75">
        <w:br/>
      </w:r>
      <w:bookmarkStart w:id="107" w:name="_Toc297308686"/>
      <w:r w:rsidR="00037B44">
        <w:t>References</w:t>
      </w:r>
      <w:bookmarkEnd w:id="105"/>
      <w:bookmarkEnd w:id="106"/>
      <w:bookmarkEnd w:id="107"/>
    </w:p>
    <w:p w:rsidR="00622BC0" w:rsidRDefault="00707E51" w:rsidP="00F02F75">
      <w:pPr>
        <w:pStyle w:val="References"/>
        <w:spacing w:before="440"/>
      </w:pPr>
      <w:r w:rsidRPr="003D3E91">
        <w:t xml:space="preserve">ABS </w:t>
      </w:r>
      <w:r w:rsidR="00622BC0">
        <w:t>(Australian Bureau of Statistics</w:t>
      </w:r>
      <w:r w:rsidR="00622BC0" w:rsidRPr="00622BC0">
        <w:t xml:space="preserve">) 1990, </w:t>
      </w:r>
      <w:r w:rsidR="00622BC0" w:rsidRPr="00F02F75">
        <w:rPr>
          <w:i/>
        </w:rPr>
        <w:t>Australian Standard Classification of Occupations (first edition): occupation definitions</w:t>
      </w:r>
      <w:r w:rsidR="00622BC0">
        <w:t>, cat.no.</w:t>
      </w:r>
      <w:r w:rsidR="00622BC0" w:rsidRPr="00622BC0">
        <w:t>122</w:t>
      </w:r>
      <w:r w:rsidR="00622BC0">
        <w:t>3.0,</w:t>
      </w:r>
      <w:r w:rsidR="00622BC0" w:rsidRPr="00622BC0">
        <w:t xml:space="preserve"> Canberra.</w:t>
      </w:r>
    </w:p>
    <w:p w:rsidR="00707E51" w:rsidRDefault="00622BC0" w:rsidP="00F02F75">
      <w:pPr>
        <w:pStyle w:val="References"/>
      </w:pPr>
      <w:r>
        <w:t>——</w:t>
      </w:r>
      <w:r w:rsidR="00707E51" w:rsidRPr="003D3E91">
        <w:t xml:space="preserve">2009, </w:t>
      </w:r>
      <w:r w:rsidR="00707E51" w:rsidRPr="00F02F75">
        <w:rPr>
          <w:i/>
        </w:rPr>
        <w:t xml:space="preserve">Home and away: the living arrangements of young people, Australian </w:t>
      </w:r>
      <w:r w:rsidRPr="00F02F75">
        <w:rPr>
          <w:i/>
        </w:rPr>
        <w:t>social trends</w:t>
      </w:r>
      <w:r>
        <w:t>, cat.no.</w:t>
      </w:r>
      <w:r w:rsidR="00707E51" w:rsidRPr="003D3E91">
        <w:t>4102.0</w:t>
      </w:r>
      <w:r>
        <w:t>, Canberra.</w:t>
      </w:r>
    </w:p>
    <w:p w:rsidR="00622BC0" w:rsidRDefault="00622BC0" w:rsidP="00F02F75">
      <w:pPr>
        <w:pStyle w:val="References"/>
      </w:pPr>
      <w:r w:rsidRPr="003D3E91">
        <w:t>Curtis, D 2008</w:t>
      </w:r>
      <w:r>
        <w:t>,</w:t>
      </w:r>
      <w:r w:rsidRPr="003D3E91">
        <w:t xml:space="preserve"> </w:t>
      </w:r>
      <w:r w:rsidRPr="00F02F75">
        <w:rPr>
          <w:i/>
        </w:rPr>
        <w:t>VET pathways taken by school leavers</w:t>
      </w:r>
      <w:r w:rsidRPr="003D3E91">
        <w:t xml:space="preserve">, </w:t>
      </w:r>
      <w:r>
        <w:t>Longitudinal S</w:t>
      </w:r>
      <w:r w:rsidRPr="003D3E91">
        <w:t>urveys of Australian Youth</w:t>
      </w:r>
      <w:r w:rsidR="005C0317" w:rsidRPr="005C0317">
        <w:t xml:space="preserve"> </w:t>
      </w:r>
      <w:r w:rsidR="005C0317">
        <w:t>r</w:t>
      </w:r>
      <w:r w:rsidR="005C0317" w:rsidRPr="003D3E91">
        <w:t>e</w:t>
      </w:r>
      <w:r w:rsidR="005C0317">
        <w:t>search report no. 52</w:t>
      </w:r>
      <w:r w:rsidRPr="003D3E91">
        <w:t xml:space="preserve">, </w:t>
      </w:r>
      <w:r>
        <w:t xml:space="preserve">ACER, </w:t>
      </w:r>
      <w:r w:rsidR="005C0317">
        <w:t>Camberwell.</w:t>
      </w:r>
    </w:p>
    <w:p w:rsidR="00D9122F" w:rsidRPr="003D3E91" w:rsidRDefault="00D9122F" w:rsidP="00F02F75">
      <w:pPr>
        <w:pStyle w:val="References"/>
      </w:pPr>
      <w:r w:rsidRPr="003D3E91">
        <w:t>Cur</w:t>
      </w:r>
      <w:r w:rsidR="00547079" w:rsidRPr="003D3E91">
        <w:t>tis, D, Mlotkowski</w:t>
      </w:r>
      <w:r w:rsidR="00622BC0">
        <w:t>, P &amp;</w:t>
      </w:r>
      <w:r w:rsidR="00547079" w:rsidRPr="003D3E91">
        <w:t xml:space="preserve"> </w:t>
      </w:r>
      <w:proofErr w:type="spellStart"/>
      <w:r w:rsidR="00547079" w:rsidRPr="003D3E91">
        <w:t>Lawley</w:t>
      </w:r>
      <w:proofErr w:type="spellEnd"/>
      <w:r w:rsidR="00622BC0">
        <w:t>,</w:t>
      </w:r>
      <w:r w:rsidR="00547079" w:rsidRPr="003D3E91">
        <w:t xml:space="preserve"> M (forthcoming)</w:t>
      </w:r>
      <w:r w:rsidRPr="003D3E91">
        <w:t xml:space="preserve">, </w:t>
      </w:r>
      <w:r w:rsidRPr="00F02F75">
        <w:rPr>
          <w:i/>
        </w:rPr>
        <w:t>Who takes a gap year and why</w:t>
      </w:r>
      <w:proofErr w:type="gramStart"/>
      <w:r w:rsidRPr="00F02F75">
        <w:rPr>
          <w:i/>
        </w:rPr>
        <w:t>?</w:t>
      </w:r>
      <w:r w:rsidRPr="003D3E91">
        <w:t>,</w:t>
      </w:r>
      <w:proofErr w:type="gramEnd"/>
      <w:r w:rsidR="002B4ED6" w:rsidRPr="003D3E91">
        <w:t xml:space="preserve"> </w:t>
      </w:r>
      <w:r w:rsidR="00622BC0">
        <w:t>NCVER, Adelaide.</w:t>
      </w:r>
    </w:p>
    <w:p w:rsidR="001553E9" w:rsidRPr="003D3E91" w:rsidRDefault="001553E9" w:rsidP="00F02F75">
      <w:pPr>
        <w:pStyle w:val="References"/>
      </w:pPr>
      <w:r w:rsidRPr="003D3E91">
        <w:t xml:space="preserve">Dawes, G 1998, </w:t>
      </w:r>
      <w:r w:rsidRPr="00F02F75">
        <w:rPr>
          <w:i/>
        </w:rPr>
        <w:t>Break on through: Indigenous youth subcultures and education</w:t>
      </w:r>
      <w:r w:rsidRPr="003D3E91">
        <w:t>, Centre for Social Research, James Cook University, Townsville.</w:t>
      </w:r>
    </w:p>
    <w:p w:rsidR="00D9122F" w:rsidRPr="003D3E91" w:rsidRDefault="00D9122F" w:rsidP="00F02F75">
      <w:pPr>
        <w:pStyle w:val="References"/>
      </w:pPr>
      <w:proofErr w:type="gramStart"/>
      <w:r w:rsidRPr="003D3E91">
        <w:t>Dockery, AM</w:t>
      </w:r>
      <w:r w:rsidR="003F717B">
        <w:t xml:space="preserve"> 2010</w:t>
      </w:r>
      <w:r w:rsidRPr="003D3E91">
        <w:t xml:space="preserve">, </w:t>
      </w:r>
      <w:r w:rsidRPr="00F02F75">
        <w:rPr>
          <w:i/>
        </w:rPr>
        <w:t>Education and happiness in the school</w:t>
      </w:r>
      <w:r w:rsidR="00F02F75">
        <w:rPr>
          <w:i/>
        </w:rPr>
        <w:t>–</w:t>
      </w:r>
      <w:r w:rsidRPr="00F02F75">
        <w:rPr>
          <w:i/>
        </w:rPr>
        <w:t>work transition</w:t>
      </w:r>
      <w:r w:rsidRPr="003D3E91">
        <w:t xml:space="preserve">, </w:t>
      </w:r>
      <w:r w:rsidR="003F717B">
        <w:t>NCVER</w:t>
      </w:r>
      <w:r w:rsidRPr="003D3E91">
        <w:t>, Adelaide.</w:t>
      </w:r>
      <w:proofErr w:type="gramEnd"/>
    </w:p>
    <w:p w:rsidR="001B5EC6" w:rsidRPr="003D3E91" w:rsidRDefault="001B5EC6" w:rsidP="00F02F75">
      <w:pPr>
        <w:pStyle w:val="References"/>
      </w:pPr>
      <w:r w:rsidRPr="003D3E91">
        <w:t>Dwyer</w:t>
      </w:r>
      <w:r w:rsidR="003F717B">
        <w:t>,</w:t>
      </w:r>
      <w:r w:rsidRPr="003D3E91">
        <w:t xml:space="preserve"> P, Harwood</w:t>
      </w:r>
      <w:r w:rsidR="003F717B">
        <w:t>, A &amp;</w:t>
      </w:r>
      <w:r w:rsidRPr="003D3E91">
        <w:t xml:space="preserve"> Tyler</w:t>
      </w:r>
      <w:r w:rsidR="003F717B">
        <w:t>,</w:t>
      </w:r>
      <w:r w:rsidR="00AF2BE4">
        <w:t xml:space="preserve"> D</w:t>
      </w:r>
      <w:r w:rsidRPr="003D3E91">
        <w:t xml:space="preserve"> 1998, </w:t>
      </w:r>
      <w:r w:rsidRPr="00F02F75">
        <w:rPr>
          <w:i/>
        </w:rPr>
        <w:t>Life</w:t>
      </w:r>
      <w:r w:rsidR="002B4ED6" w:rsidRPr="00F02F75">
        <w:rPr>
          <w:i/>
        </w:rPr>
        <w:t xml:space="preserve"> </w:t>
      </w:r>
      <w:r w:rsidR="005C0317" w:rsidRPr="00F02F75">
        <w:rPr>
          <w:i/>
        </w:rPr>
        <w:t>patterns, choices, careers: 1991–1998</w:t>
      </w:r>
      <w:r w:rsidR="005C0317">
        <w:t>, R</w:t>
      </w:r>
      <w:r w:rsidRPr="003D3E91">
        <w:t>esearch report 17, Youth Research Centre, Melbourne.</w:t>
      </w:r>
    </w:p>
    <w:p w:rsidR="0031326B" w:rsidRPr="003D3E91" w:rsidRDefault="0031326B" w:rsidP="00F02F75">
      <w:pPr>
        <w:pStyle w:val="References"/>
      </w:pPr>
      <w:proofErr w:type="spellStart"/>
      <w:r w:rsidRPr="003D3E91">
        <w:t>Fok</w:t>
      </w:r>
      <w:proofErr w:type="spellEnd"/>
      <w:r w:rsidRPr="003D3E91">
        <w:t xml:space="preserve">, YK </w:t>
      </w:r>
      <w:r w:rsidR="005C0317">
        <w:t>&amp;</w:t>
      </w:r>
      <w:r w:rsidRPr="003D3E91">
        <w:t xml:space="preserve"> Tseng, YP 2009, </w:t>
      </w:r>
      <w:r w:rsidRPr="00F02F75">
        <w:rPr>
          <w:i/>
        </w:rPr>
        <w:t xml:space="preserve">Wage </w:t>
      </w:r>
      <w:r w:rsidR="005C0317" w:rsidRPr="00F02F75">
        <w:rPr>
          <w:i/>
        </w:rPr>
        <w:t>transitions of apprentices</w:t>
      </w:r>
      <w:r w:rsidR="008C3114" w:rsidRPr="003D3E91">
        <w:t>, Melbourne Institute of Applied Economic and Social Research, University of Melbourne, Melbourne.</w:t>
      </w:r>
    </w:p>
    <w:p w:rsidR="000D446A" w:rsidRPr="003D3E91" w:rsidRDefault="000D446A" w:rsidP="00F02F75">
      <w:pPr>
        <w:pStyle w:val="References"/>
      </w:pPr>
      <w:r w:rsidRPr="003D3E91">
        <w:t xml:space="preserve">Hillman, K 2005, </w:t>
      </w:r>
      <w:r w:rsidRPr="00F02F75">
        <w:rPr>
          <w:i/>
        </w:rPr>
        <w:t>Young people outside the labour forces and full-time education</w:t>
      </w:r>
      <w:r w:rsidRPr="003D3E91">
        <w:t>, Longitudinal Surveys of Australian Youth</w:t>
      </w:r>
      <w:r w:rsidR="005C0317">
        <w:t xml:space="preserve"> research r</w:t>
      </w:r>
      <w:r w:rsidRPr="003D3E91">
        <w:t xml:space="preserve">eport </w:t>
      </w:r>
      <w:r w:rsidR="005C0317">
        <w:t>no.</w:t>
      </w:r>
      <w:r w:rsidRPr="003D3E91">
        <w:t xml:space="preserve">45, </w:t>
      </w:r>
      <w:r w:rsidR="005C0317">
        <w:t>ACER, Camberwell</w:t>
      </w:r>
      <w:r w:rsidRPr="003D3E91">
        <w:t>.</w:t>
      </w:r>
    </w:p>
    <w:p w:rsidR="00D9122F" w:rsidRPr="003D3E91" w:rsidRDefault="00D9122F" w:rsidP="00F02F75">
      <w:pPr>
        <w:pStyle w:val="References"/>
      </w:pPr>
      <w:r w:rsidRPr="003D3E91">
        <w:t xml:space="preserve">Jones, FL 2001, </w:t>
      </w:r>
      <w:r w:rsidR="00204E9E">
        <w:t>‘</w:t>
      </w:r>
      <w:r w:rsidRPr="005C0317">
        <w:t>Occupational pre</w:t>
      </w:r>
      <w:r w:rsidR="005C0317">
        <w:t>stige in Australia: a new scale</w:t>
      </w:r>
      <w:r w:rsidR="00204E9E">
        <w:t>’</w:t>
      </w:r>
      <w:r w:rsidRPr="005C0317">
        <w:t>,</w:t>
      </w:r>
      <w:r w:rsidRPr="003D3E91">
        <w:t xml:space="preserve"> </w:t>
      </w:r>
      <w:r w:rsidRPr="00F02F75">
        <w:rPr>
          <w:i/>
        </w:rPr>
        <w:t>Australian and New Zealand Journal of Sociology</w:t>
      </w:r>
      <w:r w:rsidR="005C0317">
        <w:t>, 25, August, pp.187–</w:t>
      </w:r>
      <w:r w:rsidRPr="003D3E91">
        <w:t>99.</w:t>
      </w:r>
    </w:p>
    <w:p w:rsidR="00D9122F" w:rsidRPr="003D3E91" w:rsidRDefault="00D9122F" w:rsidP="00F02F75">
      <w:pPr>
        <w:pStyle w:val="References"/>
      </w:pPr>
      <w:r w:rsidRPr="003D3E91">
        <w:t>McMillan</w:t>
      </w:r>
      <w:r w:rsidR="009F56D3" w:rsidRPr="003D3E91">
        <w:t>,</w:t>
      </w:r>
      <w:r w:rsidRPr="003D3E91">
        <w:t xml:space="preserve"> </w:t>
      </w:r>
      <w:r w:rsidR="005C0317">
        <w:t>J &amp;</w:t>
      </w:r>
      <w:r w:rsidR="00154BBA">
        <w:t xml:space="preserve"> </w:t>
      </w:r>
      <w:r w:rsidRPr="003D3E91">
        <w:t>Jones</w:t>
      </w:r>
      <w:r w:rsidR="005C0317">
        <w:t>,</w:t>
      </w:r>
      <w:r w:rsidRPr="003D3E91">
        <w:t xml:space="preserve"> </w:t>
      </w:r>
      <w:r w:rsidR="005C0317">
        <w:t>F</w:t>
      </w:r>
      <w:r w:rsidR="005C0317" w:rsidRPr="003D3E91">
        <w:t xml:space="preserve">L </w:t>
      </w:r>
      <w:r w:rsidR="005C0317">
        <w:t xml:space="preserve">2000, </w:t>
      </w:r>
      <w:r w:rsidR="00204E9E">
        <w:t>‘</w:t>
      </w:r>
      <w:r w:rsidRPr="003D3E91">
        <w:t>The ANU3_2 scale: a revised occupati</w:t>
      </w:r>
      <w:r w:rsidR="005C0317">
        <w:t>onal status scale for Australia</w:t>
      </w:r>
      <w:r w:rsidR="00204E9E">
        <w:t>’</w:t>
      </w:r>
      <w:r w:rsidRPr="003D3E91">
        <w:t xml:space="preserve">, </w:t>
      </w:r>
      <w:r w:rsidRPr="004268F8">
        <w:rPr>
          <w:i/>
        </w:rPr>
        <w:t>Journal of Sociology</w:t>
      </w:r>
      <w:r w:rsidR="005C0317">
        <w:t>, 36, March, pp.64–</w:t>
      </w:r>
      <w:r w:rsidRPr="003D3E91">
        <w:t>80.</w:t>
      </w:r>
    </w:p>
    <w:p w:rsidR="000D446A" w:rsidRPr="003D3E91" w:rsidRDefault="005C0317" w:rsidP="00F02F75">
      <w:pPr>
        <w:pStyle w:val="References"/>
      </w:pPr>
      <w:proofErr w:type="spellStart"/>
      <w:proofErr w:type="gramStart"/>
      <w:r>
        <w:t>Khoo</w:t>
      </w:r>
      <w:proofErr w:type="spellEnd"/>
      <w:r>
        <w:t xml:space="preserve">, S &amp; </w:t>
      </w:r>
      <w:proofErr w:type="spellStart"/>
      <w:r>
        <w:t>Ainley</w:t>
      </w:r>
      <w:proofErr w:type="spellEnd"/>
      <w:r>
        <w:t>, J</w:t>
      </w:r>
      <w:r w:rsidR="000D446A" w:rsidRPr="003D3E91">
        <w:t xml:space="preserve"> 2005, </w:t>
      </w:r>
      <w:r w:rsidR="000D446A" w:rsidRPr="004268F8">
        <w:rPr>
          <w:i/>
        </w:rPr>
        <w:t>Attitudes, intentions and participation</w:t>
      </w:r>
      <w:r w:rsidR="000D446A" w:rsidRPr="003D3E91">
        <w:t>, Longitudinal Survey</w:t>
      </w:r>
      <w:r>
        <w:t>s of Australian Youth research r</w:t>
      </w:r>
      <w:r w:rsidR="000D446A" w:rsidRPr="003D3E91">
        <w:t xml:space="preserve">eport </w:t>
      </w:r>
      <w:r>
        <w:t>no.</w:t>
      </w:r>
      <w:r w:rsidR="000D446A" w:rsidRPr="003D3E91">
        <w:t xml:space="preserve">41, </w:t>
      </w:r>
      <w:r>
        <w:t>ACER, Camberwell</w:t>
      </w:r>
      <w:r w:rsidR="000D446A" w:rsidRPr="003D3E91">
        <w:t>.</w:t>
      </w:r>
      <w:proofErr w:type="gramEnd"/>
    </w:p>
    <w:p w:rsidR="00272415" w:rsidRDefault="000D446A" w:rsidP="00F02F75">
      <w:pPr>
        <w:pStyle w:val="References"/>
      </w:pPr>
      <w:r w:rsidRPr="003D3E91">
        <w:t xml:space="preserve">McMillan, J &amp; Marks, </w:t>
      </w:r>
      <w:proofErr w:type="gramStart"/>
      <w:r w:rsidRPr="003D3E91">
        <w:t>G</w:t>
      </w:r>
      <w:proofErr w:type="gramEnd"/>
      <w:r w:rsidRPr="003D3E91">
        <w:t xml:space="preserve"> 2003</w:t>
      </w:r>
      <w:r w:rsidR="005C0317">
        <w:t xml:space="preserve">, </w:t>
      </w:r>
      <w:r w:rsidR="005C0317" w:rsidRPr="004268F8">
        <w:rPr>
          <w:i/>
        </w:rPr>
        <w:t>School leavers in Australia: p</w:t>
      </w:r>
      <w:r w:rsidRPr="004268F8">
        <w:rPr>
          <w:i/>
        </w:rPr>
        <w:t>rofiles and pathways</w:t>
      </w:r>
      <w:r w:rsidRPr="003D3E91">
        <w:t xml:space="preserve">, Longitudinal Surveys of Australian </w:t>
      </w:r>
      <w:r w:rsidR="005C0317" w:rsidRPr="003D3E91">
        <w:t>youth research report no</w:t>
      </w:r>
      <w:r w:rsidR="005C0317">
        <w:t>.</w:t>
      </w:r>
      <w:r w:rsidRPr="003D3E91">
        <w:t xml:space="preserve">31, </w:t>
      </w:r>
      <w:r w:rsidR="00272415">
        <w:t>ACER, Camberwell</w:t>
      </w:r>
      <w:r w:rsidR="00272415" w:rsidRPr="003D3E91">
        <w:t>.</w:t>
      </w:r>
    </w:p>
    <w:p w:rsidR="00E609C0" w:rsidRDefault="00963DFD" w:rsidP="00F02F75">
      <w:pPr>
        <w:pStyle w:val="References"/>
        <w:rPr>
          <w:bCs/>
          <w:lang w:val="en-US"/>
        </w:rPr>
      </w:pPr>
      <w:proofErr w:type="spellStart"/>
      <w:r>
        <w:rPr>
          <w:bCs/>
          <w:lang w:val="en-US"/>
        </w:rPr>
        <w:t>Newgard</w:t>
      </w:r>
      <w:proofErr w:type="spellEnd"/>
      <w:r>
        <w:rPr>
          <w:bCs/>
          <w:lang w:val="en-US"/>
        </w:rPr>
        <w:t>, CD, Hedges, J</w:t>
      </w:r>
      <w:r w:rsidR="00272415">
        <w:rPr>
          <w:bCs/>
          <w:lang w:val="en-US"/>
        </w:rPr>
        <w:t>R, Arthur, M &amp; Mullins, R.J 2004,</w:t>
      </w:r>
      <w:r w:rsidR="00E609C0" w:rsidRPr="003D3E91">
        <w:rPr>
          <w:bCs/>
          <w:lang w:val="en-US"/>
        </w:rPr>
        <w:t xml:space="preserve"> </w:t>
      </w:r>
      <w:r w:rsidR="00204E9E">
        <w:rPr>
          <w:bCs/>
          <w:lang w:val="en-US"/>
        </w:rPr>
        <w:t>‘</w:t>
      </w:r>
      <w:r w:rsidR="00E609C0" w:rsidRPr="003D3E91">
        <w:rPr>
          <w:bCs/>
          <w:lang w:val="en-US"/>
        </w:rPr>
        <w:t xml:space="preserve">Advanced </w:t>
      </w:r>
      <w:r w:rsidR="00272415" w:rsidRPr="003D3E91">
        <w:rPr>
          <w:bCs/>
          <w:lang w:val="en-US"/>
        </w:rPr>
        <w:t>statistics: the propensity score</w:t>
      </w:r>
      <w:r w:rsidR="00523205">
        <w:rPr>
          <w:bCs/>
          <w:lang w:val="en-US"/>
        </w:rPr>
        <w:t xml:space="preserve"> –</w:t>
      </w:r>
      <w:r w:rsidR="00272415" w:rsidRPr="003D3E91">
        <w:rPr>
          <w:bCs/>
          <w:lang w:val="en-US"/>
        </w:rPr>
        <w:t xml:space="preserve"> a method for estimating treatment effect in observational research</w:t>
      </w:r>
      <w:r w:rsidR="00204E9E">
        <w:rPr>
          <w:bCs/>
          <w:lang w:val="en-US"/>
        </w:rPr>
        <w:t>’</w:t>
      </w:r>
      <w:r w:rsidR="00272415">
        <w:rPr>
          <w:bCs/>
          <w:lang w:val="en-US"/>
        </w:rPr>
        <w:t>,</w:t>
      </w:r>
      <w:r w:rsidR="00272415">
        <w:rPr>
          <w:bCs/>
          <w:iCs/>
          <w:lang w:val="en-US"/>
        </w:rPr>
        <w:t xml:space="preserve"> </w:t>
      </w:r>
      <w:r w:rsidR="00272415" w:rsidRPr="004268F8">
        <w:rPr>
          <w:bCs/>
          <w:i/>
          <w:iCs/>
          <w:lang w:val="en-US"/>
        </w:rPr>
        <w:t>Academic Emergency Medicine: Official J</w:t>
      </w:r>
      <w:r w:rsidR="00E609C0" w:rsidRPr="004268F8">
        <w:rPr>
          <w:bCs/>
          <w:i/>
          <w:iCs/>
          <w:lang w:val="en-US"/>
        </w:rPr>
        <w:t>ournal of the Society for Academic Emergency Medicine</w:t>
      </w:r>
      <w:r w:rsidR="00E609C0" w:rsidRPr="003D3E91">
        <w:rPr>
          <w:bCs/>
          <w:iCs/>
          <w:lang w:val="en-US"/>
        </w:rPr>
        <w:t xml:space="preserve">, </w:t>
      </w:r>
      <w:r w:rsidR="00272415">
        <w:rPr>
          <w:bCs/>
          <w:iCs/>
          <w:lang w:val="en-US"/>
        </w:rPr>
        <w:t>vol.11, no.9,</w:t>
      </w:r>
      <w:r w:rsidR="00E609C0" w:rsidRPr="003D3E91">
        <w:rPr>
          <w:bCs/>
          <w:lang w:val="en-US"/>
        </w:rPr>
        <w:t xml:space="preserve"> </w:t>
      </w:r>
      <w:r w:rsidR="00272415">
        <w:rPr>
          <w:bCs/>
          <w:lang w:val="en-US"/>
        </w:rPr>
        <w:t>pp.953–</w:t>
      </w:r>
      <w:r w:rsidR="00E609C0" w:rsidRPr="003D3E91">
        <w:rPr>
          <w:bCs/>
          <w:lang w:val="en-US"/>
        </w:rPr>
        <w:t>61.</w:t>
      </w:r>
    </w:p>
    <w:p w:rsidR="00204E9E" w:rsidRPr="003D3E91" w:rsidRDefault="00204E9E" w:rsidP="00F02F75">
      <w:pPr>
        <w:pStyle w:val="References"/>
        <w:rPr>
          <w:bCs/>
          <w:lang w:val="en-US"/>
        </w:rPr>
      </w:pPr>
      <w:proofErr w:type="spellStart"/>
      <w:r>
        <w:rPr>
          <w:bCs/>
          <w:lang w:val="en-US"/>
        </w:rPr>
        <w:t>R</w:t>
      </w:r>
      <w:r w:rsidR="006E509D">
        <w:rPr>
          <w:bCs/>
          <w:lang w:val="en-US"/>
        </w:rPr>
        <w:t>a</w:t>
      </w:r>
      <w:r>
        <w:rPr>
          <w:bCs/>
          <w:lang w:val="en-US"/>
        </w:rPr>
        <w:t>ffe</w:t>
      </w:r>
      <w:proofErr w:type="spellEnd"/>
      <w:r>
        <w:rPr>
          <w:bCs/>
          <w:lang w:val="en-US"/>
        </w:rPr>
        <w:t>,</w:t>
      </w:r>
      <w:r w:rsidR="006E509D">
        <w:rPr>
          <w:bCs/>
          <w:lang w:val="en-US"/>
        </w:rPr>
        <w:t xml:space="preserve"> D 2003</w:t>
      </w:r>
      <w:r w:rsidR="0088525A">
        <w:rPr>
          <w:bCs/>
          <w:lang w:val="en-US"/>
        </w:rPr>
        <w:t>,</w:t>
      </w:r>
      <w:r w:rsidR="006E509D">
        <w:rPr>
          <w:bCs/>
          <w:lang w:val="en-US"/>
        </w:rPr>
        <w:t xml:space="preserve"> ‘Pathways linking education and work: a review of concepts, research and policy debates’, </w:t>
      </w:r>
      <w:r w:rsidR="006E509D" w:rsidRPr="004268F8">
        <w:rPr>
          <w:bCs/>
          <w:i/>
          <w:lang w:val="en-US"/>
        </w:rPr>
        <w:t>Journal of Youth Studies</w:t>
      </w:r>
      <w:r w:rsidR="0088525A">
        <w:rPr>
          <w:bCs/>
          <w:lang w:val="en-US"/>
        </w:rPr>
        <w:t>, vol.6, no.</w:t>
      </w:r>
      <w:r w:rsidR="006E509D">
        <w:rPr>
          <w:bCs/>
          <w:lang w:val="en-US"/>
        </w:rPr>
        <w:t>1, pp</w:t>
      </w:r>
      <w:r w:rsidR="0088525A">
        <w:rPr>
          <w:bCs/>
          <w:lang w:val="en-US"/>
        </w:rPr>
        <w:t>.3–</w:t>
      </w:r>
      <w:r w:rsidR="006E509D">
        <w:rPr>
          <w:bCs/>
          <w:lang w:val="en-US"/>
        </w:rPr>
        <w:t>19</w:t>
      </w:r>
      <w:r w:rsidR="0088525A">
        <w:rPr>
          <w:bCs/>
          <w:lang w:val="en-US"/>
        </w:rPr>
        <w:t>.</w:t>
      </w:r>
    </w:p>
    <w:p w:rsidR="00204E9E" w:rsidRDefault="00272415" w:rsidP="00F02F75">
      <w:pPr>
        <w:pStyle w:val="References"/>
      </w:pPr>
      <w:r>
        <w:t>Ryan, C</w:t>
      </w:r>
      <w:r w:rsidR="00891D6D">
        <w:t xml:space="preserve"> 2011</w:t>
      </w:r>
      <w:r w:rsidR="00547079" w:rsidRPr="003D3E91">
        <w:t>,</w:t>
      </w:r>
      <w:r w:rsidR="007D5910" w:rsidRPr="003D3E91">
        <w:t xml:space="preserve"> </w:t>
      </w:r>
      <w:r w:rsidR="00A119C4" w:rsidRPr="004268F8">
        <w:rPr>
          <w:i/>
        </w:rPr>
        <w:t>Year 12</w:t>
      </w:r>
      <w:r w:rsidR="007D5910" w:rsidRPr="004268F8">
        <w:rPr>
          <w:i/>
        </w:rPr>
        <w:t xml:space="preserve"> completion</w:t>
      </w:r>
      <w:r w:rsidR="0014637E" w:rsidRPr="004268F8">
        <w:rPr>
          <w:i/>
        </w:rPr>
        <w:t xml:space="preserve"> and youth transitions</w:t>
      </w:r>
      <w:r w:rsidR="007D5910" w:rsidRPr="003D3E91">
        <w:t xml:space="preserve">, </w:t>
      </w:r>
      <w:r>
        <w:t>NCVER, Adelaide.</w:t>
      </w:r>
    </w:p>
    <w:p w:rsidR="00D07CD6" w:rsidRPr="00D07CD6" w:rsidRDefault="00D07CD6" w:rsidP="00F02F75">
      <w:pPr>
        <w:pStyle w:val="References"/>
      </w:pPr>
      <w:proofErr w:type="gramStart"/>
      <w:r>
        <w:t xml:space="preserve">Rosenbaum, PR 2007, </w:t>
      </w:r>
      <w:r w:rsidR="004268F8">
        <w:t>‘</w:t>
      </w:r>
      <w:r w:rsidRPr="000B7521">
        <w:t>Covariance adjustment in randomized experiments and observational studies</w:t>
      </w:r>
      <w:r w:rsidR="004268F8">
        <w:t>’,</w:t>
      </w:r>
      <w:r>
        <w:t xml:space="preserve"> </w:t>
      </w:r>
      <w:r w:rsidR="000B7521" w:rsidRPr="004268F8">
        <w:rPr>
          <w:i/>
        </w:rPr>
        <w:t>Statistical Science</w:t>
      </w:r>
      <w:r w:rsidR="00963DFD">
        <w:t>, vol. 17, no.3, pp.386–</w:t>
      </w:r>
      <w:r w:rsidR="000B7521">
        <w:t>72.</w:t>
      </w:r>
      <w:proofErr w:type="gramEnd"/>
    </w:p>
    <w:p w:rsidR="00204E9E" w:rsidRPr="003D3E91" w:rsidRDefault="00204E9E" w:rsidP="00F02F75">
      <w:pPr>
        <w:pStyle w:val="References"/>
      </w:pPr>
      <w:proofErr w:type="gramStart"/>
      <w:r w:rsidRPr="003D3E91">
        <w:t xml:space="preserve">Statistics Canada 2009, </w:t>
      </w:r>
      <w:r w:rsidRPr="004268F8">
        <w:rPr>
          <w:i/>
        </w:rPr>
        <w:t>Education and labour market transitions in young adulthood</w:t>
      </w:r>
      <w:r>
        <w:t>, cat.no.</w:t>
      </w:r>
      <w:r w:rsidRPr="003D3E91">
        <w:t>81-595-M</w:t>
      </w:r>
      <w:r w:rsidR="004268F8">
        <w:t>,</w:t>
      </w:r>
      <w:r w:rsidRPr="003D3E91">
        <w:t xml:space="preserve"> </w:t>
      </w:r>
      <w:r w:rsidR="00523205">
        <w:t>n</w:t>
      </w:r>
      <w:r w:rsidRPr="003D3E91">
        <w:t>o.075</w:t>
      </w:r>
      <w:r>
        <w:t>, Ottawa</w:t>
      </w:r>
      <w:r w:rsidRPr="003D3E91">
        <w:t>.</w:t>
      </w:r>
      <w:proofErr w:type="gramEnd"/>
    </w:p>
    <w:p w:rsidR="008165B6" w:rsidRDefault="008165B6" w:rsidP="00F02F75">
      <w:pPr>
        <w:pStyle w:val="References"/>
      </w:pPr>
      <w:proofErr w:type="spellStart"/>
      <w:r>
        <w:t>Sturmer</w:t>
      </w:r>
      <w:proofErr w:type="spellEnd"/>
      <w:r>
        <w:t xml:space="preserve">, T, Joshi, M, Glynn, RJ, </w:t>
      </w:r>
      <w:proofErr w:type="spellStart"/>
      <w:r>
        <w:t>Avorn</w:t>
      </w:r>
      <w:proofErr w:type="spellEnd"/>
      <w:r>
        <w:t xml:space="preserve">, J, Rothman, KJ </w:t>
      </w:r>
      <w:r w:rsidR="0088525A">
        <w:t>&amp;</w:t>
      </w:r>
      <w:r>
        <w:t xml:space="preserve"> </w:t>
      </w:r>
      <w:proofErr w:type="spellStart"/>
      <w:r>
        <w:t>Schneeweiss</w:t>
      </w:r>
      <w:proofErr w:type="spellEnd"/>
      <w:r>
        <w:t xml:space="preserve"> 2006, ‘A review of the application of propensity score methods yielded increasing use, advantages in specific settings, but not substantially different estimates compared with conventional multivariable methods’, </w:t>
      </w:r>
      <w:r w:rsidRPr="008165B6">
        <w:t xml:space="preserve">in </w:t>
      </w:r>
      <w:r w:rsidRPr="004268F8">
        <w:rPr>
          <w:i/>
        </w:rPr>
        <w:t xml:space="preserve">Journal of </w:t>
      </w:r>
      <w:r w:rsidR="0088525A" w:rsidRPr="004268F8">
        <w:rPr>
          <w:i/>
        </w:rPr>
        <w:t>Clinical Epidemiology</w:t>
      </w:r>
      <w:r w:rsidR="0088525A">
        <w:t>, vol.</w:t>
      </w:r>
      <w:r>
        <w:t>59, pp</w:t>
      </w:r>
      <w:r w:rsidR="0088525A">
        <w:t>.437–</w:t>
      </w:r>
      <w:r>
        <w:t>47</w:t>
      </w:r>
      <w:r w:rsidR="0088525A">
        <w:t>.</w:t>
      </w:r>
    </w:p>
    <w:p w:rsidR="00790F32" w:rsidRDefault="005A4205" w:rsidP="00F02F75">
      <w:pPr>
        <w:pStyle w:val="References"/>
      </w:pPr>
      <w:r w:rsidRPr="003D3E91">
        <w:t>Thom</w:t>
      </w:r>
      <w:r w:rsidR="007D5910" w:rsidRPr="003D3E91">
        <w:t>son</w:t>
      </w:r>
      <w:r w:rsidRPr="003D3E91">
        <w:t>, S &amp;</w:t>
      </w:r>
      <w:r w:rsidR="009F56D3" w:rsidRPr="003D3E91">
        <w:t xml:space="preserve"> </w:t>
      </w:r>
      <w:r w:rsidRPr="003D3E91">
        <w:t>Hillman, K 2010</w:t>
      </w:r>
      <w:r w:rsidR="00D9122F" w:rsidRPr="003D3E91">
        <w:t xml:space="preserve">, </w:t>
      </w:r>
      <w:proofErr w:type="gramStart"/>
      <w:r w:rsidRPr="004268F8">
        <w:rPr>
          <w:i/>
        </w:rPr>
        <w:t>Against</w:t>
      </w:r>
      <w:proofErr w:type="gramEnd"/>
      <w:r w:rsidRPr="004268F8">
        <w:rPr>
          <w:i/>
        </w:rPr>
        <w:t xml:space="preserve"> the odds: influences on the post-school success of </w:t>
      </w:r>
      <w:r w:rsidR="00204E9E" w:rsidRPr="004268F8">
        <w:rPr>
          <w:i/>
        </w:rPr>
        <w:t>‘</w:t>
      </w:r>
      <w:r w:rsidR="00272415" w:rsidRPr="004268F8">
        <w:rPr>
          <w:i/>
        </w:rPr>
        <w:t xml:space="preserve">low </w:t>
      </w:r>
      <w:r w:rsidRPr="004268F8">
        <w:rPr>
          <w:i/>
        </w:rPr>
        <w:t>performers</w:t>
      </w:r>
      <w:r w:rsidR="00204E9E" w:rsidRPr="004268F8">
        <w:rPr>
          <w:i/>
        </w:rPr>
        <w:t>’</w:t>
      </w:r>
      <w:r w:rsidRPr="003D3E91">
        <w:t>, NCVER, Adelaide.</w:t>
      </w:r>
      <w:r w:rsidR="00D9122F" w:rsidRPr="003D3E91">
        <w:t xml:space="preserve"> </w:t>
      </w:r>
    </w:p>
    <w:p w:rsidR="00E609C0" w:rsidRPr="00E609C0" w:rsidRDefault="00E609C0" w:rsidP="00F02F75">
      <w:pPr>
        <w:pStyle w:val="References"/>
      </w:pPr>
      <w:proofErr w:type="spellStart"/>
      <w:r w:rsidRPr="00E609C0">
        <w:t>Wyn</w:t>
      </w:r>
      <w:proofErr w:type="spellEnd"/>
      <w:r w:rsidRPr="00E609C0">
        <w:t xml:space="preserve">, J 2009, </w:t>
      </w:r>
      <w:r w:rsidRPr="004268F8">
        <w:rPr>
          <w:i/>
        </w:rPr>
        <w:t>Youth health and welfare: the cultural politics of education and wellbeing</w:t>
      </w:r>
      <w:r w:rsidRPr="00E609C0">
        <w:t xml:space="preserve">, Oxford University Press, </w:t>
      </w:r>
      <w:r>
        <w:t>Melbourne.</w:t>
      </w:r>
    </w:p>
    <w:p w:rsidR="00F02F75" w:rsidRDefault="007873A0" w:rsidP="00F02F75">
      <w:pPr>
        <w:pStyle w:val="References"/>
      </w:pPr>
      <w:r w:rsidRPr="003D3E91">
        <w:t>Wynn</w:t>
      </w:r>
      <w:r w:rsidR="00272415">
        <w:t>,</w:t>
      </w:r>
      <w:r w:rsidRPr="003D3E91">
        <w:t xml:space="preserve"> J, Smith</w:t>
      </w:r>
      <w:r w:rsidR="00272415">
        <w:t>,</w:t>
      </w:r>
      <w:r w:rsidRPr="003D3E91">
        <w:t xml:space="preserve"> G, Stokes</w:t>
      </w:r>
      <w:r w:rsidR="00272415">
        <w:t>,</w:t>
      </w:r>
      <w:r w:rsidRPr="003D3E91">
        <w:t xml:space="preserve"> H, Tyler</w:t>
      </w:r>
      <w:r w:rsidR="00272415">
        <w:t xml:space="preserve">, D &amp; </w:t>
      </w:r>
      <w:r w:rsidRPr="003D3E91">
        <w:t>Woodman</w:t>
      </w:r>
      <w:r w:rsidR="004268F8">
        <w:t>,</w:t>
      </w:r>
      <w:r w:rsidRPr="003D3E91">
        <w:t xml:space="preserve"> D 2008, </w:t>
      </w:r>
      <w:r w:rsidR="00272415" w:rsidRPr="004268F8">
        <w:rPr>
          <w:i/>
        </w:rPr>
        <w:t>Generations and social change: n</w:t>
      </w:r>
      <w:r w:rsidRPr="004268F8">
        <w:rPr>
          <w:i/>
        </w:rPr>
        <w:t>egotiatin</w:t>
      </w:r>
      <w:r w:rsidR="00272415" w:rsidRPr="004268F8">
        <w:rPr>
          <w:i/>
        </w:rPr>
        <w:t>g adulthood in the 21st century</w:t>
      </w:r>
      <w:r w:rsidR="00272415" w:rsidRPr="00272415">
        <w:t>,</w:t>
      </w:r>
      <w:r w:rsidRPr="003D3E91">
        <w:t xml:space="preserve"> Research report 2</w:t>
      </w:r>
      <w:r w:rsidR="00963DFD">
        <w:t>9: Report on the Life-patterns Research Program 2005–</w:t>
      </w:r>
      <w:r w:rsidRPr="003D3E91">
        <w:t xml:space="preserve">2007, </w:t>
      </w:r>
      <w:r w:rsidR="00963DFD">
        <w:t xml:space="preserve">Youth </w:t>
      </w:r>
      <w:r w:rsidR="00523205">
        <w:t xml:space="preserve">Research </w:t>
      </w:r>
      <w:r w:rsidR="00963DFD">
        <w:t>Centre</w:t>
      </w:r>
      <w:r w:rsidRPr="003D3E91">
        <w:t>, University of Melbourne.</w:t>
      </w:r>
    </w:p>
    <w:p w:rsidR="00EC7AE4" w:rsidRDefault="00EC7AE4">
      <w:pPr>
        <w:spacing w:before="0"/>
        <w:rPr>
          <w:rFonts w:ascii="Garamond" w:hAnsi="Garamond"/>
          <w:kern w:val="28"/>
          <w:sz w:val="60"/>
        </w:rPr>
      </w:pPr>
      <w:r w:rsidRPr="00AA0A7E">
        <w:rPr>
          <w:rFonts w:ascii="Garamond" w:hAnsi="Garamond"/>
          <w:sz w:val="22"/>
          <w:szCs w:val="22"/>
        </w:rPr>
        <w:br w:type="page"/>
      </w:r>
    </w:p>
    <w:p w:rsidR="0004211D" w:rsidRDefault="00D119E1" w:rsidP="0004211D">
      <w:pPr>
        <w:pStyle w:val="Heading1"/>
      </w:pPr>
      <w:r>
        <w:lastRenderedPageBreak/>
        <w:br/>
      </w:r>
      <w:bookmarkStart w:id="108" w:name="_Toc297308687"/>
      <w:r w:rsidR="00EC7AE4">
        <w:t>Appendix</w:t>
      </w:r>
      <w:r w:rsidR="004372DC">
        <w:t xml:space="preserve"> </w:t>
      </w:r>
      <w:proofErr w:type="gramStart"/>
      <w:r w:rsidR="004372DC">
        <w:t xml:space="preserve">A </w:t>
      </w:r>
      <w:r>
        <w:br/>
        <w:t>F</w:t>
      </w:r>
      <w:r w:rsidR="004372DC">
        <w:t>inal</w:t>
      </w:r>
      <w:proofErr w:type="gramEnd"/>
      <w:r w:rsidR="004372DC">
        <w:t xml:space="preserve"> propensity score models</w:t>
      </w:r>
      <w:bookmarkEnd w:id="108"/>
    </w:p>
    <w:p w:rsidR="00AB3360" w:rsidRDefault="00AB3360" w:rsidP="00D119E1">
      <w:pPr>
        <w:pStyle w:val="text0"/>
        <w:spacing w:before="440"/>
      </w:pPr>
      <w:r>
        <w:t>Estimating propensity scores of university commencement using logistic</w:t>
      </w:r>
      <w:r w:rsidRPr="00115C17">
        <w:t xml:space="preserve"> </w:t>
      </w:r>
      <w:r>
        <w:t>regression</w:t>
      </w:r>
      <w:r w:rsidRPr="00115C17">
        <w:t>:</w:t>
      </w:r>
    </w:p>
    <w:p w:rsidR="00AB3360" w:rsidRPr="00696538" w:rsidRDefault="00AB3360" w:rsidP="003C48F4">
      <w:pPr>
        <w:pStyle w:val="text0"/>
        <w:spacing w:line="240" w:lineRule="auto"/>
      </w:pPr>
      <w:proofErr w:type="gramStart"/>
      <w:r>
        <w:t xml:space="preserve">Let </w:t>
      </w:r>
      <m:oMath>
        <w:proofErr w:type="gramEnd"/>
        <m:r>
          <w:rPr>
            <w:rFonts w:ascii="Cambria Math" w:hAnsi="Cambria Math"/>
          </w:rPr>
          <m:t xml:space="preserve">p= </m:t>
        </m:r>
        <m:r>
          <m:rPr>
            <m:sty m:val="p"/>
          </m:rPr>
          <w:rPr>
            <w:rFonts w:ascii="Cambria Math" w:hAnsi="Cambria Math"/>
          </w:rPr>
          <m:t>Pr</m:t>
        </m:r>
        <m:d>
          <m:dPr>
            <m:ctrlPr>
              <w:rPr>
                <w:rFonts w:ascii="Cambria Math" w:hAnsi="Cambria Math"/>
              </w:rPr>
            </m:ctrlPr>
          </m:dPr>
          <m:e>
            <m:r>
              <m:rPr>
                <m:sty m:val="p"/>
              </m:rPr>
              <w:rPr>
                <w:rFonts w:ascii="Cambria Math" w:hAnsi="Cambria Math"/>
              </w:rPr>
              <m:t>Y = 1</m:t>
            </m:r>
          </m:e>
          <m:e>
            <m:r>
              <m:rPr>
                <m:sty m:val="p"/>
              </m:rPr>
              <w:rPr>
                <w:rFonts w:ascii="Cambria Math" w:hAnsi="Cambria Math"/>
              </w:rPr>
              <m:t>x</m:t>
            </m:r>
          </m:e>
        </m:d>
      </m:oMath>
      <w:r>
        <w:t>, then</w:t>
      </w:r>
    </w:p>
    <w:p w:rsidR="00AB3360" w:rsidRDefault="00AB3360" w:rsidP="00D119E1">
      <w:pPr>
        <w:pStyle w:val="text0"/>
        <w:spacing w:before="0" w:line="240" w:lineRule="auto"/>
      </w:pPr>
    </w:p>
    <w:p w:rsidR="00AB3360" w:rsidRDefault="00AB3360" w:rsidP="00D119E1">
      <w:pPr>
        <w:pStyle w:val="text0"/>
        <w:spacing w:line="240" w:lineRule="auto"/>
      </w:pPr>
      <m:oMathPara>
        <m:oMath>
          <m:r>
            <w:rPr>
              <w:rFonts w:ascii="Cambria Math" w:hAnsi="Cambria Math"/>
            </w:rPr>
            <m:t>logit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den>
              </m:f>
            </m:e>
          </m:d>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+ε </m:t>
          </m:r>
        </m:oMath>
      </m:oMathPara>
    </w:p>
    <w:p w:rsidR="00AB3360" w:rsidRDefault="00AB3360" w:rsidP="00D119E1">
      <w:pPr>
        <w:pStyle w:val="text0"/>
        <w:spacing w:before="0" w:line="240" w:lineRule="auto"/>
      </w:pPr>
    </w:p>
    <w:p w:rsidR="00AB3360" w:rsidRPr="00AB3360" w:rsidRDefault="001A0C11" w:rsidP="00D119E1">
      <w:pPr>
        <w:pStyle w:val="text0"/>
        <w:spacing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exp</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d>
            </m:num>
            <m:den>
              <m:r>
                <w:rPr>
                  <w:rFonts w:ascii="Cambria Math" w:hAnsi="Cambria Math"/>
                </w:rPr>
                <m:t>1+exp</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d>
            </m:den>
          </m:f>
        </m:oMath>
      </m:oMathPara>
    </w:p>
    <w:p w:rsidR="00AB3360" w:rsidRPr="00200A73" w:rsidRDefault="00AB3360" w:rsidP="00D119E1">
      <w:pPr>
        <w:pStyle w:val="text0"/>
      </w:pPr>
      <w:proofErr w:type="gramStart"/>
      <w:r>
        <w:t>where</w:t>
      </w:r>
      <w:proofErr w:type="gramEnd"/>
    </w:p>
    <w:p w:rsidR="00AB3360" w:rsidRDefault="00AB3360" w:rsidP="00D119E1">
      <w:pPr>
        <w:pStyle w:val="text0"/>
      </w:pPr>
      <w:r>
        <w:t>Y is the binary response variable where Y = 1 if individual commenced university, and 0 otherwise</w:t>
      </w:r>
    </w:p>
    <w:p w:rsidR="00AB3360" w:rsidRDefault="001A0C11" w:rsidP="003C48F4">
      <w:pPr>
        <w:pStyle w:val="text0"/>
        <w:spacing w:line="240" w:lineRule="auto"/>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AB3360">
        <w:t xml:space="preserve"> </w:t>
      </w:r>
      <w:proofErr w:type="gramStart"/>
      <w:r w:rsidR="00AB3360">
        <w:t>is</w:t>
      </w:r>
      <w:proofErr w:type="gramEnd"/>
      <w:r w:rsidR="00AB3360">
        <w:t xml:space="preserve"> the predicted probability of university commencement given the response variable Y = 1. The predicted probabilities are the estimated propensity scores.</w:t>
      </w:r>
    </w:p>
    <w:p w:rsidR="00AB3360" w:rsidRDefault="001A0C11" w:rsidP="003C48F4">
      <w:pPr>
        <w:pStyle w:val="text0"/>
        <w:spacing w:line="240" w:lineRule="auto"/>
      </w:pP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AB3360">
        <w:t xml:space="preserve"> </w:t>
      </w:r>
      <w:proofErr w:type="gramStart"/>
      <w:r w:rsidR="00AB3360">
        <w:t>is</w:t>
      </w:r>
      <w:proofErr w:type="gramEnd"/>
      <w:r w:rsidR="00AB3360">
        <w:t xml:space="preserve"> the intercept paramet</w:t>
      </w:r>
      <w:r w:rsidR="00EA0810">
        <w:t>er</w:t>
      </w:r>
    </w:p>
    <w:p w:rsidR="00AB3360" w:rsidRDefault="001A0C11" w:rsidP="003C48F4">
      <w:pPr>
        <w:pStyle w:val="text0"/>
        <w:spacing w:line="240" w:lineRule="auto"/>
      </w:pPr>
      <m:oMath>
        <m:sSub>
          <m:sSubPr>
            <m:ctrlPr>
              <w:rPr>
                <w:rFonts w:ascii="Cambria Math" w:hAnsi="Cambria Math"/>
                <w:i/>
              </w:rPr>
            </m:ctrlPr>
          </m:sSubPr>
          <m:e>
            <m:r>
              <w:rPr>
                <w:rFonts w:ascii="Cambria Math" w:hAnsi="Cambria Math"/>
              </w:rPr>
              <m:t>β</m:t>
            </m:r>
          </m:e>
          <m:sub>
            <m:r>
              <w:rPr>
                <w:rFonts w:ascii="Cambria Math" w:hAnsi="Cambria Math"/>
              </w:rPr>
              <m:t>i</m:t>
            </m:r>
          </m:sub>
        </m:sSub>
      </m:oMath>
      <w:r w:rsidR="00AB3360">
        <w:t xml:space="preserve"> </w:t>
      </w:r>
      <w:proofErr w:type="gramStart"/>
      <w:r w:rsidR="00AB3360">
        <w:t>is</w:t>
      </w:r>
      <w:proofErr w:type="gramEnd"/>
      <w:r w:rsidR="00AB3360">
        <w:t xml:space="preserve"> the vector of regression coefficients for the explanatory variables</w:t>
      </w:r>
    </w:p>
    <w:p w:rsidR="00AB3360" w:rsidRDefault="001A0C11" w:rsidP="003C48F4">
      <w:pPr>
        <w:pStyle w:val="text0"/>
        <w:spacing w:line="240" w:lineRule="auto"/>
      </w:pP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B3360">
        <w:t xml:space="preserve"> </w:t>
      </w:r>
      <w:proofErr w:type="gramStart"/>
      <w:r w:rsidR="00AB3360">
        <w:t>is</w:t>
      </w:r>
      <w:proofErr w:type="gramEnd"/>
      <w:r w:rsidR="00AB3360">
        <w:t xml:space="preserve"> the vector of explanatory variables</w:t>
      </w:r>
    </w:p>
    <w:p w:rsidR="00AB3360" w:rsidRDefault="00AB3360" w:rsidP="003C48F4">
      <w:pPr>
        <w:pStyle w:val="text0"/>
        <w:spacing w:line="240" w:lineRule="auto"/>
      </w:pPr>
      <m:oMath>
        <m:r>
          <w:rPr>
            <w:rFonts w:ascii="Cambria Math" w:hAnsi="Cambria Math"/>
          </w:rPr>
          <m:t>ε</m:t>
        </m:r>
      </m:oMath>
      <w:r>
        <w:t xml:space="preserve"> </w:t>
      </w:r>
      <w:proofErr w:type="gramStart"/>
      <w:r>
        <w:t>is</w:t>
      </w:r>
      <w:proofErr w:type="gramEnd"/>
      <w:r>
        <w:t xml:space="preserve"> the vector of residuals</w:t>
      </w:r>
      <w:r w:rsidR="00963DFD">
        <w:t>.</w:t>
      </w:r>
    </w:p>
    <w:p w:rsidR="00EA0810" w:rsidRPr="00EA0810" w:rsidRDefault="00EA0810" w:rsidP="00D119E1">
      <w:pPr>
        <w:pStyle w:val="text0"/>
      </w:pPr>
      <w:r>
        <w:t>All the regression analyses were carried out using SASv9.0 and the results are presented in the following tables.</w:t>
      </w:r>
    </w:p>
    <w:p w:rsidR="00535AEC" w:rsidRDefault="007264FD" w:rsidP="007264FD">
      <w:pPr>
        <w:pStyle w:val="tabletitle"/>
        <w:ind w:left="993" w:hanging="993"/>
      </w:pPr>
      <w:bookmarkStart w:id="109" w:name="_Toc297308766"/>
      <w:r>
        <w:t>Table A1a</w:t>
      </w:r>
      <w:r w:rsidR="008B15D5">
        <w:tab/>
      </w:r>
      <w:r w:rsidR="00535AEC" w:rsidRPr="00535AEC">
        <w:t>Regression on university commencement, male</w:t>
      </w:r>
      <w:bookmarkEnd w:id="109"/>
    </w:p>
    <w:tbl>
      <w:tblPr>
        <w:tblW w:w="8505" w:type="dxa"/>
        <w:tblInd w:w="95" w:type="dxa"/>
        <w:tblLayout w:type="fixed"/>
        <w:tblLook w:val="04A0"/>
      </w:tblPr>
      <w:tblGrid>
        <w:gridCol w:w="3920"/>
        <w:gridCol w:w="1218"/>
        <w:gridCol w:w="1418"/>
        <w:gridCol w:w="1112"/>
        <w:gridCol w:w="837"/>
      </w:tblGrid>
      <w:tr w:rsidR="00535AD6" w:rsidRPr="00535AD6" w:rsidTr="00854D4C">
        <w:tc>
          <w:tcPr>
            <w:tcW w:w="6556" w:type="dxa"/>
            <w:gridSpan w:val="3"/>
            <w:tcBorders>
              <w:top w:val="single" w:sz="4" w:space="0" w:color="auto"/>
              <w:left w:val="nil"/>
              <w:bottom w:val="single" w:sz="4" w:space="0" w:color="auto"/>
              <w:right w:val="nil"/>
            </w:tcBorders>
            <w:shd w:val="clear" w:color="auto" w:fill="auto"/>
            <w:noWrap/>
            <w:hideMark/>
          </w:tcPr>
          <w:p w:rsidR="00535AD6" w:rsidRPr="00535AD6" w:rsidRDefault="00963DFD" w:rsidP="007264FD">
            <w:pPr>
              <w:pStyle w:val="Tablehead1"/>
              <w:jc w:val="center"/>
            </w:pPr>
            <w:r>
              <w:t>Model fit statistics</w:t>
            </w:r>
          </w:p>
        </w:tc>
        <w:tc>
          <w:tcPr>
            <w:tcW w:w="1112" w:type="dxa"/>
            <w:tcBorders>
              <w:top w:val="single" w:sz="4" w:space="0" w:color="auto"/>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837" w:type="dxa"/>
            <w:tcBorders>
              <w:top w:val="single" w:sz="4" w:space="0" w:color="auto"/>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7264FD">
            <w:pPr>
              <w:pStyle w:val="Tablehead2"/>
            </w:pPr>
            <w:r w:rsidRPr="00535AD6">
              <w:t>Criterion</w:t>
            </w:r>
          </w:p>
        </w:tc>
        <w:tc>
          <w:tcPr>
            <w:tcW w:w="1218"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 xml:space="preserve">Intercept </w:t>
            </w:r>
            <w:r w:rsidR="00963DFD">
              <w:t>only</w:t>
            </w:r>
          </w:p>
        </w:tc>
        <w:tc>
          <w:tcPr>
            <w:tcW w:w="1418" w:type="dxa"/>
            <w:tcBorders>
              <w:top w:val="nil"/>
              <w:left w:val="nil"/>
              <w:bottom w:val="single" w:sz="4" w:space="0" w:color="auto"/>
              <w:right w:val="nil"/>
            </w:tcBorders>
            <w:shd w:val="clear" w:color="auto" w:fill="auto"/>
            <w:hideMark/>
          </w:tcPr>
          <w:p w:rsidR="00535AD6" w:rsidRPr="00535AD6" w:rsidRDefault="00535AD6" w:rsidP="007264FD">
            <w:pPr>
              <w:pStyle w:val="Tablehead2"/>
              <w:jc w:val="center"/>
            </w:pPr>
            <w:r w:rsidRPr="00535AD6">
              <w:t>Intercept and</w:t>
            </w:r>
            <w:r w:rsidRPr="00535AD6">
              <w:br/>
            </w:r>
            <w:r w:rsidR="00963DFD">
              <w:t>covariates</w:t>
            </w:r>
          </w:p>
        </w:tc>
        <w:tc>
          <w:tcPr>
            <w:tcW w:w="1112" w:type="dxa"/>
            <w:tcBorders>
              <w:top w:val="nil"/>
              <w:left w:val="nil"/>
              <w:bottom w:val="nil"/>
              <w:right w:val="nil"/>
            </w:tcBorders>
            <w:shd w:val="clear" w:color="auto" w:fill="auto"/>
            <w:noWrap/>
            <w:hideMark/>
          </w:tcPr>
          <w:p w:rsidR="00535AD6" w:rsidRPr="00535AD6" w:rsidRDefault="00535AD6" w:rsidP="007264FD">
            <w:pPr>
              <w:pStyle w:val="Tablehead2"/>
              <w:jc w:val="center"/>
            </w:pPr>
          </w:p>
        </w:tc>
        <w:tc>
          <w:tcPr>
            <w:tcW w:w="837" w:type="dxa"/>
            <w:tcBorders>
              <w:top w:val="nil"/>
              <w:left w:val="nil"/>
              <w:bottom w:val="nil"/>
              <w:right w:val="nil"/>
            </w:tcBorders>
            <w:shd w:val="clear" w:color="auto" w:fill="auto"/>
            <w:noWrap/>
            <w:hideMark/>
          </w:tcPr>
          <w:p w:rsidR="00535AD6" w:rsidRPr="00535AD6" w:rsidRDefault="00535AD6" w:rsidP="007264FD">
            <w:pPr>
              <w:pStyle w:val="Tablehead2"/>
              <w:jc w:val="center"/>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AIC</w:t>
            </w:r>
          </w:p>
        </w:tc>
        <w:tc>
          <w:tcPr>
            <w:tcW w:w="12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1710.3060</w:t>
            </w:r>
          </w:p>
        </w:tc>
        <w:tc>
          <w:tcPr>
            <w:tcW w:w="14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1385.1010</w:t>
            </w:r>
          </w:p>
        </w:tc>
        <w:tc>
          <w:tcPr>
            <w:tcW w:w="1112" w:type="dxa"/>
            <w:tcBorders>
              <w:top w:val="nil"/>
              <w:left w:val="nil"/>
              <w:bottom w:val="nil"/>
              <w:right w:val="nil"/>
            </w:tcBorders>
            <w:shd w:val="clear" w:color="auto" w:fill="auto"/>
            <w:noWrap/>
            <w:hideMark/>
          </w:tcPr>
          <w:p w:rsidR="00535AD6" w:rsidRPr="00535AD6" w:rsidRDefault="00535AD6" w:rsidP="007264FD">
            <w:pPr>
              <w:pStyle w:val="Tabletext"/>
            </w:pP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SC</w:t>
            </w:r>
          </w:p>
        </w:tc>
        <w:tc>
          <w:tcPr>
            <w:tcW w:w="12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1715.4320</w:t>
            </w:r>
          </w:p>
        </w:tc>
        <w:tc>
          <w:tcPr>
            <w:tcW w:w="14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1528.6310</w:t>
            </w:r>
          </w:p>
        </w:tc>
        <w:tc>
          <w:tcPr>
            <w:tcW w:w="1112" w:type="dxa"/>
            <w:tcBorders>
              <w:top w:val="nil"/>
              <w:left w:val="nil"/>
              <w:bottom w:val="nil"/>
              <w:right w:val="nil"/>
            </w:tcBorders>
            <w:shd w:val="clear" w:color="auto" w:fill="auto"/>
            <w:noWrap/>
            <w:hideMark/>
          </w:tcPr>
          <w:p w:rsidR="00535AD6" w:rsidRPr="00535AD6" w:rsidRDefault="00535AD6" w:rsidP="007264FD">
            <w:pPr>
              <w:pStyle w:val="Tabletext"/>
            </w:pP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pPr>
            <w:r w:rsidRPr="00535AD6">
              <w:t xml:space="preserve"> -2 Log L</w:t>
            </w:r>
          </w:p>
        </w:tc>
        <w:tc>
          <w:tcPr>
            <w:tcW w:w="1218"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482"/>
              </w:tabs>
              <w:spacing w:after="40"/>
            </w:pPr>
            <w:r w:rsidRPr="00535AD6">
              <w:t>1708.3060</w:t>
            </w:r>
          </w:p>
        </w:tc>
        <w:tc>
          <w:tcPr>
            <w:tcW w:w="1418"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482"/>
              </w:tabs>
              <w:spacing w:after="40"/>
            </w:pPr>
            <w:r w:rsidRPr="00535AD6">
              <w:t>1329.1010</w:t>
            </w:r>
          </w:p>
        </w:tc>
        <w:tc>
          <w:tcPr>
            <w:tcW w:w="1112" w:type="dxa"/>
            <w:tcBorders>
              <w:top w:val="nil"/>
              <w:left w:val="nil"/>
              <w:bottom w:val="nil"/>
              <w:right w:val="nil"/>
            </w:tcBorders>
            <w:shd w:val="clear" w:color="auto" w:fill="auto"/>
            <w:noWrap/>
            <w:hideMark/>
          </w:tcPr>
          <w:p w:rsidR="00535AD6" w:rsidRPr="00535AD6" w:rsidRDefault="00535AD6" w:rsidP="00854D4C">
            <w:pPr>
              <w:pStyle w:val="Tabletext"/>
              <w:spacing w:after="40"/>
            </w:pPr>
          </w:p>
        </w:tc>
        <w:tc>
          <w:tcPr>
            <w:tcW w:w="837" w:type="dxa"/>
            <w:tcBorders>
              <w:top w:val="nil"/>
              <w:left w:val="nil"/>
              <w:bottom w:val="nil"/>
              <w:right w:val="nil"/>
            </w:tcBorders>
            <w:shd w:val="clear" w:color="auto" w:fill="auto"/>
            <w:noWrap/>
            <w:hideMark/>
          </w:tcPr>
          <w:p w:rsidR="00535AD6" w:rsidRPr="00535AD6" w:rsidRDefault="00535AD6" w:rsidP="00854D4C">
            <w:pPr>
              <w:pStyle w:val="Tabletext"/>
              <w:spacing w:after="40"/>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rPr>
                <w:b/>
                <w:bCs/>
              </w:rPr>
            </w:pPr>
            <w:r w:rsidRPr="00535AD6">
              <w:rPr>
                <w:b/>
                <w:bCs/>
              </w:rPr>
              <w:t>R - Square</w:t>
            </w:r>
          </w:p>
        </w:tc>
        <w:tc>
          <w:tcPr>
            <w:tcW w:w="12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0.2627</w:t>
            </w:r>
          </w:p>
        </w:tc>
        <w:tc>
          <w:tcPr>
            <w:tcW w:w="14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p>
        </w:tc>
        <w:tc>
          <w:tcPr>
            <w:tcW w:w="1112" w:type="dxa"/>
            <w:tcBorders>
              <w:top w:val="nil"/>
              <w:left w:val="nil"/>
              <w:bottom w:val="nil"/>
              <w:right w:val="nil"/>
            </w:tcBorders>
            <w:shd w:val="clear" w:color="auto" w:fill="auto"/>
            <w:noWrap/>
            <w:hideMark/>
          </w:tcPr>
          <w:p w:rsidR="00535AD6" w:rsidRPr="00535AD6" w:rsidRDefault="00535AD6" w:rsidP="007264FD">
            <w:pPr>
              <w:pStyle w:val="Tabletext"/>
            </w:pP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b/>
                <w:bCs/>
                <w:color w:val="000000"/>
                <w:sz w:val="16"/>
                <w:szCs w:val="16"/>
              </w:rPr>
            </w:pPr>
          </w:p>
        </w:tc>
        <w:tc>
          <w:tcPr>
            <w:tcW w:w="1218"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1112"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7668" w:type="dxa"/>
            <w:gridSpan w:val="4"/>
            <w:tcBorders>
              <w:top w:val="nil"/>
              <w:left w:val="nil"/>
              <w:bottom w:val="single" w:sz="4" w:space="0" w:color="auto"/>
              <w:right w:val="nil"/>
            </w:tcBorders>
            <w:shd w:val="clear" w:color="auto" w:fill="auto"/>
            <w:noWrap/>
            <w:hideMark/>
          </w:tcPr>
          <w:p w:rsidR="00535AD6" w:rsidRPr="00535AD6" w:rsidRDefault="00963DFD" w:rsidP="007264FD">
            <w:pPr>
              <w:pStyle w:val="Tablehead1"/>
              <w:jc w:val="center"/>
            </w:pPr>
            <w:r>
              <w:t>T</w:t>
            </w:r>
            <w:r w:rsidRPr="00535AD6">
              <w:t>esting global null hypothesis</w:t>
            </w:r>
          </w:p>
        </w:tc>
        <w:tc>
          <w:tcPr>
            <w:tcW w:w="837"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7264FD">
            <w:pPr>
              <w:pStyle w:val="Tablehead2"/>
            </w:pPr>
            <w:r w:rsidRPr="00535AD6">
              <w:t>Testing</w:t>
            </w:r>
          </w:p>
        </w:tc>
        <w:tc>
          <w:tcPr>
            <w:tcW w:w="1218"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Chi-Square</w:t>
            </w:r>
          </w:p>
        </w:tc>
        <w:tc>
          <w:tcPr>
            <w:tcW w:w="1418"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DF</w:t>
            </w:r>
          </w:p>
        </w:tc>
        <w:tc>
          <w:tcPr>
            <w:tcW w:w="1112"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Pr &gt; </w:t>
            </w:r>
            <w:proofErr w:type="spellStart"/>
            <w:r w:rsidRPr="00535AD6">
              <w:t>ChiSq</w:t>
            </w:r>
            <w:proofErr w:type="spellEnd"/>
          </w:p>
        </w:tc>
        <w:tc>
          <w:tcPr>
            <w:tcW w:w="837" w:type="dxa"/>
            <w:tcBorders>
              <w:top w:val="nil"/>
              <w:left w:val="nil"/>
              <w:bottom w:val="nil"/>
              <w:right w:val="nil"/>
            </w:tcBorders>
            <w:shd w:val="clear" w:color="auto" w:fill="auto"/>
            <w:noWrap/>
            <w:hideMark/>
          </w:tcPr>
          <w:p w:rsidR="00535AD6" w:rsidRPr="00535AD6" w:rsidRDefault="00535AD6" w:rsidP="007264FD">
            <w:pPr>
              <w:pStyle w:val="Tablehead2"/>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 xml:space="preserve">Likelihood </w:t>
            </w:r>
            <w:r w:rsidR="00963DFD">
              <w:t>ratio</w:t>
            </w:r>
          </w:p>
        </w:tc>
        <w:tc>
          <w:tcPr>
            <w:tcW w:w="12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379.2051</w:t>
            </w:r>
          </w:p>
        </w:tc>
        <w:tc>
          <w:tcPr>
            <w:tcW w:w="1418" w:type="dxa"/>
            <w:tcBorders>
              <w:top w:val="nil"/>
              <w:left w:val="nil"/>
              <w:bottom w:val="nil"/>
              <w:right w:val="nil"/>
            </w:tcBorders>
            <w:shd w:val="clear" w:color="auto" w:fill="auto"/>
            <w:noWrap/>
            <w:hideMark/>
          </w:tcPr>
          <w:p w:rsidR="00535AD6" w:rsidRPr="00535AD6" w:rsidRDefault="00535AD6" w:rsidP="007264FD">
            <w:pPr>
              <w:pStyle w:val="Tabletext"/>
              <w:jc w:val="center"/>
            </w:pPr>
            <w:r w:rsidRPr="00535AD6">
              <w:t>27</w:t>
            </w:r>
          </w:p>
        </w:tc>
        <w:tc>
          <w:tcPr>
            <w:tcW w:w="1112" w:type="dxa"/>
            <w:tcBorders>
              <w:top w:val="nil"/>
              <w:left w:val="nil"/>
              <w:bottom w:val="nil"/>
              <w:right w:val="nil"/>
            </w:tcBorders>
            <w:shd w:val="clear" w:color="auto" w:fill="auto"/>
            <w:noWrap/>
            <w:hideMark/>
          </w:tcPr>
          <w:p w:rsidR="00535AD6" w:rsidRPr="00535AD6" w:rsidRDefault="00535AD6" w:rsidP="007264FD">
            <w:pPr>
              <w:pStyle w:val="Tabletext"/>
              <w:jc w:val="center"/>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Score</w:t>
            </w:r>
          </w:p>
        </w:tc>
        <w:tc>
          <w:tcPr>
            <w:tcW w:w="1218" w:type="dxa"/>
            <w:tcBorders>
              <w:top w:val="nil"/>
              <w:left w:val="nil"/>
              <w:bottom w:val="nil"/>
              <w:right w:val="nil"/>
            </w:tcBorders>
            <w:shd w:val="clear" w:color="auto" w:fill="auto"/>
            <w:noWrap/>
            <w:hideMark/>
          </w:tcPr>
          <w:p w:rsidR="00535AD6" w:rsidRPr="00535AD6" w:rsidRDefault="00535AD6" w:rsidP="007264FD">
            <w:pPr>
              <w:pStyle w:val="Tabletext"/>
              <w:tabs>
                <w:tab w:val="decimal" w:pos="482"/>
              </w:tabs>
            </w:pPr>
            <w:r w:rsidRPr="00535AD6">
              <w:t>328.9402</w:t>
            </w:r>
          </w:p>
        </w:tc>
        <w:tc>
          <w:tcPr>
            <w:tcW w:w="1418" w:type="dxa"/>
            <w:tcBorders>
              <w:top w:val="nil"/>
              <w:left w:val="nil"/>
              <w:bottom w:val="nil"/>
              <w:right w:val="nil"/>
            </w:tcBorders>
            <w:shd w:val="clear" w:color="auto" w:fill="auto"/>
            <w:noWrap/>
            <w:hideMark/>
          </w:tcPr>
          <w:p w:rsidR="00535AD6" w:rsidRPr="00535AD6" w:rsidRDefault="00535AD6" w:rsidP="007264FD">
            <w:pPr>
              <w:pStyle w:val="Tabletext"/>
              <w:jc w:val="center"/>
            </w:pPr>
            <w:r w:rsidRPr="00535AD6">
              <w:t>27</w:t>
            </w:r>
          </w:p>
        </w:tc>
        <w:tc>
          <w:tcPr>
            <w:tcW w:w="1112" w:type="dxa"/>
            <w:tcBorders>
              <w:top w:val="nil"/>
              <w:left w:val="nil"/>
              <w:bottom w:val="nil"/>
              <w:right w:val="nil"/>
            </w:tcBorders>
            <w:shd w:val="clear" w:color="auto" w:fill="auto"/>
            <w:noWrap/>
            <w:hideMark/>
          </w:tcPr>
          <w:p w:rsidR="00535AD6" w:rsidRPr="00535AD6" w:rsidRDefault="00535AD6" w:rsidP="007264FD">
            <w:pPr>
              <w:pStyle w:val="Tabletext"/>
              <w:jc w:val="center"/>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pPr>
            <w:r w:rsidRPr="00535AD6">
              <w:t>Wald</w:t>
            </w:r>
          </w:p>
        </w:tc>
        <w:tc>
          <w:tcPr>
            <w:tcW w:w="1218"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482"/>
              </w:tabs>
              <w:spacing w:after="40"/>
            </w:pPr>
            <w:r w:rsidRPr="00535AD6">
              <w:t>249.9928</w:t>
            </w:r>
          </w:p>
        </w:tc>
        <w:tc>
          <w:tcPr>
            <w:tcW w:w="1418"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jc w:val="center"/>
            </w:pPr>
            <w:r w:rsidRPr="00535AD6">
              <w:t>27</w:t>
            </w:r>
          </w:p>
        </w:tc>
        <w:tc>
          <w:tcPr>
            <w:tcW w:w="1112"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jc w:val="center"/>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spacing w:after="40"/>
            </w:pPr>
          </w:p>
        </w:tc>
      </w:tr>
      <w:tr w:rsidR="00535AD6" w:rsidRPr="00535AD6" w:rsidTr="00854D4C">
        <w:tc>
          <w:tcPr>
            <w:tcW w:w="3920" w:type="dxa"/>
            <w:tcBorders>
              <w:top w:val="nil"/>
              <w:left w:val="nil"/>
              <w:right w:val="nil"/>
            </w:tcBorders>
            <w:shd w:val="clear" w:color="auto" w:fill="auto"/>
            <w:noWrap/>
            <w:hideMark/>
          </w:tcPr>
          <w:p w:rsidR="00535AD6" w:rsidRPr="00535AD6" w:rsidRDefault="00535AD6" w:rsidP="00535AD6">
            <w:pPr>
              <w:spacing w:before="0"/>
              <w:rPr>
                <w:rFonts w:ascii="Garamond" w:hAnsi="Garamond"/>
                <w:b/>
                <w:bCs/>
                <w:color w:val="000000"/>
                <w:sz w:val="16"/>
                <w:szCs w:val="16"/>
              </w:rPr>
            </w:pPr>
          </w:p>
        </w:tc>
        <w:tc>
          <w:tcPr>
            <w:tcW w:w="1218" w:type="dxa"/>
            <w:tcBorders>
              <w:top w:val="nil"/>
              <w:left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c>
          <w:tcPr>
            <w:tcW w:w="1418" w:type="dxa"/>
            <w:tcBorders>
              <w:top w:val="nil"/>
              <w:left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1112" w:type="dxa"/>
            <w:tcBorders>
              <w:top w:val="nil"/>
              <w:left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837" w:type="dxa"/>
            <w:tcBorders>
              <w:top w:val="nil"/>
              <w:left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bl>
    <w:p w:rsidR="00E1779A" w:rsidRPr="00E1779A" w:rsidRDefault="00E1779A" w:rsidP="00E1779A">
      <w:pPr>
        <w:spacing w:before="0"/>
        <w:rPr>
          <w:rFonts w:ascii="Arial" w:hAnsi="Arial"/>
          <w:b/>
          <w:sz w:val="17"/>
          <w:lang w:eastAsia="en-US"/>
        </w:rPr>
      </w:pPr>
      <w:r w:rsidRPr="00E1779A">
        <w:rPr>
          <w:rFonts w:ascii="Arial" w:hAnsi="Arial"/>
          <w:b/>
          <w:sz w:val="17"/>
          <w:lang w:eastAsia="en-US"/>
        </w:rPr>
        <w:br w:type="page"/>
      </w:r>
    </w:p>
    <w:tbl>
      <w:tblPr>
        <w:tblW w:w="8505" w:type="dxa"/>
        <w:tblInd w:w="95" w:type="dxa"/>
        <w:tblLayout w:type="fixed"/>
        <w:tblLook w:val="04A0"/>
      </w:tblPr>
      <w:tblGrid>
        <w:gridCol w:w="3920"/>
        <w:gridCol w:w="1055"/>
        <w:gridCol w:w="1417"/>
        <w:gridCol w:w="1276"/>
        <w:gridCol w:w="837"/>
      </w:tblGrid>
      <w:tr w:rsidR="00535AD6" w:rsidRPr="00535AD6" w:rsidTr="00854D4C">
        <w:tc>
          <w:tcPr>
            <w:tcW w:w="7668" w:type="dxa"/>
            <w:gridSpan w:val="4"/>
            <w:tcBorders>
              <w:left w:val="nil"/>
              <w:bottom w:val="single" w:sz="4" w:space="0" w:color="auto"/>
              <w:right w:val="nil"/>
            </w:tcBorders>
            <w:shd w:val="clear" w:color="auto" w:fill="auto"/>
            <w:noWrap/>
            <w:hideMark/>
          </w:tcPr>
          <w:p w:rsidR="00535AD6" w:rsidRPr="007264FD" w:rsidRDefault="00535AD6" w:rsidP="007264FD">
            <w:pPr>
              <w:pStyle w:val="Tablehead1"/>
              <w:jc w:val="center"/>
            </w:pPr>
            <w:r w:rsidRPr="007264FD">
              <w:lastRenderedPageBreak/>
              <w:t xml:space="preserve">Type 3 </w:t>
            </w:r>
            <w:r w:rsidR="00963DFD" w:rsidRPr="007264FD">
              <w:t>Analysis of effects</w:t>
            </w:r>
          </w:p>
        </w:tc>
        <w:tc>
          <w:tcPr>
            <w:tcW w:w="837" w:type="dxa"/>
            <w:tcBorders>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7264FD">
            <w:pPr>
              <w:pStyle w:val="Tablehead2"/>
            </w:pPr>
            <w:r w:rsidRPr="00535AD6">
              <w:t>Effect</w:t>
            </w:r>
          </w:p>
        </w:tc>
        <w:tc>
          <w:tcPr>
            <w:tcW w:w="1055"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DF</w:t>
            </w:r>
          </w:p>
        </w:tc>
        <w:tc>
          <w:tcPr>
            <w:tcW w:w="1417" w:type="dxa"/>
            <w:tcBorders>
              <w:top w:val="nil"/>
              <w:left w:val="nil"/>
              <w:bottom w:val="single" w:sz="4" w:space="0" w:color="auto"/>
              <w:right w:val="nil"/>
            </w:tcBorders>
            <w:shd w:val="clear" w:color="auto" w:fill="auto"/>
            <w:noWrap/>
            <w:tcMar>
              <w:left w:w="0" w:type="dxa"/>
              <w:right w:w="0" w:type="dxa"/>
            </w:tcMar>
            <w:hideMark/>
          </w:tcPr>
          <w:p w:rsidR="00535AD6" w:rsidRPr="00535AD6" w:rsidRDefault="00535AD6" w:rsidP="007264FD">
            <w:pPr>
              <w:pStyle w:val="Tablehead2"/>
              <w:jc w:val="center"/>
            </w:pPr>
            <w:r w:rsidRPr="00535AD6">
              <w:t>Wald Chi-Square</w:t>
            </w:r>
          </w:p>
        </w:tc>
        <w:tc>
          <w:tcPr>
            <w:tcW w:w="1276" w:type="dxa"/>
            <w:tcBorders>
              <w:top w:val="nil"/>
              <w:left w:val="nil"/>
              <w:bottom w:val="single" w:sz="4" w:space="0" w:color="auto"/>
              <w:right w:val="nil"/>
            </w:tcBorders>
            <w:shd w:val="clear" w:color="auto" w:fill="auto"/>
            <w:noWrap/>
            <w:hideMark/>
          </w:tcPr>
          <w:p w:rsidR="00535AD6" w:rsidRPr="00535AD6" w:rsidRDefault="00535AD6" w:rsidP="007264FD">
            <w:pPr>
              <w:pStyle w:val="Tablehead2"/>
              <w:jc w:val="center"/>
            </w:pPr>
            <w:r w:rsidRPr="00535AD6">
              <w:t>Pr &gt; </w:t>
            </w:r>
            <w:proofErr w:type="spellStart"/>
            <w:r w:rsidRPr="00535AD6">
              <w:t>ChiSq</w:t>
            </w:r>
            <w:proofErr w:type="spellEnd"/>
          </w:p>
        </w:tc>
        <w:tc>
          <w:tcPr>
            <w:tcW w:w="837" w:type="dxa"/>
            <w:tcBorders>
              <w:top w:val="nil"/>
              <w:left w:val="nil"/>
              <w:bottom w:val="nil"/>
              <w:right w:val="nil"/>
            </w:tcBorders>
            <w:shd w:val="clear" w:color="auto" w:fill="auto"/>
            <w:noWrap/>
            <w:hideMark/>
          </w:tcPr>
          <w:p w:rsidR="00535AD6" w:rsidRPr="00535AD6" w:rsidRDefault="00535AD6" w:rsidP="007264FD">
            <w:pPr>
              <w:pStyle w:val="Tablehead2"/>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State</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7</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3.8959</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0.7917</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School type</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2</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20.8947</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Indigenous status</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1</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1.0616</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0.3029</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Locality</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2</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3.1347</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0.2086</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Parental occupation</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7</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32.6372</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Home language</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1</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18.1844</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8B15D5" w:rsidP="007264FD">
            <w:pPr>
              <w:pStyle w:val="Tabletext"/>
            </w:pPr>
            <w:r>
              <w:t>Country of b</w:t>
            </w:r>
            <w:r w:rsidR="00535AD6" w:rsidRPr="00535AD6">
              <w:t>irth</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2</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5.7630</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0.0561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Parental education</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3</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20.9264</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0.0001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7264FD">
            <w:pPr>
              <w:pStyle w:val="Tabletext"/>
            </w:pPr>
            <w:r w:rsidRPr="00535AD6">
              <w:t>Math score</w:t>
            </w:r>
          </w:p>
        </w:tc>
        <w:tc>
          <w:tcPr>
            <w:tcW w:w="1055" w:type="dxa"/>
            <w:tcBorders>
              <w:top w:val="nil"/>
              <w:left w:val="nil"/>
              <w:bottom w:val="nil"/>
              <w:right w:val="nil"/>
            </w:tcBorders>
            <w:shd w:val="clear" w:color="auto" w:fill="auto"/>
            <w:noWrap/>
            <w:hideMark/>
          </w:tcPr>
          <w:p w:rsidR="00535AD6" w:rsidRPr="00535AD6" w:rsidRDefault="00535AD6" w:rsidP="007264FD">
            <w:pPr>
              <w:pStyle w:val="Tabletext"/>
              <w:tabs>
                <w:tab w:val="decimal" w:pos="539"/>
              </w:tabs>
            </w:pPr>
            <w:r w:rsidRPr="00535AD6">
              <w:t>1</w:t>
            </w:r>
          </w:p>
        </w:tc>
        <w:tc>
          <w:tcPr>
            <w:tcW w:w="1417" w:type="dxa"/>
            <w:tcBorders>
              <w:top w:val="nil"/>
              <w:left w:val="nil"/>
              <w:bottom w:val="nil"/>
              <w:right w:val="nil"/>
            </w:tcBorders>
            <w:shd w:val="clear" w:color="auto" w:fill="auto"/>
            <w:noWrap/>
            <w:hideMark/>
          </w:tcPr>
          <w:p w:rsidR="00535AD6" w:rsidRPr="00535AD6" w:rsidRDefault="00535AD6" w:rsidP="007264FD">
            <w:pPr>
              <w:pStyle w:val="Tabletext"/>
              <w:tabs>
                <w:tab w:val="decimal" w:pos="454"/>
              </w:tabs>
            </w:pPr>
            <w:r w:rsidRPr="00535AD6">
              <w:t>67.2328</w:t>
            </w:r>
          </w:p>
        </w:tc>
        <w:tc>
          <w:tcPr>
            <w:tcW w:w="1276" w:type="dxa"/>
            <w:tcBorders>
              <w:top w:val="nil"/>
              <w:left w:val="nil"/>
              <w:bottom w:val="nil"/>
              <w:right w:val="nil"/>
            </w:tcBorders>
            <w:shd w:val="clear" w:color="auto" w:fill="auto"/>
            <w:noWrap/>
            <w:hideMark/>
          </w:tcPr>
          <w:p w:rsidR="00535AD6" w:rsidRPr="00535AD6" w:rsidRDefault="00535AD6" w:rsidP="007264FD">
            <w:pPr>
              <w:pStyle w:val="Tabletext"/>
              <w:tabs>
                <w:tab w:val="decimal" w:pos="369"/>
              </w:tabs>
            </w:pPr>
            <w:r w:rsidRPr="00535AD6">
              <w:t>&lt;.0001</w:t>
            </w:r>
          </w:p>
        </w:tc>
        <w:tc>
          <w:tcPr>
            <w:tcW w:w="837" w:type="dxa"/>
            <w:tcBorders>
              <w:top w:val="nil"/>
              <w:left w:val="nil"/>
              <w:bottom w:val="nil"/>
              <w:right w:val="nil"/>
            </w:tcBorders>
            <w:shd w:val="clear" w:color="auto" w:fill="auto"/>
            <w:noWrap/>
            <w:hideMark/>
          </w:tcPr>
          <w:p w:rsidR="00535AD6" w:rsidRPr="00535AD6" w:rsidRDefault="00535AD6" w:rsidP="007264FD">
            <w:pPr>
              <w:pStyle w:val="Tabletext"/>
            </w:pPr>
          </w:p>
        </w:tc>
      </w:tr>
      <w:tr w:rsidR="00535AD6" w:rsidRPr="00535AD6" w:rsidTr="00854D4C">
        <w:tc>
          <w:tcPr>
            <w:tcW w:w="3920"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pPr>
            <w:r w:rsidRPr="00535AD6">
              <w:t>Reading score</w:t>
            </w:r>
          </w:p>
        </w:tc>
        <w:tc>
          <w:tcPr>
            <w:tcW w:w="1055"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539"/>
              </w:tabs>
              <w:spacing w:after="40"/>
            </w:pPr>
            <w:r w:rsidRPr="00535AD6">
              <w:t>1</w:t>
            </w:r>
          </w:p>
        </w:tc>
        <w:tc>
          <w:tcPr>
            <w:tcW w:w="1417"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454"/>
              </w:tabs>
              <w:spacing w:after="40"/>
            </w:pPr>
            <w:r w:rsidRPr="00535AD6">
              <w:t>13.8547</w:t>
            </w:r>
          </w:p>
        </w:tc>
        <w:tc>
          <w:tcPr>
            <w:tcW w:w="1276"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369"/>
              </w:tabs>
              <w:spacing w:after="40"/>
            </w:pPr>
            <w:r w:rsidRPr="00535AD6">
              <w:t>0.0002</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spacing w:after="40"/>
            </w:pPr>
          </w:p>
        </w:tc>
      </w:tr>
      <w:tr w:rsidR="00535AD6" w:rsidRPr="00535AD6" w:rsidTr="00854D4C">
        <w:tc>
          <w:tcPr>
            <w:tcW w:w="3920"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1055"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c>
          <w:tcPr>
            <w:tcW w:w="1417"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535AD6" w:rsidRPr="00535AD6" w:rsidRDefault="00535AD6" w:rsidP="00535AD6">
            <w:pPr>
              <w:spacing w:before="0"/>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7668" w:type="dxa"/>
            <w:gridSpan w:val="4"/>
            <w:tcBorders>
              <w:top w:val="nil"/>
              <w:left w:val="nil"/>
              <w:bottom w:val="single" w:sz="4" w:space="0" w:color="auto"/>
              <w:right w:val="nil"/>
            </w:tcBorders>
            <w:shd w:val="clear" w:color="auto" w:fill="auto"/>
            <w:noWrap/>
            <w:hideMark/>
          </w:tcPr>
          <w:p w:rsidR="00963DFD" w:rsidRPr="00523205" w:rsidRDefault="00963DFD" w:rsidP="00523205">
            <w:pPr>
              <w:pStyle w:val="Tablehead1"/>
              <w:jc w:val="center"/>
            </w:pPr>
            <w:r>
              <w:t>Analysis of maximum likelihood estimates</w:t>
            </w:r>
          </w:p>
        </w:tc>
        <w:tc>
          <w:tcPr>
            <w:tcW w:w="837" w:type="dxa"/>
            <w:tcBorders>
              <w:top w:val="nil"/>
              <w:left w:val="nil"/>
              <w:bottom w:val="nil"/>
              <w:right w:val="nil"/>
            </w:tcBorders>
            <w:shd w:val="clear" w:color="auto" w:fill="auto"/>
            <w:noWrap/>
            <w:hideMark/>
          </w:tcPr>
          <w:p w:rsidR="00535AD6" w:rsidRPr="00535AD6" w:rsidRDefault="00535AD6" w:rsidP="00535AD6">
            <w:pPr>
              <w:spacing w:before="0"/>
              <w:jc w:val="center"/>
              <w:rPr>
                <w:rFonts w:ascii="Garamond" w:hAnsi="Garamond"/>
                <w:color w:val="000000"/>
                <w:sz w:val="16"/>
                <w:szCs w:val="16"/>
              </w:rPr>
            </w:pPr>
          </w:p>
        </w:tc>
      </w:tr>
      <w:tr w:rsidR="00535AD6" w:rsidRPr="00535AD6" w:rsidTr="00854D4C">
        <w:tc>
          <w:tcPr>
            <w:tcW w:w="3920" w:type="dxa"/>
            <w:tcBorders>
              <w:top w:val="nil"/>
              <w:left w:val="nil"/>
              <w:bottom w:val="single" w:sz="4" w:space="0" w:color="auto"/>
              <w:right w:val="nil"/>
            </w:tcBorders>
            <w:shd w:val="clear" w:color="auto" w:fill="auto"/>
            <w:hideMark/>
          </w:tcPr>
          <w:p w:rsidR="00535AD6" w:rsidRPr="00535AD6" w:rsidRDefault="00535AD6" w:rsidP="00854D4C">
            <w:pPr>
              <w:pStyle w:val="Tablehead2"/>
            </w:pPr>
            <w:r w:rsidRPr="00535AD6">
              <w:t>Parameter</w:t>
            </w:r>
          </w:p>
        </w:tc>
        <w:tc>
          <w:tcPr>
            <w:tcW w:w="1055" w:type="dxa"/>
            <w:tcBorders>
              <w:top w:val="nil"/>
              <w:left w:val="nil"/>
              <w:bottom w:val="single" w:sz="4" w:space="0" w:color="auto"/>
              <w:right w:val="nil"/>
            </w:tcBorders>
            <w:shd w:val="clear" w:color="auto" w:fill="auto"/>
            <w:hideMark/>
          </w:tcPr>
          <w:p w:rsidR="00535AD6" w:rsidRPr="00535AD6" w:rsidRDefault="00535AD6" w:rsidP="00854D4C">
            <w:pPr>
              <w:pStyle w:val="Tablehead2"/>
              <w:jc w:val="center"/>
            </w:pPr>
            <w:r w:rsidRPr="00535AD6">
              <w:t>DF</w:t>
            </w:r>
          </w:p>
        </w:tc>
        <w:tc>
          <w:tcPr>
            <w:tcW w:w="1417" w:type="dxa"/>
            <w:tcBorders>
              <w:top w:val="nil"/>
              <w:left w:val="nil"/>
              <w:bottom w:val="single" w:sz="4" w:space="0" w:color="auto"/>
              <w:right w:val="nil"/>
            </w:tcBorders>
            <w:shd w:val="clear" w:color="auto" w:fill="auto"/>
            <w:hideMark/>
          </w:tcPr>
          <w:p w:rsidR="00535AD6" w:rsidRPr="00535AD6" w:rsidRDefault="00535AD6" w:rsidP="00854D4C">
            <w:pPr>
              <w:pStyle w:val="Tablehead2"/>
              <w:jc w:val="center"/>
            </w:pPr>
            <w:r w:rsidRPr="00535AD6">
              <w:t>Estimate</w:t>
            </w:r>
          </w:p>
        </w:tc>
        <w:tc>
          <w:tcPr>
            <w:tcW w:w="1276" w:type="dxa"/>
            <w:tcBorders>
              <w:top w:val="nil"/>
              <w:left w:val="nil"/>
              <w:bottom w:val="single" w:sz="4" w:space="0" w:color="auto"/>
              <w:right w:val="nil"/>
            </w:tcBorders>
            <w:shd w:val="clear" w:color="auto" w:fill="auto"/>
            <w:hideMark/>
          </w:tcPr>
          <w:p w:rsidR="00535AD6" w:rsidRPr="00535AD6" w:rsidRDefault="00963DFD" w:rsidP="00854D4C">
            <w:pPr>
              <w:pStyle w:val="Tablehead2"/>
              <w:jc w:val="center"/>
            </w:pPr>
            <w:r>
              <w:t>Standard error</w:t>
            </w:r>
          </w:p>
        </w:tc>
        <w:tc>
          <w:tcPr>
            <w:tcW w:w="837" w:type="dxa"/>
            <w:tcBorders>
              <w:top w:val="single" w:sz="4" w:space="0" w:color="auto"/>
              <w:left w:val="nil"/>
              <w:bottom w:val="single" w:sz="4" w:space="0" w:color="auto"/>
              <w:right w:val="nil"/>
            </w:tcBorders>
            <w:shd w:val="clear" w:color="auto" w:fill="auto"/>
            <w:hideMark/>
          </w:tcPr>
          <w:p w:rsidR="00535AD6" w:rsidRPr="00535AD6" w:rsidRDefault="00535AD6" w:rsidP="00854D4C">
            <w:pPr>
              <w:pStyle w:val="Tablehead2"/>
              <w:jc w:val="center"/>
            </w:pPr>
            <w:r w:rsidRPr="00535AD6">
              <w:t>P-value</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Intercept</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-2.0626</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0.4690</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&lt;.0001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ACT</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-0.5803</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0.3648</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0.1117</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NSW</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-0.2671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0.2085</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0.2002</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NT</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-0.2492</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0.5108</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0.6256</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QLD</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-0.1744</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0.2135</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0.4141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SA</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-0.1562</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0.2281</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0.4933</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963DFD" w:rsidP="00854D4C">
            <w:pPr>
              <w:pStyle w:val="Tabletext"/>
            </w:pPr>
            <w:r>
              <w:t>Tas.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-0.4411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0.4010</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0.2713</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WA</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-0.2436</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0.2447</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0.3195</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Catholic school</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-0.2502</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0.2338</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0.2846</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Government school</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-0.7846</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0.1883</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&lt;.0001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ATSI</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-0.7252</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0.7039</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0.3029</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Regional area</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-0.1931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0.1705</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0.2575</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 xml:space="preserve">Rural and </w:t>
            </w:r>
            <w:r w:rsidR="00963DFD">
              <w:t>remote</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-0.3144</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0.1869</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0.0925</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Clerks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0.2959</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0.3323</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0.3733</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Labourers &amp; related workers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-0.1853</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0.2685</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0.49</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Manager or administrator</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-0.7611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0.2099</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0.0003</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Para-professionals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-0.6271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0.3091</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0.0425</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Plant &amp; machine operators &amp; drivers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-1.1521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0.3044</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0.0002</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Salespersons &amp; personal service workers</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-0.2893</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0.2838</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0.308</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Tradesperson</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-0.7071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0.2263</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0.0018</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Other than English</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1.6017</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0.3756</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&lt;.0001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 xml:space="preserve">Born overseas </w:t>
            </w:r>
            <w:r w:rsidR="00963DFD">
              <w:t>Eng.-speaking country</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-0.4452</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0.4468</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0.3191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 xml:space="preserve">Born overseas </w:t>
            </w:r>
            <w:r w:rsidR="00963DFD">
              <w:t>non-Eng.-speaking country</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1.0710</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0.4999</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0.0322</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 xml:space="preserve">Completed </w:t>
            </w:r>
            <w:r w:rsidR="00963DFD">
              <w:t>secondary</w:t>
            </w:r>
            <w:r w:rsidRPr="00535AD6">
              <w:t xml:space="preserve"> school</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-0.6750</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0.1933</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0.0005</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Didn</w:t>
            </w:r>
            <w:r w:rsidR="00204E9E">
              <w:t>’</w:t>
            </w:r>
            <w:r w:rsidRPr="00535AD6">
              <w:t xml:space="preserve">t complete </w:t>
            </w:r>
            <w:r w:rsidR="00963DFD">
              <w:t>secondary</w:t>
            </w:r>
            <w:r w:rsidRPr="00535AD6">
              <w:t xml:space="preserve"> school</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-0.8541</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0.1929</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&lt;.0001</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963DFD" w:rsidP="00854D4C">
            <w:pPr>
              <w:pStyle w:val="Tabletext"/>
            </w:pPr>
            <w:r>
              <w:t>Trade/technical qualification</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-0.7043</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0.2445</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0.004</w:t>
            </w:r>
          </w:p>
        </w:tc>
      </w:tr>
      <w:tr w:rsidR="00535AD6" w:rsidRPr="00535AD6" w:rsidTr="00854D4C">
        <w:tc>
          <w:tcPr>
            <w:tcW w:w="3920" w:type="dxa"/>
            <w:tcBorders>
              <w:top w:val="nil"/>
              <w:left w:val="nil"/>
              <w:bottom w:val="nil"/>
              <w:right w:val="nil"/>
            </w:tcBorders>
            <w:shd w:val="clear" w:color="auto" w:fill="auto"/>
            <w:hideMark/>
          </w:tcPr>
          <w:p w:rsidR="00535AD6" w:rsidRPr="00535AD6" w:rsidRDefault="00535AD6" w:rsidP="00854D4C">
            <w:pPr>
              <w:pStyle w:val="Tabletext"/>
            </w:pPr>
            <w:r w:rsidRPr="00535AD6">
              <w:t>Math score</w:t>
            </w:r>
          </w:p>
        </w:tc>
        <w:tc>
          <w:tcPr>
            <w:tcW w:w="1055" w:type="dxa"/>
            <w:tcBorders>
              <w:top w:val="nil"/>
              <w:left w:val="nil"/>
              <w:bottom w:val="nil"/>
              <w:right w:val="nil"/>
            </w:tcBorders>
            <w:shd w:val="clear" w:color="auto" w:fill="auto"/>
            <w:noWrap/>
            <w:hideMark/>
          </w:tcPr>
          <w:p w:rsidR="00535AD6" w:rsidRPr="00535AD6" w:rsidRDefault="00535AD6" w:rsidP="00854D4C">
            <w:pPr>
              <w:pStyle w:val="Tabletext"/>
              <w:jc w:val="center"/>
            </w:pPr>
            <w:r w:rsidRPr="00535AD6">
              <w:t>1</w:t>
            </w:r>
          </w:p>
        </w:tc>
        <w:tc>
          <w:tcPr>
            <w:tcW w:w="1417" w:type="dxa"/>
            <w:tcBorders>
              <w:top w:val="nil"/>
              <w:left w:val="nil"/>
              <w:bottom w:val="nil"/>
              <w:right w:val="nil"/>
            </w:tcBorders>
            <w:shd w:val="clear" w:color="auto" w:fill="auto"/>
            <w:noWrap/>
            <w:hideMark/>
          </w:tcPr>
          <w:p w:rsidR="00535AD6" w:rsidRPr="00535AD6" w:rsidRDefault="00535AD6" w:rsidP="00854D4C">
            <w:pPr>
              <w:pStyle w:val="Tabletext"/>
              <w:tabs>
                <w:tab w:val="decimal" w:pos="454"/>
              </w:tabs>
            </w:pPr>
            <w:r w:rsidRPr="00535AD6">
              <w:t>0.1994</w:t>
            </w:r>
          </w:p>
        </w:tc>
        <w:tc>
          <w:tcPr>
            <w:tcW w:w="1276" w:type="dxa"/>
            <w:tcBorders>
              <w:top w:val="nil"/>
              <w:left w:val="nil"/>
              <w:bottom w:val="nil"/>
              <w:right w:val="nil"/>
            </w:tcBorders>
            <w:shd w:val="clear" w:color="auto" w:fill="auto"/>
            <w:noWrap/>
            <w:hideMark/>
          </w:tcPr>
          <w:p w:rsidR="00535AD6" w:rsidRPr="00535AD6" w:rsidRDefault="00535AD6" w:rsidP="00854D4C">
            <w:pPr>
              <w:pStyle w:val="Tabletext"/>
              <w:tabs>
                <w:tab w:val="decimal" w:pos="369"/>
              </w:tabs>
            </w:pPr>
            <w:r w:rsidRPr="00535AD6">
              <w:t>0.0243</w:t>
            </w:r>
          </w:p>
        </w:tc>
        <w:tc>
          <w:tcPr>
            <w:tcW w:w="837" w:type="dxa"/>
            <w:tcBorders>
              <w:top w:val="nil"/>
              <w:left w:val="nil"/>
              <w:bottom w:val="nil"/>
              <w:right w:val="nil"/>
            </w:tcBorders>
            <w:shd w:val="clear" w:color="auto" w:fill="auto"/>
            <w:noWrap/>
            <w:hideMark/>
          </w:tcPr>
          <w:p w:rsidR="00535AD6" w:rsidRPr="00535AD6" w:rsidRDefault="00535AD6" w:rsidP="00854D4C">
            <w:pPr>
              <w:pStyle w:val="Tabletext"/>
              <w:tabs>
                <w:tab w:val="decimal" w:pos="142"/>
              </w:tabs>
            </w:pPr>
            <w:r w:rsidRPr="00535AD6">
              <w:t>&lt;.0001</w:t>
            </w:r>
          </w:p>
        </w:tc>
      </w:tr>
      <w:tr w:rsidR="00535AD6" w:rsidRPr="00535AD6" w:rsidTr="00854D4C">
        <w:tc>
          <w:tcPr>
            <w:tcW w:w="3920" w:type="dxa"/>
            <w:tcBorders>
              <w:top w:val="nil"/>
              <w:left w:val="nil"/>
              <w:bottom w:val="single" w:sz="4" w:space="0" w:color="auto"/>
              <w:right w:val="nil"/>
            </w:tcBorders>
            <w:shd w:val="clear" w:color="auto" w:fill="auto"/>
            <w:hideMark/>
          </w:tcPr>
          <w:p w:rsidR="00535AD6" w:rsidRPr="00535AD6" w:rsidRDefault="00535AD6" w:rsidP="00854D4C">
            <w:pPr>
              <w:pStyle w:val="Tabletext"/>
              <w:spacing w:after="40"/>
            </w:pPr>
            <w:r w:rsidRPr="00535AD6">
              <w:t>Reading score</w:t>
            </w:r>
          </w:p>
        </w:tc>
        <w:tc>
          <w:tcPr>
            <w:tcW w:w="1055" w:type="dxa"/>
            <w:tcBorders>
              <w:top w:val="nil"/>
              <w:left w:val="nil"/>
              <w:bottom w:val="single" w:sz="4" w:space="0" w:color="auto"/>
              <w:right w:val="nil"/>
            </w:tcBorders>
            <w:shd w:val="clear" w:color="auto" w:fill="auto"/>
            <w:noWrap/>
            <w:hideMark/>
          </w:tcPr>
          <w:p w:rsidR="00535AD6" w:rsidRPr="00535AD6" w:rsidRDefault="00535AD6" w:rsidP="00854D4C">
            <w:pPr>
              <w:pStyle w:val="Tabletext"/>
              <w:spacing w:after="40"/>
              <w:jc w:val="center"/>
            </w:pPr>
            <w:r w:rsidRPr="00535AD6">
              <w:t>1</w:t>
            </w:r>
          </w:p>
        </w:tc>
        <w:tc>
          <w:tcPr>
            <w:tcW w:w="1417"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454"/>
              </w:tabs>
              <w:spacing w:after="40"/>
            </w:pPr>
            <w:r w:rsidRPr="00535AD6">
              <w:t>0.0882</w:t>
            </w:r>
          </w:p>
        </w:tc>
        <w:tc>
          <w:tcPr>
            <w:tcW w:w="1276"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369"/>
              </w:tabs>
              <w:spacing w:after="40"/>
            </w:pPr>
            <w:r w:rsidRPr="00535AD6">
              <w:t>0.0237</w:t>
            </w:r>
          </w:p>
        </w:tc>
        <w:tc>
          <w:tcPr>
            <w:tcW w:w="837" w:type="dxa"/>
            <w:tcBorders>
              <w:top w:val="nil"/>
              <w:left w:val="nil"/>
              <w:bottom w:val="single" w:sz="4" w:space="0" w:color="auto"/>
              <w:right w:val="nil"/>
            </w:tcBorders>
            <w:shd w:val="clear" w:color="auto" w:fill="auto"/>
            <w:noWrap/>
            <w:hideMark/>
          </w:tcPr>
          <w:p w:rsidR="00535AD6" w:rsidRPr="00535AD6" w:rsidRDefault="00535AD6" w:rsidP="00854D4C">
            <w:pPr>
              <w:pStyle w:val="Tabletext"/>
              <w:tabs>
                <w:tab w:val="decimal" w:pos="142"/>
              </w:tabs>
              <w:spacing w:after="40"/>
            </w:pPr>
            <w:r w:rsidRPr="00535AD6">
              <w:t>0.0002</w:t>
            </w:r>
          </w:p>
        </w:tc>
      </w:tr>
    </w:tbl>
    <w:p w:rsidR="008A44CB" w:rsidRDefault="008A44CB" w:rsidP="00854D4C">
      <w:pPr>
        <w:pStyle w:val="tabletitle"/>
        <w:ind w:left="993" w:hanging="993"/>
      </w:pPr>
    </w:p>
    <w:p w:rsidR="008A44CB" w:rsidRDefault="008A44CB" w:rsidP="008A44CB">
      <w:pPr>
        <w:rPr>
          <w:rFonts w:ascii="Arial" w:hAnsi="Arial"/>
          <w:sz w:val="17"/>
          <w:lang w:eastAsia="en-US"/>
        </w:rPr>
      </w:pPr>
      <w:r>
        <w:br w:type="page"/>
      </w:r>
    </w:p>
    <w:p w:rsidR="0004211D" w:rsidRDefault="00535AEC" w:rsidP="00854D4C">
      <w:pPr>
        <w:pStyle w:val="tabletitle"/>
        <w:ind w:left="993" w:hanging="993"/>
      </w:pPr>
      <w:bookmarkStart w:id="110" w:name="_Toc297308767"/>
      <w:r w:rsidRPr="00535AEC">
        <w:lastRenderedPageBreak/>
        <w:t>Table A1b</w:t>
      </w:r>
      <w:r w:rsidR="008B15D5">
        <w:tab/>
      </w:r>
      <w:r w:rsidRPr="00535AEC">
        <w:t>Regression on university commencement, female</w:t>
      </w:r>
      <w:bookmarkEnd w:id="110"/>
    </w:p>
    <w:tbl>
      <w:tblPr>
        <w:tblW w:w="8505" w:type="dxa"/>
        <w:tblInd w:w="95" w:type="dxa"/>
        <w:tblLayout w:type="fixed"/>
        <w:tblLook w:val="04A0"/>
      </w:tblPr>
      <w:tblGrid>
        <w:gridCol w:w="3873"/>
        <w:gridCol w:w="1046"/>
        <w:gridCol w:w="1444"/>
        <w:gridCol w:w="1302"/>
        <w:gridCol w:w="840"/>
      </w:tblGrid>
      <w:tr w:rsidR="00B65192" w:rsidRPr="00B65192" w:rsidTr="008A44CB">
        <w:tc>
          <w:tcPr>
            <w:tcW w:w="5378" w:type="dxa"/>
            <w:gridSpan w:val="3"/>
            <w:tcBorders>
              <w:top w:val="single" w:sz="4" w:space="0" w:color="auto"/>
              <w:left w:val="nil"/>
              <w:bottom w:val="single" w:sz="4" w:space="0" w:color="auto"/>
              <w:right w:val="nil"/>
            </w:tcBorders>
            <w:shd w:val="clear" w:color="auto" w:fill="auto"/>
            <w:noWrap/>
            <w:vAlign w:val="bottom"/>
            <w:hideMark/>
          </w:tcPr>
          <w:p w:rsidR="00B65192" w:rsidRPr="00B65192" w:rsidRDefault="00963DFD" w:rsidP="008A44CB">
            <w:pPr>
              <w:pStyle w:val="Tablehead1"/>
              <w:jc w:val="center"/>
            </w:pPr>
            <w:r>
              <w:t>Model fit statistics</w:t>
            </w:r>
          </w:p>
        </w:tc>
        <w:tc>
          <w:tcPr>
            <w:tcW w:w="1100" w:type="dxa"/>
            <w:tcBorders>
              <w:top w:val="single" w:sz="4" w:space="0" w:color="auto"/>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710" w:type="dxa"/>
            <w:tcBorders>
              <w:top w:val="single" w:sz="4" w:space="0" w:color="auto"/>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r>
      <w:tr w:rsidR="00B65192" w:rsidRPr="00B65192" w:rsidTr="008A44CB">
        <w:tc>
          <w:tcPr>
            <w:tcW w:w="3274" w:type="dxa"/>
            <w:tcBorders>
              <w:top w:val="nil"/>
              <w:left w:val="nil"/>
              <w:bottom w:val="single" w:sz="4" w:space="0" w:color="auto"/>
              <w:right w:val="nil"/>
            </w:tcBorders>
            <w:shd w:val="clear" w:color="auto" w:fill="auto"/>
            <w:noWrap/>
            <w:vAlign w:val="bottom"/>
            <w:hideMark/>
          </w:tcPr>
          <w:p w:rsidR="00B65192" w:rsidRPr="00B65192" w:rsidRDefault="00B65192" w:rsidP="008A44CB">
            <w:pPr>
              <w:pStyle w:val="Tablehead2"/>
            </w:pPr>
            <w:r w:rsidRPr="00B65192">
              <w:t>Criterion</w:t>
            </w:r>
          </w:p>
        </w:tc>
        <w:tc>
          <w:tcPr>
            <w:tcW w:w="884" w:type="dxa"/>
            <w:tcBorders>
              <w:top w:val="nil"/>
              <w:left w:val="nil"/>
              <w:bottom w:val="single" w:sz="4" w:space="0" w:color="auto"/>
              <w:right w:val="nil"/>
            </w:tcBorders>
            <w:shd w:val="clear" w:color="auto" w:fill="auto"/>
            <w:noWrap/>
            <w:vAlign w:val="bottom"/>
            <w:hideMark/>
          </w:tcPr>
          <w:p w:rsidR="00B65192" w:rsidRPr="00B65192" w:rsidRDefault="00B65192" w:rsidP="008A44CB">
            <w:pPr>
              <w:pStyle w:val="Tablehead2"/>
              <w:jc w:val="center"/>
            </w:pPr>
            <w:r w:rsidRPr="00B65192">
              <w:t xml:space="preserve">Intercept </w:t>
            </w:r>
            <w:r w:rsidR="00963DFD">
              <w:t>only</w:t>
            </w:r>
          </w:p>
        </w:tc>
        <w:tc>
          <w:tcPr>
            <w:tcW w:w="1220" w:type="dxa"/>
            <w:tcBorders>
              <w:top w:val="nil"/>
              <w:left w:val="nil"/>
              <w:bottom w:val="single" w:sz="4" w:space="0" w:color="auto"/>
              <w:right w:val="nil"/>
            </w:tcBorders>
            <w:shd w:val="clear" w:color="auto" w:fill="auto"/>
            <w:vAlign w:val="bottom"/>
            <w:hideMark/>
          </w:tcPr>
          <w:p w:rsidR="00B65192" w:rsidRPr="00B65192" w:rsidRDefault="00B65192" w:rsidP="008A44CB">
            <w:pPr>
              <w:pStyle w:val="Tablehead2"/>
              <w:jc w:val="center"/>
            </w:pPr>
            <w:r w:rsidRPr="00B65192">
              <w:t>Intercept and</w:t>
            </w:r>
            <w:r w:rsidRPr="00B65192">
              <w:br/>
            </w:r>
            <w:r w:rsidR="00963DFD">
              <w:t>covariates</w:t>
            </w:r>
          </w:p>
        </w:tc>
        <w:tc>
          <w:tcPr>
            <w:tcW w:w="1100" w:type="dxa"/>
            <w:tcBorders>
              <w:top w:val="nil"/>
              <w:left w:val="nil"/>
              <w:bottom w:val="nil"/>
              <w:right w:val="nil"/>
            </w:tcBorders>
            <w:shd w:val="clear" w:color="auto" w:fill="auto"/>
            <w:noWrap/>
            <w:vAlign w:val="bottom"/>
            <w:hideMark/>
          </w:tcPr>
          <w:p w:rsidR="00B65192" w:rsidRPr="00B65192" w:rsidRDefault="00B65192" w:rsidP="008A44CB">
            <w:pPr>
              <w:pStyle w:val="Tablehead2"/>
            </w:pPr>
          </w:p>
        </w:tc>
        <w:tc>
          <w:tcPr>
            <w:tcW w:w="710" w:type="dxa"/>
            <w:tcBorders>
              <w:top w:val="nil"/>
              <w:left w:val="nil"/>
              <w:bottom w:val="nil"/>
              <w:right w:val="nil"/>
            </w:tcBorders>
            <w:shd w:val="clear" w:color="auto" w:fill="auto"/>
            <w:noWrap/>
            <w:vAlign w:val="bottom"/>
            <w:hideMark/>
          </w:tcPr>
          <w:p w:rsidR="00B65192" w:rsidRPr="00B65192" w:rsidRDefault="00B65192" w:rsidP="008A44CB">
            <w:pPr>
              <w:pStyle w:val="Tablehead2"/>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AIC</w:t>
            </w:r>
          </w:p>
        </w:tc>
        <w:tc>
          <w:tcPr>
            <w:tcW w:w="884" w:type="dxa"/>
            <w:tcBorders>
              <w:top w:val="nil"/>
              <w:left w:val="nil"/>
              <w:bottom w:val="nil"/>
              <w:right w:val="nil"/>
            </w:tcBorders>
            <w:shd w:val="clear" w:color="auto" w:fill="auto"/>
            <w:noWrap/>
            <w:hideMark/>
          </w:tcPr>
          <w:p w:rsidR="00B65192" w:rsidRPr="00B65192" w:rsidRDefault="00B65192" w:rsidP="007F7CE5">
            <w:pPr>
              <w:pStyle w:val="Tabletext"/>
              <w:tabs>
                <w:tab w:val="decimal" w:pos="397"/>
              </w:tabs>
            </w:pPr>
            <w:r w:rsidRPr="00B65192">
              <w:t>2007.9270</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67"/>
              </w:tabs>
            </w:pPr>
            <w:r w:rsidRPr="00B65192">
              <w:t>1682.0580</w:t>
            </w:r>
          </w:p>
        </w:tc>
        <w:tc>
          <w:tcPr>
            <w:tcW w:w="1100" w:type="dxa"/>
            <w:tcBorders>
              <w:top w:val="nil"/>
              <w:left w:val="nil"/>
              <w:bottom w:val="nil"/>
              <w:right w:val="nil"/>
            </w:tcBorders>
            <w:shd w:val="clear" w:color="auto" w:fill="auto"/>
            <w:noWrap/>
            <w:hideMark/>
          </w:tcPr>
          <w:p w:rsidR="00B65192" w:rsidRPr="00B65192" w:rsidRDefault="00B65192" w:rsidP="008A44CB">
            <w:pPr>
              <w:pStyle w:val="Tabletext"/>
            </w:pP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SC</w:t>
            </w:r>
          </w:p>
        </w:tc>
        <w:tc>
          <w:tcPr>
            <w:tcW w:w="884" w:type="dxa"/>
            <w:tcBorders>
              <w:top w:val="nil"/>
              <w:left w:val="nil"/>
              <w:bottom w:val="nil"/>
              <w:right w:val="nil"/>
            </w:tcBorders>
            <w:shd w:val="clear" w:color="auto" w:fill="auto"/>
            <w:noWrap/>
            <w:hideMark/>
          </w:tcPr>
          <w:p w:rsidR="00B65192" w:rsidRPr="00B65192" w:rsidRDefault="00B65192" w:rsidP="007F7CE5">
            <w:pPr>
              <w:pStyle w:val="Tabletext"/>
              <w:tabs>
                <w:tab w:val="decimal" w:pos="397"/>
              </w:tabs>
            </w:pPr>
            <w:r w:rsidRPr="00B65192">
              <w:t>2013.2670</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67"/>
              </w:tabs>
            </w:pPr>
            <w:r w:rsidRPr="00B65192">
              <w:t>1831.5830</w:t>
            </w:r>
          </w:p>
        </w:tc>
        <w:tc>
          <w:tcPr>
            <w:tcW w:w="1100" w:type="dxa"/>
            <w:tcBorders>
              <w:top w:val="nil"/>
              <w:left w:val="nil"/>
              <w:bottom w:val="nil"/>
              <w:right w:val="nil"/>
            </w:tcBorders>
            <w:shd w:val="clear" w:color="auto" w:fill="auto"/>
            <w:noWrap/>
            <w:hideMark/>
          </w:tcPr>
          <w:p w:rsidR="00B65192" w:rsidRPr="00B65192" w:rsidRDefault="00B65192" w:rsidP="008A44CB">
            <w:pPr>
              <w:pStyle w:val="Tabletext"/>
            </w:pP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pPr>
            <w:r w:rsidRPr="00B65192">
              <w:t xml:space="preserve"> -2 Log L</w:t>
            </w:r>
          </w:p>
        </w:tc>
        <w:tc>
          <w:tcPr>
            <w:tcW w:w="884"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397"/>
              </w:tabs>
              <w:spacing w:after="40"/>
            </w:pPr>
            <w:r w:rsidRPr="00B65192">
              <w:t>2005.9270</w:t>
            </w:r>
          </w:p>
        </w:tc>
        <w:tc>
          <w:tcPr>
            <w:tcW w:w="122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567"/>
              </w:tabs>
              <w:spacing w:after="40"/>
            </w:pPr>
            <w:r w:rsidRPr="00B65192">
              <w:t>1626.0580</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spacing w:after="40"/>
            </w:pPr>
          </w:p>
        </w:tc>
        <w:tc>
          <w:tcPr>
            <w:tcW w:w="710" w:type="dxa"/>
            <w:tcBorders>
              <w:top w:val="nil"/>
              <w:left w:val="nil"/>
              <w:bottom w:val="nil"/>
              <w:right w:val="nil"/>
            </w:tcBorders>
            <w:shd w:val="clear" w:color="auto" w:fill="auto"/>
            <w:noWrap/>
            <w:hideMark/>
          </w:tcPr>
          <w:p w:rsidR="00B65192" w:rsidRPr="00B65192" w:rsidRDefault="00B65192" w:rsidP="007F7CE5">
            <w:pPr>
              <w:pStyle w:val="Tabletext"/>
              <w:spacing w:after="40"/>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rPr>
                <w:b/>
                <w:bCs/>
              </w:rPr>
            </w:pPr>
            <w:r w:rsidRPr="00B65192">
              <w:rPr>
                <w:b/>
                <w:bCs/>
              </w:rPr>
              <w:t>R - Square</w:t>
            </w:r>
          </w:p>
        </w:tc>
        <w:tc>
          <w:tcPr>
            <w:tcW w:w="884" w:type="dxa"/>
            <w:tcBorders>
              <w:top w:val="nil"/>
              <w:left w:val="nil"/>
              <w:bottom w:val="nil"/>
              <w:right w:val="nil"/>
            </w:tcBorders>
            <w:shd w:val="clear" w:color="auto" w:fill="auto"/>
            <w:noWrap/>
            <w:hideMark/>
          </w:tcPr>
          <w:p w:rsidR="00B65192" w:rsidRPr="00B65192" w:rsidRDefault="00B65192" w:rsidP="007F7CE5">
            <w:pPr>
              <w:pStyle w:val="Tabletext"/>
              <w:tabs>
                <w:tab w:val="decimal" w:pos="397"/>
              </w:tabs>
            </w:pPr>
            <w:r w:rsidRPr="00B65192">
              <w:t>0.2185</w:t>
            </w:r>
          </w:p>
        </w:tc>
        <w:tc>
          <w:tcPr>
            <w:tcW w:w="1220" w:type="dxa"/>
            <w:tcBorders>
              <w:top w:val="nil"/>
              <w:left w:val="nil"/>
              <w:bottom w:val="nil"/>
              <w:right w:val="nil"/>
            </w:tcBorders>
            <w:shd w:val="clear" w:color="auto" w:fill="auto"/>
            <w:noWrap/>
            <w:hideMark/>
          </w:tcPr>
          <w:p w:rsidR="00B65192" w:rsidRPr="00B65192" w:rsidRDefault="00B65192" w:rsidP="008A44CB">
            <w:pPr>
              <w:pStyle w:val="Tabletext"/>
            </w:pPr>
          </w:p>
        </w:tc>
        <w:tc>
          <w:tcPr>
            <w:tcW w:w="1100" w:type="dxa"/>
            <w:tcBorders>
              <w:top w:val="nil"/>
              <w:left w:val="nil"/>
              <w:bottom w:val="nil"/>
              <w:right w:val="nil"/>
            </w:tcBorders>
            <w:shd w:val="clear" w:color="auto" w:fill="auto"/>
            <w:noWrap/>
            <w:hideMark/>
          </w:tcPr>
          <w:p w:rsidR="00B65192" w:rsidRPr="00B65192" w:rsidRDefault="00B65192" w:rsidP="008A44CB">
            <w:pPr>
              <w:pStyle w:val="Tabletext"/>
            </w:pP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b/>
                <w:bCs/>
                <w:color w:val="000000"/>
                <w:sz w:val="16"/>
                <w:szCs w:val="16"/>
              </w:rPr>
            </w:pPr>
          </w:p>
        </w:tc>
        <w:tc>
          <w:tcPr>
            <w:tcW w:w="884"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c>
          <w:tcPr>
            <w:tcW w:w="1220"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1100"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710"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r>
      <w:tr w:rsidR="00B65192" w:rsidRPr="00B65192" w:rsidTr="008A44CB">
        <w:tc>
          <w:tcPr>
            <w:tcW w:w="6478" w:type="dxa"/>
            <w:gridSpan w:val="4"/>
            <w:tcBorders>
              <w:top w:val="nil"/>
              <w:left w:val="nil"/>
              <w:bottom w:val="single" w:sz="4" w:space="0" w:color="auto"/>
              <w:right w:val="nil"/>
            </w:tcBorders>
            <w:shd w:val="clear" w:color="auto" w:fill="auto"/>
            <w:noWrap/>
            <w:vAlign w:val="bottom"/>
            <w:hideMark/>
          </w:tcPr>
          <w:p w:rsidR="00B65192" w:rsidRPr="00B65192" w:rsidRDefault="00963DFD" w:rsidP="008A44CB">
            <w:pPr>
              <w:pStyle w:val="Tablehead1"/>
              <w:jc w:val="center"/>
            </w:pPr>
            <w:r>
              <w:t>Testing global null hypothesis</w:t>
            </w:r>
          </w:p>
        </w:tc>
        <w:tc>
          <w:tcPr>
            <w:tcW w:w="710"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r>
      <w:tr w:rsidR="00B65192" w:rsidRPr="00B65192" w:rsidTr="008A44CB">
        <w:tc>
          <w:tcPr>
            <w:tcW w:w="3274" w:type="dxa"/>
            <w:tcBorders>
              <w:top w:val="nil"/>
              <w:left w:val="nil"/>
              <w:bottom w:val="single" w:sz="4" w:space="0" w:color="auto"/>
              <w:right w:val="nil"/>
            </w:tcBorders>
            <w:shd w:val="clear" w:color="auto" w:fill="auto"/>
            <w:noWrap/>
            <w:vAlign w:val="bottom"/>
            <w:hideMark/>
          </w:tcPr>
          <w:p w:rsidR="00B65192" w:rsidRPr="00B65192" w:rsidRDefault="00B65192" w:rsidP="008A44CB">
            <w:pPr>
              <w:pStyle w:val="Tablehead2"/>
            </w:pPr>
            <w:r w:rsidRPr="00B65192">
              <w:t>Testing</w:t>
            </w:r>
          </w:p>
        </w:tc>
        <w:tc>
          <w:tcPr>
            <w:tcW w:w="884" w:type="dxa"/>
            <w:tcBorders>
              <w:top w:val="nil"/>
              <w:left w:val="nil"/>
              <w:bottom w:val="single" w:sz="4" w:space="0" w:color="auto"/>
              <w:right w:val="nil"/>
            </w:tcBorders>
            <w:shd w:val="clear" w:color="auto" w:fill="auto"/>
            <w:noWrap/>
            <w:hideMark/>
          </w:tcPr>
          <w:p w:rsidR="00B65192" w:rsidRPr="00B65192" w:rsidRDefault="00B65192" w:rsidP="008A44CB">
            <w:pPr>
              <w:pStyle w:val="Tablehead2"/>
              <w:jc w:val="center"/>
            </w:pPr>
            <w:r w:rsidRPr="00B65192">
              <w:t>Chi-Square</w:t>
            </w:r>
          </w:p>
        </w:tc>
        <w:tc>
          <w:tcPr>
            <w:tcW w:w="1220" w:type="dxa"/>
            <w:tcBorders>
              <w:top w:val="nil"/>
              <w:left w:val="nil"/>
              <w:bottom w:val="single" w:sz="4" w:space="0" w:color="auto"/>
              <w:right w:val="nil"/>
            </w:tcBorders>
            <w:shd w:val="clear" w:color="auto" w:fill="auto"/>
            <w:noWrap/>
            <w:hideMark/>
          </w:tcPr>
          <w:p w:rsidR="00B65192" w:rsidRPr="00B65192" w:rsidRDefault="00B65192" w:rsidP="008A44CB">
            <w:pPr>
              <w:pStyle w:val="Tablehead2"/>
              <w:jc w:val="center"/>
            </w:pPr>
            <w:r w:rsidRPr="00B65192">
              <w:t>DF</w:t>
            </w:r>
          </w:p>
        </w:tc>
        <w:tc>
          <w:tcPr>
            <w:tcW w:w="1100" w:type="dxa"/>
            <w:tcBorders>
              <w:top w:val="nil"/>
              <w:left w:val="nil"/>
              <w:bottom w:val="single" w:sz="4" w:space="0" w:color="auto"/>
              <w:right w:val="nil"/>
            </w:tcBorders>
            <w:shd w:val="clear" w:color="auto" w:fill="auto"/>
            <w:noWrap/>
            <w:hideMark/>
          </w:tcPr>
          <w:p w:rsidR="00B65192" w:rsidRPr="00B65192" w:rsidRDefault="00B65192" w:rsidP="008A44CB">
            <w:pPr>
              <w:pStyle w:val="Tablehead2"/>
              <w:jc w:val="center"/>
            </w:pPr>
            <w:r w:rsidRPr="00B65192">
              <w:t>Pr &gt; </w:t>
            </w:r>
            <w:proofErr w:type="spellStart"/>
            <w:r w:rsidRPr="00B65192">
              <w:t>ChiSq</w:t>
            </w:r>
            <w:proofErr w:type="spellEnd"/>
          </w:p>
        </w:tc>
        <w:tc>
          <w:tcPr>
            <w:tcW w:w="710" w:type="dxa"/>
            <w:tcBorders>
              <w:top w:val="nil"/>
              <w:left w:val="nil"/>
              <w:bottom w:val="nil"/>
              <w:right w:val="nil"/>
            </w:tcBorders>
            <w:shd w:val="clear" w:color="auto" w:fill="auto"/>
            <w:noWrap/>
            <w:vAlign w:val="bottom"/>
            <w:hideMark/>
          </w:tcPr>
          <w:p w:rsidR="00B65192" w:rsidRPr="00B65192" w:rsidRDefault="00B65192" w:rsidP="008A44CB">
            <w:pPr>
              <w:pStyle w:val="Tablehead2"/>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 xml:space="preserve">Likelihood </w:t>
            </w:r>
            <w:r w:rsidR="00963DFD">
              <w:t>ratio</w:t>
            </w:r>
          </w:p>
        </w:tc>
        <w:tc>
          <w:tcPr>
            <w:tcW w:w="884" w:type="dxa"/>
            <w:tcBorders>
              <w:top w:val="nil"/>
              <w:left w:val="nil"/>
              <w:bottom w:val="nil"/>
              <w:right w:val="nil"/>
            </w:tcBorders>
            <w:shd w:val="clear" w:color="auto" w:fill="auto"/>
            <w:noWrap/>
            <w:hideMark/>
          </w:tcPr>
          <w:p w:rsidR="00B65192" w:rsidRPr="00B65192" w:rsidRDefault="00B65192" w:rsidP="007F7CE5">
            <w:pPr>
              <w:pStyle w:val="Tabletext"/>
              <w:tabs>
                <w:tab w:val="decimal" w:pos="340"/>
              </w:tabs>
            </w:pPr>
            <w:r w:rsidRPr="00B65192">
              <w:t>379.8690</w:t>
            </w:r>
          </w:p>
        </w:tc>
        <w:tc>
          <w:tcPr>
            <w:tcW w:w="1220"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27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40"/>
              </w:tabs>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Score</w:t>
            </w:r>
          </w:p>
        </w:tc>
        <w:tc>
          <w:tcPr>
            <w:tcW w:w="884" w:type="dxa"/>
            <w:tcBorders>
              <w:top w:val="nil"/>
              <w:left w:val="nil"/>
              <w:bottom w:val="nil"/>
              <w:right w:val="nil"/>
            </w:tcBorders>
            <w:shd w:val="clear" w:color="auto" w:fill="auto"/>
            <w:noWrap/>
            <w:hideMark/>
          </w:tcPr>
          <w:p w:rsidR="00B65192" w:rsidRPr="00B65192" w:rsidRDefault="00B65192" w:rsidP="007F7CE5">
            <w:pPr>
              <w:pStyle w:val="Tabletext"/>
              <w:tabs>
                <w:tab w:val="decimal" w:pos="340"/>
              </w:tabs>
            </w:pPr>
            <w:r w:rsidRPr="00B65192">
              <w:t>338.4379</w:t>
            </w:r>
          </w:p>
        </w:tc>
        <w:tc>
          <w:tcPr>
            <w:tcW w:w="1220"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27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40"/>
              </w:tabs>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pPr>
            <w:r w:rsidRPr="00B65192">
              <w:t>Wald</w:t>
            </w:r>
          </w:p>
        </w:tc>
        <w:tc>
          <w:tcPr>
            <w:tcW w:w="884"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340"/>
              </w:tabs>
              <w:spacing w:after="40"/>
            </w:pPr>
            <w:r w:rsidRPr="00B65192">
              <w:t>263.6424</w:t>
            </w:r>
          </w:p>
        </w:tc>
        <w:tc>
          <w:tcPr>
            <w:tcW w:w="1220"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jc w:val="center"/>
            </w:pPr>
            <w:r w:rsidRPr="00B65192">
              <w:t>27</w:t>
            </w:r>
          </w:p>
        </w:tc>
        <w:tc>
          <w:tcPr>
            <w:tcW w:w="110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340"/>
              </w:tabs>
              <w:spacing w:after="40"/>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spacing w:after="40"/>
            </w:pPr>
          </w:p>
        </w:tc>
      </w:tr>
      <w:tr w:rsidR="00B65192" w:rsidRPr="00B65192" w:rsidTr="008A44CB">
        <w:tc>
          <w:tcPr>
            <w:tcW w:w="3274" w:type="dxa"/>
            <w:tcBorders>
              <w:top w:val="nil"/>
              <w:left w:val="nil"/>
              <w:bottom w:val="single" w:sz="4" w:space="0" w:color="auto"/>
              <w:right w:val="nil"/>
            </w:tcBorders>
            <w:shd w:val="clear" w:color="auto" w:fill="auto"/>
            <w:noWrap/>
            <w:hideMark/>
          </w:tcPr>
          <w:p w:rsidR="00B65192" w:rsidRPr="00B65192" w:rsidRDefault="00B65192" w:rsidP="008A44CB">
            <w:pPr>
              <w:pStyle w:val="Tabletext"/>
            </w:pPr>
            <w:r w:rsidRPr="00B65192">
              <w:t> </w:t>
            </w:r>
          </w:p>
        </w:tc>
        <w:tc>
          <w:tcPr>
            <w:tcW w:w="884" w:type="dxa"/>
            <w:tcBorders>
              <w:top w:val="nil"/>
              <w:left w:val="nil"/>
              <w:bottom w:val="single" w:sz="4" w:space="0" w:color="auto"/>
              <w:right w:val="nil"/>
            </w:tcBorders>
            <w:shd w:val="clear" w:color="auto" w:fill="auto"/>
            <w:noWrap/>
            <w:hideMark/>
          </w:tcPr>
          <w:p w:rsidR="00B65192" w:rsidRPr="00B65192" w:rsidRDefault="00B65192" w:rsidP="008A44CB">
            <w:pPr>
              <w:pStyle w:val="Tabletext"/>
            </w:pPr>
            <w:r w:rsidRPr="00B65192">
              <w:t> </w:t>
            </w:r>
          </w:p>
        </w:tc>
        <w:tc>
          <w:tcPr>
            <w:tcW w:w="1220" w:type="dxa"/>
            <w:tcBorders>
              <w:top w:val="nil"/>
              <w:left w:val="nil"/>
              <w:bottom w:val="single" w:sz="4" w:space="0" w:color="auto"/>
              <w:right w:val="nil"/>
            </w:tcBorders>
            <w:shd w:val="clear" w:color="auto" w:fill="auto"/>
            <w:noWrap/>
            <w:hideMark/>
          </w:tcPr>
          <w:p w:rsidR="00B65192" w:rsidRPr="00B65192" w:rsidRDefault="00B65192" w:rsidP="008A44CB">
            <w:pPr>
              <w:pStyle w:val="Tabletext"/>
            </w:pPr>
            <w:r w:rsidRPr="00B65192">
              <w:t> </w:t>
            </w:r>
          </w:p>
        </w:tc>
        <w:tc>
          <w:tcPr>
            <w:tcW w:w="1100" w:type="dxa"/>
            <w:tcBorders>
              <w:top w:val="nil"/>
              <w:left w:val="nil"/>
              <w:bottom w:val="single" w:sz="4" w:space="0" w:color="auto"/>
              <w:right w:val="nil"/>
            </w:tcBorders>
            <w:shd w:val="clear" w:color="auto" w:fill="auto"/>
            <w:noWrap/>
            <w:hideMark/>
          </w:tcPr>
          <w:p w:rsidR="00B65192" w:rsidRPr="00B65192" w:rsidRDefault="00B65192" w:rsidP="008A44CB">
            <w:pPr>
              <w:pStyle w:val="Tabletext"/>
            </w:pPr>
            <w:r w:rsidRPr="00B65192">
              <w:t> </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6478" w:type="dxa"/>
            <w:gridSpan w:val="4"/>
            <w:tcBorders>
              <w:top w:val="nil"/>
              <w:left w:val="nil"/>
              <w:bottom w:val="single" w:sz="4" w:space="0" w:color="auto"/>
              <w:right w:val="nil"/>
            </w:tcBorders>
            <w:shd w:val="clear" w:color="auto" w:fill="auto"/>
            <w:noWrap/>
            <w:vAlign w:val="bottom"/>
            <w:hideMark/>
          </w:tcPr>
          <w:p w:rsidR="00B65192" w:rsidRPr="00B65192" w:rsidRDefault="00B65192" w:rsidP="008A44CB">
            <w:pPr>
              <w:pStyle w:val="Tablehead1"/>
              <w:jc w:val="center"/>
            </w:pPr>
            <w:r w:rsidRPr="00B65192">
              <w:t xml:space="preserve">Type 3 </w:t>
            </w:r>
            <w:r w:rsidR="00963DFD">
              <w:t>Analysis of effects</w:t>
            </w:r>
          </w:p>
        </w:tc>
        <w:tc>
          <w:tcPr>
            <w:tcW w:w="710"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r>
      <w:tr w:rsidR="00B65192" w:rsidRPr="00B65192" w:rsidTr="008A44CB">
        <w:tc>
          <w:tcPr>
            <w:tcW w:w="3274" w:type="dxa"/>
            <w:tcBorders>
              <w:top w:val="nil"/>
              <w:left w:val="nil"/>
              <w:bottom w:val="single" w:sz="4" w:space="0" w:color="auto"/>
              <w:right w:val="nil"/>
            </w:tcBorders>
            <w:shd w:val="clear" w:color="auto" w:fill="auto"/>
            <w:noWrap/>
            <w:vAlign w:val="bottom"/>
            <w:hideMark/>
          </w:tcPr>
          <w:p w:rsidR="00B65192" w:rsidRPr="00B65192" w:rsidRDefault="00B65192" w:rsidP="008A44CB">
            <w:pPr>
              <w:pStyle w:val="Tablehead2"/>
            </w:pPr>
            <w:r w:rsidRPr="00B65192">
              <w:t>Effect</w:t>
            </w:r>
          </w:p>
        </w:tc>
        <w:tc>
          <w:tcPr>
            <w:tcW w:w="884" w:type="dxa"/>
            <w:tcBorders>
              <w:top w:val="nil"/>
              <w:left w:val="nil"/>
              <w:bottom w:val="single" w:sz="4" w:space="0" w:color="auto"/>
              <w:right w:val="nil"/>
            </w:tcBorders>
            <w:shd w:val="clear" w:color="auto" w:fill="auto"/>
            <w:noWrap/>
            <w:hideMark/>
          </w:tcPr>
          <w:p w:rsidR="00B65192" w:rsidRPr="00B65192" w:rsidRDefault="00B65192" w:rsidP="008A44CB">
            <w:pPr>
              <w:pStyle w:val="Tablehead2"/>
              <w:jc w:val="center"/>
            </w:pPr>
            <w:r w:rsidRPr="00B65192">
              <w:t>DF</w:t>
            </w:r>
          </w:p>
        </w:tc>
        <w:tc>
          <w:tcPr>
            <w:tcW w:w="1220" w:type="dxa"/>
            <w:tcBorders>
              <w:top w:val="nil"/>
              <w:left w:val="nil"/>
              <w:bottom w:val="single" w:sz="4" w:space="0" w:color="auto"/>
              <w:right w:val="nil"/>
            </w:tcBorders>
            <w:shd w:val="clear" w:color="auto" w:fill="auto"/>
            <w:noWrap/>
            <w:tcMar>
              <w:left w:w="0" w:type="dxa"/>
              <w:right w:w="0" w:type="dxa"/>
            </w:tcMar>
            <w:hideMark/>
          </w:tcPr>
          <w:p w:rsidR="00B65192" w:rsidRPr="00B65192" w:rsidRDefault="00B65192" w:rsidP="008A44CB">
            <w:pPr>
              <w:pStyle w:val="Tablehead2"/>
              <w:jc w:val="center"/>
            </w:pPr>
            <w:r w:rsidRPr="00B65192">
              <w:t>Wald Chi-Square</w:t>
            </w:r>
          </w:p>
        </w:tc>
        <w:tc>
          <w:tcPr>
            <w:tcW w:w="1100" w:type="dxa"/>
            <w:tcBorders>
              <w:top w:val="nil"/>
              <w:left w:val="nil"/>
              <w:bottom w:val="single" w:sz="4" w:space="0" w:color="auto"/>
              <w:right w:val="nil"/>
            </w:tcBorders>
            <w:shd w:val="clear" w:color="auto" w:fill="auto"/>
            <w:noWrap/>
            <w:hideMark/>
          </w:tcPr>
          <w:p w:rsidR="00B65192" w:rsidRPr="00B65192" w:rsidRDefault="00B65192" w:rsidP="008A44CB">
            <w:pPr>
              <w:pStyle w:val="Tablehead2"/>
              <w:jc w:val="center"/>
            </w:pPr>
            <w:r w:rsidRPr="00B65192">
              <w:t>Pr &gt; </w:t>
            </w:r>
            <w:proofErr w:type="spellStart"/>
            <w:r w:rsidRPr="00B65192">
              <w:t>ChiSq</w:t>
            </w:r>
            <w:proofErr w:type="spellEnd"/>
          </w:p>
        </w:tc>
        <w:tc>
          <w:tcPr>
            <w:tcW w:w="710" w:type="dxa"/>
            <w:tcBorders>
              <w:top w:val="nil"/>
              <w:left w:val="nil"/>
              <w:bottom w:val="nil"/>
              <w:right w:val="nil"/>
            </w:tcBorders>
            <w:shd w:val="clear" w:color="auto" w:fill="auto"/>
            <w:noWrap/>
            <w:vAlign w:val="bottom"/>
            <w:hideMark/>
          </w:tcPr>
          <w:p w:rsidR="00B65192" w:rsidRPr="00B65192" w:rsidRDefault="00B65192" w:rsidP="008A44CB">
            <w:pPr>
              <w:pStyle w:val="Tablehead2"/>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State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7</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10.0597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0.1852</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School type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2</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25.1707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Indigenous status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0.3395</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0.5601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Locality</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2</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0.6346</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0.7281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Parental occupation</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7</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29.8530</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Home language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1.0874</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0.2970</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 xml:space="preserve">Country of </w:t>
            </w:r>
            <w:r w:rsidR="00963DFD">
              <w:t>birth</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2</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5.2522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0.0724</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Parental education</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3</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23.4116</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nil"/>
              <w:right w:val="nil"/>
            </w:tcBorders>
            <w:shd w:val="clear" w:color="auto" w:fill="auto"/>
            <w:noWrap/>
            <w:hideMark/>
          </w:tcPr>
          <w:p w:rsidR="00B65192" w:rsidRPr="00B65192" w:rsidRDefault="00B65192" w:rsidP="008A44CB">
            <w:pPr>
              <w:pStyle w:val="Tabletext"/>
            </w:pPr>
            <w:r w:rsidRPr="00B65192">
              <w:t>Math achievement score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510"/>
              </w:tabs>
            </w:pPr>
            <w:r w:rsidRPr="00B65192">
              <w:t>58.9004</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8A44CB">
            <w:pPr>
              <w:pStyle w:val="Tabletext"/>
            </w:pPr>
          </w:p>
        </w:tc>
      </w:tr>
      <w:tr w:rsidR="00B65192" w:rsidRPr="00B65192" w:rsidTr="008A44CB">
        <w:tc>
          <w:tcPr>
            <w:tcW w:w="3274"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pPr>
            <w:r w:rsidRPr="00B65192">
              <w:t>Reading achievement score</w:t>
            </w:r>
          </w:p>
        </w:tc>
        <w:tc>
          <w:tcPr>
            <w:tcW w:w="884"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jc w:val="center"/>
            </w:pPr>
            <w:r w:rsidRPr="00B65192">
              <w:t>1</w:t>
            </w:r>
          </w:p>
        </w:tc>
        <w:tc>
          <w:tcPr>
            <w:tcW w:w="122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510"/>
              </w:tabs>
              <w:spacing w:after="40"/>
            </w:pPr>
            <w:r w:rsidRPr="00B65192">
              <w:t>33.8229</w:t>
            </w:r>
          </w:p>
        </w:tc>
        <w:tc>
          <w:tcPr>
            <w:tcW w:w="110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369"/>
              </w:tabs>
              <w:spacing w:after="40"/>
            </w:pPr>
            <w:r w:rsidRPr="00B65192">
              <w:t>&lt;.0001</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spacing w:after="40"/>
            </w:pPr>
          </w:p>
        </w:tc>
      </w:tr>
      <w:tr w:rsidR="00B65192" w:rsidRPr="00B65192" w:rsidTr="008A44CB">
        <w:tc>
          <w:tcPr>
            <w:tcW w:w="3274"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884"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c>
          <w:tcPr>
            <w:tcW w:w="1220"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1100" w:type="dxa"/>
            <w:tcBorders>
              <w:top w:val="nil"/>
              <w:left w:val="nil"/>
              <w:bottom w:val="nil"/>
              <w:right w:val="nil"/>
            </w:tcBorders>
            <w:shd w:val="clear" w:color="auto" w:fill="auto"/>
            <w:noWrap/>
            <w:vAlign w:val="bottom"/>
            <w:hideMark/>
          </w:tcPr>
          <w:p w:rsidR="00B65192" w:rsidRPr="00B65192" w:rsidRDefault="00B65192" w:rsidP="00B65192">
            <w:pPr>
              <w:spacing w:before="0"/>
              <w:rPr>
                <w:rFonts w:ascii="Garamond" w:hAnsi="Garamond"/>
                <w:color w:val="000000"/>
                <w:sz w:val="16"/>
                <w:szCs w:val="16"/>
              </w:rPr>
            </w:pPr>
          </w:p>
        </w:tc>
        <w:tc>
          <w:tcPr>
            <w:tcW w:w="710" w:type="dxa"/>
            <w:tcBorders>
              <w:top w:val="nil"/>
              <w:left w:val="nil"/>
              <w:bottom w:val="nil"/>
              <w:right w:val="nil"/>
            </w:tcBorders>
            <w:shd w:val="clear" w:color="auto" w:fill="auto"/>
            <w:noWrap/>
            <w:vAlign w:val="bottom"/>
            <w:hideMark/>
          </w:tcPr>
          <w:p w:rsidR="00B65192" w:rsidRPr="00B65192" w:rsidRDefault="00B65192" w:rsidP="00B65192">
            <w:pPr>
              <w:spacing w:before="0"/>
              <w:jc w:val="center"/>
              <w:rPr>
                <w:rFonts w:ascii="Garamond" w:hAnsi="Garamond"/>
                <w:color w:val="000000"/>
                <w:sz w:val="16"/>
                <w:szCs w:val="16"/>
              </w:rPr>
            </w:pPr>
          </w:p>
        </w:tc>
      </w:tr>
      <w:tr w:rsidR="00B65192" w:rsidRPr="00B65192" w:rsidTr="008A44CB">
        <w:tc>
          <w:tcPr>
            <w:tcW w:w="7188" w:type="dxa"/>
            <w:gridSpan w:val="5"/>
            <w:tcBorders>
              <w:top w:val="nil"/>
              <w:left w:val="nil"/>
              <w:bottom w:val="single" w:sz="4" w:space="0" w:color="auto"/>
              <w:right w:val="nil"/>
            </w:tcBorders>
            <w:shd w:val="clear" w:color="auto" w:fill="auto"/>
            <w:noWrap/>
            <w:vAlign w:val="bottom"/>
            <w:hideMark/>
          </w:tcPr>
          <w:p w:rsidR="00B65192" w:rsidRPr="00B65192" w:rsidRDefault="00963DFD" w:rsidP="008A44CB">
            <w:pPr>
              <w:pStyle w:val="Tablehead1"/>
              <w:jc w:val="center"/>
            </w:pPr>
            <w:r>
              <w:t>Analysis of maximum likelihood estimates</w:t>
            </w:r>
          </w:p>
        </w:tc>
      </w:tr>
      <w:tr w:rsidR="00B65192" w:rsidRPr="00B65192" w:rsidTr="008A44CB">
        <w:tc>
          <w:tcPr>
            <w:tcW w:w="3274" w:type="dxa"/>
            <w:tcBorders>
              <w:top w:val="nil"/>
              <w:left w:val="nil"/>
              <w:bottom w:val="single" w:sz="4" w:space="0" w:color="auto"/>
              <w:right w:val="nil"/>
            </w:tcBorders>
            <w:shd w:val="clear" w:color="auto" w:fill="auto"/>
            <w:vAlign w:val="bottom"/>
            <w:hideMark/>
          </w:tcPr>
          <w:p w:rsidR="00B65192" w:rsidRPr="00B65192" w:rsidRDefault="00B65192" w:rsidP="008A44CB">
            <w:pPr>
              <w:pStyle w:val="Tablehead2"/>
            </w:pPr>
            <w:r w:rsidRPr="00B65192">
              <w:t>Parameter</w:t>
            </w:r>
          </w:p>
        </w:tc>
        <w:tc>
          <w:tcPr>
            <w:tcW w:w="884" w:type="dxa"/>
            <w:tcBorders>
              <w:top w:val="nil"/>
              <w:left w:val="nil"/>
              <w:bottom w:val="single" w:sz="4" w:space="0" w:color="auto"/>
              <w:right w:val="nil"/>
            </w:tcBorders>
            <w:shd w:val="clear" w:color="auto" w:fill="auto"/>
            <w:hideMark/>
          </w:tcPr>
          <w:p w:rsidR="00B65192" w:rsidRPr="00B65192" w:rsidRDefault="00B65192" w:rsidP="008A44CB">
            <w:pPr>
              <w:pStyle w:val="Tablehead2"/>
              <w:jc w:val="center"/>
            </w:pPr>
            <w:r w:rsidRPr="00B65192">
              <w:t>DF</w:t>
            </w:r>
          </w:p>
        </w:tc>
        <w:tc>
          <w:tcPr>
            <w:tcW w:w="1220" w:type="dxa"/>
            <w:tcBorders>
              <w:top w:val="nil"/>
              <w:left w:val="nil"/>
              <w:bottom w:val="single" w:sz="4" w:space="0" w:color="auto"/>
              <w:right w:val="nil"/>
            </w:tcBorders>
            <w:shd w:val="clear" w:color="auto" w:fill="auto"/>
            <w:hideMark/>
          </w:tcPr>
          <w:p w:rsidR="00B65192" w:rsidRPr="00B65192" w:rsidRDefault="00B65192" w:rsidP="008A44CB">
            <w:pPr>
              <w:pStyle w:val="Tablehead2"/>
              <w:jc w:val="center"/>
            </w:pPr>
            <w:r w:rsidRPr="00B65192">
              <w:t>Estimate</w:t>
            </w:r>
          </w:p>
        </w:tc>
        <w:tc>
          <w:tcPr>
            <w:tcW w:w="1100" w:type="dxa"/>
            <w:tcBorders>
              <w:top w:val="nil"/>
              <w:left w:val="nil"/>
              <w:bottom w:val="single" w:sz="4" w:space="0" w:color="auto"/>
              <w:right w:val="nil"/>
            </w:tcBorders>
            <w:shd w:val="clear" w:color="auto" w:fill="auto"/>
            <w:hideMark/>
          </w:tcPr>
          <w:p w:rsidR="00B65192" w:rsidRPr="00B65192" w:rsidRDefault="00963DFD" w:rsidP="008A44CB">
            <w:pPr>
              <w:pStyle w:val="Tablehead2"/>
              <w:jc w:val="center"/>
            </w:pPr>
            <w:r>
              <w:t>Standard error</w:t>
            </w:r>
          </w:p>
        </w:tc>
        <w:tc>
          <w:tcPr>
            <w:tcW w:w="710" w:type="dxa"/>
            <w:tcBorders>
              <w:top w:val="nil"/>
              <w:left w:val="nil"/>
              <w:bottom w:val="single" w:sz="4" w:space="0" w:color="auto"/>
              <w:right w:val="nil"/>
            </w:tcBorders>
            <w:shd w:val="clear" w:color="auto" w:fill="auto"/>
            <w:hideMark/>
          </w:tcPr>
          <w:p w:rsidR="00B65192" w:rsidRPr="00B65192" w:rsidRDefault="00B65192" w:rsidP="008A44CB">
            <w:pPr>
              <w:pStyle w:val="Tablehead2"/>
              <w:jc w:val="center"/>
            </w:pPr>
            <w:r w:rsidRPr="00B65192">
              <w:t>P-value</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Intercept</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-2.1991</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0.4532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&lt;.0001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ACT</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-0.0650</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0.3273</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0.8425</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NSW</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-0.2943</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0.1872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0.1158</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NT</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-0.2605</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0.3768</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0.4893</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QLD</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0.0523</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0.1965</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0.7901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SA</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-0.1352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0.2070</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0.5136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963DFD" w:rsidP="008A44CB">
            <w:pPr>
              <w:pStyle w:val="Tabletext"/>
            </w:pPr>
            <w:r>
              <w:t>Tas.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-0.8369</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0.3206</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0.009</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WA</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-0.1908</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0.2162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0.3776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Catholic school</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0.3689</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0.2243</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0.1001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Government school</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-0.4295</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0.1864</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0.0212</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ATSI</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-0.2979</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0.5113</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0.5601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Regional area</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-0.0539</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0.1541</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0.7266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 xml:space="preserve">Rural and </w:t>
            </w:r>
            <w:r w:rsidR="00963DFD">
              <w:t>remote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-0.1298</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0.1631</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0.426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Clerks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-0.7706</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0.2840</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0.0067</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Labourers &amp; related workers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-0.5022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0.2579</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0.0515</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Manager or administrator</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-0.3845</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0.2092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0.066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Para-professionals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-0.7751</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0.2929</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0.0081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Plant &amp; machine operators &amp; drivers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-1.2224</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0.2664</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&lt;.0001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Salespersons &amp; personal service workers</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-0.8924</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0.2636</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0.0007</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lastRenderedPageBreak/>
              <w:t>Tradesperson</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-0.7912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0.2182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0.0003</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Other than English</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0.3400</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0.3261</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0.297</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 xml:space="preserve">Born overseas </w:t>
            </w:r>
            <w:r w:rsidR="00963DFD">
              <w:t>Eng.-speaking country</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-0.2412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0.3876</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0.5337</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 xml:space="preserve">Born overseas </w:t>
            </w:r>
            <w:r w:rsidR="00963DFD">
              <w:t>non-Eng.-speaking country</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0.9170</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0.4216</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0.0296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 xml:space="preserve">Completed </w:t>
            </w:r>
            <w:r w:rsidR="00963DFD">
              <w:t>secondary</w:t>
            </w:r>
            <w:r w:rsidRPr="00B65192">
              <w:t xml:space="preserve"> school</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-0.7397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0.1770</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&lt;.0001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Didn</w:t>
            </w:r>
            <w:r w:rsidR="00204E9E">
              <w:t>’</w:t>
            </w:r>
            <w:r w:rsidRPr="00B65192">
              <w:t xml:space="preserve">t complete </w:t>
            </w:r>
            <w:r w:rsidR="00963DFD">
              <w:t>secondary</w:t>
            </w:r>
            <w:r w:rsidRPr="00B65192">
              <w:t xml:space="preserve"> school</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-0.7067</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0.1678</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&lt;.0001</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963DFD" w:rsidP="008A44CB">
            <w:pPr>
              <w:pStyle w:val="Tabletext"/>
            </w:pPr>
            <w:r>
              <w:t>Trade/technical qualification</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-0.2848</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0.2422</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0.2396</w:t>
            </w:r>
          </w:p>
        </w:tc>
      </w:tr>
      <w:tr w:rsidR="00B65192" w:rsidRPr="00B65192" w:rsidTr="008A44CB">
        <w:tc>
          <w:tcPr>
            <w:tcW w:w="3274" w:type="dxa"/>
            <w:tcBorders>
              <w:top w:val="nil"/>
              <w:left w:val="nil"/>
              <w:bottom w:val="nil"/>
              <w:right w:val="nil"/>
            </w:tcBorders>
            <w:shd w:val="clear" w:color="auto" w:fill="auto"/>
            <w:hideMark/>
          </w:tcPr>
          <w:p w:rsidR="00B65192" w:rsidRPr="00B65192" w:rsidRDefault="00B65192" w:rsidP="008A44CB">
            <w:pPr>
              <w:pStyle w:val="Tabletext"/>
            </w:pPr>
            <w:r w:rsidRPr="00B65192">
              <w:t>Math score</w:t>
            </w:r>
          </w:p>
        </w:tc>
        <w:tc>
          <w:tcPr>
            <w:tcW w:w="884" w:type="dxa"/>
            <w:tcBorders>
              <w:top w:val="nil"/>
              <w:left w:val="nil"/>
              <w:bottom w:val="nil"/>
              <w:right w:val="nil"/>
            </w:tcBorders>
            <w:shd w:val="clear" w:color="auto" w:fill="auto"/>
            <w:noWrap/>
            <w:hideMark/>
          </w:tcPr>
          <w:p w:rsidR="00B65192" w:rsidRPr="00B65192" w:rsidRDefault="00B65192" w:rsidP="008A44CB">
            <w:pPr>
              <w:pStyle w:val="Tabletext"/>
              <w:jc w:val="center"/>
            </w:pPr>
            <w:r w:rsidRPr="00B65192">
              <w:t>1</w:t>
            </w:r>
          </w:p>
        </w:tc>
        <w:tc>
          <w:tcPr>
            <w:tcW w:w="1220" w:type="dxa"/>
            <w:tcBorders>
              <w:top w:val="nil"/>
              <w:left w:val="nil"/>
              <w:bottom w:val="nil"/>
              <w:right w:val="nil"/>
            </w:tcBorders>
            <w:shd w:val="clear" w:color="auto" w:fill="auto"/>
            <w:noWrap/>
            <w:hideMark/>
          </w:tcPr>
          <w:p w:rsidR="00B65192" w:rsidRPr="00B65192" w:rsidRDefault="00B65192" w:rsidP="007F7CE5">
            <w:pPr>
              <w:pStyle w:val="Tabletext"/>
              <w:tabs>
                <w:tab w:val="decimal" w:pos="454"/>
              </w:tabs>
            </w:pPr>
            <w:r w:rsidRPr="00B65192">
              <w:t>0.1722</w:t>
            </w:r>
          </w:p>
        </w:tc>
        <w:tc>
          <w:tcPr>
            <w:tcW w:w="1100" w:type="dxa"/>
            <w:tcBorders>
              <w:top w:val="nil"/>
              <w:left w:val="nil"/>
              <w:bottom w:val="nil"/>
              <w:right w:val="nil"/>
            </w:tcBorders>
            <w:shd w:val="clear" w:color="auto" w:fill="auto"/>
            <w:noWrap/>
            <w:hideMark/>
          </w:tcPr>
          <w:p w:rsidR="00B65192" w:rsidRPr="00B65192" w:rsidRDefault="00B65192" w:rsidP="007F7CE5">
            <w:pPr>
              <w:pStyle w:val="Tabletext"/>
              <w:tabs>
                <w:tab w:val="decimal" w:pos="369"/>
              </w:tabs>
            </w:pPr>
            <w:r w:rsidRPr="00B65192">
              <w:t>0.0224</w:t>
            </w:r>
          </w:p>
        </w:tc>
        <w:tc>
          <w:tcPr>
            <w:tcW w:w="710" w:type="dxa"/>
            <w:tcBorders>
              <w:top w:val="nil"/>
              <w:left w:val="nil"/>
              <w:bottom w:val="nil"/>
              <w:right w:val="nil"/>
            </w:tcBorders>
            <w:shd w:val="clear" w:color="auto" w:fill="auto"/>
            <w:noWrap/>
            <w:hideMark/>
          </w:tcPr>
          <w:p w:rsidR="00B65192" w:rsidRPr="00B65192" w:rsidRDefault="00B65192" w:rsidP="007F7CE5">
            <w:pPr>
              <w:pStyle w:val="Tabletext"/>
              <w:tabs>
                <w:tab w:val="decimal" w:pos="142"/>
              </w:tabs>
            </w:pPr>
            <w:r w:rsidRPr="00B65192">
              <w:t>&lt;.0001</w:t>
            </w:r>
          </w:p>
        </w:tc>
      </w:tr>
      <w:tr w:rsidR="00B65192" w:rsidRPr="00B65192" w:rsidTr="008A44CB">
        <w:tc>
          <w:tcPr>
            <w:tcW w:w="3274" w:type="dxa"/>
            <w:tcBorders>
              <w:top w:val="nil"/>
              <w:left w:val="nil"/>
              <w:bottom w:val="single" w:sz="4" w:space="0" w:color="auto"/>
              <w:right w:val="nil"/>
            </w:tcBorders>
            <w:shd w:val="clear" w:color="auto" w:fill="auto"/>
            <w:hideMark/>
          </w:tcPr>
          <w:p w:rsidR="00B65192" w:rsidRPr="00B65192" w:rsidRDefault="00B65192" w:rsidP="007F7CE5">
            <w:pPr>
              <w:pStyle w:val="Tabletext"/>
              <w:spacing w:after="40"/>
            </w:pPr>
            <w:r w:rsidRPr="00B65192">
              <w:t>Reading score</w:t>
            </w:r>
          </w:p>
        </w:tc>
        <w:tc>
          <w:tcPr>
            <w:tcW w:w="884" w:type="dxa"/>
            <w:tcBorders>
              <w:top w:val="nil"/>
              <w:left w:val="nil"/>
              <w:bottom w:val="single" w:sz="4" w:space="0" w:color="auto"/>
              <w:right w:val="nil"/>
            </w:tcBorders>
            <w:shd w:val="clear" w:color="auto" w:fill="auto"/>
            <w:noWrap/>
            <w:hideMark/>
          </w:tcPr>
          <w:p w:rsidR="00B65192" w:rsidRPr="00B65192" w:rsidRDefault="00B65192" w:rsidP="007F7CE5">
            <w:pPr>
              <w:pStyle w:val="Tabletext"/>
              <w:spacing w:after="40"/>
              <w:jc w:val="center"/>
            </w:pPr>
            <w:r w:rsidRPr="00B65192">
              <w:t>1</w:t>
            </w:r>
          </w:p>
        </w:tc>
        <w:tc>
          <w:tcPr>
            <w:tcW w:w="122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454"/>
              </w:tabs>
              <w:spacing w:after="40"/>
            </w:pPr>
            <w:r w:rsidRPr="00B65192">
              <w:t>0.1348</w:t>
            </w:r>
          </w:p>
        </w:tc>
        <w:tc>
          <w:tcPr>
            <w:tcW w:w="110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369"/>
              </w:tabs>
              <w:spacing w:after="40"/>
            </w:pPr>
            <w:r w:rsidRPr="00B65192">
              <w:t>0.0232</w:t>
            </w:r>
          </w:p>
        </w:tc>
        <w:tc>
          <w:tcPr>
            <w:tcW w:w="710" w:type="dxa"/>
            <w:tcBorders>
              <w:top w:val="nil"/>
              <w:left w:val="nil"/>
              <w:bottom w:val="single" w:sz="4" w:space="0" w:color="auto"/>
              <w:right w:val="nil"/>
            </w:tcBorders>
            <w:shd w:val="clear" w:color="auto" w:fill="auto"/>
            <w:noWrap/>
            <w:hideMark/>
          </w:tcPr>
          <w:p w:rsidR="00B65192" w:rsidRPr="00B65192" w:rsidRDefault="00B65192" w:rsidP="007F7CE5">
            <w:pPr>
              <w:pStyle w:val="Tabletext"/>
              <w:tabs>
                <w:tab w:val="decimal" w:pos="142"/>
              </w:tabs>
              <w:spacing w:after="40"/>
            </w:pPr>
            <w:r w:rsidRPr="00B65192">
              <w:t>&lt;.0001</w:t>
            </w:r>
          </w:p>
        </w:tc>
      </w:tr>
    </w:tbl>
    <w:p w:rsidR="004D335B" w:rsidRDefault="004D335B" w:rsidP="004D335B">
      <w:pPr>
        <w:rPr>
          <w:rFonts w:ascii="Garamond" w:hAnsi="Garamond"/>
          <w:b/>
          <w:sz w:val="22"/>
          <w:szCs w:val="22"/>
        </w:rPr>
      </w:pPr>
    </w:p>
    <w:p w:rsidR="004D335B" w:rsidRDefault="004D335B">
      <w:pPr>
        <w:spacing w:before="0"/>
        <w:rPr>
          <w:rFonts w:ascii="Garamond" w:hAnsi="Garamond"/>
          <w:b/>
          <w:sz w:val="22"/>
          <w:szCs w:val="22"/>
        </w:rPr>
      </w:pPr>
      <w:r>
        <w:rPr>
          <w:rFonts w:ascii="Garamond" w:hAnsi="Garamond"/>
          <w:b/>
          <w:sz w:val="22"/>
          <w:szCs w:val="22"/>
        </w:rPr>
        <w:br w:type="page"/>
      </w:r>
    </w:p>
    <w:p w:rsidR="00233287" w:rsidRDefault="007F7CE5" w:rsidP="00233287">
      <w:pPr>
        <w:pStyle w:val="Heading1"/>
      </w:pPr>
      <w:r>
        <w:lastRenderedPageBreak/>
        <w:br/>
      </w:r>
      <w:bookmarkStart w:id="111" w:name="_Toc297308688"/>
      <w:r>
        <w:t>Appendix B</w:t>
      </w:r>
      <w:r>
        <w:br/>
      </w:r>
      <w:r w:rsidR="00233287">
        <w:t>Full outcome models</w:t>
      </w:r>
      <w:bookmarkEnd w:id="111"/>
    </w:p>
    <w:p w:rsidR="00233287" w:rsidRDefault="00233287" w:rsidP="007F7CE5">
      <w:pPr>
        <w:pStyle w:val="text0"/>
        <w:spacing w:before="440"/>
      </w:pPr>
      <w:r>
        <w:t>The full regression models are presented in this section. In this section, the following models are used with no model selection procedure, noting that logistic regression is used for those outcomes which are binary in nature (</w:t>
      </w:r>
      <w:proofErr w:type="gramStart"/>
      <w:r>
        <w:t>yes/no),</w:t>
      </w:r>
      <w:proofErr w:type="gramEnd"/>
      <w:r>
        <w:t xml:space="preserve"> and ordinary least squares regressions are used when the outcome is continuous:</w:t>
      </w:r>
    </w:p>
    <w:p w:rsidR="00531E2A" w:rsidRDefault="00233287" w:rsidP="007F7CE5">
      <w:pPr>
        <w:pStyle w:val="text0"/>
        <w:spacing w:line="240" w:lineRule="auto"/>
      </w:pPr>
      <w:proofErr w:type="gramStart"/>
      <w:r>
        <w:t xml:space="preserve">Let </w:t>
      </w:r>
      <m:oMath>
        <w:proofErr w:type="gramEnd"/>
        <m:r>
          <w:rPr>
            <w:rFonts w:ascii="Cambria Math" w:hAnsi="Cambria Math"/>
          </w:rPr>
          <m:t xml:space="preserve">p= </m:t>
        </m:r>
        <m:r>
          <m:rPr>
            <m:sty m:val="p"/>
          </m:rPr>
          <w:rPr>
            <w:rFonts w:ascii="Cambria Math" w:hAnsi="Cambria Math"/>
          </w:rPr>
          <m:t>Pr</m:t>
        </m:r>
        <m:d>
          <m:dPr>
            <m:ctrlPr>
              <w:rPr>
                <w:rFonts w:ascii="Cambria Math" w:hAnsi="Cambria Math"/>
              </w:rPr>
            </m:ctrlPr>
          </m:dPr>
          <m:e>
            <m:r>
              <m:rPr>
                <m:sty m:val="p"/>
              </m:rPr>
              <w:rPr>
                <w:rFonts w:ascii="Cambria Math" w:hAnsi="Cambria Math"/>
              </w:rPr>
              <m:t>Y = 1</m:t>
            </m:r>
          </m:e>
          <m:e>
            <m:r>
              <m:rPr>
                <m:sty m:val="p"/>
              </m:rPr>
              <w:rPr>
                <w:rFonts w:ascii="Cambria Math" w:hAnsi="Cambria Math"/>
              </w:rPr>
              <m:t>x</m:t>
            </m:r>
          </m:e>
        </m:d>
      </m:oMath>
      <w:r>
        <w:t>, then</w:t>
      </w:r>
    </w:p>
    <w:p w:rsidR="00233287" w:rsidRPr="00AB3360" w:rsidRDefault="007F7CE5" w:rsidP="007F7CE5">
      <w:pPr>
        <w:pStyle w:val="text0"/>
        <w:spacing w:line="240" w:lineRule="auto"/>
      </w:pPr>
      <w:r>
        <w:br/>
      </w:r>
      <m:oMathPara>
        <m:oMath>
          <m:r>
            <w:rPr>
              <w:rFonts w:ascii="Cambria Math" w:hAnsi="Cambria Math"/>
            </w:rPr>
            <m:t>logit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den>
              </m:f>
            </m:e>
          </m:d>
          <m:r>
            <w:rPr>
              <w:rFonts w:ascii="Cambria Math" w:hAnsi="Cambria Math"/>
            </w:rPr>
            <m:t xml:space="preserve">= μ+ </m:t>
          </m:r>
          <m:sSub>
            <m:sSubPr>
              <m:ctrlPr>
                <w:rPr>
                  <w:rFonts w:ascii="Cambria Math" w:hAnsi="Cambria Math"/>
                  <w:i/>
                </w:rPr>
              </m:ctrlPr>
            </m:sSubPr>
            <m:e>
              <m:r>
                <w:rPr>
                  <w:rFonts w:ascii="Cambria Math" w:hAnsi="Cambria Math"/>
                </w:rPr>
                <m:t>α</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ij</m:t>
              </m:r>
            </m:sub>
          </m:sSub>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z</m:t>
              </m:r>
            </m:e>
            <m:sub>
              <m:r>
                <w:rPr>
                  <w:rFonts w:ascii="Cambria Math" w:hAnsi="Cambria Math"/>
                </w:rPr>
                <m:t>j</m:t>
              </m:r>
            </m:sub>
          </m:sSub>
          <m:r>
            <w:rPr>
              <w:rFonts w:ascii="Cambria Math" w:hAnsi="Cambria Math"/>
            </w:rPr>
            <m:t xml:space="preserve">+ε </m:t>
          </m:r>
        </m:oMath>
      </m:oMathPara>
    </w:p>
    <w:p w:rsidR="00233287" w:rsidRPr="000320C2" w:rsidRDefault="00233287" w:rsidP="007F7CE5">
      <w:pPr>
        <w:pStyle w:val="text0"/>
      </w:pPr>
      <w:proofErr w:type="gramStart"/>
      <w:r>
        <w:t>where</w:t>
      </w:r>
      <w:proofErr w:type="gramEnd"/>
      <w:r>
        <w:t xml:space="preserve"> </w:t>
      </w:r>
    </w:p>
    <w:p w:rsidR="00233287" w:rsidRDefault="00233287" w:rsidP="007F7CE5">
      <w:pPr>
        <w:pStyle w:val="text0"/>
      </w:pPr>
      <w:r>
        <w:t>Y is the binary response variable with indicator variables 1 and 0</w:t>
      </w:r>
    </w:p>
    <w:p w:rsidR="00233287" w:rsidRDefault="001A0C11" w:rsidP="007F7CE5">
      <w:pPr>
        <w:pStyle w:val="text0"/>
        <w:spacing w:line="240" w:lineRule="auto"/>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233287">
        <w:t xml:space="preserve"> </w:t>
      </w:r>
      <w:proofErr w:type="gramStart"/>
      <w:r w:rsidR="00233287">
        <w:t>is</w:t>
      </w:r>
      <w:proofErr w:type="gramEnd"/>
      <w:r w:rsidR="00233287">
        <w:t xml:space="preserve"> the predicted probability that the response variable Y = 1</w:t>
      </w:r>
    </w:p>
    <w:p w:rsidR="00233287" w:rsidRDefault="00233287" w:rsidP="007F7CE5">
      <w:pPr>
        <w:pStyle w:val="text0"/>
        <w:spacing w:line="240" w:lineRule="auto"/>
      </w:pPr>
      <m:oMath>
        <m:r>
          <w:rPr>
            <w:rFonts w:ascii="Cambria Math" w:hAnsi="Cambria Math"/>
          </w:rPr>
          <m:t>μ</m:t>
        </m:r>
      </m:oMath>
      <w:r>
        <w:t xml:space="preserve"> </w:t>
      </w:r>
      <w:proofErr w:type="gramStart"/>
      <w:r>
        <w:t>is</w:t>
      </w:r>
      <w:proofErr w:type="gramEnd"/>
      <w:r>
        <w:t xml:space="preserve"> the intercept parameter</w:t>
      </w:r>
    </w:p>
    <w:p w:rsidR="00233287" w:rsidRDefault="001A0C11" w:rsidP="007F7CE5">
      <w:pPr>
        <w:pStyle w:val="text0"/>
        <w:spacing w:line="240" w:lineRule="auto"/>
      </w:pP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233287">
        <w:t xml:space="preserve"> </w:t>
      </w:r>
      <w:proofErr w:type="gramStart"/>
      <w:r w:rsidR="00233287">
        <w:t>is</w:t>
      </w:r>
      <w:proofErr w:type="gramEnd"/>
      <w:r w:rsidR="00233287">
        <w:t xml:space="preserve"> the parameter estimates associated with the explanatory variable pathways</w:t>
      </w:r>
    </w:p>
    <w:p w:rsidR="00233287" w:rsidRDefault="001A0C11" w:rsidP="007F7CE5">
      <w:pPr>
        <w:pStyle w:val="text0"/>
        <w:spacing w:line="240" w:lineRule="auto"/>
      </w:pP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00233287">
        <w:t xml:space="preserve"> </w:t>
      </w:r>
      <w:proofErr w:type="gramStart"/>
      <w:r w:rsidR="00233287">
        <w:t>is</w:t>
      </w:r>
      <w:proofErr w:type="gramEnd"/>
      <w:r w:rsidR="00233287">
        <w:t xml:space="preserve"> the parameter estimates associated with the explanatory variable propensity</w:t>
      </w:r>
    </w:p>
    <w:p w:rsidR="00233287" w:rsidRDefault="001A0C11" w:rsidP="007F7CE5">
      <w:pPr>
        <w:pStyle w:val="text0"/>
        <w:spacing w:line="240" w:lineRule="auto"/>
      </w:pPr>
      <m:oMath>
        <m:sSub>
          <m:sSubPr>
            <m:ctrlPr>
              <w:rPr>
                <w:rFonts w:ascii="Cambria Math" w:hAnsi="Cambria Math"/>
                <w:i/>
              </w:rPr>
            </m:ctrlPr>
          </m:sSubPr>
          <m:e>
            <m:r>
              <w:rPr>
                <w:rFonts w:ascii="Cambria Math" w:hAnsi="Cambria Math"/>
              </w:rPr>
              <m:t>γ</m:t>
            </m:r>
          </m:e>
          <m:sub>
            <m:r>
              <w:rPr>
                <w:rFonts w:ascii="Cambria Math" w:hAnsi="Cambria Math"/>
              </w:rPr>
              <m:t>ij</m:t>
            </m:r>
          </m:sub>
        </m:sSub>
      </m:oMath>
      <w:r w:rsidR="00233287">
        <w:t xml:space="preserve"> </w:t>
      </w:r>
      <w:proofErr w:type="gramStart"/>
      <w:r w:rsidR="00233287">
        <w:t>is</w:t>
      </w:r>
      <w:proofErr w:type="gramEnd"/>
      <w:r w:rsidR="00233287">
        <w:t xml:space="preserve"> the explanatory variable associated with the interaction term between pathways and propensity</w:t>
      </w:r>
    </w:p>
    <w:p w:rsidR="00233287" w:rsidRPr="006C3424" w:rsidRDefault="00233287" w:rsidP="007F7CE5">
      <w:pPr>
        <w:pStyle w:val="text0"/>
        <w:spacing w:line="240" w:lineRule="auto"/>
      </w:pPr>
      <m:oMath>
        <m:r>
          <w:rPr>
            <w:rFonts w:ascii="Cambria Math" w:hAnsi="Cambria Math"/>
          </w:rPr>
          <m:t xml:space="preserve">ε </m:t>
        </m:r>
        <w:proofErr w:type="gramStart"/>
      </m:oMath>
      <w:r>
        <w:t>is</w:t>
      </w:r>
      <w:proofErr w:type="gramEnd"/>
      <w:r>
        <w:t xml:space="preserve"> the residual</w:t>
      </w:r>
    </w:p>
    <w:p w:rsidR="00233287" w:rsidRPr="00115C17" w:rsidRDefault="00233287" w:rsidP="007F7CE5">
      <w:pPr>
        <w:pStyle w:val="text0"/>
        <w:rPr>
          <w:b/>
        </w:rPr>
      </w:pPr>
      <w:r>
        <w:rPr>
          <w:b/>
        </w:rPr>
        <w:t>Model selection using g</w:t>
      </w:r>
      <w:r w:rsidRPr="00115C17">
        <w:rPr>
          <w:b/>
        </w:rPr>
        <w:t xml:space="preserve">eneralised linear </w:t>
      </w:r>
      <w:r>
        <w:rPr>
          <w:b/>
        </w:rPr>
        <w:t>modelling</w:t>
      </w:r>
      <w:r w:rsidRPr="00115C17">
        <w:rPr>
          <w:b/>
        </w:rPr>
        <w:t>:</w:t>
      </w:r>
    </w:p>
    <w:p w:rsidR="00233287" w:rsidRDefault="00233287" w:rsidP="007F7CE5">
      <w:pPr>
        <w:pStyle w:val="text0"/>
        <w:spacing w:line="240" w:lineRule="auto"/>
        <w:rPr>
          <w:b/>
        </w:rPr>
      </w:pPr>
      <w:r>
        <w:rPr>
          <w:b/>
        </w:rPr>
        <w:br/>
      </w:r>
      <m:oMathPara>
        <m:oMath>
          <m:sSub>
            <m:sSubPr>
              <m:ctrlPr>
                <w:rPr>
                  <w:rFonts w:ascii="Cambria Math" w:hAnsi="Cambria Math"/>
                  <w:i/>
                </w:rPr>
              </m:ctrlPr>
            </m:sSubPr>
            <m:e>
              <m:r>
                <w:rPr>
                  <w:rFonts w:ascii="Cambria Math" w:hAnsi="Cambria Math"/>
                </w:rPr>
                <m:t>y</m:t>
              </m:r>
            </m:e>
            <m:sub>
              <m:r>
                <w:rPr>
                  <w:rFonts w:ascii="Cambria Math" w:hAnsi="Cambria Math"/>
                </w:rPr>
                <m:t xml:space="preserve">i </m:t>
              </m:r>
            </m:sub>
          </m:sSub>
          <m:r>
            <w:rPr>
              <w:rFonts w:ascii="Cambria Math" w:hAnsi="Cambria Math"/>
            </w:rPr>
            <m:t xml:space="preserve"> = μ+ </m:t>
          </m:r>
          <m:sSub>
            <m:sSubPr>
              <m:ctrlPr>
                <w:rPr>
                  <w:rFonts w:ascii="Cambria Math" w:hAnsi="Cambria Math"/>
                  <w:i/>
                </w:rPr>
              </m:ctrlPr>
            </m:sSubPr>
            <m:e>
              <m:r>
                <w:rPr>
                  <w:rFonts w:ascii="Cambria Math" w:hAnsi="Cambria Math"/>
                </w:rPr>
                <m:t>α</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ij</m:t>
              </m:r>
            </m:sub>
          </m:sSub>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z</m:t>
              </m:r>
            </m:e>
            <m:sub>
              <m:r>
                <w:rPr>
                  <w:rFonts w:ascii="Cambria Math" w:hAnsi="Cambria Math"/>
                </w:rPr>
                <m:t>j</m:t>
              </m:r>
            </m:sub>
          </m:sSub>
          <m:r>
            <w:rPr>
              <w:rFonts w:ascii="Cambria Math" w:hAnsi="Cambria Math"/>
            </w:rPr>
            <m:t xml:space="preserve">+ε </m:t>
          </m:r>
        </m:oMath>
      </m:oMathPara>
    </w:p>
    <w:p w:rsidR="00233287" w:rsidRDefault="00233287" w:rsidP="007F7CE5">
      <w:pPr>
        <w:pStyle w:val="text0"/>
        <w:rPr>
          <w:b/>
        </w:rPr>
      </w:pPr>
    </w:p>
    <w:p w:rsidR="00233287" w:rsidRDefault="00233287" w:rsidP="007F7CE5">
      <w:pPr>
        <w:pStyle w:val="text0"/>
      </w:pPr>
      <w:proofErr w:type="gramStart"/>
      <w:r>
        <w:t>where</w:t>
      </w:r>
      <w:proofErr w:type="gramEnd"/>
      <w:r>
        <w:t xml:space="preserve"> </w:t>
      </w:r>
    </w:p>
    <w:p w:rsidR="00233287" w:rsidRPr="0067795D" w:rsidRDefault="001A0C11" w:rsidP="007F7CE5">
      <w:pPr>
        <w:pStyle w:val="text0"/>
        <w:spacing w:line="240" w:lineRule="auto"/>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233287" w:rsidRPr="0067795D">
        <w:t xml:space="preserve"> </w:t>
      </w:r>
      <w:proofErr w:type="gramStart"/>
      <w:r w:rsidR="00233287" w:rsidRPr="0067795D">
        <w:t>is</w:t>
      </w:r>
      <w:proofErr w:type="gramEnd"/>
      <w:r w:rsidR="00233287" w:rsidRPr="0067795D">
        <w:t xml:space="preserve"> the observed value for the response variable</w:t>
      </w:r>
    </w:p>
    <w:p w:rsidR="00233287" w:rsidRDefault="00233287" w:rsidP="007F7CE5">
      <w:pPr>
        <w:pStyle w:val="text0"/>
        <w:spacing w:line="240" w:lineRule="auto"/>
      </w:pPr>
      <m:oMath>
        <m:r>
          <w:rPr>
            <w:rFonts w:ascii="Cambria Math" w:hAnsi="Cambria Math"/>
          </w:rPr>
          <m:t>μ</m:t>
        </m:r>
      </m:oMath>
      <w:r>
        <w:t xml:space="preserve"> </w:t>
      </w:r>
      <w:proofErr w:type="gramStart"/>
      <w:r>
        <w:t>is</w:t>
      </w:r>
      <w:proofErr w:type="gramEnd"/>
      <w:r>
        <w:t xml:space="preserve"> the intercept parameter</w:t>
      </w:r>
    </w:p>
    <w:p w:rsidR="00233287" w:rsidRPr="00F256AE" w:rsidRDefault="001A0C11" w:rsidP="007F7CE5">
      <w:pPr>
        <w:pStyle w:val="text0"/>
        <w:spacing w:line="240" w:lineRule="auto"/>
      </w:pPr>
      <m:oMath>
        <m:sSub>
          <m:sSubPr>
            <m:ctrlPr>
              <w:rPr>
                <w:rFonts w:ascii="Cambria Math" w:hAnsi="Cambria Math"/>
                <w:i/>
              </w:rPr>
            </m:ctrlPr>
          </m:sSubPr>
          <m:e>
            <m:r>
              <w:rPr>
                <w:rFonts w:ascii="Cambria Math" w:hAnsi="Cambria Math"/>
              </w:rPr>
              <m:t>x</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w:proofErr w:type="gramStart"/>
      </m:oMath>
      <w:r w:rsidR="00233287">
        <w:t>are</w:t>
      </w:r>
      <w:proofErr w:type="gramEnd"/>
      <w:r w:rsidR="00233287">
        <w:t xml:space="preserve"> the explanatory variables, pathways and propensity</w:t>
      </w:r>
    </w:p>
    <w:p w:rsidR="00233287" w:rsidRDefault="001A0C11" w:rsidP="007F7CE5">
      <w:pPr>
        <w:pStyle w:val="text0"/>
        <w:spacing w:line="240" w:lineRule="auto"/>
      </w:pPr>
      <m:oMath>
        <m:sSub>
          <m:sSubPr>
            <m:ctrlPr>
              <w:rPr>
                <w:rFonts w:ascii="Cambria Math" w:hAnsi="Cambria Math"/>
                <w:i/>
              </w:rPr>
            </m:ctrlPr>
          </m:sSubPr>
          <m:e>
            <m:r>
              <w:rPr>
                <w:rFonts w:ascii="Cambria Math" w:hAnsi="Cambria Math"/>
              </w:rPr>
              <m:t>α</m:t>
            </m:r>
          </m:e>
          <m:sub>
            <m:r>
              <w:rPr>
                <w:rFonts w:ascii="Cambria Math" w:hAnsi="Cambria Math"/>
              </w:rPr>
              <m:t xml:space="preserve">i, </m:t>
            </m:r>
          </m:sub>
        </m:sSub>
      </m:oMath>
      <w:r w:rsidR="00233287">
        <w:t xml:space="preserve">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00233287">
        <w:t xml:space="preserve"> , </w:t>
      </w:r>
      <m:oMath>
        <m:sSub>
          <m:sSubPr>
            <m:ctrlPr>
              <w:rPr>
                <w:rFonts w:ascii="Cambria Math" w:hAnsi="Cambria Math"/>
                <w:i/>
              </w:rPr>
            </m:ctrlPr>
          </m:sSubPr>
          <m:e>
            <m:r>
              <w:rPr>
                <w:rFonts w:ascii="Cambria Math" w:hAnsi="Cambria Math"/>
              </w:rPr>
              <m:t>γ</m:t>
            </m:r>
          </m:e>
          <m:sub>
            <m:r>
              <w:rPr>
                <w:rFonts w:ascii="Cambria Math" w:hAnsi="Cambria Math"/>
              </w:rPr>
              <m:t>ij</m:t>
            </m:r>
          </m:sub>
        </m:sSub>
      </m:oMath>
      <w:r w:rsidR="00233287">
        <w:t xml:space="preserve"> are the parameter estimates for the corresponding explanatory variables, and the interaction term between them</w:t>
      </w:r>
    </w:p>
    <w:p w:rsidR="00233287" w:rsidRDefault="00233287" w:rsidP="007F7CE5">
      <w:pPr>
        <w:pStyle w:val="text0"/>
        <w:spacing w:line="240" w:lineRule="auto"/>
      </w:pPr>
      <m:oMath>
        <m:r>
          <w:rPr>
            <w:rFonts w:ascii="Cambria Math" w:hAnsi="Cambria Math"/>
          </w:rPr>
          <m:t>ε</m:t>
        </m:r>
      </m:oMath>
      <w:r>
        <w:t xml:space="preserve"> </w:t>
      </w:r>
      <w:proofErr w:type="gramStart"/>
      <w:r w:rsidRPr="00F256AE">
        <w:t>is</w:t>
      </w:r>
      <w:proofErr w:type="gramEnd"/>
      <w:r w:rsidRPr="00F256AE">
        <w:t xml:space="preserve"> t</w:t>
      </w:r>
      <w:r>
        <w:t>he residual</w:t>
      </w:r>
    </w:p>
    <w:p w:rsidR="003C48F4" w:rsidRDefault="003C48F4">
      <w:pPr>
        <w:spacing w:before="0"/>
        <w:rPr>
          <w:rFonts w:ascii="Garamond" w:hAnsi="Garamond"/>
          <w:b/>
          <w:sz w:val="17"/>
          <w:szCs w:val="17"/>
        </w:rPr>
      </w:pPr>
      <w:r>
        <w:rPr>
          <w:b/>
          <w:sz w:val="17"/>
          <w:szCs w:val="17"/>
        </w:rPr>
        <w:br w:type="page"/>
      </w:r>
    </w:p>
    <w:p w:rsidR="00530339" w:rsidRDefault="00815F6D" w:rsidP="003C48F4">
      <w:pPr>
        <w:pStyle w:val="tabletitle"/>
        <w:ind w:left="993" w:hanging="993"/>
      </w:pPr>
      <w:bookmarkStart w:id="112" w:name="_Toc297308768"/>
      <w:r w:rsidRPr="00535AEC">
        <w:lastRenderedPageBreak/>
        <w:t xml:space="preserve">Table </w:t>
      </w:r>
      <w:r w:rsidR="0052223D">
        <w:t>B1</w:t>
      </w:r>
      <w:r w:rsidR="0025331B" w:rsidRPr="00535AEC">
        <w:t>a</w:t>
      </w:r>
      <w:r w:rsidR="008B15D5">
        <w:tab/>
      </w:r>
      <w:r w:rsidRPr="00535AEC">
        <w:t>R</w:t>
      </w:r>
      <w:r w:rsidR="00E60B59" w:rsidRPr="00535AEC">
        <w:t xml:space="preserve">egression </w:t>
      </w:r>
      <w:r w:rsidRPr="00535AEC">
        <w:t>on</w:t>
      </w:r>
      <w:r w:rsidR="0025331B" w:rsidRPr="00535AEC">
        <w:t xml:space="preserve"> full-time engagement</w:t>
      </w:r>
      <w:r w:rsidR="00E60B59" w:rsidRPr="00535AEC">
        <w:t>, mal</w:t>
      </w:r>
      <w:r w:rsidR="00535AD6">
        <w:t>e</w:t>
      </w:r>
      <w:bookmarkEnd w:id="112"/>
    </w:p>
    <w:tbl>
      <w:tblPr>
        <w:tblW w:w="8505" w:type="dxa"/>
        <w:tblInd w:w="95" w:type="dxa"/>
        <w:tblLayout w:type="fixed"/>
        <w:tblLook w:val="04A0"/>
      </w:tblPr>
      <w:tblGrid>
        <w:gridCol w:w="3982"/>
        <w:gridCol w:w="1134"/>
        <w:gridCol w:w="1359"/>
        <w:gridCol w:w="1193"/>
        <w:gridCol w:w="837"/>
      </w:tblGrid>
      <w:tr w:rsidR="00C64FCF" w:rsidRPr="00C64FCF" w:rsidTr="003C48F4">
        <w:tc>
          <w:tcPr>
            <w:tcW w:w="6475" w:type="dxa"/>
            <w:gridSpan w:val="3"/>
            <w:tcBorders>
              <w:top w:val="single" w:sz="4" w:space="0" w:color="auto"/>
              <w:left w:val="nil"/>
              <w:bottom w:val="single" w:sz="4" w:space="0" w:color="auto"/>
              <w:right w:val="nil"/>
            </w:tcBorders>
            <w:shd w:val="clear" w:color="auto" w:fill="auto"/>
            <w:noWrap/>
            <w:hideMark/>
          </w:tcPr>
          <w:p w:rsidR="00C64FCF" w:rsidRPr="00C64FCF" w:rsidRDefault="00963DFD" w:rsidP="003C48F4">
            <w:pPr>
              <w:pStyle w:val="Tablehead1"/>
              <w:jc w:val="center"/>
            </w:pPr>
            <w:r>
              <w:t>Model fit statistics</w:t>
            </w:r>
          </w:p>
        </w:tc>
        <w:tc>
          <w:tcPr>
            <w:tcW w:w="1193" w:type="dxa"/>
            <w:tcBorders>
              <w:top w:val="single" w:sz="4" w:space="0" w:color="auto"/>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837" w:type="dxa"/>
            <w:tcBorders>
              <w:top w:val="single" w:sz="4" w:space="0" w:color="auto"/>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head2"/>
            </w:pPr>
            <w:r w:rsidRPr="00C64FCF">
              <w:t>Criterion</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 xml:space="preserve">Intercept </w:t>
            </w:r>
            <w:r w:rsidR="00963DFD">
              <w:t>only</w:t>
            </w:r>
          </w:p>
        </w:tc>
        <w:tc>
          <w:tcPr>
            <w:tcW w:w="1359" w:type="dxa"/>
            <w:tcBorders>
              <w:top w:val="nil"/>
              <w:left w:val="nil"/>
              <w:bottom w:val="single" w:sz="4" w:space="0" w:color="auto"/>
              <w:right w:val="nil"/>
            </w:tcBorders>
            <w:shd w:val="clear" w:color="auto" w:fill="auto"/>
            <w:hideMark/>
          </w:tcPr>
          <w:p w:rsidR="00C64FCF" w:rsidRPr="00C64FCF" w:rsidRDefault="00C64FCF" w:rsidP="003C48F4">
            <w:pPr>
              <w:pStyle w:val="Tablehead2"/>
              <w:jc w:val="center"/>
            </w:pPr>
            <w:r w:rsidRPr="00C64FCF">
              <w:t>Intercept and</w:t>
            </w:r>
            <w:r w:rsidRPr="00C64FCF">
              <w:br/>
            </w:r>
            <w:r w:rsidR="00963DFD">
              <w:t>covariates</w:t>
            </w:r>
          </w:p>
        </w:tc>
        <w:tc>
          <w:tcPr>
            <w:tcW w:w="1193" w:type="dxa"/>
            <w:tcBorders>
              <w:top w:val="nil"/>
              <w:left w:val="nil"/>
              <w:bottom w:val="nil"/>
              <w:right w:val="nil"/>
            </w:tcBorders>
            <w:shd w:val="clear" w:color="auto" w:fill="auto"/>
            <w:noWrap/>
            <w:hideMark/>
          </w:tcPr>
          <w:p w:rsidR="00C64FCF" w:rsidRPr="00C64FCF" w:rsidRDefault="00C64FCF" w:rsidP="003C48F4">
            <w:pPr>
              <w:pStyle w:val="Tablehead2"/>
            </w:pPr>
          </w:p>
        </w:tc>
        <w:tc>
          <w:tcPr>
            <w:tcW w:w="837" w:type="dxa"/>
            <w:tcBorders>
              <w:top w:val="nil"/>
              <w:left w:val="nil"/>
              <w:bottom w:val="nil"/>
              <w:right w:val="nil"/>
            </w:tcBorders>
            <w:shd w:val="clear" w:color="auto" w:fill="auto"/>
            <w:noWrap/>
            <w:hideMark/>
          </w:tcPr>
          <w:p w:rsidR="00C64FCF" w:rsidRPr="00C64FCF" w:rsidRDefault="00C64FCF" w:rsidP="003C48F4">
            <w:pPr>
              <w:pStyle w:val="Tablehead2"/>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AIC</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tabs>
                <w:tab w:val="decimal" w:pos="397"/>
              </w:tabs>
            </w:pPr>
            <w:r w:rsidRPr="00C64FCF">
              <w:t>986.9290</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tabs>
                <w:tab w:val="decimal" w:pos="510"/>
              </w:tabs>
            </w:pPr>
            <w:r w:rsidRPr="00C64FCF">
              <w:t>990.1890</w:t>
            </w: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pP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SC</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tabs>
                <w:tab w:val="decimal" w:pos="397"/>
              </w:tabs>
            </w:pPr>
            <w:r w:rsidRPr="00C64FCF">
              <w:t>992.0550</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tabs>
                <w:tab w:val="decimal" w:pos="510"/>
              </w:tabs>
            </w:pPr>
            <w:r w:rsidRPr="00C64FCF">
              <w:t>1072.2060</w:t>
            </w: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pP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pPr>
            <w:r w:rsidRPr="00C64FCF">
              <w:t xml:space="preserve"> -2 Log L</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text"/>
              <w:tabs>
                <w:tab w:val="decimal" w:pos="397"/>
              </w:tabs>
              <w:spacing w:after="40"/>
            </w:pPr>
            <w:r w:rsidRPr="00C64FCF">
              <w:t>984.9290</w:t>
            </w:r>
          </w:p>
        </w:tc>
        <w:tc>
          <w:tcPr>
            <w:tcW w:w="1359" w:type="dxa"/>
            <w:tcBorders>
              <w:top w:val="nil"/>
              <w:left w:val="nil"/>
              <w:bottom w:val="single" w:sz="4" w:space="0" w:color="auto"/>
              <w:right w:val="nil"/>
            </w:tcBorders>
            <w:shd w:val="clear" w:color="auto" w:fill="auto"/>
            <w:noWrap/>
            <w:hideMark/>
          </w:tcPr>
          <w:p w:rsidR="00C64FCF" w:rsidRPr="00C64FCF" w:rsidRDefault="00C64FCF" w:rsidP="003C48F4">
            <w:pPr>
              <w:pStyle w:val="Tabletext"/>
              <w:tabs>
                <w:tab w:val="decimal" w:pos="510"/>
              </w:tabs>
              <w:spacing w:after="40"/>
            </w:pPr>
            <w:r w:rsidRPr="00C64FCF">
              <w:t>958.1890</w:t>
            </w: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spacing w:after="40"/>
            </w:pPr>
          </w:p>
        </w:tc>
        <w:tc>
          <w:tcPr>
            <w:tcW w:w="837" w:type="dxa"/>
            <w:tcBorders>
              <w:top w:val="nil"/>
              <w:left w:val="nil"/>
              <w:bottom w:val="nil"/>
              <w:right w:val="nil"/>
            </w:tcBorders>
            <w:shd w:val="clear" w:color="auto" w:fill="auto"/>
            <w:noWrap/>
            <w:hideMark/>
          </w:tcPr>
          <w:p w:rsidR="00C64FCF" w:rsidRPr="00C64FCF" w:rsidRDefault="00C64FCF" w:rsidP="003C48F4">
            <w:pPr>
              <w:pStyle w:val="Tabletext"/>
              <w:spacing w:after="40"/>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rPr>
                <w:b/>
                <w:bCs/>
              </w:rPr>
            </w:pPr>
            <w:r w:rsidRPr="00C64FCF">
              <w:rPr>
                <w:b/>
                <w:bCs/>
              </w:rPr>
              <w:t>R - Square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tabs>
                <w:tab w:val="decimal" w:pos="397"/>
              </w:tabs>
            </w:pPr>
            <w:r w:rsidRPr="00C64FCF">
              <w:t>0.0213</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pP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pP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7668" w:type="dxa"/>
            <w:gridSpan w:val="4"/>
            <w:tcBorders>
              <w:top w:val="nil"/>
              <w:left w:val="nil"/>
              <w:bottom w:val="single" w:sz="4" w:space="0" w:color="auto"/>
              <w:right w:val="nil"/>
            </w:tcBorders>
            <w:shd w:val="clear" w:color="auto" w:fill="auto"/>
            <w:noWrap/>
            <w:hideMark/>
          </w:tcPr>
          <w:p w:rsidR="00C64FCF" w:rsidRPr="00C64FCF" w:rsidRDefault="00963DFD" w:rsidP="003C48F4">
            <w:pPr>
              <w:pStyle w:val="Tablehead1"/>
              <w:jc w:val="center"/>
            </w:pPr>
            <w:r>
              <w:t>Testing global null hypothesis</w:t>
            </w:r>
          </w:p>
        </w:tc>
        <w:tc>
          <w:tcPr>
            <w:tcW w:w="837"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head2"/>
            </w:pPr>
            <w:r w:rsidRPr="00C64FCF">
              <w:t>Testing</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Chi-Square</w:t>
            </w:r>
          </w:p>
        </w:tc>
        <w:tc>
          <w:tcPr>
            <w:tcW w:w="1359"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DF</w:t>
            </w:r>
          </w:p>
        </w:tc>
        <w:tc>
          <w:tcPr>
            <w:tcW w:w="1193"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Pr &gt; </w:t>
            </w:r>
            <w:proofErr w:type="spellStart"/>
            <w:r w:rsidRPr="00C64FCF">
              <w:t>ChiSq</w:t>
            </w:r>
            <w:proofErr w:type="spellEnd"/>
          </w:p>
        </w:tc>
        <w:tc>
          <w:tcPr>
            <w:tcW w:w="837" w:type="dxa"/>
            <w:tcBorders>
              <w:top w:val="nil"/>
              <w:left w:val="nil"/>
              <w:bottom w:val="nil"/>
              <w:right w:val="nil"/>
            </w:tcBorders>
            <w:shd w:val="clear" w:color="auto" w:fill="auto"/>
            <w:noWrap/>
            <w:hideMark/>
          </w:tcPr>
          <w:p w:rsidR="00C64FCF" w:rsidRPr="00C64FCF" w:rsidRDefault="00C64FCF" w:rsidP="003C48F4">
            <w:pPr>
              <w:pStyle w:val="Tablehead2"/>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 xml:space="preserve">Likelihood </w:t>
            </w:r>
            <w:r w:rsidR="00963DFD">
              <w:t>ratio</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tabs>
                <w:tab w:val="decimal" w:pos="340"/>
              </w:tabs>
            </w:pPr>
            <w:r w:rsidRPr="00C64FCF">
              <w:t>26.7400</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15</w:t>
            </w: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pPr>
            <w:r w:rsidRPr="00C64FCF">
              <w:t>0.0309</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Score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tabs>
                <w:tab w:val="decimal" w:pos="340"/>
              </w:tabs>
            </w:pPr>
            <w:r w:rsidRPr="00C64FCF">
              <w:t>22.3880</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15</w:t>
            </w:r>
          </w:p>
        </w:tc>
        <w:tc>
          <w:tcPr>
            <w:tcW w:w="1193" w:type="dxa"/>
            <w:tcBorders>
              <w:top w:val="nil"/>
              <w:left w:val="nil"/>
              <w:bottom w:val="nil"/>
              <w:right w:val="nil"/>
            </w:tcBorders>
            <w:shd w:val="clear" w:color="auto" w:fill="auto"/>
            <w:noWrap/>
            <w:hideMark/>
          </w:tcPr>
          <w:p w:rsidR="00C64FCF" w:rsidRPr="00C64FCF" w:rsidRDefault="00C64FCF" w:rsidP="003C48F4">
            <w:pPr>
              <w:pStyle w:val="Tabletext"/>
            </w:pPr>
            <w:r w:rsidRPr="00C64FCF">
              <w:t>0.0980</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pPr>
            <w:r w:rsidRPr="00C64FCF">
              <w:t>Wald</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text"/>
              <w:tabs>
                <w:tab w:val="decimal" w:pos="340"/>
              </w:tabs>
              <w:spacing w:after="40"/>
            </w:pPr>
            <w:r w:rsidRPr="00C64FCF">
              <w:t>20.3162</w:t>
            </w:r>
          </w:p>
        </w:tc>
        <w:tc>
          <w:tcPr>
            <w:tcW w:w="1359"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jc w:val="center"/>
            </w:pPr>
            <w:r w:rsidRPr="00C64FCF">
              <w:t>15</w:t>
            </w:r>
          </w:p>
        </w:tc>
        <w:tc>
          <w:tcPr>
            <w:tcW w:w="1193"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pPr>
            <w:r w:rsidRPr="00C64FCF">
              <w:t>0.1601</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spacing w:after="40"/>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7668" w:type="dxa"/>
            <w:gridSpan w:val="4"/>
            <w:tcBorders>
              <w:top w:val="nil"/>
              <w:left w:val="nil"/>
              <w:bottom w:val="single" w:sz="4" w:space="0" w:color="auto"/>
              <w:right w:val="nil"/>
            </w:tcBorders>
            <w:shd w:val="clear" w:color="auto" w:fill="auto"/>
            <w:noWrap/>
            <w:hideMark/>
          </w:tcPr>
          <w:p w:rsidR="00C64FCF" w:rsidRPr="00C64FCF" w:rsidRDefault="00C64FCF" w:rsidP="003C48F4">
            <w:pPr>
              <w:pStyle w:val="Tablehead1"/>
              <w:jc w:val="center"/>
            </w:pPr>
            <w:r w:rsidRPr="00C64FCF">
              <w:t xml:space="preserve">Type 3 </w:t>
            </w:r>
            <w:r w:rsidR="00963DFD">
              <w:t>Analysis of effects</w:t>
            </w:r>
          </w:p>
        </w:tc>
        <w:tc>
          <w:tcPr>
            <w:tcW w:w="837"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head2"/>
            </w:pPr>
            <w:r w:rsidRPr="00C64FCF">
              <w:t>Effect</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DF</w:t>
            </w:r>
          </w:p>
        </w:tc>
        <w:tc>
          <w:tcPr>
            <w:tcW w:w="1359" w:type="dxa"/>
            <w:tcBorders>
              <w:top w:val="nil"/>
              <w:left w:val="nil"/>
              <w:bottom w:val="single" w:sz="4" w:space="0" w:color="auto"/>
              <w:right w:val="nil"/>
            </w:tcBorders>
            <w:shd w:val="clear" w:color="auto" w:fill="auto"/>
            <w:noWrap/>
            <w:tcMar>
              <w:left w:w="0" w:type="dxa"/>
              <w:right w:w="0" w:type="dxa"/>
            </w:tcMar>
            <w:hideMark/>
          </w:tcPr>
          <w:p w:rsidR="00C64FCF" w:rsidRPr="00C64FCF" w:rsidRDefault="00C64FCF" w:rsidP="003C48F4">
            <w:pPr>
              <w:pStyle w:val="Tablehead2"/>
              <w:jc w:val="center"/>
            </w:pPr>
            <w:r w:rsidRPr="00C64FCF">
              <w:t>Wald Chi-Square</w:t>
            </w:r>
          </w:p>
        </w:tc>
        <w:tc>
          <w:tcPr>
            <w:tcW w:w="1193" w:type="dxa"/>
            <w:tcBorders>
              <w:top w:val="nil"/>
              <w:left w:val="nil"/>
              <w:bottom w:val="single" w:sz="4" w:space="0" w:color="auto"/>
              <w:right w:val="nil"/>
            </w:tcBorders>
            <w:shd w:val="clear" w:color="auto" w:fill="auto"/>
            <w:noWrap/>
            <w:hideMark/>
          </w:tcPr>
          <w:p w:rsidR="00C64FCF" w:rsidRPr="00C64FCF" w:rsidRDefault="00C64FCF" w:rsidP="003C48F4">
            <w:pPr>
              <w:pStyle w:val="Tablehead2"/>
              <w:jc w:val="center"/>
            </w:pPr>
            <w:r w:rsidRPr="00C64FCF">
              <w:t>Pr &gt; </w:t>
            </w:r>
            <w:proofErr w:type="spellStart"/>
            <w:r w:rsidRPr="00C64FCF">
              <w:t>ChiSq</w:t>
            </w:r>
            <w:proofErr w:type="spellEnd"/>
          </w:p>
        </w:tc>
        <w:tc>
          <w:tcPr>
            <w:tcW w:w="837" w:type="dxa"/>
            <w:tcBorders>
              <w:top w:val="nil"/>
              <w:left w:val="nil"/>
              <w:bottom w:val="nil"/>
              <w:right w:val="nil"/>
            </w:tcBorders>
            <w:shd w:val="clear" w:color="auto" w:fill="auto"/>
            <w:noWrap/>
            <w:hideMark/>
          </w:tcPr>
          <w:p w:rsidR="00C64FCF" w:rsidRPr="00C64FCF" w:rsidRDefault="00C64FCF" w:rsidP="003C48F4">
            <w:pPr>
              <w:pStyle w:val="Tablehead2"/>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Pathways</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7</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tabs>
                <w:tab w:val="decimal" w:pos="397"/>
              </w:tabs>
            </w:pPr>
            <w:r w:rsidRPr="00C64FCF">
              <w:t>9.4924</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0.2192</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3C48F4">
            <w:pPr>
              <w:pStyle w:val="Tabletext"/>
            </w:pPr>
            <w:r w:rsidRPr="00C64FCF">
              <w:t>Propensity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3C48F4">
            <w:pPr>
              <w:pStyle w:val="Tabletext"/>
              <w:tabs>
                <w:tab w:val="decimal" w:pos="397"/>
              </w:tabs>
            </w:pPr>
            <w:r w:rsidRPr="00C64FCF">
              <w:t>0.9231</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0.3367</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pPr>
          </w:p>
        </w:tc>
      </w:tr>
      <w:tr w:rsidR="00C64FCF" w:rsidRPr="00C64FCF" w:rsidTr="003C48F4">
        <w:tc>
          <w:tcPr>
            <w:tcW w:w="3982"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pPr>
            <w:r w:rsidRPr="00C64FCF">
              <w:t>Propensity*Pathways</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jc w:val="center"/>
            </w:pPr>
            <w:r w:rsidRPr="00C64FCF">
              <w:t>7</w:t>
            </w:r>
          </w:p>
        </w:tc>
        <w:tc>
          <w:tcPr>
            <w:tcW w:w="1359" w:type="dxa"/>
            <w:tcBorders>
              <w:top w:val="nil"/>
              <w:left w:val="nil"/>
              <w:bottom w:val="single" w:sz="4" w:space="0" w:color="auto"/>
              <w:right w:val="nil"/>
            </w:tcBorders>
            <w:shd w:val="clear" w:color="auto" w:fill="auto"/>
            <w:noWrap/>
            <w:hideMark/>
          </w:tcPr>
          <w:p w:rsidR="00C64FCF" w:rsidRPr="00C64FCF" w:rsidRDefault="00C64FCF" w:rsidP="003C48F4">
            <w:pPr>
              <w:pStyle w:val="Tabletext"/>
              <w:tabs>
                <w:tab w:val="decimal" w:pos="397"/>
              </w:tabs>
              <w:spacing w:after="40"/>
            </w:pPr>
            <w:r w:rsidRPr="00C64FCF">
              <w:t>8.1357</w:t>
            </w:r>
          </w:p>
        </w:tc>
        <w:tc>
          <w:tcPr>
            <w:tcW w:w="1193" w:type="dxa"/>
            <w:tcBorders>
              <w:top w:val="nil"/>
              <w:left w:val="nil"/>
              <w:bottom w:val="single" w:sz="4" w:space="0" w:color="auto"/>
              <w:right w:val="nil"/>
            </w:tcBorders>
            <w:shd w:val="clear" w:color="auto" w:fill="auto"/>
            <w:noWrap/>
            <w:hideMark/>
          </w:tcPr>
          <w:p w:rsidR="00C64FCF" w:rsidRPr="00C64FCF" w:rsidRDefault="00C64FCF" w:rsidP="001564AC">
            <w:pPr>
              <w:pStyle w:val="Tabletext"/>
              <w:tabs>
                <w:tab w:val="decimal" w:pos="340"/>
              </w:tabs>
              <w:spacing w:after="40"/>
            </w:pPr>
            <w:r w:rsidRPr="00C64FCF">
              <w:t>0.3208</w:t>
            </w:r>
          </w:p>
        </w:tc>
        <w:tc>
          <w:tcPr>
            <w:tcW w:w="837" w:type="dxa"/>
            <w:tcBorders>
              <w:top w:val="nil"/>
              <w:left w:val="nil"/>
              <w:bottom w:val="nil"/>
              <w:right w:val="nil"/>
            </w:tcBorders>
            <w:shd w:val="clear" w:color="auto" w:fill="auto"/>
            <w:noWrap/>
            <w:hideMark/>
          </w:tcPr>
          <w:p w:rsidR="00C64FCF" w:rsidRPr="00C64FCF" w:rsidRDefault="00C64FCF" w:rsidP="003C48F4">
            <w:pPr>
              <w:pStyle w:val="Tabletext"/>
              <w:spacing w:after="40"/>
            </w:pPr>
          </w:p>
        </w:tc>
      </w:tr>
      <w:tr w:rsidR="00C64FCF" w:rsidRPr="00C64FCF" w:rsidTr="003C48F4">
        <w:tc>
          <w:tcPr>
            <w:tcW w:w="3982"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C64FCF" w:rsidRPr="00C64FCF" w:rsidRDefault="00C64FCF" w:rsidP="00C64FCF">
            <w:pPr>
              <w:spacing w:before="0"/>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C64FCF" w:rsidRPr="00C64FCF" w:rsidRDefault="00C64FCF" w:rsidP="00C64FCF">
            <w:pPr>
              <w:spacing w:before="0"/>
              <w:jc w:val="center"/>
              <w:rPr>
                <w:rFonts w:ascii="Garamond" w:hAnsi="Garamond"/>
                <w:color w:val="000000"/>
                <w:sz w:val="16"/>
                <w:szCs w:val="16"/>
              </w:rPr>
            </w:pPr>
          </w:p>
        </w:tc>
      </w:tr>
      <w:tr w:rsidR="00C64FCF" w:rsidRPr="00C64FCF" w:rsidTr="003C48F4">
        <w:tc>
          <w:tcPr>
            <w:tcW w:w="8505" w:type="dxa"/>
            <w:gridSpan w:val="5"/>
            <w:tcBorders>
              <w:top w:val="nil"/>
              <w:left w:val="nil"/>
              <w:bottom w:val="single" w:sz="4" w:space="0" w:color="auto"/>
              <w:right w:val="nil"/>
            </w:tcBorders>
            <w:shd w:val="clear" w:color="auto" w:fill="auto"/>
            <w:noWrap/>
            <w:hideMark/>
          </w:tcPr>
          <w:p w:rsidR="00C64FCF" w:rsidRPr="00C64FCF" w:rsidRDefault="00963DFD" w:rsidP="003C48F4">
            <w:pPr>
              <w:pStyle w:val="Tablehead1"/>
              <w:jc w:val="center"/>
            </w:pPr>
            <w:r>
              <w:t>Analysis of maximum likelihood estimates</w:t>
            </w:r>
          </w:p>
        </w:tc>
      </w:tr>
      <w:tr w:rsidR="00C64FCF" w:rsidRPr="00C64FCF" w:rsidTr="003C48F4">
        <w:tc>
          <w:tcPr>
            <w:tcW w:w="3982" w:type="dxa"/>
            <w:tcBorders>
              <w:top w:val="nil"/>
              <w:left w:val="nil"/>
              <w:bottom w:val="single" w:sz="4" w:space="0" w:color="auto"/>
              <w:right w:val="nil"/>
            </w:tcBorders>
            <w:shd w:val="clear" w:color="auto" w:fill="auto"/>
            <w:hideMark/>
          </w:tcPr>
          <w:p w:rsidR="00C64FCF" w:rsidRPr="00C64FCF" w:rsidRDefault="00C64FCF" w:rsidP="003C48F4">
            <w:pPr>
              <w:pStyle w:val="Tablehead2"/>
            </w:pPr>
            <w:r w:rsidRPr="00C64FCF">
              <w:t>Parameter</w:t>
            </w:r>
          </w:p>
        </w:tc>
        <w:tc>
          <w:tcPr>
            <w:tcW w:w="1134" w:type="dxa"/>
            <w:tcBorders>
              <w:top w:val="nil"/>
              <w:left w:val="nil"/>
              <w:bottom w:val="single" w:sz="4" w:space="0" w:color="auto"/>
              <w:right w:val="nil"/>
            </w:tcBorders>
            <w:shd w:val="clear" w:color="auto" w:fill="auto"/>
            <w:hideMark/>
          </w:tcPr>
          <w:p w:rsidR="00C64FCF" w:rsidRPr="00C64FCF" w:rsidRDefault="00C64FCF" w:rsidP="003C48F4">
            <w:pPr>
              <w:pStyle w:val="Tablehead2"/>
              <w:jc w:val="center"/>
            </w:pPr>
            <w:r w:rsidRPr="00C64FCF">
              <w:t>DF</w:t>
            </w:r>
          </w:p>
        </w:tc>
        <w:tc>
          <w:tcPr>
            <w:tcW w:w="1359" w:type="dxa"/>
            <w:tcBorders>
              <w:top w:val="nil"/>
              <w:left w:val="nil"/>
              <w:bottom w:val="single" w:sz="4" w:space="0" w:color="auto"/>
              <w:right w:val="nil"/>
            </w:tcBorders>
            <w:shd w:val="clear" w:color="auto" w:fill="auto"/>
            <w:hideMark/>
          </w:tcPr>
          <w:p w:rsidR="00C64FCF" w:rsidRPr="00C64FCF" w:rsidRDefault="00C64FCF" w:rsidP="003C48F4">
            <w:pPr>
              <w:pStyle w:val="Tablehead2"/>
              <w:jc w:val="center"/>
            </w:pPr>
            <w:r w:rsidRPr="00C64FCF">
              <w:t>Estimate</w:t>
            </w:r>
          </w:p>
        </w:tc>
        <w:tc>
          <w:tcPr>
            <w:tcW w:w="1193" w:type="dxa"/>
            <w:tcBorders>
              <w:top w:val="nil"/>
              <w:left w:val="nil"/>
              <w:bottom w:val="single" w:sz="4" w:space="0" w:color="auto"/>
              <w:right w:val="nil"/>
            </w:tcBorders>
            <w:shd w:val="clear" w:color="auto" w:fill="auto"/>
            <w:hideMark/>
          </w:tcPr>
          <w:p w:rsidR="00C64FCF" w:rsidRPr="00C64FCF" w:rsidRDefault="00963DFD" w:rsidP="003C48F4">
            <w:pPr>
              <w:pStyle w:val="Tablehead2"/>
              <w:jc w:val="center"/>
            </w:pPr>
            <w:r>
              <w:t>Standard error</w:t>
            </w:r>
          </w:p>
        </w:tc>
        <w:tc>
          <w:tcPr>
            <w:tcW w:w="837" w:type="dxa"/>
            <w:tcBorders>
              <w:top w:val="nil"/>
              <w:left w:val="nil"/>
              <w:bottom w:val="single" w:sz="4" w:space="0" w:color="auto"/>
              <w:right w:val="nil"/>
            </w:tcBorders>
            <w:shd w:val="clear" w:color="auto" w:fill="auto"/>
            <w:tcMar>
              <w:left w:w="0" w:type="dxa"/>
              <w:right w:w="0" w:type="dxa"/>
            </w:tcMar>
            <w:hideMark/>
          </w:tcPr>
          <w:p w:rsidR="00C64FCF" w:rsidRPr="00C64FCF" w:rsidRDefault="00C64FCF" w:rsidP="003C48F4">
            <w:pPr>
              <w:pStyle w:val="Tablehead2"/>
              <w:jc w:val="center"/>
            </w:pPr>
            <w:r w:rsidRPr="00C64FCF">
              <w:t>P-value</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Intercept</w:t>
            </w:r>
          </w:p>
        </w:tc>
        <w:tc>
          <w:tcPr>
            <w:tcW w:w="1134" w:type="dxa"/>
            <w:tcBorders>
              <w:top w:val="nil"/>
              <w:left w:val="nil"/>
              <w:bottom w:val="nil"/>
              <w:right w:val="nil"/>
            </w:tcBorders>
            <w:shd w:val="clear" w:color="auto" w:fill="auto"/>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hideMark/>
          </w:tcPr>
          <w:p w:rsidR="00C64FCF" w:rsidRPr="00C64FCF" w:rsidRDefault="00C64FCF" w:rsidP="001564AC">
            <w:pPr>
              <w:pStyle w:val="Tabletext"/>
              <w:tabs>
                <w:tab w:val="decimal" w:pos="397"/>
              </w:tabs>
            </w:pPr>
            <w:r w:rsidRPr="00C64FCF">
              <w:t>1.6018</w:t>
            </w:r>
          </w:p>
        </w:tc>
        <w:tc>
          <w:tcPr>
            <w:tcW w:w="1193" w:type="dxa"/>
            <w:tcBorders>
              <w:top w:val="nil"/>
              <w:left w:val="nil"/>
              <w:bottom w:val="nil"/>
              <w:right w:val="nil"/>
            </w:tcBorders>
            <w:shd w:val="clear" w:color="auto" w:fill="auto"/>
            <w:hideMark/>
          </w:tcPr>
          <w:p w:rsidR="00C64FCF" w:rsidRPr="00C64FCF" w:rsidRDefault="00C64FCF" w:rsidP="001564AC">
            <w:pPr>
              <w:pStyle w:val="Tabletext"/>
              <w:tabs>
                <w:tab w:val="decimal" w:pos="340"/>
              </w:tabs>
            </w:pPr>
            <w:r w:rsidRPr="00C64FCF">
              <w:t>0.4635</w:t>
            </w:r>
          </w:p>
        </w:tc>
        <w:tc>
          <w:tcPr>
            <w:tcW w:w="837" w:type="dxa"/>
            <w:tcBorders>
              <w:top w:val="nil"/>
              <w:left w:val="nil"/>
              <w:bottom w:val="nil"/>
              <w:right w:val="nil"/>
            </w:tcBorders>
            <w:shd w:val="clear" w:color="auto" w:fill="auto"/>
            <w:hideMark/>
          </w:tcPr>
          <w:p w:rsidR="00C64FCF" w:rsidRPr="00C64FCF" w:rsidRDefault="00C64FCF" w:rsidP="001564AC">
            <w:pPr>
              <w:pStyle w:val="Tabletext"/>
              <w:tabs>
                <w:tab w:val="decimal" w:pos="142"/>
              </w:tabs>
            </w:pPr>
            <w:r w:rsidRPr="00C64FCF">
              <w:t>0.0005</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Early school leaver, no post-school study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0.0210</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0.6623</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0.9747</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Early school leaver, </w:t>
            </w:r>
            <w:r w:rsidR="00963DFD">
              <w:t>apprentice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1.9742</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1.2978</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0.1282</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Early school leaver, </w:t>
            </w:r>
            <w:r w:rsidR="00963DFD">
              <w:t>trainee</w:t>
            </w:r>
            <w:r w:rsidRPr="00C64FCF">
              <w:t>/other VET</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0.2590</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0.8813</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0.7689</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Completed </w:t>
            </w:r>
            <w:r w:rsidR="00896FA9">
              <w:t>Year</w:t>
            </w:r>
            <w:r w:rsidRPr="00C64FCF">
              <w:t xml:space="preserve"> 12, no post-school study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0.0450</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0.5917</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0.9394</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Completed </w:t>
            </w:r>
            <w:r w:rsidR="00896FA9">
              <w:t>Year</w:t>
            </w:r>
            <w:r w:rsidRPr="00C64FCF">
              <w:t xml:space="preserve"> 12, </w:t>
            </w:r>
            <w:r w:rsidR="00963DFD">
              <w:t>apprentice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2.1964</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1.5026</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0.1438</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Completed </w:t>
            </w:r>
            <w:r w:rsidR="00896FA9">
              <w:t>Year</w:t>
            </w:r>
            <w:r w:rsidRPr="00C64FCF">
              <w:t xml:space="preserve"> 12, </w:t>
            </w:r>
            <w:r w:rsidR="00963DFD">
              <w:t>trainee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5.3100</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2.3948</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0.0266</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Completed </w:t>
            </w:r>
            <w:r w:rsidR="00896FA9">
              <w:t>Year</w:t>
            </w:r>
            <w:r w:rsidRPr="00C64FCF">
              <w:t xml:space="preserve"> 12, </w:t>
            </w:r>
            <w:r w:rsidR="00963DFD">
              <w:t>other</w:t>
            </w:r>
            <w:r w:rsidRPr="00C64FCF">
              <w:t xml:space="preserve"> VET</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-0.0140</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0.7033</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0.9841</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Propensity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0.6273</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0.6529</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0.3367</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Propensity*Early school leaver, no post-school study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-0.6046</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1.2380</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0.6253</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Propensity*Early school leaver, </w:t>
            </w:r>
            <w:r w:rsidR="00963DFD">
              <w:t>apprentice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-3.0426</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2.5212</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0.2275</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Propensity*Early school leaver, </w:t>
            </w:r>
            <w:r w:rsidR="00963DFD">
              <w:t>trainee</w:t>
            </w:r>
            <w:r w:rsidRPr="00C64FCF">
              <w:t>/</w:t>
            </w:r>
            <w:r w:rsidR="00963DFD">
              <w:t>other</w:t>
            </w:r>
            <w:r w:rsidRPr="00C64FCF">
              <w:t xml:space="preserve"> VET</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-0.3483</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1.8957</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0.8542</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Propensity*Completed </w:t>
            </w:r>
            <w:r w:rsidR="00896FA9">
              <w:t>Year</w:t>
            </w:r>
            <w:r w:rsidRPr="00C64FCF">
              <w:t xml:space="preserve"> 12, no post-school study</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-0.9114</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0.9030</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0.3128</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Propensity*Completed </w:t>
            </w:r>
            <w:r w:rsidR="00896FA9">
              <w:t>Year</w:t>
            </w:r>
            <w:r w:rsidRPr="00C64FCF">
              <w:t xml:space="preserve"> 12, </w:t>
            </w:r>
            <w:r w:rsidR="00963DFD">
              <w:t>apprentice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-3.0416</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2.6757</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0.2556</w:t>
            </w:r>
          </w:p>
        </w:tc>
      </w:tr>
      <w:tr w:rsidR="00C64FCF" w:rsidRPr="00C64FCF" w:rsidTr="003C48F4">
        <w:tc>
          <w:tcPr>
            <w:tcW w:w="3982" w:type="dxa"/>
            <w:tcBorders>
              <w:top w:val="nil"/>
              <w:left w:val="nil"/>
              <w:bottom w:val="nil"/>
              <w:right w:val="nil"/>
            </w:tcBorders>
            <w:shd w:val="clear" w:color="auto" w:fill="auto"/>
            <w:hideMark/>
          </w:tcPr>
          <w:p w:rsidR="00C64FCF" w:rsidRPr="00C64FCF" w:rsidRDefault="00C64FCF" w:rsidP="003C48F4">
            <w:pPr>
              <w:pStyle w:val="Tabletext"/>
            </w:pPr>
            <w:r w:rsidRPr="00C64FCF">
              <w:t xml:space="preserve">Propensity*Completed </w:t>
            </w:r>
            <w:r w:rsidR="00896FA9">
              <w:t>Year</w:t>
            </w:r>
            <w:r w:rsidRPr="00C64FCF">
              <w:t xml:space="preserve"> 12, </w:t>
            </w:r>
            <w:r w:rsidR="00963DFD">
              <w:t>trainee</w:t>
            </w:r>
          </w:p>
        </w:tc>
        <w:tc>
          <w:tcPr>
            <w:tcW w:w="1134" w:type="dxa"/>
            <w:tcBorders>
              <w:top w:val="nil"/>
              <w:left w:val="nil"/>
              <w:bottom w:val="nil"/>
              <w:right w:val="nil"/>
            </w:tcBorders>
            <w:shd w:val="clear" w:color="auto" w:fill="auto"/>
            <w:noWrap/>
            <w:hideMark/>
          </w:tcPr>
          <w:p w:rsidR="00C64FCF" w:rsidRPr="00C64FCF" w:rsidRDefault="00C64FCF" w:rsidP="003C48F4">
            <w:pPr>
              <w:pStyle w:val="Tabletext"/>
              <w:jc w:val="center"/>
            </w:pPr>
            <w:r w:rsidRPr="00C64FCF">
              <w:t>1</w:t>
            </w:r>
          </w:p>
        </w:tc>
        <w:tc>
          <w:tcPr>
            <w:tcW w:w="1359" w:type="dxa"/>
            <w:tcBorders>
              <w:top w:val="nil"/>
              <w:left w:val="nil"/>
              <w:bottom w:val="nil"/>
              <w:right w:val="nil"/>
            </w:tcBorders>
            <w:shd w:val="clear" w:color="auto" w:fill="auto"/>
            <w:noWrap/>
            <w:hideMark/>
          </w:tcPr>
          <w:p w:rsidR="00C64FCF" w:rsidRPr="00C64FCF" w:rsidRDefault="00C64FCF" w:rsidP="001564AC">
            <w:pPr>
              <w:pStyle w:val="Tabletext"/>
              <w:tabs>
                <w:tab w:val="decimal" w:pos="397"/>
              </w:tabs>
            </w:pPr>
            <w:r w:rsidRPr="00C64FCF">
              <w:t>-8.2636</w:t>
            </w:r>
          </w:p>
        </w:tc>
        <w:tc>
          <w:tcPr>
            <w:tcW w:w="1193" w:type="dxa"/>
            <w:tcBorders>
              <w:top w:val="nil"/>
              <w:left w:val="nil"/>
              <w:bottom w:val="nil"/>
              <w:right w:val="nil"/>
            </w:tcBorders>
            <w:shd w:val="clear" w:color="auto" w:fill="auto"/>
            <w:noWrap/>
            <w:hideMark/>
          </w:tcPr>
          <w:p w:rsidR="00C64FCF" w:rsidRPr="00C64FCF" w:rsidRDefault="00C64FCF" w:rsidP="001564AC">
            <w:pPr>
              <w:pStyle w:val="Tabletext"/>
              <w:tabs>
                <w:tab w:val="decimal" w:pos="340"/>
              </w:tabs>
            </w:pPr>
            <w:r w:rsidRPr="00C64FCF">
              <w:t>3.4167</w:t>
            </w:r>
          </w:p>
        </w:tc>
        <w:tc>
          <w:tcPr>
            <w:tcW w:w="837" w:type="dxa"/>
            <w:tcBorders>
              <w:top w:val="nil"/>
              <w:left w:val="nil"/>
              <w:bottom w:val="nil"/>
              <w:right w:val="nil"/>
            </w:tcBorders>
            <w:shd w:val="clear" w:color="auto" w:fill="auto"/>
            <w:noWrap/>
            <w:hideMark/>
          </w:tcPr>
          <w:p w:rsidR="00C64FCF" w:rsidRPr="00C64FCF" w:rsidRDefault="00C64FCF" w:rsidP="001564AC">
            <w:pPr>
              <w:pStyle w:val="Tabletext"/>
              <w:tabs>
                <w:tab w:val="decimal" w:pos="142"/>
              </w:tabs>
            </w:pPr>
            <w:r w:rsidRPr="00C64FCF">
              <w:t>0.0156</w:t>
            </w:r>
          </w:p>
        </w:tc>
      </w:tr>
      <w:tr w:rsidR="00C64FCF" w:rsidRPr="00C64FCF" w:rsidTr="003C48F4">
        <w:tc>
          <w:tcPr>
            <w:tcW w:w="3982" w:type="dxa"/>
            <w:tcBorders>
              <w:top w:val="nil"/>
              <w:left w:val="nil"/>
              <w:bottom w:val="single" w:sz="4" w:space="0" w:color="auto"/>
              <w:right w:val="nil"/>
            </w:tcBorders>
            <w:shd w:val="clear" w:color="auto" w:fill="auto"/>
            <w:hideMark/>
          </w:tcPr>
          <w:p w:rsidR="00C64FCF" w:rsidRPr="00C64FCF" w:rsidRDefault="00C64FCF" w:rsidP="003C48F4">
            <w:pPr>
              <w:pStyle w:val="Tabletext"/>
              <w:spacing w:after="40"/>
            </w:pPr>
            <w:r w:rsidRPr="00C64FCF">
              <w:t xml:space="preserve">Propensity*Completed </w:t>
            </w:r>
            <w:r w:rsidR="00896FA9">
              <w:t>Year</w:t>
            </w:r>
            <w:r w:rsidRPr="00C64FCF">
              <w:t xml:space="preserve"> 12, </w:t>
            </w:r>
            <w:r w:rsidR="00963DFD">
              <w:t>other</w:t>
            </w:r>
            <w:r w:rsidRPr="00C64FCF">
              <w:t xml:space="preserve"> VET</w:t>
            </w:r>
          </w:p>
        </w:tc>
        <w:tc>
          <w:tcPr>
            <w:tcW w:w="1134" w:type="dxa"/>
            <w:tcBorders>
              <w:top w:val="nil"/>
              <w:left w:val="nil"/>
              <w:bottom w:val="single" w:sz="4" w:space="0" w:color="auto"/>
              <w:right w:val="nil"/>
            </w:tcBorders>
            <w:shd w:val="clear" w:color="auto" w:fill="auto"/>
            <w:noWrap/>
            <w:hideMark/>
          </w:tcPr>
          <w:p w:rsidR="00C64FCF" w:rsidRPr="00C64FCF" w:rsidRDefault="00C64FCF" w:rsidP="003C48F4">
            <w:pPr>
              <w:pStyle w:val="Tabletext"/>
              <w:spacing w:after="40"/>
              <w:jc w:val="center"/>
            </w:pPr>
            <w:r w:rsidRPr="00C64FCF">
              <w:t>1</w:t>
            </w:r>
          </w:p>
        </w:tc>
        <w:tc>
          <w:tcPr>
            <w:tcW w:w="1359" w:type="dxa"/>
            <w:tcBorders>
              <w:top w:val="nil"/>
              <w:left w:val="nil"/>
              <w:bottom w:val="single" w:sz="4" w:space="0" w:color="auto"/>
              <w:right w:val="nil"/>
            </w:tcBorders>
            <w:shd w:val="clear" w:color="auto" w:fill="auto"/>
            <w:noWrap/>
            <w:hideMark/>
          </w:tcPr>
          <w:p w:rsidR="00C64FCF" w:rsidRPr="00C64FCF" w:rsidRDefault="00C64FCF" w:rsidP="001564AC">
            <w:pPr>
              <w:pStyle w:val="Tabletext"/>
              <w:tabs>
                <w:tab w:val="decimal" w:pos="397"/>
              </w:tabs>
              <w:spacing w:after="40"/>
            </w:pPr>
            <w:r w:rsidRPr="00C64FCF">
              <w:t>-0.7240</w:t>
            </w:r>
          </w:p>
        </w:tc>
        <w:tc>
          <w:tcPr>
            <w:tcW w:w="1193" w:type="dxa"/>
            <w:tcBorders>
              <w:top w:val="nil"/>
              <w:left w:val="nil"/>
              <w:bottom w:val="single" w:sz="4" w:space="0" w:color="auto"/>
              <w:right w:val="nil"/>
            </w:tcBorders>
            <w:shd w:val="clear" w:color="auto" w:fill="auto"/>
            <w:noWrap/>
            <w:hideMark/>
          </w:tcPr>
          <w:p w:rsidR="00C64FCF" w:rsidRPr="00C64FCF" w:rsidRDefault="00C64FCF" w:rsidP="001564AC">
            <w:pPr>
              <w:pStyle w:val="Tabletext"/>
              <w:tabs>
                <w:tab w:val="decimal" w:pos="340"/>
              </w:tabs>
              <w:spacing w:after="40"/>
            </w:pPr>
            <w:r w:rsidRPr="00C64FCF">
              <w:t>1.1201</w:t>
            </w:r>
          </w:p>
        </w:tc>
        <w:tc>
          <w:tcPr>
            <w:tcW w:w="837" w:type="dxa"/>
            <w:tcBorders>
              <w:top w:val="nil"/>
              <w:left w:val="nil"/>
              <w:bottom w:val="single" w:sz="4" w:space="0" w:color="auto"/>
              <w:right w:val="nil"/>
            </w:tcBorders>
            <w:shd w:val="clear" w:color="auto" w:fill="auto"/>
            <w:noWrap/>
            <w:hideMark/>
          </w:tcPr>
          <w:p w:rsidR="00C64FCF" w:rsidRPr="00C64FCF" w:rsidRDefault="00C64FCF" w:rsidP="001564AC">
            <w:pPr>
              <w:pStyle w:val="Tabletext"/>
              <w:tabs>
                <w:tab w:val="decimal" w:pos="142"/>
              </w:tabs>
              <w:spacing w:after="40"/>
            </w:pPr>
            <w:r w:rsidRPr="00C64FCF">
              <w:t>0.5180</w:t>
            </w:r>
          </w:p>
        </w:tc>
      </w:tr>
    </w:tbl>
    <w:p w:rsidR="00530339" w:rsidRDefault="0025331B" w:rsidP="001564AC">
      <w:pPr>
        <w:pStyle w:val="tabletitle"/>
        <w:ind w:left="993" w:hanging="993"/>
      </w:pPr>
      <w:bookmarkStart w:id="113" w:name="_Toc297308769"/>
      <w:r w:rsidRPr="00535AEC">
        <w:t xml:space="preserve">Table </w:t>
      </w:r>
      <w:r w:rsidR="0052223D">
        <w:t>B1</w:t>
      </w:r>
      <w:r w:rsidRPr="00535AEC">
        <w:t>b</w:t>
      </w:r>
      <w:r w:rsidR="00403A60">
        <w:tab/>
      </w:r>
      <w:r w:rsidRPr="00535AEC">
        <w:t>Regression on full-time employment, male</w:t>
      </w:r>
      <w:bookmarkEnd w:id="113"/>
    </w:p>
    <w:tbl>
      <w:tblPr>
        <w:tblW w:w="8505" w:type="dxa"/>
        <w:tblInd w:w="95" w:type="dxa"/>
        <w:tblLayout w:type="fixed"/>
        <w:tblLook w:val="04A0"/>
      </w:tblPr>
      <w:tblGrid>
        <w:gridCol w:w="3982"/>
        <w:gridCol w:w="1134"/>
        <w:gridCol w:w="1359"/>
        <w:gridCol w:w="1193"/>
        <w:gridCol w:w="837"/>
      </w:tblGrid>
      <w:tr w:rsidR="003847FA" w:rsidRPr="003847FA" w:rsidTr="001564AC">
        <w:tc>
          <w:tcPr>
            <w:tcW w:w="6475" w:type="dxa"/>
            <w:gridSpan w:val="3"/>
            <w:tcBorders>
              <w:top w:val="single" w:sz="4" w:space="0" w:color="auto"/>
              <w:left w:val="nil"/>
              <w:bottom w:val="single" w:sz="4" w:space="0" w:color="auto"/>
              <w:right w:val="nil"/>
            </w:tcBorders>
            <w:shd w:val="clear" w:color="auto" w:fill="auto"/>
            <w:noWrap/>
            <w:hideMark/>
          </w:tcPr>
          <w:p w:rsidR="003847FA" w:rsidRPr="003847FA" w:rsidRDefault="00963DFD" w:rsidP="001564AC">
            <w:pPr>
              <w:pStyle w:val="Tablehead1"/>
              <w:jc w:val="center"/>
            </w:pPr>
            <w:r>
              <w:t>Model fit statistics</w:t>
            </w:r>
          </w:p>
        </w:tc>
        <w:tc>
          <w:tcPr>
            <w:tcW w:w="1193" w:type="dxa"/>
            <w:tcBorders>
              <w:top w:val="single" w:sz="4" w:space="0" w:color="auto"/>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single" w:sz="4" w:space="0" w:color="auto"/>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head2"/>
            </w:pPr>
            <w:r w:rsidRPr="003847FA">
              <w:t>Criterion</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 xml:space="preserve">Intercept </w:t>
            </w:r>
            <w:r w:rsidR="00963DFD">
              <w:t>only</w:t>
            </w:r>
          </w:p>
        </w:tc>
        <w:tc>
          <w:tcPr>
            <w:tcW w:w="1359" w:type="dxa"/>
            <w:tcBorders>
              <w:top w:val="nil"/>
              <w:left w:val="nil"/>
              <w:bottom w:val="single" w:sz="4" w:space="0" w:color="auto"/>
              <w:right w:val="nil"/>
            </w:tcBorders>
            <w:shd w:val="clear" w:color="auto" w:fill="auto"/>
            <w:hideMark/>
          </w:tcPr>
          <w:p w:rsidR="003847FA" w:rsidRPr="003847FA" w:rsidRDefault="003847FA" w:rsidP="001564AC">
            <w:pPr>
              <w:pStyle w:val="Tablehead2"/>
              <w:jc w:val="center"/>
            </w:pPr>
            <w:r w:rsidRPr="003847FA">
              <w:t>Intercept and</w:t>
            </w:r>
            <w:r w:rsidRPr="003847FA">
              <w:br/>
            </w:r>
            <w:r w:rsidR="00963DFD">
              <w:t>covariates</w:t>
            </w:r>
          </w:p>
        </w:tc>
        <w:tc>
          <w:tcPr>
            <w:tcW w:w="1193" w:type="dxa"/>
            <w:tcBorders>
              <w:top w:val="nil"/>
              <w:left w:val="nil"/>
              <w:bottom w:val="nil"/>
              <w:right w:val="nil"/>
            </w:tcBorders>
            <w:shd w:val="clear" w:color="auto" w:fill="auto"/>
            <w:noWrap/>
            <w:hideMark/>
          </w:tcPr>
          <w:p w:rsidR="003847FA" w:rsidRPr="003847FA" w:rsidRDefault="003847FA" w:rsidP="001564AC">
            <w:pPr>
              <w:pStyle w:val="Tablehead2"/>
            </w:pPr>
          </w:p>
        </w:tc>
        <w:tc>
          <w:tcPr>
            <w:tcW w:w="837" w:type="dxa"/>
            <w:tcBorders>
              <w:top w:val="nil"/>
              <w:left w:val="nil"/>
              <w:bottom w:val="nil"/>
              <w:right w:val="nil"/>
            </w:tcBorders>
            <w:shd w:val="clear" w:color="auto" w:fill="auto"/>
            <w:noWrap/>
            <w:hideMark/>
          </w:tcPr>
          <w:p w:rsidR="003847FA" w:rsidRPr="003847FA" w:rsidRDefault="003847FA" w:rsidP="001564AC">
            <w:pPr>
              <w:pStyle w:val="Tablehead2"/>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AIC</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tabs>
                <w:tab w:val="decimal" w:pos="425"/>
              </w:tabs>
            </w:pPr>
            <w:r w:rsidRPr="003847FA">
              <w:t>1250.3210</w:t>
            </w:r>
          </w:p>
        </w:tc>
        <w:tc>
          <w:tcPr>
            <w:tcW w:w="1359" w:type="dxa"/>
            <w:tcBorders>
              <w:top w:val="nil"/>
              <w:left w:val="nil"/>
              <w:bottom w:val="nil"/>
              <w:right w:val="nil"/>
            </w:tcBorders>
            <w:shd w:val="clear" w:color="auto" w:fill="auto"/>
            <w:noWrap/>
            <w:hideMark/>
          </w:tcPr>
          <w:p w:rsidR="003847FA" w:rsidRPr="003847FA" w:rsidRDefault="003847FA" w:rsidP="001564AC">
            <w:pPr>
              <w:pStyle w:val="Tabletext"/>
              <w:tabs>
                <w:tab w:val="decimal" w:pos="539"/>
              </w:tabs>
            </w:pPr>
            <w:r w:rsidRPr="003847FA">
              <w:t>1241.4750</w:t>
            </w:r>
          </w:p>
        </w:tc>
        <w:tc>
          <w:tcPr>
            <w:tcW w:w="1193" w:type="dxa"/>
            <w:tcBorders>
              <w:top w:val="nil"/>
              <w:left w:val="nil"/>
              <w:bottom w:val="nil"/>
              <w:right w:val="nil"/>
            </w:tcBorders>
            <w:shd w:val="clear" w:color="auto" w:fill="auto"/>
            <w:noWrap/>
            <w:hideMark/>
          </w:tcPr>
          <w:p w:rsidR="003847FA" w:rsidRPr="003847FA" w:rsidRDefault="003847FA" w:rsidP="001564AC">
            <w:pPr>
              <w:pStyle w:val="Tabletext"/>
            </w:pP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SC</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tabs>
                <w:tab w:val="decimal" w:pos="425"/>
              </w:tabs>
            </w:pPr>
            <w:r w:rsidRPr="003847FA">
              <w:t>1255.4470</w:t>
            </w:r>
          </w:p>
        </w:tc>
        <w:tc>
          <w:tcPr>
            <w:tcW w:w="1359" w:type="dxa"/>
            <w:tcBorders>
              <w:top w:val="nil"/>
              <w:left w:val="nil"/>
              <w:bottom w:val="nil"/>
              <w:right w:val="nil"/>
            </w:tcBorders>
            <w:shd w:val="clear" w:color="auto" w:fill="auto"/>
            <w:noWrap/>
            <w:hideMark/>
          </w:tcPr>
          <w:p w:rsidR="003847FA" w:rsidRPr="003847FA" w:rsidRDefault="003847FA" w:rsidP="001564AC">
            <w:pPr>
              <w:pStyle w:val="Tabletext"/>
              <w:tabs>
                <w:tab w:val="decimal" w:pos="539"/>
              </w:tabs>
            </w:pPr>
            <w:r w:rsidRPr="003847FA">
              <w:t>1323.4930</w:t>
            </w:r>
          </w:p>
        </w:tc>
        <w:tc>
          <w:tcPr>
            <w:tcW w:w="1193" w:type="dxa"/>
            <w:tcBorders>
              <w:top w:val="nil"/>
              <w:left w:val="nil"/>
              <w:bottom w:val="nil"/>
              <w:right w:val="nil"/>
            </w:tcBorders>
            <w:shd w:val="clear" w:color="auto" w:fill="auto"/>
            <w:noWrap/>
            <w:hideMark/>
          </w:tcPr>
          <w:p w:rsidR="003847FA" w:rsidRPr="003847FA" w:rsidRDefault="003847FA" w:rsidP="001564AC">
            <w:pPr>
              <w:pStyle w:val="Tabletext"/>
            </w:pP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pPr>
            <w:r w:rsidRPr="003847FA">
              <w:t xml:space="preserve"> -2 Log L</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text"/>
              <w:tabs>
                <w:tab w:val="decimal" w:pos="425"/>
              </w:tabs>
              <w:spacing w:after="40"/>
            </w:pPr>
            <w:r w:rsidRPr="003847FA">
              <w:t>1248.3210</w:t>
            </w:r>
          </w:p>
        </w:tc>
        <w:tc>
          <w:tcPr>
            <w:tcW w:w="1359" w:type="dxa"/>
            <w:tcBorders>
              <w:top w:val="nil"/>
              <w:left w:val="nil"/>
              <w:bottom w:val="single" w:sz="4" w:space="0" w:color="auto"/>
              <w:right w:val="nil"/>
            </w:tcBorders>
            <w:shd w:val="clear" w:color="auto" w:fill="auto"/>
            <w:noWrap/>
            <w:hideMark/>
          </w:tcPr>
          <w:p w:rsidR="003847FA" w:rsidRPr="003847FA" w:rsidRDefault="003847FA" w:rsidP="001564AC">
            <w:pPr>
              <w:pStyle w:val="Tabletext"/>
              <w:tabs>
                <w:tab w:val="decimal" w:pos="539"/>
              </w:tabs>
              <w:spacing w:after="40"/>
            </w:pPr>
            <w:r w:rsidRPr="003847FA">
              <w:t>1209.4750</w:t>
            </w:r>
          </w:p>
        </w:tc>
        <w:tc>
          <w:tcPr>
            <w:tcW w:w="1193" w:type="dxa"/>
            <w:tcBorders>
              <w:top w:val="nil"/>
              <w:left w:val="nil"/>
              <w:bottom w:val="nil"/>
              <w:right w:val="nil"/>
            </w:tcBorders>
            <w:shd w:val="clear" w:color="auto" w:fill="auto"/>
            <w:noWrap/>
            <w:hideMark/>
          </w:tcPr>
          <w:p w:rsidR="003847FA" w:rsidRPr="003847FA" w:rsidRDefault="003847FA" w:rsidP="001564AC">
            <w:pPr>
              <w:pStyle w:val="Tabletext"/>
              <w:spacing w:after="40"/>
            </w:pPr>
          </w:p>
        </w:tc>
        <w:tc>
          <w:tcPr>
            <w:tcW w:w="837" w:type="dxa"/>
            <w:tcBorders>
              <w:top w:val="nil"/>
              <w:left w:val="nil"/>
              <w:bottom w:val="nil"/>
              <w:right w:val="nil"/>
            </w:tcBorders>
            <w:shd w:val="clear" w:color="auto" w:fill="auto"/>
            <w:noWrap/>
            <w:hideMark/>
          </w:tcPr>
          <w:p w:rsidR="003847FA" w:rsidRPr="003847FA" w:rsidRDefault="003847FA" w:rsidP="001564AC">
            <w:pPr>
              <w:pStyle w:val="Tabletext"/>
              <w:spacing w:after="40"/>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rPr>
                <w:b/>
                <w:bCs/>
              </w:rPr>
            </w:pPr>
            <w:r w:rsidRPr="003847FA">
              <w:rPr>
                <w:b/>
                <w:bCs/>
              </w:rPr>
              <w:t>R - Square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tabs>
                <w:tab w:val="decimal" w:pos="425"/>
              </w:tabs>
            </w:pPr>
            <w:r w:rsidRPr="003847FA">
              <w:t>0.0307</w:t>
            </w:r>
          </w:p>
        </w:tc>
        <w:tc>
          <w:tcPr>
            <w:tcW w:w="1359" w:type="dxa"/>
            <w:tcBorders>
              <w:top w:val="nil"/>
              <w:left w:val="nil"/>
              <w:bottom w:val="nil"/>
              <w:right w:val="nil"/>
            </w:tcBorders>
            <w:shd w:val="clear" w:color="auto" w:fill="auto"/>
            <w:noWrap/>
            <w:hideMark/>
          </w:tcPr>
          <w:p w:rsidR="003847FA" w:rsidRPr="003847FA" w:rsidRDefault="003847FA" w:rsidP="001564AC">
            <w:pPr>
              <w:pStyle w:val="Tabletext"/>
            </w:pPr>
          </w:p>
        </w:tc>
        <w:tc>
          <w:tcPr>
            <w:tcW w:w="1193" w:type="dxa"/>
            <w:tcBorders>
              <w:top w:val="nil"/>
              <w:left w:val="nil"/>
              <w:bottom w:val="nil"/>
              <w:right w:val="nil"/>
            </w:tcBorders>
            <w:shd w:val="clear" w:color="auto" w:fill="auto"/>
            <w:noWrap/>
            <w:hideMark/>
          </w:tcPr>
          <w:p w:rsidR="003847FA" w:rsidRPr="003847FA" w:rsidRDefault="003847FA" w:rsidP="001564AC">
            <w:pPr>
              <w:pStyle w:val="Tabletext"/>
            </w:pP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bl>
    <w:p w:rsidR="006E289A" w:rsidRDefault="006E289A">
      <w:pPr>
        <w:spacing w:before="0"/>
      </w:pPr>
      <w:r>
        <w:br w:type="page"/>
      </w:r>
    </w:p>
    <w:p w:rsidR="00954BBD" w:rsidRPr="006E289A" w:rsidRDefault="00954BBD" w:rsidP="006E289A">
      <w:pPr>
        <w:spacing w:before="0"/>
        <w:rPr>
          <w:sz w:val="8"/>
          <w:szCs w:val="8"/>
        </w:rPr>
      </w:pPr>
    </w:p>
    <w:tbl>
      <w:tblPr>
        <w:tblW w:w="8505" w:type="dxa"/>
        <w:tblInd w:w="95" w:type="dxa"/>
        <w:tblLayout w:type="fixed"/>
        <w:tblLook w:val="04A0"/>
      </w:tblPr>
      <w:tblGrid>
        <w:gridCol w:w="3982"/>
        <w:gridCol w:w="1134"/>
        <w:gridCol w:w="1359"/>
        <w:gridCol w:w="1193"/>
        <w:gridCol w:w="837"/>
      </w:tblGrid>
      <w:tr w:rsidR="003847FA" w:rsidRPr="003847FA" w:rsidTr="001564AC">
        <w:tc>
          <w:tcPr>
            <w:tcW w:w="7668" w:type="dxa"/>
            <w:gridSpan w:val="4"/>
            <w:tcBorders>
              <w:top w:val="nil"/>
              <w:left w:val="nil"/>
              <w:bottom w:val="single" w:sz="4" w:space="0" w:color="auto"/>
              <w:right w:val="nil"/>
            </w:tcBorders>
            <w:shd w:val="clear" w:color="auto" w:fill="auto"/>
            <w:noWrap/>
            <w:hideMark/>
          </w:tcPr>
          <w:p w:rsidR="003847FA" w:rsidRPr="003847FA" w:rsidRDefault="00963DFD" w:rsidP="001564AC">
            <w:pPr>
              <w:pStyle w:val="Tablehead1"/>
              <w:jc w:val="center"/>
            </w:pPr>
            <w:r>
              <w:t>Testing global null hypothesis</w:t>
            </w: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head2"/>
            </w:pPr>
            <w:r w:rsidRPr="003847FA">
              <w:t>Testing</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Chi-Square</w:t>
            </w:r>
          </w:p>
        </w:tc>
        <w:tc>
          <w:tcPr>
            <w:tcW w:w="1359"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DF</w:t>
            </w:r>
          </w:p>
        </w:tc>
        <w:tc>
          <w:tcPr>
            <w:tcW w:w="1193"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Pr &gt; </w:t>
            </w:r>
            <w:proofErr w:type="spellStart"/>
            <w:r w:rsidRPr="003847FA">
              <w:t>ChiSq</w:t>
            </w:r>
            <w:proofErr w:type="spellEnd"/>
          </w:p>
        </w:tc>
        <w:tc>
          <w:tcPr>
            <w:tcW w:w="837" w:type="dxa"/>
            <w:tcBorders>
              <w:top w:val="nil"/>
              <w:left w:val="nil"/>
              <w:bottom w:val="nil"/>
              <w:right w:val="nil"/>
            </w:tcBorders>
            <w:shd w:val="clear" w:color="auto" w:fill="auto"/>
            <w:noWrap/>
            <w:hideMark/>
          </w:tcPr>
          <w:p w:rsidR="003847FA" w:rsidRPr="003847FA" w:rsidRDefault="003847FA" w:rsidP="001564AC">
            <w:pPr>
              <w:pStyle w:val="Tablehead2"/>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 xml:space="preserve">Likelihood </w:t>
            </w:r>
            <w:r w:rsidR="00963DFD">
              <w:t>ratio</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tabs>
                <w:tab w:val="decimal" w:pos="340"/>
              </w:tabs>
            </w:pPr>
            <w:r w:rsidRPr="003847FA">
              <w:t>38.8459</w:t>
            </w:r>
          </w:p>
        </w:tc>
        <w:tc>
          <w:tcPr>
            <w:tcW w:w="1359"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15</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0.0007</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Score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tabs>
                <w:tab w:val="decimal" w:pos="340"/>
              </w:tabs>
            </w:pPr>
            <w:r w:rsidRPr="003847FA">
              <w:t>31.2167</w:t>
            </w:r>
          </w:p>
        </w:tc>
        <w:tc>
          <w:tcPr>
            <w:tcW w:w="1359"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15</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0.0082</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pPr>
            <w:r w:rsidRPr="003847FA">
              <w:t>Wald</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text"/>
              <w:tabs>
                <w:tab w:val="decimal" w:pos="340"/>
              </w:tabs>
              <w:spacing w:after="40"/>
            </w:pPr>
            <w:r w:rsidRPr="003847FA">
              <w:t>26.0572</w:t>
            </w:r>
          </w:p>
        </w:tc>
        <w:tc>
          <w:tcPr>
            <w:tcW w:w="1359"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jc w:val="center"/>
            </w:pPr>
            <w:r w:rsidRPr="003847FA">
              <w:t>15</w:t>
            </w:r>
          </w:p>
        </w:tc>
        <w:tc>
          <w:tcPr>
            <w:tcW w:w="1193"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312"/>
              </w:tabs>
              <w:spacing w:after="40"/>
            </w:pPr>
            <w:r w:rsidRPr="003847FA">
              <w:t>0.0374</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spacing w:after="40"/>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3847FA">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1564AC">
        <w:tc>
          <w:tcPr>
            <w:tcW w:w="7668" w:type="dxa"/>
            <w:gridSpan w:val="4"/>
            <w:tcBorders>
              <w:top w:val="nil"/>
              <w:left w:val="nil"/>
              <w:bottom w:val="single" w:sz="4" w:space="0" w:color="auto"/>
              <w:right w:val="nil"/>
            </w:tcBorders>
            <w:shd w:val="clear" w:color="auto" w:fill="auto"/>
            <w:noWrap/>
            <w:hideMark/>
          </w:tcPr>
          <w:p w:rsidR="003847FA" w:rsidRPr="003847FA" w:rsidRDefault="003847FA" w:rsidP="001564AC">
            <w:pPr>
              <w:pStyle w:val="Tablehead1"/>
              <w:jc w:val="center"/>
            </w:pPr>
            <w:r w:rsidRPr="003847FA">
              <w:t xml:space="preserve">Type 3 </w:t>
            </w:r>
            <w:r w:rsidR="00963DFD">
              <w:t>Analysis of effects</w:t>
            </w: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head2"/>
            </w:pPr>
            <w:r w:rsidRPr="003847FA">
              <w:t>Effect</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DF</w:t>
            </w:r>
          </w:p>
        </w:tc>
        <w:tc>
          <w:tcPr>
            <w:tcW w:w="1359" w:type="dxa"/>
            <w:tcBorders>
              <w:top w:val="nil"/>
              <w:left w:val="nil"/>
              <w:bottom w:val="single" w:sz="4" w:space="0" w:color="auto"/>
              <w:right w:val="nil"/>
            </w:tcBorders>
            <w:shd w:val="clear" w:color="auto" w:fill="auto"/>
            <w:noWrap/>
            <w:tcMar>
              <w:left w:w="0" w:type="dxa"/>
              <w:right w:w="0" w:type="dxa"/>
            </w:tcMar>
            <w:hideMark/>
          </w:tcPr>
          <w:p w:rsidR="003847FA" w:rsidRPr="003847FA" w:rsidRDefault="003847FA" w:rsidP="001564AC">
            <w:pPr>
              <w:pStyle w:val="Tablehead2"/>
              <w:jc w:val="center"/>
            </w:pPr>
            <w:r w:rsidRPr="003847FA">
              <w:t>Wald Chi-Square</w:t>
            </w:r>
          </w:p>
        </w:tc>
        <w:tc>
          <w:tcPr>
            <w:tcW w:w="1193" w:type="dxa"/>
            <w:tcBorders>
              <w:top w:val="nil"/>
              <w:left w:val="nil"/>
              <w:bottom w:val="single" w:sz="4" w:space="0" w:color="auto"/>
              <w:right w:val="nil"/>
            </w:tcBorders>
            <w:shd w:val="clear" w:color="auto" w:fill="auto"/>
            <w:noWrap/>
            <w:hideMark/>
          </w:tcPr>
          <w:p w:rsidR="003847FA" w:rsidRPr="003847FA" w:rsidRDefault="003847FA" w:rsidP="001564AC">
            <w:pPr>
              <w:pStyle w:val="Tablehead2"/>
              <w:jc w:val="center"/>
            </w:pPr>
            <w:r w:rsidRPr="003847FA">
              <w:t>Pr &gt; </w:t>
            </w:r>
            <w:proofErr w:type="spellStart"/>
            <w:r w:rsidRPr="003847FA">
              <w:t>ChiSq</w:t>
            </w:r>
            <w:proofErr w:type="spellEnd"/>
          </w:p>
        </w:tc>
        <w:tc>
          <w:tcPr>
            <w:tcW w:w="837" w:type="dxa"/>
            <w:tcBorders>
              <w:top w:val="nil"/>
              <w:left w:val="nil"/>
              <w:bottom w:val="nil"/>
              <w:right w:val="nil"/>
            </w:tcBorders>
            <w:shd w:val="clear" w:color="auto" w:fill="auto"/>
            <w:noWrap/>
            <w:hideMark/>
          </w:tcPr>
          <w:p w:rsidR="003847FA" w:rsidRPr="003847FA" w:rsidRDefault="003847FA" w:rsidP="001564AC">
            <w:pPr>
              <w:pStyle w:val="Tablehead2"/>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Pathways</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7</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9.9539</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0.1912</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1564AC">
            <w:pPr>
              <w:pStyle w:val="Tabletext"/>
            </w:pPr>
            <w:r w:rsidRPr="003847FA">
              <w:t>Propensity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0.0447</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0.8325</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pPr>
          </w:p>
        </w:tc>
      </w:tr>
      <w:tr w:rsidR="003847FA" w:rsidRPr="003847FA" w:rsidTr="001564AC">
        <w:tc>
          <w:tcPr>
            <w:tcW w:w="3982"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pPr>
            <w:r w:rsidRPr="003847FA">
              <w:t>Propensity*Pathways</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jc w:val="center"/>
            </w:pPr>
            <w:r w:rsidRPr="003847FA">
              <w:t>7</w:t>
            </w:r>
          </w:p>
        </w:tc>
        <w:tc>
          <w:tcPr>
            <w:tcW w:w="1359"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397"/>
              </w:tabs>
              <w:spacing w:after="40"/>
            </w:pPr>
            <w:r w:rsidRPr="003847FA">
              <w:t>7.4426</w:t>
            </w:r>
          </w:p>
        </w:tc>
        <w:tc>
          <w:tcPr>
            <w:tcW w:w="1193"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312"/>
              </w:tabs>
              <w:spacing w:after="40"/>
            </w:pPr>
            <w:r w:rsidRPr="003847FA">
              <w:t>0.3843</w:t>
            </w:r>
          </w:p>
        </w:tc>
        <w:tc>
          <w:tcPr>
            <w:tcW w:w="837" w:type="dxa"/>
            <w:tcBorders>
              <w:top w:val="nil"/>
              <w:left w:val="nil"/>
              <w:bottom w:val="nil"/>
              <w:right w:val="nil"/>
            </w:tcBorders>
            <w:shd w:val="clear" w:color="auto" w:fill="auto"/>
            <w:noWrap/>
            <w:hideMark/>
          </w:tcPr>
          <w:p w:rsidR="003847FA" w:rsidRPr="003847FA" w:rsidRDefault="003847FA" w:rsidP="001564AC">
            <w:pPr>
              <w:pStyle w:val="Tabletext"/>
              <w:spacing w:after="40"/>
            </w:pPr>
          </w:p>
        </w:tc>
      </w:tr>
      <w:tr w:rsidR="003847FA" w:rsidRPr="003847FA" w:rsidTr="001564AC">
        <w:tc>
          <w:tcPr>
            <w:tcW w:w="3982" w:type="dxa"/>
            <w:tcBorders>
              <w:top w:val="nil"/>
              <w:left w:val="nil"/>
              <w:bottom w:val="nil"/>
              <w:right w:val="nil"/>
            </w:tcBorders>
            <w:shd w:val="clear" w:color="auto" w:fill="auto"/>
            <w:noWrap/>
            <w:hideMark/>
          </w:tcPr>
          <w:p w:rsidR="003847FA" w:rsidRPr="003847FA" w:rsidRDefault="003847FA" w:rsidP="003847FA">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1564AC">
        <w:tc>
          <w:tcPr>
            <w:tcW w:w="8505" w:type="dxa"/>
            <w:gridSpan w:val="5"/>
            <w:tcBorders>
              <w:top w:val="nil"/>
              <w:left w:val="nil"/>
              <w:bottom w:val="single" w:sz="4" w:space="0" w:color="auto"/>
              <w:right w:val="nil"/>
            </w:tcBorders>
            <w:shd w:val="clear" w:color="auto" w:fill="auto"/>
            <w:noWrap/>
            <w:hideMark/>
          </w:tcPr>
          <w:p w:rsidR="003847FA" w:rsidRPr="003847FA" w:rsidRDefault="00963DFD" w:rsidP="001564AC">
            <w:pPr>
              <w:pStyle w:val="Tablehead1"/>
              <w:jc w:val="center"/>
            </w:pPr>
            <w:r>
              <w:t>Analysis of maximum likelihood estimates</w:t>
            </w:r>
          </w:p>
        </w:tc>
      </w:tr>
      <w:tr w:rsidR="003847FA" w:rsidRPr="003847FA" w:rsidTr="001564AC">
        <w:tc>
          <w:tcPr>
            <w:tcW w:w="3982" w:type="dxa"/>
            <w:tcBorders>
              <w:top w:val="nil"/>
              <w:left w:val="nil"/>
              <w:bottom w:val="single" w:sz="4" w:space="0" w:color="auto"/>
              <w:right w:val="nil"/>
            </w:tcBorders>
            <w:shd w:val="clear" w:color="auto" w:fill="auto"/>
            <w:hideMark/>
          </w:tcPr>
          <w:p w:rsidR="003847FA" w:rsidRPr="003847FA" w:rsidRDefault="003847FA" w:rsidP="001564AC">
            <w:pPr>
              <w:pStyle w:val="Tablehead2"/>
            </w:pPr>
            <w:r w:rsidRPr="003847FA">
              <w:t>Parameter</w:t>
            </w:r>
          </w:p>
        </w:tc>
        <w:tc>
          <w:tcPr>
            <w:tcW w:w="1134" w:type="dxa"/>
            <w:tcBorders>
              <w:top w:val="nil"/>
              <w:left w:val="nil"/>
              <w:bottom w:val="single" w:sz="4" w:space="0" w:color="auto"/>
              <w:right w:val="nil"/>
            </w:tcBorders>
            <w:shd w:val="clear" w:color="auto" w:fill="auto"/>
            <w:hideMark/>
          </w:tcPr>
          <w:p w:rsidR="003847FA" w:rsidRPr="003847FA" w:rsidRDefault="003847FA" w:rsidP="001564AC">
            <w:pPr>
              <w:pStyle w:val="Tablehead2"/>
              <w:jc w:val="center"/>
            </w:pPr>
            <w:r w:rsidRPr="003847FA">
              <w:t>DF</w:t>
            </w:r>
          </w:p>
        </w:tc>
        <w:tc>
          <w:tcPr>
            <w:tcW w:w="1359" w:type="dxa"/>
            <w:tcBorders>
              <w:top w:val="nil"/>
              <w:left w:val="nil"/>
              <w:bottom w:val="single" w:sz="4" w:space="0" w:color="auto"/>
              <w:right w:val="nil"/>
            </w:tcBorders>
            <w:shd w:val="clear" w:color="auto" w:fill="auto"/>
            <w:hideMark/>
          </w:tcPr>
          <w:p w:rsidR="003847FA" w:rsidRPr="003847FA" w:rsidRDefault="003847FA" w:rsidP="001564AC">
            <w:pPr>
              <w:pStyle w:val="Tablehead2"/>
              <w:jc w:val="center"/>
            </w:pPr>
            <w:r w:rsidRPr="003847FA">
              <w:t>Estimate</w:t>
            </w:r>
          </w:p>
        </w:tc>
        <w:tc>
          <w:tcPr>
            <w:tcW w:w="1193" w:type="dxa"/>
            <w:tcBorders>
              <w:top w:val="nil"/>
              <w:left w:val="nil"/>
              <w:bottom w:val="single" w:sz="4" w:space="0" w:color="auto"/>
              <w:right w:val="nil"/>
            </w:tcBorders>
            <w:shd w:val="clear" w:color="auto" w:fill="auto"/>
            <w:hideMark/>
          </w:tcPr>
          <w:p w:rsidR="003847FA" w:rsidRPr="003847FA" w:rsidRDefault="00963DFD" w:rsidP="001564AC">
            <w:pPr>
              <w:pStyle w:val="Tablehead2"/>
              <w:jc w:val="center"/>
            </w:pPr>
            <w:r>
              <w:t>Standard error</w:t>
            </w:r>
          </w:p>
        </w:tc>
        <w:tc>
          <w:tcPr>
            <w:tcW w:w="837" w:type="dxa"/>
            <w:tcBorders>
              <w:top w:val="nil"/>
              <w:left w:val="nil"/>
              <w:bottom w:val="single" w:sz="4" w:space="0" w:color="auto"/>
              <w:right w:val="nil"/>
            </w:tcBorders>
            <w:shd w:val="clear" w:color="auto" w:fill="auto"/>
            <w:hideMark/>
          </w:tcPr>
          <w:p w:rsidR="003847FA" w:rsidRPr="003847FA" w:rsidRDefault="003847FA" w:rsidP="001564AC">
            <w:pPr>
              <w:pStyle w:val="Tablehead2"/>
              <w:jc w:val="center"/>
            </w:pPr>
            <w:r w:rsidRPr="003847FA">
              <w:t>P-value</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Intercept</w:t>
            </w:r>
          </w:p>
        </w:tc>
        <w:tc>
          <w:tcPr>
            <w:tcW w:w="1134" w:type="dxa"/>
            <w:tcBorders>
              <w:top w:val="nil"/>
              <w:left w:val="nil"/>
              <w:bottom w:val="nil"/>
              <w:right w:val="nil"/>
            </w:tcBorders>
            <w:shd w:val="clear" w:color="auto" w:fill="auto"/>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hideMark/>
          </w:tcPr>
          <w:p w:rsidR="003847FA" w:rsidRPr="003847FA" w:rsidRDefault="003847FA" w:rsidP="003A6865">
            <w:pPr>
              <w:pStyle w:val="Tabletext"/>
              <w:tabs>
                <w:tab w:val="decimal" w:pos="397"/>
              </w:tabs>
            </w:pPr>
            <w:r w:rsidRPr="003847FA">
              <w:t>1.4061</w:t>
            </w:r>
          </w:p>
        </w:tc>
        <w:tc>
          <w:tcPr>
            <w:tcW w:w="1193" w:type="dxa"/>
            <w:tcBorders>
              <w:top w:val="nil"/>
              <w:left w:val="nil"/>
              <w:bottom w:val="nil"/>
              <w:right w:val="nil"/>
            </w:tcBorders>
            <w:shd w:val="clear" w:color="auto" w:fill="auto"/>
            <w:hideMark/>
          </w:tcPr>
          <w:p w:rsidR="003847FA" w:rsidRPr="003847FA" w:rsidRDefault="003847FA" w:rsidP="003A6865">
            <w:pPr>
              <w:pStyle w:val="Tabletext"/>
              <w:tabs>
                <w:tab w:val="decimal" w:pos="312"/>
              </w:tabs>
            </w:pPr>
            <w:r w:rsidRPr="003847FA">
              <w:t>0.3883</w:t>
            </w:r>
          </w:p>
        </w:tc>
        <w:tc>
          <w:tcPr>
            <w:tcW w:w="837" w:type="dxa"/>
            <w:tcBorders>
              <w:top w:val="nil"/>
              <w:left w:val="nil"/>
              <w:bottom w:val="nil"/>
              <w:right w:val="nil"/>
            </w:tcBorders>
            <w:shd w:val="clear" w:color="auto" w:fill="auto"/>
            <w:hideMark/>
          </w:tcPr>
          <w:p w:rsidR="003847FA" w:rsidRPr="003847FA" w:rsidRDefault="003847FA" w:rsidP="003A6865">
            <w:pPr>
              <w:pStyle w:val="Tabletext"/>
              <w:tabs>
                <w:tab w:val="decimal" w:pos="142"/>
              </w:tabs>
            </w:pPr>
            <w:r w:rsidRPr="003847FA">
              <w:t>0.0003</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Early school leaver, no post-school study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0.1103</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0.5977</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0.8536</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Early school leaver,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1.4678</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1.0786</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0.1736</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Early school leaver, </w:t>
            </w:r>
            <w:r w:rsidR="00963DFD">
              <w:t>trainee</w:t>
            </w:r>
            <w:r w:rsidRPr="003847FA">
              <w:t>/other VET</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0.0160</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0.7762</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0.9835</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Completed </w:t>
            </w:r>
            <w:r w:rsidR="00896FA9">
              <w:t>Year</w:t>
            </w:r>
            <w:r w:rsidRPr="003847FA">
              <w:t xml:space="preserve"> 12, no post-school study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0.0766</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0.5129</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0.8812</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Completed </w:t>
            </w:r>
            <w:r w:rsidR="00896FA9">
              <w:t>Year</w:t>
            </w:r>
            <w:r w:rsidRPr="003847FA">
              <w:t xml:space="preserve"> 12,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2.3936</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1.3822</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0.0833</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Completed </w:t>
            </w:r>
            <w:r w:rsidR="00896FA9">
              <w:t>Year</w:t>
            </w:r>
            <w:r w:rsidRPr="003847FA">
              <w:t xml:space="preserve"> 12, </w:t>
            </w:r>
            <w:r w:rsidR="00963DFD">
              <w:t>trainee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5.5056</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2.3813</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0.0208</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Completed </w:t>
            </w:r>
            <w:r w:rsidR="00896FA9">
              <w:t>Year</w:t>
            </w:r>
            <w:r w:rsidRPr="003847FA">
              <w:t xml:space="preserve"> 12, </w:t>
            </w:r>
            <w:r w:rsidR="00963DFD">
              <w:t>other</w:t>
            </w:r>
            <w:r w:rsidRPr="003847FA">
              <w:t xml:space="preserve"> VET</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0.1341</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0.6264</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0.8305</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Propensity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-0.1124</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0.5314</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0.8325</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Propensity*Early school leaver, no post-school study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0.0799</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1.1370</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0.944</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Propensity*Early school leaver,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-1.2328</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2.2559</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0.5847</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Propensity*Early school leaver, </w:t>
            </w:r>
            <w:r w:rsidR="00963DFD">
              <w:t>trainee</w:t>
            </w:r>
            <w:r w:rsidRPr="003847FA">
              <w:t>/</w:t>
            </w:r>
            <w:r w:rsidR="00963DFD">
              <w:t>other</w:t>
            </w:r>
            <w:r w:rsidRPr="003847FA">
              <w:t xml:space="preserve"> VET</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0.8952</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1.7378</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0.6065</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Propensity*Completed </w:t>
            </w:r>
            <w:r w:rsidR="00896FA9">
              <w:t>Year</w:t>
            </w:r>
            <w:r w:rsidRPr="003847FA">
              <w:t xml:space="preserve"> 12, no post-school study</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-0.6820</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0.7704</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0.376</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Propensity*Completed </w:t>
            </w:r>
            <w:r w:rsidR="00896FA9">
              <w:t>Year</w:t>
            </w:r>
            <w:r w:rsidRPr="003847FA">
              <w:t xml:space="preserve"> 12,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-2.7791</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2.4247</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0.2517</w:t>
            </w:r>
          </w:p>
        </w:tc>
      </w:tr>
      <w:tr w:rsidR="003847FA" w:rsidRPr="003847FA" w:rsidTr="001564AC">
        <w:tc>
          <w:tcPr>
            <w:tcW w:w="3982" w:type="dxa"/>
            <w:tcBorders>
              <w:top w:val="nil"/>
              <w:left w:val="nil"/>
              <w:bottom w:val="nil"/>
              <w:right w:val="nil"/>
            </w:tcBorders>
            <w:shd w:val="clear" w:color="auto" w:fill="auto"/>
            <w:hideMark/>
          </w:tcPr>
          <w:p w:rsidR="003847FA" w:rsidRPr="003847FA" w:rsidRDefault="003847FA" w:rsidP="001564AC">
            <w:pPr>
              <w:pStyle w:val="Tabletext"/>
            </w:pPr>
            <w:r w:rsidRPr="003847FA">
              <w:t xml:space="preserve">Propensity*Completed </w:t>
            </w:r>
            <w:r w:rsidR="00896FA9">
              <w:t>Year</w:t>
            </w:r>
            <w:r w:rsidRPr="003847FA">
              <w:t xml:space="preserve"> 12, </w:t>
            </w:r>
            <w:r w:rsidR="00963DFD">
              <w:t>trainee</w:t>
            </w:r>
          </w:p>
        </w:tc>
        <w:tc>
          <w:tcPr>
            <w:tcW w:w="1134" w:type="dxa"/>
            <w:tcBorders>
              <w:top w:val="nil"/>
              <w:left w:val="nil"/>
              <w:bottom w:val="nil"/>
              <w:right w:val="nil"/>
            </w:tcBorders>
            <w:shd w:val="clear" w:color="auto" w:fill="auto"/>
            <w:noWrap/>
            <w:hideMark/>
          </w:tcPr>
          <w:p w:rsidR="003847FA" w:rsidRPr="003847FA" w:rsidRDefault="003847FA" w:rsidP="001564AC">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3A6865">
            <w:pPr>
              <w:pStyle w:val="Tabletext"/>
              <w:tabs>
                <w:tab w:val="decimal" w:pos="397"/>
              </w:tabs>
            </w:pPr>
            <w:r w:rsidRPr="003847FA">
              <w:t>-7.5237</w:t>
            </w:r>
          </w:p>
        </w:tc>
        <w:tc>
          <w:tcPr>
            <w:tcW w:w="1193" w:type="dxa"/>
            <w:tcBorders>
              <w:top w:val="nil"/>
              <w:left w:val="nil"/>
              <w:bottom w:val="nil"/>
              <w:right w:val="nil"/>
            </w:tcBorders>
            <w:shd w:val="clear" w:color="auto" w:fill="auto"/>
            <w:noWrap/>
            <w:hideMark/>
          </w:tcPr>
          <w:p w:rsidR="003847FA" w:rsidRPr="003847FA" w:rsidRDefault="003847FA" w:rsidP="003A6865">
            <w:pPr>
              <w:pStyle w:val="Tabletext"/>
              <w:tabs>
                <w:tab w:val="decimal" w:pos="312"/>
              </w:tabs>
            </w:pPr>
            <w:r w:rsidRPr="003847FA">
              <w:t>3.3954</w:t>
            </w:r>
          </w:p>
        </w:tc>
        <w:tc>
          <w:tcPr>
            <w:tcW w:w="837" w:type="dxa"/>
            <w:tcBorders>
              <w:top w:val="nil"/>
              <w:left w:val="nil"/>
              <w:bottom w:val="nil"/>
              <w:right w:val="nil"/>
            </w:tcBorders>
            <w:shd w:val="clear" w:color="auto" w:fill="auto"/>
            <w:noWrap/>
            <w:hideMark/>
          </w:tcPr>
          <w:p w:rsidR="003847FA" w:rsidRPr="003847FA" w:rsidRDefault="003847FA" w:rsidP="003A6865">
            <w:pPr>
              <w:pStyle w:val="Tabletext"/>
              <w:tabs>
                <w:tab w:val="decimal" w:pos="142"/>
              </w:tabs>
            </w:pPr>
            <w:r w:rsidRPr="003847FA">
              <w:t>0.0267</w:t>
            </w:r>
          </w:p>
        </w:tc>
      </w:tr>
      <w:tr w:rsidR="003847FA" w:rsidRPr="003847FA" w:rsidTr="001564AC">
        <w:tc>
          <w:tcPr>
            <w:tcW w:w="3982" w:type="dxa"/>
            <w:tcBorders>
              <w:top w:val="nil"/>
              <w:left w:val="nil"/>
              <w:bottom w:val="single" w:sz="4" w:space="0" w:color="auto"/>
              <w:right w:val="nil"/>
            </w:tcBorders>
            <w:shd w:val="clear" w:color="auto" w:fill="auto"/>
            <w:hideMark/>
          </w:tcPr>
          <w:p w:rsidR="003847FA" w:rsidRPr="003847FA" w:rsidRDefault="003847FA" w:rsidP="001564AC">
            <w:pPr>
              <w:pStyle w:val="Tabletext"/>
              <w:spacing w:after="40"/>
            </w:pPr>
            <w:r w:rsidRPr="003847FA">
              <w:t>Propensity*Completed</w:t>
            </w:r>
            <w:r w:rsidR="008B15D5">
              <w:t xml:space="preserve"> Y</w:t>
            </w:r>
            <w:r w:rsidRPr="003847FA">
              <w:t xml:space="preserve">ear 12, </w:t>
            </w:r>
            <w:r w:rsidR="00963DFD">
              <w:t>other</w:t>
            </w:r>
            <w:r w:rsidRPr="003847FA">
              <w:t xml:space="preserve"> VET</w:t>
            </w:r>
          </w:p>
        </w:tc>
        <w:tc>
          <w:tcPr>
            <w:tcW w:w="1134" w:type="dxa"/>
            <w:tcBorders>
              <w:top w:val="nil"/>
              <w:left w:val="nil"/>
              <w:bottom w:val="single" w:sz="4" w:space="0" w:color="auto"/>
              <w:right w:val="nil"/>
            </w:tcBorders>
            <w:shd w:val="clear" w:color="auto" w:fill="auto"/>
            <w:noWrap/>
            <w:hideMark/>
          </w:tcPr>
          <w:p w:rsidR="003847FA" w:rsidRPr="003847FA" w:rsidRDefault="003847FA" w:rsidP="001564AC">
            <w:pPr>
              <w:pStyle w:val="Tabletext"/>
              <w:spacing w:after="40"/>
              <w:jc w:val="center"/>
            </w:pPr>
            <w:r w:rsidRPr="003847FA">
              <w:t>1</w:t>
            </w:r>
          </w:p>
        </w:tc>
        <w:tc>
          <w:tcPr>
            <w:tcW w:w="1359"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397"/>
              </w:tabs>
              <w:spacing w:after="40"/>
            </w:pPr>
            <w:r w:rsidRPr="003847FA">
              <w:t>-0.6784</w:t>
            </w:r>
          </w:p>
        </w:tc>
        <w:tc>
          <w:tcPr>
            <w:tcW w:w="1193"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312"/>
              </w:tabs>
              <w:spacing w:after="40"/>
            </w:pPr>
            <w:r w:rsidRPr="003847FA">
              <w:t>0.9772</w:t>
            </w:r>
          </w:p>
        </w:tc>
        <w:tc>
          <w:tcPr>
            <w:tcW w:w="837" w:type="dxa"/>
            <w:tcBorders>
              <w:top w:val="nil"/>
              <w:left w:val="nil"/>
              <w:bottom w:val="single" w:sz="4" w:space="0" w:color="auto"/>
              <w:right w:val="nil"/>
            </w:tcBorders>
            <w:shd w:val="clear" w:color="auto" w:fill="auto"/>
            <w:noWrap/>
            <w:hideMark/>
          </w:tcPr>
          <w:p w:rsidR="003847FA" w:rsidRPr="003847FA" w:rsidRDefault="003847FA" w:rsidP="003A6865">
            <w:pPr>
              <w:pStyle w:val="Tabletext"/>
              <w:tabs>
                <w:tab w:val="decimal" w:pos="142"/>
              </w:tabs>
              <w:spacing w:after="40"/>
            </w:pPr>
            <w:r w:rsidRPr="003847FA">
              <w:t>0.4875</w:t>
            </w:r>
          </w:p>
        </w:tc>
      </w:tr>
    </w:tbl>
    <w:p w:rsidR="00530339" w:rsidRDefault="0025331B" w:rsidP="003A6865">
      <w:pPr>
        <w:pStyle w:val="tabletitle"/>
        <w:ind w:left="993" w:hanging="993"/>
      </w:pPr>
      <w:bookmarkStart w:id="114" w:name="_Toc297308770"/>
      <w:r w:rsidRPr="00535AEC">
        <w:t xml:space="preserve">Table </w:t>
      </w:r>
      <w:r w:rsidR="0052223D">
        <w:t>B1</w:t>
      </w:r>
      <w:r w:rsidR="00535AEC" w:rsidRPr="00535AEC">
        <w:t>c</w:t>
      </w:r>
      <w:r w:rsidR="00403A60">
        <w:tab/>
      </w:r>
      <w:r w:rsidRPr="00535AEC">
        <w:t xml:space="preserve">Regression on financial </w:t>
      </w:r>
      <w:r w:rsidR="00403A60">
        <w:t>wellbeing</w:t>
      </w:r>
      <w:r w:rsidRPr="00535AEC">
        <w:t>, male</w:t>
      </w:r>
      <w:bookmarkEnd w:id="114"/>
    </w:p>
    <w:tbl>
      <w:tblPr>
        <w:tblW w:w="8505" w:type="dxa"/>
        <w:tblInd w:w="95" w:type="dxa"/>
        <w:tblLayout w:type="fixed"/>
        <w:tblLook w:val="04A0"/>
      </w:tblPr>
      <w:tblGrid>
        <w:gridCol w:w="3982"/>
        <w:gridCol w:w="1134"/>
        <w:gridCol w:w="1359"/>
        <w:gridCol w:w="1193"/>
        <w:gridCol w:w="837"/>
      </w:tblGrid>
      <w:tr w:rsidR="003847FA" w:rsidRPr="003847FA" w:rsidTr="00AE7374">
        <w:tc>
          <w:tcPr>
            <w:tcW w:w="6475" w:type="dxa"/>
            <w:gridSpan w:val="3"/>
            <w:tcBorders>
              <w:top w:val="single" w:sz="4" w:space="0" w:color="auto"/>
              <w:left w:val="nil"/>
              <w:bottom w:val="single" w:sz="4" w:space="0" w:color="auto"/>
              <w:right w:val="nil"/>
            </w:tcBorders>
            <w:shd w:val="clear" w:color="auto" w:fill="auto"/>
            <w:noWrap/>
            <w:hideMark/>
          </w:tcPr>
          <w:p w:rsidR="003847FA" w:rsidRPr="003847FA" w:rsidRDefault="00963DFD" w:rsidP="00AE7374">
            <w:pPr>
              <w:pStyle w:val="Tablehead1"/>
              <w:jc w:val="center"/>
            </w:pPr>
            <w:r>
              <w:t>Model fit statistics</w:t>
            </w:r>
          </w:p>
        </w:tc>
        <w:tc>
          <w:tcPr>
            <w:tcW w:w="1193" w:type="dxa"/>
            <w:tcBorders>
              <w:top w:val="single" w:sz="4" w:space="0" w:color="auto"/>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single" w:sz="4" w:space="0" w:color="auto"/>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head2"/>
            </w:pPr>
            <w:r w:rsidRPr="003847FA">
              <w:t>Criterion</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 xml:space="preserve">Intercept </w:t>
            </w:r>
            <w:r w:rsidR="00963DFD">
              <w:t>only</w:t>
            </w:r>
          </w:p>
        </w:tc>
        <w:tc>
          <w:tcPr>
            <w:tcW w:w="1359" w:type="dxa"/>
            <w:tcBorders>
              <w:top w:val="nil"/>
              <w:left w:val="nil"/>
              <w:bottom w:val="single" w:sz="4" w:space="0" w:color="auto"/>
              <w:right w:val="nil"/>
            </w:tcBorders>
            <w:shd w:val="clear" w:color="auto" w:fill="auto"/>
            <w:hideMark/>
          </w:tcPr>
          <w:p w:rsidR="003847FA" w:rsidRPr="003847FA" w:rsidRDefault="003847FA" w:rsidP="00AE7374">
            <w:pPr>
              <w:pStyle w:val="Tablehead2"/>
              <w:jc w:val="center"/>
            </w:pPr>
            <w:r w:rsidRPr="003847FA">
              <w:t>Intercept and</w:t>
            </w:r>
            <w:r w:rsidRPr="003847FA">
              <w:br/>
            </w:r>
            <w:r w:rsidR="00963DFD">
              <w:t>covariates</w:t>
            </w:r>
          </w:p>
        </w:tc>
        <w:tc>
          <w:tcPr>
            <w:tcW w:w="1193" w:type="dxa"/>
            <w:tcBorders>
              <w:top w:val="nil"/>
              <w:left w:val="nil"/>
              <w:bottom w:val="nil"/>
              <w:right w:val="nil"/>
            </w:tcBorders>
            <w:shd w:val="clear" w:color="auto" w:fill="auto"/>
            <w:noWrap/>
            <w:hideMark/>
          </w:tcPr>
          <w:p w:rsidR="003847FA" w:rsidRPr="003847FA" w:rsidRDefault="003847FA" w:rsidP="00AE7374">
            <w:pPr>
              <w:pStyle w:val="Tablehead2"/>
            </w:pPr>
          </w:p>
        </w:tc>
        <w:tc>
          <w:tcPr>
            <w:tcW w:w="837" w:type="dxa"/>
            <w:tcBorders>
              <w:top w:val="nil"/>
              <w:left w:val="nil"/>
              <w:bottom w:val="nil"/>
              <w:right w:val="nil"/>
            </w:tcBorders>
            <w:shd w:val="clear" w:color="auto" w:fill="auto"/>
            <w:noWrap/>
            <w:hideMark/>
          </w:tcPr>
          <w:p w:rsidR="003847FA" w:rsidRPr="003847FA" w:rsidRDefault="003847FA" w:rsidP="00AE7374">
            <w:pPr>
              <w:pStyle w:val="Tablehead2"/>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AIC</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tabs>
                <w:tab w:val="decimal" w:pos="454"/>
              </w:tabs>
            </w:pPr>
            <w:r w:rsidRPr="003847FA">
              <w:t>1449.394</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567"/>
              </w:tabs>
            </w:pPr>
            <w:r w:rsidRPr="003847FA">
              <w:t>1460.115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pP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SC</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tabs>
                <w:tab w:val="decimal" w:pos="454"/>
              </w:tabs>
            </w:pPr>
            <w:r w:rsidRPr="003847FA">
              <w:t>1454.52</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567"/>
              </w:tabs>
            </w:pPr>
            <w:r w:rsidRPr="003847FA">
              <w:t>1542.132</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pP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pPr>
            <w:r w:rsidRPr="003847FA">
              <w:t xml:space="preserve"> -2 Log L</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454"/>
              </w:tabs>
              <w:spacing w:after="40"/>
            </w:pPr>
            <w:r w:rsidRPr="003847FA">
              <w:t>1447.394</w:t>
            </w:r>
          </w:p>
        </w:tc>
        <w:tc>
          <w:tcPr>
            <w:tcW w:w="1359"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567"/>
              </w:tabs>
              <w:spacing w:after="40"/>
            </w:pPr>
            <w:r w:rsidRPr="003847FA">
              <w:t>1428.115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spacing w:after="40"/>
            </w:pPr>
          </w:p>
        </w:tc>
        <w:tc>
          <w:tcPr>
            <w:tcW w:w="837" w:type="dxa"/>
            <w:tcBorders>
              <w:top w:val="nil"/>
              <w:left w:val="nil"/>
              <w:bottom w:val="nil"/>
              <w:right w:val="nil"/>
            </w:tcBorders>
            <w:shd w:val="clear" w:color="auto" w:fill="auto"/>
            <w:noWrap/>
            <w:hideMark/>
          </w:tcPr>
          <w:p w:rsidR="003847FA" w:rsidRPr="003847FA" w:rsidRDefault="003847FA" w:rsidP="00AE7374">
            <w:pPr>
              <w:pStyle w:val="Tabletext"/>
              <w:spacing w:after="40"/>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rPr>
                <w:b/>
                <w:bCs/>
              </w:rPr>
            </w:pPr>
            <w:r w:rsidRPr="003847FA">
              <w:rPr>
                <w:b/>
                <w:bCs/>
              </w:rPr>
              <w:t>R - Square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tabs>
                <w:tab w:val="decimal" w:pos="454"/>
              </w:tabs>
            </w:pPr>
            <w:r w:rsidRPr="003847FA">
              <w:t>0.0154</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pP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pP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3847FA">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AE7374">
        <w:tc>
          <w:tcPr>
            <w:tcW w:w="7668" w:type="dxa"/>
            <w:gridSpan w:val="4"/>
            <w:tcBorders>
              <w:top w:val="nil"/>
              <w:left w:val="nil"/>
              <w:bottom w:val="single" w:sz="4" w:space="0" w:color="auto"/>
              <w:right w:val="nil"/>
            </w:tcBorders>
            <w:shd w:val="clear" w:color="auto" w:fill="auto"/>
            <w:noWrap/>
            <w:hideMark/>
          </w:tcPr>
          <w:p w:rsidR="003847FA" w:rsidRPr="003847FA" w:rsidRDefault="00963DFD" w:rsidP="00AE7374">
            <w:pPr>
              <w:pStyle w:val="Tablehead1"/>
              <w:jc w:val="center"/>
            </w:pPr>
            <w:r>
              <w:t>Testing global null hypothesis</w:t>
            </w: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head2"/>
            </w:pPr>
            <w:r w:rsidRPr="003847FA">
              <w:t>Testing</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Chi-Square</w:t>
            </w:r>
          </w:p>
        </w:tc>
        <w:tc>
          <w:tcPr>
            <w:tcW w:w="1359"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DF</w:t>
            </w:r>
          </w:p>
        </w:tc>
        <w:tc>
          <w:tcPr>
            <w:tcW w:w="1193"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Pr &gt; </w:t>
            </w:r>
            <w:proofErr w:type="spellStart"/>
            <w:r w:rsidRPr="003847FA">
              <w:t>ChiSq</w:t>
            </w:r>
            <w:proofErr w:type="spellEnd"/>
          </w:p>
        </w:tc>
        <w:tc>
          <w:tcPr>
            <w:tcW w:w="837" w:type="dxa"/>
            <w:tcBorders>
              <w:top w:val="nil"/>
              <w:left w:val="nil"/>
              <w:bottom w:val="nil"/>
              <w:right w:val="nil"/>
            </w:tcBorders>
            <w:shd w:val="clear" w:color="auto" w:fill="auto"/>
            <w:noWrap/>
            <w:hideMark/>
          </w:tcPr>
          <w:p w:rsidR="003847FA" w:rsidRPr="003847FA" w:rsidRDefault="003847FA" w:rsidP="00AE7374">
            <w:pPr>
              <w:pStyle w:val="Tablehead2"/>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 xml:space="preserve">Likelihood </w:t>
            </w:r>
            <w:r w:rsidR="00963DFD">
              <w:t>ratio</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tabs>
                <w:tab w:val="decimal" w:pos="312"/>
              </w:tabs>
            </w:pPr>
            <w:r w:rsidRPr="003847FA">
              <w:t>19.2791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pPr>
            <w:r w:rsidRPr="003847FA">
              <w:t>0.2014</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Score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tabs>
                <w:tab w:val="decimal" w:pos="312"/>
              </w:tabs>
            </w:pPr>
            <w:r w:rsidRPr="003847FA">
              <w:t>19.2255</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pPr>
            <w:r w:rsidRPr="003847FA">
              <w:t>0.2037</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pPr>
            <w:r w:rsidRPr="003847FA">
              <w:t>Wald</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312"/>
              </w:tabs>
              <w:spacing w:after="40"/>
            </w:pPr>
            <w:r w:rsidRPr="003847FA">
              <w:t>18.8908</w:t>
            </w:r>
          </w:p>
        </w:tc>
        <w:tc>
          <w:tcPr>
            <w:tcW w:w="1359"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jc w:val="center"/>
            </w:pPr>
            <w:r w:rsidRPr="003847FA">
              <w:t>15</w:t>
            </w:r>
          </w:p>
        </w:tc>
        <w:tc>
          <w:tcPr>
            <w:tcW w:w="1193"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pPr>
            <w:r w:rsidRPr="003847FA">
              <w:t>0.2187</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spacing w:after="40"/>
            </w:pPr>
          </w:p>
        </w:tc>
      </w:tr>
      <w:tr w:rsidR="003847FA" w:rsidRPr="003847FA" w:rsidTr="00AE7374">
        <w:tc>
          <w:tcPr>
            <w:tcW w:w="3982" w:type="dxa"/>
            <w:tcBorders>
              <w:top w:val="nil"/>
              <w:left w:val="nil"/>
              <w:right w:val="nil"/>
            </w:tcBorders>
            <w:shd w:val="clear" w:color="auto" w:fill="auto"/>
            <w:noWrap/>
            <w:hideMark/>
          </w:tcPr>
          <w:p w:rsidR="003847FA" w:rsidRPr="003847FA" w:rsidRDefault="00523205" w:rsidP="003847FA">
            <w:pPr>
              <w:spacing w:before="0"/>
              <w:rPr>
                <w:rFonts w:ascii="Garamond" w:hAnsi="Garamond"/>
                <w:color w:val="000000"/>
                <w:sz w:val="16"/>
                <w:szCs w:val="16"/>
              </w:rPr>
            </w:pPr>
            <w:r>
              <w:rPr>
                <w:rFonts w:ascii="Garamond" w:hAnsi="Garamond"/>
                <w:color w:val="000000"/>
                <w:sz w:val="16"/>
                <w:szCs w:val="16"/>
              </w:rPr>
              <w:t xml:space="preserve">             </w:t>
            </w:r>
          </w:p>
        </w:tc>
        <w:tc>
          <w:tcPr>
            <w:tcW w:w="1134" w:type="dxa"/>
            <w:tcBorders>
              <w:top w:val="nil"/>
              <w:left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359" w:type="dxa"/>
            <w:tcBorders>
              <w:top w:val="nil"/>
              <w:left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193" w:type="dxa"/>
            <w:tcBorders>
              <w:top w:val="nil"/>
              <w:left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nil"/>
              <w:left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bl>
    <w:p w:rsidR="00954BBD" w:rsidRDefault="00954BBD"/>
    <w:p w:rsidR="006E289A" w:rsidRDefault="006E289A">
      <w:pPr>
        <w:spacing w:before="0"/>
      </w:pPr>
      <w:r>
        <w:br w:type="page"/>
      </w:r>
    </w:p>
    <w:p w:rsidR="00954BBD" w:rsidRPr="006E289A" w:rsidRDefault="00954BBD" w:rsidP="006E289A">
      <w:pPr>
        <w:spacing w:before="0"/>
        <w:rPr>
          <w:sz w:val="8"/>
          <w:szCs w:val="8"/>
        </w:rPr>
      </w:pPr>
    </w:p>
    <w:tbl>
      <w:tblPr>
        <w:tblW w:w="8505" w:type="dxa"/>
        <w:tblInd w:w="95" w:type="dxa"/>
        <w:tblLayout w:type="fixed"/>
        <w:tblLook w:val="04A0"/>
      </w:tblPr>
      <w:tblGrid>
        <w:gridCol w:w="3982"/>
        <w:gridCol w:w="1134"/>
        <w:gridCol w:w="1359"/>
        <w:gridCol w:w="1193"/>
        <w:gridCol w:w="837"/>
      </w:tblGrid>
      <w:tr w:rsidR="003847FA" w:rsidRPr="003847FA" w:rsidTr="00AE7374">
        <w:tc>
          <w:tcPr>
            <w:tcW w:w="7668" w:type="dxa"/>
            <w:gridSpan w:val="4"/>
            <w:tcBorders>
              <w:left w:val="nil"/>
              <w:bottom w:val="single" w:sz="4" w:space="0" w:color="auto"/>
              <w:right w:val="nil"/>
            </w:tcBorders>
            <w:shd w:val="clear" w:color="auto" w:fill="auto"/>
            <w:noWrap/>
            <w:hideMark/>
          </w:tcPr>
          <w:p w:rsidR="003847FA" w:rsidRPr="003847FA" w:rsidRDefault="003847FA" w:rsidP="00AE7374">
            <w:pPr>
              <w:pStyle w:val="Tablehead1"/>
              <w:jc w:val="center"/>
            </w:pPr>
            <w:r w:rsidRPr="003847FA">
              <w:t xml:space="preserve">Type 3 </w:t>
            </w:r>
            <w:r w:rsidR="00963DFD">
              <w:t>Analysis of effects</w:t>
            </w:r>
          </w:p>
        </w:tc>
        <w:tc>
          <w:tcPr>
            <w:tcW w:w="837" w:type="dxa"/>
            <w:tcBorders>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head2"/>
            </w:pPr>
            <w:r w:rsidRPr="003847FA">
              <w:t>Effect</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DF</w:t>
            </w:r>
          </w:p>
        </w:tc>
        <w:tc>
          <w:tcPr>
            <w:tcW w:w="1359" w:type="dxa"/>
            <w:tcBorders>
              <w:top w:val="nil"/>
              <w:left w:val="nil"/>
              <w:bottom w:val="single" w:sz="4" w:space="0" w:color="auto"/>
              <w:right w:val="nil"/>
            </w:tcBorders>
            <w:shd w:val="clear" w:color="auto" w:fill="auto"/>
            <w:noWrap/>
            <w:tcMar>
              <w:left w:w="0" w:type="dxa"/>
              <w:right w:w="0" w:type="dxa"/>
            </w:tcMar>
            <w:hideMark/>
          </w:tcPr>
          <w:p w:rsidR="003847FA" w:rsidRPr="003847FA" w:rsidRDefault="003847FA" w:rsidP="00AE7374">
            <w:pPr>
              <w:pStyle w:val="Tablehead2"/>
              <w:jc w:val="center"/>
            </w:pPr>
            <w:r w:rsidRPr="003847FA">
              <w:t>Wald Chi-Square</w:t>
            </w:r>
          </w:p>
        </w:tc>
        <w:tc>
          <w:tcPr>
            <w:tcW w:w="1193" w:type="dxa"/>
            <w:tcBorders>
              <w:top w:val="nil"/>
              <w:left w:val="nil"/>
              <w:bottom w:val="single" w:sz="4" w:space="0" w:color="auto"/>
              <w:right w:val="nil"/>
            </w:tcBorders>
            <w:shd w:val="clear" w:color="auto" w:fill="auto"/>
            <w:noWrap/>
            <w:hideMark/>
          </w:tcPr>
          <w:p w:rsidR="003847FA" w:rsidRPr="003847FA" w:rsidRDefault="003847FA" w:rsidP="00AE7374">
            <w:pPr>
              <w:pStyle w:val="Tablehead2"/>
              <w:jc w:val="center"/>
            </w:pPr>
            <w:r w:rsidRPr="003847FA">
              <w:t>Pr &gt; </w:t>
            </w:r>
            <w:proofErr w:type="spellStart"/>
            <w:r w:rsidRPr="003847FA">
              <w:t>ChiSq</w:t>
            </w:r>
            <w:proofErr w:type="spellEnd"/>
          </w:p>
        </w:tc>
        <w:tc>
          <w:tcPr>
            <w:tcW w:w="837" w:type="dxa"/>
            <w:tcBorders>
              <w:top w:val="nil"/>
              <w:left w:val="nil"/>
              <w:bottom w:val="nil"/>
              <w:right w:val="nil"/>
            </w:tcBorders>
            <w:shd w:val="clear" w:color="auto" w:fill="auto"/>
            <w:noWrap/>
            <w:hideMark/>
          </w:tcPr>
          <w:p w:rsidR="003847FA" w:rsidRPr="003847FA" w:rsidRDefault="003847FA" w:rsidP="00AE7374">
            <w:pPr>
              <w:pStyle w:val="Tablehead2"/>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Pathways</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7</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3.3565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0.8502</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AE7374">
            <w:pPr>
              <w:pStyle w:val="Tabletext"/>
            </w:pPr>
            <w:r w:rsidRPr="003847FA">
              <w:t>Propensity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2.4651</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0.1164</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pPr>
          </w:p>
        </w:tc>
      </w:tr>
      <w:tr w:rsidR="003847FA" w:rsidRPr="003847FA" w:rsidTr="00AE7374">
        <w:tc>
          <w:tcPr>
            <w:tcW w:w="3982"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pPr>
            <w:r w:rsidRPr="003847FA">
              <w:t>Propensity*Pathways</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jc w:val="center"/>
            </w:pPr>
            <w:r w:rsidRPr="003847FA">
              <w:t>7</w:t>
            </w:r>
          </w:p>
        </w:tc>
        <w:tc>
          <w:tcPr>
            <w:tcW w:w="1359"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425"/>
              </w:tabs>
              <w:spacing w:after="40"/>
            </w:pPr>
            <w:r w:rsidRPr="003847FA">
              <w:t>3.3599</w:t>
            </w:r>
          </w:p>
        </w:tc>
        <w:tc>
          <w:tcPr>
            <w:tcW w:w="1193"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340"/>
              </w:tabs>
              <w:spacing w:after="40"/>
            </w:pPr>
            <w:r w:rsidRPr="003847FA">
              <w:t>0.8498</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spacing w:after="40"/>
            </w:pPr>
          </w:p>
        </w:tc>
      </w:tr>
      <w:tr w:rsidR="003847FA" w:rsidRPr="003847FA" w:rsidTr="00AE7374">
        <w:tc>
          <w:tcPr>
            <w:tcW w:w="3982" w:type="dxa"/>
            <w:tcBorders>
              <w:top w:val="nil"/>
              <w:left w:val="nil"/>
              <w:bottom w:val="nil"/>
              <w:right w:val="nil"/>
            </w:tcBorders>
            <w:shd w:val="clear" w:color="auto" w:fill="auto"/>
            <w:noWrap/>
            <w:hideMark/>
          </w:tcPr>
          <w:p w:rsidR="003847FA" w:rsidRPr="003847FA" w:rsidRDefault="003847FA" w:rsidP="003847FA">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359"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1193"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c>
          <w:tcPr>
            <w:tcW w:w="837" w:type="dxa"/>
            <w:tcBorders>
              <w:top w:val="nil"/>
              <w:left w:val="nil"/>
              <w:bottom w:val="nil"/>
              <w:right w:val="nil"/>
            </w:tcBorders>
            <w:shd w:val="clear" w:color="auto" w:fill="auto"/>
            <w:noWrap/>
            <w:hideMark/>
          </w:tcPr>
          <w:p w:rsidR="003847FA" w:rsidRPr="003847FA" w:rsidRDefault="003847FA" w:rsidP="003847FA">
            <w:pPr>
              <w:spacing w:before="0"/>
              <w:jc w:val="center"/>
              <w:rPr>
                <w:rFonts w:ascii="Garamond" w:hAnsi="Garamond"/>
                <w:color w:val="000000"/>
                <w:sz w:val="16"/>
                <w:szCs w:val="16"/>
              </w:rPr>
            </w:pPr>
          </w:p>
        </w:tc>
      </w:tr>
      <w:tr w:rsidR="003847FA" w:rsidRPr="003847FA" w:rsidTr="00AE7374">
        <w:tc>
          <w:tcPr>
            <w:tcW w:w="8505" w:type="dxa"/>
            <w:gridSpan w:val="5"/>
            <w:tcBorders>
              <w:top w:val="nil"/>
              <w:left w:val="nil"/>
              <w:bottom w:val="single" w:sz="4" w:space="0" w:color="auto"/>
              <w:right w:val="nil"/>
            </w:tcBorders>
            <w:shd w:val="clear" w:color="auto" w:fill="auto"/>
            <w:noWrap/>
            <w:hideMark/>
          </w:tcPr>
          <w:p w:rsidR="003847FA" w:rsidRPr="003847FA" w:rsidRDefault="00963DFD" w:rsidP="00AE7374">
            <w:pPr>
              <w:pStyle w:val="Tablehead1"/>
              <w:jc w:val="center"/>
            </w:pPr>
            <w:r>
              <w:t>Analysis of maximum likelihood estimates</w:t>
            </w:r>
          </w:p>
        </w:tc>
      </w:tr>
      <w:tr w:rsidR="003847FA" w:rsidRPr="003847FA" w:rsidTr="00AE7374">
        <w:tc>
          <w:tcPr>
            <w:tcW w:w="3982" w:type="dxa"/>
            <w:tcBorders>
              <w:top w:val="nil"/>
              <w:left w:val="nil"/>
              <w:bottom w:val="single" w:sz="4" w:space="0" w:color="auto"/>
              <w:right w:val="nil"/>
            </w:tcBorders>
            <w:shd w:val="clear" w:color="auto" w:fill="auto"/>
            <w:hideMark/>
          </w:tcPr>
          <w:p w:rsidR="003847FA" w:rsidRPr="003847FA" w:rsidRDefault="003847FA" w:rsidP="00AE7374">
            <w:pPr>
              <w:pStyle w:val="Tablehead2"/>
            </w:pPr>
            <w:r w:rsidRPr="003847FA">
              <w:t>Parameter</w:t>
            </w:r>
          </w:p>
        </w:tc>
        <w:tc>
          <w:tcPr>
            <w:tcW w:w="1134" w:type="dxa"/>
            <w:tcBorders>
              <w:top w:val="nil"/>
              <w:left w:val="nil"/>
              <w:bottom w:val="single" w:sz="4" w:space="0" w:color="auto"/>
              <w:right w:val="nil"/>
            </w:tcBorders>
            <w:shd w:val="clear" w:color="auto" w:fill="auto"/>
            <w:hideMark/>
          </w:tcPr>
          <w:p w:rsidR="003847FA" w:rsidRPr="003847FA" w:rsidRDefault="003847FA" w:rsidP="00AE7374">
            <w:pPr>
              <w:pStyle w:val="Tablehead2"/>
              <w:jc w:val="center"/>
            </w:pPr>
            <w:r w:rsidRPr="003847FA">
              <w:t>DF</w:t>
            </w:r>
          </w:p>
        </w:tc>
        <w:tc>
          <w:tcPr>
            <w:tcW w:w="1359" w:type="dxa"/>
            <w:tcBorders>
              <w:top w:val="nil"/>
              <w:left w:val="nil"/>
              <w:bottom w:val="single" w:sz="4" w:space="0" w:color="auto"/>
              <w:right w:val="nil"/>
            </w:tcBorders>
            <w:shd w:val="clear" w:color="auto" w:fill="auto"/>
            <w:hideMark/>
          </w:tcPr>
          <w:p w:rsidR="003847FA" w:rsidRPr="003847FA" w:rsidRDefault="003847FA" w:rsidP="00AE7374">
            <w:pPr>
              <w:pStyle w:val="Tablehead2"/>
              <w:jc w:val="center"/>
            </w:pPr>
            <w:r w:rsidRPr="003847FA">
              <w:t>Estimate</w:t>
            </w:r>
          </w:p>
        </w:tc>
        <w:tc>
          <w:tcPr>
            <w:tcW w:w="1193" w:type="dxa"/>
            <w:tcBorders>
              <w:top w:val="nil"/>
              <w:left w:val="nil"/>
              <w:bottom w:val="single" w:sz="4" w:space="0" w:color="auto"/>
              <w:right w:val="nil"/>
            </w:tcBorders>
            <w:shd w:val="clear" w:color="auto" w:fill="auto"/>
            <w:hideMark/>
          </w:tcPr>
          <w:p w:rsidR="003847FA" w:rsidRPr="003847FA" w:rsidRDefault="00963DFD" w:rsidP="00AE7374">
            <w:pPr>
              <w:pStyle w:val="Tablehead2"/>
              <w:jc w:val="center"/>
            </w:pPr>
            <w:r>
              <w:t>Standard error</w:t>
            </w:r>
          </w:p>
        </w:tc>
        <w:tc>
          <w:tcPr>
            <w:tcW w:w="837" w:type="dxa"/>
            <w:tcBorders>
              <w:top w:val="nil"/>
              <w:left w:val="nil"/>
              <w:bottom w:val="single" w:sz="4" w:space="0" w:color="auto"/>
              <w:right w:val="nil"/>
            </w:tcBorders>
            <w:shd w:val="clear" w:color="auto" w:fill="auto"/>
            <w:hideMark/>
          </w:tcPr>
          <w:p w:rsidR="003847FA" w:rsidRPr="003847FA" w:rsidRDefault="003847FA" w:rsidP="00AE7374">
            <w:pPr>
              <w:pStyle w:val="Tablehead2"/>
              <w:jc w:val="center"/>
            </w:pPr>
            <w:r w:rsidRPr="003847FA">
              <w:t>P-value</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Intercept</w:t>
            </w:r>
          </w:p>
        </w:tc>
        <w:tc>
          <w:tcPr>
            <w:tcW w:w="1134" w:type="dxa"/>
            <w:tcBorders>
              <w:top w:val="nil"/>
              <w:left w:val="nil"/>
              <w:bottom w:val="nil"/>
              <w:right w:val="nil"/>
            </w:tcBorders>
            <w:shd w:val="clear" w:color="auto" w:fill="auto"/>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hideMark/>
          </w:tcPr>
          <w:p w:rsidR="003847FA" w:rsidRPr="003847FA" w:rsidRDefault="003847FA" w:rsidP="00AE7374">
            <w:pPr>
              <w:pStyle w:val="Tabletext"/>
              <w:tabs>
                <w:tab w:val="decimal" w:pos="425"/>
              </w:tabs>
            </w:pPr>
            <w:r w:rsidRPr="003847FA">
              <w:t>0.6991</w:t>
            </w:r>
          </w:p>
        </w:tc>
        <w:tc>
          <w:tcPr>
            <w:tcW w:w="1193" w:type="dxa"/>
            <w:tcBorders>
              <w:top w:val="nil"/>
              <w:left w:val="nil"/>
              <w:bottom w:val="nil"/>
              <w:right w:val="nil"/>
            </w:tcBorders>
            <w:shd w:val="clear" w:color="auto" w:fill="auto"/>
            <w:hideMark/>
          </w:tcPr>
          <w:p w:rsidR="003847FA" w:rsidRPr="003847FA" w:rsidRDefault="003847FA" w:rsidP="00AE7374">
            <w:pPr>
              <w:pStyle w:val="Tabletext"/>
              <w:tabs>
                <w:tab w:val="decimal" w:pos="340"/>
              </w:tabs>
            </w:pPr>
            <w:r w:rsidRPr="003847FA">
              <w:t>0.3595</w:t>
            </w:r>
          </w:p>
        </w:tc>
        <w:tc>
          <w:tcPr>
            <w:tcW w:w="837" w:type="dxa"/>
            <w:tcBorders>
              <w:top w:val="nil"/>
              <w:left w:val="nil"/>
              <w:bottom w:val="nil"/>
              <w:right w:val="nil"/>
            </w:tcBorders>
            <w:shd w:val="clear" w:color="auto" w:fill="auto"/>
            <w:hideMark/>
          </w:tcPr>
          <w:p w:rsidR="003847FA" w:rsidRPr="003847FA" w:rsidRDefault="003847FA" w:rsidP="00AE7374">
            <w:pPr>
              <w:pStyle w:val="Tabletext"/>
              <w:tabs>
                <w:tab w:val="decimal" w:pos="142"/>
              </w:tabs>
            </w:pPr>
            <w:r w:rsidRPr="003847FA">
              <w:t>0.0518</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Early school leaver, no post-school study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-0.4908</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0.5167</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0.3422</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Early school leaver,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0.1931</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0.6914</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0.7801</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Early school leaver, </w:t>
            </w:r>
            <w:r w:rsidR="00963DFD">
              <w:t>trainee</w:t>
            </w:r>
            <w:r w:rsidRPr="003847FA">
              <w:t>/other VET</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0.1862</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0.6605</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0.778</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Completed </w:t>
            </w:r>
            <w:r w:rsidR="008B15D5">
              <w:t>Year</w:t>
            </w:r>
            <w:r w:rsidRPr="003847FA">
              <w:t xml:space="preserve"> 12, no post-school study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0.1115</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0.4679</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0.8116</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Completed </w:t>
            </w:r>
            <w:r w:rsidR="008B15D5">
              <w:t>Year</w:t>
            </w:r>
            <w:r w:rsidRPr="003847FA">
              <w:t xml:space="preserve"> 12,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0.8411</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0.8811</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0.3398</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Completed </w:t>
            </w:r>
            <w:r w:rsidR="008B15D5">
              <w:t>Year</w:t>
            </w:r>
            <w:r w:rsidRPr="003847FA">
              <w:t xml:space="preserve"> 12, </w:t>
            </w:r>
            <w:r w:rsidR="00963DFD">
              <w:t>trainee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0.0058</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0.8281</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0.9944</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Completed </w:t>
            </w:r>
            <w:r w:rsidR="008B15D5">
              <w:t>Year</w:t>
            </w:r>
            <w:r w:rsidRPr="003847FA">
              <w:t xml:space="preserve"> 12, </w:t>
            </w:r>
            <w:r w:rsidR="00963DFD">
              <w:t>other</w:t>
            </w:r>
            <w:r w:rsidRPr="003847FA">
              <w:t xml:space="preserve"> VET</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0.1893</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0.5660</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0.738</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Propensity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0.7927</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0.5049</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0.1164</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Propensity*Early school leaver, no post-school study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0.5001</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1.0193</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0.6237</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Propensity*Early school leaver,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-0.3358</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1.5485</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0.8283</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Propensity*Early school leaver, </w:t>
            </w:r>
            <w:r w:rsidR="00963DFD">
              <w:t>trainee</w:t>
            </w:r>
            <w:r w:rsidRPr="003847FA">
              <w:t>/</w:t>
            </w:r>
            <w:r w:rsidR="00963DFD">
              <w:t>other</w:t>
            </w:r>
            <w:r w:rsidRPr="003847FA">
              <w:t xml:space="preserve"> VET</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-0.5922</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1.3938</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0.6709</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Propensity*Completed </w:t>
            </w:r>
            <w:r w:rsidR="008B15D5">
              <w:t>Year</w:t>
            </w:r>
            <w:r w:rsidRPr="003847FA">
              <w:t xml:space="preserve"> 12, no post-school study</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-0.9096</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0.7211</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0.2072</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Propensity*Completed </w:t>
            </w:r>
            <w:r w:rsidR="008B15D5">
              <w:t>Year</w:t>
            </w:r>
            <w:r w:rsidRPr="003847FA">
              <w:t xml:space="preserve"> 12, </w:t>
            </w:r>
            <w:r w:rsidR="00963DFD">
              <w:t>apprentice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-1.0980</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1.7495</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0.5303</w:t>
            </w:r>
          </w:p>
        </w:tc>
      </w:tr>
      <w:tr w:rsidR="003847FA" w:rsidRPr="003847FA" w:rsidTr="00AE7374">
        <w:tc>
          <w:tcPr>
            <w:tcW w:w="3982" w:type="dxa"/>
            <w:tcBorders>
              <w:top w:val="nil"/>
              <w:left w:val="nil"/>
              <w:bottom w:val="nil"/>
              <w:right w:val="nil"/>
            </w:tcBorders>
            <w:shd w:val="clear" w:color="auto" w:fill="auto"/>
            <w:hideMark/>
          </w:tcPr>
          <w:p w:rsidR="003847FA" w:rsidRPr="003847FA" w:rsidRDefault="003847FA" w:rsidP="00AE7374">
            <w:pPr>
              <w:pStyle w:val="Tabletext"/>
            </w:pPr>
            <w:r w:rsidRPr="003847FA">
              <w:t xml:space="preserve">Propensity*Completed </w:t>
            </w:r>
            <w:r w:rsidR="008B15D5">
              <w:t>Year</w:t>
            </w:r>
            <w:r w:rsidRPr="003847FA">
              <w:t xml:space="preserve"> 12, </w:t>
            </w:r>
            <w:r w:rsidR="00963DFD">
              <w:t>trainee</w:t>
            </w:r>
          </w:p>
        </w:tc>
        <w:tc>
          <w:tcPr>
            <w:tcW w:w="1134" w:type="dxa"/>
            <w:tcBorders>
              <w:top w:val="nil"/>
              <w:left w:val="nil"/>
              <w:bottom w:val="nil"/>
              <w:right w:val="nil"/>
            </w:tcBorders>
            <w:shd w:val="clear" w:color="auto" w:fill="auto"/>
            <w:noWrap/>
            <w:hideMark/>
          </w:tcPr>
          <w:p w:rsidR="003847FA" w:rsidRPr="003847FA" w:rsidRDefault="003847FA" w:rsidP="00AE7374">
            <w:pPr>
              <w:pStyle w:val="Tabletext"/>
              <w:jc w:val="center"/>
            </w:pPr>
            <w:r w:rsidRPr="003847FA">
              <w:t>1</w:t>
            </w:r>
          </w:p>
        </w:tc>
        <w:tc>
          <w:tcPr>
            <w:tcW w:w="1359" w:type="dxa"/>
            <w:tcBorders>
              <w:top w:val="nil"/>
              <w:left w:val="nil"/>
              <w:bottom w:val="nil"/>
              <w:right w:val="nil"/>
            </w:tcBorders>
            <w:shd w:val="clear" w:color="auto" w:fill="auto"/>
            <w:noWrap/>
            <w:hideMark/>
          </w:tcPr>
          <w:p w:rsidR="003847FA" w:rsidRPr="003847FA" w:rsidRDefault="003847FA" w:rsidP="00AE7374">
            <w:pPr>
              <w:pStyle w:val="Tabletext"/>
              <w:tabs>
                <w:tab w:val="decimal" w:pos="425"/>
              </w:tabs>
            </w:pPr>
            <w:r w:rsidRPr="003847FA">
              <w:t>-0.1987</w:t>
            </w:r>
          </w:p>
        </w:tc>
        <w:tc>
          <w:tcPr>
            <w:tcW w:w="1193" w:type="dxa"/>
            <w:tcBorders>
              <w:top w:val="nil"/>
              <w:left w:val="nil"/>
              <w:bottom w:val="nil"/>
              <w:right w:val="nil"/>
            </w:tcBorders>
            <w:shd w:val="clear" w:color="auto" w:fill="auto"/>
            <w:noWrap/>
            <w:hideMark/>
          </w:tcPr>
          <w:p w:rsidR="003847FA" w:rsidRPr="003847FA" w:rsidRDefault="003847FA" w:rsidP="00AE7374">
            <w:pPr>
              <w:pStyle w:val="Tabletext"/>
              <w:tabs>
                <w:tab w:val="decimal" w:pos="340"/>
              </w:tabs>
            </w:pPr>
            <w:r w:rsidRPr="003847FA">
              <w:t>1.6071</w:t>
            </w:r>
          </w:p>
        </w:tc>
        <w:tc>
          <w:tcPr>
            <w:tcW w:w="837" w:type="dxa"/>
            <w:tcBorders>
              <w:top w:val="nil"/>
              <w:left w:val="nil"/>
              <w:bottom w:val="nil"/>
              <w:right w:val="nil"/>
            </w:tcBorders>
            <w:shd w:val="clear" w:color="auto" w:fill="auto"/>
            <w:noWrap/>
            <w:hideMark/>
          </w:tcPr>
          <w:p w:rsidR="003847FA" w:rsidRPr="003847FA" w:rsidRDefault="003847FA" w:rsidP="00AE7374">
            <w:pPr>
              <w:pStyle w:val="Tabletext"/>
              <w:tabs>
                <w:tab w:val="decimal" w:pos="142"/>
              </w:tabs>
            </w:pPr>
            <w:r w:rsidRPr="003847FA">
              <w:t>0.9016</w:t>
            </w:r>
          </w:p>
        </w:tc>
      </w:tr>
      <w:tr w:rsidR="003847FA" w:rsidRPr="003847FA" w:rsidTr="00AE7374">
        <w:tc>
          <w:tcPr>
            <w:tcW w:w="3982" w:type="dxa"/>
            <w:tcBorders>
              <w:top w:val="nil"/>
              <w:left w:val="nil"/>
              <w:bottom w:val="single" w:sz="4" w:space="0" w:color="auto"/>
              <w:right w:val="nil"/>
            </w:tcBorders>
            <w:shd w:val="clear" w:color="auto" w:fill="auto"/>
            <w:hideMark/>
          </w:tcPr>
          <w:p w:rsidR="003847FA" w:rsidRPr="003847FA" w:rsidRDefault="003847FA" w:rsidP="00AE7374">
            <w:pPr>
              <w:pStyle w:val="Tabletext"/>
              <w:spacing w:after="40"/>
            </w:pPr>
            <w:r w:rsidRPr="003847FA">
              <w:t xml:space="preserve">Propensity*Completed </w:t>
            </w:r>
            <w:r w:rsidR="008B15D5">
              <w:t>Year</w:t>
            </w:r>
            <w:r w:rsidRPr="003847FA">
              <w:t xml:space="preserve"> 12, </w:t>
            </w:r>
            <w:r w:rsidR="00963DFD">
              <w:t>other</w:t>
            </w:r>
            <w:r w:rsidRPr="003847FA">
              <w:t xml:space="preserve"> VET</w:t>
            </w:r>
          </w:p>
        </w:tc>
        <w:tc>
          <w:tcPr>
            <w:tcW w:w="1134" w:type="dxa"/>
            <w:tcBorders>
              <w:top w:val="nil"/>
              <w:left w:val="nil"/>
              <w:bottom w:val="single" w:sz="4" w:space="0" w:color="auto"/>
              <w:right w:val="nil"/>
            </w:tcBorders>
            <w:shd w:val="clear" w:color="auto" w:fill="auto"/>
            <w:noWrap/>
            <w:hideMark/>
          </w:tcPr>
          <w:p w:rsidR="003847FA" w:rsidRPr="003847FA" w:rsidRDefault="003847FA" w:rsidP="00AE7374">
            <w:pPr>
              <w:pStyle w:val="Tabletext"/>
              <w:spacing w:after="40"/>
              <w:jc w:val="center"/>
            </w:pPr>
            <w:r w:rsidRPr="003847FA">
              <w:t>1</w:t>
            </w:r>
          </w:p>
        </w:tc>
        <w:tc>
          <w:tcPr>
            <w:tcW w:w="1359"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425"/>
              </w:tabs>
              <w:spacing w:after="40"/>
            </w:pPr>
            <w:r w:rsidRPr="003847FA">
              <w:t>-0.9414</w:t>
            </w:r>
          </w:p>
        </w:tc>
        <w:tc>
          <w:tcPr>
            <w:tcW w:w="1193"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340"/>
              </w:tabs>
              <w:spacing w:after="40"/>
            </w:pPr>
            <w:r w:rsidRPr="003847FA">
              <w:t>0.9062</w:t>
            </w:r>
          </w:p>
        </w:tc>
        <w:tc>
          <w:tcPr>
            <w:tcW w:w="837" w:type="dxa"/>
            <w:tcBorders>
              <w:top w:val="nil"/>
              <w:left w:val="nil"/>
              <w:bottom w:val="single" w:sz="4" w:space="0" w:color="auto"/>
              <w:right w:val="nil"/>
            </w:tcBorders>
            <w:shd w:val="clear" w:color="auto" w:fill="auto"/>
            <w:noWrap/>
            <w:hideMark/>
          </w:tcPr>
          <w:p w:rsidR="003847FA" w:rsidRPr="003847FA" w:rsidRDefault="003847FA" w:rsidP="00AE7374">
            <w:pPr>
              <w:pStyle w:val="Tabletext"/>
              <w:tabs>
                <w:tab w:val="decimal" w:pos="142"/>
              </w:tabs>
              <w:spacing w:after="40"/>
            </w:pPr>
            <w:r w:rsidRPr="003847FA">
              <w:t>0.2989</w:t>
            </w:r>
          </w:p>
        </w:tc>
      </w:tr>
    </w:tbl>
    <w:p w:rsidR="00530339" w:rsidRDefault="0025331B" w:rsidP="00AE7374">
      <w:pPr>
        <w:pStyle w:val="tabletitle"/>
        <w:ind w:left="993" w:hanging="993"/>
      </w:pPr>
      <w:bookmarkStart w:id="115" w:name="_Toc297308771"/>
      <w:r w:rsidRPr="00535AEC">
        <w:t xml:space="preserve">Table </w:t>
      </w:r>
      <w:r w:rsidR="0052223D">
        <w:t>B1</w:t>
      </w:r>
      <w:r w:rsidRPr="00535AEC">
        <w:t>d</w:t>
      </w:r>
      <w:r w:rsidR="00403A60">
        <w:tab/>
      </w:r>
      <w:r w:rsidRPr="00535AEC">
        <w:t>Regression on ANU3 for those in full-time employment, male</w:t>
      </w:r>
      <w:bookmarkEnd w:id="115"/>
    </w:p>
    <w:tbl>
      <w:tblPr>
        <w:tblW w:w="8505" w:type="dxa"/>
        <w:tblInd w:w="95" w:type="dxa"/>
        <w:tblLayout w:type="fixed"/>
        <w:tblLook w:val="04A0"/>
      </w:tblPr>
      <w:tblGrid>
        <w:gridCol w:w="3982"/>
        <w:gridCol w:w="851"/>
        <w:gridCol w:w="1134"/>
        <w:gridCol w:w="992"/>
        <w:gridCol w:w="851"/>
        <w:gridCol w:w="695"/>
      </w:tblGrid>
      <w:tr w:rsidR="00935F16" w:rsidRPr="00935F16" w:rsidTr="00977E25">
        <w:tc>
          <w:tcPr>
            <w:tcW w:w="8505" w:type="dxa"/>
            <w:gridSpan w:val="6"/>
            <w:tcBorders>
              <w:top w:val="single" w:sz="4" w:space="0" w:color="auto"/>
              <w:left w:val="nil"/>
              <w:bottom w:val="single" w:sz="4" w:space="0" w:color="auto"/>
              <w:right w:val="nil"/>
            </w:tcBorders>
            <w:shd w:val="clear" w:color="auto" w:fill="auto"/>
            <w:noWrap/>
            <w:tcMar>
              <w:left w:w="108" w:type="dxa"/>
              <w:right w:w="108" w:type="dxa"/>
            </w:tcMar>
            <w:hideMark/>
          </w:tcPr>
          <w:p w:rsidR="00935F16" w:rsidRPr="00935F16" w:rsidRDefault="00963DFD" w:rsidP="008C7ABC">
            <w:pPr>
              <w:pStyle w:val="Tablehead1"/>
              <w:jc w:val="center"/>
            </w:pPr>
            <w:r>
              <w:t>Analysis of variance</w:t>
            </w:r>
          </w:p>
        </w:tc>
      </w:tr>
      <w:tr w:rsidR="00935F16" w:rsidRPr="00935F16" w:rsidTr="00977E25">
        <w:tc>
          <w:tcPr>
            <w:tcW w:w="398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pPr>
            <w:r w:rsidRPr="00935F16">
              <w:t>Source</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jc w:val="center"/>
            </w:pPr>
            <w:r w:rsidRPr="00935F16">
              <w:t>DF</w:t>
            </w:r>
          </w:p>
        </w:tc>
        <w:tc>
          <w:tcPr>
            <w:tcW w:w="1134"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63DFD" w:rsidP="008C7ABC">
            <w:pPr>
              <w:pStyle w:val="Tablehead2"/>
              <w:jc w:val="center"/>
            </w:pPr>
            <w:r>
              <w:t>Sum of squares</w:t>
            </w:r>
          </w:p>
        </w:tc>
        <w:tc>
          <w:tcPr>
            <w:tcW w:w="99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63DFD" w:rsidP="008C7ABC">
            <w:pPr>
              <w:pStyle w:val="Tablehead2"/>
              <w:jc w:val="center"/>
            </w:pPr>
            <w:r>
              <w:t>Mean square</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C354B3">
            <w:pPr>
              <w:pStyle w:val="Tablehead2"/>
              <w:jc w:val="center"/>
            </w:pPr>
            <w:r w:rsidRPr="00935F16">
              <w:t xml:space="preserve">F </w:t>
            </w:r>
            <w:r w:rsidR="00C354B3">
              <w:t>v</w:t>
            </w:r>
            <w:r w:rsidRPr="00935F16">
              <w:t>alue</w:t>
            </w:r>
          </w:p>
        </w:tc>
        <w:tc>
          <w:tcPr>
            <w:tcW w:w="695"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jc w:val="center"/>
            </w:pPr>
            <w:r w:rsidRPr="00935F16">
              <w:t>Pr &gt; F</w:t>
            </w:r>
          </w:p>
        </w:tc>
      </w:tr>
      <w:tr w:rsidR="00935F16" w:rsidRPr="00935F16" w:rsidTr="00977E25">
        <w:tc>
          <w:tcPr>
            <w:tcW w:w="3982"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r w:rsidRPr="00935F16">
              <w:t>Model</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59"/>
              </w:tabs>
            </w:pPr>
            <w:r w:rsidRPr="00935F16">
              <w:t>15</w:t>
            </w:r>
          </w:p>
        </w:tc>
        <w:tc>
          <w:tcPr>
            <w:tcW w:w="1134"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624"/>
              </w:tabs>
            </w:pPr>
            <w:r w:rsidRPr="00935F16">
              <w:t>114277.8395</w:t>
            </w:r>
          </w:p>
        </w:tc>
        <w:tc>
          <w:tcPr>
            <w:tcW w:w="992"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454"/>
              </w:tabs>
            </w:pPr>
            <w:r w:rsidRPr="00935F16">
              <w:t>7618.5226</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198"/>
              </w:tabs>
            </w:pPr>
            <w:r w:rsidRPr="00935F16">
              <w:t>25.9300</w:t>
            </w:r>
          </w:p>
        </w:tc>
        <w:tc>
          <w:tcPr>
            <w:tcW w:w="695"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142"/>
              </w:tabs>
            </w:pPr>
            <w:r w:rsidRPr="00935F16">
              <w:t>&lt;.0001</w:t>
            </w:r>
          </w:p>
        </w:tc>
      </w:tr>
      <w:tr w:rsidR="00935F16" w:rsidRPr="00935F16" w:rsidTr="00977E25">
        <w:tc>
          <w:tcPr>
            <w:tcW w:w="3982"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r w:rsidRPr="00935F16">
              <w:t>Error</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59"/>
              </w:tabs>
            </w:pPr>
            <w:r w:rsidRPr="00935F16">
              <w:t>972</w:t>
            </w:r>
          </w:p>
        </w:tc>
        <w:tc>
          <w:tcPr>
            <w:tcW w:w="1134"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624"/>
              </w:tabs>
            </w:pPr>
            <w:r w:rsidRPr="00935F16">
              <w:t>285590.0343</w:t>
            </w:r>
          </w:p>
        </w:tc>
        <w:tc>
          <w:tcPr>
            <w:tcW w:w="992"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454"/>
              </w:tabs>
            </w:pPr>
            <w:r w:rsidRPr="00935F16">
              <w:t>293.8169</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0" w:type="dxa"/>
              <w:right w:w="0"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63DFD" w:rsidP="00977E25">
            <w:pPr>
              <w:pStyle w:val="Tabletext"/>
              <w:spacing w:after="40"/>
            </w:pPr>
            <w:r>
              <w:t>Corrected t</w:t>
            </w:r>
            <w:r w:rsidR="00935F16" w:rsidRPr="00935F16">
              <w:t>otal</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459"/>
              </w:tabs>
              <w:spacing w:after="40"/>
            </w:pPr>
            <w:r w:rsidRPr="00935F16">
              <w:t>987</w:t>
            </w:r>
          </w:p>
        </w:tc>
        <w:tc>
          <w:tcPr>
            <w:tcW w:w="1134" w:type="dxa"/>
            <w:tcBorders>
              <w:top w:val="nil"/>
              <w:left w:val="nil"/>
              <w:bottom w:val="single" w:sz="4" w:space="0" w:color="auto"/>
              <w:right w:val="nil"/>
            </w:tcBorders>
            <w:shd w:val="clear" w:color="auto" w:fill="auto"/>
            <w:noWrap/>
            <w:tcMar>
              <w:left w:w="0" w:type="dxa"/>
              <w:right w:w="0" w:type="dxa"/>
            </w:tcMar>
            <w:hideMark/>
          </w:tcPr>
          <w:p w:rsidR="00935F16" w:rsidRPr="00935F16" w:rsidRDefault="00935F16" w:rsidP="00977E25">
            <w:pPr>
              <w:pStyle w:val="Tabletext"/>
              <w:tabs>
                <w:tab w:val="decimal" w:pos="624"/>
              </w:tabs>
              <w:spacing w:after="40"/>
            </w:pPr>
            <w:r w:rsidRPr="00935F16">
              <w:t>399867.8738</w:t>
            </w:r>
          </w:p>
        </w:tc>
        <w:tc>
          <w:tcPr>
            <w:tcW w:w="99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spacing w:after="40"/>
            </w:pPr>
            <w:r w:rsidRPr="00935F16">
              <w:t> </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spacing w:after="40"/>
            </w:pPr>
            <w:r w:rsidRPr="00935F16">
              <w:t> </w:t>
            </w:r>
          </w:p>
        </w:tc>
        <w:tc>
          <w:tcPr>
            <w:tcW w:w="695" w:type="dxa"/>
            <w:tcBorders>
              <w:top w:val="nil"/>
              <w:left w:val="nil"/>
              <w:bottom w:val="single" w:sz="4" w:space="0" w:color="auto"/>
              <w:right w:val="nil"/>
            </w:tcBorders>
            <w:shd w:val="clear" w:color="auto" w:fill="auto"/>
            <w:noWrap/>
            <w:tcMar>
              <w:left w:w="0" w:type="dxa"/>
              <w:right w:w="0" w:type="dxa"/>
            </w:tcMar>
            <w:hideMark/>
          </w:tcPr>
          <w:p w:rsidR="00935F16" w:rsidRPr="00935F16" w:rsidRDefault="00935F16" w:rsidP="00977E25">
            <w:pPr>
              <w:pStyle w:val="Tabletext"/>
              <w:spacing w:after="40"/>
            </w:pPr>
            <w:r w:rsidRPr="00935F16">
              <w:t> </w:t>
            </w:r>
          </w:p>
        </w:tc>
      </w:tr>
      <w:tr w:rsidR="00935F16" w:rsidRPr="00935F16" w:rsidTr="00977E25">
        <w:tc>
          <w:tcPr>
            <w:tcW w:w="3982" w:type="dxa"/>
            <w:tcBorders>
              <w:top w:val="single" w:sz="4" w:space="0" w:color="auto"/>
              <w:left w:val="nil"/>
              <w:right w:val="nil"/>
            </w:tcBorders>
            <w:shd w:val="clear" w:color="auto" w:fill="auto"/>
            <w:noWrap/>
            <w:tcMar>
              <w:left w:w="108" w:type="dxa"/>
              <w:right w:w="108" w:type="dxa"/>
            </w:tcMar>
            <w:hideMark/>
          </w:tcPr>
          <w:p w:rsidR="00935F16" w:rsidRPr="00977E25" w:rsidRDefault="00935F16" w:rsidP="008C7ABC">
            <w:pPr>
              <w:pStyle w:val="Tabletext"/>
              <w:rPr>
                <w:b/>
              </w:rPr>
            </w:pPr>
            <w:r w:rsidRPr="00977E25">
              <w:rPr>
                <w:b/>
              </w:rPr>
              <w:t>R - Square</w:t>
            </w:r>
          </w:p>
        </w:tc>
        <w:tc>
          <w:tcPr>
            <w:tcW w:w="851" w:type="dxa"/>
            <w:tcBorders>
              <w:top w:val="single" w:sz="4" w:space="0" w:color="auto"/>
              <w:left w:val="nil"/>
              <w:right w:val="nil"/>
            </w:tcBorders>
            <w:shd w:val="clear" w:color="auto" w:fill="auto"/>
            <w:noWrap/>
            <w:tcMar>
              <w:left w:w="108" w:type="dxa"/>
              <w:right w:w="108" w:type="dxa"/>
            </w:tcMar>
            <w:hideMark/>
          </w:tcPr>
          <w:p w:rsidR="00935F16" w:rsidRPr="00935F16" w:rsidRDefault="00935F16" w:rsidP="00977E25">
            <w:pPr>
              <w:pStyle w:val="Tabletext"/>
              <w:jc w:val="center"/>
            </w:pPr>
            <w:r w:rsidRPr="00935F16">
              <w:t>0.2858</w:t>
            </w:r>
          </w:p>
        </w:tc>
        <w:tc>
          <w:tcPr>
            <w:tcW w:w="1134" w:type="dxa"/>
            <w:tcBorders>
              <w:top w:val="single" w:sz="4" w:space="0" w:color="auto"/>
              <w:left w:val="nil"/>
              <w:right w:val="nil"/>
            </w:tcBorders>
            <w:shd w:val="clear" w:color="auto" w:fill="auto"/>
            <w:noWrap/>
            <w:tcMar>
              <w:left w:w="108" w:type="dxa"/>
              <w:right w:w="108" w:type="dxa"/>
            </w:tcMar>
            <w:hideMark/>
          </w:tcPr>
          <w:p w:rsidR="00935F16" w:rsidRPr="00935F16" w:rsidRDefault="00935F16" w:rsidP="008C7ABC">
            <w:pPr>
              <w:pStyle w:val="Tabletext"/>
            </w:pPr>
            <w:r w:rsidRPr="00935F16">
              <w:t> </w:t>
            </w:r>
          </w:p>
        </w:tc>
        <w:tc>
          <w:tcPr>
            <w:tcW w:w="992" w:type="dxa"/>
            <w:tcBorders>
              <w:top w:val="single" w:sz="4" w:space="0" w:color="auto"/>
              <w:left w:val="nil"/>
              <w:right w:val="nil"/>
            </w:tcBorders>
            <w:shd w:val="clear" w:color="auto" w:fill="auto"/>
            <w:noWrap/>
            <w:tcMar>
              <w:left w:w="108" w:type="dxa"/>
              <w:right w:w="108" w:type="dxa"/>
            </w:tcMar>
            <w:hideMark/>
          </w:tcPr>
          <w:p w:rsidR="00935F16" w:rsidRPr="00935F16" w:rsidRDefault="00935F16" w:rsidP="008C7ABC">
            <w:pPr>
              <w:pStyle w:val="Tabletext"/>
            </w:pPr>
            <w:r w:rsidRPr="00935F16">
              <w:t> </w:t>
            </w:r>
          </w:p>
        </w:tc>
        <w:tc>
          <w:tcPr>
            <w:tcW w:w="851" w:type="dxa"/>
            <w:tcBorders>
              <w:top w:val="single" w:sz="4" w:space="0" w:color="auto"/>
              <w:left w:val="nil"/>
              <w:right w:val="nil"/>
            </w:tcBorders>
            <w:shd w:val="clear" w:color="auto" w:fill="auto"/>
            <w:noWrap/>
            <w:tcMar>
              <w:left w:w="108" w:type="dxa"/>
              <w:right w:w="108" w:type="dxa"/>
            </w:tcMar>
            <w:hideMark/>
          </w:tcPr>
          <w:p w:rsidR="00935F16" w:rsidRPr="00935F16" w:rsidRDefault="00935F16" w:rsidP="008C7ABC">
            <w:pPr>
              <w:pStyle w:val="Tabletext"/>
            </w:pPr>
            <w:r w:rsidRPr="00935F16">
              <w:t> </w:t>
            </w:r>
          </w:p>
        </w:tc>
        <w:tc>
          <w:tcPr>
            <w:tcW w:w="695" w:type="dxa"/>
            <w:tcBorders>
              <w:top w:val="single" w:sz="4" w:space="0" w:color="auto"/>
              <w:left w:val="nil"/>
              <w:right w:val="nil"/>
            </w:tcBorders>
            <w:shd w:val="clear" w:color="auto" w:fill="auto"/>
            <w:noWrap/>
            <w:tcMar>
              <w:left w:w="0" w:type="dxa"/>
              <w:right w:w="0" w:type="dxa"/>
            </w:tcMar>
            <w:hideMark/>
          </w:tcPr>
          <w:p w:rsidR="00935F16" w:rsidRPr="00935F16" w:rsidRDefault="00935F16" w:rsidP="008C7ABC">
            <w:pPr>
              <w:pStyle w:val="Tabletext"/>
            </w:pPr>
            <w:r w:rsidRPr="00935F16">
              <w:t> </w:t>
            </w:r>
          </w:p>
        </w:tc>
      </w:tr>
      <w:tr w:rsidR="00935F16" w:rsidRPr="00935F16" w:rsidTr="00977E25">
        <w:tc>
          <w:tcPr>
            <w:tcW w:w="3982" w:type="dxa"/>
            <w:tcBorders>
              <w:left w:val="nil"/>
              <w:right w:val="nil"/>
            </w:tcBorders>
            <w:shd w:val="clear" w:color="auto" w:fill="auto"/>
            <w:noWrap/>
            <w:tcMar>
              <w:left w:w="108" w:type="dxa"/>
              <w:right w:w="108" w:type="dxa"/>
            </w:tcMar>
            <w:hideMark/>
          </w:tcPr>
          <w:p w:rsidR="00935F16" w:rsidRPr="00935F16" w:rsidRDefault="00935F16" w:rsidP="00935F16">
            <w:pPr>
              <w:spacing w:before="0"/>
              <w:rPr>
                <w:rFonts w:ascii="Garamond" w:hAnsi="Garamond"/>
                <w:b/>
                <w:bCs/>
                <w:color w:val="000000"/>
                <w:sz w:val="16"/>
                <w:szCs w:val="16"/>
              </w:rPr>
            </w:pPr>
          </w:p>
        </w:tc>
        <w:tc>
          <w:tcPr>
            <w:tcW w:w="851" w:type="dxa"/>
            <w:tcBorders>
              <w:left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1134" w:type="dxa"/>
            <w:tcBorders>
              <w:left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992" w:type="dxa"/>
            <w:tcBorders>
              <w:left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851" w:type="dxa"/>
            <w:tcBorders>
              <w:left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695" w:type="dxa"/>
            <w:tcBorders>
              <w:left w:val="nil"/>
              <w:right w:val="nil"/>
            </w:tcBorders>
            <w:shd w:val="clear" w:color="auto" w:fill="auto"/>
            <w:noWrap/>
            <w:tcMar>
              <w:left w:w="0" w:type="dxa"/>
              <w:right w:w="0" w:type="dxa"/>
            </w:tcMar>
            <w:hideMark/>
          </w:tcPr>
          <w:p w:rsidR="00935F16" w:rsidRPr="00935F16" w:rsidRDefault="00935F16" w:rsidP="00935F16">
            <w:pPr>
              <w:spacing w:before="0"/>
              <w:jc w:val="center"/>
              <w:rPr>
                <w:rFonts w:ascii="Garamond" w:hAnsi="Garamond"/>
                <w:color w:val="000000"/>
                <w:sz w:val="16"/>
                <w:szCs w:val="16"/>
              </w:rPr>
            </w:pPr>
          </w:p>
        </w:tc>
      </w:tr>
      <w:tr w:rsidR="00935F16" w:rsidRPr="00935F16" w:rsidTr="00977E25">
        <w:tc>
          <w:tcPr>
            <w:tcW w:w="3982" w:type="dxa"/>
            <w:tcBorders>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pPr>
            <w:r w:rsidRPr="00935F16">
              <w:t>Source</w:t>
            </w:r>
          </w:p>
        </w:tc>
        <w:tc>
          <w:tcPr>
            <w:tcW w:w="851" w:type="dxa"/>
            <w:tcBorders>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jc w:val="center"/>
            </w:pPr>
            <w:r w:rsidRPr="00935F16">
              <w:t>DF</w:t>
            </w:r>
          </w:p>
        </w:tc>
        <w:tc>
          <w:tcPr>
            <w:tcW w:w="1134" w:type="dxa"/>
            <w:tcBorders>
              <w:left w:val="nil"/>
              <w:bottom w:val="single" w:sz="4" w:space="0" w:color="auto"/>
              <w:right w:val="nil"/>
            </w:tcBorders>
            <w:shd w:val="clear" w:color="auto" w:fill="auto"/>
            <w:noWrap/>
            <w:tcMar>
              <w:left w:w="108" w:type="dxa"/>
              <w:right w:w="108" w:type="dxa"/>
            </w:tcMar>
            <w:hideMark/>
          </w:tcPr>
          <w:p w:rsidR="00935F16" w:rsidRPr="00935F16" w:rsidRDefault="00935F16" w:rsidP="008C7ABC">
            <w:pPr>
              <w:pStyle w:val="Tablehead2"/>
              <w:jc w:val="center"/>
            </w:pPr>
            <w:r w:rsidRPr="00935F16">
              <w:t>Type III SS</w:t>
            </w:r>
          </w:p>
        </w:tc>
        <w:tc>
          <w:tcPr>
            <w:tcW w:w="992" w:type="dxa"/>
            <w:tcBorders>
              <w:left w:val="nil"/>
              <w:bottom w:val="single" w:sz="4" w:space="0" w:color="auto"/>
              <w:right w:val="nil"/>
            </w:tcBorders>
            <w:shd w:val="clear" w:color="auto" w:fill="auto"/>
            <w:noWrap/>
            <w:tcMar>
              <w:left w:w="108" w:type="dxa"/>
              <w:right w:w="108" w:type="dxa"/>
            </w:tcMar>
            <w:hideMark/>
          </w:tcPr>
          <w:p w:rsidR="00935F16" w:rsidRPr="00935F16" w:rsidRDefault="00963DFD" w:rsidP="008C7ABC">
            <w:pPr>
              <w:pStyle w:val="Tablehead2"/>
              <w:jc w:val="center"/>
            </w:pPr>
            <w:r>
              <w:t>Mean square</w:t>
            </w:r>
          </w:p>
        </w:tc>
        <w:tc>
          <w:tcPr>
            <w:tcW w:w="851" w:type="dxa"/>
            <w:tcBorders>
              <w:left w:val="nil"/>
              <w:bottom w:val="single" w:sz="4" w:space="0" w:color="auto"/>
              <w:right w:val="nil"/>
            </w:tcBorders>
            <w:shd w:val="clear" w:color="auto" w:fill="auto"/>
            <w:noWrap/>
            <w:tcMar>
              <w:left w:w="108" w:type="dxa"/>
              <w:right w:w="108" w:type="dxa"/>
            </w:tcMar>
            <w:hideMark/>
          </w:tcPr>
          <w:p w:rsidR="00935F16" w:rsidRPr="00935F16" w:rsidRDefault="00935F16" w:rsidP="00C354B3">
            <w:pPr>
              <w:pStyle w:val="Tablehead2"/>
              <w:jc w:val="center"/>
            </w:pPr>
            <w:r w:rsidRPr="00935F16">
              <w:t xml:space="preserve">F </w:t>
            </w:r>
            <w:r w:rsidR="00C354B3">
              <w:t>v</w:t>
            </w:r>
            <w:r w:rsidRPr="00935F16">
              <w:t>alue</w:t>
            </w:r>
          </w:p>
        </w:tc>
        <w:tc>
          <w:tcPr>
            <w:tcW w:w="695" w:type="dxa"/>
            <w:tcBorders>
              <w:left w:val="nil"/>
              <w:bottom w:val="single" w:sz="4" w:space="0" w:color="auto"/>
              <w:right w:val="nil"/>
            </w:tcBorders>
            <w:shd w:val="clear" w:color="auto" w:fill="auto"/>
            <w:noWrap/>
            <w:tcMar>
              <w:left w:w="0" w:type="dxa"/>
              <w:right w:w="0" w:type="dxa"/>
            </w:tcMar>
            <w:hideMark/>
          </w:tcPr>
          <w:p w:rsidR="00935F16" w:rsidRPr="00935F16" w:rsidRDefault="00935F16" w:rsidP="008C7ABC">
            <w:pPr>
              <w:pStyle w:val="Tablehead2"/>
              <w:jc w:val="center"/>
            </w:pPr>
            <w:r w:rsidRPr="00935F16">
              <w:t>Pr &gt; F</w:t>
            </w:r>
          </w:p>
        </w:tc>
      </w:tr>
      <w:tr w:rsidR="00935F16" w:rsidRPr="00935F16" w:rsidTr="00977E25">
        <w:tc>
          <w:tcPr>
            <w:tcW w:w="3982"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r w:rsidRPr="00935F16">
              <w:t>Pathways</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jc w:val="center"/>
            </w:pPr>
            <w:r w:rsidRPr="00935F16">
              <w:t>7</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25"/>
              </w:tabs>
            </w:pPr>
            <w:r w:rsidRPr="00935F16">
              <w:t>7865.9737</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54"/>
              </w:tabs>
            </w:pPr>
            <w:r w:rsidRPr="00935F16">
              <w:t>1123.7105</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198"/>
              </w:tabs>
            </w:pPr>
            <w:r w:rsidRPr="00935F16">
              <w:t>3.8200</w:t>
            </w:r>
          </w:p>
        </w:tc>
        <w:tc>
          <w:tcPr>
            <w:tcW w:w="695"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142"/>
              </w:tabs>
            </w:pPr>
            <w:r w:rsidRPr="00935F16">
              <w:t>0.0004</w:t>
            </w:r>
          </w:p>
        </w:tc>
      </w:tr>
      <w:tr w:rsidR="00935F16" w:rsidRPr="00935F16" w:rsidTr="00977E25">
        <w:tc>
          <w:tcPr>
            <w:tcW w:w="3982"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r w:rsidRPr="00935F16">
              <w:t>Propensity</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jc w:val="center"/>
            </w:pPr>
            <w:r w:rsidRPr="00935F16">
              <w:t>1</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25"/>
              </w:tabs>
            </w:pPr>
            <w:r w:rsidRPr="00935F16">
              <w:t>6367.4131</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454"/>
              </w:tabs>
            </w:pPr>
            <w:r w:rsidRPr="00935F16">
              <w:t>6367.4131</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198"/>
              </w:tabs>
            </w:pPr>
            <w:r w:rsidRPr="00935F16">
              <w:t>21.6700</w:t>
            </w:r>
          </w:p>
        </w:tc>
        <w:tc>
          <w:tcPr>
            <w:tcW w:w="695"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142"/>
              </w:tabs>
            </w:pPr>
            <w:r w:rsidRPr="00935F16">
              <w:t>&lt;.0001</w:t>
            </w:r>
          </w:p>
        </w:tc>
      </w:tr>
      <w:tr w:rsidR="00935F16" w:rsidRPr="00935F16" w:rsidTr="00977E25">
        <w:tc>
          <w:tcPr>
            <w:tcW w:w="398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spacing w:after="40"/>
            </w:pPr>
            <w:r w:rsidRPr="00935F16">
              <w:t>Propensity*Pathways</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spacing w:after="40"/>
              <w:jc w:val="center"/>
            </w:pPr>
            <w:r w:rsidRPr="00935F16">
              <w:t>7</w:t>
            </w:r>
          </w:p>
        </w:tc>
        <w:tc>
          <w:tcPr>
            <w:tcW w:w="1134"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425"/>
              </w:tabs>
              <w:spacing w:after="40"/>
            </w:pPr>
            <w:r w:rsidRPr="00935F16">
              <w:t>1917.2561</w:t>
            </w:r>
          </w:p>
        </w:tc>
        <w:tc>
          <w:tcPr>
            <w:tcW w:w="99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454"/>
              </w:tabs>
              <w:spacing w:after="40"/>
            </w:pPr>
            <w:r w:rsidRPr="00935F16">
              <w:t>273.8937</w:t>
            </w:r>
          </w:p>
        </w:tc>
        <w:tc>
          <w:tcPr>
            <w:tcW w:w="851"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198"/>
              </w:tabs>
              <w:spacing w:after="40"/>
            </w:pPr>
            <w:r w:rsidRPr="00935F16">
              <w:t>0.9300</w:t>
            </w:r>
          </w:p>
        </w:tc>
        <w:tc>
          <w:tcPr>
            <w:tcW w:w="695" w:type="dxa"/>
            <w:tcBorders>
              <w:top w:val="nil"/>
              <w:left w:val="nil"/>
              <w:bottom w:val="single" w:sz="4" w:space="0" w:color="auto"/>
              <w:right w:val="nil"/>
            </w:tcBorders>
            <w:shd w:val="clear" w:color="auto" w:fill="auto"/>
            <w:noWrap/>
            <w:tcMar>
              <w:left w:w="0" w:type="dxa"/>
              <w:right w:w="0" w:type="dxa"/>
            </w:tcMar>
            <w:hideMark/>
          </w:tcPr>
          <w:p w:rsidR="00935F16" w:rsidRPr="00935F16" w:rsidRDefault="00935F16" w:rsidP="00977E25">
            <w:pPr>
              <w:pStyle w:val="Tabletext"/>
              <w:tabs>
                <w:tab w:val="decimal" w:pos="142"/>
              </w:tabs>
              <w:spacing w:after="40"/>
            </w:pPr>
            <w:r w:rsidRPr="00935F16">
              <w:t>0.4805</w:t>
            </w:r>
          </w:p>
        </w:tc>
      </w:tr>
      <w:tr w:rsidR="00935F16" w:rsidRPr="00935F16" w:rsidTr="00977E25">
        <w:tc>
          <w:tcPr>
            <w:tcW w:w="3982"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r>
      <w:tr w:rsidR="00935F16" w:rsidRPr="00935F16" w:rsidTr="00977E25">
        <w:tc>
          <w:tcPr>
            <w:tcW w:w="6959" w:type="dxa"/>
            <w:gridSpan w:val="4"/>
            <w:tcBorders>
              <w:top w:val="nil"/>
              <w:left w:val="nil"/>
              <w:bottom w:val="single" w:sz="4" w:space="0" w:color="auto"/>
              <w:right w:val="nil"/>
            </w:tcBorders>
            <w:shd w:val="clear" w:color="auto" w:fill="auto"/>
            <w:noWrap/>
            <w:tcMar>
              <w:left w:w="108" w:type="dxa"/>
              <w:right w:w="108" w:type="dxa"/>
            </w:tcMar>
            <w:hideMark/>
          </w:tcPr>
          <w:p w:rsidR="00935F16" w:rsidRPr="00935F16" w:rsidRDefault="00963DFD" w:rsidP="008C7ABC">
            <w:pPr>
              <w:pStyle w:val="Tablehead1"/>
              <w:jc w:val="center"/>
            </w:pPr>
            <w:r>
              <w:t>Parameter estimates</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935F16">
            <w:pPr>
              <w:spacing w:before="0"/>
              <w:jc w:val="center"/>
              <w:rPr>
                <w:rFonts w:ascii="Garamond" w:hAnsi="Garamond"/>
                <w:color w:val="000000"/>
                <w:sz w:val="16"/>
                <w:szCs w:val="16"/>
              </w:rPr>
            </w:pPr>
          </w:p>
        </w:tc>
      </w:tr>
      <w:tr w:rsidR="00935F16" w:rsidRPr="00935F16" w:rsidTr="00977E25">
        <w:tc>
          <w:tcPr>
            <w:tcW w:w="3982" w:type="dxa"/>
            <w:tcBorders>
              <w:top w:val="nil"/>
              <w:left w:val="nil"/>
              <w:bottom w:val="single" w:sz="4" w:space="0" w:color="auto"/>
              <w:right w:val="nil"/>
            </w:tcBorders>
            <w:shd w:val="clear" w:color="auto" w:fill="auto"/>
            <w:tcMar>
              <w:left w:w="108" w:type="dxa"/>
              <w:right w:w="108" w:type="dxa"/>
            </w:tcMar>
            <w:hideMark/>
          </w:tcPr>
          <w:p w:rsidR="00935F16" w:rsidRPr="00935F16" w:rsidRDefault="00935F16" w:rsidP="008C7ABC">
            <w:pPr>
              <w:pStyle w:val="Tablehead2"/>
            </w:pPr>
            <w:r w:rsidRPr="00935F16">
              <w:t>Parameter</w:t>
            </w:r>
          </w:p>
        </w:tc>
        <w:tc>
          <w:tcPr>
            <w:tcW w:w="851" w:type="dxa"/>
            <w:tcBorders>
              <w:top w:val="nil"/>
              <w:left w:val="nil"/>
              <w:bottom w:val="single" w:sz="4" w:space="0" w:color="auto"/>
              <w:right w:val="nil"/>
            </w:tcBorders>
            <w:shd w:val="clear" w:color="auto" w:fill="auto"/>
            <w:tcMar>
              <w:left w:w="0" w:type="dxa"/>
              <w:right w:w="0" w:type="dxa"/>
            </w:tcMar>
            <w:hideMark/>
          </w:tcPr>
          <w:p w:rsidR="00935F16" w:rsidRPr="00935F16" w:rsidRDefault="00935F16" w:rsidP="008C7ABC">
            <w:pPr>
              <w:pStyle w:val="Tablehead2"/>
              <w:jc w:val="center"/>
            </w:pPr>
            <w:r w:rsidRPr="00935F16">
              <w:t>Estimate</w:t>
            </w:r>
          </w:p>
        </w:tc>
        <w:tc>
          <w:tcPr>
            <w:tcW w:w="1134" w:type="dxa"/>
            <w:tcBorders>
              <w:top w:val="nil"/>
              <w:left w:val="nil"/>
              <w:bottom w:val="single" w:sz="4" w:space="0" w:color="auto"/>
              <w:right w:val="nil"/>
            </w:tcBorders>
            <w:shd w:val="clear" w:color="auto" w:fill="auto"/>
            <w:tcMar>
              <w:left w:w="108" w:type="dxa"/>
              <w:right w:w="108" w:type="dxa"/>
            </w:tcMar>
            <w:hideMark/>
          </w:tcPr>
          <w:p w:rsidR="00935F16" w:rsidRPr="00935F16" w:rsidRDefault="00963DFD" w:rsidP="008C7ABC">
            <w:pPr>
              <w:pStyle w:val="Tablehead2"/>
              <w:jc w:val="center"/>
            </w:pPr>
            <w:r>
              <w:t>Standard error</w:t>
            </w:r>
          </w:p>
        </w:tc>
        <w:tc>
          <w:tcPr>
            <w:tcW w:w="992" w:type="dxa"/>
            <w:tcBorders>
              <w:top w:val="nil"/>
              <w:left w:val="nil"/>
              <w:bottom w:val="single" w:sz="4" w:space="0" w:color="auto"/>
              <w:right w:val="nil"/>
            </w:tcBorders>
            <w:shd w:val="clear" w:color="auto" w:fill="auto"/>
            <w:tcMar>
              <w:left w:w="108" w:type="dxa"/>
              <w:right w:w="108" w:type="dxa"/>
            </w:tcMar>
            <w:hideMark/>
          </w:tcPr>
          <w:p w:rsidR="00935F16" w:rsidRPr="00935F16" w:rsidRDefault="00935F16" w:rsidP="008C7ABC">
            <w:pPr>
              <w:pStyle w:val="Tablehead2"/>
              <w:jc w:val="center"/>
            </w:pPr>
            <w:r w:rsidRPr="00935F16">
              <w:t>P-value</w:t>
            </w:r>
          </w:p>
        </w:tc>
        <w:tc>
          <w:tcPr>
            <w:tcW w:w="851"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head2"/>
              <w:jc w:val="center"/>
            </w:pPr>
          </w:p>
        </w:tc>
        <w:tc>
          <w:tcPr>
            <w:tcW w:w="695"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head2"/>
              <w:jc w:val="center"/>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Intercept</w:t>
            </w:r>
          </w:p>
        </w:tc>
        <w:tc>
          <w:tcPr>
            <w:tcW w:w="851" w:type="dxa"/>
            <w:tcBorders>
              <w:top w:val="nil"/>
              <w:left w:val="nil"/>
              <w:bottom w:val="nil"/>
              <w:right w:val="nil"/>
            </w:tcBorders>
            <w:shd w:val="clear" w:color="auto" w:fill="auto"/>
            <w:tcMar>
              <w:left w:w="0" w:type="dxa"/>
              <w:right w:w="0" w:type="dxa"/>
            </w:tcMar>
            <w:hideMark/>
          </w:tcPr>
          <w:p w:rsidR="00977E25" w:rsidRPr="00977E25" w:rsidRDefault="00935F16" w:rsidP="00977E25">
            <w:pPr>
              <w:pStyle w:val="Tabletext"/>
              <w:tabs>
                <w:tab w:val="decimal" w:pos="312"/>
              </w:tabs>
            </w:pPr>
            <w:r w:rsidRPr="00935F16">
              <w:t>40.2190</w:t>
            </w:r>
          </w:p>
        </w:tc>
        <w:tc>
          <w:tcPr>
            <w:tcW w:w="1134" w:type="dxa"/>
            <w:tcBorders>
              <w:top w:val="nil"/>
              <w:left w:val="nil"/>
              <w:bottom w:val="nil"/>
              <w:right w:val="nil"/>
            </w:tcBorders>
            <w:shd w:val="clear" w:color="auto" w:fill="auto"/>
            <w:tcMar>
              <w:left w:w="108" w:type="dxa"/>
              <w:right w:w="108" w:type="dxa"/>
            </w:tcMar>
            <w:hideMark/>
          </w:tcPr>
          <w:p w:rsidR="00977E25" w:rsidRPr="00977E25" w:rsidRDefault="00935F16" w:rsidP="00977E25">
            <w:pPr>
              <w:pStyle w:val="Tabletext"/>
              <w:tabs>
                <w:tab w:val="decimal" w:pos="284"/>
              </w:tabs>
            </w:pPr>
            <w:r w:rsidRPr="00935F16">
              <w:t>2.9857</w:t>
            </w:r>
          </w:p>
        </w:tc>
        <w:tc>
          <w:tcPr>
            <w:tcW w:w="992" w:type="dxa"/>
            <w:tcBorders>
              <w:top w:val="nil"/>
              <w:left w:val="nil"/>
              <w:bottom w:val="nil"/>
              <w:right w:val="nil"/>
            </w:tcBorders>
            <w:shd w:val="clear" w:color="auto" w:fill="auto"/>
            <w:tcMar>
              <w:left w:w="108" w:type="dxa"/>
              <w:right w:w="108" w:type="dxa"/>
            </w:tcMar>
            <w:hideMark/>
          </w:tcPr>
          <w:p w:rsidR="00935F16" w:rsidRPr="00935F16" w:rsidRDefault="00935F16" w:rsidP="00977E25">
            <w:pPr>
              <w:pStyle w:val="Tabletext"/>
              <w:tabs>
                <w:tab w:val="decimal" w:pos="227"/>
              </w:tabs>
            </w:pPr>
            <w:r w:rsidRPr="00935F16">
              <w:t>&lt;.0001</w:t>
            </w:r>
          </w:p>
        </w:tc>
        <w:tc>
          <w:tcPr>
            <w:tcW w:w="851"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-21.3947</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4.4571</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&lt;.0001</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Early school leaver,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-12.0213</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5.7016</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0.0352</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Early school leaver, </w:t>
            </w:r>
            <w:r w:rsidR="00963DFD">
              <w:t>trainee</w:t>
            </w:r>
            <w:r w:rsidRPr="00935F16">
              <w:t>/other VET</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-13.0252</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5.5337</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0.0188</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Completed </w:t>
            </w:r>
            <w:r w:rsidR="008B15D5">
              <w:t>Year</w:t>
            </w:r>
            <w:r w:rsidRPr="00935F16">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-15.1618</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4.0488</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0.0002</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Completed </w:t>
            </w:r>
            <w:r w:rsidR="008B15D5">
              <w:t>Year</w:t>
            </w:r>
            <w:r w:rsidRPr="00935F16">
              <w:t xml:space="preserve"> 12,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-17.4168</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6.3821</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0.0065</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Completed </w:t>
            </w:r>
            <w:r w:rsidR="008B15D5">
              <w:t>Year</w:t>
            </w:r>
            <w:r w:rsidRPr="00935F16">
              <w:t xml:space="preserve"> 12, </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-14.6260</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6.9445</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0.0354</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lastRenderedPageBreak/>
              <w:t xml:space="preserve">Completed </w:t>
            </w:r>
            <w:r w:rsidR="008B15D5">
              <w:t>Year</w:t>
            </w:r>
            <w:r w:rsidRPr="00935F16">
              <w:t xml:space="preserve"> 12, </w:t>
            </w:r>
            <w:r w:rsidR="00963DFD">
              <w:t>other</w:t>
            </w:r>
            <w:r w:rsidRPr="00935F16">
              <w:t xml:space="preserve"> VET</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-10.6656</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5.0068</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0.0354</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Completed </w:t>
            </w:r>
            <w:r w:rsidR="008B15D5">
              <w:t>Year</w:t>
            </w:r>
            <w:r w:rsidRPr="00935F16">
              <w:t xml:space="preserve"> 12, </w:t>
            </w:r>
            <w:r w:rsidR="00963DFD">
              <w:t>university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0.0000</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Propensity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16.7799</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4.1000</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&lt;.0001</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Propensity*Early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-0.8306</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8.4074</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0.9213</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Propensity*Early school leaver,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-5.3349</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12.7522</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0.6758</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Propensity*Early school leaver, </w:t>
            </w:r>
            <w:r w:rsidR="00963DFD">
              <w:t>trainee</w:t>
            </w:r>
            <w:r w:rsidRPr="00935F16">
              <w:t>/</w:t>
            </w:r>
            <w:r w:rsidR="00963DFD">
              <w:t>other</w:t>
            </w:r>
            <w:r w:rsidRPr="00935F16">
              <w:t xml:space="preserve"> VET</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-8.3535</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11.5221</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0.4686</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Propensity*Completed </w:t>
            </w:r>
            <w:r w:rsidR="008B15D5">
              <w:t>Year</w:t>
            </w:r>
            <w:r w:rsidRPr="00935F16">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10.6735</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6.3330</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0.0922</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Propensity*Completed </w:t>
            </w:r>
            <w:r w:rsidR="008B15D5">
              <w:t>Year</w:t>
            </w:r>
            <w:r w:rsidRPr="00935F16">
              <w:t xml:space="preserve"> 12,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6.7471</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12.8269</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0.599</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Propensity*Completed </w:t>
            </w:r>
            <w:r w:rsidR="008B15D5">
              <w:t>Year</w:t>
            </w:r>
            <w:r w:rsidRPr="00935F16">
              <w:t xml:space="preserve"> 12, </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-14.1292</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14.0602</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0.3152</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nil"/>
              <w:right w:val="nil"/>
            </w:tcBorders>
            <w:shd w:val="clear" w:color="auto" w:fill="auto"/>
            <w:tcMar>
              <w:left w:w="108" w:type="dxa"/>
              <w:right w:w="108" w:type="dxa"/>
            </w:tcMar>
            <w:hideMark/>
          </w:tcPr>
          <w:p w:rsidR="00935F16" w:rsidRPr="00935F16" w:rsidRDefault="00935F16" w:rsidP="008C7ABC">
            <w:pPr>
              <w:pStyle w:val="Tabletext"/>
            </w:pPr>
            <w:r w:rsidRPr="00935F16">
              <w:t xml:space="preserve">Propensity*Completed </w:t>
            </w:r>
            <w:r w:rsidR="008B15D5">
              <w:t>Year</w:t>
            </w:r>
            <w:r w:rsidRPr="00935F16">
              <w:t xml:space="preserve"> 12, </w:t>
            </w:r>
            <w:r w:rsidR="00963DFD">
              <w:t>other</w:t>
            </w:r>
            <w:r w:rsidRPr="00935F16">
              <w:t xml:space="preserve"> VET</w:t>
            </w:r>
          </w:p>
        </w:tc>
        <w:tc>
          <w:tcPr>
            <w:tcW w:w="851" w:type="dxa"/>
            <w:tcBorders>
              <w:top w:val="nil"/>
              <w:left w:val="nil"/>
              <w:bottom w:val="nil"/>
              <w:right w:val="nil"/>
            </w:tcBorders>
            <w:shd w:val="clear" w:color="auto" w:fill="auto"/>
            <w:noWrap/>
            <w:tcMar>
              <w:left w:w="0" w:type="dxa"/>
              <w:right w:w="0" w:type="dxa"/>
            </w:tcMar>
            <w:hideMark/>
          </w:tcPr>
          <w:p w:rsidR="00935F16" w:rsidRPr="00935F16" w:rsidRDefault="00935F16" w:rsidP="00977E25">
            <w:pPr>
              <w:pStyle w:val="Tabletext"/>
              <w:tabs>
                <w:tab w:val="decimal" w:pos="312"/>
              </w:tabs>
            </w:pPr>
            <w:r w:rsidRPr="00935F16">
              <w:t>3.2403</w:t>
            </w:r>
          </w:p>
        </w:tc>
        <w:tc>
          <w:tcPr>
            <w:tcW w:w="1134"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pPr>
            <w:r w:rsidRPr="00935F16">
              <w:t>8.2450</w:t>
            </w:r>
          </w:p>
        </w:tc>
        <w:tc>
          <w:tcPr>
            <w:tcW w:w="992"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pPr>
            <w:r w:rsidRPr="00935F16">
              <w:t>0.6944</w:t>
            </w: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8C7ABC">
            <w:pPr>
              <w:pStyle w:val="Tabletext"/>
            </w:pPr>
          </w:p>
        </w:tc>
      </w:tr>
      <w:tr w:rsidR="00935F16" w:rsidRPr="00935F16" w:rsidTr="00977E25">
        <w:tc>
          <w:tcPr>
            <w:tcW w:w="3982" w:type="dxa"/>
            <w:tcBorders>
              <w:top w:val="nil"/>
              <w:left w:val="nil"/>
              <w:bottom w:val="single" w:sz="4" w:space="0" w:color="auto"/>
              <w:right w:val="nil"/>
            </w:tcBorders>
            <w:shd w:val="clear" w:color="auto" w:fill="auto"/>
            <w:tcMar>
              <w:left w:w="108" w:type="dxa"/>
              <w:right w:w="108" w:type="dxa"/>
            </w:tcMar>
            <w:hideMark/>
          </w:tcPr>
          <w:p w:rsidR="00935F16" w:rsidRPr="00935F16" w:rsidRDefault="00935F16" w:rsidP="00977E25">
            <w:pPr>
              <w:pStyle w:val="Tabletext"/>
              <w:spacing w:after="40"/>
            </w:pPr>
            <w:r w:rsidRPr="00935F16">
              <w:t xml:space="preserve">Propensity*Completed </w:t>
            </w:r>
            <w:r w:rsidR="008B15D5">
              <w:t>Year</w:t>
            </w:r>
            <w:r w:rsidRPr="00935F16">
              <w:t xml:space="preserve"> 12, </w:t>
            </w:r>
            <w:r w:rsidR="00963DFD">
              <w:t>university</w:t>
            </w:r>
          </w:p>
        </w:tc>
        <w:tc>
          <w:tcPr>
            <w:tcW w:w="851" w:type="dxa"/>
            <w:tcBorders>
              <w:top w:val="nil"/>
              <w:left w:val="nil"/>
              <w:bottom w:val="single" w:sz="4" w:space="0" w:color="auto"/>
              <w:right w:val="nil"/>
            </w:tcBorders>
            <w:shd w:val="clear" w:color="auto" w:fill="auto"/>
            <w:noWrap/>
            <w:tcMar>
              <w:left w:w="0" w:type="dxa"/>
              <w:right w:w="0" w:type="dxa"/>
            </w:tcMar>
            <w:hideMark/>
          </w:tcPr>
          <w:p w:rsidR="00935F16" w:rsidRPr="00935F16" w:rsidRDefault="00935F16" w:rsidP="00977E25">
            <w:pPr>
              <w:pStyle w:val="Tabletext"/>
              <w:tabs>
                <w:tab w:val="decimal" w:pos="312"/>
              </w:tabs>
              <w:spacing w:after="40"/>
            </w:pPr>
            <w:r w:rsidRPr="00935F16">
              <w:t>0.0000</w:t>
            </w:r>
          </w:p>
        </w:tc>
        <w:tc>
          <w:tcPr>
            <w:tcW w:w="1134"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284"/>
              </w:tabs>
              <w:spacing w:after="40"/>
            </w:pPr>
          </w:p>
        </w:tc>
        <w:tc>
          <w:tcPr>
            <w:tcW w:w="992" w:type="dxa"/>
            <w:tcBorders>
              <w:top w:val="nil"/>
              <w:left w:val="nil"/>
              <w:bottom w:val="single" w:sz="4" w:space="0" w:color="auto"/>
              <w:right w:val="nil"/>
            </w:tcBorders>
            <w:shd w:val="clear" w:color="auto" w:fill="auto"/>
            <w:noWrap/>
            <w:tcMar>
              <w:left w:w="108" w:type="dxa"/>
              <w:right w:w="108" w:type="dxa"/>
            </w:tcMar>
            <w:hideMark/>
          </w:tcPr>
          <w:p w:rsidR="00935F16" w:rsidRPr="00935F16" w:rsidRDefault="00935F16" w:rsidP="00977E25">
            <w:pPr>
              <w:pStyle w:val="Tabletext"/>
              <w:tabs>
                <w:tab w:val="decimal" w:pos="227"/>
              </w:tabs>
              <w:spacing w:after="40"/>
            </w:pPr>
          </w:p>
        </w:tc>
        <w:tc>
          <w:tcPr>
            <w:tcW w:w="851"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spacing w:after="40"/>
            </w:pPr>
          </w:p>
        </w:tc>
        <w:tc>
          <w:tcPr>
            <w:tcW w:w="695" w:type="dxa"/>
            <w:tcBorders>
              <w:top w:val="nil"/>
              <w:left w:val="nil"/>
              <w:bottom w:val="nil"/>
              <w:right w:val="nil"/>
            </w:tcBorders>
            <w:shd w:val="clear" w:color="auto" w:fill="auto"/>
            <w:noWrap/>
            <w:tcMar>
              <w:left w:w="108" w:type="dxa"/>
              <w:right w:w="108" w:type="dxa"/>
            </w:tcMar>
            <w:hideMark/>
          </w:tcPr>
          <w:p w:rsidR="00935F16" w:rsidRPr="00935F16" w:rsidRDefault="00935F16" w:rsidP="00977E25">
            <w:pPr>
              <w:pStyle w:val="Tabletext"/>
              <w:spacing w:after="40"/>
            </w:pPr>
          </w:p>
        </w:tc>
      </w:tr>
    </w:tbl>
    <w:p w:rsidR="00530339" w:rsidRDefault="0025331B" w:rsidP="00705D65">
      <w:pPr>
        <w:pStyle w:val="tabletitle"/>
        <w:ind w:left="993" w:hanging="993"/>
      </w:pPr>
      <w:bookmarkStart w:id="116" w:name="_Toc297308772"/>
      <w:r w:rsidRPr="00535AEC">
        <w:t xml:space="preserve">Table </w:t>
      </w:r>
      <w:r w:rsidR="0052223D">
        <w:t>B1</w:t>
      </w:r>
      <w:r w:rsidR="00535AEC" w:rsidRPr="00535AEC">
        <w:t>e</w:t>
      </w:r>
      <w:r w:rsidR="00403A60">
        <w:tab/>
      </w:r>
      <w:r w:rsidRPr="00535AEC">
        <w:t>Regression on (log) gross weekly pay of those in full-time employment, male</w:t>
      </w:r>
      <w:bookmarkEnd w:id="116"/>
    </w:p>
    <w:tbl>
      <w:tblPr>
        <w:tblW w:w="8505" w:type="dxa"/>
        <w:tblInd w:w="95" w:type="dxa"/>
        <w:tblLayout w:type="fixed"/>
        <w:tblLook w:val="04A0"/>
      </w:tblPr>
      <w:tblGrid>
        <w:gridCol w:w="3982"/>
        <w:gridCol w:w="851"/>
        <w:gridCol w:w="1134"/>
        <w:gridCol w:w="992"/>
        <w:gridCol w:w="851"/>
        <w:gridCol w:w="695"/>
      </w:tblGrid>
      <w:tr w:rsidR="006441CF" w:rsidRPr="006441CF" w:rsidTr="00705D65">
        <w:tc>
          <w:tcPr>
            <w:tcW w:w="8505" w:type="dxa"/>
            <w:gridSpan w:val="6"/>
            <w:tcBorders>
              <w:top w:val="single" w:sz="4" w:space="0" w:color="auto"/>
              <w:left w:val="nil"/>
              <w:bottom w:val="single" w:sz="4" w:space="0" w:color="auto"/>
              <w:right w:val="nil"/>
            </w:tcBorders>
            <w:shd w:val="clear" w:color="auto" w:fill="auto"/>
            <w:noWrap/>
            <w:hideMark/>
          </w:tcPr>
          <w:p w:rsidR="006441CF" w:rsidRPr="006441CF" w:rsidRDefault="00963DFD" w:rsidP="00705D65">
            <w:pPr>
              <w:pStyle w:val="Tablehead1"/>
              <w:jc w:val="center"/>
            </w:pPr>
            <w:r>
              <w:t>Analysis of variance</w:t>
            </w:r>
          </w:p>
        </w:tc>
      </w:tr>
      <w:tr w:rsidR="006441CF" w:rsidRPr="006441CF" w:rsidTr="00705D65">
        <w:tc>
          <w:tcPr>
            <w:tcW w:w="3982" w:type="dxa"/>
            <w:tcBorders>
              <w:top w:val="nil"/>
              <w:left w:val="nil"/>
              <w:bottom w:val="single" w:sz="4" w:space="0" w:color="auto"/>
              <w:right w:val="nil"/>
            </w:tcBorders>
            <w:shd w:val="clear" w:color="auto" w:fill="auto"/>
            <w:noWrap/>
            <w:hideMark/>
          </w:tcPr>
          <w:p w:rsidR="006441CF" w:rsidRPr="006441CF" w:rsidRDefault="006441CF" w:rsidP="00705D65">
            <w:pPr>
              <w:pStyle w:val="Tablehead2"/>
            </w:pPr>
            <w:r w:rsidRPr="006441CF">
              <w:t>Source</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head2"/>
              <w:jc w:val="center"/>
            </w:pPr>
            <w:r w:rsidRPr="006441CF">
              <w:t>DF</w:t>
            </w:r>
          </w:p>
        </w:tc>
        <w:tc>
          <w:tcPr>
            <w:tcW w:w="1134" w:type="dxa"/>
            <w:tcBorders>
              <w:top w:val="nil"/>
              <w:left w:val="nil"/>
              <w:bottom w:val="single" w:sz="4" w:space="0" w:color="auto"/>
              <w:right w:val="nil"/>
            </w:tcBorders>
            <w:shd w:val="clear" w:color="auto" w:fill="auto"/>
            <w:noWrap/>
            <w:hideMark/>
          </w:tcPr>
          <w:p w:rsidR="006441CF" w:rsidRPr="006441CF" w:rsidRDefault="00963DFD" w:rsidP="00705D65">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6441CF" w:rsidRPr="006441CF" w:rsidRDefault="00963DFD" w:rsidP="00705D65">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6441CF" w:rsidRPr="006441CF" w:rsidRDefault="006441CF" w:rsidP="00C354B3">
            <w:pPr>
              <w:pStyle w:val="Tablehead2"/>
              <w:jc w:val="center"/>
            </w:pPr>
            <w:r w:rsidRPr="006441CF">
              <w:t xml:space="preserve">F </w:t>
            </w:r>
            <w:r w:rsidR="00C354B3">
              <w:t>v</w:t>
            </w:r>
            <w:r w:rsidRPr="006441CF">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6441CF" w:rsidRPr="006441CF" w:rsidRDefault="006441CF" w:rsidP="00705D65">
            <w:pPr>
              <w:pStyle w:val="Tablehead2"/>
              <w:jc w:val="center"/>
            </w:pPr>
            <w:r w:rsidRPr="006441CF">
              <w:t>Pr &gt; F</w:t>
            </w:r>
          </w:p>
        </w:tc>
      </w:tr>
      <w:tr w:rsidR="006441CF" w:rsidRPr="006441CF" w:rsidTr="00705D65">
        <w:tc>
          <w:tcPr>
            <w:tcW w:w="3982" w:type="dxa"/>
            <w:tcBorders>
              <w:top w:val="single" w:sz="4" w:space="0" w:color="auto"/>
              <w:left w:val="nil"/>
              <w:bottom w:val="nil"/>
              <w:right w:val="nil"/>
            </w:tcBorders>
            <w:shd w:val="clear" w:color="auto" w:fill="auto"/>
            <w:noWrap/>
            <w:hideMark/>
          </w:tcPr>
          <w:p w:rsidR="006441CF" w:rsidRPr="006441CF" w:rsidRDefault="006441CF" w:rsidP="00705D65">
            <w:pPr>
              <w:pStyle w:val="Tabletext"/>
            </w:pPr>
            <w:r w:rsidRPr="006441CF">
              <w:t>Model</w:t>
            </w:r>
          </w:p>
        </w:tc>
        <w:tc>
          <w:tcPr>
            <w:tcW w:w="851" w:type="dxa"/>
            <w:tcBorders>
              <w:top w:val="single" w:sz="4" w:space="0" w:color="auto"/>
              <w:left w:val="nil"/>
              <w:bottom w:val="nil"/>
              <w:right w:val="nil"/>
            </w:tcBorders>
            <w:shd w:val="clear" w:color="auto" w:fill="auto"/>
            <w:noWrap/>
            <w:hideMark/>
          </w:tcPr>
          <w:p w:rsidR="006441CF" w:rsidRPr="006441CF" w:rsidRDefault="006441CF" w:rsidP="00705D65">
            <w:pPr>
              <w:pStyle w:val="Tabletext"/>
              <w:tabs>
                <w:tab w:val="decimal" w:pos="425"/>
              </w:tabs>
            </w:pPr>
            <w:r w:rsidRPr="006441CF">
              <w:t>15</w:t>
            </w:r>
          </w:p>
        </w:tc>
        <w:tc>
          <w:tcPr>
            <w:tcW w:w="1134" w:type="dxa"/>
            <w:tcBorders>
              <w:top w:val="single" w:sz="4" w:space="0" w:color="auto"/>
              <w:left w:val="nil"/>
              <w:bottom w:val="nil"/>
              <w:right w:val="nil"/>
            </w:tcBorders>
            <w:shd w:val="clear" w:color="auto" w:fill="auto"/>
            <w:noWrap/>
            <w:hideMark/>
          </w:tcPr>
          <w:p w:rsidR="006441CF" w:rsidRPr="006441CF" w:rsidRDefault="006441CF" w:rsidP="00705D65">
            <w:pPr>
              <w:pStyle w:val="Tabletext"/>
              <w:tabs>
                <w:tab w:val="decimal" w:pos="340"/>
              </w:tabs>
            </w:pPr>
            <w:r w:rsidRPr="006441CF">
              <w:t>5.3126</w:t>
            </w:r>
          </w:p>
        </w:tc>
        <w:tc>
          <w:tcPr>
            <w:tcW w:w="992" w:type="dxa"/>
            <w:tcBorders>
              <w:top w:val="single" w:sz="4" w:space="0" w:color="auto"/>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0.3542</w:t>
            </w:r>
          </w:p>
        </w:tc>
        <w:tc>
          <w:tcPr>
            <w:tcW w:w="851" w:type="dxa"/>
            <w:tcBorders>
              <w:top w:val="single" w:sz="4" w:space="0" w:color="auto"/>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3.0100</w:t>
            </w:r>
          </w:p>
        </w:tc>
        <w:tc>
          <w:tcPr>
            <w:tcW w:w="695" w:type="dxa"/>
            <w:tcBorders>
              <w:top w:val="single" w:sz="4" w:space="0" w:color="auto"/>
              <w:left w:val="nil"/>
              <w:bottom w:val="nil"/>
              <w:right w:val="nil"/>
            </w:tcBorders>
            <w:shd w:val="clear" w:color="auto" w:fill="auto"/>
            <w:noWrap/>
            <w:tcMar>
              <w:left w:w="0" w:type="dxa"/>
              <w:right w:w="0" w:type="dxa"/>
            </w:tcMar>
            <w:hideMark/>
          </w:tcPr>
          <w:p w:rsidR="006441CF" w:rsidRPr="006441CF" w:rsidRDefault="006441CF" w:rsidP="00705D65">
            <w:pPr>
              <w:pStyle w:val="Tabletext"/>
              <w:tabs>
                <w:tab w:val="decimal" w:pos="170"/>
              </w:tabs>
            </w:pPr>
            <w:r w:rsidRPr="006441CF">
              <w:t>0.0001</w:t>
            </w:r>
          </w:p>
        </w:tc>
      </w:tr>
      <w:tr w:rsidR="006441CF" w:rsidRPr="006441CF" w:rsidTr="00705D65">
        <w:tc>
          <w:tcPr>
            <w:tcW w:w="3982" w:type="dxa"/>
            <w:tcBorders>
              <w:top w:val="nil"/>
              <w:left w:val="nil"/>
              <w:bottom w:val="nil"/>
              <w:right w:val="nil"/>
            </w:tcBorders>
            <w:shd w:val="clear" w:color="auto" w:fill="auto"/>
            <w:noWrap/>
            <w:hideMark/>
          </w:tcPr>
          <w:p w:rsidR="006441CF" w:rsidRPr="006441CF" w:rsidRDefault="006441CF" w:rsidP="00705D65">
            <w:pPr>
              <w:pStyle w:val="Tabletext"/>
            </w:pPr>
            <w:r w:rsidRPr="006441CF">
              <w:t>Error</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425"/>
              </w:tabs>
            </w:pPr>
            <w:r w:rsidRPr="006441CF">
              <w:t>726</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340"/>
              </w:tabs>
            </w:pPr>
            <w:r w:rsidRPr="006441CF">
              <w:t>85.2950</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0.1175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tcMar>
              <w:left w:w="0" w:type="dxa"/>
              <w:right w:w="0" w:type="dxa"/>
            </w:tcMar>
            <w:hideMark/>
          </w:tcPr>
          <w:p w:rsidR="006441CF" w:rsidRPr="006441CF" w:rsidRDefault="006441CF" w:rsidP="00705D65">
            <w:pPr>
              <w:pStyle w:val="Tabletext"/>
            </w:pPr>
          </w:p>
        </w:tc>
      </w:tr>
      <w:tr w:rsidR="006441CF" w:rsidRPr="006441CF" w:rsidTr="00705D65">
        <w:tc>
          <w:tcPr>
            <w:tcW w:w="3982" w:type="dxa"/>
            <w:tcBorders>
              <w:top w:val="nil"/>
              <w:left w:val="nil"/>
              <w:bottom w:val="single" w:sz="4" w:space="0" w:color="auto"/>
              <w:right w:val="nil"/>
            </w:tcBorders>
            <w:shd w:val="clear" w:color="auto" w:fill="auto"/>
            <w:noWrap/>
            <w:hideMark/>
          </w:tcPr>
          <w:p w:rsidR="006441CF" w:rsidRPr="006441CF" w:rsidRDefault="00963DFD" w:rsidP="00705D65">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425"/>
              </w:tabs>
              <w:spacing w:after="40"/>
            </w:pPr>
            <w:r w:rsidRPr="006441CF">
              <w:t>741</w:t>
            </w:r>
          </w:p>
        </w:tc>
        <w:tc>
          <w:tcPr>
            <w:tcW w:w="1134"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340"/>
              </w:tabs>
              <w:spacing w:after="40"/>
            </w:pPr>
            <w:r w:rsidRPr="006441CF">
              <w:t>90.6076</w:t>
            </w:r>
          </w:p>
        </w:tc>
        <w:tc>
          <w:tcPr>
            <w:tcW w:w="992" w:type="dxa"/>
            <w:tcBorders>
              <w:top w:val="nil"/>
              <w:left w:val="nil"/>
              <w:bottom w:val="single" w:sz="4" w:space="0" w:color="auto"/>
              <w:right w:val="nil"/>
            </w:tcBorders>
            <w:shd w:val="clear" w:color="auto" w:fill="auto"/>
            <w:noWrap/>
            <w:hideMark/>
          </w:tcPr>
          <w:p w:rsidR="006441CF" w:rsidRPr="006441CF" w:rsidRDefault="006441CF" w:rsidP="00705D65">
            <w:pPr>
              <w:pStyle w:val="Tabletext"/>
              <w:spacing w:after="40"/>
            </w:pPr>
            <w:r w:rsidRPr="006441CF">
              <w:t> </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text"/>
              <w:spacing w:after="40"/>
            </w:pPr>
            <w:r w:rsidRPr="006441CF">
              <w:t> </w:t>
            </w:r>
          </w:p>
        </w:tc>
        <w:tc>
          <w:tcPr>
            <w:tcW w:w="695" w:type="dxa"/>
            <w:tcBorders>
              <w:top w:val="nil"/>
              <w:left w:val="nil"/>
              <w:bottom w:val="single" w:sz="4" w:space="0" w:color="auto"/>
              <w:right w:val="nil"/>
            </w:tcBorders>
            <w:shd w:val="clear" w:color="auto" w:fill="auto"/>
            <w:noWrap/>
            <w:tcMar>
              <w:left w:w="0" w:type="dxa"/>
              <w:right w:w="0" w:type="dxa"/>
            </w:tcMar>
            <w:hideMark/>
          </w:tcPr>
          <w:p w:rsidR="006441CF" w:rsidRPr="006441CF" w:rsidRDefault="006441CF" w:rsidP="00705D65">
            <w:pPr>
              <w:pStyle w:val="Tabletext"/>
              <w:spacing w:after="40"/>
            </w:pPr>
            <w:r w:rsidRPr="006441CF">
              <w:t> </w:t>
            </w:r>
          </w:p>
        </w:tc>
      </w:tr>
      <w:tr w:rsidR="006441CF" w:rsidRPr="006441CF" w:rsidTr="00705D65">
        <w:tc>
          <w:tcPr>
            <w:tcW w:w="3982" w:type="dxa"/>
            <w:tcBorders>
              <w:top w:val="nil"/>
              <w:left w:val="nil"/>
              <w:right w:val="nil"/>
            </w:tcBorders>
            <w:shd w:val="clear" w:color="auto" w:fill="auto"/>
            <w:noWrap/>
            <w:hideMark/>
          </w:tcPr>
          <w:p w:rsidR="006441CF" w:rsidRPr="00705D65" w:rsidRDefault="006441CF" w:rsidP="00705D65">
            <w:pPr>
              <w:pStyle w:val="Tabletext"/>
              <w:rPr>
                <w:b/>
              </w:rPr>
            </w:pPr>
            <w:r w:rsidRPr="00705D65">
              <w:rPr>
                <w:b/>
              </w:rPr>
              <w:t>R - Square</w:t>
            </w:r>
          </w:p>
        </w:tc>
        <w:tc>
          <w:tcPr>
            <w:tcW w:w="851" w:type="dxa"/>
            <w:tcBorders>
              <w:top w:val="nil"/>
              <w:left w:val="nil"/>
              <w:right w:val="nil"/>
            </w:tcBorders>
            <w:shd w:val="clear" w:color="auto" w:fill="auto"/>
            <w:noWrap/>
            <w:hideMark/>
          </w:tcPr>
          <w:p w:rsidR="006441CF" w:rsidRPr="006441CF" w:rsidRDefault="006441CF" w:rsidP="00705D65">
            <w:pPr>
              <w:pStyle w:val="Tabletext"/>
              <w:jc w:val="center"/>
            </w:pPr>
            <w:r w:rsidRPr="006441CF">
              <w:t>0.0586</w:t>
            </w:r>
          </w:p>
        </w:tc>
        <w:tc>
          <w:tcPr>
            <w:tcW w:w="1134" w:type="dxa"/>
            <w:tcBorders>
              <w:top w:val="nil"/>
              <w:left w:val="nil"/>
              <w:right w:val="nil"/>
            </w:tcBorders>
            <w:shd w:val="clear" w:color="auto" w:fill="auto"/>
            <w:noWrap/>
            <w:hideMark/>
          </w:tcPr>
          <w:p w:rsidR="006441CF" w:rsidRPr="006441CF" w:rsidRDefault="006441CF" w:rsidP="00705D65">
            <w:pPr>
              <w:pStyle w:val="Tabletext"/>
            </w:pPr>
            <w:r w:rsidRPr="006441CF">
              <w:t> </w:t>
            </w:r>
          </w:p>
        </w:tc>
        <w:tc>
          <w:tcPr>
            <w:tcW w:w="992" w:type="dxa"/>
            <w:tcBorders>
              <w:top w:val="nil"/>
              <w:left w:val="nil"/>
              <w:right w:val="nil"/>
            </w:tcBorders>
            <w:shd w:val="clear" w:color="auto" w:fill="auto"/>
            <w:noWrap/>
            <w:hideMark/>
          </w:tcPr>
          <w:p w:rsidR="006441CF" w:rsidRPr="006441CF" w:rsidRDefault="006441CF" w:rsidP="00705D65">
            <w:pPr>
              <w:pStyle w:val="Tabletext"/>
            </w:pPr>
            <w:r w:rsidRPr="006441CF">
              <w:t> </w:t>
            </w:r>
          </w:p>
        </w:tc>
        <w:tc>
          <w:tcPr>
            <w:tcW w:w="851" w:type="dxa"/>
            <w:tcBorders>
              <w:top w:val="nil"/>
              <w:left w:val="nil"/>
              <w:right w:val="nil"/>
            </w:tcBorders>
            <w:shd w:val="clear" w:color="auto" w:fill="auto"/>
            <w:noWrap/>
            <w:hideMark/>
          </w:tcPr>
          <w:p w:rsidR="006441CF" w:rsidRPr="006441CF" w:rsidRDefault="006441CF" w:rsidP="00705D65">
            <w:pPr>
              <w:pStyle w:val="Tabletext"/>
            </w:pPr>
            <w:r w:rsidRPr="006441CF">
              <w:t> </w:t>
            </w:r>
          </w:p>
        </w:tc>
        <w:tc>
          <w:tcPr>
            <w:tcW w:w="695" w:type="dxa"/>
            <w:tcBorders>
              <w:top w:val="nil"/>
              <w:left w:val="nil"/>
              <w:right w:val="nil"/>
            </w:tcBorders>
            <w:shd w:val="clear" w:color="auto" w:fill="auto"/>
            <w:noWrap/>
            <w:tcMar>
              <w:left w:w="0" w:type="dxa"/>
              <w:right w:w="0" w:type="dxa"/>
            </w:tcMar>
            <w:hideMark/>
          </w:tcPr>
          <w:p w:rsidR="006441CF" w:rsidRPr="006441CF" w:rsidRDefault="006441CF" w:rsidP="00705D65">
            <w:pPr>
              <w:pStyle w:val="Tabletext"/>
            </w:pPr>
            <w:r w:rsidRPr="006441CF">
              <w:t> </w:t>
            </w:r>
          </w:p>
        </w:tc>
      </w:tr>
      <w:tr w:rsidR="006441CF" w:rsidRPr="006441CF" w:rsidTr="00705D65">
        <w:tc>
          <w:tcPr>
            <w:tcW w:w="3982" w:type="dxa"/>
            <w:tcBorders>
              <w:left w:val="nil"/>
              <w:right w:val="nil"/>
            </w:tcBorders>
            <w:shd w:val="clear" w:color="auto" w:fill="auto"/>
            <w:noWrap/>
            <w:hideMark/>
          </w:tcPr>
          <w:p w:rsidR="006441CF" w:rsidRPr="006441CF" w:rsidRDefault="006441CF" w:rsidP="006441CF">
            <w:pPr>
              <w:spacing w:before="0"/>
              <w:rPr>
                <w:rFonts w:ascii="Garamond" w:hAnsi="Garamond"/>
                <w:b/>
                <w:bCs/>
                <w:color w:val="000000"/>
                <w:sz w:val="16"/>
                <w:szCs w:val="16"/>
              </w:rPr>
            </w:pPr>
          </w:p>
        </w:tc>
        <w:tc>
          <w:tcPr>
            <w:tcW w:w="851" w:type="dxa"/>
            <w:tcBorders>
              <w:left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1134" w:type="dxa"/>
            <w:tcBorders>
              <w:left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992" w:type="dxa"/>
            <w:tcBorders>
              <w:left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851" w:type="dxa"/>
            <w:tcBorders>
              <w:left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695" w:type="dxa"/>
            <w:tcBorders>
              <w:left w:val="nil"/>
              <w:right w:val="nil"/>
            </w:tcBorders>
            <w:shd w:val="clear" w:color="auto" w:fill="auto"/>
            <w:noWrap/>
            <w:tcMar>
              <w:left w:w="0" w:type="dxa"/>
              <w:right w:w="0" w:type="dxa"/>
            </w:tcMar>
            <w:hideMark/>
          </w:tcPr>
          <w:p w:rsidR="006441CF" w:rsidRPr="006441CF" w:rsidRDefault="006441CF" w:rsidP="006441CF">
            <w:pPr>
              <w:spacing w:before="0"/>
              <w:jc w:val="center"/>
              <w:rPr>
                <w:rFonts w:ascii="Garamond" w:hAnsi="Garamond"/>
                <w:color w:val="000000"/>
                <w:sz w:val="16"/>
                <w:szCs w:val="16"/>
              </w:rPr>
            </w:pPr>
          </w:p>
        </w:tc>
      </w:tr>
      <w:tr w:rsidR="006441CF" w:rsidRPr="006441CF" w:rsidTr="00705D65">
        <w:tc>
          <w:tcPr>
            <w:tcW w:w="3982" w:type="dxa"/>
            <w:tcBorders>
              <w:left w:val="nil"/>
              <w:bottom w:val="single" w:sz="4" w:space="0" w:color="auto"/>
              <w:right w:val="nil"/>
            </w:tcBorders>
            <w:shd w:val="clear" w:color="auto" w:fill="auto"/>
            <w:noWrap/>
            <w:hideMark/>
          </w:tcPr>
          <w:p w:rsidR="006441CF" w:rsidRPr="006441CF" w:rsidRDefault="006441CF" w:rsidP="00705D65">
            <w:pPr>
              <w:pStyle w:val="Tablehead2"/>
            </w:pPr>
            <w:r w:rsidRPr="006441CF">
              <w:t>Source</w:t>
            </w:r>
          </w:p>
        </w:tc>
        <w:tc>
          <w:tcPr>
            <w:tcW w:w="851" w:type="dxa"/>
            <w:tcBorders>
              <w:left w:val="nil"/>
              <w:bottom w:val="single" w:sz="4" w:space="0" w:color="auto"/>
              <w:right w:val="nil"/>
            </w:tcBorders>
            <w:shd w:val="clear" w:color="auto" w:fill="auto"/>
            <w:noWrap/>
            <w:hideMark/>
          </w:tcPr>
          <w:p w:rsidR="006441CF" w:rsidRPr="006441CF" w:rsidRDefault="006441CF" w:rsidP="00705D65">
            <w:pPr>
              <w:pStyle w:val="Tablehead2"/>
              <w:jc w:val="center"/>
            </w:pPr>
            <w:r w:rsidRPr="006441CF">
              <w:t>DF</w:t>
            </w:r>
          </w:p>
        </w:tc>
        <w:tc>
          <w:tcPr>
            <w:tcW w:w="1134" w:type="dxa"/>
            <w:tcBorders>
              <w:left w:val="nil"/>
              <w:bottom w:val="single" w:sz="4" w:space="0" w:color="auto"/>
              <w:right w:val="nil"/>
            </w:tcBorders>
            <w:shd w:val="clear" w:color="auto" w:fill="auto"/>
            <w:noWrap/>
            <w:hideMark/>
          </w:tcPr>
          <w:p w:rsidR="006441CF" w:rsidRPr="006441CF" w:rsidRDefault="006441CF" w:rsidP="00705D65">
            <w:pPr>
              <w:pStyle w:val="Tablehead2"/>
              <w:jc w:val="center"/>
            </w:pPr>
            <w:r w:rsidRPr="006441CF">
              <w:t>Type III SS</w:t>
            </w:r>
          </w:p>
        </w:tc>
        <w:tc>
          <w:tcPr>
            <w:tcW w:w="992" w:type="dxa"/>
            <w:tcBorders>
              <w:left w:val="nil"/>
              <w:bottom w:val="single" w:sz="4" w:space="0" w:color="auto"/>
              <w:right w:val="nil"/>
            </w:tcBorders>
            <w:shd w:val="clear" w:color="auto" w:fill="auto"/>
            <w:noWrap/>
            <w:hideMark/>
          </w:tcPr>
          <w:p w:rsidR="006441CF" w:rsidRPr="006441CF" w:rsidRDefault="00963DFD" w:rsidP="00705D65">
            <w:pPr>
              <w:pStyle w:val="Tablehead2"/>
              <w:jc w:val="center"/>
            </w:pPr>
            <w:r>
              <w:t>Mean square</w:t>
            </w:r>
          </w:p>
        </w:tc>
        <w:tc>
          <w:tcPr>
            <w:tcW w:w="851" w:type="dxa"/>
            <w:tcBorders>
              <w:left w:val="nil"/>
              <w:bottom w:val="single" w:sz="4" w:space="0" w:color="auto"/>
              <w:right w:val="nil"/>
            </w:tcBorders>
            <w:shd w:val="clear" w:color="auto" w:fill="auto"/>
            <w:noWrap/>
            <w:hideMark/>
          </w:tcPr>
          <w:p w:rsidR="006441CF" w:rsidRPr="006441CF" w:rsidRDefault="006441CF" w:rsidP="00C354B3">
            <w:pPr>
              <w:pStyle w:val="Tablehead2"/>
              <w:jc w:val="center"/>
            </w:pPr>
            <w:r w:rsidRPr="006441CF">
              <w:t xml:space="preserve">F </w:t>
            </w:r>
            <w:r w:rsidR="00C354B3">
              <w:t>v</w:t>
            </w:r>
            <w:r w:rsidRPr="006441CF">
              <w:t>alue</w:t>
            </w:r>
          </w:p>
        </w:tc>
        <w:tc>
          <w:tcPr>
            <w:tcW w:w="695" w:type="dxa"/>
            <w:tcBorders>
              <w:left w:val="nil"/>
              <w:bottom w:val="single" w:sz="4" w:space="0" w:color="auto"/>
              <w:right w:val="nil"/>
            </w:tcBorders>
            <w:shd w:val="clear" w:color="auto" w:fill="auto"/>
            <w:noWrap/>
            <w:tcMar>
              <w:left w:w="0" w:type="dxa"/>
              <w:right w:w="0" w:type="dxa"/>
            </w:tcMar>
            <w:hideMark/>
          </w:tcPr>
          <w:p w:rsidR="006441CF" w:rsidRPr="006441CF" w:rsidRDefault="006441CF" w:rsidP="00705D65">
            <w:pPr>
              <w:pStyle w:val="Tablehead2"/>
              <w:jc w:val="center"/>
            </w:pPr>
            <w:r w:rsidRPr="006441CF">
              <w:t>Pr &gt; F</w:t>
            </w:r>
          </w:p>
        </w:tc>
      </w:tr>
      <w:tr w:rsidR="006441CF" w:rsidRPr="006441CF" w:rsidTr="00705D65">
        <w:tc>
          <w:tcPr>
            <w:tcW w:w="3982" w:type="dxa"/>
            <w:tcBorders>
              <w:top w:val="nil"/>
              <w:left w:val="nil"/>
              <w:bottom w:val="nil"/>
              <w:right w:val="nil"/>
            </w:tcBorders>
            <w:shd w:val="clear" w:color="auto" w:fill="auto"/>
            <w:noWrap/>
            <w:hideMark/>
          </w:tcPr>
          <w:p w:rsidR="006441CF" w:rsidRPr="006441CF" w:rsidRDefault="006441CF" w:rsidP="00705D65">
            <w:pPr>
              <w:pStyle w:val="Tabletext"/>
            </w:pPr>
            <w:r w:rsidRPr="006441CF">
              <w:t>Pathways</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jc w:val="center"/>
            </w:pPr>
            <w:r w:rsidRPr="006441CF">
              <w:t>7</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1.6973</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0.2425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2.0600</w:t>
            </w:r>
          </w:p>
        </w:tc>
        <w:tc>
          <w:tcPr>
            <w:tcW w:w="695" w:type="dxa"/>
            <w:tcBorders>
              <w:top w:val="nil"/>
              <w:left w:val="nil"/>
              <w:bottom w:val="nil"/>
              <w:right w:val="nil"/>
            </w:tcBorders>
            <w:shd w:val="clear" w:color="auto" w:fill="auto"/>
            <w:noWrap/>
            <w:tcMar>
              <w:left w:w="0" w:type="dxa"/>
              <w:right w:w="0" w:type="dxa"/>
            </w:tcMar>
            <w:hideMark/>
          </w:tcPr>
          <w:p w:rsidR="006441CF" w:rsidRPr="006441CF" w:rsidRDefault="006441CF" w:rsidP="00705D65">
            <w:pPr>
              <w:pStyle w:val="Tabletext"/>
              <w:tabs>
                <w:tab w:val="decimal" w:pos="170"/>
              </w:tabs>
            </w:pPr>
            <w:r w:rsidRPr="006441CF">
              <w:t>0.0452</w:t>
            </w:r>
          </w:p>
        </w:tc>
      </w:tr>
      <w:tr w:rsidR="006441CF" w:rsidRPr="006441CF" w:rsidTr="00705D65">
        <w:tc>
          <w:tcPr>
            <w:tcW w:w="3982" w:type="dxa"/>
            <w:tcBorders>
              <w:top w:val="nil"/>
              <w:left w:val="nil"/>
              <w:bottom w:val="nil"/>
              <w:right w:val="nil"/>
            </w:tcBorders>
            <w:shd w:val="clear" w:color="auto" w:fill="auto"/>
            <w:noWrap/>
            <w:hideMark/>
          </w:tcPr>
          <w:p w:rsidR="006441CF" w:rsidRPr="006441CF" w:rsidRDefault="006441CF" w:rsidP="00705D65">
            <w:pPr>
              <w:pStyle w:val="Tabletext"/>
            </w:pPr>
            <w:r w:rsidRPr="006441CF">
              <w:t>Propensity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jc w:val="center"/>
            </w:pPr>
            <w:r w:rsidRPr="006441CF">
              <w:t>1</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0.0613</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0.0613</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0.5200</w:t>
            </w:r>
          </w:p>
        </w:tc>
        <w:tc>
          <w:tcPr>
            <w:tcW w:w="695" w:type="dxa"/>
            <w:tcBorders>
              <w:top w:val="nil"/>
              <w:left w:val="nil"/>
              <w:bottom w:val="nil"/>
              <w:right w:val="nil"/>
            </w:tcBorders>
            <w:shd w:val="clear" w:color="auto" w:fill="auto"/>
            <w:noWrap/>
            <w:tcMar>
              <w:left w:w="0" w:type="dxa"/>
              <w:right w:w="0" w:type="dxa"/>
            </w:tcMar>
            <w:hideMark/>
          </w:tcPr>
          <w:p w:rsidR="006441CF" w:rsidRPr="006441CF" w:rsidRDefault="006441CF" w:rsidP="00705D65">
            <w:pPr>
              <w:pStyle w:val="Tabletext"/>
              <w:tabs>
                <w:tab w:val="decimal" w:pos="170"/>
              </w:tabs>
            </w:pPr>
            <w:r w:rsidRPr="006441CF">
              <w:t>0.4702</w:t>
            </w:r>
          </w:p>
        </w:tc>
      </w:tr>
      <w:tr w:rsidR="006441CF" w:rsidRPr="006441CF" w:rsidTr="00705D65">
        <w:tc>
          <w:tcPr>
            <w:tcW w:w="3982" w:type="dxa"/>
            <w:tcBorders>
              <w:top w:val="nil"/>
              <w:left w:val="nil"/>
              <w:bottom w:val="single" w:sz="4" w:space="0" w:color="auto"/>
              <w:right w:val="nil"/>
            </w:tcBorders>
            <w:shd w:val="clear" w:color="auto" w:fill="auto"/>
            <w:noWrap/>
            <w:hideMark/>
          </w:tcPr>
          <w:p w:rsidR="006441CF" w:rsidRPr="006441CF" w:rsidRDefault="006441CF" w:rsidP="00705D65">
            <w:pPr>
              <w:pStyle w:val="Tabletext"/>
              <w:spacing w:after="40"/>
            </w:pPr>
            <w:r w:rsidRPr="006441CF">
              <w:t>Propensity*Pathways</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text"/>
              <w:spacing w:after="40"/>
              <w:jc w:val="center"/>
            </w:pPr>
            <w:r w:rsidRPr="006441CF">
              <w:t>7</w:t>
            </w:r>
          </w:p>
        </w:tc>
        <w:tc>
          <w:tcPr>
            <w:tcW w:w="1134"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284"/>
              </w:tabs>
              <w:spacing w:after="40"/>
            </w:pPr>
            <w:r w:rsidRPr="006441CF">
              <w:t>1.8285</w:t>
            </w:r>
          </w:p>
        </w:tc>
        <w:tc>
          <w:tcPr>
            <w:tcW w:w="992"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227"/>
              </w:tabs>
              <w:spacing w:after="40"/>
            </w:pPr>
            <w:r w:rsidRPr="006441CF">
              <w:t>0.2612</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142"/>
              </w:tabs>
              <w:spacing w:after="40"/>
            </w:pPr>
            <w:r w:rsidRPr="006441CF">
              <w:t>2.2200</w:t>
            </w:r>
          </w:p>
        </w:tc>
        <w:tc>
          <w:tcPr>
            <w:tcW w:w="695" w:type="dxa"/>
            <w:tcBorders>
              <w:top w:val="nil"/>
              <w:left w:val="nil"/>
              <w:bottom w:val="single" w:sz="4" w:space="0" w:color="auto"/>
              <w:right w:val="nil"/>
            </w:tcBorders>
            <w:shd w:val="clear" w:color="auto" w:fill="auto"/>
            <w:noWrap/>
            <w:tcMar>
              <w:left w:w="0" w:type="dxa"/>
              <w:right w:w="0" w:type="dxa"/>
            </w:tcMar>
            <w:hideMark/>
          </w:tcPr>
          <w:p w:rsidR="006441CF" w:rsidRPr="006441CF" w:rsidRDefault="006441CF" w:rsidP="00705D65">
            <w:pPr>
              <w:pStyle w:val="Tabletext"/>
              <w:tabs>
                <w:tab w:val="decimal" w:pos="170"/>
              </w:tabs>
              <w:spacing w:after="40"/>
            </w:pPr>
            <w:r w:rsidRPr="006441CF">
              <w:t>0.0306</w:t>
            </w:r>
          </w:p>
        </w:tc>
      </w:tr>
      <w:tr w:rsidR="006441CF" w:rsidRPr="006441CF" w:rsidTr="00705D65">
        <w:tc>
          <w:tcPr>
            <w:tcW w:w="3982" w:type="dxa"/>
            <w:tcBorders>
              <w:top w:val="nil"/>
              <w:left w:val="nil"/>
              <w:bottom w:val="nil"/>
              <w:right w:val="nil"/>
            </w:tcBorders>
            <w:shd w:val="clear" w:color="auto" w:fill="auto"/>
            <w:noWrap/>
            <w:hideMark/>
          </w:tcPr>
          <w:p w:rsidR="006441CF" w:rsidRPr="006441CF" w:rsidRDefault="006441CF" w:rsidP="006441CF">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r>
      <w:tr w:rsidR="006441CF" w:rsidRPr="006441CF" w:rsidTr="00705D65">
        <w:tc>
          <w:tcPr>
            <w:tcW w:w="6959" w:type="dxa"/>
            <w:gridSpan w:val="4"/>
            <w:tcBorders>
              <w:top w:val="nil"/>
              <w:left w:val="nil"/>
              <w:bottom w:val="single" w:sz="4" w:space="0" w:color="auto"/>
              <w:right w:val="nil"/>
            </w:tcBorders>
            <w:shd w:val="clear" w:color="auto" w:fill="auto"/>
            <w:noWrap/>
            <w:hideMark/>
          </w:tcPr>
          <w:p w:rsidR="006441CF" w:rsidRPr="006441CF" w:rsidRDefault="00963DFD" w:rsidP="00705D65">
            <w:pPr>
              <w:pStyle w:val="Tablehead1"/>
              <w:jc w:val="center"/>
            </w:pPr>
            <w:r>
              <w:t>Parameter estimates</w:t>
            </w:r>
          </w:p>
        </w:tc>
        <w:tc>
          <w:tcPr>
            <w:tcW w:w="851"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6441CF" w:rsidRPr="006441CF" w:rsidRDefault="006441CF" w:rsidP="006441CF">
            <w:pPr>
              <w:spacing w:before="0"/>
              <w:jc w:val="center"/>
              <w:rPr>
                <w:rFonts w:ascii="Garamond" w:hAnsi="Garamond"/>
                <w:color w:val="000000"/>
                <w:sz w:val="16"/>
                <w:szCs w:val="16"/>
              </w:rPr>
            </w:pPr>
          </w:p>
        </w:tc>
      </w:tr>
      <w:tr w:rsidR="006441CF" w:rsidRPr="006441CF" w:rsidTr="00705D65">
        <w:tc>
          <w:tcPr>
            <w:tcW w:w="3982" w:type="dxa"/>
            <w:tcBorders>
              <w:top w:val="nil"/>
              <w:left w:val="nil"/>
              <w:bottom w:val="single" w:sz="4" w:space="0" w:color="auto"/>
              <w:right w:val="nil"/>
            </w:tcBorders>
            <w:shd w:val="clear" w:color="auto" w:fill="auto"/>
            <w:hideMark/>
          </w:tcPr>
          <w:p w:rsidR="006441CF" w:rsidRPr="006441CF" w:rsidRDefault="006441CF" w:rsidP="00705D65">
            <w:pPr>
              <w:pStyle w:val="Tablehead2"/>
            </w:pPr>
            <w:r w:rsidRPr="006441CF">
              <w:t>Parameter</w:t>
            </w:r>
          </w:p>
        </w:tc>
        <w:tc>
          <w:tcPr>
            <w:tcW w:w="851" w:type="dxa"/>
            <w:tcBorders>
              <w:top w:val="nil"/>
              <w:left w:val="nil"/>
              <w:bottom w:val="single" w:sz="4" w:space="0" w:color="auto"/>
              <w:right w:val="nil"/>
            </w:tcBorders>
            <w:shd w:val="clear" w:color="auto" w:fill="auto"/>
            <w:hideMark/>
          </w:tcPr>
          <w:p w:rsidR="006441CF" w:rsidRPr="006441CF" w:rsidRDefault="006441CF" w:rsidP="00705D65">
            <w:pPr>
              <w:pStyle w:val="Tablehead2"/>
              <w:jc w:val="center"/>
            </w:pPr>
            <w:r w:rsidRPr="006441CF">
              <w:t>Estimate</w:t>
            </w:r>
          </w:p>
        </w:tc>
        <w:tc>
          <w:tcPr>
            <w:tcW w:w="1134" w:type="dxa"/>
            <w:tcBorders>
              <w:top w:val="nil"/>
              <w:left w:val="nil"/>
              <w:bottom w:val="single" w:sz="4" w:space="0" w:color="auto"/>
              <w:right w:val="nil"/>
            </w:tcBorders>
            <w:shd w:val="clear" w:color="auto" w:fill="auto"/>
            <w:hideMark/>
          </w:tcPr>
          <w:p w:rsidR="006441CF" w:rsidRPr="006441CF" w:rsidRDefault="00963DFD" w:rsidP="00705D65">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6441CF" w:rsidRPr="006441CF" w:rsidRDefault="006441CF" w:rsidP="00705D65">
            <w:pPr>
              <w:pStyle w:val="Tablehead2"/>
              <w:jc w:val="center"/>
            </w:pPr>
            <w:r w:rsidRPr="006441CF">
              <w:t>P-value</w:t>
            </w:r>
          </w:p>
        </w:tc>
        <w:tc>
          <w:tcPr>
            <w:tcW w:w="851" w:type="dxa"/>
            <w:tcBorders>
              <w:top w:val="nil"/>
              <w:left w:val="nil"/>
              <w:bottom w:val="nil"/>
              <w:right w:val="nil"/>
            </w:tcBorders>
            <w:shd w:val="clear" w:color="auto" w:fill="auto"/>
            <w:hideMark/>
          </w:tcPr>
          <w:p w:rsidR="006441CF" w:rsidRPr="006441CF" w:rsidRDefault="006441CF" w:rsidP="00705D65">
            <w:pPr>
              <w:pStyle w:val="Tablehead2"/>
            </w:pPr>
          </w:p>
        </w:tc>
        <w:tc>
          <w:tcPr>
            <w:tcW w:w="695" w:type="dxa"/>
            <w:tcBorders>
              <w:top w:val="nil"/>
              <w:left w:val="nil"/>
              <w:bottom w:val="nil"/>
              <w:right w:val="nil"/>
            </w:tcBorders>
            <w:shd w:val="clear" w:color="auto" w:fill="auto"/>
            <w:hideMark/>
          </w:tcPr>
          <w:p w:rsidR="006441CF" w:rsidRPr="006441CF" w:rsidRDefault="006441CF" w:rsidP="00705D65">
            <w:pPr>
              <w:pStyle w:val="Tablehead2"/>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Intercept</w:t>
            </w:r>
          </w:p>
        </w:tc>
        <w:tc>
          <w:tcPr>
            <w:tcW w:w="851" w:type="dxa"/>
            <w:tcBorders>
              <w:top w:val="nil"/>
              <w:left w:val="nil"/>
              <w:bottom w:val="nil"/>
              <w:right w:val="nil"/>
            </w:tcBorders>
            <w:shd w:val="clear" w:color="auto" w:fill="auto"/>
            <w:hideMark/>
          </w:tcPr>
          <w:p w:rsidR="006441CF" w:rsidRPr="006441CF" w:rsidRDefault="006441CF" w:rsidP="00705D65">
            <w:pPr>
              <w:pStyle w:val="Tabletext"/>
              <w:tabs>
                <w:tab w:val="decimal" w:pos="142"/>
              </w:tabs>
            </w:pPr>
            <w:r w:rsidRPr="006441CF">
              <w:t>6.7533</w:t>
            </w:r>
          </w:p>
        </w:tc>
        <w:tc>
          <w:tcPr>
            <w:tcW w:w="1134" w:type="dxa"/>
            <w:tcBorders>
              <w:top w:val="nil"/>
              <w:left w:val="nil"/>
              <w:bottom w:val="nil"/>
              <w:right w:val="nil"/>
            </w:tcBorders>
            <w:shd w:val="clear" w:color="auto" w:fill="auto"/>
            <w:hideMark/>
          </w:tcPr>
          <w:p w:rsidR="006441CF" w:rsidRPr="006441CF" w:rsidRDefault="006441CF" w:rsidP="00705D65">
            <w:pPr>
              <w:pStyle w:val="Tabletext"/>
              <w:tabs>
                <w:tab w:val="decimal" w:pos="284"/>
              </w:tabs>
            </w:pPr>
            <w:r w:rsidRPr="006441CF">
              <w:t>0.0697</w:t>
            </w:r>
          </w:p>
        </w:tc>
        <w:tc>
          <w:tcPr>
            <w:tcW w:w="992" w:type="dxa"/>
            <w:tcBorders>
              <w:top w:val="nil"/>
              <w:left w:val="nil"/>
              <w:bottom w:val="nil"/>
              <w:right w:val="nil"/>
            </w:tcBorders>
            <w:shd w:val="clear" w:color="auto" w:fill="auto"/>
            <w:hideMark/>
          </w:tcPr>
          <w:p w:rsidR="006441CF" w:rsidRPr="006441CF" w:rsidRDefault="006441CF" w:rsidP="00705D65">
            <w:pPr>
              <w:pStyle w:val="Tabletext"/>
              <w:tabs>
                <w:tab w:val="decimal" w:pos="227"/>
              </w:tabs>
            </w:pPr>
            <w:r w:rsidRPr="006441CF">
              <w:t>&lt;.0001</w:t>
            </w:r>
          </w:p>
        </w:tc>
        <w:tc>
          <w:tcPr>
            <w:tcW w:w="851" w:type="dxa"/>
            <w:tcBorders>
              <w:top w:val="nil"/>
              <w:left w:val="nil"/>
              <w:bottom w:val="nil"/>
              <w:right w:val="nil"/>
            </w:tcBorders>
            <w:shd w:val="clear" w:color="auto" w:fill="auto"/>
            <w:hideMark/>
          </w:tcPr>
          <w:p w:rsidR="006441CF" w:rsidRPr="006441CF" w:rsidRDefault="006441CF" w:rsidP="00705D65">
            <w:pPr>
              <w:pStyle w:val="Tabletext"/>
            </w:pPr>
          </w:p>
        </w:tc>
        <w:tc>
          <w:tcPr>
            <w:tcW w:w="695" w:type="dxa"/>
            <w:tcBorders>
              <w:top w:val="nil"/>
              <w:left w:val="nil"/>
              <w:bottom w:val="nil"/>
              <w:right w:val="nil"/>
            </w:tcBorders>
            <w:shd w:val="clear" w:color="auto" w:fill="auto"/>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Early school leaver, no post-school study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0.0832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0.1062</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0.4333</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Early school leaver, </w:t>
            </w:r>
            <w:r w:rsidR="00963DFD">
              <w:t>apprentice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0.1062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0.1366</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0.437</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Early school leaver, </w:t>
            </w:r>
            <w:r w:rsidR="00963DFD">
              <w:t>trainee</w:t>
            </w:r>
            <w:r w:rsidRPr="006441CF">
              <w:t>/other VET</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0.3641</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0.1380</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0.0085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Completed </w:t>
            </w:r>
            <w:r w:rsidR="008B15D5">
              <w:t>Year</w:t>
            </w:r>
            <w:r w:rsidRPr="006441CF">
              <w:t xml:space="preserve"> 12, no post-school study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-0.0851</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0.0927</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0.3589</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Completed </w:t>
            </w:r>
            <w:r w:rsidR="008B15D5">
              <w:t>Year</w:t>
            </w:r>
            <w:r w:rsidRPr="006441CF">
              <w:t xml:space="preserve"> 12, </w:t>
            </w:r>
            <w:r w:rsidR="00963DFD">
              <w:t>apprentice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0.0422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0.1452</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0.7715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Completed </w:t>
            </w:r>
            <w:r w:rsidR="008B15D5">
              <w:t>Year</w:t>
            </w:r>
            <w:r w:rsidRPr="006441CF">
              <w:t xml:space="preserve"> 12, </w:t>
            </w:r>
            <w:r w:rsidR="00963DFD">
              <w:t>trainee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-0.0375</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0.1570</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0.8114</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Completed </w:t>
            </w:r>
            <w:r w:rsidR="008B15D5">
              <w:t>Year</w:t>
            </w:r>
            <w:r w:rsidRPr="006441CF">
              <w:t xml:space="preserve"> 12, </w:t>
            </w:r>
            <w:r w:rsidR="00963DFD">
              <w:t>other</w:t>
            </w:r>
            <w:r w:rsidRPr="006441CF">
              <w:t xml:space="preserve"> VET</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-0.1129</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0.1223</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0.3562</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Completed </w:t>
            </w:r>
            <w:r w:rsidR="008B15D5">
              <w:t>Year</w:t>
            </w:r>
            <w:r w:rsidRPr="006441CF">
              <w:t xml:space="preserve"> 12, </w:t>
            </w:r>
            <w:r w:rsidR="00963DFD">
              <w:t>university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0.0000</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Propensity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0.2273</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0.0950</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0.017</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Propensity*Early school leaver, no post-school study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-0.2985</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0.1992</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0.1345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Propensity*Early school leaver, </w:t>
            </w:r>
            <w:r w:rsidR="00963DFD">
              <w:t>apprentice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-0.2907</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0.3165</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0.3587</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Propensity*Early school leaver, </w:t>
            </w:r>
            <w:r w:rsidR="00963DFD">
              <w:t>trainee</w:t>
            </w:r>
            <w:r w:rsidRPr="006441CF">
              <w:t>/</w:t>
            </w:r>
            <w:r w:rsidR="00963DFD">
              <w:t>other</w:t>
            </w:r>
            <w:r w:rsidRPr="006441CF">
              <w:t xml:space="preserve"> VET</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-0.9452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0.2916</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0.0012</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Propensity*Completed </w:t>
            </w:r>
            <w:r w:rsidR="008B15D5">
              <w:t>Year</w:t>
            </w:r>
            <w:r w:rsidRPr="006441CF">
              <w:t xml:space="preserve"> 12, no post-school study</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0.0645</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0.1443</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0.6548</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Propensity*Completed </w:t>
            </w:r>
            <w:r w:rsidR="008B15D5">
              <w:t>Year</w:t>
            </w:r>
            <w:r w:rsidRPr="006441CF">
              <w:t xml:space="preserve"> 12, </w:t>
            </w:r>
            <w:r w:rsidR="00963DFD">
              <w:t>apprentice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0.1422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0.2815</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0.6135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Propensity*Completed </w:t>
            </w:r>
            <w:r w:rsidR="008B15D5">
              <w:t>Year</w:t>
            </w:r>
            <w:r w:rsidRPr="006441CF">
              <w:t xml:space="preserve"> 12, </w:t>
            </w:r>
            <w:r w:rsidR="00963DFD">
              <w:t>trainee</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-0.0982</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0.3024</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0.7455</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nil"/>
              <w:right w:val="nil"/>
            </w:tcBorders>
            <w:shd w:val="clear" w:color="auto" w:fill="auto"/>
            <w:hideMark/>
          </w:tcPr>
          <w:p w:rsidR="006441CF" w:rsidRPr="006441CF" w:rsidRDefault="006441CF" w:rsidP="00705D65">
            <w:pPr>
              <w:pStyle w:val="Tabletext"/>
            </w:pPr>
            <w:r w:rsidRPr="006441CF">
              <w:t xml:space="preserve">Propensity*Completed </w:t>
            </w:r>
            <w:r w:rsidR="008B15D5">
              <w:t>Year</w:t>
            </w:r>
            <w:r w:rsidRPr="006441CF">
              <w:t xml:space="preserve"> 12, </w:t>
            </w:r>
            <w:r w:rsidR="00963DFD">
              <w:t>other</w:t>
            </w:r>
            <w:r w:rsidRPr="006441CF">
              <w:t xml:space="preserve"> VET</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tabs>
                <w:tab w:val="decimal" w:pos="142"/>
              </w:tabs>
            </w:pPr>
            <w:r w:rsidRPr="006441CF">
              <w:t>0.0661</w:t>
            </w:r>
          </w:p>
        </w:tc>
        <w:tc>
          <w:tcPr>
            <w:tcW w:w="1134" w:type="dxa"/>
            <w:tcBorders>
              <w:top w:val="nil"/>
              <w:left w:val="nil"/>
              <w:bottom w:val="nil"/>
              <w:right w:val="nil"/>
            </w:tcBorders>
            <w:shd w:val="clear" w:color="auto" w:fill="auto"/>
            <w:noWrap/>
            <w:hideMark/>
          </w:tcPr>
          <w:p w:rsidR="006441CF" w:rsidRPr="006441CF" w:rsidRDefault="006441CF" w:rsidP="00705D65">
            <w:pPr>
              <w:pStyle w:val="Tabletext"/>
              <w:tabs>
                <w:tab w:val="decimal" w:pos="284"/>
              </w:tabs>
            </w:pPr>
            <w:r w:rsidRPr="006441CF">
              <w:t>0.2015</w:t>
            </w:r>
          </w:p>
        </w:tc>
        <w:tc>
          <w:tcPr>
            <w:tcW w:w="992" w:type="dxa"/>
            <w:tcBorders>
              <w:top w:val="nil"/>
              <w:left w:val="nil"/>
              <w:bottom w:val="nil"/>
              <w:right w:val="nil"/>
            </w:tcBorders>
            <w:shd w:val="clear" w:color="auto" w:fill="auto"/>
            <w:noWrap/>
            <w:hideMark/>
          </w:tcPr>
          <w:p w:rsidR="006441CF" w:rsidRPr="006441CF" w:rsidRDefault="006441CF" w:rsidP="00705D65">
            <w:pPr>
              <w:pStyle w:val="Tabletext"/>
              <w:tabs>
                <w:tab w:val="decimal" w:pos="227"/>
              </w:tabs>
            </w:pPr>
            <w:r w:rsidRPr="006441CF">
              <w:t>0.7429</w:t>
            </w:r>
          </w:p>
        </w:tc>
        <w:tc>
          <w:tcPr>
            <w:tcW w:w="851" w:type="dxa"/>
            <w:tcBorders>
              <w:top w:val="nil"/>
              <w:left w:val="nil"/>
              <w:bottom w:val="nil"/>
              <w:right w:val="nil"/>
            </w:tcBorders>
            <w:shd w:val="clear" w:color="auto" w:fill="auto"/>
            <w:noWrap/>
            <w:hideMark/>
          </w:tcPr>
          <w:p w:rsidR="006441CF" w:rsidRPr="006441CF" w:rsidRDefault="006441CF" w:rsidP="00705D65">
            <w:pPr>
              <w:pStyle w:val="Tabletext"/>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pPr>
          </w:p>
        </w:tc>
      </w:tr>
      <w:tr w:rsidR="006441CF" w:rsidRPr="006441CF" w:rsidTr="00705D65">
        <w:tc>
          <w:tcPr>
            <w:tcW w:w="3982" w:type="dxa"/>
            <w:tcBorders>
              <w:top w:val="nil"/>
              <w:left w:val="nil"/>
              <w:bottom w:val="single" w:sz="4" w:space="0" w:color="auto"/>
              <w:right w:val="nil"/>
            </w:tcBorders>
            <w:shd w:val="clear" w:color="auto" w:fill="auto"/>
            <w:hideMark/>
          </w:tcPr>
          <w:p w:rsidR="006441CF" w:rsidRPr="006441CF" w:rsidRDefault="006441CF" w:rsidP="00705D65">
            <w:pPr>
              <w:pStyle w:val="Tabletext"/>
              <w:spacing w:after="40"/>
            </w:pPr>
            <w:r w:rsidRPr="006441CF">
              <w:t xml:space="preserve">Propensity*Completed </w:t>
            </w:r>
            <w:r w:rsidR="008B15D5">
              <w:t>Year</w:t>
            </w:r>
            <w:r w:rsidRPr="006441CF">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142"/>
              </w:tabs>
              <w:spacing w:after="40"/>
            </w:pPr>
            <w:r w:rsidRPr="006441CF">
              <w:t>0.0000</w:t>
            </w:r>
          </w:p>
        </w:tc>
        <w:tc>
          <w:tcPr>
            <w:tcW w:w="1134"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284"/>
              </w:tabs>
              <w:spacing w:after="40"/>
            </w:pPr>
          </w:p>
        </w:tc>
        <w:tc>
          <w:tcPr>
            <w:tcW w:w="992" w:type="dxa"/>
            <w:tcBorders>
              <w:top w:val="nil"/>
              <w:left w:val="nil"/>
              <w:bottom w:val="single" w:sz="4" w:space="0" w:color="auto"/>
              <w:right w:val="nil"/>
            </w:tcBorders>
            <w:shd w:val="clear" w:color="auto" w:fill="auto"/>
            <w:noWrap/>
            <w:hideMark/>
          </w:tcPr>
          <w:p w:rsidR="006441CF" w:rsidRPr="006441CF" w:rsidRDefault="006441CF" w:rsidP="00705D65">
            <w:pPr>
              <w:pStyle w:val="Tabletext"/>
              <w:tabs>
                <w:tab w:val="decimal" w:pos="227"/>
              </w:tabs>
              <w:spacing w:after="40"/>
            </w:pPr>
          </w:p>
        </w:tc>
        <w:tc>
          <w:tcPr>
            <w:tcW w:w="851" w:type="dxa"/>
            <w:tcBorders>
              <w:top w:val="nil"/>
              <w:left w:val="nil"/>
              <w:bottom w:val="nil"/>
              <w:right w:val="nil"/>
            </w:tcBorders>
            <w:shd w:val="clear" w:color="auto" w:fill="auto"/>
            <w:noWrap/>
            <w:hideMark/>
          </w:tcPr>
          <w:p w:rsidR="006441CF" w:rsidRPr="006441CF" w:rsidRDefault="006441CF" w:rsidP="00705D65">
            <w:pPr>
              <w:pStyle w:val="Tabletext"/>
              <w:spacing w:after="40"/>
            </w:pPr>
          </w:p>
        </w:tc>
        <w:tc>
          <w:tcPr>
            <w:tcW w:w="695" w:type="dxa"/>
            <w:tcBorders>
              <w:top w:val="nil"/>
              <w:left w:val="nil"/>
              <w:bottom w:val="nil"/>
              <w:right w:val="nil"/>
            </w:tcBorders>
            <w:shd w:val="clear" w:color="auto" w:fill="auto"/>
            <w:noWrap/>
            <w:hideMark/>
          </w:tcPr>
          <w:p w:rsidR="006441CF" w:rsidRPr="006441CF" w:rsidRDefault="006441CF" w:rsidP="00705D65">
            <w:pPr>
              <w:pStyle w:val="Tabletext"/>
              <w:spacing w:after="40"/>
            </w:pPr>
          </w:p>
        </w:tc>
      </w:tr>
    </w:tbl>
    <w:p w:rsidR="002F753B" w:rsidRDefault="002F753B" w:rsidP="002F753B">
      <w:pPr>
        <w:pStyle w:val="tabletitle"/>
        <w:ind w:left="993" w:hanging="993"/>
      </w:pPr>
    </w:p>
    <w:p w:rsidR="002F753B" w:rsidRDefault="002F753B" w:rsidP="002F753B">
      <w:pPr>
        <w:rPr>
          <w:rFonts w:ascii="Arial" w:hAnsi="Arial"/>
          <w:sz w:val="17"/>
          <w:lang w:eastAsia="en-US"/>
        </w:rPr>
      </w:pPr>
      <w:r>
        <w:br w:type="page"/>
      </w:r>
    </w:p>
    <w:p w:rsidR="00530339" w:rsidRDefault="0025331B" w:rsidP="002F753B">
      <w:pPr>
        <w:pStyle w:val="tabletitle"/>
        <w:ind w:left="993" w:hanging="993"/>
      </w:pPr>
      <w:bookmarkStart w:id="117" w:name="_Toc297308773"/>
      <w:r w:rsidRPr="00535AEC">
        <w:lastRenderedPageBreak/>
        <w:t xml:space="preserve">Table </w:t>
      </w:r>
      <w:r w:rsidR="0052223D">
        <w:t>B1</w:t>
      </w:r>
      <w:r w:rsidR="002F753B">
        <w:t>f</w:t>
      </w:r>
      <w:r w:rsidR="00403A60">
        <w:tab/>
      </w:r>
      <w:r w:rsidRPr="00535AEC">
        <w:t>Regression on life-related satisfaction, male</w:t>
      </w:r>
      <w:bookmarkEnd w:id="117"/>
    </w:p>
    <w:tbl>
      <w:tblPr>
        <w:tblW w:w="8505" w:type="dxa"/>
        <w:tblInd w:w="95" w:type="dxa"/>
        <w:tblLayout w:type="fixed"/>
        <w:tblLook w:val="04A0"/>
      </w:tblPr>
      <w:tblGrid>
        <w:gridCol w:w="3982"/>
        <w:gridCol w:w="851"/>
        <w:gridCol w:w="1134"/>
        <w:gridCol w:w="992"/>
        <w:gridCol w:w="851"/>
        <w:gridCol w:w="695"/>
      </w:tblGrid>
      <w:tr w:rsidR="00F50A97" w:rsidRPr="00F50A97" w:rsidTr="002F753B">
        <w:tc>
          <w:tcPr>
            <w:tcW w:w="8505" w:type="dxa"/>
            <w:gridSpan w:val="6"/>
            <w:tcBorders>
              <w:top w:val="single" w:sz="4" w:space="0" w:color="auto"/>
              <w:left w:val="nil"/>
              <w:bottom w:val="single" w:sz="4" w:space="0" w:color="auto"/>
              <w:right w:val="nil"/>
            </w:tcBorders>
            <w:shd w:val="clear" w:color="auto" w:fill="auto"/>
            <w:noWrap/>
            <w:hideMark/>
          </w:tcPr>
          <w:p w:rsidR="00F50A97" w:rsidRPr="00F50A97" w:rsidRDefault="00963DFD" w:rsidP="002F753B">
            <w:pPr>
              <w:pStyle w:val="Tablehead1"/>
              <w:jc w:val="center"/>
            </w:pPr>
            <w:r>
              <w:t>Analysis of variance</w:t>
            </w:r>
          </w:p>
        </w:tc>
      </w:tr>
      <w:tr w:rsidR="00F50A97" w:rsidRPr="00F50A97" w:rsidTr="002F753B">
        <w:tc>
          <w:tcPr>
            <w:tcW w:w="3982" w:type="dxa"/>
            <w:tcBorders>
              <w:top w:val="nil"/>
              <w:left w:val="nil"/>
              <w:bottom w:val="single" w:sz="4" w:space="0" w:color="auto"/>
              <w:right w:val="nil"/>
            </w:tcBorders>
            <w:shd w:val="clear" w:color="auto" w:fill="auto"/>
            <w:noWrap/>
            <w:hideMark/>
          </w:tcPr>
          <w:p w:rsidR="00F50A97" w:rsidRPr="00F50A97" w:rsidRDefault="00F50A97" w:rsidP="002F753B">
            <w:pPr>
              <w:pStyle w:val="Tablehead2"/>
            </w:pPr>
            <w:r w:rsidRPr="00F50A97">
              <w:t>Source</w:t>
            </w:r>
          </w:p>
        </w:tc>
        <w:tc>
          <w:tcPr>
            <w:tcW w:w="851" w:type="dxa"/>
            <w:tcBorders>
              <w:top w:val="nil"/>
              <w:left w:val="nil"/>
              <w:bottom w:val="single" w:sz="4" w:space="0" w:color="auto"/>
              <w:right w:val="nil"/>
            </w:tcBorders>
            <w:shd w:val="clear" w:color="auto" w:fill="auto"/>
            <w:noWrap/>
            <w:hideMark/>
          </w:tcPr>
          <w:p w:rsidR="00F50A97" w:rsidRPr="00F50A97" w:rsidRDefault="00F50A97" w:rsidP="002F753B">
            <w:pPr>
              <w:pStyle w:val="Tablehead2"/>
              <w:jc w:val="center"/>
            </w:pPr>
            <w:r w:rsidRPr="00F50A97">
              <w:t>DF</w:t>
            </w:r>
          </w:p>
        </w:tc>
        <w:tc>
          <w:tcPr>
            <w:tcW w:w="1134" w:type="dxa"/>
            <w:tcBorders>
              <w:top w:val="nil"/>
              <w:left w:val="nil"/>
              <w:bottom w:val="single" w:sz="4" w:space="0" w:color="auto"/>
              <w:right w:val="nil"/>
            </w:tcBorders>
            <w:shd w:val="clear" w:color="auto" w:fill="auto"/>
            <w:noWrap/>
            <w:hideMark/>
          </w:tcPr>
          <w:p w:rsidR="00F50A97" w:rsidRPr="00F50A97" w:rsidRDefault="00963DFD" w:rsidP="002F753B">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F50A97" w:rsidRPr="00F50A97" w:rsidRDefault="00963DFD" w:rsidP="002F753B">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F50A97" w:rsidRPr="00F50A97" w:rsidRDefault="00F50A97" w:rsidP="00C354B3">
            <w:pPr>
              <w:pStyle w:val="Tablehead2"/>
              <w:jc w:val="center"/>
            </w:pPr>
            <w:r w:rsidRPr="00F50A97">
              <w:t xml:space="preserve">F </w:t>
            </w:r>
            <w:r w:rsidR="00C354B3">
              <w:t>v</w:t>
            </w:r>
            <w:r w:rsidRPr="00F50A97">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F50A97" w:rsidRPr="00F50A97" w:rsidRDefault="00F50A97" w:rsidP="002F753B">
            <w:pPr>
              <w:pStyle w:val="Tablehead2"/>
              <w:jc w:val="center"/>
            </w:pPr>
            <w:r w:rsidRPr="00F50A97">
              <w:t>Pr &gt; F</w:t>
            </w:r>
          </w:p>
        </w:tc>
      </w:tr>
      <w:tr w:rsidR="00F50A97" w:rsidRPr="00F50A97" w:rsidTr="002F753B">
        <w:tc>
          <w:tcPr>
            <w:tcW w:w="3982" w:type="dxa"/>
            <w:tcBorders>
              <w:top w:val="single" w:sz="4" w:space="0" w:color="auto"/>
              <w:left w:val="nil"/>
              <w:bottom w:val="nil"/>
              <w:right w:val="nil"/>
            </w:tcBorders>
            <w:shd w:val="clear" w:color="auto" w:fill="auto"/>
            <w:noWrap/>
            <w:hideMark/>
          </w:tcPr>
          <w:p w:rsidR="00F50A97" w:rsidRPr="00F50A97" w:rsidRDefault="00F50A97" w:rsidP="002F753B">
            <w:pPr>
              <w:pStyle w:val="Tabletext"/>
            </w:pPr>
            <w:r w:rsidRPr="00F50A97">
              <w:t>Model</w:t>
            </w:r>
          </w:p>
        </w:tc>
        <w:tc>
          <w:tcPr>
            <w:tcW w:w="851" w:type="dxa"/>
            <w:tcBorders>
              <w:top w:val="single" w:sz="4" w:space="0" w:color="auto"/>
              <w:left w:val="nil"/>
              <w:bottom w:val="nil"/>
              <w:right w:val="nil"/>
            </w:tcBorders>
            <w:shd w:val="clear" w:color="auto" w:fill="auto"/>
            <w:noWrap/>
            <w:hideMark/>
          </w:tcPr>
          <w:p w:rsidR="00F50A97" w:rsidRPr="00F50A97" w:rsidRDefault="00F50A97" w:rsidP="002F753B">
            <w:pPr>
              <w:pStyle w:val="Tabletext"/>
              <w:tabs>
                <w:tab w:val="decimal" w:pos="482"/>
              </w:tabs>
            </w:pPr>
            <w:r w:rsidRPr="00F50A97">
              <w:t>15</w:t>
            </w:r>
          </w:p>
        </w:tc>
        <w:tc>
          <w:tcPr>
            <w:tcW w:w="1134" w:type="dxa"/>
            <w:tcBorders>
              <w:top w:val="single" w:sz="4" w:space="0" w:color="auto"/>
              <w:left w:val="nil"/>
              <w:bottom w:val="nil"/>
              <w:right w:val="nil"/>
            </w:tcBorders>
            <w:shd w:val="clear" w:color="auto" w:fill="auto"/>
            <w:noWrap/>
            <w:hideMark/>
          </w:tcPr>
          <w:p w:rsidR="00F50A97" w:rsidRPr="00F50A97" w:rsidRDefault="00F50A97" w:rsidP="002F753B">
            <w:pPr>
              <w:pStyle w:val="Tabletext"/>
              <w:tabs>
                <w:tab w:val="decimal" w:pos="425"/>
              </w:tabs>
            </w:pPr>
            <w:r w:rsidRPr="00F50A97">
              <w:t>20.0123</w:t>
            </w:r>
          </w:p>
        </w:tc>
        <w:tc>
          <w:tcPr>
            <w:tcW w:w="992" w:type="dxa"/>
            <w:tcBorders>
              <w:top w:val="single" w:sz="4" w:space="0" w:color="auto"/>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1.3342</w:t>
            </w:r>
          </w:p>
        </w:tc>
        <w:tc>
          <w:tcPr>
            <w:tcW w:w="851" w:type="dxa"/>
            <w:tcBorders>
              <w:top w:val="single" w:sz="4" w:space="0" w:color="auto"/>
              <w:left w:val="nil"/>
              <w:bottom w:val="nil"/>
              <w:right w:val="nil"/>
            </w:tcBorders>
            <w:shd w:val="clear" w:color="auto" w:fill="auto"/>
            <w:noWrap/>
            <w:hideMark/>
          </w:tcPr>
          <w:p w:rsidR="00F50A97" w:rsidRPr="00F50A97" w:rsidRDefault="00F50A97" w:rsidP="002F753B">
            <w:pPr>
              <w:pStyle w:val="Tabletext"/>
              <w:tabs>
                <w:tab w:val="decimal" w:pos="142"/>
              </w:tabs>
            </w:pPr>
            <w:r w:rsidRPr="00F50A97">
              <w:t>1.3300</w:t>
            </w:r>
          </w:p>
        </w:tc>
        <w:tc>
          <w:tcPr>
            <w:tcW w:w="695" w:type="dxa"/>
            <w:tcBorders>
              <w:top w:val="single" w:sz="4" w:space="0" w:color="auto"/>
              <w:left w:val="nil"/>
              <w:bottom w:val="nil"/>
              <w:right w:val="nil"/>
            </w:tcBorders>
            <w:shd w:val="clear" w:color="auto" w:fill="auto"/>
            <w:noWrap/>
            <w:tcMar>
              <w:left w:w="0" w:type="dxa"/>
              <w:right w:w="0" w:type="dxa"/>
            </w:tcMar>
            <w:hideMark/>
          </w:tcPr>
          <w:p w:rsidR="00F50A97" w:rsidRPr="00F50A97" w:rsidRDefault="00F50A97" w:rsidP="00A75253">
            <w:pPr>
              <w:pStyle w:val="Tabletext"/>
              <w:tabs>
                <w:tab w:val="decimal" w:pos="170"/>
              </w:tabs>
            </w:pPr>
            <w:r w:rsidRPr="00F50A97">
              <w:t>0.1754</w:t>
            </w:r>
          </w:p>
        </w:tc>
      </w:tr>
      <w:tr w:rsidR="00F50A97" w:rsidRPr="00F50A97" w:rsidTr="002F753B">
        <w:tc>
          <w:tcPr>
            <w:tcW w:w="3982" w:type="dxa"/>
            <w:tcBorders>
              <w:top w:val="nil"/>
              <w:left w:val="nil"/>
              <w:bottom w:val="nil"/>
              <w:right w:val="nil"/>
            </w:tcBorders>
            <w:shd w:val="clear" w:color="auto" w:fill="auto"/>
            <w:noWrap/>
            <w:hideMark/>
          </w:tcPr>
          <w:p w:rsidR="00F50A97" w:rsidRPr="00F50A97" w:rsidRDefault="00F50A97" w:rsidP="002F753B">
            <w:pPr>
              <w:pStyle w:val="Tabletext"/>
            </w:pPr>
            <w:r w:rsidRPr="00F50A97">
              <w:t>Error</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tabs>
                <w:tab w:val="decimal" w:pos="482"/>
              </w:tabs>
            </w:pPr>
            <w:r w:rsidRPr="00F50A97">
              <w:t>1205</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425"/>
              </w:tabs>
            </w:pPr>
            <w:r w:rsidRPr="00F50A97">
              <w:t>1207.7602</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1.0023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tcMar>
              <w:left w:w="0" w:type="dxa"/>
              <w:right w:w="0" w:type="dxa"/>
            </w:tcMar>
            <w:hideMark/>
          </w:tcPr>
          <w:p w:rsidR="00F50A97" w:rsidRPr="00F50A97" w:rsidRDefault="00F50A97" w:rsidP="002F753B">
            <w:pPr>
              <w:pStyle w:val="Tabletext"/>
            </w:pPr>
          </w:p>
        </w:tc>
      </w:tr>
      <w:tr w:rsidR="00F50A97" w:rsidRPr="00F50A97" w:rsidTr="002F753B">
        <w:tc>
          <w:tcPr>
            <w:tcW w:w="3982" w:type="dxa"/>
            <w:tcBorders>
              <w:top w:val="nil"/>
              <w:left w:val="nil"/>
              <w:bottom w:val="single" w:sz="4" w:space="0" w:color="auto"/>
              <w:right w:val="nil"/>
            </w:tcBorders>
            <w:shd w:val="clear" w:color="auto" w:fill="auto"/>
            <w:noWrap/>
            <w:hideMark/>
          </w:tcPr>
          <w:p w:rsidR="00F50A97" w:rsidRPr="00F50A97" w:rsidRDefault="00963DFD" w:rsidP="00A75253">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482"/>
              </w:tabs>
              <w:spacing w:after="40"/>
            </w:pPr>
            <w:r w:rsidRPr="00F50A97">
              <w:t>1220</w:t>
            </w:r>
          </w:p>
        </w:tc>
        <w:tc>
          <w:tcPr>
            <w:tcW w:w="1134"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425"/>
              </w:tabs>
              <w:spacing w:after="40"/>
            </w:pPr>
            <w:r w:rsidRPr="00F50A97">
              <w:t>1227.7725</w:t>
            </w:r>
          </w:p>
        </w:tc>
        <w:tc>
          <w:tcPr>
            <w:tcW w:w="992"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227"/>
              </w:tabs>
              <w:spacing w:after="40"/>
            </w:pPr>
            <w:r w:rsidRPr="00F50A97">
              <w:t> </w:t>
            </w:r>
          </w:p>
        </w:tc>
        <w:tc>
          <w:tcPr>
            <w:tcW w:w="851" w:type="dxa"/>
            <w:tcBorders>
              <w:top w:val="nil"/>
              <w:left w:val="nil"/>
              <w:bottom w:val="single" w:sz="4" w:space="0" w:color="auto"/>
              <w:right w:val="nil"/>
            </w:tcBorders>
            <w:shd w:val="clear" w:color="auto" w:fill="auto"/>
            <w:noWrap/>
            <w:hideMark/>
          </w:tcPr>
          <w:p w:rsidR="00F50A97" w:rsidRPr="00F50A97" w:rsidRDefault="00F50A97" w:rsidP="00A75253">
            <w:pPr>
              <w:pStyle w:val="Tabletext"/>
              <w:spacing w:after="40"/>
            </w:pPr>
            <w:r w:rsidRPr="00F50A97">
              <w:t> </w:t>
            </w:r>
          </w:p>
        </w:tc>
        <w:tc>
          <w:tcPr>
            <w:tcW w:w="695" w:type="dxa"/>
            <w:tcBorders>
              <w:top w:val="nil"/>
              <w:left w:val="nil"/>
              <w:bottom w:val="single" w:sz="4" w:space="0" w:color="auto"/>
              <w:right w:val="nil"/>
            </w:tcBorders>
            <w:shd w:val="clear" w:color="auto" w:fill="auto"/>
            <w:noWrap/>
            <w:tcMar>
              <w:left w:w="0" w:type="dxa"/>
              <w:right w:w="0" w:type="dxa"/>
            </w:tcMar>
            <w:hideMark/>
          </w:tcPr>
          <w:p w:rsidR="00F50A97" w:rsidRPr="00F50A97" w:rsidRDefault="00F50A97" w:rsidP="00A75253">
            <w:pPr>
              <w:pStyle w:val="Tabletext"/>
              <w:spacing w:after="40"/>
            </w:pPr>
            <w:r w:rsidRPr="00F50A97">
              <w:t> </w:t>
            </w:r>
          </w:p>
        </w:tc>
      </w:tr>
      <w:tr w:rsidR="00F50A97" w:rsidRPr="00F50A97" w:rsidTr="002F753B">
        <w:tc>
          <w:tcPr>
            <w:tcW w:w="3982" w:type="dxa"/>
            <w:tcBorders>
              <w:top w:val="nil"/>
              <w:left w:val="nil"/>
              <w:right w:val="nil"/>
            </w:tcBorders>
            <w:shd w:val="clear" w:color="auto" w:fill="auto"/>
            <w:noWrap/>
            <w:hideMark/>
          </w:tcPr>
          <w:p w:rsidR="00F50A97" w:rsidRPr="00A75253" w:rsidRDefault="00F50A97" w:rsidP="002F753B">
            <w:pPr>
              <w:pStyle w:val="Tabletext"/>
              <w:rPr>
                <w:b/>
              </w:rPr>
            </w:pPr>
            <w:r w:rsidRPr="00A75253">
              <w:rPr>
                <w:b/>
              </w:rPr>
              <w:t>R - Square</w:t>
            </w:r>
          </w:p>
        </w:tc>
        <w:tc>
          <w:tcPr>
            <w:tcW w:w="851" w:type="dxa"/>
            <w:tcBorders>
              <w:top w:val="nil"/>
              <w:left w:val="nil"/>
              <w:right w:val="nil"/>
            </w:tcBorders>
            <w:shd w:val="clear" w:color="auto" w:fill="auto"/>
            <w:noWrap/>
            <w:hideMark/>
          </w:tcPr>
          <w:p w:rsidR="00F50A97" w:rsidRPr="00F50A97" w:rsidRDefault="00F50A97" w:rsidP="002F753B">
            <w:pPr>
              <w:pStyle w:val="Tabletext"/>
              <w:jc w:val="center"/>
            </w:pPr>
            <w:r w:rsidRPr="00F50A97">
              <w:t>0.0163</w:t>
            </w:r>
          </w:p>
        </w:tc>
        <w:tc>
          <w:tcPr>
            <w:tcW w:w="1134" w:type="dxa"/>
            <w:tcBorders>
              <w:top w:val="nil"/>
              <w:left w:val="nil"/>
              <w:right w:val="nil"/>
            </w:tcBorders>
            <w:shd w:val="clear" w:color="auto" w:fill="auto"/>
            <w:noWrap/>
            <w:hideMark/>
          </w:tcPr>
          <w:p w:rsidR="00F50A97" w:rsidRPr="00F50A97" w:rsidRDefault="00F50A97" w:rsidP="002F753B">
            <w:pPr>
              <w:pStyle w:val="Tabletext"/>
            </w:pPr>
            <w:r w:rsidRPr="00F50A97">
              <w:t> </w:t>
            </w:r>
          </w:p>
        </w:tc>
        <w:tc>
          <w:tcPr>
            <w:tcW w:w="992" w:type="dxa"/>
            <w:tcBorders>
              <w:top w:val="nil"/>
              <w:left w:val="nil"/>
              <w:right w:val="nil"/>
            </w:tcBorders>
            <w:shd w:val="clear" w:color="auto" w:fill="auto"/>
            <w:noWrap/>
            <w:hideMark/>
          </w:tcPr>
          <w:p w:rsidR="00F50A97" w:rsidRPr="00F50A97" w:rsidRDefault="00F50A97" w:rsidP="002F753B">
            <w:pPr>
              <w:pStyle w:val="Tabletext"/>
            </w:pPr>
            <w:r w:rsidRPr="00F50A97">
              <w:t> </w:t>
            </w:r>
          </w:p>
        </w:tc>
        <w:tc>
          <w:tcPr>
            <w:tcW w:w="851" w:type="dxa"/>
            <w:tcBorders>
              <w:top w:val="nil"/>
              <w:left w:val="nil"/>
              <w:right w:val="nil"/>
            </w:tcBorders>
            <w:shd w:val="clear" w:color="auto" w:fill="auto"/>
            <w:noWrap/>
            <w:hideMark/>
          </w:tcPr>
          <w:p w:rsidR="00F50A97" w:rsidRPr="00F50A97" w:rsidRDefault="00F50A97" w:rsidP="002F753B">
            <w:pPr>
              <w:pStyle w:val="Tabletext"/>
            </w:pPr>
            <w:r w:rsidRPr="00F50A97">
              <w:t> </w:t>
            </w:r>
          </w:p>
        </w:tc>
        <w:tc>
          <w:tcPr>
            <w:tcW w:w="695" w:type="dxa"/>
            <w:tcBorders>
              <w:top w:val="nil"/>
              <w:left w:val="nil"/>
              <w:right w:val="nil"/>
            </w:tcBorders>
            <w:shd w:val="clear" w:color="auto" w:fill="auto"/>
            <w:noWrap/>
            <w:tcMar>
              <w:left w:w="0" w:type="dxa"/>
              <w:right w:w="0" w:type="dxa"/>
            </w:tcMar>
            <w:hideMark/>
          </w:tcPr>
          <w:p w:rsidR="00F50A97" w:rsidRPr="00F50A97" w:rsidRDefault="00F50A97" w:rsidP="002F753B">
            <w:pPr>
              <w:pStyle w:val="Tabletext"/>
            </w:pPr>
            <w:r w:rsidRPr="00F50A97">
              <w:t> </w:t>
            </w:r>
          </w:p>
        </w:tc>
      </w:tr>
      <w:tr w:rsidR="00F50A97" w:rsidRPr="00F50A97" w:rsidTr="002F753B">
        <w:tc>
          <w:tcPr>
            <w:tcW w:w="3982" w:type="dxa"/>
            <w:tcBorders>
              <w:left w:val="nil"/>
              <w:right w:val="nil"/>
            </w:tcBorders>
            <w:shd w:val="clear" w:color="auto" w:fill="auto"/>
            <w:noWrap/>
            <w:hideMark/>
          </w:tcPr>
          <w:p w:rsidR="00F50A97" w:rsidRPr="00F50A97" w:rsidRDefault="00F50A97" w:rsidP="00F50A97">
            <w:pPr>
              <w:spacing w:before="0"/>
              <w:rPr>
                <w:rFonts w:ascii="Garamond" w:hAnsi="Garamond"/>
                <w:b/>
                <w:bCs/>
                <w:color w:val="000000"/>
                <w:sz w:val="16"/>
                <w:szCs w:val="16"/>
              </w:rPr>
            </w:pPr>
          </w:p>
        </w:tc>
        <w:tc>
          <w:tcPr>
            <w:tcW w:w="851" w:type="dxa"/>
            <w:tcBorders>
              <w:left w:val="nil"/>
              <w:right w:val="nil"/>
            </w:tcBorders>
            <w:shd w:val="clear" w:color="auto" w:fill="auto"/>
            <w:noWrap/>
            <w:hideMark/>
          </w:tcPr>
          <w:p w:rsidR="00F50A97" w:rsidRPr="00F50A97" w:rsidRDefault="00F50A97" w:rsidP="002F753B">
            <w:pPr>
              <w:spacing w:before="0"/>
              <w:jc w:val="center"/>
              <w:rPr>
                <w:rFonts w:ascii="Garamond" w:hAnsi="Garamond"/>
                <w:color w:val="000000"/>
                <w:sz w:val="16"/>
                <w:szCs w:val="16"/>
              </w:rPr>
            </w:pPr>
          </w:p>
        </w:tc>
        <w:tc>
          <w:tcPr>
            <w:tcW w:w="1134" w:type="dxa"/>
            <w:tcBorders>
              <w:left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992" w:type="dxa"/>
            <w:tcBorders>
              <w:left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851" w:type="dxa"/>
            <w:tcBorders>
              <w:left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695" w:type="dxa"/>
            <w:tcBorders>
              <w:left w:val="nil"/>
              <w:right w:val="nil"/>
            </w:tcBorders>
            <w:shd w:val="clear" w:color="auto" w:fill="auto"/>
            <w:noWrap/>
            <w:tcMar>
              <w:left w:w="0" w:type="dxa"/>
              <w:right w:w="0" w:type="dxa"/>
            </w:tcMar>
            <w:hideMark/>
          </w:tcPr>
          <w:p w:rsidR="00F50A97" w:rsidRPr="00F50A97" w:rsidRDefault="00F50A97" w:rsidP="00F50A97">
            <w:pPr>
              <w:spacing w:before="0"/>
              <w:jc w:val="center"/>
              <w:rPr>
                <w:rFonts w:ascii="Garamond" w:hAnsi="Garamond"/>
                <w:color w:val="000000"/>
                <w:sz w:val="16"/>
                <w:szCs w:val="16"/>
              </w:rPr>
            </w:pPr>
          </w:p>
        </w:tc>
      </w:tr>
      <w:tr w:rsidR="00F50A97" w:rsidRPr="00F50A97" w:rsidTr="002F753B">
        <w:tc>
          <w:tcPr>
            <w:tcW w:w="3982" w:type="dxa"/>
            <w:tcBorders>
              <w:left w:val="nil"/>
              <w:bottom w:val="single" w:sz="4" w:space="0" w:color="auto"/>
              <w:right w:val="nil"/>
            </w:tcBorders>
            <w:shd w:val="clear" w:color="auto" w:fill="auto"/>
            <w:noWrap/>
            <w:hideMark/>
          </w:tcPr>
          <w:p w:rsidR="00F50A97" w:rsidRPr="00F50A97" w:rsidRDefault="00F50A97" w:rsidP="002F753B">
            <w:pPr>
              <w:pStyle w:val="Tablehead2"/>
            </w:pPr>
            <w:r w:rsidRPr="00F50A97">
              <w:t>Source</w:t>
            </w:r>
          </w:p>
        </w:tc>
        <w:tc>
          <w:tcPr>
            <w:tcW w:w="851" w:type="dxa"/>
            <w:tcBorders>
              <w:left w:val="nil"/>
              <w:bottom w:val="single" w:sz="4" w:space="0" w:color="auto"/>
              <w:right w:val="nil"/>
            </w:tcBorders>
            <w:shd w:val="clear" w:color="auto" w:fill="auto"/>
            <w:noWrap/>
            <w:hideMark/>
          </w:tcPr>
          <w:p w:rsidR="00F50A97" w:rsidRPr="00F50A97" w:rsidRDefault="00F50A97" w:rsidP="002F753B">
            <w:pPr>
              <w:pStyle w:val="Tablehead2"/>
              <w:jc w:val="center"/>
            </w:pPr>
            <w:r w:rsidRPr="00F50A97">
              <w:t>DF</w:t>
            </w:r>
          </w:p>
        </w:tc>
        <w:tc>
          <w:tcPr>
            <w:tcW w:w="1134" w:type="dxa"/>
            <w:tcBorders>
              <w:left w:val="nil"/>
              <w:bottom w:val="single" w:sz="4" w:space="0" w:color="auto"/>
              <w:right w:val="nil"/>
            </w:tcBorders>
            <w:shd w:val="clear" w:color="auto" w:fill="auto"/>
            <w:noWrap/>
            <w:hideMark/>
          </w:tcPr>
          <w:p w:rsidR="00F50A97" w:rsidRPr="00F50A97" w:rsidRDefault="00F50A97" w:rsidP="002F753B">
            <w:pPr>
              <w:pStyle w:val="Tablehead2"/>
              <w:jc w:val="center"/>
            </w:pPr>
            <w:r w:rsidRPr="00F50A97">
              <w:t>Type III SS</w:t>
            </w:r>
          </w:p>
        </w:tc>
        <w:tc>
          <w:tcPr>
            <w:tcW w:w="992" w:type="dxa"/>
            <w:tcBorders>
              <w:left w:val="nil"/>
              <w:bottom w:val="single" w:sz="4" w:space="0" w:color="auto"/>
              <w:right w:val="nil"/>
            </w:tcBorders>
            <w:shd w:val="clear" w:color="auto" w:fill="auto"/>
            <w:noWrap/>
            <w:hideMark/>
          </w:tcPr>
          <w:p w:rsidR="00F50A97" w:rsidRPr="00F50A97" w:rsidRDefault="00963DFD" w:rsidP="002F753B">
            <w:pPr>
              <w:pStyle w:val="Tablehead2"/>
              <w:jc w:val="center"/>
            </w:pPr>
            <w:r>
              <w:t>Mean square</w:t>
            </w:r>
          </w:p>
        </w:tc>
        <w:tc>
          <w:tcPr>
            <w:tcW w:w="851" w:type="dxa"/>
            <w:tcBorders>
              <w:left w:val="nil"/>
              <w:bottom w:val="single" w:sz="4" w:space="0" w:color="auto"/>
              <w:right w:val="nil"/>
            </w:tcBorders>
            <w:shd w:val="clear" w:color="auto" w:fill="auto"/>
            <w:noWrap/>
            <w:hideMark/>
          </w:tcPr>
          <w:p w:rsidR="00F50A97" w:rsidRPr="00F50A97" w:rsidRDefault="00F50A97" w:rsidP="00C354B3">
            <w:pPr>
              <w:pStyle w:val="Tablehead2"/>
              <w:jc w:val="center"/>
            </w:pPr>
            <w:r w:rsidRPr="00F50A97">
              <w:t xml:space="preserve">F </w:t>
            </w:r>
            <w:r w:rsidR="00C354B3">
              <w:t>v</w:t>
            </w:r>
            <w:r w:rsidRPr="00F50A97">
              <w:t>alue</w:t>
            </w:r>
          </w:p>
        </w:tc>
        <w:tc>
          <w:tcPr>
            <w:tcW w:w="695" w:type="dxa"/>
            <w:tcBorders>
              <w:left w:val="nil"/>
              <w:bottom w:val="single" w:sz="4" w:space="0" w:color="auto"/>
              <w:right w:val="nil"/>
            </w:tcBorders>
            <w:shd w:val="clear" w:color="auto" w:fill="auto"/>
            <w:noWrap/>
            <w:tcMar>
              <w:left w:w="0" w:type="dxa"/>
              <w:right w:w="0" w:type="dxa"/>
            </w:tcMar>
            <w:hideMark/>
          </w:tcPr>
          <w:p w:rsidR="00F50A97" w:rsidRPr="00F50A97" w:rsidRDefault="00F50A97" w:rsidP="002F753B">
            <w:pPr>
              <w:pStyle w:val="Tablehead2"/>
              <w:jc w:val="center"/>
            </w:pPr>
            <w:r w:rsidRPr="00F50A97">
              <w:t>Pr &gt; F</w:t>
            </w:r>
          </w:p>
        </w:tc>
      </w:tr>
      <w:tr w:rsidR="00F50A97" w:rsidRPr="00F50A97" w:rsidTr="002F753B">
        <w:tc>
          <w:tcPr>
            <w:tcW w:w="3982" w:type="dxa"/>
            <w:tcBorders>
              <w:top w:val="nil"/>
              <w:left w:val="nil"/>
              <w:bottom w:val="nil"/>
              <w:right w:val="nil"/>
            </w:tcBorders>
            <w:shd w:val="clear" w:color="auto" w:fill="auto"/>
            <w:noWrap/>
            <w:hideMark/>
          </w:tcPr>
          <w:p w:rsidR="00F50A97" w:rsidRPr="00F50A97" w:rsidRDefault="00F50A97" w:rsidP="002F753B">
            <w:pPr>
              <w:pStyle w:val="Tabletext"/>
            </w:pPr>
            <w:r w:rsidRPr="00F50A97">
              <w:t>Pathways</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jc w:val="center"/>
            </w:pPr>
            <w:r w:rsidRPr="00F50A97">
              <w:t>7</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12.2950</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1.7564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tabs>
                <w:tab w:val="decimal" w:pos="142"/>
              </w:tabs>
            </w:pPr>
            <w:r w:rsidRPr="00F50A97">
              <w:t>1.7500</w:t>
            </w:r>
          </w:p>
        </w:tc>
        <w:tc>
          <w:tcPr>
            <w:tcW w:w="695" w:type="dxa"/>
            <w:tcBorders>
              <w:top w:val="nil"/>
              <w:left w:val="nil"/>
              <w:bottom w:val="nil"/>
              <w:right w:val="nil"/>
            </w:tcBorders>
            <w:shd w:val="clear" w:color="auto" w:fill="auto"/>
            <w:noWrap/>
            <w:tcMar>
              <w:left w:w="0" w:type="dxa"/>
              <w:right w:w="0" w:type="dxa"/>
            </w:tcMar>
            <w:hideMark/>
          </w:tcPr>
          <w:p w:rsidR="00F50A97" w:rsidRPr="00F50A97" w:rsidRDefault="00F50A97" w:rsidP="00A75253">
            <w:pPr>
              <w:pStyle w:val="Tabletext"/>
              <w:tabs>
                <w:tab w:val="decimal" w:pos="170"/>
              </w:tabs>
            </w:pPr>
            <w:r w:rsidRPr="00F50A97">
              <w:t>0.0932</w:t>
            </w:r>
          </w:p>
        </w:tc>
      </w:tr>
      <w:tr w:rsidR="00F50A97" w:rsidRPr="00F50A97" w:rsidTr="002F753B">
        <w:tc>
          <w:tcPr>
            <w:tcW w:w="3982" w:type="dxa"/>
            <w:tcBorders>
              <w:top w:val="nil"/>
              <w:left w:val="nil"/>
              <w:bottom w:val="nil"/>
              <w:right w:val="nil"/>
            </w:tcBorders>
            <w:shd w:val="clear" w:color="auto" w:fill="auto"/>
            <w:noWrap/>
            <w:hideMark/>
          </w:tcPr>
          <w:p w:rsidR="00F50A97" w:rsidRPr="00F50A97" w:rsidRDefault="00F50A97" w:rsidP="002F753B">
            <w:pPr>
              <w:pStyle w:val="Tabletext"/>
            </w:pPr>
            <w:r w:rsidRPr="00F50A97">
              <w:t>Propensity</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jc w:val="center"/>
            </w:pPr>
            <w:r w:rsidRPr="00F50A97">
              <w:t>1</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0.0038</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0.0038</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tabs>
                <w:tab w:val="decimal" w:pos="142"/>
              </w:tabs>
            </w:pPr>
            <w:r w:rsidRPr="00F50A97">
              <w:t>0.0000</w:t>
            </w:r>
          </w:p>
        </w:tc>
        <w:tc>
          <w:tcPr>
            <w:tcW w:w="695" w:type="dxa"/>
            <w:tcBorders>
              <w:top w:val="nil"/>
              <w:left w:val="nil"/>
              <w:bottom w:val="nil"/>
              <w:right w:val="nil"/>
            </w:tcBorders>
            <w:shd w:val="clear" w:color="auto" w:fill="auto"/>
            <w:noWrap/>
            <w:tcMar>
              <w:left w:w="0" w:type="dxa"/>
              <w:right w:w="0" w:type="dxa"/>
            </w:tcMar>
            <w:hideMark/>
          </w:tcPr>
          <w:p w:rsidR="00F50A97" w:rsidRPr="00F50A97" w:rsidRDefault="00F50A97" w:rsidP="00A75253">
            <w:pPr>
              <w:pStyle w:val="Tabletext"/>
              <w:tabs>
                <w:tab w:val="decimal" w:pos="170"/>
              </w:tabs>
            </w:pPr>
            <w:r w:rsidRPr="00F50A97">
              <w:t>0.9511</w:t>
            </w:r>
          </w:p>
        </w:tc>
      </w:tr>
      <w:tr w:rsidR="00F50A97" w:rsidRPr="00F50A97" w:rsidTr="002F753B">
        <w:tc>
          <w:tcPr>
            <w:tcW w:w="3982" w:type="dxa"/>
            <w:tcBorders>
              <w:top w:val="nil"/>
              <w:left w:val="nil"/>
              <w:bottom w:val="single" w:sz="4" w:space="0" w:color="auto"/>
              <w:right w:val="nil"/>
            </w:tcBorders>
            <w:shd w:val="clear" w:color="auto" w:fill="auto"/>
            <w:noWrap/>
            <w:hideMark/>
          </w:tcPr>
          <w:p w:rsidR="00F50A97" w:rsidRPr="00F50A97" w:rsidRDefault="00F50A97" w:rsidP="00A75253">
            <w:pPr>
              <w:pStyle w:val="Tabletext"/>
              <w:spacing w:after="40"/>
            </w:pPr>
            <w:r w:rsidRPr="00F50A97">
              <w:t>Propensity*Pathways</w:t>
            </w:r>
          </w:p>
        </w:tc>
        <w:tc>
          <w:tcPr>
            <w:tcW w:w="851" w:type="dxa"/>
            <w:tcBorders>
              <w:top w:val="nil"/>
              <w:left w:val="nil"/>
              <w:bottom w:val="single" w:sz="4" w:space="0" w:color="auto"/>
              <w:right w:val="nil"/>
            </w:tcBorders>
            <w:shd w:val="clear" w:color="auto" w:fill="auto"/>
            <w:noWrap/>
            <w:hideMark/>
          </w:tcPr>
          <w:p w:rsidR="00F50A97" w:rsidRPr="00F50A97" w:rsidRDefault="00F50A97" w:rsidP="00A75253">
            <w:pPr>
              <w:pStyle w:val="Tabletext"/>
              <w:spacing w:after="40"/>
              <w:jc w:val="center"/>
            </w:pPr>
            <w:r w:rsidRPr="00F50A97">
              <w:t>7</w:t>
            </w:r>
          </w:p>
        </w:tc>
        <w:tc>
          <w:tcPr>
            <w:tcW w:w="1134"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312"/>
              </w:tabs>
              <w:spacing w:after="40"/>
            </w:pPr>
            <w:r w:rsidRPr="00F50A97">
              <w:t>5.8485</w:t>
            </w:r>
          </w:p>
        </w:tc>
        <w:tc>
          <w:tcPr>
            <w:tcW w:w="992"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227"/>
              </w:tabs>
              <w:spacing w:after="40"/>
            </w:pPr>
            <w:r w:rsidRPr="00F50A97">
              <w:t>0.8355</w:t>
            </w:r>
          </w:p>
        </w:tc>
        <w:tc>
          <w:tcPr>
            <w:tcW w:w="851"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142"/>
              </w:tabs>
              <w:spacing w:after="40"/>
            </w:pPr>
            <w:r w:rsidRPr="00F50A97">
              <w:t>0.8300</w:t>
            </w:r>
          </w:p>
        </w:tc>
        <w:tc>
          <w:tcPr>
            <w:tcW w:w="695" w:type="dxa"/>
            <w:tcBorders>
              <w:top w:val="nil"/>
              <w:left w:val="nil"/>
              <w:bottom w:val="single" w:sz="4" w:space="0" w:color="auto"/>
              <w:right w:val="nil"/>
            </w:tcBorders>
            <w:shd w:val="clear" w:color="auto" w:fill="auto"/>
            <w:noWrap/>
            <w:tcMar>
              <w:left w:w="0" w:type="dxa"/>
              <w:right w:w="0" w:type="dxa"/>
            </w:tcMar>
            <w:hideMark/>
          </w:tcPr>
          <w:p w:rsidR="00F50A97" w:rsidRPr="00F50A97" w:rsidRDefault="00F50A97" w:rsidP="00A75253">
            <w:pPr>
              <w:pStyle w:val="Tabletext"/>
              <w:tabs>
                <w:tab w:val="decimal" w:pos="170"/>
              </w:tabs>
              <w:spacing w:after="40"/>
            </w:pPr>
            <w:r w:rsidRPr="00F50A97">
              <w:t>0.5594</w:t>
            </w:r>
          </w:p>
        </w:tc>
      </w:tr>
      <w:tr w:rsidR="00F50A97" w:rsidRPr="00F50A97" w:rsidTr="002F753B">
        <w:tc>
          <w:tcPr>
            <w:tcW w:w="3982" w:type="dxa"/>
            <w:tcBorders>
              <w:top w:val="nil"/>
              <w:left w:val="nil"/>
              <w:bottom w:val="nil"/>
              <w:right w:val="nil"/>
            </w:tcBorders>
            <w:shd w:val="clear" w:color="auto" w:fill="auto"/>
            <w:noWrap/>
            <w:hideMark/>
          </w:tcPr>
          <w:p w:rsidR="00F50A97" w:rsidRPr="00F50A97" w:rsidRDefault="00F50A97" w:rsidP="00F50A97">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r>
      <w:tr w:rsidR="00F50A97" w:rsidRPr="00F50A97" w:rsidTr="002F753B">
        <w:tc>
          <w:tcPr>
            <w:tcW w:w="6959" w:type="dxa"/>
            <w:gridSpan w:val="4"/>
            <w:tcBorders>
              <w:top w:val="nil"/>
              <w:left w:val="nil"/>
              <w:bottom w:val="single" w:sz="4" w:space="0" w:color="auto"/>
              <w:right w:val="nil"/>
            </w:tcBorders>
            <w:shd w:val="clear" w:color="auto" w:fill="auto"/>
            <w:noWrap/>
            <w:hideMark/>
          </w:tcPr>
          <w:p w:rsidR="00F50A97" w:rsidRPr="00F50A97" w:rsidRDefault="00963DFD" w:rsidP="002F753B">
            <w:pPr>
              <w:pStyle w:val="Tablehead1"/>
              <w:jc w:val="center"/>
            </w:pPr>
            <w:r>
              <w:t>Parameter estimates</w:t>
            </w:r>
          </w:p>
        </w:tc>
        <w:tc>
          <w:tcPr>
            <w:tcW w:w="851"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F50A97" w:rsidRPr="00F50A97" w:rsidRDefault="00F50A97" w:rsidP="00F50A97">
            <w:pPr>
              <w:spacing w:before="0"/>
              <w:jc w:val="center"/>
              <w:rPr>
                <w:rFonts w:ascii="Garamond" w:hAnsi="Garamond"/>
                <w:color w:val="000000"/>
                <w:sz w:val="16"/>
                <w:szCs w:val="16"/>
              </w:rPr>
            </w:pPr>
          </w:p>
        </w:tc>
      </w:tr>
      <w:tr w:rsidR="00F50A97" w:rsidRPr="00F50A97" w:rsidTr="002F753B">
        <w:tc>
          <w:tcPr>
            <w:tcW w:w="3982" w:type="dxa"/>
            <w:tcBorders>
              <w:top w:val="nil"/>
              <w:left w:val="nil"/>
              <w:bottom w:val="single" w:sz="4" w:space="0" w:color="auto"/>
              <w:right w:val="nil"/>
            </w:tcBorders>
            <w:shd w:val="clear" w:color="auto" w:fill="auto"/>
            <w:hideMark/>
          </w:tcPr>
          <w:p w:rsidR="00F50A97" w:rsidRPr="00F50A97" w:rsidRDefault="00F50A97" w:rsidP="002F753B">
            <w:pPr>
              <w:pStyle w:val="Tablehead2"/>
            </w:pPr>
            <w:r w:rsidRPr="00F50A97">
              <w:t>Parameter</w:t>
            </w:r>
          </w:p>
        </w:tc>
        <w:tc>
          <w:tcPr>
            <w:tcW w:w="851" w:type="dxa"/>
            <w:tcBorders>
              <w:top w:val="nil"/>
              <w:left w:val="nil"/>
              <w:bottom w:val="single" w:sz="4" w:space="0" w:color="auto"/>
              <w:right w:val="nil"/>
            </w:tcBorders>
            <w:shd w:val="clear" w:color="auto" w:fill="auto"/>
            <w:tcMar>
              <w:left w:w="0" w:type="dxa"/>
              <w:right w:w="0" w:type="dxa"/>
            </w:tcMar>
            <w:hideMark/>
          </w:tcPr>
          <w:p w:rsidR="00F50A97" w:rsidRPr="00F50A97" w:rsidRDefault="00F50A97" w:rsidP="002F753B">
            <w:pPr>
              <w:pStyle w:val="Tablehead2"/>
              <w:jc w:val="center"/>
            </w:pPr>
            <w:r w:rsidRPr="00F50A97">
              <w:t>Estimate</w:t>
            </w:r>
          </w:p>
        </w:tc>
        <w:tc>
          <w:tcPr>
            <w:tcW w:w="1134" w:type="dxa"/>
            <w:tcBorders>
              <w:top w:val="nil"/>
              <w:left w:val="nil"/>
              <w:bottom w:val="single" w:sz="4" w:space="0" w:color="auto"/>
              <w:right w:val="nil"/>
            </w:tcBorders>
            <w:shd w:val="clear" w:color="auto" w:fill="auto"/>
            <w:hideMark/>
          </w:tcPr>
          <w:p w:rsidR="00F50A97" w:rsidRPr="00F50A97" w:rsidRDefault="00963DFD" w:rsidP="002F753B">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F50A97" w:rsidRPr="00F50A97" w:rsidRDefault="00F50A97" w:rsidP="002F753B">
            <w:pPr>
              <w:pStyle w:val="Tablehead2"/>
              <w:jc w:val="center"/>
            </w:pPr>
            <w:r w:rsidRPr="00F50A97">
              <w:t>P-value</w:t>
            </w:r>
          </w:p>
        </w:tc>
        <w:tc>
          <w:tcPr>
            <w:tcW w:w="851" w:type="dxa"/>
            <w:tcBorders>
              <w:top w:val="nil"/>
              <w:left w:val="nil"/>
              <w:bottom w:val="nil"/>
              <w:right w:val="nil"/>
            </w:tcBorders>
            <w:shd w:val="clear" w:color="auto" w:fill="auto"/>
            <w:hideMark/>
          </w:tcPr>
          <w:p w:rsidR="00F50A97" w:rsidRPr="00F50A97" w:rsidRDefault="00F50A97" w:rsidP="002F753B">
            <w:pPr>
              <w:pStyle w:val="Tablehead2"/>
            </w:pPr>
          </w:p>
        </w:tc>
        <w:tc>
          <w:tcPr>
            <w:tcW w:w="695" w:type="dxa"/>
            <w:tcBorders>
              <w:top w:val="nil"/>
              <w:left w:val="nil"/>
              <w:bottom w:val="nil"/>
              <w:right w:val="nil"/>
            </w:tcBorders>
            <w:shd w:val="clear" w:color="auto" w:fill="auto"/>
            <w:hideMark/>
          </w:tcPr>
          <w:p w:rsidR="00F50A97" w:rsidRPr="00F50A97" w:rsidRDefault="00F50A97" w:rsidP="002F753B">
            <w:pPr>
              <w:pStyle w:val="Tablehead2"/>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Intercept</w:t>
            </w:r>
          </w:p>
        </w:tc>
        <w:tc>
          <w:tcPr>
            <w:tcW w:w="851" w:type="dxa"/>
            <w:tcBorders>
              <w:top w:val="nil"/>
              <w:left w:val="nil"/>
              <w:bottom w:val="nil"/>
              <w:right w:val="nil"/>
            </w:tcBorders>
            <w:shd w:val="clear" w:color="auto" w:fill="auto"/>
            <w:hideMark/>
          </w:tcPr>
          <w:p w:rsidR="00F50A97" w:rsidRPr="00F50A97" w:rsidRDefault="00F50A97" w:rsidP="00A75253">
            <w:pPr>
              <w:pStyle w:val="Tabletext"/>
              <w:tabs>
                <w:tab w:val="decimal" w:pos="170"/>
              </w:tabs>
            </w:pPr>
            <w:r w:rsidRPr="00F50A97">
              <w:t>0.3270</w:t>
            </w:r>
          </w:p>
        </w:tc>
        <w:tc>
          <w:tcPr>
            <w:tcW w:w="1134" w:type="dxa"/>
            <w:tcBorders>
              <w:top w:val="nil"/>
              <w:left w:val="nil"/>
              <w:bottom w:val="nil"/>
              <w:right w:val="nil"/>
            </w:tcBorders>
            <w:shd w:val="clear" w:color="auto" w:fill="auto"/>
            <w:hideMark/>
          </w:tcPr>
          <w:p w:rsidR="00F50A97" w:rsidRPr="00F50A97" w:rsidRDefault="00F50A97" w:rsidP="002F753B">
            <w:pPr>
              <w:pStyle w:val="Tabletext"/>
              <w:tabs>
                <w:tab w:val="decimal" w:pos="312"/>
              </w:tabs>
            </w:pPr>
            <w:r w:rsidRPr="00F50A97">
              <w:t>0.1578</w:t>
            </w:r>
          </w:p>
        </w:tc>
        <w:tc>
          <w:tcPr>
            <w:tcW w:w="992" w:type="dxa"/>
            <w:tcBorders>
              <w:top w:val="nil"/>
              <w:left w:val="nil"/>
              <w:bottom w:val="nil"/>
              <w:right w:val="nil"/>
            </w:tcBorders>
            <w:shd w:val="clear" w:color="auto" w:fill="auto"/>
            <w:hideMark/>
          </w:tcPr>
          <w:p w:rsidR="00F50A97" w:rsidRPr="00F50A97" w:rsidRDefault="00F50A97" w:rsidP="002F753B">
            <w:pPr>
              <w:pStyle w:val="Tabletext"/>
              <w:tabs>
                <w:tab w:val="decimal" w:pos="227"/>
              </w:tabs>
            </w:pPr>
            <w:r w:rsidRPr="00F50A97">
              <w:t>0.0319</w:t>
            </w:r>
          </w:p>
        </w:tc>
        <w:tc>
          <w:tcPr>
            <w:tcW w:w="851" w:type="dxa"/>
            <w:tcBorders>
              <w:top w:val="nil"/>
              <w:left w:val="nil"/>
              <w:bottom w:val="nil"/>
              <w:right w:val="nil"/>
            </w:tcBorders>
            <w:shd w:val="clear" w:color="auto" w:fill="auto"/>
            <w:hideMark/>
          </w:tcPr>
          <w:p w:rsidR="00F50A97" w:rsidRPr="00F50A97" w:rsidRDefault="00F50A97" w:rsidP="002F753B">
            <w:pPr>
              <w:pStyle w:val="Tabletext"/>
            </w:pPr>
          </w:p>
        </w:tc>
        <w:tc>
          <w:tcPr>
            <w:tcW w:w="695" w:type="dxa"/>
            <w:tcBorders>
              <w:top w:val="nil"/>
              <w:left w:val="nil"/>
              <w:bottom w:val="nil"/>
              <w:right w:val="nil"/>
            </w:tcBorders>
            <w:shd w:val="clear" w:color="auto" w:fill="auto"/>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Early school leaver, no post-school study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-0.2756</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0.2380</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0.3233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Early school leaver, </w:t>
            </w:r>
            <w:r w:rsidR="00963DFD">
              <w:t>apprentice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-0.2707</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0.3066</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0.3364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Early school leaver, </w:t>
            </w:r>
            <w:r w:rsidR="00963DFD">
              <w:t>trainee</w:t>
            </w:r>
            <w:r w:rsidRPr="00F50A97">
              <w:t>/other VET</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-0.9100</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0.2956</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0.0018</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Completed </w:t>
            </w:r>
            <w:r w:rsidR="008B15D5">
              <w:t>Year</w:t>
            </w:r>
            <w:r w:rsidRPr="00F50A97">
              <w:t xml:space="preserve"> 12, no post-school study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-0.3949</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0.2110</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0.0544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Completed </w:t>
            </w:r>
            <w:r w:rsidR="008B15D5">
              <w:t>Year</w:t>
            </w:r>
            <w:r w:rsidRPr="00F50A97">
              <w:t xml:space="preserve"> 12, </w:t>
            </w:r>
            <w:r w:rsidR="00963DFD">
              <w:t>apprentice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-0.1521</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0.3549</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0.5913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Completed </w:t>
            </w:r>
            <w:r w:rsidR="008B15D5">
              <w:t>Year</w:t>
            </w:r>
            <w:r w:rsidRPr="00F50A97">
              <w:t xml:space="preserve"> 12, </w:t>
            </w:r>
            <w:r w:rsidR="00963DFD">
              <w:t>trainee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-0.7864</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0.3719</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0.0296</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Completed </w:t>
            </w:r>
            <w:r w:rsidR="008B15D5">
              <w:t>Year</w:t>
            </w:r>
            <w:r w:rsidRPr="00F50A97">
              <w:t xml:space="preserve"> 12, </w:t>
            </w:r>
            <w:r w:rsidR="00963DFD">
              <w:t>other</w:t>
            </w:r>
            <w:r w:rsidRPr="00F50A97">
              <w:t xml:space="preserve"> VET</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-0.3086</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0.2558</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0.2014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Completed </w:t>
            </w:r>
            <w:r w:rsidR="008B15D5">
              <w:t>Year</w:t>
            </w:r>
            <w:r w:rsidRPr="00F50A97">
              <w:t xml:space="preserve"> 12, </w:t>
            </w:r>
            <w:r w:rsidR="00963DFD">
              <w:t>university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0.0000</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Propensity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-0.3723</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0.2174</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0.0791</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Propensity*Early school leaver, no post-school study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0.3257</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0.4488</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0.5124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Propensity*Early school leaver, </w:t>
            </w:r>
            <w:r w:rsidR="00963DFD">
              <w:t>apprentice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0.2570</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0.6805</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0.6963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Propensity*Early school leaver, </w:t>
            </w:r>
            <w:r w:rsidR="00963DFD">
              <w:t>trainee</w:t>
            </w:r>
            <w:r w:rsidRPr="00F50A97">
              <w:t>/</w:t>
            </w:r>
            <w:r w:rsidR="00963DFD">
              <w:t>other</w:t>
            </w:r>
            <w:r w:rsidRPr="00F50A97">
              <w:t xml:space="preserve"> VET</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1.1102</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0.6190</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0.0885</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Propensity*Completed </w:t>
            </w:r>
            <w:r w:rsidR="008B15D5">
              <w:t>Year</w:t>
            </w:r>
            <w:r w:rsidRPr="00F50A97">
              <w:t xml:space="preserve"> 12, no post-school study</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0.4835</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0.3266</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0.1283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Propensity*Completed </w:t>
            </w:r>
            <w:r w:rsidR="008B15D5">
              <w:t>Year</w:t>
            </w:r>
            <w:r w:rsidRPr="00F50A97">
              <w:t xml:space="preserve"> 12, </w:t>
            </w:r>
            <w:r w:rsidR="00963DFD">
              <w:t>apprentice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-0.3524</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0.7058</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0.6570</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Propensity*Completed </w:t>
            </w:r>
            <w:r w:rsidR="008B15D5">
              <w:t>Year</w:t>
            </w:r>
            <w:r w:rsidRPr="00F50A97">
              <w:t xml:space="preserve"> 12, </w:t>
            </w:r>
            <w:r w:rsidR="00963DFD">
              <w:t>trainee</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0.7662</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0.7071</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0.2683</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nil"/>
              <w:right w:val="nil"/>
            </w:tcBorders>
            <w:shd w:val="clear" w:color="auto" w:fill="auto"/>
            <w:hideMark/>
          </w:tcPr>
          <w:p w:rsidR="00F50A97" w:rsidRPr="00F50A97" w:rsidRDefault="00F50A97" w:rsidP="002F753B">
            <w:pPr>
              <w:pStyle w:val="Tabletext"/>
            </w:pPr>
            <w:r w:rsidRPr="00F50A97">
              <w:t xml:space="preserve">Propensity*Completed </w:t>
            </w:r>
            <w:r w:rsidR="008B15D5">
              <w:t>Year</w:t>
            </w:r>
            <w:r w:rsidRPr="00F50A97">
              <w:t xml:space="preserve"> 12, </w:t>
            </w:r>
            <w:r w:rsidR="00963DFD">
              <w:t>other</w:t>
            </w:r>
            <w:r w:rsidRPr="00F50A97">
              <w:t xml:space="preserve"> VET</w:t>
            </w:r>
          </w:p>
        </w:tc>
        <w:tc>
          <w:tcPr>
            <w:tcW w:w="851" w:type="dxa"/>
            <w:tcBorders>
              <w:top w:val="nil"/>
              <w:left w:val="nil"/>
              <w:bottom w:val="nil"/>
              <w:right w:val="nil"/>
            </w:tcBorders>
            <w:shd w:val="clear" w:color="auto" w:fill="auto"/>
            <w:noWrap/>
            <w:hideMark/>
          </w:tcPr>
          <w:p w:rsidR="00F50A97" w:rsidRPr="00F50A97" w:rsidRDefault="00F50A97" w:rsidP="00A75253">
            <w:pPr>
              <w:pStyle w:val="Tabletext"/>
              <w:tabs>
                <w:tab w:val="decimal" w:pos="170"/>
              </w:tabs>
            </w:pPr>
            <w:r w:rsidRPr="00F50A97">
              <w:t>0.3006</w:t>
            </w:r>
          </w:p>
        </w:tc>
        <w:tc>
          <w:tcPr>
            <w:tcW w:w="1134" w:type="dxa"/>
            <w:tcBorders>
              <w:top w:val="nil"/>
              <w:left w:val="nil"/>
              <w:bottom w:val="nil"/>
              <w:right w:val="nil"/>
            </w:tcBorders>
            <w:shd w:val="clear" w:color="auto" w:fill="auto"/>
            <w:noWrap/>
            <w:hideMark/>
          </w:tcPr>
          <w:p w:rsidR="00F50A97" w:rsidRPr="00F50A97" w:rsidRDefault="00F50A97" w:rsidP="002F753B">
            <w:pPr>
              <w:pStyle w:val="Tabletext"/>
              <w:tabs>
                <w:tab w:val="decimal" w:pos="312"/>
              </w:tabs>
            </w:pPr>
            <w:r w:rsidRPr="00F50A97">
              <w:t>0.4124</w:t>
            </w:r>
          </w:p>
        </w:tc>
        <w:tc>
          <w:tcPr>
            <w:tcW w:w="992" w:type="dxa"/>
            <w:tcBorders>
              <w:top w:val="nil"/>
              <w:left w:val="nil"/>
              <w:bottom w:val="nil"/>
              <w:right w:val="nil"/>
            </w:tcBorders>
            <w:shd w:val="clear" w:color="auto" w:fill="auto"/>
            <w:noWrap/>
            <w:hideMark/>
          </w:tcPr>
          <w:p w:rsidR="00F50A97" w:rsidRPr="00F50A97" w:rsidRDefault="00F50A97" w:rsidP="002F753B">
            <w:pPr>
              <w:pStyle w:val="Tabletext"/>
              <w:tabs>
                <w:tab w:val="decimal" w:pos="227"/>
              </w:tabs>
            </w:pPr>
            <w:r w:rsidRPr="00F50A97">
              <w:t>0.4734</w:t>
            </w:r>
          </w:p>
        </w:tc>
        <w:tc>
          <w:tcPr>
            <w:tcW w:w="851" w:type="dxa"/>
            <w:tcBorders>
              <w:top w:val="nil"/>
              <w:left w:val="nil"/>
              <w:bottom w:val="nil"/>
              <w:right w:val="nil"/>
            </w:tcBorders>
            <w:shd w:val="clear" w:color="auto" w:fill="auto"/>
            <w:noWrap/>
            <w:hideMark/>
          </w:tcPr>
          <w:p w:rsidR="00F50A97" w:rsidRPr="00F50A97" w:rsidRDefault="00F50A97" w:rsidP="002F753B">
            <w:pPr>
              <w:pStyle w:val="Tabletext"/>
            </w:pPr>
          </w:p>
        </w:tc>
        <w:tc>
          <w:tcPr>
            <w:tcW w:w="695" w:type="dxa"/>
            <w:tcBorders>
              <w:top w:val="nil"/>
              <w:left w:val="nil"/>
              <w:bottom w:val="nil"/>
              <w:right w:val="nil"/>
            </w:tcBorders>
            <w:shd w:val="clear" w:color="auto" w:fill="auto"/>
            <w:noWrap/>
            <w:hideMark/>
          </w:tcPr>
          <w:p w:rsidR="00F50A97" w:rsidRPr="00F50A97" w:rsidRDefault="00F50A97" w:rsidP="002F753B">
            <w:pPr>
              <w:pStyle w:val="Tabletext"/>
            </w:pPr>
          </w:p>
        </w:tc>
      </w:tr>
      <w:tr w:rsidR="00F50A97" w:rsidRPr="00F50A97" w:rsidTr="002F753B">
        <w:tc>
          <w:tcPr>
            <w:tcW w:w="3982" w:type="dxa"/>
            <w:tcBorders>
              <w:top w:val="nil"/>
              <w:left w:val="nil"/>
              <w:bottom w:val="single" w:sz="4" w:space="0" w:color="auto"/>
              <w:right w:val="nil"/>
            </w:tcBorders>
            <w:shd w:val="clear" w:color="auto" w:fill="auto"/>
            <w:hideMark/>
          </w:tcPr>
          <w:p w:rsidR="00F50A97" w:rsidRPr="00F50A97" w:rsidRDefault="00F50A97" w:rsidP="00A75253">
            <w:pPr>
              <w:pStyle w:val="Tabletext"/>
              <w:spacing w:after="40"/>
            </w:pPr>
            <w:r w:rsidRPr="00F50A97">
              <w:t xml:space="preserve">Propensity*Completed </w:t>
            </w:r>
            <w:r w:rsidR="008B15D5">
              <w:t>Year</w:t>
            </w:r>
            <w:r w:rsidRPr="00F50A97">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170"/>
              </w:tabs>
              <w:spacing w:after="40"/>
            </w:pPr>
            <w:r w:rsidRPr="00F50A97">
              <w:t>0.0000</w:t>
            </w:r>
          </w:p>
        </w:tc>
        <w:tc>
          <w:tcPr>
            <w:tcW w:w="1134"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312"/>
              </w:tabs>
              <w:spacing w:after="40"/>
            </w:pPr>
          </w:p>
        </w:tc>
        <w:tc>
          <w:tcPr>
            <w:tcW w:w="992" w:type="dxa"/>
            <w:tcBorders>
              <w:top w:val="nil"/>
              <w:left w:val="nil"/>
              <w:bottom w:val="single" w:sz="4" w:space="0" w:color="auto"/>
              <w:right w:val="nil"/>
            </w:tcBorders>
            <w:shd w:val="clear" w:color="auto" w:fill="auto"/>
            <w:noWrap/>
            <w:hideMark/>
          </w:tcPr>
          <w:p w:rsidR="00F50A97" w:rsidRPr="00F50A97" w:rsidRDefault="00F50A97" w:rsidP="00A75253">
            <w:pPr>
              <w:pStyle w:val="Tabletext"/>
              <w:tabs>
                <w:tab w:val="decimal" w:pos="227"/>
              </w:tabs>
              <w:spacing w:after="40"/>
            </w:pPr>
          </w:p>
        </w:tc>
        <w:tc>
          <w:tcPr>
            <w:tcW w:w="851" w:type="dxa"/>
            <w:tcBorders>
              <w:top w:val="nil"/>
              <w:left w:val="nil"/>
              <w:bottom w:val="nil"/>
              <w:right w:val="nil"/>
            </w:tcBorders>
            <w:shd w:val="clear" w:color="auto" w:fill="auto"/>
            <w:noWrap/>
            <w:hideMark/>
          </w:tcPr>
          <w:p w:rsidR="00F50A97" w:rsidRPr="00F50A97" w:rsidRDefault="00F50A97" w:rsidP="00A75253">
            <w:pPr>
              <w:pStyle w:val="Tabletext"/>
              <w:spacing w:after="40"/>
            </w:pPr>
          </w:p>
        </w:tc>
        <w:tc>
          <w:tcPr>
            <w:tcW w:w="695" w:type="dxa"/>
            <w:tcBorders>
              <w:top w:val="nil"/>
              <w:left w:val="nil"/>
              <w:bottom w:val="nil"/>
              <w:right w:val="nil"/>
            </w:tcBorders>
            <w:shd w:val="clear" w:color="auto" w:fill="auto"/>
            <w:noWrap/>
            <w:hideMark/>
          </w:tcPr>
          <w:p w:rsidR="00F50A97" w:rsidRPr="00F50A97" w:rsidRDefault="00F50A97" w:rsidP="00A75253">
            <w:pPr>
              <w:pStyle w:val="Tabletext"/>
              <w:spacing w:after="40"/>
            </w:pPr>
          </w:p>
        </w:tc>
      </w:tr>
    </w:tbl>
    <w:p w:rsidR="00C707EA" w:rsidRPr="00DA2509" w:rsidRDefault="0025331B" w:rsidP="00DA2509">
      <w:pPr>
        <w:pStyle w:val="tabletitle"/>
      </w:pPr>
      <w:bookmarkStart w:id="118" w:name="_Toc297308774"/>
      <w:r w:rsidRPr="00535AEC">
        <w:t xml:space="preserve">Table </w:t>
      </w:r>
      <w:r w:rsidR="0052223D">
        <w:t>B1</w:t>
      </w:r>
      <w:r w:rsidR="00403A60">
        <w:t>g</w:t>
      </w:r>
      <w:r w:rsidR="00403A60">
        <w:tab/>
      </w:r>
      <w:r w:rsidRPr="00535AEC">
        <w:t>Regression on work-related satisfaction, male</w:t>
      </w:r>
      <w:bookmarkEnd w:id="118"/>
    </w:p>
    <w:tbl>
      <w:tblPr>
        <w:tblW w:w="8505" w:type="dxa"/>
        <w:tblInd w:w="95" w:type="dxa"/>
        <w:tblLayout w:type="fixed"/>
        <w:tblLook w:val="04A0"/>
      </w:tblPr>
      <w:tblGrid>
        <w:gridCol w:w="3982"/>
        <w:gridCol w:w="851"/>
        <w:gridCol w:w="1134"/>
        <w:gridCol w:w="992"/>
        <w:gridCol w:w="851"/>
        <w:gridCol w:w="695"/>
      </w:tblGrid>
      <w:tr w:rsidR="007251FD" w:rsidRPr="007251FD" w:rsidTr="00DA2509">
        <w:tc>
          <w:tcPr>
            <w:tcW w:w="8505" w:type="dxa"/>
            <w:gridSpan w:val="6"/>
            <w:tcBorders>
              <w:top w:val="single" w:sz="4" w:space="0" w:color="auto"/>
              <w:left w:val="nil"/>
              <w:bottom w:val="single" w:sz="4" w:space="0" w:color="auto"/>
              <w:right w:val="nil"/>
            </w:tcBorders>
            <w:shd w:val="clear" w:color="auto" w:fill="auto"/>
            <w:noWrap/>
            <w:hideMark/>
          </w:tcPr>
          <w:p w:rsidR="007251FD" w:rsidRPr="007251FD" w:rsidRDefault="00963DFD" w:rsidP="00A75253">
            <w:pPr>
              <w:pStyle w:val="Tablehead1"/>
              <w:jc w:val="center"/>
            </w:pPr>
            <w:r>
              <w:t>Analysis of variance</w:t>
            </w:r>
          </w:p>
        </w:tc>
      </w:tr>
      <w:tr w:rsidR="007251FD" w:rsidRPr="007251FD" w:rsidTr="00DA2509">
        <w:tc>
          <w:tcPr>
            <w:tcW w:w="3982" w:type="dxa"/>
            <w:tcBorders>
              <w:top w:val="nil"/>
              <w:left w:val="nil"/>
              <w:bottom w:val="single" w:sz="4" w:space="0" w:color="auto"/>
              <w:right w:val="nil"/>
            </w:tcBorders>
            <w:shd w:val="clear" w:color="auto" w:fill="auto"/>
            <w:noWrap/>
            <w:hideMark/>
          </w:tcPr>
          <w:p w:rsidR="007251FD" w:rsidRPr="007251FD" w:rsidRDefault="007251FD" w:rsidP="00A75253">
            <w:pPr>
              <w:pStyle w:val="Tablehead2"/>
            </w:pPr>
            <w:r w:rsidRPr="007251FD">
              <w:t>Source</w:t>
            </w:r>
          </w:p>
        </w:tc>
        <w:tc>
          <w:tcPr>
            <w:tcW w:w="851" w:type="dxa"/>
            <w:tcBorders>
              <w:top w:val="nil"/>
              <w:left w:val="nil"/>
              <w:bottom w:val="single" w:sz="4" w:space="0" w:color="auto"/>
              <w:right w:val="nil"/>
            </w:tcBorders>
            <w:shd w:val="clear" w:color="auto" w:fill="auto"/>
            <w:noWrap/>
            <w:hideMark/>
          </w:tcPr>
          <w:p w:rsidR="007251FD" w:rsidRPr="007251FD" w:rsidRDefault="007251FD" w:rsidP="00A75253">
            <w:pPr>
              <w:pStyle w:val="Tablehead2"/>
              <w:jc w:val="center"/>
            </w:pPr>
            <w:r w:rsidRPr="007251FD">
              <w:t>DF</w:t>
            </w:r>
          </w:p>
        </w:tc>
        <w:tc>
          <w:tcPr>
            <w:tcW w:w="1134" w:type="dxa"/>
            <w:tcBorders>
              <w:top w:val="nil"/>
              <w:left w:val="nil"/>
              <w:bottom w:val="single" w:sz="4" w:space="0" w:color="auto"/>
              <w:right w:val="nil"/>
            </w:tcBorders>
            <w:shd w:val="clear" w:color="auto" w:fill="auto"/>
            <w:noWrap/>
            <w:hideMark/>
          </w:tcPr>
          <w:p w:rsidR="007251FD" w:rsidRPr="007251FD" w:rsidRDefault="00963DFD" w:rsidP="00A75253">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7251FD" w:rsidRPr="007251FD" w:rsidRDefault="00963DFD" w:rsidP="00A75253">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7251FD" w:rsidRPr="007251FD" w:rsidRDefault="007251FD" w:rsidP="00C354B3">
            <w:pPr>
              <w:pStyle w:val="Tablehead2"/>
              <w:jc w:val="center"/>
            </w:pPr>
            <w:r w:rsidRPr="007251FD">
              <w:t xml:space="preserve">F </w:t>
            </w:r>
            <w:r w:rsidR="00C354B3">
              <w:t>v</w:t>
            </w:r>
            <w:r w:rsidRPr="007251FD">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7251FD" w:rsidRPr="007251FD" w:rsidRDefault="007251FD" w:rsidP="00A75253">
            <w:pPr>
              <w:pStyle w:val="Tablehead2"/>
              <w:jc w:val="center"/>
            </w:pPr>
            <w:r w:rsidRPr="007251FD">
              <w:t>Pr &gt; F</w:t>
            </w:r>
          </w:p>
        </w:tc>
      </w:tr>
      <w:tr w:rsidR="007251FD" w:rsidRPr="007251FD" w:rsidTr="00DA2509">
        <w:tc>
          <w:tcPr>
            <w:tcW w:w="3982" w:type="dxa"/>
            <w:tcBorders>
              <w:top w:val="nil"/>
              <w:left w:val="nil"/>
              <w:bottom w:val="nil"/>
              <w:right w:val="nil"/>
            </w:tcBorders>
            <w:shd w:val="clear" w:color="auto" w:fill="auto"/>
            <w:noWrap/>
            <w:hideMark/>
          </w:tcPr>
          <w:p w:rsidR="007251FD" w:rsidRPr="007251FD" w:rsidRDefault="007251FD" w:rsidP="00A75253">
            <w:pPr>
              <w:pStyle w:val="Tabletext"/>
            </w:pPr>
            <w:r w:rsidRPr="007251FD">
              <w:t>Model</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482"/>
              </w:tabs>
            </w:pPr>
            <w:r w:rsidRPr="007251FD">
              <w:t>15</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425"/>
              </w:tabs>
            </w:pPr>
            <w:r w:rsidRPr="007251FD">
              <w:t>18.2193</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227"/>
              </w:tabs>
            </w:pPr>
            <w:r w:rsidRPr="007251FD">
              <w:t>1.2146</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1.2400</w:t>
            </w:r>
          </w:p>
        </w:tc>
        <w:tc>
          <w:tcPr>
            <w:tcW w:w="695" w:type="dxa"/>
            <w:tcBorders>
              <w:top w:val="nil"/>
              <w:left w:val="nil"/>
              <w:bottom w:val="nil"/>
              <w:right w:val="nil"/>
            </w:tcBorders>
            <w:shd w:val="clear" w:color="auto" w:fill="auto"/>
            <w:noWrap/>
            <w:tcMar>
              <w:left w:w="0" w:type="dxa"/>
              <w:right w:w="0" w:type="dxa"/>
            </w:tcMar>
            <w:hideMark/>
          </w:tcPr>
          <w:p w:rsidR="007251FD" w:rsidRPr="007251FD" w:rsidRDefault="007251FD" w:rsidP="00DA2509">
            <w:pPr>
              <w:pStyle w:val="Tabletext"/>
              <w:tabs>
                <w:tab w:val="decimal" w:pos="170"/>
              </w:tabs>
            </w:pPr>
            <w:r w:rsidRPr="007251FD">
              <w:t>0.2354</w:t>
            </w:r>
          </w:p>
        </w:tc>
      </w:tr>
      <w:tr w:rsidR="007251FD" w:rsidRPr="007251FD" w:rsidTr="00DA2509">
        <w:tc>
          <w:tcPr>
            <w:tcW w:w="3982" w:type="dxa"/>
            <w:tcBorders>
              <w:top w:val="nil"/>
              <w:left w:val="nil"/>
              <w:bottom w:val="nil"/>
              <w:right w:val="nil"/>
            </w:tcBorders>
            <w:shd w:val="clear" w:color="auto" w:fill="auto"/>
            <w:noWrap/>
            <w:hideMark/>
          </w:tcPr>
          <w:p w:rsidR="007251FD" w:rsidRPr="007251FD" w:rsidRDefault="007251FD" w:rsidP="00A75253">
            <w:pPr>
              <w:pStyle w:val="Tabletext"/>
            </w:pPr>
            <w:r w:rsidRPr="007251FD">
              <w:t>Error</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482"/>
              </w:tabs>
            </w:pPr>
            <w:r w:rsidRPr="007251FD">
              <w:t>1205</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425"/>
              </w:tabs>
            </w:pPr>
            <w:r w:rsidRPr="007251FD">
              <w:t>1181.4598</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227"/>
              </w:tabs>
            </w:pPr>
            <w:r w:rsidRPr="007251FD">
              <w:t>0.9805</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tcMar>
              <w:left w:w="0" w:type="dxa"/>
              <w:right w:w="0" w:type="dxa"/>
            </w:tcMar>
            <w:hideMark/>
          </w:tcPr>
          <w:p w:rsidR="007251FD" w:rsidRPr="007251FD" w:rsidRDefault="007251FD" w:rsidP="00A75253">
            <w:pPr>
              <w:pStyle w:val="Tabletext"/>
            </w:pPr>
          </w:p>
        </w:tc>
      </w:tr>
      <w:tr w:rsidR="007251FD" w:rsidRPr="007251FD" w:rsidTr="00DA2509">
        <w:tc>
          <w:tcPr>
            <w:tcW w:w="3982" w:type="dxa"/>
            <w:tcBorders>
              <w:top w:val="nil"/>
              <w:left w:val="nil"/>
              <w:bottom w:val="single" w:sz="4" w:space="0" w:color="auto"/>
              <w:right w:val="nil"/>
            </w:tcBorders>
            <w:shd w:val="clear" w:color="auto" w:fill="auto"/>
            <w:noWrap/>
            <w:hideMark/>
          </w:tcPr>
          <w:p w:rsidR="007251FD" w:rsidRPr="007251FD" w:rsidRDefault="00963DFD" w:rsidP="00DA2509">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482"/>
              </w:tabs>
              <w:spacing w:after="40"/>
            </w:pPr>
            <w:r w:rsidRPr="007251FD">
              <w:t>1220</w:t>
            </w:r>
          </w:p>
        </w:tc>
        <w:tc>
          <w:tcPr>
            <w:tcW w:w="1134"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425"/>
              </w:tabs>
              <w:spacing w:after="40"/>
            </w:pPr>
            <w:r w:rsidRPr="007251FD">
              <w:t>1199.6792</w:t>
            </w:r>
          </w:p>
        </w:tc>
        <w:tc>
          <w:tcPr>
            <w:tcW w:w="992" w:type="dxa"/>
            <w:tcBorders>
              <w:top w:val="nil"/>
              <w:left w:val="nil"/>
              <w:bottom w:val="single" w:sz="4" w:space="0" w:color="auto"/>
              <w:right w:val="nil"/>
            </w:tcBorders>
            <w:shd w:val="clear" w:color="auto" w:fill="auto"/>
            <w:noWrap/>
            <w:hideMark/>
          </w:tcPr>
          <w:p w:rsidR="007251FD" w:rsidRPr="007251FD" w:rsidRDefault="007251FD" w:rsidP="00DA2509">
            <w:pPr>
              <w:pStyle w:val="Tabletext"/>
              <w:spacing w:after="40"/>
            </w:pPr>
            <w:r w:rsidRPr="007251FD">
              <w:t> </w:t>
            </w:r>
          </w:p>
        </w:tc>
        <w:tc>
          <w:tcPr>
            <w:tcW w:w="851" w:type="dxa"/>
            <w:tcBorders>
              <w:top w:val="nil"/>
              <w:left w:val="nil"/>
              <w:bottom w:val="single" w:sz="4" w:space="0" w:color="auto"/>
              <w:right w:val="nil"/>
            </w:tcBorders>
            <w:shd w:val="clear" w:color="auto" w:fill="auto"/>
            <w:noWrap/>
            <w:hideMark/>
          </w:tcPr>
          <w:p w:rsidR="007251FD" w:rsidRPr="007251FD" w:rsidRDefault="007251FD" w:rsidP="00DA2509">
            <w:pPr>
              <w:pStyle w:val="Tabletext"/>
              <w:spacing w:after="40"/>
            </w:pPr>
            <w:r w:rsidRPr="007251FD">
              <w:t> </w:t>
            </w:r>
          </w:p>
        </w:tc>
        <w:tc>
          <w:tcPr>
            <w:tcW w:w="695" w:type="dxa"/>
            <w:tcBorders>
              <w:top w:val="nil"/>
              <w:left w:val="nil"/>
              <w:bottom w:val="single" w:sz="4" w:space="0" w:color="auto"/>
              <w:right w:val="nil"/>
            </w:tcBorders>
            <w:shd w:val="clear" w:color="auto" w:fill="auto"/>
            <w:noWrap/>
            <w:tcMar>
              <w:left w:w="0" w:type="dxa"/>
              <w:right w:w="0" w:type="dxa"/>
            </w:tcMar>
            <w:hideMark/>
          </w:tcPr>
          <w:p w:rsidR="007251FD" w:rsidRPr="007251FD" w:rsidRDefault="007251FD" w:rsidP="00DA2509">
            <w:pPr>
              <w:pStyle w:val="Tabletext"/>
              <w:spacing w:after="40"/>
            </w:pPr>
            <w:r w:rsidRPr="007251FD">
              <w:t> </w:t>
            </w:r>
          </w:p>
        </w:tc>
      </w:tr>
      <w:tr w:rsidR="007251FD" w:rsidRPr="007251FD" w:rsidTr="00DA2509">
        <w:tc>
          <w:tcPr>
            <w:tcW w:w="3982" w:type="dxa"/>
            <w:tcBorders>
              <w:top w:val="nil"/>
              <w:left w:val="nil"/>
              <w:right w:val="nil"/>
            </w:tcBorders>
            <w:shd w:val="clear" w:color="auto" w:fill="auto"/>
            <w:noWrap/>
            <w:hideMark/>
          </w:tcPr>
          <w:p w:rsidR="007251FD" w:rsidRPr="00DA2509" w:rsidRDefault="007251FD" w:rsidP="00A75253">
            <w:pPr>
              <w:pStyle w:val="Tabletext"/>
              <w:rPr>
                <w:b/>
              </w:rPr>
            </w:pPr>
            <w:r w:rsidRPr="00DA2509">
              <w:rPr>
                <w:b/>
              </w:rPr>
              <w:t>R - Square</w:t>
            </w:r>
          </w:p>
        </w:tc>
        <w:tc>
          <w:tcPr>
            <w:tcW w:w="851" w:type="dxa"/>
            <w:tcBorders>
              <w:top w:val="nil"/>
              <w:left w:val="nil"/>
              <w:right w:val="nil"/>
            </w:tcBorders>
            <w:shd w:val="clear" w:color="auto" w:fill="auto"/>
            <w:noWrap/>
            <w:hideMark/>
          </w:tcPr>
          <w:p w:rsidR="007251FD" w:rsidRPr="007251FD" w:rsidRDefault="007251FD" w:rsidP="00DA2509">
            <w:pPr>
              <w:pStyle w:val="Tabletext"/>
              <w:jc w:val="center"/>
            </w:pPr>
            <w:r w:rsidRPr="007251FD">
              <w:t>0.0152</w:t>
            </w:r>
          </w:p>
        </w:tc>
        <w:tc>
          <w:tcPr>
            <w:tcW w:w="1134" w:type="dxa"/>
            <w:tcBorders>
              <w:top w:val="nil"/>
              <w:left w:val="nil"/>
              <w:right w:val="nil"/>
            </w:tcBorders>
            <w:shd w:val="clear" w:color="auto" w:fill="auto"/>
            <w:noWrap/>
            <w:hideMark/>
          </w:tcPr>
          <w:p w:rsidR="007251FD" w:rsidRPr="007251FD" w:rsidRDefault="007251FD" w:rsidP="00A75253">
            <w:pPr>
              <w:pStyle w:val="Tabletext"/>
            </w:pPr>
            <w:r w:rsidRPr="007251FD">
              <w:t> </w:t>
            </w:r>
          </w:p>
        </w:tc>
        <w:tc>
          <w:tcPr>
            <w:tcW w:w="992" w:type="dxa"/>
            <w:tcBorders>
              <w:top w:val="nil"/>
              <w:left w:val="nil"/>
              <w:right w:val="nil"/>
            </w:tcBorders>
            <w:shd w:val="clear" w:color="auto" w:fill="auto"/>
            <w:noWrap/>
            <w:hideMark/>
          </w:tcPr>
          <w:p w:rsidR="007251FD" w:rsidRPr="007251FD" w:rsidRDefault="007251FD" w:rsidP="00A75253">
            <w:pPr>
              <w:pStyle w:val="Tabletext"/>
            </w:pPr>
            <w:r w:rsidRPr="007251FD">
              <w:t> </w:t>
            </w:r>
          </w:p>
        </w:tc>
        <w:tc>
          <w:tcPr>
            <w:tcW w:w="851" w:type="dxa"/>
            <w:tcBorders>
              <w:top w:val="nil"/>
              <w:left w:val="nil"/>
              <w:right w:val="nil"/>
            </w:tcBorders>
            <w:shd w:val="clear" w:color="auto" w:fill="auto"/>
            <w:noWrap/>
            <w:hideMark/>
          </w:tcPr>
          <w:p w:rsidR="007251FD" w:rsidRPr="007251FD" w:rsidRDefault="007251FD" w:rsidP="00A75253">
            <w:pPr>
              <w:pStyle w:val="Tabletext"/>
            </w:pPr>
            <w:r w:rsidRPr="007251FD">
              <w:t> </w:t>
            </w:r>
          </w:p>
        </w:tc>
        <w:tc>
          <w:tcPr>
            <w:tcW w:w="695" w:type="dxa"/>
            <w:tcBorders>
              <w:top w:val="nil"/>
              <w:left w:val="nil"/>
              <w:right w:val="nil"/>
            </w:tcBorders>
            <w:shd w:val="clear" w:color="auto" w:fill="auto"/>
            <w:noWrap/>
            <w:tcMar>
              <w:left w:w="0" w:type="dxa"/>
              <w:right w:w="0" w:type="dxa"/>
            </w:tcMar>
            <w:hideMark/>
          </w:tcPr>
          <w:p w:rsidR="007251FD" w:rsidRPr="007251FD" w:rsidRDefault="007251FD" w:rsidP="00A75253">
            <w:pPr>
              <w:pStyle w:val="Tabletext"/>
            </w:pPr>
            <w:r w:rsidRPr="007251FD">
              <w:t> </w:t>
            </w:r>
          </w:p>
        </w:tc>
      </w:tr>
      <w:tr w:rsidR="007251FD" w:rsidRPr="007251FD" w:rsidTr="00DA2509">
        <w:tc>
          <w:tcPr>
            <w:tcW w:w="3982" w:type="dxa"/>
            <w:tcBorders>
              <w:top w:val="nil"/>
              <w:left w:val="nil"/>
              <w:right w:val="nil"/>
            </w:tcBorders>
            <w:shd w:val="clear" w:color="auto" w:fill="auto"/>
            <w:noWrap/>
            <w:hideMark/>
          </w:tcPr>
          <w:p w:rsidR="007251FD" w:rsidRPr="007251FD" w:rsidRDefault="007251FD" w:rsidP="007251FD">
            <w:pPr>
              <w:spacing w:before="0"/>
              <w:rPr>
                <w:rFonts w:ascii="Garamond" w:hAnsi="Garamond"/>
                <w:b/>
                <w:bCs/>
                <w:color w:val="000000"/>
                <w:sz w:val="16"/>
                <w:szCs w:val="16"/>
              </w:rPr>
            </w:pPr>
          </w:p>
        </w:tc>
        <w:tc>
          <w:tcPr>
            <w:tcW w:w="851" w:type="dxa"/>
            <w:tcBorders>
              <w:top w:val="nil"/>
              <w:left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c>
          <w:tcPr>
            <w:tcW w:w="1134" w:type="dxa"/>
            <w:tcBorders>
              <w:top w:val="nil"/>
              <w:left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c>
          <w:tcPr>
            <w:tcW w:w="992" w:type="dxa"/>
            <w:tcBorders>
              <w:top w:val="nil"/>
              <w:left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c>
          <w:tcPr>
            <w:tcW w:w="851" w:type="dxa"/>
            <w:tcBorders>
              <w:top w:val="nil"/>
              <w:left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c>
          <w:tcPr>
            <w:tcW w:w="695" w:type="dxa"/>
            <w:tcBorders>
              <w:top w:val="nil"/>
              <w:left w:val="nil"/>
              <w:right w:val="nil"/>
            </w:tcBorders>
            <w:shd w:val="clear" w:color="auto" w:fill="auto"/>
            <w:noWrap/>
            <w:tcMar>
              <w:left w:w="0" w:type="dxa"/>
              <w:right w:w="0" w:type="dxa"/>
            </w:tcMar>
            <w:hideMark/>
          </w:tcPr>
          <w:p w:rsidR="007251FD" w:rsidRPr="007251FD" w:rsidRDefault="007251FD" w:rsidP="007251FD">
            <w:pPr>
              <w:spacing w:before="0"/>
              <w:jc w:val="center"/>
              <w:rPr>
                <w:rFonts w:ascii="Garamond" w:hAnsi="Garamond"/>
                <w:color w:val="000000"/>
                <w:sz w:val="16"/>
                <w:szCs w:val="16"/>
              </w:rPr>
            </w:pPr>
          </w:p>
        </w:tc>
      </w:tr>
      <w:tr w:rsidR="007251FD" w:rsidRPr="007251FD" w:rsidTr="00DA2509">
        <w:tc>
          <w:tcPr>
            <w:tcW w:w="3982" w:type="dxa"/>
            <w:tcBorders>
              <w:left w:val="nil"/>
              <w:bottom w:val="single" w:sz="4" w:space="0" w:color="auto"/>
              <w:right w:val="nil"/>
            </w:tcBorders>
            <w:shd w:val="clear" w:color="auto" w:fill="auto"/>
            <w:noWrap/>
            <w:hideMark/>
          </w:tcPr>
          <w:p w:rsidR="007251FD" w:rsidRPr="007251FD" w:rsidRDefault="007251FD" w:rsidP="00A75253">
            <w:pPr>
              <w:pStyle w:val="Tablehead2"/>
            </w:pPr>
            <w:r w:rsidRPr="007251FD">
              <w:t>Source</w:t>
            </w:r>
          </w:p>
        </w:tc>
        <w:tc>
          <w:tcPr>
            <w:tcW w:w="851" w:type="dxa"/>
            <w:tcBorders>
              <w:left w:val="nil"/>
              <w:bottom w:val="single" w:sz="4" w:space="0" w:color="auto"/>
              <w:right w:val="nil"/>
            </w:tcBorders>
            <w:shd w:val="clear" w:color="auto" w:fill="auto"/>
            <w:noWrap/>
            <w:hideMark/>
          </w:tcPr>
          <w:p w:rsidR="007251FD" w:rsidRPr="007251FD" w:rsidRDefault="007251FD" w:rsidP="00A75253">
            <w:pPr>
              <w:pStyle w:val="Tablehead2"/>
              <w:jc w:val="center"/>
            </w:pPr>
            <w:r w:rsidRPr="007251FD">
              <w:t>DF</w:t>
            </w:r>
          </w:p>
        </w:tc>
        <w:tc>
          <w:tcPr>
            <w:tcW w:w="1134" w:type="dxa"/>
            <w:tcBorders>
              <w:left w:val="nil"/>
              <w:bottom w:val="single" w:sz="4" w:space="0" w:color="auto"/>
              <w:right w:val="nil"/>
            </w:tcBorders>
            <w:shd w:val="clear" w:color="auto" w:fill="auto"/>
            <w:noWrap/>
            <w:hideMark/>
          </w:tcPr>
          <w:p w:rsidR="007251FD" w:rsidRPr="007251FD" w:rsidRDefault="007251FD" w:rsidP="00A75253">
            <w:pPr>
              <w:pStyle w:val="Tablehead2"/>
              <w:jc w:val="center"/>
            </w:pPr>
            <w:r w:rsidRPr="007251FD">
              <w:t>Type III SS</w:t>
            </w:r>
          </w:p>
        </w:tc>
        <w:tc>
          <w:tcPr>
            <w:tcW w:w="992" w:type="dxa"/>
            <w:tcBorders>
              <w:left w:val="nil"/>
              <w:bottom w:val="single" w:sz="4" w:space="0" w:color="auto"/>
              <w:right w:val="nil"/>
            </w:tcBorders>
            <w:shd w:val="clear" w:color="auto" w:fill="auto"/>
            <w:noWrap/>
            <w:hideMark/>
          </w:tcPr>
          <w:p w:rsidR="007251FD" w:rsidRPr="007251FD" w:rsidRDefault="00963DFD" w:rsidP="00A75253">
            <w:pPr>
              <w:pStyle w:val="Tablehead2"/>
              <w:jc w:val="center"/>
            </w:pPr>
            <w:r>
              <w:t>Mean square</w:t>
            </w:r>
          </w:p>
        </w:tc>
        <w:tc>
          <w:tcPr>
            <w:tcW w:w="851" w:type="dxa"/>
            <w:tcBorders>
              <w:left w:val="nil"/>
              <w:bottom w:val="single" w:sz="4" w:space="0" w:color="auto"/>
              <w:right w:val="nil"/>
            </w:tcBorders>
            <w:shd w:val="clear" w:color="auto" w:fill="auto"/>
            <w:noWrap/>
            <w:hideMark/>
          </w:tcPr>
          <w:p w:rsidR="007251FD" w:rsidRPr="007251FD" w:rsidRDefault="007251FD" w:rsidP="00C354B3">
            <w:pPr>
              <w:pStyle w:val="Tablehead2"/>
              <w:jc w:val="center"/>
            </w:pPr>
            <w:r w:rsidRPr="007251FD">
              <w:t xml:space="preserve">F </w:t>
            </w:r>
            <w:r w:rsidR="00C354B3">
              <w:t>v</w:t>
            </w:r>
            <w:r w:rsidRPr="007251FD">
              <w:t>alue</w:t>
            </w:r>
          </w:p>
        </w:tc>
        <w:tc>
          <w:tcPr>
            <w:tcW w:w="695" w:type="dxa"/>
            <w:tcBorders>
              <w:left w:val="nil"/>
              <w:bottom w:val="single" w:sz="4" w:space="0" w:color="auto"/>
              <w:right w:val="nil"/>
            </w:tcBorders>
            <w:shd w:val="clear" w:color="auto" w:fill="auto"/>
            <w:noWrap/>
            <w:tcMar>
              <w:left w:w="0" w:type="dxa"/>
              <w:right w:w="0" w:type="dxa"/>
            </w:tcMar>
            <w:hideMark/>
          </w:tcPr>
          <w:p w:rsidR="007251FD" w:rsidRPr="007251FD" w:rsidRDefault="007251FD" w:rsidP="00A75253">
            <w:pPr>
              <w:pStyle w:val="Tablehead2"/>
              <w:jc w:val="center"/>
            </w:pPr>
            <w:r w:rsidRPr="007251FD">
              <w:t>Pr &gt; F</w:t>
            </w:r>
          </w:p>
        </w:tc>
      </w:tr>
      <w:tr w:rsidR="007251FD" w:rsidRPr="007251FD" w:rsidTr="00DA2509">
        <w:tc>
          <w:tcPr>
            <w:tcW w:w="3982" w:type="dxa"/>
            <w:tcBorders>
              <w:top w:val="nil"/>
              <w:left w:val="nil"/>
              <w:bottom w:val="nil"/>
              <w:right w:val="nil"/>
            </w:tcBorders>
            <w:shd w:val="clear" w:color="auto" w:fill="auto"/>
            <w:noWrap/>
            <w:hideMark/>
          </w:tcPr>
          <w:p w:rsidR="007251FD" w:rsidRPr="007251FD" w:rsidRDefault="007251FD" w:rsidP="00A75253">
            <w:pPr>
              <w:pStyle w:val="Tabletext"/>
            </w:pPr>
            <w:r w:rsidRPr="007251FD">
              <w:t>Pathways</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jc w:val="center"/>
            </w:pPr>
            <w:r w:rsidRPr="007251FD">
              <w:t>7</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4.3333</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227"/>
              </w:tabs>
            </w:pPr>
            <w:r w:rsidRPr="007251FD">
              <w:t>0.6190</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0.6300</w:t>
            </w:r>
          </w:p>
        </w:tc>
        <w:tc>
          <w:tcPr>
            <w:tcW w:w="695" w:type="dxa"/>
            <w:tcBorders>
              <w:top w:val="nil"/>
              <w:left w:val="nil"/>
              <w:bottom w:val="nil"/>
              <w:right w:val="nil"/>
            </w:tcBorders>
            <w:shd w:val="clear" w:color="auto" w:fill="auto"/>
            <w:noWrap/>
            <w:tcMar>
              <w:left w:w="0" w:type="dxa"/>
              <w:right w:w="0" w:type="dxa"/>
            </w:tcMar>
            <w:hideMark/>
          </w:tcPr>
          <w:p w:rsidR="007251FD" w:rsidRPr="007251FD" w:rsidRDefault="007251FD" w:rsidP="00DA2509">
            <w:pPr>
              <w:pStyle w:val="Tabletext"/>
              <w:tabs>
                <w:tab w:val="decimal" w:pos="170"/>
              </w:tabs>
            </w:pPr>
            <w:r w:rsidRPr="007251FD">
              <w:t>0.7302</w:t>
            </w:r>
          </w:p>
        </w:tc>
      </w:tr>
      <w:tr w:rsidR="007251FD" w:rsidRPr="007251FD" w:rsidTr="00DA2509">
        <w:tc>
          <w:tcPr>
            <w:tcW w:w="3982" w:type="dxa"/>
            <w:tcBorders>
              <w:top w:val="nil"/>
              <w:left w:val="nil"/>
              <w:bottom w:val="nil"/>
              <w:right w:val="nil"/>
            </w:tcBorders>
            <w:shd w:val="clear" w:color="auto" w:fill="auto"/>
            <w:noWrap/>
            <w:hideMark/>
          </w:tcPr>
          <w:p w:rsidR="007251FD" w:rsidRPr="007251FD" w:rsidRDefault="007251FD" w:rsidP="00A75253">
            <w:pPr>
              <w:pStyle w:val="Tabletext"/>
            </w:pPr>
            <w:r w:rsidRPr="007251FD">
              <w:t>Propensity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jc w:val="center"/>
            </w:pPr>
            <w:r w:rsidRPr="007251FD">
              <w:t>1</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2.5530</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227"/>
              </w:tabs>
            </w:pPr>
            <w:r w:rsidRPr="007251FD">
              <w:t>2.5530</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2.6000</w:t>
            </w:r>
          </w:p>
        </w:tc>
        <w:tc>
          <w:tcPr>
            <w:tcW w:w="695" w:type="dxa"/>
            <w:tcBorders>
              <w:top w:val="nil"/>
              <w:left w:val="nil"/>
              <w:bottom w:val="nil"/>
              <w:right w:val="nil"/>
            </w:tcBorders>
            <w:shd w:val="clear" w:color="auto" w:fill="auto"/>
            <w:noWrap/>
            <w:tcMar>
              <w:left w:w="0" w:type="dxa"/>
              <w:right w:w="0" w:type="dxa"/>
            </w:tcMar>
            <w:hideMark/>
          </w:tcPr>
          <w:p w:rsidR="007251FD" w:rsidRPr="007251FD" w:rsidRDefault="007251FD" w:rsidP="00DA2509">
            <w:pPr>
              <w:pStyle w:val="Tabletext"/>
              <w:tabs>
                <w:tab w:val="decimal" w:pos="170"/>
              </w:tabs>
            </w:pPr>
            <w:r w:rsidRPr="007251FD">
              <w:t>0.1069</w:t>
            </w:r>
          </w:p>
        </w:tc>
      </w:tr>
      <w:tr w:rsidR="007251FD" w:rsidRPr="007251FD" w:rsidTr="00DA2509">
        <w:tc>
          <w:tcPr>
            <w:tcW w:w="3982" w:type="dxa"/>
            <w:tcBorders>
              <w:top w:val="nil"/>
              <w:left w:val="nil"/>
              <w:bottom w:val="single" w:sz="4" w:space="0" w:color="auto"/>
              <w:right w:val="nil"/>
            </w:tcBorders>
            <w:shd w:val="clear" w:color="auto" w:fill="auto"/>
            <w:noWrap/>
            <w:hideMark/>
          </w:tcPr>
          <w:p w:rsidR="007251FD" w:rsidRPr="007251FD" w:rsidRDefault="007251FD" w:rsidP="00DA2509">
            <w:pPr>
              <w:pStyle w:val="Tabletext"/>
              <w:spacing w:after="40"/>
            </w:pPr>
            <w:r w:rsidRPr="007251FD">
              <w:t>Propensity*Pathways</w:t>
            </w:r>
          </w:p>
        </w:tc>
        <w:tc>
          <w:tcPr>
            <w:tcW w:w="851" w:type="dxa"/>
            <w:tcBorders>
              <w:top w:val="nil"/>
              <w:left w:val="nil"/>
              <w:bottom w:val="single" w:sz="4" w:space="0" w:color="auto"/>
              <w:right w:val="nil"/>
            </w:tcBorders>
            <w:shd w:val="clear" w:color="auto" w:fill="auto"/>
            <w:noWrap/>
            <w:hideMark/>
          </w:tcPr>
          <w:p w:rsidR="007251FD" w:rsidRPr="007251FD" w:rsidRDefault="007251FD" w:rsidP="00DA2509">
            <w:pPr>
              <w:pStyle w:val="Tabletext"/>
              <w:spacing w:after="40"/>
              <w:jc w:val="center"/>
            </w:pPr>
            <w:r w:rsidRPr="007251FD">
              <w:t>7</w:t>
            </w:r>
          </w:p>
        </w:tc>
        <w:tc>
          <w:tcPr>
            <w:tcW w:w="1134"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284"/>
              </w:tabs>
              <w:spacing w:after="40"/>
            </w:pPr>
            <w:r w:rsidRPr="007251FD">
              <w:t>5.0362</w:t>
            </w:r>
          </w:p>
        </w:tc>
        <w:tc>
          <w:tcPr>
            <w:tcW w:w="992"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227"/>
              </w:tabs>
              <w:spacing w:after="40"/>
            </w:pPr>
            <w:r w:rsidRPr="007251FD">
              <w:t>0.7195</w:t>
            </w:r>
          </w:p>
        </w:tc>
        <w:tc>
          <w:tcPr>
            <w:tcW w:w="851"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142"/>
              </w:tabs>
              <w:spacing w:after="40"/>
            </w:pPr>
            <w:r w:rsidRPr="007251FD">
              <w:t>0.7300</w:t>
            </w:r>
          </w:p>
        </w:tc>
        <w:tc>
          <w:tcPr>
            <w:tcW w:w="695" w:type="dxa"/>
            <w:tcBorders>
              <w:top w:val="nil"/>
              <w:left w:val="nil"/>
              <w:bottom w:val="single" w:sz="4" w:space="0" w:color="auto"/>
              <w:right w:val="nil"/>
            </w:tcBorders>
            <w:shd w:val="clear" w:color="auto" w:fill="auto"/>
            <w:noWrap/>
            <w:tcMar>
              <w:left w:w="0" w:type="dxa"/>
              <w:right w:w="0" w:type="dxa"/>
            </w:tcMar>
            <w:hideMark/>
          </w:tcPr>
          <w:p w:rsidR="007251FD" w:rsidRPr="007251FD" w:rsidRDefault="007251FD" w:rsidP="00DA2509">
            <w:pPr>
              <w:pStyle w:val="Tabletext"/>
              <w:tabs>
                <w:tab w:val="decimal" w:pos="170"/>
              </w:tabs>
              <w:spacing w:after="40"/>
            </w:pPr>
            <w:r w:rsidRPr="007251FD">
              <w:t>0.6433</w:t>
            </w:r>
          </w:p>
        </w:tc>
      </w:tr>
    </w:tbl>
    <w:p w:rsidR="006E289A" w:rsidRDefault="006E289A">
      <w:pPr>
        <w:spacing w:before="0"/>
        <w:rPr>
          <w:sz w:val="8"/>
          <w:szCs w:val="8"/>
        </w:rPr>
      </w:pPr>
      <w:r>
        <w:rPr>
          <w:sz w:val="8"/>
          <w:szCs w:val="8"/>
        </w:rPr>
        <w:br w:type="page"/>
      </w:r>
    </w:p>
    <w:p w:rsidR="00954BBD" w:rsidRPr="00954BBD" w:rsidRDefault="00954BBD">
      <w:pPr>
        <w:rPr>
          <w:sz w:val="8"/>
          <w:szCs w:val="8"/>
        </w:rPr>
      </w:pPr>
    </w:p>
    <w:tbl>
      <w:tblPr>
        <w:tblW w:w="8505" w:type="dxa"/>
        <w:tblInd w:w="95" w:type="dxa"/>
        <w:tblLayout w:type="fixed"/>
        <w:tblLook w:val="04A0"/>
      </w:tblPr>
      <w:tblGrid>
        <w:gridCol w:w="3982"/>
        <w:gridCol w:w="851"/>
        <w:gridCol w:w="1134"/>
        <w:gridCol w:w="992"/>
        <w:gridCol w:w="851"/>
        <w:gridCol w:w="695"/>
      </w:tblGrid>
      <w:tr w:rsidR="007251FD" w:rsidRPr="007251FD" w:rsidTr="00DA2509">
        <w:tc>
          <w:tcPr>
            <w:tcW w:w="6959" w:type="dxa"/>
            <w:gridSpan w:val="4"/>
            <w:tcBorders>
              <w:top w:val="nil"/>
              <w:left w:val="nil"/>
              <w:bottom w:val="single" w:sz="4" w:space="0" w:color="auto"/>
              <w:right w:val="nil"/>
            </w:tcBorders>
            <w:shd w:val="clear" w:color="auto" w:fill="auto"/>
            <w:noWrap/>
            <w:hideMark/>
          </w:tcPr>
          <w:p w:rsidR="007251FD" w:rsidRPr="007251FD" w:rsidRDefault="00963DFD" w:rsidP="00A75253">
            <w:pPr>
              <w:pStyle w:val="Tablehead1"/>
              <w:jc w:val="center"/>
            </w:pPr>
            <w:r>
              <w:t>Parameter estimates</w:t>
            </w:r>
          </w:p>
        </w:tc>
        <w:tc>
          <w:tcPr>
            <w:tcW w:w="851" w:type="dxa"/>
            <w:tcBorders>
              <w:top w:val="nil"/>
              <w:left w:val="nil"/>
              <w:bottom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7251FD" w:rsidRPr="007251FD" w:rsidRDefault="007251FD" w:rsidP="007251FD">
            <w:pPr>
              <w:spacing w:before="0"/>
              <w:jc w:val="center"/>
              <w:rPr>
                <w:rFonts w:ascii="Garamond" w:hAnsi="Garamond"/>
                <w:color w:val="000000"/>
                <w:sz w:val="16"/>
                <w:szCs w:val="16"/>
              </w:rPr>
            </w:pPr>
          </w:p>
        </w:tc>
      </w:tr>
      <w:tr w:rsidR="007251FD" w:rsidRPr="007251FD" w:rsidTr="00DA2509">
        <w:tc>
          <w:tcPr>
            <w:tcW w:w="3982" w:type="dxa"/>
            <w:tcBorders>
              <w:top w:val="nil"/>
              <w:left w:val="nil"/>
              <w:bottom w:val="single" w:sz="4" w:space="0" w:color="auto"/>
              <w:right w:val="nil"/>
            </w:tcBorders>
            <w:shd w:val="clear" w:color="auto" w:fill="auto"/>
            <w:hideMark/>
          </w:tcPr>
          <w:p w:rsidR="007251FD" w:rsidRPr="007251FD" w:rsidRDefault="007251FD" w:rsidP="00A75253">
            <w:pPr>
              <w:pStyle w:val="Tablehead2"/>
            </w:pPr>
            <w:r w:rsidRPr="007251FD">
              <w:t>Parameter</w:t>
            </w:r>
          </w:p>
        </w:tc>
        <w:tc>
          <w:tcPr>
            <w:tcW w:w="851" w:type="dxa"/>
            <w:tcBorders>
              <w:top w:val="nil"/>
              <w:left w:val="nil"/>
              <w:bottom w:val="single" w:sz="4" w:space="0" w:color="auto"/>
              <w:right w:val="nil"/>
            </w:tcBorders>
            <w:shd w:val="clear" w:color="auto" w:fill="auto"/>
            <w:tcMar>
              <w:left w:w="0" w:type="dxa"/>
              <w:right w:w="0" w:type="dxa"/>
            </w:tcMar>
            <w:hideMark/>
          </w:tcPr>
          <w:p w:rsidR="007251FD" w:rsidRPr="007251FD" w:rsidRDefault="007251FD" w:rsidP="00A75253">
            <w:pPr>
              <w:pStyle w:val="Tablehead2"/>
              <w:jc w:val="center"/>
            </w:pPr>
            <w:r w:rsidRPr="007251FD">
              <w:t>Estimate</w:t>
            </w:r>
          </w:p>
        </w:tc>
        <w:tc>
          <w:tcPr>
            <w:tcW w:w="1134" w:type="dxa"/>
            <w:tcBorders>
              <w:top w:val="nil"/>
              <w:left w:val="nil"/>
              <w:bottom w:val="single" w:sz="4" w:space="0" w:color="auto"/>
              <w:right w:val="nil"/>
            </w:tcBorders>
            <w:shd w:val="clear" w:color="auto" w:fill="auto"/>
            <w:hideMark/>
          </w:tcPr>
          <w:p w:rsidR="007251FD" w:rsidRPr="007251FD" w:rsidRDefault="00963DFD" w:rsidP="00A75253">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7251FD" w:rsidRPr="007251FD" w:rsidRDefault="007251FD" w:rsidP="00A75253">
            <w:pPr>
              <w:pStyle w:val="Tablehead2"/>
              <w:jc w:val="center"/>
            </w:pPr>
            <w:r w:rsidRPr="007251FD">
              <w:t>P-value</w:t>
            </w:r>
          </w:p>
        </w:tc>
        <w:tc>
          <w:tcPr>
            <w:tcW w:w="851" w:type="dxa"/>
            <w:tcBorders>
              <w:top w:val="nil"/>
              <w:left w:val="nil"/>
              <w:bottom w:val="nil"/>
              <w:right w:val="nil"/>
            </w:tcBorders>
            <w:shd w:val="clear" w:color="auto" w:fill="auto"/>
            <w:hideMark/>
          </w:tcPr>
          <w:p w:rsidR="007251FD" w:rsidRPr="007251FD" w:rsidRDefault="007251FD" w:rsidP="00A75253">
            <w:pPr>
              <w:pStyle w:val="Tablehead2"/>
              <w:jc w:val="center"/>
            </w:pPr>
          </w:p>
        </w:tc>
        <w:tc>
          <w:tcPr>
            <w:tcW w:w="695" w:type="dxa"/>
            <w:tcBorders>
              <w:top w:val="nil"/>
              <w:left w:val="nil"/>
              <w:bottom w:val="nil"/>
              <w:right w:val="nil"/>
            </w:tcBorders>
            <w:shd w:val="clear" w:color="auto" w:fill="auto"/>
            <w:hideMark/>
          </w:tcPr>
          <w:p w:rsidR="007251FD" w:rsidRPr="007251FD" w:rsidRDefault="007251FD" w:rsidP="00A75253">
            <w:pPr>
              <w:pStyle w:val="Tablehead2"/>
              <w:jc w:val="center"/>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Intercept</w:t>
            </w:r>
          </w:p>
        </w:tc>
        <w:tc>
          <w:tcPr>
            <w:tcW w:w="851" w:type="dxa"/>
            <w:tcBorders>
              <w:top w:val="nil"/>
              <w:left w:val="nil"/>
              <w:bottom w:val="nil"/>
              <w:right w:val="nil"/>
            </w:tcBorders>
            <w:shd w:val="clear" w:color="auto" w:fill="auto"/>
            <w:hideMark/>
          </w:tcPr>
          <w:p w:rsidR="007251FD" w:rsidRPr="007251FD" w:rsidRDefault="007251FD" w:rsidP="00DA2509">
            <w:pPr>
              <w:pStyle w:val="Tabletext"/>
              <w:tabs>
                <w:tab w:val="decimal" w:pos="142"/>
              </w:tabs>
            </w:pPr>
            <w:r w:rsidRPr="007251FD">
              <w:t>0.2760</w:t>
            </w:r>
          </w:p>
        </w:tc>
        <w:tc>
          <w:tcPr>
            <w:tcW w:w="1134" w:type="dxa"/>
            <w:tcBorders>
              <w:top w:val="nil"/>
              <w:left w:val="nil"/>
              <w:bottom w:val="nil"/>
              <w:right w:val="nil"/>
            </w:tcBorders>
            <w:shd w:val="clear" w:color="auto" w:fill="auto"/>
            <w:hideMark/>
          </w:tcPr>
          <w:p w:rsidR="007251FD" w:rsidRPr="007251FD" w:rsidRDefault="007251FD" w:rsidP="00DA2509">
            <w:pPr>
              <w:pStyle w:val="Tabletext"/>
              <w:tabs>
                <w:tab w:val="decimal" w:pos="284"/>
              </w:tabs>
            </w:pPr>
            <w:r w:rsidRPr="007251FD">
              <w:t>0.1561</w:t>
            </w:r>
          </w:p>
        </w:tc>
        <w:tc>
          <w:tcPr>
            <w:tcW w:w="992" w:type="dxa"/>
            <w:tcBorders>
              <w:top w:val="nil"/>
              <w:left w:val="nil"/>
              <w:bottom w:val="nil"/>
              <w:right w:val="nil"/>
            </w:tcBorders>
            <w:shd w:val="clear" w:color="auto" w:fill="auto"/>
            <w:hideMark/>
          </w:tcPr>
          <w:p w:rsidR="007251FD" w:rsidRPr="007251FD" w:rsidRDefault="007251FD" w:rsidP="00DA2509">
            <w:pPr>
              <w:pStyle w:val="Tabletext"/>
              <w:tabs>
                <w:tab w:val="decimal" w:pos="198"/>
              </w:tabs>
            </w:pPr>
            <w:r w:rsidRPr="007251FD">
              <w:t>0.4412</w:t>
            </w:r>
          </w:p>
        </w:tc>
        <w:tc>
          <w:tcPr>
            <w:tcW w:w="851" w:type="dxa"/>
            <w:tcBorders>
              <w:top w:val="nil"/>
              <w:left w:val="nil"/>
              <w:bottom w:val="nil"/>
              <w:right w:val="nil"/>
            </w:tcBorders>
            <w:shd w:val="clear" w:color="auto" w:fill="auto"/>
            <w:hideMark/>
          </w:tcPr>
          <w:p w:rsidR="007251FD" w:rsidRPr="007251FD" w:rsidRDefault="007251FD" w:rsidP="00A75253">
            <w:pPr>
              <w:pStyle w:val="Tabletext"/>
            </w:pPr>
          </w:p>
        </w:tc>
        <w:tc>
          <w:tcPr>
            <w:tcW w:w="695" w:type="dxa"/>
            <w:tcBorders>
              <w:top w:val="nil"/>
              <w:left w:val="nil"/>
              <w:bottom w:val="nil"/>
              <w:right w:val="nil"/>
            </w:tcBorders>
            <w:shd w:val="clear" w:color="auto" w:fill="auto"/>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Early school leaver, no post-school study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-0.0055</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0.2353</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0.5462</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Early school leaver, </w:t>
            </w:r>
            <w:r w:rsidR="00963DFD">
              <w:t>apprentice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-0.2850</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0.3033</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0.4744</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Early school leaver, </w:t>
            </w:r>
            <w:r w:rsidR="00963DFD">
              <w:t>trainee</w:t>
            </w:r>
            <w:r w:rsidRPr="007251FD">
              <w:t>/other VET</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-0.0798</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0.2924</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0.9417</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Completed </w:t>
            </w:r>
            <w:r w:rsidR="008B15D5">
              <w:t>Year</w:t>
            </w:r>
            <w:r w:rsidRPr="007251FD">
              <w:t xml:space="preserve"> 12, no post-school study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-0.2594</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0.2087</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0.2364</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Completed </w:t>
            </w:r>
            <w:r w:rsidR="008B15D5">
              <w:t>Year</w:t>
            </w:r>
            <w:r w:rsidRPr="007251FD">
              <w:t xml:space="preserve"> 12, </w:t>
            </w:r>
            <w:r w:rsidR="00963DFD">
              <w:t>apprentice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-0.4321</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0.3511</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0.4216</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Completed </w:t>
            </w:r>
            <w:r w:rsidR="008B15D5">
              <w:t>Year</w:t>
            </w:r>
            <w:r w:rsidRPr="007251FD">
              <w:t xml:space="preserve"> 12, </w:t>
            </w:r>
            <w:r w:rsidR="00963DFD">
              <w:t>trainee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-0.4770</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0.3678</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0.4393</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Completed </w:t>
            </w:r>
            <w:r w:rsidR="008B15D5">
              <w:t>Year</w:t>
            </w:r>
            <w:r w:rsidRPr="007251FD">
              <w:t xml:space="preserve"> 12, </w:t>
            </w:r>
            <w:r w:rsidR="00963DFD">
              <w:t>other</w:t>
            </w:r>
            <w:r w:rsidRPr="007251FD">
              <w:t xml:space="preserve"> VET</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-0.0936</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0.2530</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0.9562</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Completed </w:t>
            </w:r>
            <w:r w:rsidR="008B15D5">
              <w:t>Year</w:t>
            </w:r>
            <w:r w:rsidRPr="007251FD">
              <w:t xml:space="preserve"> 12, </w:t>
            </w:r>
            <w:r w:rsidR="00963DFD">
              <w:t>university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0.0000</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Propensity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-0.4252</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0.2150</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0.2782</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Propensity*Early school leaver, no post-school study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-0.1958</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0.4438</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0.4091</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Propensity*Early school leaver, </w:t>
            </w:r>
            <w:r w:rsidR="00963DFD">
              <w:t>apprentice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-0.3883</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0.6731</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0.815</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Propensity*Early school leaver, </w:t>
            </w:r>
            <w:r w:rsidR="00963DFD">
              <w:t>trainee</w:t>
            </w:r>
            <w:r w:rsidRPr="007251FD">
              <w:t>/</w:t>
            </w:r>
            <w:r w:rsidR="00963DFD">
              <w:t>other</w:t>
            </w:r>
            <w:r w:rsidRPr="007251FD">
              <w:t xml:space="preserve"> VET</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0.0201</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0.6122</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0.8478</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Propensity*Completed </w:t>
            </w:r>
            <w:r w:rsidR="008B15D5">
              <w:t>Year</w:t>
            </w:r>
            <w:r w:rsidRPr="007251FD">
              <w:t xml:space="preserve"> 12, no post-school study</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0.4819</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0.3231</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0.0797</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Propensity*Completed </w:t>
            </w:r>
            <w:r w:rsidR="008B15D5">
              <w:t>Year</w:t>
            </w:r>
            <w:r w:rsidRPr="007251FD">
              <w:t xml:space="preserve"> 12, </w:t>
            </w:r>
            <w:r w:rsidR="00963DFD">
              <w:t>apprentice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0.7968</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0.6981</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0.4039</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Propensity*Completed </w:t>
            </w:r>
            <w:r w:rsidR="008B15D5">
              <w:t>Year</w:t>
            </w:r>
            <w:r w:rsidRPr="007251FD">
              <w:t xml:space="preserve"> 12, </w:t>
            </w:r>
            <w:r w:rsidR="00963DFD">
              <w:t>trainee</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0.3840</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0.6993</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0.9149</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nil"/>
              <w:right w:val="nil"/>
            </w:tcBorders>
            <w:shd w:val="clear" w:color="auto" w:fill="auto"/>
            <w:hideMark/>
          </w:tcPr>
          <w:p w:rsidR="007251FD" w:rsidRPr="007251FD" w:rsidRDefault="007251FD" w:rsidP="00A75253">
            <w:pPr>
              <w:pStyle w:val="Tabletext"/>
            </w:pPr>
            <w:r w:rsidRPr="007251FD">
              <w:t xml:space="preserve">Propensity*Completed </w:t>
            </w:r>
            <w:r w:rsidR="008B15D5">
              <w:t>Year</w:t>
            </w:r>
            <w:r w:rsidRPr="007251FD">
              <w:t xml:space="preserve"> 12, </w:t>
            </w:r>
            <w:r w:rsidR="00963DFD">
              <w:t>other</w:t>
            </w:r>
            <w:r w:rsidRPr="007251FD">
              <w:t xml:space="preserve"> VET</w:t>
            </w:r>
          </w:p>
        </w:tc>
        <w:tc>
          <w:tcPr>
            <w:tcW w:w="851" w:type="dxa"/>
            <w:tcBorders>
              <w:top w:val="nil"/>
              <w:left w:val="nil"/>
              <w:bottom w:val="nil"/>
              <w:right w:val="nil"/>
            </w:tcBorders>
            <w:shd w:val="clear" w:color="auto" w:fill="auto"/>
            <w:noWrap/>
            <w:hideMark/>
          </w:tcPr>
          <w:p w:rsidR="007251FD" w:rsidRPr="007251FD" w:rsidRDefault="007251FD" w:rsidP="00DA2509">
            <w:pPr>
              <w:pStyle w:val="Tabletext"/>
              <w:tabs>
                <w:tab w:val="decimal" w:pos="142"/>
              </w:tabs>
            </w:pPr>
            <w:r w:rsidRPr="007251FD">
              <w:t>0.0243</w:t>
            </w:r>
          </w:p>
        </w:tc>
        <w:tc>
          <w:tcPr>
            <w:tcW w:w="1134" w:type="dxa"/>
            <w:tcBorders>
              <w:top w:val="nil"/>
              <w:left w:val="nil"/>
              <w:bottom w:val="nil"/>
              <w:right w:val="nil"/>
            </w:tcBorders>
            <w:shd w:val="clear" w:color="auto" w:fill="auto"/>
            <w:noWrap/>
            <w:hideMark/>
          </w:tcPr>
          <w:p w:rsidR="007251FD" w:rsidRPr="007251FD" w:rsidRDefault="007251FD" w:rsidP="00DA2509">
            <w:pPr>
              <w:pStyle w:val="Tabletext"/>
              <w:tabs>
                <w:tab w:val="decimal" w:pos="284"/>
              </w:tabs>
            </w:pPr>
            <w:r w:rsidRPr="007251FD">
              <w:t>0.4079</w:t>
            </w:r>
          </w:p>
        </w:tc>
        <w:tc>
          <w:tcPr>
            <w:tcW w:w="992" w:type="dxa"/>
            <w:tcBorders>
              <w:top w:val="nil"/>
              <w:left w:val="nil"/>
              <w:bottom w:val="nil"/>
              <w:right w:val="nil"/>
            </w:tcBorders>
            <w:shd w:val="clear" w:color="auto" w:fill="auto"/>
            <w:noWrap/>
            <w:hideMark/>
          </w:tcPr>
          <w:p w:rsidR="007251FD" w:rsidRPr="007251FD" w:rsidRDefault="007251FD" w:rsidP="00DA2509">
            <w:pPr>
              <w:pStyle w:val="Tabletext"/>
              <w:tabs>
                <w:tab w:val="decimal" w:pos="198"/>
              </w:tabs>
            </w:pPr>
            <w:r w:rsidRPr="007251FD">
              <w:t>0.9126</w:t>
            </w:r>
          </w:p>
        </w:tc>
        <w:tc>
          <w:tcPr>
            <w:tcW w:w="851" w:type="dxa"/>
            <w:tcBorders>
              <w:top w:val="nil"/>
              <w:left w:val="nil"/>
              <w:bottom w:val="nil"/>
              <w:right w:val="nil"/>
            </w:tcBorders>
            <w:shd w:val="clear" w:color="auto" w:fill="auto"/>
            <w:noWrap/>
            <w:hideMark/>
          </w:tcPr>
          <w:p w:rsidR="007251FD" w:rsidRPr="007251FD" w:rsidRDefault="007251FD" w:rsidP="00A75253">
            <w:pPr>
              <w:pStyle w:val="Tabletext"/>
            </w:pPr>
          </w:p>
        </w:tc>
        <w:tc>
          <w:tcPr>
            <w:tcW w:w="695" w:type="dxa"/>
            <w:tcBorders>
              <w:top w:val="nil"/>
              <w:left w:val="nil"/>
              <w:bottom w:val="nil"/>
              <w:right w:val="nil"/>
            </w:tcBorders>
            <w:shd w:val="clear" w:color="auto" w:fill="auto"/>
            <w:noWrap/>
            <w:hideMark/>
          </w:tcPr>
          <w:p w:rsidR="007251FD" w:rsidRPr="007251FD" w:rsidRDefault="007251FD" w:rsidP="00A75253">
            <w:pPr>
              <w:pStyle w:val="Tabletext"/>
            </w:pPr>
          </w:p>
        </w:tc>
      </w:tr>
      <w:tr w:rsidR="007251FD" w:rsidRPr="007251FD" w:rsidTr="00DA2509">
        <w:tc>
          <w:tcPr>
            <w:tcW w:w="3982" w:type="dxa"/>
            <w:tcBorders>
              <w:top w:val="nil"/>
              <w:left w:val="nil"/>
              <w:bottom w:val="single" w:sz="4" w:space="0" w:color="auto"/>
              <w:right w:val="nil"/>
            </w:tcBorders>
            <w:shd w:val="clear" w:color="auto" w:fill="auto"/>
            <w:hideMark/>
          </w:tcPr>
          <w:p w:rsidR="007251FD" w:rsidRPr="007251FD" w:rsidRDefault="007251FD" w:rsidP="00DA2509">
            <w:pPr>
              <w:pStyle w:val="Tabletext"/>
              <w:spacing w:after="40"/>
            </w:pPr>
            <w:r w:rsidRPr="007251FD">
              <w:t xml:space="preserve">Propensity*Completed </w:t>
            </w:r>
            <w:r w:rsidR="008B15D5">
              <w:t>Year</w:t>
            </w:r>
            <w:r w:rsidRPr="007251FD">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142"/>
              </w:tabs>
              <w:spacing w:after="40"/>
            </w:pPr>
            <w:r w:rsidRPr="007251FD">
              <w:t>0.0000</w:t>
            </w:r>
          </w:p>
        </w:tc>
        <w:tc>
          <w:tcPr>
            <w:tcW w:w="1134"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284"/>
              </w:tabs>
              <w:spacing w:after="40"/>
            </w:pPr>
          </w:p>
        </w:tc>
        <w:tc>
          <w:tcPr>
            <w:tcW w:w="992" w:type="dxa"/>
            <w:tcBorders>
              <w:top w:val="nil"/>
              <w:left w:val="nil"/>
              <w:bottom w:val="single" w:sz="4" w:space="0" w:color="auto"/>
              <w:right w:val="nil"/>
            </w:tcBorders>
            <w:shd w:val="clear" w:color="auto" w:fill="auto"/>
            <w:noWrap/>
            <w:hideMark/>
          </w:tcPr>
          <w:p w:rsidR="007251FD" w:rsidRPr="007251FD" w:rsidRDefault="007251FD" w:rsidP="00DA2509">
            <w:pPr>
              <w:pStyle w:val="Tabletext"/>
              <w:tabs>
                <w:tab w:val="decimal" w:pos="198"/>
              </w:tabs>
              <w:spacing w:after="40"/>
            </w:pPr>
          </w:p>
        </w:tc>
        <w:tc>
          <w:tcPr>
            <w:tcW w:w="851" w:type="dxa"/>
            <w:tcBorders>
              <w:top w:val="nil"/>
              <w:left w:val="nil"/>
              <w:bottom w:val="nil"/>
              <w:right w:val="nil"/>
            </w:tcBorders>
            <w:shd w:val="clear" w:color="auto" w:fill="auto"/>
            <w:noWrap/>
            <w:hideMark/>
          </w:tcPr>
          <w:p w:rsidR="007251FD" w:rsidRPr="007251FD" w:rsidRDefault="007251FD" w:rsidP="00DA2509">
            <w:pPr>
              <w:pStyle w:val="Tabletext"/>
              <w:spacing w:after="40"/>
            </w:pPr>
          </w:p>
        </w:tc>
        <w:tc>
          <w:tcPr>
            <w:tcW w:w="695" w:type="dxa"/>
            <w:tcBorders>
              <w:top w:val="nil"/>
              <w:left w:val="nil"/>
              <w:bottom w:val="nil"/>
              <w:right w:val="nil"/>
            </w:tcBorders>
            <w:shd w:val="clear" w:color="auto" w:fill="auto"/>
            <w:noWrap/>
            <w:hideMark/>
          </w:tcPr>
          <w:p w:rsidR="007251FD" w:rsidRPr="007251FD" w:rsidRDefault="007251FD" w:rsidP="00DA2509">
            <w:pPr>
              <w:pStyle w:val="Tabletext"/>
              <w:spacing w:after="40"/>
            </w:pPr>
          </w:p>
        </w:tc>
      </w:tr>
    </w:tbl>
    <w:p w:rsidR="00530339" w:rsidRDefault="00815F6D" w:rsidP="00DA2509">
      <w:pPr>
        <w:pStyle w:val="tabletitle"/>
        <w:ind w:left="993" w:hanging="993"/>
      </w:pPr>
      <w:bookmarkStart w:id="119" w:name="_Toc297308775"/>
      <w:r w:rsidRPr="00535AEC">
        <w:t xml:space="preserve">Table </w:t>
      </w:r>
      <w:r w:rsidR="0052223D">
        <w:t>B2</w:t>
      </w:r>
      <w:r w:rsidR="000D7BE5" w:rsidRPr="00535AEC">
        <w:t>a</w:t>
      </w:r>
      <w:r w:rsidR="00403A60">
        <w:tab/>
      </w:r>
      <w:r w:rsidRPr="00535AEC">
        <w:t>R</w:t>
      </w:r>
      <w:r w:rsidR="00433EFD" w:rsidRPr="00535AEC">
        <w:t xml:space="preserve">egression </w:t>
      </w:r>
      <w:r w:rsidRPr="00535AEC">
        <w:t xml:space="preserve">on </w:t>
      </w:r>
      <w:r w:rsidR="00530339" w:rsidRPr="00535AEC">
        <w:t xml:space="preserve">full-time </w:t>
      </w:r>
      <w:r w:rsidR="00B70E9E" w:rsidRPr="00535AEC">
        <w:t>engagement</w:t>
      </w:r>
      <w:r w:rsidR="00433EFD" w:rsidRPr="00535AEC">
        <w:t>, female</w:t>
      </w:r>
      <w:bookmarkEnd w:id="119"/>
    </w:p>
    <w:tbl>
      <w:tblPr>
        <w:tblW w:w="8505" w:type="dxa"/>
        <w:tblInd w:w="95" w:type="dxa"/>
        <w:tblLayout w:type="fixed"/>
        <w:tblLook w:val="04A0"/>
      </w:tblPr>
      <w:tblGrid>
        <w:gridCol w:w="3982"/>
        <w:gridCol w:w="1134"/>
        <w:gridCol w:w="1393"/>
        <w:gridCol w:w="1301"/>
        <w:gridCol w:w="695"/>
      </w:tblGrid>
      <w:tr w:rsidR="00C84EC3" w:rsidRPr="00C84EC3" w:rsidTr="00635CCB">
        <w:tc>
          <w:tcPr>
            <w:tcW w:w="6509" w:type="dxa"/>
            <w:gridSpan w:val="3"/>
            <w:tcBorders>
              <w:top w:val="single" w:sz="4" w:space="0" w:color="auto"/>
              <w:left w:val="nil"/>
              <w:bottom w:val="single" w:sz="4" w:space="0" w:color="auto"/>
              <w:right w:val="nil"/>
            </w:tcBorders>
            <w:shd w:val="clear" w:color="auto" w:fill="auto"/>
            <w:noWrap/>
            <w:hideMark/>
          </w:tcPr>
          <w:p w:rsidR="00C84EC3" w:rsidRPr="00C84EC3" w:rsidRDefault="00963DFD" w:rsidP="00635CCB">
            <w:pPr>
              <w:pStyle w:val="Tablehead1"/>
              <w:jc w:val="center"/>
            </w:pPr>
            <w:r>
              <w:t>Model fit statistics</w:t>
            </w:r>
          </w:p>
        </w:tc>
        <w:tc>
          <w:tcPr>
            <w:tcW w:w="1301" w:type="dxa"/>
            <w:tcBorders>
              <w:top w:val="single" w:sz="4" w:space="0" w:color="auto"/>
              <w:left w:val="nil"/>
              <w:bottom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695" w:type="dxa"/>
            <w:tcBorders>
              <w:top w:val="single" w:sz="4" w:space="0" w:color="auto"/>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635CCB">
            <w:pPr>
              <w:pStyle w:val="Tablehead2"/>
            </w:pPr>
            <w:r w:rsidRPr="00C84EC3">
              <w:t>Criterion</w:t>
            </w:r>
          </w:p>
        </w:tc>
        <w:tc>
          <w:tcPr>
            <w:tcW w:w="1134"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 xml:space="preserve">Intercept </w:t>
            </w:r>
            <w:r w:rsidR="00963DFD">
              <w:t>only</w:t>
            </w:r>
          </w:p>
        </w:tc>
        <w:tc>
          <w:tcPr>
            <w:tcW w:w="1393" w:type="dxa"/>
            <w:tcBorders>
              <w:top w:val="nil"/>
              <w:left w:val="nil"/>
              <w:bottom w:val="single" w:sz="4" w:space="0" w:color="auto"/>
              <w:right w:val="nil"/>
            </w:tcBorders>
            <w:shd w:val="clear" w:color="auto" w:fill="auto"/>
            <w:hideMark/>
          </w:tcPr>
          <w:p w:rsidR="00C84EC3" w:rsidRPr="00C84EC3" w:rsidRDefault="00C84EC3" w:rsidP="00635CCB">
            <w:pPr>
              <w:pStyle w:val="Tablehead2"/>
              <w:jc w:val="center"/>
            </w:pPr>
            <w:r w:rsidRPr="00C84EC3">
              <w:t xml:space="preserve">Intercept and </w:t>
            </w:r>
            <w:r w:rsidRPr="00C84EC3">
              <w:br/>
            </w:r>
            <w:r w:rsidR="00963DFD">
              <w:t>covariates</w:t>
            </w:r>
          </w:p>
        </w:tc>
        <w:tc>
          <w:tcPr>
            <w:tcW w:w="1301" w:type="dxa"/>
            <w:tcBorders>
              <w:top w:val="nil"/>
              <w:left w:val="nil"/>
              <w:bottom w:val="nil"/>
              <w:right w:val="nil"/>
            </w:tcBorders>
            <w:shd w:val="clear" w:color="auto" w:fill="auto"/>
            <w:noWrap/>
            <w:hideMark/>
          </w:tcPr>
          <w:p w:rsidR="00C84EC3" w:rsidRPr="00C84EC3" w:rsidRDefault="00C84EC3" w:rsidP="00635CCB">
            <w:pPr>
              <w:pStyle w:val="Tablehead2"/>
            </w:pPr>
          </w:p>
        </w:tc>
        <w:tc>
          <w:tcPr>
            <w:tcW w:w="695" w:type="dxa"/>
            <w:tcBorders>
              <w:top w:val="nil"/>
              <w:left w:val="nil"/>
              <w:bottom w:val="nil"/>
              <w:right w:val="nil"/>
            </w:tcBorders>
            <w:shd w:val="clear" w:color="auto" w:fill="auto"/>
            <w:noWrap/>
            <w:hideMark/>
          </w:tcPr>
          <w:p w:rsidR="00C84EC3" w:rsidRPr="00C84EC3" w:rsidRDefault="00C84EC3" w:rsidP="00635CCB">
            <w:pPr>
              <w:pStyle w:val="Tablehead2"/>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AIC</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tabs>
                <w:tab w:val="decimal" w:pos="425"/>
              </w:tabs>
            </w:pPr>
            <w:r w:rsidRPr="00C84EC3">
              <w:t>1787.4070</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567"/>
              </w:tabs>
            </w:pPr>
            <w:r w:rsidRPr="00C84EC3">
              <w:t>1735.5180</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pP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SC</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tabs>
                <w:tab w:val="decimal" w:pos="425"/>
              </w:tabs>
            </w:pPr>
            <w:r w:rsidRPr="00C84EC3">
              <w:t>1792.7480</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567"/>
              </w:tabs>
            </w:pPr>
            <w:r w:rsidRPr="00C84EC3">
              <w:t>1799.6000</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pP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pPr>
            <w:r w:rsidRPr="00C84EC3">
              <w:t xml:space="preserve"> -2 Log L</w:t>
            </w:r>
          </w:p>
        </w:tc>
        <w:tc>
          <w:tcPr>
            <w:tcW w:w="1134"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425"/>
              </w:tabs>
              <w:spacing w:after="40"/>
            </w:pPr>
            <w:r w:rsidRPr="00C84EC3">
              <w:t>1785.407</w:t>
            </w:r>
          </w:p>
        </w:tc>
        <w:tc>
          <w:tcPr>
            <w:tcW w:w="1393"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567"/>
              </w:tabs>
              <w:spacing w:after="40"/>
            </w:pPr>
            <w:r w:rsidRPr="00C84EC3">
              <w:t>1711.518</w:t>
            </w:r>
          </w:p>
        </w:tc>
        <w:tc>
          <w:tcPr>
            <w:tcW w:w="1301" w:type="dxa"/>
            <w:tcBorders>
              <w:top w:val="nil"/>
              <w:left w:val="nil"/>
              <w:bottom w:val="nil"/>
              <w:right w:val="nil"/>
            </w:tcBorders>
            <w:shd w:val="clear" w:color="auto" w:fill="auto"/>
            <w:noWrap/>
            <w:hideMark/>
          </w:tcPr>
          <w:p w:rsidR="00C84EC3" w:rsidRPr="00C84EC3" w:rsidRDefault="00C84EC3" w:rsidP="007121E4">
            <w:pPr>
              <w:pStyle w:val="Tabletext"/>
              <w:spacing w:after="40"/>
            </w:pPr>
          </w:p>
        </w:tc>
        <w:tc>
          <w:tcPr>
            <w:tcW w:w="695" w:type="dxa"/>
            <w:tcBorders>
              <w:top w:val="nil"/>
              <w:left w:val="nil"/>
              <w:bottom w:val="nil"/>
              <w:right w:val="nil"/>
            </w:tcBorders>
            <w:shd w:val="clear" w:color="auto" w:fill="auto"/>
            <w:noWrap/>
            <w:hideMark/>
          </w:tcPr>
          <w:p w:rsidR="00C84EC3" w:rsidRPr="00C84EC3" w:rsidRDefault="00C84EC3" w:rsidP="007121E4">
            <w:pPr>
              <w:pStyle w:val="Tabletext"/>
              <w:spacing w:after="40"/>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rPr>
                <w:b/>
                <w:bCs/>
              </w:rPr>
            </w:pPr>
            <w:r w:rsidRPr="00C84EC3">
              <w:rPr>
                <w:b/>
                <w:bCs/>
              </w:rPr>
              <w:t>R - Square</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0.0468</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pP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pP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c>
          <w:tcPr>
            <w:tcW w:w="1393"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1301"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7810" w:type="dxa"/>
            <w:gridSpan w:val="4"/>
            <w:tcBorders>
              <w:top w:val="nil"/>
              <w:left w:val="nil"/>
              <w:bottom w:val="single" w:sz="4" w:space="0" w:color="auto"/>
              <w:right w:val="nil"/>
            </w:tcBorders>
            <w:shd w:val="clear" w:color="auto" w:fill="auto"/>
            <w:noWrap/>
            <w:hideMark/>
          </w:tcPr>
          <w:p w:rsidR="00C84EC3" w:rsidRPr="00C84EC3" w:rsidRDefault="00963DFD" w:rsidP="00635CCB">
            <w:pPr>
              <w:pStyle w:val="Tablehead1"/>
              <w:jc w:val="center"/>
            </w:pPr>
            <w:r>
              <w:t>Testing global null hypothesis</w:t>
            </w:r>
          </w:p>
        </w:tc>
        <w:tc>
          <w:tcPr>
            <w:tcW w:w="695"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635CCB">
            <w:pPr>
              <w:pStyle w:val="Tablehead2"/>
            </w:pPr>
            <w:r w:rsidRPr="00C84EC3">
              <w:t>Test</w:t>
            </w:r>
          </w:p>
        </w:tc>
        <w:tc>
          <w:tcPr>
            <w:tcW w:w="1134"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Chi-Square</w:t>
            </w:r>
          </w:p>
        </w:tc>
        <w:tc>
          <w:tcPr>
            <w:tcW w:w="1393"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DF</w:t>
            </w:r>
          </w:p>
        </w:tc>
        <w:tc>
          <w:tcPr>
            <w:tcW w:w="1301"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Pr &gt; </w:t>
            </w:r>
            <w:proofErr w:type="spellStart"/>
            <w:r w:rsidRPr="00C84EC3">
              <w:t>ChiSq</w:t>
            </w:r>
            <w:proofErr w:type="spellEnd"/>
          </w:p>
        </w:tc>
        <w:tc>
          <w:tcPr>
            <w:tcW w:w="695" w:type="dxa"/>
            <w:tcBorders>
              <w:top w:val="nil"/>
              <w:left w:val="nil"/>
              <w:bottom w:val="nil"/>
              <w:right w:val="nil"/>
            </w:tcBorders>
            <w:shd w:val="clear" w:color="auto" w:fill="auto"/>
            <w:noWrap/>
            <w:hideMark/>
          </w:tcPr>
          <w:p w:rsidR="00C84EC3" w:rsidRPr="00C84EC3" w:rsidRDefault="00C84EC3" w:rsidP="00635CCB">
            <w:pPr>
              <w:pStyle w:val="Tablehead2"/>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 xml:space="preserve">Likelihood </w:t>
            </w:r>
            <w:r w:rsidR="00963DFD">
              <w:t>ratio</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tabs>
                <w:tab w:val="decimal" w:pos="340"/>
              </w:tabs>
            </w:pPr>
            <w:r w:rsidRPr="00C84EC3">
              <w:t>73.8891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11</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40"/>
              </w:tabs>
            </w:pPr>
            <w:r w:rsidRPr="00C84EC3">
              <w:t>&lt;.0001</w:t>
            </w: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Score</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tabs>
                <w:tab w:val="decimal" w:pos="340"/>
              </w:tabs>
            </w:pPr>
            <w:r w:rsidRPr="00C84EC3">
              <w:t>79.0880</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11</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40"/>
              </w:tabs>
            </w:pPr>
            <w:r w:rsidRPr="00C84EC3">
              <w:t>&lt;.0001</w:t>
            </w: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pPr>
            <w:r w:rsidRPr="00C84EC3">
              <w:t>Wald</w:t>
            </w:r>
          </w:p>
        </w:tc>
        <w:tc>
          <w:tcPr>
            <w:tcW w:w="1134"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340"/>
              </w:tabs>
              <w:spacing w:after="40"/>
            </w:pPr>
            <w:r w:rsidRPr="00C84EC3">
              <w:t>72.6265</w:t>
            </w:r>
          </w:p>
        </w:tc>
        <w:tc>
          <w:tcPr>
            <w:tcW w:w="1393"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jc w:val="center"/>
            </w:pPr>
            <w:r w:rsidRPr="00C84EC3">
              <w:t>11</w:t>
            </w:r>
          </w:p>
        </w:tc>
        <w:tc>
          <w:tcPr>
            <w:tcW w:w="1301"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340"/>
              </w:tabs>
              <w:spacing w:after="40"/>
            </w:pPr>
            <w:r w:rsidRPr="00C84EC3">
              <w:t>&lt;.0001</w:t>
            </w:r>
          </w:p>
        </w:tc>
        <w:tc>
          <w:tcPr>
            <w:tcW w:w="695" w:type="dxa"/>
            <w:tcBorders>
              <w:top w:val="nil"/>
              <w:left w:val="nil"/>
              <w:bottom w:val="nil"/>
              <w:right w:val="nil"/>
            </w:tcBorders>
            <w:shd w:val="clear" w:color="auto" w:fill="auto"/>
            <w:noWrap/>
            <w:hideMark/>
          </w:tcPr>
          <w:p w:rsidR="00C84EC3" w:rsidRPr="00C84EC3" w:rsidRDefault="00C84EC3" w:rsidP="007121E4">
            <w:pPr>
              <w:pStyle w:val="Tabletext"/>
              <w:spacing w:after="40"/>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c>
          <w:tcPr>
            <w:tcW w:w="1393"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1301" w:type="dxa"/>
            <w:tcBorders>
              <w:top w:val="nil"/>
              <w:left w:val="nil"/>
              <w:bottom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7810" w:type="dxa"/>
            <w:gridSpan w:val="4"/>
            <w:tcBorders>
              <w:top w:val="nil"/>
              <w:left w:val="nil"/>
              <w:bottom w:val="single" w:sz="4" w:space="0" w:color="auto"/>
              <w:right w:val="nil"/>
            </w:tcBorders>
            <w:shd w:val="clear" w:color="auto" w:fill="auto"/>
            <w:noWrap/>
            <w:hideMark/>
          </w:tcPr>
          <w:p w:rsidR="00C84EC3" w:rsidRPr="00C84EC3" w:rsidRDefault="00C84EC3" w:rsidP="00635CCB">
            <w:pPr>
              <w:pStyle w:val="Tablehead1"/>
              <w:jc w:val="center"/>
            </w:pPr>
            <w:r w:rsidRPr="00C84EC3">
              <w:t xml:space="preserve">Type 3 </w:t>
            </w:r>
            <w:r w:rsidR="00963DFD">
              <w:t>Analysis of effects</w:t>
            </w:r>
          </w:p>
        </w:tc>
        <w:tc>
          <w:tcPr>
            <w:tcW w:w="695" w:type="dxa"/>
            <w:tcBorders>
              <w:top w:val="nil"/>
              <w:left w:val="nil"/>
              <w:bottom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635CCB">
            <w:pPr>
              <w:pStyle w:val="Tablehead2"/>
            </w:pPr>
            <w:r w:rsidRPr="00C84EC3">
              <w:t>Effect</w:t>
            </w:r>
          </w:p>
        </w:tc>
        <w:tc>
          <w:tcPr>
            <w:tcW w:w="1134"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DF</w:t>
            </w:r>
          </w:p>
        </w:tc>
        <w:tc>
          <w:tcPr>
            <w:tcW w:w="1393" w:type="dxa"/>
            <w:tcBorders>
              <w:top w:val="nil"/>
              <w:left w:val="nil"/>
              <w:bottom w:val="single" w:sz="4" w:space="0" w:color="auto"/>
              <w:right w:val="nil"/>
            </w:tcBorders>
            <w:shd w:val="clear" w:color="auto" w:fill="auto"/>
            <w:noWrap/>
            <w:tcMar>
              <w:left w:w="0" w:type="dxa"/>
              <w:right w:w="0" w:type="dxa"/>
            </w:tcMar>
            <w:hideMark/>
          </w:tcPr>
          <w:p w:rsidR="00C84EC3" w:rsidRPr="00C84EC3" w:rsidRDefault="00C84EC3" w:rsidP="00635CCB">
            <w:pPr>
              <w:pStyle w:val="Tablehead2"/>
              <w:jc w:val="center"/>
            </w:pPr>
            <w:r w:rsidRPr="00C84EC3">
              <w:t>Wald Chi-Square</w:t>
            </w:r>
          </w:p>
        </w:tc>
        <w:tc>
          <w:tcPr>
            <w:tcW w:w="1301" w:type="dxa"/>
            <w:tcBorders>
              <w:top w:val="nil"/>
              <w:left w:val="nil"/>
              <w:bottom w:val="single" w:sz="4" w:space="0" w:color="auto"/>
              <w:right w:val="nil"/>
            </w:tcBorders>
            <w:shd w:val="clear" w:color="auto" w:fill="auto"/>
            <w:noWrap/>
            <w:hideMark/>
          </w:tcPr>
          <w:p w:rsidR="00C84EC3" w:rsidRPr="00C84EC3" w:rsidRDefault="00C84EC3" w:rsidP="00635CCB">
            <w:pPr>
              <w:pStyle w:val="Tablehead2"/>
              <w:jc w:val="center"/>
            </w:pPr>
            <w:r w:rsidRPr="00C84EC3">
              <w:t>Pr &gt; </w:t>
            </w:r>
            <w:proofErr w:type="spellStart"/>
            <w:r w:rsidRPr="00C84EC3">
              <w:t>ChiSq</w:t>
            </w:r>
            <w:proofErr w:type="spellEnd"/>
          </w:p>
        </w:tc>
        <w:tc>
          <w:tcPr>
            <w:tcW w:w="695" w:type="dxa"/>
            <w:tcBorders>
              <w:top w:val="nil"/>
              <w:left w:val="nil"/>
              <w:bottom w:val="nil"/>
              <w:right w:val="nil"/>
            </w:tcBorders>
            <w:shd w:val="clear" w:color="auto" w:fill="auto"/>
            <w:noWrap/>
            <w:hideMark/>
          </w:tcPr>
          <w:p w:rsidR="00C84EC3" w:rsidRPr="00C84EC3" w:rsidRDefault="00C84EC3" w:rsidP="00635CCB">
            <w:pPr>
              <w:pStyle w:val="Tablehead2"/>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Pathways</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5</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82"/>
              </w:tabs>
            </w:pPr>
            <w:r w:rsidRPr="00C84EC3">
              <w:t>10.7936</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0.0556</w:t>
            </w: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nil"/>
              <w:right w:val="nil"/>
            </w:tcBorders>
            <w:shd w:val="clear" w:color="auto" w:fill="auto"/>
            <w:noWrap/>
            <w:hideMark/>
          </w:tcPr>
          <w:p w:rsidR="00C84EC3" w:rsidRPr="00C84EC3" w:rsidRDefault="00C84EC3" w:rsidP="00635CCB">
            <w:pPr>
              <w:pStyle w:val="Tabletext"/>
            </w:pPr>
            <w:r w:rsidRPr="00C84EC3">
              <w:t>Propensity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82"/>
              </w:tabs>
            </w:pPr>
            <w:r w:rsidRPr="00C84EC3">
              <w:t>1.3449</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0.2462</w:t>
            </w:r>
          </w:p>
        </w:tc>
        <w:tc>
          <w:tcPr>
            <w:tcW w:w="695" w:type="dxa"/>
            <w:tcBorders>
              <w:top w:val="nil"/>
              <w:left w:val="nil"/>
              <w:bottom w:val="nil"/>
              <w:right w:val="nil"/>
            </w:tcBorders>
            <w:shd w:val="clear" w:color="auto" w:fill="auto"/>
            <w:noWrap/>
            <w:hideMark/>
          </w:tcPr>
          <w:p w:rsidR="00C84EC3" w:rsidRPr="00C84EC3" w:rsidRDefault="00C84EC3" w:rsidP="00635CCB">
            <w:pPr>
              <w:pStyle w:val="Tabletext"/>
            </w:pPr>
          </w:p>
        </w:tc>
      </w:tr>
      <w:tr w:rsidR="00C84EC3" w:rsidRPr="00C84EC3" w:rsidTr="00635CCB">
        <w:tc>
          <w:tcPr>
            <w:tcW w:w="3982"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pPr>
            <w:r w:rsidRPr="00C84EC3">
              <w:t>Propensity*Pathways</w:t>
            </w:r>
          </w:p>
        </w:tc>
        <w:tc>
          <w:tcPr>
            <w:tcW w:w="1134"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jc w:val="center"/>
            </w:pPr>
            <w:r w:rsidRPr="00C84EC3">
              <w:t>5</w:t>
            </w:r>
          </w:p>
        </w:tc>
        <w:tc>
          <w:tcPr>
            <w:tcW w:w="1393"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482"/>
              </w:tabs>
              <w:spacing w:after="40"/>
            </w:pPr>
            <w:r w:rsidRPr="00C84EC3">
              <w:t>2.1376</w:t>
            </w:r>
          </w:p>
        </w:tc>
        <w:tc>
          <w:tcPr>
            <w:tcW w:w="1301"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369"/>
              </w:tabs>
              <w:spacing w:after="40"/>
            </w:pPr>
            <w:r w:rsidRPr="00C84EC3">
              <w:t>0.8298</w:t>
            </w:r>
          </w:p>
        </w:tc>
        <w:tc>
          <w:tcPr>
            <w:tcW w:w="695" w:type="dxa"/>
            <w:tcBorders>
              <w:top w:val="nil"/>
              <w:left w:val="nil"/>
              <w:bottom w:val="nil"/>
              <w:right w:val="nil"/>
            </w:tcBorders>
            <w:shd w:val="clear" w:color="auto" w:fill="auto"/>
            <w:noWrap/>
            <w:hideMark/>
          </w:tcPr>
          <w:p w:rsidR="00C84EC3" w:rsidRPr="00C84EC3" w:rsidRDefault="00C84EC3" w:rsidP="007121E4">
            <w:pPr>
              <w:pStyle w:val="Tabletext"/>
              <w:spacing w:after="40"/>
            </w:pPr>
          </w:p>
        </w:tc>
      </w:tr>
      <w:tr w:rsidR="00C84EC3" w:rsidRPr="00C84EC3" w:rsidTr="00635CCB">
        <w:tc>
          <w:tcPr>
            <w:tcW w:w="3982" w:type="dxa"/>
            <w:tcBorders>
              <w:top w:val="nil"/>
              <w:left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1134" w:type="dxa"/>
            <w:tcBorders>
              <w:top w:val="nil"/>
              <w:left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c>
          <w:tcPr>
            <w:tcW w:w="1393" w:type="dxa"/>
            <w:tcBorders>
              <w:top w:val="nil"/>
              <w:left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1301" w:type="dxa"/>
            <w:tcBorders>
              <w:top w:val="nil"/>
              <w:left w:val="nil"/>
              <w:right w:val="nil"/>
            </w:tcBorders>
            <w:shd w:val="clear" w:color="auto" w:fill="auto"/>
            <w:noWrap/>
            <w:hideMark/>
          </w:tcPr>
          <w:p w:rsidR="00C84EC3" w:rsidRPr="00C84EC3" w:rsidRDefault="00C84EC3" w:rsidP="00C84EC3">
            <w:pPr>
              <w:spacing w:before="0"/>
              <w:rPr>
                <w:rFonts w:ascii="Garamond" w:hAnsi="Garamond"/>
                <w:color w:val="000000"/>
                <w:sz w:val="16"/>
                <w:szCs w:val="16"/>
              </w:rPr>
            </w:pPr>
          </w:p>
        </w:tc>
        <w:tc>
          <w:tcPr>
            <w:tcW w:w="695" w:type="dxa"/>
            <w:tcBorders>
              <w:top w:val="nil"/>
              <w:left w:val="nil"/>
              <w:right w:val="nil"/>
            </w:tcBorders>
            <w:shd w:val="clear" w:color="auto" w:fill="auto"/>
            <w:noWrap/>
            <w:hideMark/>
          </w:tcPr>
          <w:p w:rsidR="00C84EC3" w:rsidRPr="00C84EC3" w:rsidRDefault="00C84EC3" w:rsidP="00C84EC3">
            <w:pPr>
              <w:spacing w:before="0"/>
              <w:jc w:val="center"/>
              <w:rPr>
                <w:rFonts w:ascii="Garamond" w:hAnsi="Garamond"/>
                <w:color w:val="000000"/>
                <w:sz w:val="16"/>
                <w:szCs w:val="16"/>
              </w:rPr>
            </w:pPr>
          </w:p>
        </w:tc>
      </w:tr>
      <w:tr w:rsidR="00C84EC3" w:rsidRPr="00C84EC3" w:rsidTr="00635CCB">
        <w:tc>
          <w:tcPr>
            <w:tcW w:w="8505" w:type="dxa"/>
            <w:gridSpan w:val="5"/>
            <w:tcBorders>
              <w:top w:val="nil"/>
              <w:left w:val="nil"/>
              <w:bottom w:val="single" w:sz="4" w:space="0" w:color="auto"/>
              <w:right w:val="nil"/>
            </w:tcBorders>
            <w:shd w:val="clear" w:color="auto" w:fill="auto"/>
            <w:noWrap/>
            <w:hideMark/>
          </w:tcPr>
          <w:p w:rsidR="00C84EC3" w:rsidRPr="00C84EC3" w:rsidRDefault="00963DFD" w:rsidP="00635CCB">
            <w:pPr>
              <w:pStyle w:val="Tablehead1"/>
              <w:jc w:val="center"/>
            </w:pPr>
            <w:r>
              <w:t>Analysis of maximum likelihood estimates</w:t>
            </w:r>
          </w:p>
        </w:tc>
      </w:tr>
      <w:tr w:rsidR="00C84EC3" w:rsidRPr="00C84EC3" w:rsidTr="00635CCB">
        <w:tc>
          <w:tcPr>
            <w:tcW w:w="3982" w:type="dxa"/>
            <w:tcBorders>
              <w:top w:val="single" w:sz="4" w:space="0" w:color="auto"/>
              <w:left w:val="nil"/>
              <w:bottom w:val="single" w:sz="4" w:space="0" w:color="auto"/>
              <w:right w:val="nil"/>
            </w:tcBorders>
            <w:shd w:val="clear" w:color="auto" w:fill="auto"/>
            <w:hideMark/>
          </w:tcPr>
          <w:p w:rsidR="00C84EC3" w:rsidRPr="00C84EC3" w:rsidRDefault="00C84EC3" w:rsidP="00635CCB">
            <w:pPr>
              <w:pStyle w:val="Tablehead2"/>
            </w:pPr>
            <w:r w:rsidRPr="00C84EC3">
              <w:t>Parameter</w:t>
            </w:r>
          </w:p>
        </w:tc>
        <w:tc>
          <w:tcPr>
            <w:tcW w:w="1134" w:type="dxa"/>
            <w:tcBorders>
              <w:top w:val="single" w:sz="4" w:space="0" w:color="auto"/>
              <w:left w:val="nil"/>
              <w:bottom w:val="single" w:sz="4" w:space="0" w:color="auto"/>
              <w:right w:val="nil"/>
            </w:tcBorders>
            <w:shd w:val="clear" w:color="auto" w:fill="auto"/>
            <w:hideMark/>
          </w:tcPr>
          <w:p w:rsidR="00C84EC3" w:rsidRPr="00C84EC3" w:rsidRDefault="00C84EC3" w:rsidP="00635CCB">
            <w:pPr>
              <w:pStyle w:val="Tablehead2"/>
              <w:jc w:val="center"/>
            </w:pPr>
            <w:r w:rsidRPr="00C84EC3">
              <w:t>DF</w:t>
            </w:r>
          </w:p>
        </w:tc>
        <w:tc>
          <w:tcPr>
            <w:tcW w:w="1393" w:type="dxa"/>
            <w:tcBorders>
              <w:top w:val="single" w:sz="4" w:space="0" w:color="auto"/>
              <w:left w:val="nil"/>
              <w:bottom w:val="single" w:sz="4" w:space="0" w:color="auto"/>
              <w:right w:val="nil"/>
            </w:tcBorders>
            <w:shd w:val="clear" w:color="auto" w:fill="auto"/>
            <w:hideMark/>
          </w:tcPr>
          <w:p w:rsidR="00C84EC3" w:rsidRPr="00C84EC3" w:rsidRDefault="00C84EC3" w:rsidP="00635CCB">
            <w:pPr>
              <w:pStyle w:val="Tablehead2"/>
              <w:jc w:val="center"/>
            </w:pPr>
            <w:r w:rsidRPr="00C84EC3">
              <w:t>Estimate</w:t>
            </w:r>
          </w:p>
        </w:tc>
        <w:tc>
          <w:tcPr>
            <w:tcW w:w="1301" w:type="dxa"/>
            <w:tcBorders>
              <w:top w:val="single" w:sz="4" w:space="0" w:color="auto"/>
              <w:left w:val="nil"/>
              <w:bottom w:val="single" w:sz="4" w:space="0" w:color="auto"/>
              <w:right w:val="nil"/>
            </w:tcBorders>
            <w:shd w:val="clear" w:color="auto" w:fill="auto"/>
            <w:hideMark/>
          </w:tcPr>
          <w:p w:rsidR="00C84EC3" w:rsidRPr="00C84EC3" w:rsidRDefault="00963DFD" w:rsidP="00635CCB">
            <w:pPr>
              <w:pStyle w:val="Tablehead2"/>
              <w:jc w:val="center"/>
            </w:pPr>
            <w:r>
              <w:t>Standard error</w:t>
            </w:r>
          </w:p>
        </w:tc>
        <w:tc>
          <w:tcPr>
            <w:tcW w:w="695" w:type="dxa"/>
            <w:tcBorders>
              <w:top w:val="single" w:sz="4" w:space="0" w:color="auto"/>
              <w:left w:val="nil"/>
              <w:bottom w:val="single" w:sz="4" w:space="0" w:color="auto"/>
              <w:right w:val="nil"/>
            </w:tcBorders>
            <w:shd w:val="clear" w:color="auto" w:fill="auto"/>
            <w:tcMar>
              <w:left w:w="0" w:type="dxa"/>
              <w:right w:w="0" w:type="dxa"/>
            </w:tcMar>
            <w:hideMark/>
          </w:tcPr>
          <w:p w:rsidR="00C84EC3" w:rsidRPr="00C84EC3" w:rsidRDefault="00C84EC3" w:rsidP="00635CCB">
            <w:pPr>
              <w:pStyle w:val="Tablehead2"/>
              <w:jc w:val="center"/>
            </w:pPr>
            <w:r w:rsidRPr="00C84EC3">
              <w:t>P-value</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Intercept</w:t>
            </w:r>
          </w:p>
        </w:tc>
        <w:tc>
          <w:tcPr>
            <w:tcW w:w="1134" w:type="dxa"/>
            <w:tcBorders>
              <w:top w:val="nil"/>
              <w:left w:val="nil"/>
              <w:bottom w:val="nil"/>
              <w:right w:val="nil"/>
            </w:tcBorders>
            <w:shd w:val="clear" w:color="auto" w:fill="auto"/>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hideMark/>
          </w:tcPr>
          <w:p w:rsidR="00C84EC3" w:rsidRPr="00C84EC3" w:rsidRDefault="00C84EC3" w:rsidP="00635CCB">
            <w:pPr>
              <w:pStyle w:val="Tabletext"/>
              <w:tabs>
                <w:tab w:val="decimal" w:pos="454"/>
              </w:tabs>
            </w:pPr>
            <w:r w:rsidRPr="00C84EC3">
              <w:t>0.9717</w:t>
            </w:r>
          </w:p>
        </w:tc>
        <w:tc>
          <w:tcPr>
            <w:tcW w:w="1301" w:type="dxa"/>
            <w:tcBorders>
              <w:top w:val="nil"/>
              <w:left w:val="nil"/>
              <w:bottom w:val="nil"/>
              <w:right w:val="nil"/>
            </w:tcBorders>
            <w:shd w:val="clear" w:color="auto" w:fill="auto"/>
            <w:hideMark/>
          </w:tcPr>
          <w:p w:rsidR="00C84EC3" w:rsidRPr="00C84EC3" w:rsidRDefault="00C84EC3" w:rsidP="00635CCB">
            <w:pPr>
              <w:pStyle w:val="Tabletext"/>
              <w:tabs>
                <w:tab w:val="decimal" w:pos="369"/>
              </w:tabs>
            </w:pPr>
            <w:r w:rsidRPr="00C84EC3">
              <w:t>0.3942</w:t>
            </w:r>
          </w:p>
        </w:tc>
        <w:tc>
          <w:tcPr>
            <w:tcW w:w="695" w:type="dxa"/>
            <w:tcBorders>
              <w:top w:val="nil"/>
              <w:left w:val="nil"/>
              <w:bottom w:val="nil"/>
              <w:right w:val="nil"/>
            </w:tcBorders>
            <w:shd w:val="clear" w:color="auto" w:fill="auto"/>
            <w:tcMar>
              <w:left w:w="0" w:type="dxa"/>
              <w:right w:w="0" w:type="dxa"/>
            </w:tcMar>
            <w:hideMark/>
          </w:tcPr>
          <w:p w:rsidR="00C84EC3" w:rsidRPr="00C84EC3" w:rsidRDefault="00C84EC3" w:rsidP="00635CCB">
            <w:pPr>
              <w:pStyle w:val="Tabletext"/>
              <w:tabs>
                <w:tab w:val="decimal" w:pos="170"/>
              </w:tabs>
            </w:pPr>
            <w:r w:rsidRPr="00C84EC3">
              <w:t>0.0137</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Early school leaver, no post-school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-1.5538</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0.5863</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0.008</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Early school leaver, further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-1.6058</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0.6448</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0.0128</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 xml:space="preserve">Completed </w:t>
            </w:r>
            <w:r w:rsidR="008B15D5">
              <w:t>Year</w:t>
            </w:r>
            <w:r w:rsidRPr="00C84EC3">
              <w:t xml:space="preserve"> 12, no post-school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-0.9203</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0.5000</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0.0657</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lastRenderedPageBreak/>
              <w:t xml:space="preserve">Completed </w:t>
            </w:r>
            <w:r w:rsidR="008B15D5">
              <w:t>Year</w:t>
            </w:r>
            <w:r w:rsidRPr="00C84EC3">
              <w:t xml:space="preserve"> 12, </w:t>
            </w:r>
            <w:r w:rsidR="00963DFD">
              <w:t>apprentice</w:t>
            </w:r>
            <w:r w:rsidRPr="00C84EC3">
              <w:t>/</w:t>
            </w:r>
            <w:r w:rsidR="00963DFD">
              <w:t>trainee</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-0.5460</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0.7374</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0.459</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 xml:space="preserve">Completed </w:t>
            </w:r>
            <w:r w:rsidR="008B15D5">
              <w:t>Year</w:t>
            </w:r>
            <w:r w:rsidRPr="00C84EC3">
              <w:t xml:space="preserve"> 12, </w:t>
            </w:r>
            <w:r w:rsidR="00963DFD">
              <w:t>other</w:t>
            </w:r>
            <w:r w:rsidRPr="00C84EC3">
              <w:t xml:space="preserve"> VET</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-0.3476</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0.6274</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0.5796</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Propensity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0.6015</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0.5187</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0.2462</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Propensity*Early school leaver, no post-school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1.2195</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0.9526</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0.2005</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Propensity*Early school leaver, further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0.6138</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1.2520</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0.624</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 xml:space="preserve">Propensity*Completed </w:t>
            </w:r>
            <w:r w:rsidR="008B15D5">
              <w:t>Year</w:t>
            </w:r>
            <w:r w:rsidRPr="00C84EC3">
              <w:t xml:space="preserve"> 12, no post-school study</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0.7144</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0.7230</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0.3231</w:t>
            </w:r>
          </w:p>
        </w:tc>
      </w:tr>
      <w:tr w:rsidR="00C84EC3" w:rsidRPr="00C84EC3" w:rsidTr="00635CCB">
        <w:tc>
          <w:tcPr>
            <w:tcW w:w="3982" w:type="dxa"/>
            <w:tcBorders>
              <w:top w:val="nil"/>
              <w:left w:val="nil"/>
              <w:bottom w:val="nil"/>
              <w:right w:val="nil"/>
            </w:tcBorders>
            <w:shd w:val="clear" w:color="auto" w:fill="auto"/>
            <w:hideMark/>
          </w:tcPr>
          <w:p w:rsidR="00C84EC3" w:rsidRPr="00C84EC3" w:rsidRDefault="00C84EC3" w:rsidP="00635CCB">
            <w:pPr>
              <w:pStyle w:val="Tabletext"/>
            </w:pPr>
            <w:r w:rsidRPr="00C84EC3">
              <w:t xml:space="preserve">Propensity*Completed </w:t>
            </w:r>
            <w:r w:rsidR="008B15D5">
              <w:t>Year</w:t>
            </w:r>
            <w:r w:rsidRPr="00C84EC3">
              <w:t xml:space="preserve"> 12, </w:t>
            </w:r>
            <w:r w:rsidR="00963DFD">
              <w:t>apprentice</w:t>
            </w:r>
            <w:r w:rsidRPr="00C84EC3">
              <w:t>/</w:t>
            </w:r>
            <w:r w:rsidR="00963DFD">
              <w:t>trainee</w:t>
            </w:r>
          </w:p>
        </w:tc>
        <w:tc>
          <w:tcPr>
            <w:tcW w:w="1134" w:type="dxa"/>
            <w:tcBorders>
              <w:top w:val="nil"/>
              <w:left w:val="nil"/>
              <w:bottom w:val="nil"/>
              <w:right w:val="nil"/>
            </w:tcBorders>
            <w:shd w:val="clear" w:color="auto" w:fill="auto"/>
            <w:noWrap/>
            <w:hideMark/>
          </w:tcPr>
          <w:p w:rsidR="00C84EC3" w:rsidRPr="00C84EC3" w:rsidRDefault="00C84EC3" w:rsidP="00635CCB">
            <w:pPr>
              <w:pStyle w:val="Tabletext"/>
              <w:jc w:val="center"/>
            </w:pPr>
            <w:r w:rsidRPr="00C84EC3">
              <w:t>1</w:t>
            </w:r>
          </w:p>
        </w:tc>
        <w:tc>
          <w:tcPr>
            <w:tcW w:w="1393" w:type="dxa"/>
            <w:tcBorders>
              <w:top w:val="nil"/>
              <w:left w:val="nil"/>
              <w:bottom w:val="nil"/>
              <w:right w:val="nil"/>
            </w:tcBorders>
            <w:shd w:val="clear" w:color="auto" w:fill="auto"/>
            <w:noWrap/>
            <w:hideMark/>
          </w:tcPr>
          <w:p w:rsidR="00C84EC3" w:rsidRPr="00C84EC3" w:rsidRDefault="00C84EC3" w:rsidP="00635CCB">
            <w:pPr>
              <w:pStyle w:val="Tabletext"/>
              <w:tabs>
                <w:tab w:val="decimal" w:pos="454"/>
              </w:tabs>
            </w:pPr>
            <w:r w:rsidRPr="00C84EC3">
              <w:t>0.3745</w:t>
            </w:r>
          </w:p>
        </w:tc>
        <w:tc>
          <w:tcPr>
            <w:tcW w:w="1301" w:type="dxa"/>
            <w:tcBorders>
              <w:top w:val="nil"/>
              <w:left w:val="nil"/>
              <w:bottom w:val="nil"/>
              <w:right w:val="nil"/>
            </w:tcBorders>
            <w:shd w:val="clear" w:color="auto" w:fill="auto"/>
            <w:noWrap/>
            <w:hideMark/>
          </w:tcPr>
          <w:p w:rsidR="00C84EC3" w:rsidRPr="00C84EC3" w:rsidRDefault="00C84EC3" w:rsidP="00635CCB">
            <w:pPr>
              <w:pStyle w:val="Tabletext"/>
              <w:tabs>
                <w:tab w:val="decimal" w:pos="369"/>
              </w:tabs>
            </w:pPr>
            <w:r w:rsidRPr="00C84EC3">
              <w:t>1.2937</w:t>
            </w:r>
          </w:p>
        </w:tc>
        <w:tc>
          <w:tcPr>
            <w:tcW w:w="695" w:type="dxa"/>
            <w:tcBorders>
              <w:top w:val="nil"/>
              <w:left w:val="nil"/>
              <w:bottom w:val="nil"/>
              <w:right w:val="nil"/>
            </w:tcBorders>
            <w:shd w:val="clear" w:color="auto" w:fill="auto"/>
            <w:noWrap/>
            <w:tcMar>
              <w:left w:w="0" w:type="dxa"/>
              <w:right w:w="0" w:type="dxa"/>
            </w:tcMar>
            <w:hideMark/>
          </w:tcPr>
          <w:p w:rsidR="00C84EC3" w:rsidRPr="00C84EC3" w:rsidRDefault="00C84EC3" w:rsidP="00635CCB">
            <w:pPr>
              <w:pStyle w:val="Tabletext"/>
              <w:tabs>
                <w:tab w:val="decimal" w:pos="170"/>
              </w:tabs>
            </w:pPr>
            <w:r w:rsidRPr="00C84EC3">
              <w:t>0.7722</w:t>
            </w:r>
          </w:p>
        </w:tc>
      </w:tr>
      <w:tr w:rsidR="00C84EC3" w:rsidRPr="00C84EC3" w:rsidTr="00635CCB">
        <w:tc>
          <w:tcPr>
            <w:tcW w:w="3982" w:type="dxa"/>
            <w:tcBorders>
              <w:top w:val="nil"/>
              <w:left w:val="nil"/>
              <w:bottom w:val="single" w:sz="4" w:space="0" w:color="auto"/>
              <w:right w:val="nil"/>
            </w:tcBorders>
            <w:shd w:val="clear" w:color="auto" w:fill="auto"/>
            <w:hideMark/>
          </w:tcPr>
          <w:p w:rsidR="00C84EC3" w:rsidRPr="00C84EC3" w:rsidRDefault="00C84EC3" w:rsidP="007121E4">
            <w:pPr>
              <w:pStyle w:val="Tabletext"/>
              <w:spacing w:after="40"/>
            </w:pPr>
            <w:r w:rsidRPr="00C84EC3">
              <w:t xml:space="preserve">Propensity*Completed </w:t>
            </w:r>
            <w:r w:rsidR="008B15D5">
              <w:t>Year</w:t>
            </w:r>
            <w:r w:rsidRPr="00C84EC3">
              <w:t xml:space="preserve"> 12, </w:t>
            </w:r>
            <w:r w:rsidR="00963DFD">
              <w:t>other</w:t>
            </w:r>
            <w:r w:rsidRPr="00C84EC3">
              <w:t xml:space="preserve"> VET</w:t>
            </w:r>
          </w:p>
        </w:tc>
        <w:tc>
          <w:tcPr>
            <w:tcW w:w="1134" w:type="dxa"/>
            <w:tcBorders>
              <w:top w:val="nil"/>
              <w:left w:val="nil"/>
              <w:bottom w:val="single" w:sz="4" w:space="0" w:color="auto"/>
              <w:right w:val="nil"/>
            </w:tcBorders>
            <w:shd w:val="clear" w:color="auto" w:fill="auto"/>
            <w:noWrap/>
            <w:hideMark/>
          </w:tcPr>
          <w:p w:rsidR="00C84EC3" w:rsidRPr="00C84EC3" w:rsidRDefault="00C84EC3" w:rsidP="007121E4">
            <w:pPr>
              <w:pStyle w:val="Tabletext"/>
              <w:spacing w:after="40"/>
              <w:jc w:val="center"/>
            </w:pPr>
            <w:r w:rsidRPr="00C84EC3">
              <w:t>1</w:t>
            </w:r>
          </w:p>
        </w:tc>
        <w:tc>
          <w:tcPr>
            <w:tcW w:w="1393"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454"/>
              </w:tabs>
              <w:spacing w:after="40"/>
            </w:pPr>
            <w:r w:rsidRPr="00C84EC3">
              <w:t>0.1261</w:t>
            </w:r>
          </w:p>
        </w:tc>
        <w:tc>
          <w:tcPr>
            <w:tcW w:w="1301" w:type="dxa"/>
            <w:tcBorders>
              <w:top w:val="nil"/>
              <w:left w:val="nil"/>
              <w:bottom w:val="single" w:sz="4" w:space="0" w:color="auto"/>
              <w:right w:val="nil"/>
            </w:tcBorders>
            <w:shd w:val="clear" w:color="auto" w:fill="auto"/>
            <w:noWrap/>
            <w:hideMark/>
          </w:tcPr>
          <w:p w:rsidR="00C84EC3" w:rsidRPr="00C84EC3" w:rsidRDefault="00C84EC3" w:rsidP="007121E4">
            <w:pPr>
              <w:pStyle w:val="Tabletext"/>
              <w:tabs>
                <w:tab w:val="decimal" w:pos="369"/>
              </w:tabs>
              <w:spacing w:after="40"/>
            </w:pPr>
            <w:r w:rsidRPr="00C84EC3">
              <w:t>0.9637</w:t>
            </w:r>
          </w:p>
        </w:tc>
        <w:tc>
          <w:tcPr>
            <w:tcW w:w="695" w:type="dxa"/>
            <w:tcBorders>
              <w:top w:val="nil"/>
              <w:left w:val="nil"/>
              <w:bottom w:val="single" w:sz="4" w:space="0" w:color="auto"/>
              <w:right w:val="nil"/>
            </w:tcBorders>
            <w:shd w:val="clear" w:color="auto" w:fill="auto"/>
            <w:noWrap/>
            <w:tcMar>
              <w:left w:w="0" w:type="dxa"/>
              <w:right w:w="0" w:type="dxa"/>
            </w:tcMar>
            <w:hideMark/>
          </w:tcPr>
          <w:p w:rsidR="00C84EC3" w:rsidRPr="00C84EC3" w:rsidRDefault="00C84EC3" w:rsidP="007121E4">
            <w:pPr>
              <w:pStyle w:val="Tabletext"/>
              <w:tabs>
                <w:tab w:val="decimal" w:pos="170"/>
              </w:tabs>
              <w:spacing w:after="40"/>
            </w:pPr>
            <w:r w:rsidRPr="00C84EC3">
              <w:t>0.8959</w:t>
            </w:r>
          </w:p>
        </w:tc>
      </w:tr>
    </w:tbl>
    <w:p w:rsidR="00530339" w:rsidRDefault="00AA037A" w:rsidP="007121E4">
      <w:pPr>
        <w:pStyle w:val="tabletitle"/>
        <w:ind w:left="993" w:hanging="993"/>
      </w:pPr>
      <w:bookmarkStart w:id="120" w:name="_Toc297308776"/>
      <w:r w:rsidRPr="00535AEC">
        <w:t xml:space="preserve">Table </w:t>
      </w:r>
      <w:r w:rsidR="0052223D">
        <w:t>B2</w:t>
      </w:r>
      <w:r w:rsidR="00403A60">
        <w:t>b</w:t>
      </w:r>
      <w:r w:rsidR="00403A60">
        <w:tab/>
      </w:r>
      <w:r w:rsidR="00530339" w:rsidRPr="00535AEC">
        <w:t xml:space="preserve">Regression on full-time </w:t>
      </w:r>
      <w:r w:rsidR="00B70E9E" w:rsidRPr="00535AEC">
        <w:t>employment</w:t>
      </w:r>
      <w:r w:rsidR="00530339" w:rsidRPr="00535AEC">
        <w:t>, female</w:t>
      </w:r>
      <w:bookmarkEnd w:id="120"/>
    </w:p>
    <w:tbl>
      <w:tblPr>
        <w:tblW w:w="8505" w:type="dxa"/>
        <w:tblInd w:w="95" w:type="dxa"/>
        <w:tblLayout w:type="fixed"/>
        <w:tblLook w:val="04A0"/>
      </w:tblPr>
      <w:tblGrid>
        <w:gridCol w:w="3982"/>
        <w:gridCol w:w="1134"/>
        <w:gridCol w:w="1393"/>
        <w:gridCol w:w="1301"/>
        <w:gridCol w:w="695"/>
      </w:tblGrid>
      <w:tr w:rsidR="006B62AF" w:rsidRPr="006B62AF" w:rsidTr="007121E4">
        <w:tc>
          <w:tcPr>
            <w:tcW w:w="6509" w:type="dxa"/>
            <w:gridSpan w:val="3"/>
            <w:tcBorders>
              <w:top w:val="single" w:sz="4" w:space="0" w:color="auto"/>
              <w:left w:val="nil"/>
              <w:bottom w:val="single" w:sz="4" w:space="0" w:color="auto"/>
              <w:right w:val="nil"/>
            </w:tcBorders>
            <w:shd w:val="clear" w:color="auto" w:fill="auto"/>
            <w:noWrap/>
            <w:hideMark/>
          </w:tcPr>
          <w:p w:rsidR="006B62AF" w:rsidRPr="006B62AF" w:rsidRDefault="00963DFD" w:rsidP="007121E4">
            <w:pPr>
              <w:pStyle w:val="Tablehead1"/>
              <w:jc w:val="center"/>
            </w:pPr>
            <w:r>
              <w:t>Model fit statistics</w:t>
            </w:r>
          </w:p>
        </w:tc>
        <w:tc>
          <w:tcPr>
            <w:tcW w:w="1301" w:type="dxa"/>
            <w:tcBorders>
              <w:top w:val="single" w:sz="4" w:space="0" w:color="auto"/>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695" w:type="dxa"/>
            <w:tcBorders>
              <w:top w:val="single" w:sz="4" w:space="0" w:color="auto"/>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head2"/>
            </w:pPr>
            <w:r w:rsidRPr="006B62AF">
              <w:t>Criterion</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 xml:space="preserve">Intercept </w:t>
            </w:r>
            <w:r w:rsidR="00963DFD">
              <w:t>only</w:t>
            </w:r>
          </w:p>
        </w:tc>
        <w:tc>
          <w:tcPr>
            <w:tcW w:w="1393" w:type="dxa"/>
            <w:tcBorders>
              <w:top w:val="nil"/>
              <w:left w:val="nil"/>
              <w:bottom w:val="single" w:sz="4" w:space="0" w:color="auto"/>
              <w:right w:val="nil"/>
            </w:tcBorders>
            <w:shd w:val="clear" w:color="auto" w:fill="auto"/>
            <w:hideMark/>
          </w:tcPr>
          <w:p w:rsidR="006B62AF" w:rsidRPr="006B62AF" w:rsidRDefault="006B62AF" w:rsidP="007121E4">
            <w:pPr>
              <w:pStyle w:val="Tablehead2"/>
              <w:jc w:val="center"/>
            </w:pPr>
            <w:r w:rsidRPr="006B62AF">
              <w:t xml:space="preserve">Intercept and </w:t>
            </w:r>
            <w:r w:rsidRPr="006B62AF">
              <w:br/>
            </w:r>
            <w:r w:rsidR="00963DFD">
              <w:t>covariates</w:t>
            </w:r>
          </w:p>
        </w:tc>
        <w:tc>
          <w:tcPr>
            <w:tcW w:w="1301" w:type="dxa"/>
            <w:tcBorders>
              <w:top w:val="nil"/>
              <w:left w:val="nil"/>
              <w:bottom w:val="nil"/>
              <w:right w:val="nil"/>
            </w:tcBorders>
            <w:shd w:val="clear" w:color="auto" w:fill="auto"/>
            <w:noWrap/>
            <w:hideMark/>
          </w:tcPr>
          <w:p w:rsidR="006B62AF" w:rsidRPr="006B62AF" w:rsidRDefault="006B62AF" w:rsidP="007121E4">
            <w:pPr>
              <w:pStyle w:val="Tablehead2"/>
            </w:pPr>
          </w:p>
        </w:tc>
        <w:tc>
          <w:tcPr>
            <w:tcW w:w="695" w:type="dxa"/>
            <w:tcBorders>
              <w:top w:val="nil"/>
              <w:left w:val="nil"/>
              <w:bottom w:val="nil"/>
              <w:right w:val="nil"/>
            </w:tcBorders>
            <w:shd w:val="clear" w:color="auto" w:fill="auto"/>
            <w:noWrap/>
            <w:hideMark/>
          </w:tcPr>
          <w:p w:rsidR="006B62AF" w:rsidRPr="006B62AF" w:rsidRDefault="006B62AF" w:rsidP="007121E4">
            <w:pPr>
              <w:pStyle w:val="Tablehead2"/>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AIC</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1971.0470</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539"/>
              </w:tabs>
            </w:pPr>
            <w:r w:rsidRPr="006B62AF">
              <w:t>1947.8970</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pP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SC</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1976.3880</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539"/>
              </w:tabs>
            </w:pPr>
            <w:r w:rsidRPr="006B62AF">
              <w:t>2011.9790</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pP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pPr>
            <w:r w:rsidRPr="006B62AF">
              <w:t xml:space="preserve"> -2 Log L</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425"/>
              </w:tabs>
              <w:spacing w:after="40"/>
            </w:pPr>
            <w:r w:rsidRPr="006B62AF">
              <w:t>1969.0470</w:t>
            </w:r>
          </w:p>
        </w:tc>
        <w:tc>
          <w:tcPr>
            <w:tcW w:w="1393"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539"/>
              </w:tabs>
              <w:spacing w:after="40"/>
            </w:pPr>
            <w:r w:rsidRPr="006B62AF">
              <w:t>1923.8970</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spacing w:after="40"/>
            </w:pPr>
          </w:p>
        </w:tc>
        <w:tc>
          <w:tcPr>
            <w:tcW w:w="695" w:type="dxa"/>
            <w:tcBorders>
              <w:top w:val="nil"/>
              <w:left w:val="nil"/>
              <w:bottom w:val="nil"/>
              <w:right w:val="nil"/>
            </w:tcBorders>
            <w:shd w:val="clear" w:color="auto" w:fill="auto"/>
            <w:noWrap/>
            <w:hideMark/>
          </w:tcPr>
          <w:p w:rsidR="006B62AF" w:rsidRPr="006B62AF" w:rsidRDefault="006B62AF" w:rsidP="007121E4">
            <w:pPr>
              <w:pStyle w:val="Tabletext"/>
              <w:spacing w:after="40"/>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rPr>
                <w:b/>
                <w:bCs/>
              </w:rPr>
            </w:pPr>
            <w:r w:rsidRPr="006B62AF">
              <w:rPr>
                <w:b/>
                <w:bCs/>
              </w:rPr>
              <w:t>R - Square</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0.0289</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pP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pP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c>
          <w:tcPr>
            <w:tcW w:w="1393"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1301"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7810" w:type="dxa"/>
            <w:gridSpan w:val="4"/>
            <w:tcBorders>
              <w:top w:val="nil"/>
              <w:left w:val="nil"/>
              <w:bottom w:val="single" w:sz="4" w:space="0" w:color="auto"/>
              <w:right w:val="nil"/>
            </w:tcBorders>
            <w:shd w:val="clear" w:color="auto" w:fill="auto"/>
            <w:noWrap/>
            <w:hideMark/>
          </w:tcPr>
          <w:p w:rsidR="006B62AF" w:rsidRPr="006B62AF" w:rsidRDefault="00963DFD" w:rsidP="007121E4">
            <w:pPr>
              <w:pStyle w:val="Tablehead1"/>
              <w:jc w:val="center"/>
            </w:pPr>
            <w:r>
              <w:t>Testing global null hypothesis</w:t>
            </w:r>
          </w:p>
        </w:tc>
        <w:tc>
          <w:tcPr>
            <w:tcW w:w="695"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head2"/>
            </w:pPr>
            <w:r w:rsidRPr="006B62AF">
              <w:t>Test</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Chi-Square</w:t>
            </w:r>
          </w:p>
        </w:tc>
        <w:tc>
          <w:tcPr>
            <w:tcW w:w="1393"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DF</w:t>
            </w:r>
          </w:p>
        </w:tc>
        <w:tc>
          <w:tcPr>
            <w:tcW w:w="1301"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Pr &gt; </w:t>
            </w:r>
            <w:proofErr w:type="spellStart"/>
            <w:r w:rsidRPr="006B62AF">
              <w:t>ChiSq</w:t>
            </w:r>
            <w:proofErr w:type="spellEnd"/>
          </w:p>
        </w:tc>
        <w:tc>
          <w:tcPr>
            <w:tcW w:w="695" w:type="dxa"/>
            <w:tcBorders>
              <w:top w:val="nil"/>
              <w:left w:val="nil"/>
              <w:bottom w:val="nil"/>
              <w:right w:val="nil"/>
            </w:tcBorders>
            <w:shd w:val="clear" w:color="auto" w:fill="auto"/>
            <w:noWrap/>
            <w:hideMark/>
          </w:tcPr>
          <w:p w:rsidR="006B62AF" w:rsidRPr="006B62AF" w:rsidRDefault="006B62AF" w:rsidP="007121E4">
            <w:pPr>
              <w:pStyle w:val="Tablehead2"/>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 xml:space="preserve">Likelihood </w:t>
            </w:r>
            <w:r w:rsidR="00963DFD">
              <w:t>ratio</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tabs>
                <w:tab w:val="decimal" w:pos="312"/>
              </w:tabs>
            </w:pPr>
            <w:r w:rsidRPr="006B62AF">
              <w:t>45.1507</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11</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69"/>
              </w:tabs>
            </w:pPr>
            <w:r w:rsidRPr="006B62AF">
              <w:t>&lt;.0001</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Score</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tabs>
                <w:tab w:val="decimal" w:pos="312"/>
              </w:tabs>
            </w:pPr>
            <w:r w:rsidRPr="006B62AF">
              <w:t>46.8193</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11</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69"/>
              </w:tabs>
            </w:pPr>
            <w:r w:rsidRPr="006B62AF">
              <w:t>&lt;.0001</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pPr>
            <w:r w:rsidRPr="006B62AF">
              <w:t>Wald</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312"/>
              </w:tabs>
              <w:spacing w:after="40"/>
            </w:pPr>
            <w:r w:rsidRPr="006B62AF">
              <w:t>44.7032</w:t>
            </w:r>
          </w:p>
        </w:tc>
        <w:tc>
          <w:tcPr>
            <w:tcW w:w="1393"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jc w:val="center"/>
            </w:pPr>
            <w:r w:rsidRPr="006B62AF">
              <w:t>11</w:t>
            </w:r>
          </w:p>
        </w:tc>
        <w:tc>
          <w:tcPr>
            <w:tcW w:w="1301"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369"/>
              </w:tabs>
              <w:spacing w:after="40"/>
            </w:pPr>
            <w:r w:rsidRPr="006B62AF">
              <w:t>&lt;.0001</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spacing w:after="40"/>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b/>
                <w:bCs/>
                <w:color w:val="000000"/>
                <w:sz w:val="16"/>
                <w:szCs w:val="16"/>
              </w:rPr>
            </w:pPr>
          </w:p>
        </w:tc>
        <w:tc>
          <w:tcPr>
            <w:tcW w:w="1134"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c>
          <w:tcPr>
            <w:tcW w:w="1393"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1301"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7810" w:type="dxa"/>
            <w:gridSpan w:val="4"/>
            <w:tcBorders>
              <w:top w:val="nil"/>
              <w:left w:val="nil"/>
              <w:bottom w:val="single" w:sz="4" w:space="0" w:color="auto"/>
              <w:right w:val="nil"/>
            </w:tcBorders>
            <w:shd w:val="clear" w:color="auto" w:fill="auto"/>
            <w:noWrap/>
            <w:hideMark/>
          </w:tcPr>
          <w:p w:rsidR="006B62AF" w:rsidRPr="006B62AF" w:rsidRDefault="006B62AF" w:rsidP="007121E4">
            <w:pPr>
              <w:pStyle w:val="Tablehead1"/>
              <w:jc w:val="center"/>
            </w:pPr>
            <w:r w:rsidRPr="006B62AF">
              <w:t xml:space="preserve">Type 3 </w:t>
            </w:r>
            <w:r w:rsidR="00963DFD">
              <w:t>Analysis of effects</w:t>
            </w:r>
          </w:p>
        </w:tc>
        <w:tc>
          <w:tcPr>
            <w:tcW w:w="695"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head2"/>
            </w:pPr>
            <w:r w:rsidRPr="006B62AF">
              <w:t>Effect</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DF</w:t>
            </w:r>
          </w:p>
        </w:tc>
        <w:tc>
          <w:tcPr>
            <w:tcW w:w="1393" w:type="dxa"/>
            <w:tcBorders>
              <w:top w:val="nil"/>
              <w:left w:val="nil"/>
              <w:bottom w:val="single" w:sz="4" w:space="0" w:color="auto"/>
              <w:right w:val="nil"/>
            </w:tcBorders>
            <w:shd w:val="clear" w:color="auto" w:fill="auto"/>
            <w:noWrap/>
            <w:tcMar>
              <w:left w:w="0" w:type="dxa"/>
              <w:right w:w="0" w:type="dxa"/>
            </w:tcMar>
            <w:hideMark/>
          </w:tcPr>
          <w:p w:rsidR="006B62AF" w:rsidRPr="006B62AF" w:rsidRDefault="006B62AF" w:rsidP="007121E4">
            <w:pPr>
              <w:pStyle w:val="Tablehead2"/>
              <w:jc w:val="center"/>
            </w:pPr>
            <w:r w:rsidRPr="006B62AF">
              <w:t>Wald Chi-Square</w:t>
            </w:r>
          </w:p>
        </w:tc>
        <w:tc>
          <w:tcPr>
            <w:tcW w:w="1301" w:type="dxa"/>
            <w:tcBorders>
              <w:top w:val="nil"/>
              <w:left w:val="nil"/>
              <w:bottom w:val="single" w:sz="4" w:space="0" w:color="auto"/>
              <w:right w:val="nil"/>
            </w:tcBorders>
            <w:shd w:val="clear" w:color="auto" w:fill="auto"/>
            <w:noWrap/>
            <w:hideMark/>
          </w:tcPr>
          <w:p w:rsidR="006B62AF" w:rsidRPr="006B62AF" w:rsidRDefault="006B62AF" w:rsidP="007121E4">
            <w:pPr>
              <w:pStyle w:val="Tablehead2"/>
              <w:jc w:val="center"/>
            </w:pPr>
            <w:r w:rsidRPr="006B62AF">
              <w:t>Pr &gt; </w:t>
            </w:r>
            <w:proofErr w:type="spellStart"/>
            <w:r w:rsidRPr="006B62AF">
              <w:t>ChiSq</w:t>
            </w:r>
            <w:proofErr w:type="spellEnd"/>
          </w:p>
        </w:tc>
        <w:tc>
          <w:tcPr>
            <w:tcW w:w="695" w:type="dxa"/>
            <w:tcBorders>
              <w:top w:val="nil"/>
              <w:left w:val="nil"/>
              <w:bottom w:val="nil"/>
              <w:right w:val="nil"/>
            </w:tcBorders>
            <w:shd w:val="clear" w:color="auto" w:fill="auto"/>
            <w:noWrap/>
            <w:hideMark/>
          </w:tcPr>
          <w:p w:rsidR="006B62AF" w:rsidRPr="006B62AF" w:rsidRDefault="006B62AF" w:rsidP="007121E4">
            <w:pPr>
              <w:pStyle w:val="Tablehead2"/>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Pathways</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5</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9.4516</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0.0924</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7121E4">
            <w:pPr>
              <w:pStyle w:val="Tabletext"/>
            </w:pPr>
            <w:r w:rsidRPr="006B62AF">
              <w:t>Propensity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0.0326</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0.8567</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pPr>
          </w:p>
        </w:tc>
      </w:tr>
      <w:tr w:rsidR="006B62AF" w:rsidRPr="006B62AF" w:rsidTr="007121E4">
        <w:tc>
          <w:tcPr>
            <w:tcW w:w="3982"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pPr>
            <w:r w:rsidRPr="006B62AF">
              <w:t>Propensity*Pathways</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jc w:val="center"/>
            </w:pPr>
            <w:r w:rsidRPr="006B62AF">
              <w:t>5</w:t>
            </w:r>
          </w:p>
        </w:tc>
        <w:tc>
          <w:tcPr>
            <w:tcW w:w="1393"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425"/>
              </w:tabs>
              <w:spacing w:after="40"/>
            </w:pPr>
            <w:r w:rsidRPr="006B62AF">
              <w:t>3.3311</w:t>
            </w:r>
          </w:p>
        </w:tc>
        <w:tc>
          <w:tcPr>
            <w:tcW w:w="1301"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397"/>
              </w:tabs>
              <w:spacing w:after="40"/>
            </w:pPr>
            <w:r w:rsidRPr="006B62AF">
              <w:t>0.6491</w:t>
            </w:r>
          </w:p>
        </w:tc>
        <w:tc>
          <w:tcPr>
            <w:tcW w:w="695" w:type="dxa"/>
            <w:tcBorders>
              <w:top w:val="nil"/>
              <w:left w:val="nil"/>
              <w:bottom w:val="nil"/>
              <w:right w:val="nil"/>
            </w:tcBorders>
            <w:shd w:val="clear" w:color="auto" w:fill="auto"/>
            <w:noWrap/>
            <w:hideMark/>
          </w:tcPr>
          <w:p w:rsidR="006B62AF" w:rsidRPr="006B62AF" w:rsidRDefault="006B62AF" w:rsidP="007121E4">
            <w:pPr>
              <w:pStyle w:val="Tabletext"/>
              <w:spacing w:after="40"/>
            </w:pPr>
          </w:p>
        </w:tc>
      </w:tr>
      <w:tr w:rsidR="006B62AF" w:rsidRPr="006B62AF" w:rsidTr="007121E4">
        <w:tc>
          <w:tcPr>
            <w:tcW w:w="3982"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c>
          <w:tcPr>
            <w:tcW w:w="1393"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1301" w:type="dxa"/>
            <w:tcBorders>
              <w:top w:val="nil"/>
              <w:left w:val="nil"/>
              <w:bottom w:val="nil"/>
              <w:right w:val="nil"/>
            </w:tcBorders>
            <w:shd w:val="clear" w:color="auto" w:fill="auto"/>
            <w:noWrap/>
            <w:hideMark/>
          </w:tcPr>
          <w:p w:rsidR="006B62AF" w:rsidRPr="006B62AF" w:rsidRDefault="006B62AF" w:rsidP="006B62A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6B62AF" w:rsidRPr="006B62AF" w:rsidRDefault="006B62AF" w:rsidP="006B62AF">
            <w:pPr>
              <w:spacing w:before="0"/>
              <w:jc w:val="center"/>
              <w:rPr>
                <w:rFonts w:ascii="Garamond" w:hAnsi="Garamond"/>
                <w:color w:val="000000"/>
                <w:sz w:val="16"/>
                <w:szCs w:val="16"/>
              </w:rPr>
            </w:pPr>
          </w:p>
        </w:tc>
      </w:tr>
      <w:tr w:rsidR="006B62AF" w:rsidRPr="006B62AF" w:rsidTr="007121E4">
        <w:tc>
          <w:tcPr>
            <w:tcW w:w="8505" w:type="dxa"/>
            <w:gridSpan w:val="5"/>
            <w:tcBorders>
              <w:top w:val="nil"/>
              <w:left w:val="nil"/>
              <w:bottom w:val="single" w:sz="4" w:space="0" w:color="auto"/>
              <w:right w:val="nil"/>
            </w:tcBorders>
            <w:shd w:val="clear" w:color="auto" w:fill="auto"/>
            <w:noWrap/>
            <w:hideMark/>
          </w:tcPr>
          <w:p w:rsidR="006B62AF" w:rsidRPr="006B62AF" w:rsidRDefault="00963DFD" w:rsidP="007121E4">
            <w:pPr>
              <w:pStyle w:val="Tablehead1"/>
              <w:jc w:val="center"/>
            </w:pPr>
            <w:r>
              <w:t>Analysis of maximum likelihood estimates</w:t>
            </w:r>
          </w:p>
        </w:tc>
      </w:tr>
      <w:tr w:rsidR="006B62AF" w:rsidRPr="006B62AF" w:rsidTr="007121E4">
        <w:tc>
          <w:tcPr>
            <w:tcW w:w="3982" w:type="dxa"/>
            <w:tcBorders>
              <w:top w:val="nil"/>
              <w:left w:val="nil"/>
              <w:bottom w:val="single" w:sz="4" w:space="0" w:color="auto"/>
              <w:right w:val="nil"/>
            </w:tcBorders>
            <w:shd w:val="clear" w:color="auto" w:fill="auto"/>
            <w:hideMark/>
          </w:tcPr>
          <w:p w:rsidR="006B62AF" w:rsidRPr="006B62AF" w:rsidRDefault="006B62AF" w:rsidP="007121E4">
            <w:pPr>
              <w:pStyle w:val="Tablehead2"/>
            </w:pPr>
            <w:r w:rsidRPr="006B62AF">
              <w:t>Parameter</w:t>
            </w:r>
          </w:p>
        </w:tc>
        <w:tc>
          <w:tcPr>
            <w:tcW w:w="1134" w:type="dxa"/>
            <w:tcBorders>
              <w:top w:val="nil"/>
              <w:left w:val="nil"/>
              <w:bottom w:val="single" w:sz="4" w:space="0" w:color="auto"/>
              <w:right w:val="nil"/>
            </w:tcBorders>
            <w:shd w:val="clear" w:color="auto" w:fill="auto"/>
            <w:hideMark/>
          </w:tcPr>
          <w:p w:rsidR="006B62AF" w:rsidRPr="006B62AF" w:rsidRDefault="006B62AF" w:rsidP="007121E4">
            <w:pPr>
              <w:pStyle w:val="Tablehead2"/>
              <w:jc w:val="center"/>
            </w:pPr>
            <w:r w:rsidRPr="006B62AF">
              <w:t>DF</w:t>
            </w:r>
          </w:p>
        </w:tc>
        <w:tc>
          <w:tcPr>
            <w:tcW w:w="1393" w:type="dxa"/>
            <w:tcBorders>
              <w:top w:val="nil"/>
              <w:left w:val="nil"/>
              <w:bottom w:val="single" w:sz="4" w:space="0" w:color="auto"/>
              <w:right w:val="nil"/>
            </w:tcBorders>
            <w:shd w:val="clear" w:color="auto" w:fill="auto"/>
            <w:tcMar>
              <w:left w:w="0" w:type="dxa"/>
              <w:right w:w="0" w:type="dxa"/>
            </w:tcMar>
            <w:hideMark/>
          </w:tcPr>
          <w:p w:rsidR="006B62AF" w:rsidRPr="006B62AF" w:rsidRDefault="006B62AF" w:rsidP="007121E4">
            <w:pPr>
              <w:pStyle w:val="Tablehead2"/>
              <w:jc w:val="center"/>
            </w:pPr>
            <w:r w:rsidRPr="006B62AF">
              <w:t>Estimate</w:t>
            </w:r>
          </w:p>
        </w:tc>
        <w:tc>
          <w:tcPr>
            <w:tcW w:w="1301" w:type="dxa"/>
            <w:tcBorders>
              <w:top w:val="nil"/>
              <w:left w:val="nil"/>
              <w:bottom w:val="single" w:sz="4" w:space="0" w:color="auto"/>
              <w:right w:val="nil"/>
            </w:tcBorders>
            <w:shd w:val="clear" w:color="auto" w:fill="auto"/>
            <w:hideMark/>
          </w:tcPr>
          <w:p w:rsidR="006B62AF" w:rsidRPr="006B62AF" w:rsidRDefault="00963DFD" w:rsidP="007121E4">
            <w:pPr>
              <w:pStyle w:val="Tablehead2"/>
              <w:jc w:val="center"/>
            </w:pPr>
            <w:r>
              <w:t>Standard error</w:t>
            </w:r>
          </w:p>
        </w:tc>
        <w:tc>
          <w:tcPr>
            <w:tcW w:w="695" w:type="dxa"/>
            <w:tcBorders>
              <w:top w:val="nil"/>
              <w:left w:val="nil"/>
              <w:bottom w:val="single" w:sz="4" w:space="0" w:color="auto"/>
              <w:right w:val="nil"/>
            </w:tcBorders>
            <w:shd w:val="clear" w:color="auto" w:fill="auto"/>
            <w:tcMar>
              <w:left w:w="0" w:type="dxa"/>
              <w:right w:w="0" w:type="dxa"/>
            </w:tcMar>
            <w:hideMark/>
          </w:tcPr>
          <w:p w:rsidR="006B62AF" w:rsidRPr="006B62AF" w:rsidRDefault="006B62AF" w:rsidP="007121E4">
            <w:pPr>
              <w:pStyle w:val="Tablehead2"/>
              <w:jc w:val="center"/>
            </w:pPr>
            <w:r w:rsidRPr="006B62AF">
              <w:t>P-value</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Intercept</w:t>
            </w:r>
          </w:p>
        </w:tc>
        <w:tc>
          <w:tcPr>
            <w:tcW w:w="1134" w:type="dxa"/>
            <w:tcBorders>
              <w:top w:val="nil"/>
              <w:left w:val="nil"/>
              <w:bottom w:val="nil"/>
              <w:right w:val="nil"/>
            </w:tcBorders>
            <w:shd w:val="clear" w:color="auto" w:fill="auto"/>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hideMark/>
          </w:tcPr>
          <w:p w:rsidR="006B62AF" w:rsidRPr="006B62AF" w:rsidRDefault="006B62AF" w:rsidP="007121E4">
            <w:pPr>
              <w:pStyle w:val="Tabletext"/>
              <w:tabs>
                <w:tab w:val="decimal" w:pos="425"/>
              </w:tabs>
            </w:pPr>
            <w:r w:rsidRPr="006B62AF">
              <w:t>0.9885</w:t>
            </w:r>
          </w:p>
        </w:tc>
        <w:tc>
          <w:tcPr>
            <w:tcW w:w="1301" w:type="dxa"/>
            <w:tcBorders>
              <w:top w:val="nil"/>
              <w:left w:val="nil"/>
              <w:bottom w:val="nil"/>
              <w:right w:val="nil"/>
            </w:tcBorders>
            <w:shd w:val="clear" w:color="auto" w:fill="auto"/>
            <w:hideMark/>
          </w:tcPr>
          <w:p w:rsidR="006B62AF" w:rsidRPr="006B62AF" w:rsidRDefault="006B62AF" w:rsidP="007121E4">
            <w:pPr>
              <w:pStyle w:val="Tabletext"/>
              <w:tabs>
                <w:tab w:val="decimal" w:pos="397"/>
              </w:tabs>
            </w:pPr>
            <w:r w:rsidRPr="006B62AF">
              <w:t>0.3617</w:t>
            </w:r>
          </w:p>
        </w:tc>
        <w:tc>
          <w:tcPr>
            <w:tcW w:w="695" w:type="dxa"/>
            <w:tcBorders>
              <w:top w:val="nil"/>
              <w:left w:val="nil"/>
              <w:bottom w:val="nil"/>
              <w:right w:val="nil"/>
            </w:tcBorders>
            <w:shd w:val="clear" w:color="auto" w:fill="auto"/>
            <w:tcMar>
              <w:left w:w="0" w:type="dxa"/>
              <w:right w:w="0" w:type="dxa"/>
            </w:tcMar>
            <w:hideMark/>
          </w:tcPr>
          <w:p w:rsidR="006B62AF" w:rsidRPr="006B62AF" w:rsidRDefault="006B62AF" w:rsidP="007121E4">
            <w:pPr>
              <w:pStyle w:val="Tabletext"/>
              <w:tabs>
                <w:tab w:val="decimal" w:pos="170"/>
              </w:tabs>
            </w:pPr>
            <w:r w:rsidRPr="006B62AF">
              <w:t>0.0063</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Early school leaver, no post-school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-1.2902</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0.5581</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0.0208</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Early school leaver, further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-1.6514</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0.6267</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0.0084</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 xml:space="preserve">Completed </w:t>
            </w:r>
            <w:r w:rsidR="008B15D5">
              <w:t>Year</w:t>
            </w:r>
            <w:r w:rsidRPr="006B62AF">
              <w:t xml:space="preserve"> 12, no post-school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-0.9904</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0.4699</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0.0351</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 xml:space="preserve">Completed </w:t>
            </w:r>
            <w:r w:rsidR="008B15D5">
              <w:t>Year</w:t>
            </w:r>
            <w:r w:rsidRPr="006B62AF">
              <w:t xml:space="preserve"> 12, </w:t>
            </w:r>
            <w:r w:rsidR="00963DFD">
              <w:t>apprentice</w:t>
            </w:r>
            <w:r w:rsidRPr="006B62AF">
              <w:t>/</w:t>
            </w:r>
            <w:r w:rsidR="00963DFD">
              <w:t>trainee</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-0.5880</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0.7112</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0.4083</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 xml:space="preserve">Completed </w:t>
            </w:r>
            <w:r w:rsidR="008B15D5">
              <w:t>Year</w:t>
            </w:r>
            <w:r w:rsidRPr="006B62AF">
              <w:t xml:space="preserve"> 12, </w:t>
            </w:r>
            <w:r w:rsidR="00963DFD">
              <w:t>other</w:t>
            </w:r>
            <w:r w:rsidRPr="006B62AF">
              <w:t xml:space="preserve"> VET</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-0.8682</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0.5854</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0.1381</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Propensity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-0.0847</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0.4692</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0.8567</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Propensity*Early school leaver, no post-school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0.7098</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0.8949</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0.4277</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Propensity*Early school leaver, further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1.1934</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1.2306</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0.3322</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 xml:space="preserve">Propensity*Completed </w:t>
            </w:r>
            <w:r w:rsidR="008B15D5">
              <w:t>Year</w:t>
            </w:r>
            <w:r w:rsidRPr="006B62AF">
              <w:t xml:space="preserve"> 12, no post-school study</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1.0519</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0.6734</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0.1183</w:t>
            </w:r>
          </w:p>
        </w:tc>
      </w:tr>
      <w:tr w:rsidR="006B62AF" w:rsidRPr="006B62AF" w:rsidTr="007121E4">
        <w:tc>
          <w:tcPr>
            <w:tcW w:w="3982" w:type="dxa"/>
            <w:tcBorders>
              <w:top w:val="nil"/>
              <w:left w:val="nil"/>
              <w:bottom w:val="nil"/>
              <w:right w:val="nil"/>
            </w:tcBorders>
            <w:shd w:val="clear" w:color="auto" w:fill="auto"/>
            <w:hideMark/>
          </w:tcPr>
          <w:p w:rsidR="006B62AF" w:rsidRPr="006B62AF" w:rsidRDefault="006B62AF" w:rsidP="007121E4">
            <w:pPr>
              <w:pStyle w:val="Tabletext"/>
            </w:pPr>
            <w:r w:rsidRPr="006B62AF">
              <w:t xml:space="preserve">Propensity*Completed </w:t>
            </w:r>
            <w:r w:rsidR="008B15D5">
              <w:t>Year</w:t>
            </w:r>
            <w:r w:rsidRPr="006B62AF">
              <w:t xml:space="preserve"> 12, </w:t>
            </w:r>
            <w:r w:rsidR="00963DFD">
              <w:t>apprentice</w:t>
            </w:r>
            <w:r w:rsidRPr="006B62AF">
              <w:t>/</w:t>
            </w:r>
            <w:r w:rsidR="00963DFD">
              <w:t>trainee</w:t>
            </w:r>
          </w:p>
        </w:tc>
        <w:tc>
          <w:tcPr>
            <w:tcW w:w="1134" w:type="dxa"/>
            <w:tcBorders>
              <w:top w:val="nil"/>
              <w:left w:val="nil"/>
              <w:bottom w:val="nil"/>
              <w:right w:val="nil"/>
            </w:tcBorders>
            <w:shd w:val="clear" w:color="auto" w:fill="auto"/>
            <w:noWrap/>
            <w:hideMark/>
          </w:tcPr>
          <w:p w:rsidR="006B62AF" w:rsidRPr="006B62AF" w:rsidRDefault="006B62AF" w:rsidP="007121E4">
            <w:pPr>
              <w:pStyle w:val="Tabletext"/>
              <w:jc w:val="center"/>
            </w:pPr>
            <w:r w:rsidRPr="006B62AF">
              <w:t>1</w:t>
            </w:r>
          </w:p>
        </w:tc>
        <w:tc>
          <w:tcPr>
            <w:tcW w:w="1393" w:type="dxa"/>
            <w:tcBorders>
              <w:top w:val="nil"/>
              <w:left w:val="nil"/>
              <w:bottom w:val="nil"/>
              <w:right w:val="nil"/>
            </w:tcBorders>
            <w:shd w:val="clear" w:color="auto" w:fill="auto"/>
            <w:noWrap/>
            <w:hideMark/>
          </w:tcPr>
          <w:p w:rsidR="006B62AF" w:rsidRPr="006B62AF" w:rsidRDefault="006B62AF" w:rsidP="007121E4">
            <w:pPr>
              <w:pStyle w:val="Tabletext"/>
              <w:tabs>
                <w:tab w:val="decimal" w:pos="425"/>
              </w:tabs>
            </w:pPr>
            <w:r w:rsidRPr="006B62AF">
              <w:t>0.8860</w:t>
            </w:r>
          </w:p>
        </w:tc>
        <w:tc>
          <w:tcPr>
            <w:tcW w:w="1301" w:type="dxa"/>
            <w:tcBorders>
              <w:top w:val="nil"/>
              <w:left w:val="nil"/>
              <w:bottom w:val="nil"/>
              <w:right w:val="nil"/>
            </w:tcBorders>
            <w:shd w:val="clear" w:color="auto" w:fill="auto"/>
            <w:noWrap/>
            <w:hideMark/>
          </w:tcPr>
          <w:p w:rsidR="006B62AF" w:rsidRPr="006B62AF" w:rsidRDefault="006B62AF" w:rsidP="007121E4">
            <w:pPr>
              <w:pStyle w:val="Tabletext"/>
              <w:tabs>
                <w:tab w:val="decimal" w:pos="397"/>
              </w:tabs>
            </w:pPr>
            <w:r w:rsidRPr="006B62AF">
              <w:t>1.2466</w:t>
            </w:r>
          </w:p>
        </w:tc>
        <w:tc>
          <w:tcPr>
            <w:tcW w:w="695" w:type="dxa"/>
            <w:tcBorders>
              <w:top w:val="nil"/>
              <w:left w:val="nil"/>
              <w:bottom w:val="nil"/>
              <w:right w:val="nil"/>
            </w:tcBorders>
            <w:shd w:val="clear" w:color="auto" w:fill="auto"/>
            <w:noWrap/>
            <w:tcMar>
              <w:left w:w="0" w:type="dxa"/>
              <w:right w:w="0" w:type="dxa"/>
            </w:tcMar>
            <w:hideMark/>
          </w:tcPr>
          <w:p w:rsidR="006B62AF" w:rsidRPr="006B62AF" w:rsidRDefault="006B62AF" w:rsidP="007121E4">
            <w:pPr>
              <w:pStyle w:val="Tabletext"/>
              <w:tabs>
                <w:tab w:val="decimal" w:pos="170"/>
              </w:tabs>
            </w:pPr>
            <w:r w:rsidRPr="006B62AF">
              <w:t>0.4773</w:t>
            </w:r>
          </w:p>
        </w:tc>
      </w:tr>
      <w:tr w:rsidR="006B62AF" w:rsidRPr="006B62AF" w:rsidTr="007121E4">
        <w:tc>
          <w:tcPr>
            <w:tcW w:w="3982" w:type="dxa"/>
            <w:tcBorders>
              <w:top w:val="nil"/>
              <w:left w:val="nil"/>
              <w:bottom w:val="single" w:sz="4" w:space="0" w:color="auto"/>
              <w:right w:val="nil"/>
            </w:tcBorders>
            <w:shd w:val="clear" w:color="auto" w:fill="auto"/>
            <w:hideMark/>
          </w:tcPr>
          <w:p w:rsidR="006B62AF" w:rsidRPr="006B62AF" w:rsidRDefault="006B62AF" w:rsidP="007121E4">
            <w:pPr>
              <w:pStyle w:val="Tabletext"/>
              <w:spacing w:after="40"/>
            </w:pPr>
            <w:r w:rsidRPr="006B62AF">
              <w:t xml:space="preserve">Propensity*Completed </w:t>
            </w:r>
            <w:r w:rsidR="008B15D5">
              <w:t>Year</w:t>
            </w:r>
            <w:r w:rsidRPr="006B62AF">
              <w:t xml:space="preserve"> 12, </w:t>
            </w:r>
            <w:r w:rsidR="00963DFD">
              <w:t>other</w:t>
            </w:r>
            <w:r w:rsidRPr="006B62AF">
              <w:t xml:space="preserve"> VET</w:t>
            </w:r>
          </w:p>
        </w:tc>
        <w:tc>
          <w:tcPr>
            <w:tcW w:w="1134" w:type="dxa"/>
            <w:tcBorders>
              <w:top w:val="nil"/>
              <w:left w:val="nil"/>
              <w:bottom w:val="single" w:sz="4" w:space="0" w:color="auto"/>
              <w:right w:val="nil"/>
            </w:tcBorders>
            <w:shd w:val="clear" w:color="auto" w:fill="auto"/>
            <w:noWrap/>
            <w:hideMark/>
          </w:tcPr>
          <w:p w:rsidR="006B62AF" w:rsidRPr="006B62AF" w:rsidRDefault="006B62AF" w:rsidP="007121E4">
            <w:pPr>
              <w:pStyle w:val="Tabletext"/>
              <w:spacing w:after="40"/>
              <w:jc w:val="center"/>
            </w:pPr>
            <w:r w:rsidRPr="006B62AF">
              <w:t>1</w:t>
            </w:r>
          </w:p>
        </w:tc>
        <w:tc>
          <w:tcPr>
            <w:tcW w:w="1393"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425"/>
              </w:tabs>
              <w:spacing w:after="40"/>
            </w:pPr>
            <w:r w:rsidRPr="006B62AF">
              <w:t>1.1661</w:t>
            </w:r>
          </w:p>
        </w:tc>
        <w:tc>
          <w:tcPr>
            <w:tcW w:w="1301" w:type="dxa"/>
            <w:tcBorders>
              <w:top w:val="nil"/>
              <w:left w:val="nil"/>
              <w:bottom w:val="single" w:sz="4" w:space="0" w:color="auto"/>
              <w:right w:val="nil"/>
            </w:tcBorders>
            <w:shd w:val="clear" w:color="auto" w:fill="auto"/>
            <w:noWrap/>
            <w:hideMark/>
          </w:tcPr>
          <w:p w:rsidR="006B62AF" w:rsidRPr="006B62AF" w:rsidRDefault="006B62AF" w:rsidP="007121E4">
            <w:pPr>
              <w:pStyle w:val="Tabletext"/>
              <w:tabs>
                <w:tab w:val="decimal" w:pos="397"/>
              </w:tabs>
              <w:spacing w:after="40"/>
            </w:pPr>
            <w:r w:rsidRPr="006B62AF">
              <w:t>0.8997</w:t>
            </w:r>
          </w:p>
        </w:tc>
        <w:tc>
          <w:tcPr>
            <w:tcW w:w="695" w:type="dxa"/>
            <w:tcBorders>
              <w:top w:val="nil"/>
              <w:left w:val="nil"/>
              <w:bottom w:val="single" w:sz="4" w:space="0" w:color="auto"/>
              <w:right w:val="nil"/>
            </w:tcBorders>
            <w:shd w:val="clear" w:color="auto" w:fill="auto"/>
            <w:noWrap/>
            <w:tcMar>
              <w:left w:w="0" w:type="dxa"/>
              <w:right w:w="0" w:type="dxa"/>
            </w:tcMar>
            <w:hideMark/>
          </w:tcPr>
          <w:p w:rsidR="006B62AF" w:rsidRPr="006B62AF" w:rsidRDefault="006B62AF" w:rsidP="007121E4">
            <w:pPr>
              <w:pStyle w:val="Tabletext"/>
              <w:tabs>
                <w:tab w:val="decimal" w:pos="170"/>
              </w:tabs>
              <w:spacing w:after="40"/>
            </w:pPr>
            <w:r w:rsidRPr="006B62AF">
              <w:t>0.1949</w:t>
            </w:r>
          </w:p>
        </w:tc>
      </w:tr>
    </w:tbl>
    <w:p w:rsidR="00192E6F" w:rsidRDefault="00192E6F" w:rsidP="00192E6F">
      <w:pPr>
        <w:pStyle w:val="tabletitle"/>
      </w:pPr>
    </w:p>
    <w:p w:rsidR="00192E6F" w:rsidRDefault="00192E6F" w:rsidP="00192E6F">
      <w:pPr>
        <w:rPr>
          <w:rFonts w:ascii="Arial" w:hAnsi="Arial"/>
          <w:sz w:val="17"/>
          <w:lang w:eastAsia="en-US"/>
        </w:rPr>
      </w:pPr>
      <w:r>
        <w:br w:type="page"/>
      </w:r>
    </w:p>
    <w:p w:rsidR="00530339" w:rsidRDefault="00AA037A" w:rsidP="00192E6F">
      <w:pPr>
        <w:pStyle w:val="tabletitle"/>
        <w:ind w:left="993" w:hanging="993"/>
      </w:pPr>
      <w:bookmarkStart w:id="121" w:name="_Toc297308777"/>
      <w:r w:rsidRPr="00535AEC">
        <w:lastRenderedPageBreak/>
        <w:t xml:space="preserve">Table </w:t>
      </w:r>
      <w:r w:rsidR="0052223D">
        <w:t>B2</w:t>
      </w:r>
      <w:r w:rsidR="00535AEC" w:rsidRPr="00535AEC">
        <w:t>c</w:t>
      </w:r>
      <w:r w:rsidR="00403A60">
        <w:tab/>
      </w:r>
      <w:r w:rsidR="00530339" w:rsidRPr="00535AEC">
        <w:t xml:space="preserve">Regression on financial </w:t>
      </w:r>
      <w:r w:rsidR="00403A60">
        <w:t>wellbeing</w:t>
      </w:r>
      <w:r w:rsidR="00530339" w:rsidRPr="00535AEC">
        <w:t>, female</w:t>
      </w:r>
      <w:bookmarkEnd w:id="121"/>
    </w:p>
    <w:tbl>
      <w:tblPr>
        <w:tblW w:w="8505" w:type="dxa"/>
        <w:tblInd w:w="95" w:type="dxa"/>
        <w:tblLayout w:type="fixed"/>
        <w:tblLook w:val="04A0"/>
      </w:tblPr>
      <w:tblGrid>
        <w:gridCol w:w="3982"/>
        <w:gridCol w:w="1078"/>
        <w:gridCol w:w="1449"/>
        <w:gridCol w:w="1307"/>
        <w:gridCol w:w="689"/>
      </w:tblGrid>
      <w:tr w:rsidR="00E719C9" w:rsidRPr="00E719C9" w:rsidTr="00192E6F">
        <w:tc>
          <w:tcPr>
            <w:tcW w:w="6509" w:type="dxa"/>
            <w:gridSpan w:val="3"/>
            <w:tcBorders>
              <w:top w:val="single" w:sz="4" w:space="0" w:color="auto"/>
              <w:left w:val="nil"/>
              <w:bottom w:val="single" w:sz="4" w:space="0" w:color="auto"/>
              <w:right w:val="nil"/>
            </w:tcBorders>
            <w:shd w:val="clear" w:color="auto" w:fill="auto"/>
            <w:noWrap/>
            <w:hideMark/>
          </w:tcPr>
          <w:p w:rsidR="00E719C9" w:rsidRPr="00E719C9" w:rsidRDefault="00963DFD" w:rsidP="00192E6F">
            <w:pPr>
              <w:pStyle w:val="Tablehead1"/>
              <w:jc w:val="center"/>
            </w:pPr>
            <w:r>
              <w:t>Model fit statistics</w:t>
            </w:r>
          </w:p>
        </w:tc>
        <w:tc>
          <w:tcPr>
            <w:tcW w:w="1307" w:type="dxa"/>
            <w:tcBorders>
              <w:top w:val="single" w:sz="4" w:space="0" w:color="auto"/>
              <w:left w:val="nil"/>
              <w:bottom w:val="nil"/>
              <w:right w:val="nil"/>
            </w:tcBorders>
            <w:shd w:val="clear" w:color="auto" w:fill="auto"/>
            <w:noWrap/>
            <w:hideMark/>
          </w:tcPr>
          <w:p w:rsidR="00E719C9" w:rsidRPr="00E719C9" w:rsidRDefault="00E719C9" w:rsidP="00192E6F">
            <w:pPr>
              <w:pStyle w:val="Tablehead1"/>
            </w:pPr>
          </w:p>
        </w:tc>
        <w:tc>
          <w:tcPr>
            <w:tcW w:w="689" w:type="dxa"/>
            <w:tcBorders>
              <w:top w:val="single" w:sz="4" w:space="0" w:color="auto"/>
              <w:left w:val="nil"/>
              <w:bottom w:val="nil"/>
              <w:right w:val="nil"/>
            </w:tcBorders>
            <w:shd w:val="clear" w:color="auto" w:fill="auto"/>
            <w:noWrap/>
            <w:hideMark/>
          </w:tcPr>
          <w:p w:rsidR="00E719C9" w:rsidRPr="00E719C9" w:rsidRDefault="00E719C9" w:rsidP="00192E6F">
            <w:pPr>
              <w:pStyle w:val="Tablehead1"/>
            </w:pPr>
          </w:p>
        </w:tc>
      </w:tr>
      <w:tr w:rsidR="00E719C9" w:rsidRPr="00E719C9" w:rsidTr="00192E6F">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head2"/>
            </w:pPr>
            <w:r w:rsidRPr="00E719C9">
              <w:t>Criterion</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 xml:space="preserve">Intercept </w:t>
            </w:r>
            <w:r w:rsidR="00963DFD">
              <w:t>only</w:t>
            </w:r>
          </w:p>
        </w:tc>
        <w:tc>
          <w:tcPr>
            <w:tcW w:w="1449" w:type="dxa"/>
            <w:tcBorders>
              <w:top w:val="nil"/>
              <w:left w:val="nil"/>
              <w:bottom w:val="single" w:sz="4" w:space="0" w:color="auto"/>
              <w:right w:val="nil"/>
            </w:tcBorders>
            <w:shd w:val="clear" w:color="auto" w:fill="auto"/>
            <w:hideMark/>
          </w:tcPr>
          <w:p w:rsidR="00E719C9" w:rsidRPr="00E719C9" w:rsidRDefault="00E719C9" w:rsidP="00192E6F">
            <w:pPr>
              <w:pStyle w:val="Tablehead2"/>
              <w:jc w:val="center"/>
            </w:pPr>
            <w:r w:rsidRPr="00E719C9">
              <w:t xml:space="preserve">Intercept and </w:t>
            </w:r>
            <w:r w:rsidRPr="00E719C9">
              <w:br/>
            </w:r>
            <w:r w:rsidR="00963DFD">
              <w:t>covariates</w:t>
            </w:r>
          </w:p>
        </w:tc>
        <w:tc>
          <w:tcPr>
            <w:tcW w:w="1307" w:type="dxa"/>
            <w:tcBorders>
              <w:top w:val="nil"/>
              <w:left w:val="nil"/>
              <w:bottom w:val="nil"/>
              <w:right w:val="nil"/>
            </w:tcBorders>
            <w:shd w:val="clear" w:color="auto" w:fill="auto"/>
            <w:noWrap/>
            <w:hideMark/>
          </w:tcPr>
          <w:p w:rsidR="00E719C9" w:rsidRPr="00E719C9" w:rsidRDefault="00E719C9" w:rsidP="00192E6F">
            <w:pPr>
              <w:pStyle w:val="Tablehead2"/>
            </w:pPr>
          </w:p>
        </w:tc>
        <w:tc>
          <w:tcPr>
            <w:tcW w:w="689" w:type="dxa"/>
            <w:tcBorders>
              <w:top w:val="nil"/>
              <w:left w:val="nil"/>
              <w:bottom w:val="nil"/>
              <w:right w:val="nil"/>
            </w:tcBorders>
            <w:shd w:val="clear" w:color="auto" w:fill="auto"/>
            <w:noWrap/>
            <w:hideMark/>
          </w:tcPr>
          <w:p w:rsidR="00E719C9" w:rsidRPr="00E719C9" w:rsidRDefault="00E719C9" w:rsidP="00192E6F">
            <w:pPr>
              <w:pStyle w:val="Tablehead2"/>
            </w:pPr>
          </w:p>
        </w:tc>
      </w:tr>
      <w:tr w:rsidR="00E719C9" w:rsidRPr="00E719C9" w:rsidTr="007121E4">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AIC</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1998.2340</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595"/>
              </w:tabs>
            </w:pPr>
            <w:r w:rsidRPr="00E719C9">
              <w:t>1990.7190</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pP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7121E4">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SC</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2003.5740</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595"/>
              </w:tabs>
            </w:pPr>
            <w:r w:rsidRPr="00E719C9">
              <w:t>2054.8010</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pP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7121E4">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pPr>
            <w:r w:rsidRPr="00E719C9">
              <w:t xml:space="preserve"> -2 Log L</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397"/>
              </w:tabs>
              <w:spacing w:after="40"/>
            </w:pPr>
            <w:r w:rsidRPr="00E719C9">
              <w:t>1996.2340</w:t>
            </w:r>
          </w:p>
        </w:tc>
        <w:tc>
          <w:tcPr>
            <w:tcW w:w="1449"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595"/>
              </w:tabs>
              <w:spacing w:after="40"/>
            </w:pPr>
            <w:r w:rsidRPr="00E719C9">
              <w:t>1966.7190</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spacing w:after="40"/>
            </w:pPr>
          </w:p>
        </w:tc>
        <w:tc>
          <w:tcPr>
            <w:tcW w:w="689" w:type="dxa"/>
            <w:tcBorders>
              <w:top w:val="nil"/>
              <w:left w:val="nil"/>
              <w:bottom w:val="nil"/>
              <w:right w:val="nil"/>
            </w:tcBorders>
            <w:shd w:val="clear" w:color="auto" w:fill="auto"/>
            <w:noWrap/>
            <w:hideMark/>
          </w:tcPr>
          <w:p w:rsidR="00E719C9" w:rsidRPr="00E719C9" w:rsidRDefault="00E719C9" w:rsidP="00192E6F">
            <w:pPr>
              <w:pStyle w:val="Tabletext"/>
              <w:spacing w:after="40"/>
            </w:pPr>
          </w:p>
        </w:tc>
      </w:tr>
      <w:tr w:rsidR="00E719C9" w:rsidRPr="00E719C9" w:rsidTr="007121E4">
        <w:tc>
          <w:tcPr>
            <w:tcW w:w="3982" w:type="dxa"/>
            <w:tcBorders>
              <w:top w:val="nil"/>
              <w:left w:val="nil"/>
              <w:bottom w:val="nil"/>
              <w:right w:val="nil"/>
            </w:tcBorders>
            <w:shd w:val="clear" w:color="auto" w:fill="auto"/>
            <w:noWrap/>
            <w:hideMark/>
          </w:tcPr>
          <w:p w:rsidR="00E719C9" w:rsidRPr="00E719C9" w:rsidRDefault="00E719C9" w:rsidP="00192E6F">
            <w:pPr>
              <w:pStyle w:val="Tabletext"/>
              <w:rPr>
                <w:b/>
                <w:bCs/>
              </w:rPr>
            </w:pPr>
            <w:r w:rsidRPr="00E719C9">
              <w:rPr>
                <w:b/>
                <w:bCs/>
              </w:rPr>
              <w:t>R - Square</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0.0190</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pP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pP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7121E4">
        <w:tc>
          <w:tcPr>
            <w:tcW w:w="3982"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b/>
                <w:bCs/>
                <w:color w:val="000000"/>
                <w:sz w:val="16"/>
                <w:szCs w:val="16"/>
              </w:rPr>
            </w:pPr>
          </w:p>
        </w:tc>
        <w:tc>
          <w:tcPr>
            <w:tcW w:w="1078"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c>
          <w:tcPr>
            <w:tcW w:w="1449"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1307"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689"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r>
      <w:tr w:rsidR="00E719C9" w:rsidRPr="00E719C9" w:rsidTr="00192E6F">
        <w:tc>
          <w:tcPr>
            <w:tcW w:w="7816" w:type="dxa"/>
            <w:gridSpan w:val="4"/>
            <w:tcBorders>
              <w:top w:val="nil"/>
              <w:left w:val="nil"/>
              <w:bottom w:val="single" w:sz="4" w:space="0" w:color="auto"/>
              <w:right w:val="nil"/>
            </w:tcBorders>
            <w:shd w:val="clear" w:color="auto" w:fill="auto"/>
            <w:noWrap/>
            <w:hideMark/>
          </w:tcPr>
          <w:p w:rsidR="00E719C9" w:rsidRPr="00E719C9" w:rsidRDefault="00963DFD" w:rsidP="00192E6F">
            <w:pPr>
              <w:pStyle w:val="Tablehead1"/>
              <w:jc w:val="center"/>
            </w:pPr>
            <w:r>
              <w:t>Testing global null hypothesis</w:t>
            </w:r>
          </w:p>
        </w:tc>
        <w:tc>
          <w:tcPr>
            <w:tcW w:w="689" w:type="dxa"/>
            <w:tcBorders>
              <w:top w:val="nil"/>
              <w:left w:val="nil"/>
              <w:bottom w:val="nil"/>
              <w:right w:val="nil"/>
            </w:tcBorders>
            <w:shd w:val="clear" w:color="auto" w:fill="auto"/>
            <w:noWrap/>
            <w:hideMark/>
          </w:tcPr>
          <w:p w:rsidR="00E719C9" w:rsidRPr="00E719C9" w:rsidRDefault="00E719C9" w:rsidP="00192E6F">
            <w:pPr>
              <w:pStyle w:val="Tablehead1"/>
            </w:pPr>
          </w:p>
        </w:tc>
      </w:tr>
      <w:tr w:rsidR="00E719C9" w:rsidRPr="00E719C9" w:rsidTr="00192E6F">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head2"/>
            </w:pPr>
            <w:r w:rsidRPr="00E719C9">
              <w:t>Test</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Chi-Square</w:t>
            </w:r>
          </w:p>
        </w:tc>
        <w:tc>
          <w:tcPr>
            <w:tcW w:w="1449"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DF</w:t>
            </w:r>
          </w:p>
        </w:tc>
        <w:tc>
          <w:tcPr>
            <w:tcW w:w="1307"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Pr &gt; </w:t>
            </w:r>
            <w:proofErr w:type="spellStart"/>
            <w:r w:rsidRPr="00E719C9">
              <w:t>ChiSq</w:t>
            </w:r>
            <w:proofErr w:type="spellEnd"/>
          </w:p>
        </w:tc>
        <w:tc>
          <w:tcPr>
            <w:tcW w:w="689" w:type="dxa"/>
            <w:tcBorders>
              <w:top w:val="nil"/>
              <w:left w:val="nil"/>
              <w:bottom w:val="nil"/>
              <w:right w:val="nil"/>
            </w:tcBorders>
            <w:shd w:val="clear" w:color="auto" w:fill="auto"/>
            <w:noWrap/>
            <w:hideMark/>
          </w:tcPr>
          <w:p w:rsidR="00E719C9" w:rsidRPr="00E719C9" w:rsidRDefault="00E719C9" w:rsidP="00192E6F">
            <w:pPr>
              <w:pStyle w:val="Tablehead2"/>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 xml:space="preserve">Likelihood </w:t>
            </w:r>
            <w:r w:rsidR="00963DFD">
              <w:t>ratio</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tabs>
                <w:tab w:val="decimal" w:pos="312"/>
              </w:tabs>
            </w:pPr>
            <w:r w:rsidRPr="00E719C9">
              <w:t>29.5149</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11</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0.0019</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Score</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tabs>
                <w:tab w:val="decimal" w:pos="312"/>
              </w:tabs>
            </w:pPr>
            <w:r w:rsidRPr="00E719C9">
              <w:t>29.9666</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11</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0.0016</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192E6F">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pPr>
            <w:r w:rsidRPr="00E719C9">
              <w:t>Wald</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312"/>
              </w:tabs>
              <w:spacing w:after="40"/>
            </w:pPr>
            <w:r w:rsidRPr="00E719C9">
              <w:t>29.3865</w:t>
            </w:r>
          </w:p>
        </w:tc>
        <w:tc>
          <w:tcPr>
            <w:tcW w:w="1449"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jc w:val="center"/>
            </w:pPr>
            <w:r w:rsidRPr="00E719C9">
              <w:t>11</w:t>
            </w:r>
          </w:p>
        </w:tc>
        <w:tc>
          <w:tcPr>
            <w:tcW w:w="1307"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397"/>
              </w:tabs>
              <w:spacing w:after="40"/>
            </w:pPr>
            <w:r w:rsidRPr="00E719C9">
              <w:t>0.0020</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spacing w:after="40"/>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b/>
                <w:bCs/>
                <w:color w:val="000000"/>
                <w:sz w:val="16"/>
                <w:szCs w:val="16"/>
              </w:rPr>
            </w:pPr>
          </w:p>
        </w:tc>
        <w:tc>
          <w:tcPr>
            <w:tcW w:w="1078"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c>
          <w:tcPr>
            <w:tcW w:w="1449"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1307"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689"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r>
      <w:tr w:rsidR="00E719C9" w:rsidRPr="00E719C9" w:rsidTr="00192E6F">
        <w:tc>
          <w:tcPr>
            <w:tcW w:w="7816" w:type="dxa"/>
            <w:gridSpan w:val="4"/>
            <w:tcBorders>
              <w:top w:val="nil"/>
              <w:left w:val="nil"/>
              <w:bottom w:val="single" w:sz="4" w:space="0" w:color="auto"/>
              <w:right w:val="nil"/>
            </w:tcBorders>
            <w:shd w:val="clear" w:color="auto" w:fill="auto"/>
            <w:noWrap/>
            <w:hideMark/>
          </w:tcPr>
          <w:p w:rsidR="00E719C9" w:rsidRPr="00E719C9" w:rsidRDefault="00E719C9" w:rsidP="00192E6F">
            <w:pPr>
              <w:pStyle w:val="Tablehead1"/>
              <w:jc w:val="center"/>
            </w:pPr>
            <w:r w:rsidRPr="00E719C9">
              <w:t xml:space="preserve">Type 3 </w:t>
            </w:r>
            <w:r w:rsidR="00963DFD">
              <w:t>Analysis of effects</w:t>
            </w:r>
          </w:p>
        </w:tc>
        <w:tc>
          <w:tcPr>
            <w:tcW w:w="689" w:type="dxa"/>
            <w:tcBorders>
              <w:top w:val="nil"/>
              <w:left w:val="nil"/>
              <w:bottom w:val="nil"/>
              <w:right w:val="nil"/>
            </w:tcBorders>
            <w:shd w:val="clear" w:color="auto" w:fill="auto"/>
            <w:noWrap/>
            <w:hideMark/>
          </w:tcPr>
          <w:p w:rsidR="00E719C9" w:rsidRPr="00E719C9" w:rsidRDefault="00E719C9" w:rsidP="00192E6F">
            <w:pPr>
              <w:pStyle w:val="Tablehead1"/>
            </w:pPr>
          </w:p>
        </w:tc>
      </w:tr>
      <w:tr w:rsidR="00E719C9" w:rsidRPr="00E719C9" w:rsidTr="00192E6F">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head2"/>
            </w:pPr>
            <w:r w:rsidRPr="00E719C9">
              <w:t>Effect</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DF</w:t>
            </w:r>
          </w:p>
        </w:tc>
        <w:tc>
          <w:tcPr>
            <w:tcW w:w="1449" w:type="dxa"/>
            <w:tcBorders>
              <w:top w:val="nil"/>
              <w:left w:val="nil"/>
              <w:bottom w:val="single" w:sz="4" w:space="0" w:color="auto"/>
              <w:right w:val="nil"/>
            </w:tcBorders>
            <w:shd w:val="clear" w:color="auto" w:fill="auto"/>
            <w:noWrap/>
            <w:tcMar>
              <w:left w:w="0" w:type="dxa"/>
              <w:right w:w="0" w:type="dxa"/>
            </w:tcMar>
            <w:hideMark/>
          </w:tcPr>
          <w:p w:rsidR="00E719C9" w:rsidRPr="00E719C9" w:rsidRDefault="00E719C9" w:rsidP="00192E6F">
            <w:pPr>
              <w:pStyle w:val="Tablehead2"/>
              <w:jc w:val="center"/>
            </w:pPr>
            <w:r w:rsidRPr="00E719C9">
              <w:t>Wald Chi-Square</w:t>
            </w:r>
          </w:p>
        </w:tc>
        <w:tc>
          <w:tcPr>
            <w:tcW w:w="1307" w:type="dxa"/>
            <w:tcBorders>
              <w:top w:val="nil"/>
              <w:left w:val="nil"/>
              <w:bottom w:val="single" w:sz="4" w:space="0" w:color="auto"/>
              <w:right w:val="nil"/>
            </w:tcBorders>
            <w:shd w:val="clear" w:color="auto" w:fill="auto"/>
            <w:noWrap/>
            <w:hideMark/>
          </w:tcPr>
          <w:p w:rsidR="00E719C9" w:rsidRPr="00E719C9" w:rsidRDefault="00E719C9" w:rsidP="00192E6F">
            <w:pPr>
              <w:pStyle w:val="Tablehead2"/>
              <w:jc w:val="center"/>
            </w:pPr>
            <w:r w:rsidRPr="00E719C9">
              <w:t>Pr &gt; </w:t>
            </w:r>
            <w:proofErr w:type="spellStart"/>
            <w:r w:rsidRPr="00E719C9">
              <w:t>ChiSq</w:t>
            </w:r>
            <w:proofErr w:type="spellEnd"/>
          </w:p>
        </w:tc>
        <w:tc>
          <w:tcPr>
            <w:tcW w:w="689" w:type="dxa"/>
            <w:tcBorders>
              <w:top w:val="nil"/>
              <w:left w:val="nil"/>
              <w:bottom w:val="nil"/>
              <w:right w:val="nil"/>
            </w:tcBorders>
            <w:shd w:val="clear" w:color="auto" w:fill="auto"/>
            <w:noWrap/>
            <w:hideMark/>
          </w:tcPr>
          <w:p w:rsidR="00E719C9" w:rsidRPr="00E719C9" w:rsidRDefault="00E719C9" w:rsidP="00192E6F">
            <w:pPr>
              <w:pStyle w:val="Tablehead2"/>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Pathways</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5</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2.4973</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0.7769</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192E6F">
            <w:pPr>
              <w:pStyle w:val="Tabletext"/>
            </w:pPr>
            <w:r w:rsidRPr="00E719C9">
              <w:t>Propensity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0.2277</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0.6332</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pPr>
          </w:p>
        </w:tc>
      </w:tr>
      <w:tr w:rsidR="00E719C9" w:rsidRPr="00E719C9" w:rsidTr="00192E6F">
        <w:tc>
          <w:tcPr>
            <w:tcW w:w="3982"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pPr>
            <w:r w:rsidRPr="00E719C9">
              <w:t>Propensity*Pathways</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jc w:val="center"/>
            </w:pPr>
            <w:r w:rsidRPr="00E719C9">
              <w:t>5</w:t>
            </w:r>
          </w:p>
        </w:tc>
        <w:tc>
          <w:tcPr>
            <w:tcW w:w="1449"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454"/>
              </w:tabs>
              <w:spacing w:after="40"/>
            </w:pPr>
            <w:r w:rsidRPr="00E719C9">
              <w:t>2.6443</w:t>
            </w:r>
          </w:p>
        </w:tc>
        <w:tc>
          <w:tcPr>
            <w:tcW w:w="1307"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397"/>
              </w:tabs>
              <w:spacing w:after="40"/>
            </w:pPr>
            <w:r w:rsidRPr="00E719C9">
              <w:t>0.7546</w:t>
            </w:r>
          </w:p>
        </w:tc>
        <w:tc>
          <w:tcPr>
            <w:tcW w:w="689" w:type="dxa"/>
            <w:tcBorders>
              <w:top w:val="nil"/>
              <w:left w:val="nil"/>
              <w:bottom w:val="nil"/>
              <w:right w:val="nil"/>
            </w:tcBorders>
            <w:shd w:val="clear" w:color="auto" w:fill="auto"/>
            <w:noWrap/>
            <w:hideMark/>
          </w:tcPr>
          <w:p w:rsidR="00E719C9" w:rsidRPr="00E719C9" w:rsidRDefault="00E719C9" w:rsidP="00192E6F">
            <w:pPr>
              <w:pStyle w:val="Tabletext"/>
              <w:spacing w:after="40"/>
            </w:pPr>
          </w:p>
        </w:tc>
      </w:tr>
      <w:tr w:rsidR="00E719C9" w:rsidRPr="00E719C9" w:rsidTr="00192E6F">
        <w:tc>
          <w:tcPr>
            <w:tcW w:w="3982"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1078"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c>
          <w:tcPr>
            <w:tcW w:w="1449"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1307" w:type="dxa"/>
            <w:tcBorders>
              <w:top w:val="nil"/>
              <w:left w:val="nil"/>
              <w:bottom w:val="nil"/>
              <w:right w:val="nil"/>
            </w:tcBorders>
            <w:shd w:val="clear" w:color="auto" w:fill="auto"/>
            <w:noWrap/>
            <w:hideMark/>
          </w:tcPr>
          <w:p w:rsidR="00E719C9" w:rsidRPr="00E719C9" w:rsidRDefault="00E719C9" w:rsidP="00E719C9">
            <w:pPr>
              <w:spacing w:before="0"/>
              <w:rPr>
                <w:rFonts w:ascii="Garamond" w:hAnsi="Garamond"/>
                <w:color w:val="000000"/>
                <w:sz w:val="16"/>
                <w:szCs w:val="16"/>
              </w:rPr>
            </w:pPr>
          </w:p>
        </w:tc>
        <w:tc>
          <w:tcPr>
            <w:tcW w:w="689" w:type="dxa"/>
            <w:tcBorders>
              <w:top w:val="nil"/>
              <w:left w:val="nil"/>
              <w:bottom w:val="nil"/>
              <w:right w:val="nil"/>
            </w:tcBorders>
            <w:shd w:val="clear" w:color="auto" w:fill="auto"/>
            <w:noWrap/>
            <w:hideMark/>
          </w:tcPr>
          <w:p w:rsidR="00E719C9" w:rsidRPr="00E719C9" w:rsidRDefault="00E719C9" w:rsidP="00E719C9">
            <w:pPr>
              <w:spacing w:before="0"/>
              <w:jc w:val="center"/>
              <w:rPr>
                <w:rFonts w:ascii="Garamond" w:hAnsi="Garamond"/>
                <w:color w:val="000000"/>
                <w:sz w:val="16"/>
                <w:szCs w:val="16"/>
              </w:rPr>
            </w:pPr>
          </w:p>
        </w:tc>
      </w:tr>
      <w:tr w:rsidR="00E719C9" w:rsidRPr="00E719C9" w:rsidTr="00192E6F">
        <w:tc>
          <w:tcPr>
            <w:tcW w:w="8505" w:type="dxa"/>
            <w:gridSpan w:val="5"/>
            <w:tcBorders>
              <w:top w:val="nil"/>
              <w:left w:val="nil"/>
              <w:bottom w:val="single" w:sz="4" w:space="0" w:color="auto"/>
              <w:right w:val="nil"/>
            </w:tcBorders>
            <w:shd w:val="clear" w:color="auto" w:fill="auto"/>
            <w:noWrap/>
            <w:hideMark/>
          </w:tcPr>
          <w:p w:rsidR="00E719C9" w:rsidRPr="00E719C9" w:rsidRDefault="00963DFD" w:rsidP="00192E6F">
            <w:pPr>
              <w:pStyle w:val="Tablehead1"/>
              <w:jc w:val="center"/>
            </w:pPr>
            <w:r>
              <w:t>Analysis of maximum likelihood estimates</w:t>
            </w:r>
          </w:p>
        </w:tc>
      </w:tr>
      <w:tr w:rsidR="00E719C9" w:rsidRPr="00E719C9" w:rsidTr="00192E6F">
        <w:tc>
          <w:tcPr>
            <w:tcW w:w="3982" w:type="dxa"/>
            <w:tcBorders>
              <w:top w:val="nil"/>
              <w:left w:val="nil"/>
              <w:bottom w:val="single" w:sz="4" w:space="0" w:color="auto"/>
              <w:right w:val="nil"/>
            </w:tcBorders>
            <w:shd w:val="clear" w:color="auto" w:fill="auto"/>
            <w:hideMark/>
          </w:tcPr>
          <w:p w:rsidR="00E719C9" w:rsidRPr="00E719C9" w:rsidRDefault="00E719C9" w:rsidP="00192E6F">
            <w:pPr>
              <w:pStyle w:val="Tablehead2"/>
            </w:pPr>
            <w:r w:rsidRPr="00E719C9">
              <w:t>Parameter</w:t>
            </w:r>
          </w:p>
        </w:tc>
        <w:tc>
          <w:tcPr>
            <w:tcW w:w="1078" w:type="dxa"/>
            <w:tcBorders>
              <w:top w:val="nil"/>
              <w:left w:val="nil"/>
              <w:bottom w:val="single" w:sz="4" w:space="0" w:color="auto"/>
              <w:right w:val="nil"/>
            </w:tcBorders>
            <w:shd w:val="clear" w:color="auto" w:fill="auto"/>
            <w:hideMark/>
          </w:tcPr>
          <w:p w:rsidR="00E719C9" w:rsidRPr="00E719C9" w:rsidRDefault="00E719C9" w:rsidP="00192E6F">
            <w:pPr>
              <w:pStyle w:val="Tablehead2"/>
              <w:jc w:val="center"/>
            </w:pPr>
            <w:r w:rsidRPr="00E719C9">
              <w:t>DF</w:t>
            </w:r>
          </w:p>
        </w:tc>
        <w:tc>
          <w:tcPr>
            <w:tcW w:w="1449" w:type="dxa"/>
            <w:tcBorders>
              <w:top w:val="nil"/>
              <w:left w:val="nil"/>
              <w:bottom w:val="single" w:sz="4" w:space="0" w:color="auto"/>
              <w:right w:val="nil"/>
            </w:tcBorders>
            <w:shd w:val="clear" w:color="auto" w:fill="auto"/>
            <w:hideMark/>
          </w:tcPr>
          <w:p w:rsidR="00E719C9" w:rsidRPr="00E719C9" w:rsidRDefault="00E719C9" w:rsidP="00192E6F">
            <w:pPr>
              <w:pStyle w:val="Tablehead2"/>
              <w:jc w:val="center"/>
            </w:pPr>
            <w:r w:rsidRPr="00E719C9">
              <w:t>Estimate</w:t>
            </w:r>
          </w:p>
        </w:tc>
        <w:tc>
          <w:tcPr>
            <w:tcW w:w="1307" w:type="dxa"/>
            <w:tcBorders>
              <w:top w:val="nil"/>
              <w:left w:val="nil"/>
              <w:bottom w:val="single" w:sz="4" w:space="0" w:color="auto"/>
              <w:right w:val="nil"/>
            </w:tcBorders>
            <w:shd w:val="clear" w:color="auto" w:fill="auto"/>
            <w:hideMark/>
          </w:tcPr>
          <w:p w:rsidR="00E719C9" w:rsidRPr="00E719C9" w:rsidRDefault="00963DFD" w:rsidP="00192E6F">
            <w:pPr>
              <w:pStyle w:val="Tablehead2"/>
              <w:jc w:val="center"/>
            </w:pPr>
            <w:r>
              <w:t>Standard error</w:t>
            </w:r>
          </w:p>
        </w:tc>
        <w:tc>
          <w:tcPr>
            <w:tcW w:w="689" w:type="dxa"/>
            <w:tcBorders>
              <w:top w:val="nil"/>
              <w:left w:val="nil"/>
              <w:bottom w:val="single" w:sz="4" w:space="0" w:color="auto"/>
              <w:right w:val="nil"/>
            </w:tcBorders>
            <w:shd w:val="clear" w:color="auto" w:fill="auto"/>
            <w:tcMar>
              <w:left w:w="0" w:type="dxa"/>
              <w:right w:w="0" w:type="dxa"/>
            </w:tcMar>
            <w:hideMark/>
          </w:tcPr>
          <w:p w:rsidR="00E719C9" w:rsidRPr="00E719C9" w:rsidRDefault="00E719C9" w:rsidP="00192E6F">
            <w:pPr>
              <w:pStyle w:val="Tablehead2"/>
              <w:jc w:val="center"/>
            </w:pPr>
            <w:r w:rsidRPr="00E719C9">
              <w:t>P-value</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Intercept</w:t>
            </w:r>
          </w:p>
        </w:tc>
        <w:tc>
          <w:tcPr>
            <w:tcW w:w="1078" w:type="dxa"/>
            <w:tcBorders>
              <w:top w:val="nil"/>
              <w:left w:val="nil"/>
              <w:bottom w:val="nil"/>
              <w:right w:val="nil"/>
            </w:tcBorders>
            <w:shd w:val="clear" w:color="auto" w:fill="auto"/>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hideMark/>
          </w:tcPr>
          <w:p w:rsidR="00E719C9" w:rsidRPr="00E719C9" w:rsidRDefault="00E719C9" w:rsidP="00192E6F">
            <w:pPr>
              <w:pStyle w:val="Tabletext"/>
              <w:tabs>
                <w:tab w:val="decimal" w:pos="454"/>
              </w:tabs>
            </w:pPr>
            <w:r w:rsidRPr="00E719C9">
              <w:t>0.7075</w:t>
            </w:r>
          </w:p>
        </w:tc>
        <w:tc>
          <w:tcPr>
            <w:tcW w:w="1307" w:type="dxa"/>
            <w:tcBorders>
              <w:top w:val="nil"/>
              <w:left w:val="nil"/>
              <w:bottom w:val="nil"/>
              <w:right w:val="nil"/>
            </w:tcBorders>
            <w:shd w:val="clear" w:color="auto" w:fill="auto"/>
            <w:hideMark/>
          </w:tcPr>
          <w:p w:rsidR="00E719C9" w:rsidRPr="00E719C9" w:rsidRDefault="00E719C9" w:rsidP="00192E6F">
            <w:pPr>
              <w:pStyle w:val="Tabletext"/>
              <w:tabs>
                <w:tab w:val="decimal" w:pos="397"/>
              </w:tabs>
            </w:pPr>
            <w:r w:rsidRPr="00E719C9">
              <w:t>0.3526</w:t>
            </w:r>
          </w:p>
        </w:tc>
        <w:tc>
          <w:tcPr>
            <w:tcW w:w="689" w:type="dxa"/>
            <w:tcBorders>
              <w:top w:val="nil"/>
              <w:left w:val="nil"/>
              <w:bottom w:val="nil"/>
              <w:right w:val="nil"/>
            </w:tcBorders>
            <w:shd w:val="clear" w:color="auto" w:fill="auto"/>
            <w:tcMar>
              <w:left w:w="0" w:type="dxa"/>
              <w:right w:w="0" w:type="dxa"/>
            </w:tcMar>
            <w:hideMark/>
          </w:tcPr>
          <w:p w:rsidR="00E719C9" w:rsidRPr="00E719C9" w:rsidRDefault="00E719C9" w:rsidP="00192E6F">
            <w:pPr>
              <w:pStyle w:val="Tabletext"/>
              <w:tabs>
                <w:tab w:val="decimal" w:pos="170"/>
              </w:tabs>
            </w:pPr>
            <w:r w:rsidRPr="00E719C9">
              <w:t>0.0448</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Early school leaver, no post-school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-0.5022</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0.5515</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0.3626</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Early school leaver, further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-0.3328</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0.6140</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0.5878</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 xml:space="preserve">Completed </w:t>
            </w:r>
            <w:r w:rsidR="008B15D5">
              <w:t>Year</w:t>
            </w:r>
            <w:r w:rsidRPr="00E719C9">
              <w:t xml:space="preserve"> 12, no post-school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-0.3862</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0.4625</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0.4037</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 xml:space="preserve">Completed </w:t>
            </w:r>
            <w:r w:rsidR="008B15D5">
              <w:t>Year</w:t>
            </w:r>
            <w:r w:rsidRPr="00E719C9">
              <w:t xml:space="preserve"> 12, </w:t>
            </w:r>
            <w:r w:rsidR="00963DFD">
              <w:t>apprentice</w:t>
            </w:r>
            <w:r w:rsidRPr="00E719C9">
              <w:t>/</w:t>
            </w:r>
            <w:r w:rsidR="00963DFD">
              <w:t>trainee</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-0.3935</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0.6982</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0.573</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 xml:space="preserve">Completed </w:t>
            </w:r>
            <w:r w:rsidR="008B15D5">
              <w:t>Year</w:t>
            </w:r>
            <w:r w:rsidRPr="00E719C9">
              <w:t xml:space="preserve"> 12, </w:t>
            </w:r>
            <w:r w:rsidR="00963DFD">
              <w:t>other</w:t>
            </w:r>
            <w:r w:rsidRPr="00E719C9">
              <w:t xml:space="preserve"> VET</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0.2964</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0.5849</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0.6123</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Propensity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0.2192</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0.4594</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0.6332</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Propensity*Early school leaver, no post-school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-0.5320</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0.8875</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0.5489</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Propensity*Early school leaver, further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-0.9362</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1.2164</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0.4415</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 xml:space="preserve">Propensity*Completed </w:t>
            </w:r>
            <w:r w:rsidR="008B15D5">
              <w:t>Year</w:t>
            </w:r>
            <w:r w:rsidRPr="00E719C9">
              <w:t xml:space="preserve"> 12, no post-school study</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0.0103</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0.6606</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0.9876</w:t>
            </w:r>
          </w:p>
        </w:tc>
      </w:tr>
      <w:tr w:rsidR="00E719C9" w:rsidRPr="00E719C9" w:rsidTr="00192E6F">
        <w:tc>
          <w:tcPr>
            <w:tcW w:w="3982" w:type="dxa"/>
            <w:tcBorders>
              <w:top w:val="nil"/>
              <w:left w:val="nil"/>
              <w:bottom w:val="nil"/>
              <w:right w:val="nil"/>
            </w:tcBorders>
            <w:shd w:val="clear" w:color="auto" w:fill="auto"/>
            <w:hideMark/>
          </w:tcPr>
          <w:p w:rsidR="00E719C9" w:rsidRPr="00E719C9" w:rsidRDefault="00E719C9" w:rsidP="00192E6F">
            <w:pPr>
              <w:pStyle w:val="Tabletext"/>
            </w:pPr>
            <w:r w:rsidRPr="00E719C9">
              <w:t xml:space="preserve">Propensity*Completed </w:t>
            </w:r>
            <w:r w:rsidR="008B15D5">
              <w:t>Year</w:t>
            </w:r>
            <w:r w:rsidRPr="00E719C9">
              <w:t xml:space="preserve"> 12, </w:t>
            </w:r>
            <w:r w:rsidR="00963DFD">
              <w:t>apprentice</w:t>
            </w:r>
            <w:r w:rsidRPr="00E719C9">
              <w:t>/</w:t>
            </w:r>
            <w:r w:rsidR="00963DFD">
              <w:t>trainee</w:t>
            </w:r>
          </w:p>
        </w:tc>
        <w:tc>
          <w:tcPr>
            <w:tcW w:w="1078" w:type="dxa"/>
            <w:tcBorders>
              <w:top w:val="nil"/>
              <w:left w:val="nil"/>
              <w:bottom w:val="nil"/>
              <w:right w:val="nil"/>
            </w:tcBorders>
            <w:shd w:val="clear" w:color="auto" w:fill="auto"/>
            <w:noWrap/>
            <w:hideMark/>
          </w:tcPr>
          <w:p w:rsidR="00E719C9" w:rsidRPr="00E719C9" w:rsidRDefault="00E719C9" w:rsidP="00192E6F">
            <w:pPr>
              <w:pStyle w:val="Tabletext"/>
              <w:jc w:val="center"/>
            </w:pPr>
            <w:r w:rsidRPr="00E719C9">
              <w:t>1</w:t>
            </w:r>
          </w:p>
        </w:tc>
        <w:tc>
          <w:tcPr>
            <w:tcW w:w="1449" w:type="dxa"/>
            <w:tcBorders>
              <w:top w:val="nil"/>
              <w:left w:val="nil"/>
              <w:bottom w:val="nil"/>
              <w:right w:val="nil"/>
            </w:tcBorders>
            <w:shd w:val="clear" w:color="auto" w:fill="auto"/>
            <w:noWrap/>
            <w:hideMark/>
          </w:tcPr>
          <w:p w:rsidR="00E719C9" w:rsidRPr="00E719C9" w:rsidRDefault="00E719C9" w:rsidP="00192E6F">
            <w:pPr>
              <w:pStyle w:val="Tabletext"/>
              <w:tabs>
                <w:tab w:val="decimal" w:pos="454"/>
              </w:tabs>
            </w:pPr>
            <w:r w:rsidRPr="00E719C9">
              <w:t>0.5425</w:t>
            </w:r>
          </w:p>
        </w:tc>
        <w:tc>
          <w:tcPr>
            <w:tcW w:w="1307" w:type="dxa"/>
            <w:tcBorders>
              <w:top w:val="nil"/>
              <w:left w:val="nil"/>
              <w:bottom w:val="nil"/>
              <w:right w:val="nil"/>
            </w:tcBorders>
            <w:shd w:val="clear" w:color="auto" w:fill="auto"/>
            <w:noWrap/>
            <w:hideMark/>
          </w:tcPr>
          <w:p w:rsidR="00E719C9" w:rsidRPr="00E719C9" w:rsidRDefault="00E719C9" w:rsidP="00192E6F">
            <w:pPr>
              <w:pStyle w:val="Tabletext"/>
              <w:tabs>
                <w:tab w:val="decimal" w:pos="397"/>
              </w:tabs>
            </w:pPr>
            <w:r w:rsidRPr="00E719C9">
              <w:t>1.2221</w:t>
            </w:r>
          </w:p>
        </w:tc>
        <w:tc>
          <w:tcPr>
            <w:tcW w:w="689" w:type="dxa"/>
            <w:tcBorders>
              <w:top w:val="nil"/>
              <w:left w:val="nil"/>
              <w:bottom w:val="nil"/>
              <w:right w:val="nil"/>
            </w:tcBorders>
            <w:shd w:val="clear" w:color="auto" w:fill="auto"/>
            <w:noWrap/>
            <w:tcMar>
              <w:left w:w="0" w:type="dxa"/>
              <w:right w:w="0" w:type="dxa"/>
            </w:tcMar>
            <w:hideMark/>
          </w:tcPr>
          <w:p w:rsidR="00E719C9" w:rsidRPr="00E719C9" w:rsidRDefault="00E719C9" w:rsidP="00192E6F">
            <w:pPr>
              <w:pStyle w:val="Tabletext"/>
              <w:tabs>
                <w:tab w:val="decimal" w:pos="170"/>
              </w:tabs>
            </w:pPr>
            <w:r w:rsidRPr="00E719C9">
              <w:t>0.6571</w:t>
            </w:r>
          </w:p>
        </w:tc>
      </w:tr>
      <w:tr w:rsidR="00E719C9" w:rsidRPr="00E719C9" w:rsidTr="00192E6F">
        <w:tc>
          <w:tcPr>
            <w:tcW w:w="3982" w:type="dxa"/>
            <w:tcBorders>
              <w:top w:val="nil"/>
              <w:left w:val="nil"/>
              <w:bottom w:val="single" w:sz="4" w:space="0" w:color="auto"/>
              <w:right w:val="nil"/>
            </w:tcBorders>
            <w:shd w:val="clear" w:color="auto" w:fill="auto"/>
            <w:hideMark/>
          </w:tcPr>
          <w:p w:rsidR="00E719C9" w:rsidRPr="00E719C9" w:rsidRDefault="00E719C9" w:rsidP="00192E6F">
            <w:pPr>
              <w:pStyle w:val="Tabletext"/>
              <w:spacing w:after="40"/>
            </w:pPr>
            <w:r w:rsidRPr="00E719C9">
              <w:t xml:space="preserve">Propensity*Completed </w:t>
            </w:r>
            <w:r w:rsidR="008B15D5">
              <w:t>Year</w:t>
            </w:r>
            <w:r w:rsidRPr="00E719C9">
              <w:t xml:space="preserve"> 12, </w:t>
            </w:r>
            <w:r w:rsidR="00963DFD">
              <w:t>other</w:t>
            </w:r>
            <w:r w:rsidRPr="00E719C9">
              <w:t xml:space="preserve"> VET</w:t>
            </w:r>
          </w:p>
        </w:tc>
        <w:tc>
          <w:tcPr>
            <w:tcW w:w="1078" w:type="dxa"/>
            <w:tcBorders>
              <w:top w:val="nil"/>
              <w:left w:val="nil"/>
              <w:bottom w:val="single" w:sz="4" w:space="0" w:color="auto"/>
              <w:right w:val="nil"/>
            </w:tcBorders>
            <w:shd w:val="clear" w:color="auto" w:fill="auto"/>
            <w:noWrap/>
            <w:hideMark/>
          </w:tcPr>
          <w:p w:rsidR="00E719C9" w:rsidRPr="00E719C9" w:rsidRDefault="00E719C9" w:rsidP="00192E6F">
            <w:pPr>
              <w:pStyle w:val="Tabletext"/>
              <w:spacing w:after="40"/>
              <w:jc w:val="center"/>
            </w:pPr>
            <w:r w:rsidRPr="00E719C9">
              <w:t>1</w:t>
            </w:r>
          </w:p>
        </w:tc>
        <w:tc>
          <w:tcPr>
            <w:tcW w:w="1449"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454"/>
              </w:tabs>
              <w:spacing w:after="40"/>
            </w:pPr>
            <w:r w:rsidRPr="00E719C9">
              <w:t>-1.0241</w:t>
            </w:r>
          </w:p>
        </w:tc>
        <w:tc>
          <w:tcPr>
            <w:tcW w:w="1307" w:type="dxa"/>
            <w:tcBorders>
              <w:top w:val="nil"/>
              <w:left w:val="nil"/>
              <w:bottom w:val="single" w:sz="4" w:space="0" w:color="auto"/>
              <w:right w:val="nil"/>
            </w:tcBorders>
            <w:shd w:val="clear" w:color="auto" w:fill="auto"/>
            <w:noWrap/>
            <w:hideMark/>
          </w:tcPr>
          <w:p w:rsidR="00E719C9" w:rsidRPr="00E719C9" w:rsidRDefault="00E719C9" w:rsidP="00192E6F">
            <w:pPr>
              <w:pStyle w:val="Tabletext"/>
              <w:tabs>
                <w:tab w:val="decimal" w:pos="397"/>
              </w:tabs>
              <w:spacing w:after="40"/>
            </w:pPr>
            <w:r w:rsidRPr="00E719C9">
              <w:t>0.8782</w:t>
            </w:r>
          </w:p>
        </w:tc>
        <w:tc>
          <w:tcPr>
            <w:tcW w:w="689" w:type="dxa"/>
            <w:tcBorders>
              <w:top w:val="nil"/>
              <w:left w:val="nil"/>
              <w:bottom w:val="single" w:sz="4" w:space="0" w:color="auto"/>
              <w:right w:val="nil"/>
            </w:tcBorders>
            <w:shd w:val="clear" w:color="auto" w:fill="auto"/>
            <w:noWrap/>
            <w:tcMar>
              <w:left w:w="0" w:type="dxa"/>
              <w:right w:w="0" w:type="dxa"/>
            </w:tcMar>
            <w:hideMark/>
          </w:tcPr>
          <w:p w:rsidR="00E719C9" w:rsidRPr="00E719C9" w:rsidRDefault="00E719C9" w:rsidP="00192E6F">
            <w:pPr>
              <w:pStyle w:val="Tabletext"/>
              <w:tabs>
                <w:tab w:val="decimal" w:pos="170"/>
              </w:tabs>
              <w:spacing w:after="40"/>
            </w:pPr>
            <w:r w:rsidRPr="00E719C9">
              <w:t>0.2435</w:t>
            </w:r>
          </w:p>
        </w:tc>
      </w:tr>
    </w:tbl>
    <w:p w:rsidR="00530339" w:rsidRDefault="00AA037A" w:rsidP="00A5327B">
      <w:pPr>
        <w:pStyle w:val="tabletitle"/>
        <w:spacing w:before="280"/>
      </w:pPr>
      <w:bookmarkStart w:id="122" w:name="_Toc297308778"/>
      <w:r w:rsidRPr="00535AEC">
        <w:t xml:space="preserve">Table </w:t>
      </w:r>
      <w:r w:rsidR="0052223D">
        <w:t>B2</w:t>
      </w:r>
      <w:r w:rsidR="00535AEC" w:rsidRPr="00535AEC">
        <w:t>d</w:t>
      </w:r>
      <w:r w:rsidR="00403A60">
        <w:tab/>
      </w:r>
      <w:r w:rsidR="00530339" w:rsidRPr="00535AEC">
        <w:t>Regression on having no children, female</w:t>
      </w:r>
      <w:bookmarkEnd w:id="122"/>
    </w:p>
    <w:tbl>
      <w:tblPr>
        <w:tblW w:w="8505" w:type="dxa"/>
        <w:tblInd w:w="95" w:type="dxa"/>
        <w:tblLayout w:type="fixed"/>
        <w:tblLook w:val="04A0"/>
      </w:tblPr>
      <w:tblGrid>
        <w:gridCol w:w="3982"/>
        <w:gridCol w:w="1078"/>
        <w:gridCol w:w="1449"/>
        <w:gridCol w:w="1307"/>
        <w:gridCol w:w="689"/>
      </w:tblGrid>
      <w:tr w:rsidR="002F5E28" w:rsidRPr="002F5E28" w:rsidTr="00A5327B">
        <w:tc>
          <w:tcPr>
            <w:tcW w:w="6509" w:type="dxa"/>
            <w:gridSpan w:val="3"/>
            <w:tcBorders>
              <w:top w:val="single" w:sz="4" w:space="0" w:color="auto"/>
              <w:left w:val="nil"/>
              <w:bottom w:val="single" w:sz="4" w:space="0" w:color="auto"/>
              <w:right w:val="nil"/>
            </w:tcBorders>
            <w:shd w:val="clear" w:color="auto" w:fill="auto"/>
            <w:noWrap/>
            <w:hideMark/>
          </w:tcPr>
          <w:p w:rsidR="002F5E28" w:rsidRPr="002F5E28" w:rsidRDefault="00963DFD" w:rsidP="00A5327B">
            <w:pPr>
              <w:pStyle w:val="Tablehead1"/>
              <w:jc w:val="center"/>
            </w:pPr>
            <w:r>
              <w:t>Model fit statistics</w:t>
            </w:r>
          </w:p>
        </w:tc>
        <w:tc>
          <w:tcPr>
            <w:tcW w:w="1307" w:type="dxa"/>
            <w:tcBorders>
              <w:top w:val="single" w:sz="4" w:space="0" w:color="auto"/>
              <w:left w:val="nil"/>
              <w:bottom w:val="nil"/>
              <w:right w:val="nil"/>
            </w:tcBorders>
            <w:shd w:val="clear" w:color="auto" w:fill="auto"/>
            <w:noWrap/>
            <w:hideMark/>
          </w:tcPr>
          <w:p w:rsidR="002F5E28" w:rsidRPr="002F5E28" w:rsidRDefault="002F5E28" w:rsidP="00C46820">
            <w:pPr>
              <w:pStyle w:val="Tablehead1"/>
            </w:pPr>
          </w:p>
        </w:tc>
        <w:tc>
          <w:tcPr>
            <w:tcW w:w="689" w:type="dxa"/>
            <w:tcBorders>
              <w:top w:val="single" w:sz="4" w:space="0" w:color="auto"/>
              <w:left w:val="nil"/>
              <w:bottom w:val="nil"/>
              <w:right w:val="nil"/>
            </w:tcBorders>
            <w:shd w:val="clear" w:color="auto" w:fill="auto"/>
            <w:noWrap/>
            <w:hideMark/>
          </w:tcPr>
          <w:p w:rsidR="002F5E28" w:rsidRPr="002F5E28" w:rsidRDefault="002F5E28" w:rsidP="00C46820">
            <w:pPr>
              <w:pStyle w:val="Tablehead1"/>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C46820">
            <w:pPr>
              <w:pStyle w:val="Tablehead2"/>
            </w:pPr>
            <w:r w:rsidRPr="002F5E28">
              <w:t>Criterion</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 xml:space="preserve">Intercept </w:t>
            </w:r>
            <w:r w:rsidR="00963DFD">
              <w:t>only</w:t>
            </w:r>
          </w:p>
        </w:tc>
        <w:tc>
          <w:tcPr>
            <w:tcW w:w="1449" w:type="dxa"/>
            <w:tcBorders>
              <w:top w:val="nil"/>
              <w:left w:val="nil"/>
              <w:bottom w:val="single" w:sz="4" w:space="0" w:color="auto"/>
              <w:right w:val="nil"/>
            </w:tcBorders>
            <w:shd w:val="clear" w:color="auto" w:fill="auto"/>
            <w:hideMark/>
          </w:tcPr>
          <w:p w:rsidR="002F5E28" w:rsidRPr="002F5E28" w:rsidRDefault="002F5E28" w:rsidP="00A5327B">
            <w:pPr>
              <w:pStyle w:val="Tablehead2"/>
              <w:jc w:val="center"/>
            </w:pPr>
            <w:r w:rsidRPr="002F5E28">
              <w:t xml:space="preserve">Intercept and </w:t>
            </w:r>
            <w:r w:rsidRPr="002F5E28">
              <w:br/>
            </w:r>
            <w:r w:rsidR="00963DFD">
              <w:t>covariates</w:t>
            </w:r>
          </w:p>
        </w:tc>
        <w:tc>
          <w:tcPr>
            <w:tcW w:w="1307" w:type="dxa"/>
            <w:tcBorders>
              <w:top w:val="nil"/>
              <w:left w:val="nil"/>
              <w:bottom w:val="nil"/>
              <w:right w:val="nil"/>
            </w:tcBorders>
            <w:shd w:val="clear" w:color="auto" w:fill="auto"/>
            <w:noWrap/>
            <w:hideMark/>
          </w:tcPr>
          <w:p w:rsidR="002F5E28" w:rsidRPr="002F5E28" w:rsidRDefault="002F5E28" w:rsidP="00C46820">
            <w:pPr>
              <w:pStyle w:val="Tablehead2"/>
            </w:pPr>
          </w:p>
        </w:tc>
        <w:tc>
          <w:tcPr>
            <w:tcW w:w="689" w:type="dxa"/>
            <w:tcBorders>
              <w:top w:val="nil"/>
              <w:left w:val="nil"/>
              <w:bottom w:val="nil"/>
              <w:right w:val="nil"/>
            </w:tcBorders>
            <w:shd w:val="clear" w:color="auto" w:fill="auto"/>
            <w:noWrap/>
            <w:hideMark/>
          </w:tcPr>
          <w:p w:rsidR="002F5E28" w:rsidRPr="002F5E28" w:rsidRDefault="002F5E28" w:rsidP="00C46820">
            <w:pPr>
              <w:pStyle w:val="Tablehead2"/>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AIC</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tabs>
                <w:tab w:val="decimal" w:pos="397"/>
              </w:tabs>
            </w:pPr>
            <w:r w:rsidRPr="002F5E28">
              <w:t>1422.8770</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567"/>
              </w:tabs>
            </w:pPr>
            <w:r w:rsidRPr="002F5E28">
              <w:t>1307.0430</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pP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SC</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tabs>
                <w:tab w:val="decimal" w:pos="397"/>
              </w:tabs>
            </w:pPr>
            <w:r w:rsidRPr="002F5E28">
              <w:t>1428.2170</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567"/>
              </w:tabs>
            </w:pPr>
            <w:r w:rsidRPr="002F5E28">
              <w:t>1371.1250</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pP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pPr>
            <w:r w:rsidRPr="002F5E28">
              <w:t xml:space="preserve"> -2 Log L</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397"/>
              </w:tabs>
              <w:spacing w:after="40"/>
            </w:pPr>
            <w:r w:rsidRPr="002F5E28">
              <w:t>1420.8770</w:t>
            </w:r>
          </w:p>
        </w:tc>
        <w:tc>
          <w:tcPr>
            <w:tcW w:w="1449"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567"/>
              </w:tabs>
              <w:spacing w:after="40"/>
            </w:pPr>
            <w:r w:rsidRPr="002F5E28">
              <w:t>1283.0430</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spacing w:after="40"/>
            </w:pPr>
          </w:p>
        </w:tc>
        <w:tc>
          <w:tcPr>
            <w:tcW w:w="689" w:type="dxa"/>
            <w:tcBorders>
              <w:top w:val="nil"/>
              <w:left w:val="nil"/>
              <w:bottom w:val="nil"/>
              <w:right w:val="nil"/>
            </w:tcBorders>
            <w:shd w:val="clear" w:color="auto" w:fill="auto"/>
            <w:noWrap/>
            <w:hideMark/>
          </w:tcPr>
          <w:p w:rsidR="002F5E28" w:rsidRPr="002F5E28" w:rsidRDefault="002F5E28" w:rsidP="00A5327B">
            <w:pPr>
              <w:pStyle w:val="Tabletext"/>
              <w:spacing w:after="40"/>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rPr>
                <w:b/>
                <w:bCs/>
              </w:rPr>
            </w:pPr>
            <w:r w:rsidRPr="002F5E28">
              <w:rPr>
                <w:b/>
                <w:bCs/>
              </w:rPr>
              <w:t>R - Square</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0.0856</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pP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pP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b/>
                <w:bCs/>
                <w:color w:val="000000"/>
                <w:sz w:val="16"/>
                <w:szCs w:val="16"/>
              </w:rPr>
            </w:pPr>
          </w:p>
        </w:tc>
        <w:tc>
          <w:tcPr>
            <w:tcW w:w="1078" w:type="dxa"/>
            <w:tcBorders>
              <w:top w:val="nil"/>
              <w:left w:val="nil"/>
              <w:bottom w:val="nil"/>
              <w:right w:val="nil"/>
            </w:tcBorders>
            <w:shd w:val="clear" w:color="auto" w:fill="auto"/>
            <w:noWrap/>
            <w:hideMark/>
          </w:tcPr>
          <w:p w:rsidR="002F5E28" w:rsidRPr="002F5E28" w:rsidRDefault="002F5E28" w:rsidP="002F5E28">
            <w:pPr>
              <w:spacing w:before="0"/>
              <w:jc w:val="center"/>
              <w:rPr>
                <w:rFonts w:ascii="Garamond" w:hAnsi="Garamond"/>
                <w:color w:val="000000"/>
                <w:sz w:val="16"/>
                <w:szCs w:val="16"/>
              </w:rPr>
            </w:pPr>
          </w:p>
        </w:tc>
        <w:tc>
          <w:tcPr>
            <w:tcW w:w="1449"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color w:val="000000"/>
                <w:sz w:val="16"/>
                <w:szCs w:val="16"/>
              </w:rPr>
            </w:pPr>
          </w:p>
        </w:tc>
        <w:tc>
          <w:tcPr>
            <w:tcW w:w="1307"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color w:val="000000"/>
                <w:sz w:val="16"/>
                <w:szCs w:val="16"/>
              </w:rPr>
            </w:pPr>
          </w:p>
        </w:tc>
        <w:tc>
          <w:tcPr>
            <w:tcW w:w="689" w:type="dxa"/>
            <w:tcBorders>
              <w:top w:val="nil"/>
              <w:left w:val="nil"/>
              <w:bottom w:val="nil"/>
              <w:right w:val="nil"/>
            </w:tcBorders>
            <w:shd w:val="clear" w:color="auto" w:fill="auto"/>
            <w:noWrap/>
            <w:hideMark/>
          </w:tcPr>
          <w:p w:rsidR="002F5E28" w:rsidRPr="002F5E28" w:rsidRDefault="002F5E28" w:rsidP="002F5E28">
            <w:pPr>
              <w:spacing w:before="0"/>
              <w:jc w:val="center"/>
              <w:rPr>
                <w:rFonts w:ascii="Garamond" w:hAnsi="Garamond"/>
                <w:color w:val="000000"/>
                <w:sz w:val="16"/>
                <w:szCs w:val="16"/>
              </w:rPr>
            </w:pPr>
          </w:p>
        </w:tc>
      </w:tr>
      <w:tr w:rsidR="002F5E28" w:rsidRPr="002F5E28" w:rsidTr="00A5327B">
        <w:tc>
          <w:tcPr>
            <w:tcW w:w="7816" w:type="dxa"/>
            <w:gridSpan w:val="4"/>
            <w:tcBorders>
              <w:top w:val="nil"/>
              <w:left w:val="nil"/>
              <w:bottom w:val="single" w:sz="4" w:space="0" w:color="auto"/>
              <w:right w:val="nil"/>
            </w:tcBorders>
            <w:shd w:val="clear" w:color="auto" w:fill="auto"/>
            <w:noWrap/>
            <w:hideMark/>
          </w:tcPr>
          <w:p w:rsidR="002F5E28" w:rsidRPr="002F5E28" w:rsidRDefault="00963DFD" w:rsidP="00A5327B">
            <w:pPr>
              <w:pStyle w:val="Tablehead1"/>
              <w:jc w:val="center"/>
            </w:pPr>
            <w:r>
              <w:t>Testing global null hypothesis</w:t>
            </w:r>
          </w:p>
        </w:tc>
        <w:tc>
          <w:tcPr>
            <w:tcW w:w="689" w:type="dxa"/>
            <w:tcBorders>
              <w:top w:val="nil"/>
              <w:left w:val="nil"/>
              <w:bottom w:val="nil"/>
              <w:right w:val="nil"/>
            </w:tcBorders>
            <w:shd w:val="clear" w:color="auto" w:fill="auto"/>
            <w:noWrap/>
            <w:hideMark/>
          </w:tcPr>
          <w:p w:rsidR="002F5E28" w:rsidRPr="002F5E28" w:rsidRDefault="002F5E28" w:rsidP="00C46820">
            <w:pPr>
              <w:pStyle w:val="Tablehead1"/>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C46820">
            <w:pPr>
              <w:pStyle w:val="Tablehead2"/>
            </w:pPr>
            <w:r w:rsidRPr="002F5E28">
              <w:t>Test</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Chi-Square</w:t>
            </w:r>
          </w:p>
        </w:tc>
        <w:tc>
          <w:tcPr>
            <w:tcW w:w="1449"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DF</w:t>
            </w:r>
          </w:p>
        </w:tc>
        <w:tc>
          <w:tcPr>
            <w:tcW w:w="1307"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Pr &gt; </w:t>
            </w:r>
            <w:proofErr w:type="spellStart"/>
            <w:r w:rsidRPr="002F5E28">
              <w:t>ChiSq</w:t>
            </w:r>
            <w:proofErr w:type="spellEnd"/>
          </w:p>
        </w:tc>
        <w:tc>
          <w:tcPr>
            <w:tcW w:w="689" w:type="dxa"/>
            <w:tcBorders>
              <w:top w:val="nil"/>
              <w:left w:val="nil"/>
              <w:bottom w:val="nil"/>
              <w:right w:val="nil"/>
            </w:tcBorders>
            <w:shd w:val="clear" w:color="auto" w:fill="auto"/>
            <w:noWrap/>
            <w:hideMark/>
          </w:tcPr>
          <w:p w:rsidR="002F5E28" w:rsidRPr="002F5E28" w:rsidRDefault="002F5E28" w:rsidP="00C46820">
            <w:pPr>
              <w:pStyle w:val="Tablehead2"/>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 xml:space="preserve">Likelihood </w:t>
            </w:r>
            <w:r w:rsidR="00963DFD">
              <w:t>ratio</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tabs>
                <w:tab w:val="decimal" w:pos="312"/>
              </w:tabs>
            </w:pPr>
            <w:r w:rsidRPr="002F5E28">
              <w:t>137.8340</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11</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42"/>
              </w:tabs>
            </w:pPr>
            <w:r w:rsidRPr="002F5E28">
              <w:t>&lt;.0001</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Score</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tabs>
                <w:tab w:val="decimal" w:pos="312"/>
              </w:tabs>
            </w:pPr>
            <w:r w:rsidRPr="002F5E28">
              <w:t>151.9944</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11</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42"/>
              </w:tabs>
            </w:pPr>
            <w:r w:rsidRPr="002F5E28">
              <w:t>&lt;.0001</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pPr>
            <w:r w:rsidRPr="002F5E28">
              <w:t>Wald</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312"/>
              </w:tabs>
              <w:spacing w:after="40"/>
            </w:pPr>
            <w:r w:rsidRPr="002F5E28">
              <w:t>127.8801</w:t>
            </w:r>
          </w:p>
        </w:tc>
        <w:tc>
          <w:tcPr>
            <w:tcW w:w="1449"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jc w:val="center"/>
            </w:pPr>
            <w:r w:rsidRPr="002F5E28">
              <w:t>11</w:t>
            </w:r>
          </w:p>
        </w:tc>
        <w:tc>
          <w:tcPr>
            <w:tcW w:w="1307"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342"/>
              </w:tabs>
              <w:spacing w:after="40"/>
            </w:pPr>
            <w:r w:rsidRPr="002F5E28">
              <w:t>&lt;.0001</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spacing w:after="40"/>
            </w:pPr>
          </w:p>
        </w:tc>
      </w:tr>
    </w:tbl>
    <w:p w:rsidR="00954BBD" w:rsidRPr="00E1779A" w:rsidRDefault="00E1779A" w:rsidP="00954BBD">
      <w:pPr>
        <w:spacing w:before="0"/>
        <w:rPr>
          <w:sz w:val="4"/>
          <w:szCs w:val="4"/>
        </w:rPr>
      </w:pPr>
      <w:r w:rsidRPr="00E1779A">
        <w:rPr>
          <w:sz w:val="4"/>
          <w:szCs w:val="4"/>
        </w:rPr>
        <w:br w:type="page"/>
      </w:r>
    </w:p>
    <w:tbl>
      <w:tblPr>
        <w:tblW w:w="8505" w:type="dxa"/>
        <w:tblInd w:w="95" w:type="dxa"/>
        <w:tblLayout w:type="fixed"/>
        <w:tblLook w:val="04A0"/>
      </w:tblPr>
      <w:tblGrid>
        <w:gridCol w:w="3982"/>
        <w:gridCol w:w="1078"/>
        <w:gridCol w:w="1449"/>
        <w:gridCol w:w="1307"/>
        <w:gridCol w:w="689"/>
      </w:tblGrid>
      <w:tr w:rsidR="002F5E28" w:rsidRPr="002F5E28" w:rsidTr="00A5327B">
        <w:tc>
          <w:tcPr>
            <w:tcW w:w="7816" w:type="dxa"/>
            <w:gridSpan w:val="4"/>
            <w:tcBorders>
              <w:top w:val="nil"/>
              <w:left w:val="nil"/>
              <w:bottom w:val="single" w:sz="4" w:space="0" w:color="auto"/>
              <w:right w:val="nil"/>
            </w:tcBorders>
            <w:shd w:val="clear" w:color="auto" w:fill="auto"/>
            <w:noWrap/>
            <w:hideMark/>
          </w:tcPr>
          <w:p w:rsidR="002F5E28" w:rsidRPr="002F5E28" w:rsidRDefault="002F5E28" w:rsidP="00A5327B">
            <w:pPr>
              <w:pStyle w:val="Tablehead1"/>
              <w:jc w:val="center"/>
            </w:pPr>
            <w:r w:rsidRPr="002F5E28">
              <w:lastRenderedPageBreak/>
              <w:t xml:space="preserve">Type 3 </w:t>
            </w:r>
            <w:r w:rsidR="00963DFD">
              <w:t>Analysis of effects</w:t>
            </w:r>
          </w:p>
        </w:tc>
        <w:tc>
          <w:tcPr>
            <w:tcW w:w="689" w:type="dxa"/>
            <w:tcBorders>
              <w:top w:val="nil"/>
              <w:left w:val="nil"/>
              <w:bottom w:val="nil"/>
              <w:right w:val="nil"/>
            </w:tcBorders>
            <w:shd w:val="clear" w:color="auto" w:fill="auto"/>
            <w:noWrap/>
            <w:hideMark/>
          </w:tcPr>
          <w:p w:rsidR="002F5E28" w:rsidRPr="002F5E28" w:rsidRDefault="002F5E28" w:rsidP="00C46820">
            <w:pPr>
              <w:pStyle w:val="Tablehead1"/>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C46820">
            <w:pPr>
              <w:pStyle w:val="Tablehead2"/>
            </w:pPr>
            <w:r w:rsidRPr="002F5E28">
              <w:t>Effect</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DF</w:t>
            </w:r>
          </w:p>
        </w:tc>
        <w:tc>
          <w:tcPr>
            <w:tcW w:w="1449" w:type="dxa"/>
            <w:tcBorders>
              <w:top w:val="nil"/>
              <w:left w:val="nil"/>
              <w:bottom w:val="single" w:sz="4" w:space="0" w:color="auto"/>
              <w:right w:val="nil"/>
            </w:tcBorders>
            <w:shd w:val="clear" w:color="auto" w:fill="auto"/>
            <w:noWrap/>
            <w:tcMar>
              <w:left w:w="0" w:type="dxa"/>
              <w:right w:w="0" w:type="dxa"/>
            </w:tcMar>
            <w:hideMark/>
          </w:tcPr>
          <w:p w:rsidR="002F5E28" w:rsidRPr="002F5E28" w:rsidRDefault="002F5E28" w:rsidP="00A5327B">
            <w:pPr>
              <w:pStyle w:val="Tablehead2"/>
              <w:jc w:val="center"/>
            </w:pPr>
            <w:r w:rsidRPr="002F5E28">
              <w:t>Wald Chi-Square</w:t>
            </w:r>
          </w:p>
        </w:tc>
        <w:tc>
          <w:tcPr>
            <w:tcW w:w="1307" w:type="dxa"/>
            <w:tcBorders>
              <w:top w:val="nil"/>
              <w:left w:val="nil"/>
              <w:bottom w:val="single" w:sz="4" w:space="0" w:color="auto"/>
              <w:right w:val="nil"/>
            </w:tcBorders>
            <w:shd w:val="clear" w:color="auto" w:fill="auto"/>
            <w:noWrap/>
            <w:hideMark/>
          </w:tcPr>
          <w:p w:rsidR="002F5E28" w:rsidRPr="002F5E28" w:rsidRDefault="002F5E28" w:rsidP="00A5327B">
            <w:pPr>
              <w:pStyle w:val="Tablehead2"/>
              <w:jc w:val="center"/>
            </w:pPr>
            <w:r w:rsidRPr="002F5E28">
              <w:t>Pr &gt; </w:t>
            </w:r>
            <w:proofErr w:type="spellStart"/>
            <w:r w:rsidRPr="002F5E28">
              <w:t>ChiSq</w:t>
            </w:r>
            <w:proofErr w:type="spellEnd"/>
          </w:p>
        </w:tc>
        <w:tc>
          <w:tcPr>
            <w:tcW w:w="689" w:type="dxa"/>
            <w:tcBorders>
              <w:top w:val="nil"/>
              <w:left w:val="nil"/>
              <w:bottom w:val="nil"/>
              <w:right w:val="nil"/>
            </w:tcBorders>
            <w:shd w:val="clear" w:color="auto" w:fill="auto"/>
            <w:noWrap/>
            <w:hideMark/>
          </w:tcPr>
          <w:p w:rsidR="002F5E28" w:rsidRPr="002F5E28" w:rsidRDefault="002F5E28" w:rsidP="00C46820">
            <w:pPr>
              <w:pStyle w:val="Tablehead2"/>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Pathways</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5</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82"/>
              </w:tabs>
            </w:pPr>
            <w:r w:rsidRPr="002F5E28">
              <w:t>12.1162</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0.0332</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A5327B">
            <w:pPr>
              <w:pStyle w:val="Tabletext"/>
            </w:pPr>
            <w:r w:rsidRPr="002F5E28">
              <w:t>Propensity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82"/>
              </w:tabs>
            </w:pPr>
            <w:r w:rsidRPr="002F5E28">
              <w:t>2.6305</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0.1048</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pPr>
          </w:p>
        </w:tc>
      </w:tr>
      <w:tr w:rsidR="002F5E28" w:rsidRPr="002F5E28" w:rsidTr="00A5327B">
        <w:tc>
          <w:tcPr>
            <w:tcW w:w="3982"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pPr>
            <w:r w:rsidRPr="002F5E28">
              <w:t>Propensity*Pathways</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jc w:val="center"/>
            </w:pPr>
            <w:r w:rsidRPr="002F5E28">
              <w:t>5</w:t>
            </w:r>
          </w:p>
        </w:tc>
        <w:tc>
          <w:tcPr>
            <w:tcW w:w="1449"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482"/>
              </w:tabs>
              <w:spacing w:after="40"/>
            </w:pPr>
            <w:r w:rsidRPr="002F5E28">
              <w:t>1.4306</w:t>
            </w:r>
          </w:p>
        </w:tc>
        <w:tc>
          <w:tcPr>
            <w:tcW w:w="1307"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369"/>
              </w:tabs>
              <w:spacing w:after="40"/>
            </w:pPr>
            <w:r w:rsidRPr="002F5E28">
              <w:t>0.9209</w:t>
            </w:r>
          </w:p>
        </w:tc>
        <w:tc>
          <w:tcPr>
            <w:tcW w:w="689" w:type="dxa"/>
            <w:tcBorders>
              <w:top w:val="nil"/>
              <w:left w:val="nil"/>
              <w:bottom w:val="nil"/>
              <w:right w:val="nil"/>
            </w:tcBorders>
            <w:shd w:val="clear" w:color="auto" w:fill="auto"/>
            <w:noWrap/>
            <w:hideMark/>
          </w:tcPr>
          <w:p w:rsidR="002F5E28" w:rsidRPr="002F5E28" w:rsidRDefault="002F5E28" w:rsidP="00A5327B">
            <w:pPr>
              <w:pStyle w:val="Tabletext"/>
              <w:spacing w:after="40"/>
            </w:pPr>
          </w:p>
        </w:tc>
      </w:tr>
      <w:tr w:rsidR="002F5E28" w:rsidRPr="002F5E28" w:rsidTr="00A5327B">
        <w:tc>
          <w:tcPr>
            <w:tcW w:w="3982"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color w:val="000000"/>
                <w:sz w:val="16"/>
                <w:szCs w:val="16"/>
              </w:rPr>
            </w:pPr>
          </w:p>
        </w:tc>
        <w:tc>
          <w:tcPr>
            <w:tcW w:w="1078" w:type="dxa"/>
            <w:tcBorders>
              <w:top w:val="nil"/>
              <w:left w:val="nil"/>
              <w:bottom w:val="nil"/>
              <w:right w:val="nil"/>
            </w:tcBorders>
            <w:shd w:val="clear" w:color="auto" w:fill="auto"/>
            <w:noWrap/>
            <w:hideMark/>
          </w:tcPr>
          <w:p w:rsidR="002F5E28" w:rsidRPr="002F5E28" w:rsidRDefault="002F5E28" w:rsidP="00A5327B">
            <w:pPr>
              <w:spacing w:before="0"/>
              <w:jc w:val="center"/>
              <w:rPr>
                <w:rFonts w:ascii="Garamond" w:hAnsi="Garamond"/>
                <w:color w:val="000000"/>
                <w:sz w:val="16"/>
                <w:szCs w:val="16"/>
              </w:rPr>
            </w:pPr>
          </w:p>
        </w:tc>
        <w:tc>
          <w:tcPr>
            <w:tcW w:w="1449"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color w:val="000000"/>
                <w:sz w:val="16"/>
                <w:szCs w:val="16"/>
              </w:rPr>
            </w:pPr>
          </w:p>
        </w:tc>
        <w:tc>
          <w:tcPr>
            <w:tcW w:w="1307" w:type="dxa"/>
            <w:tcBorders>
              <w:top w:val="nil"/>
              <w:left w:val="nil"/>
              <w:bottom w:val="nil"/>
              <w:right w:val="nil"/>
            </w:tcBorders>
            <w:shd w:val="clear" w:color="auto" w:fill="auto"/>
            <w:noWrap/>
            <w:hideMark/>
          </w:tcPr>
          <w:p w:rsidR="002F5E28" w:rsidRPr="002F5E28" w:rsidRDefault="002F5E28" w:rsidP="002F5E28">
            <w:pPr>
              <w:spacing w:before="0"/>
              <w:rPr>
                <w:rFonts w:ascii="Garamond" w:hAnsi="Garamond"/>
                <w:color w:val="000000"/>
                <w:sz w:val="16"/>
                <w:szCs w:val="16"/>
              </w:rPr>
            </w:pPr>
          </w:p>
        </w:tc>
        <w:tc>
          <w:tcPr>
            <w:tcW w:w="689" w:type="dxa"/>
            <w:tcBorders>
              <w:top w:val="nil"/>
              <w:left w:val="nil"/>
              <w:bottom w:val="nil"/>
              <w:right w:val="nil"/>
            </w:tcBorders>
            <w:shd w:val="clear" w:color="auto" w:fill="auto"/>
            <w:noWrap/>
            <w:hideMark/>
          </w:tcPr>
          <w:p w:rsidR="002F5E28" w:rsidRPr="002F5E28" w:rsidRDefault="002F5E28" w:rsidP="002F5E28">
            <w:pPr>
              <w:spacing w:before="0"/>
              <w:jc w:val="center"/>
              <w:rPr>
                <w:rFonts w:ascii="Garamond" w:hAnsi="Garamond"/>
                <w:color w:val="000000"/>
                <w:sz w:val="16"/>
                <w:szCs w:val="16"/>
              </w:rPr>
            </w:pPr>
          </w:p>
        </w:tc>
      </w:tr>
      <w:tr w:rsidR="002F5E28" w:rsidRPr="002F5E28" w:rsidTr="00A5327B">
        <w:tc>
          <w:tcPr>
            <w:tcW w:w="8505" w:type="dxa"/>
            <w:gridSpan w:val="5"/>
            <w:tcBorders>
              <w:top w:val="nil"/>
              <w:left w:val="nil"/>
              <w:bottom w:val="single" w:sz="4" w:space="0" w:color="auto"/>
              <w:right w:val="nil"/>
            </w:tcBorders>
            <w:shd w:val="clear" w:color="auto" w:fill="auto"/>
            <w:noWrap/>
            <w:hideMark/>
          </w:tcPr>
          <w:p w:rsidR="002F5E28" w:rsidRPr="002F5E28" w:rsidRDefault="00963DFD" w:rsidP="00A5327B">
            <w:pPr>
              <w:pStyle w:val="Tablehead1"/>
              <w:jc w:val="center"/>
            </w:pPr>
            <w:r>
              <w:t>Analysis of maximum likelihood estimates</w:t>
            </w:r>
          </w:p>
        </w:tc>
      </w:tr>
      <w:tr w:rsidR="002F5E28" w:rsidRPr="002F5E28" w:rsidTr="00A5327B">
        <w:tc>
          <w:tcPr>
            <w:tcW w:w="3982" w:type="dxa"/>
            <w:tcBorders>
              <w:top w:val="nil"/>
              <w:left w:val="nil"/>
              <w:bottom w:val="single" w:sz="4" w:space="0" w:color="auto"/>
              <w:right w:val="nil"/>
            </w:tcBorders>
            <w:shd w:val="clear" w:color="auto" w:fill="auto"/>
            <w:hideMark/>
          </w:tcPr>
          <w:p w:rsidR="002F5E28" w:rsidRPr="002F5E28" w:rsidRDefault="002F5E28" w:rsidP="00A5327B">
            <w:pPr>
              <w:pStyle w:val="Tablehead2"/>
            </w:pPr>
            <w:r w:rsidRPr="002F5E28">
              <w:t>Parameter</w:t>
            </w:r>
          </w:p>
        </w:tc>
        <w:tc>
          <w:tcPr>
            <w:tcW w:w="1078" w:type="dxa"/>
            <w:tcBorders>
              <w:top w:val="nil"/>
              <w:left w:val="nil"/>
              <w:bottom w:val="single" w:sz="4" w:space="0" w:color="auto"/>
              <w:right w:val="nil"/>
            </w:tcBorders>
            <w:shd w:val="clear" w:color="auto" w:fill="auto"/>
            <w:hideMark/>
          </w:tcPr>
          <w:p w:rsidR="002F5E28" w:rsidRPr="002F5E28" w:rsidRDefault="002F5E28" w:rsidP="00A5327B">
            <w:pPr>
              <w:pStyle w:val="Tablehead2"/>
              <w:jc w:val="center"/>
            </w:pPr>
            <w:r w:rsidRPr="002F5E28">
              <w:t>DF</w:t>
            </w:r>
          </w:p>
        </w:tc>
        <w:tc>
          <w:tcPr>
            <w:tcW w:w="1449" w:type="dxa"/>
            <w:tcBorders>
              <w:top w:val="nil"/>
              <w:left w:val="nil"/>
              <w:bottom w:val="single" w:sz="4" w:space="0" w:color="auto"/>
              <w:right w:val="nil"/>
            </w:tcBorders>
            <w:shd w:val="clear" w:color="auto" w:fill="auto"/>
            <w:hideMark/>
          </w:tcPr>
          <w:p w:rsidR="002F5E28" w:rsidRPr="002F5E28" w:rsidRDefault="002F5E28" w:rsidP="00A5327B">
            <w:pPr>
              <w:pStyle w:val="Tablehead2"/>
              <w:jc w:val="center"/>
            </w:pPr>
            <w:r w:rsidRPr="002F5E28">
              <w:t>Estimate</w:t>
            </w:r>
          </w:p>
        </w:tc>
        <w:tc>
          <w:tcPr>
            <w:tcW w:w="1307" w:type="dxa"/>
            <w:tcBorders>
              <w:top w:val="nil"/>
              <w:left w:val="nil"/>
              <w:bottom w:val="single" w:sz="4" w:space="0" w:color="auto"/>
              <w:right w:val="nil"/>
            </w:tcBorders>
            <w:shd w:val="clear" w:color="auto" w:fill="auto"/>
            <w:hideMark/>
          </w:tcPr>
          <w:p w:rsidR="002F5E28" w:rsidRPr="002F5E28" w:rsidRDefault="00963DFD" w:rsidP="00A5327B">
            <w:pPr>
              <w:pStyle w:val="Tablehead2"/>
              <w:jc w:val="center"/>
            </w:pPr>
            <w:r>
              <w:t>Standard error</w:t>
            </w:r>
          </w:p>
        </w:tc>
        <w:tc>
          <w:tcPr>
            <w:tcW w:w="689" w:type="dxa"/>
            <w:tcBorders>
              <w:top w:val="nil"/>
              <w:left w:val="nil"/>
              <w:bottom w:val="single" w:sz="4" w:space="0" w:color="auto"/>
              <w:right w:val="nil"/>
            </w:tcBorders>
            <w:shd w:val="clear" w:color="auto" w:fill="auto"/>
            <w:tcMar>
              <w:left w:w="0" w:type="dxa"/>
              <w:right w:w="0" w:type="dxa"/>
            </w:tcMar>
            <w:hideMark/>
          </w:tcPr>
          <w:p w:rsidR="002F5E28" w:rsidRPr="002F5E28" w:rsidRDefault="002F5E28" w:rsidP="00A5327B">
            <w:pPr>
              <w:pStyle w:val="Tablehead2"/>
              <w:jc w:val="center"/>
            </w:pPr>
            <w:r w:rsidRPr="002F5E28">
              <w:t>P-value</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Intercept</w:t>
            </w:r>
          </w:p>
        </w:tc>
        <w:tc>
          <w:tcPr>
            <w:tcW w:w="1078" w:type="dxa"/>
            <w:tcBorders>
              <w:top w:val="nil"/>
              <w:left w:val="nil"/>
              <w:bottom w:val="nil"/>
              <w:right w:val="nil"/>
            </w:tcBorders>
            <w:shd w:val="clear" w:color="auto" w:fill="auto"/>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hideMark/>
          </w:tcPr>
          <w:p w:rsidR="002F5E28" w:rsidRPr="002F5E28" w:rsidRDefault="002F5E28" w:rsidP="00A5327B">
            <w:pPr>
              <w:pStyle w:val="Tabletext"/>
              <w:tabs>
                <w:tab w:val="decimal" w:pos="454"/>
              </w:tabs>
            </w:pPr>
            <w:r w:rsidRPr="002F5E28">
              <w:t>1.5589</w:t>
            </w:r>
          </w:p>
        </w:tc>
        <w:tc>
          <w:tcPr>
            <w:tcW w:w="1307" w:type="dxa"/>
            <w:tcBorders>
              <w:top w:val="nil"/>
              <w:left w:val="nil"/>
              <w:bottom w:val="nil"/>
              <w:right w:val="nil"/>
            </w:tcBorders>
            <w:shd w:val="clear" w:color="auto" w:fill="auto"/>
            <w:hideMark/>
          </w:tcPr>
          <w:p w:rsidR="002F5E28" w:rsidRPr="002F5E28" w:rsidRDefault="002F5E28" w:rsidP="00A5327B">
            <w:pPr>
              <w:pStyle w:val="Tabletext"/>
              <w:tabs>
                <w:tab w:val="decimal" w:pos="369"/>
              </w:tabs>
            </w:pPr>
            <w:r w:rsidRPr="002F5E28">
              <w:t>0.5316</w:t>
            </w:r>
          </w:p>
        </w:tc>
        <w:tc>
          <w:tcPr>
            <w:tcW w:w="689" w:type="dxa"/>
            <w:tcBorders>
              <w:top w:val="nil"/>
              <w:left w:val="nil"/>
              <w:bottom w:val="nil"/>
              <w:right w:val="nil"/>
            </w:tcBorders>
            <w:shd w:val="clear" w:color="auto" w:fill="auto"/>
            <w:tcMar>
              <w:left w:w="0" w:type="dxa"/>
              <w:right w:w="0" w:type="dxa"/>
            </w:tcMar>
            <w:hideMark/>
          </w:tcPr>
          <w:p w:rsidR="002F5E28" w:rsidRPr="002F5E28" w:rsidRDefault="002F5E28" w:rsidP="00A5327B">
            <w:pPr>
              <w:pStyle w:val="Tabletext"/>
              <w:tabs>
                <w:tab w:val="decimal" w:pos="170"/>
              </w:tabs>
            </w:pPr>
            <w:r w:rsidRPr="002F5E28">
              <w:t>0.0034</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Early school leaver, no post-school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-2.0152</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0.6837</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0.0032</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Early school leaver, further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-1.6471</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0.7351</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0.025</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 xml:space="preserve">Completed </w:t>
            </w:r>
            <w:r w:rsidR="008B15D5">
              <w:t>Year</w:t>
            </w:r>
            <w:r w:rsidRPr="002F5E28">
              <w:t xml:space="preserve"> 12, no post-school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-1.0515</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0.6268</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0.0395</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 xml:space="preserve">Completed </w:t>
            </w:r>
            <w:r w:rsidR="008B15D5">
              <w:t>Year</w:t>
            </w:r>
            <w:r w:rsidRPr="002F5E28">
              <w:t xml:space="preserve"> 12, </w:t>
            </w:r>
            <w:r w:rsidR="00963DFD">
              <w:t>apprentice</w:t>
            </w:r>
            <w:r w:rsidRPr="002F5E28">
              <w:t>/</w:t>
            </w:r>
            <w:r w:rsidR="00963DFD">
              <w:t>trainee</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-1.3416</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0.8711</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0.1235</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 xml:space="preserve">Completed </w:t>
            </w:r>
            <w:r w:rsidR="008B15D5">
              <w:t>Year</w:t>
            </w:r>
            <w:r w:rsidRPr="002F5E28">
              <w:t xml:space="preserve"> 12, </w:t>
            </w:r>
            <w:r w:rsidR="00963DFD">
              <w:t>other</w:t>
            </w:r>
            <w:r w:rsidRPr="002F5E28">
              <w:t xml:space="preserve"> VET</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-0.2930</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0.7779</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0.7065</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Propensity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1.1614</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0.7161</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0.1048</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Propensity*Early school leaver, no post-school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0.2737</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1.0616</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0.7966</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Propensity*Early school leaver, further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0.0866</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1.3807</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0.95</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 xml:space="preserve">Propensity*Completed </w:t>
            </w:r>
            <w:r w:rsidR="008B15D5">
              <w:t>Year</w:t>
            </w:r>
            <w:r w:rsidRPr="002F5E28">
              <w:t xml:space="preserve"> 12, no post-school study</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0.1481</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0.9051</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0.8701</w:t>
            </w:r>
          </w:p>
        </w:tc>
      </w:tr>
      <w:tr w:rsidR="002F5E28" w:rsidRPr="002F5E28" w:rsidTr="00A5327B">
        <w:tc>
          <w:tcPr>
            <w:tcW w:w="3982" w:type="dxa"/>
            <w:tcBorders>
              <w:top w:val="nil"/>
              <w:left w:val="nil"/>
              <w:bottom w:val="nil"/>
              <w:right w:val="nil"/>
            </w:tcBorders>
            <w:shd w:val="clear" w:color="auto" w:fill="auto"/>
            <w:hideMark/>
          </w:tcPr>
          <w:p w:rsidR="002F5E28" w:rsidRPr="002F5E28" w:rsidRDefault="002F5E28" w:rsidP="00A5327B">
            <w:pPr>
              <w:pStyle w:val="Tabletext"/>
            </w:pPr>
            <w:r w:rsidRPr="002F5E28">
              <w:t xml:space="preserve">Propensity*Completed </w:t>
            </w:r>
            <w:r w:rsidR="008B15D5">
              <w:t>Year</w:t>
            </w:r>
            <w:r w:rsidRPr="002F5E28">
              <w:t xml:space="preserve"> 12, </w:t>
            </w:r>
            <w:r w:rsidR="00963DFD">
              <w:t>apprentice</w:t>
            </w:r>
            <w:r w:rsidRPr="002F5E28">
              <w:t>/</w:t>
            </w:r>
            <w:r w:rsidR="00963DFD">
              <w:t>trainee</w:t>
            </w:r>
          </w:p>
        </w:tc>
        <w:tc>
          <w:tcPr>
            <w:tcW w:w="1078" w:type="dxa"/>
            <w:tcBorders>
              <w:top w:val="nil"/>
              <w:left w:val="nil"/>
              <w:bottom w:val="nil"/>
              <w:right w:val="nil"/>
            </w:tcBorders>
            <w:shd w:val="clear" w:color="auto" w:fill="auto"/>
            <w:noWrap/>
            <w:hideMark/>
          </w:tcPr>
          <w:p w:rsidR="002F5E28" w:rsidRPr="002F5E28" w:rsidRDefault="002F5E28" w:rsidP="00A5327B">
            <w:pPr>
              <w:pStyle w:val="Tabletext"/>
              <w:jc w:val="center"/>
            </w:pPr>
            <w:r w:rsidRPr="002F5E28">
              <w:t>1</w:t>
            </w:r>
          </w:p>
        </w:tc>
        <w:tc>
          <w:tcPr>
            <w:tcW w:w="1449" w:type="dxa"/>
            <w:tcBorders>
              <w:top w:val="nil"/>
              <w:left w:val="nil"/>
              <w:bottom w:val="nil"/>
              <w:right w:val="nil"/>
            </w:tcBorders>
            <w:shd w:val="clear" w:color="auto" w:fill="auto"/>
            <w:noWrap/>
            <w:hideMark/>
          </w:tcPr>
          <w:p w:rsidR="002F5E28" w:rsidRPr="002F5E28" w:rsidRDefault="002F5E28" w:rsidP="00A5327B">
            <w:pPr>
              <w:pStyle w:val="Tabletext"/>
              <w:tabs>
                <w:tab w:val="decimal" w:pos="454"/>
              </w:tabs>
            </w:pPr>
            <w:r w:rsidRPr="002F5E28">
              <w:t>1.3761</w:t>
            </w:r>
          </w:p>
        </w:tc>
        <w:tc>
          <w:tcPr>
            <w:tcW w:w="1307" w:type="dxa"/>
            <w:tcBorders>
              <w:top w:val="nil"/>
              <w:left w:val="nil"/>
              <w:bottom w:val="nil"/>
              <w:right w:val="nil"/>
            </w:tcBorders>
            <w:shd w:val="clear" w:color="auto" w:fill="auto"/>
            <w:noWrap/>
            <w:hideMark/>
          </w:tcPr>
          <w:p w:rsidR="002F5E28" w:rsidRPr="002F5E28" w:rsidRDefault="002F5E28" w:rsidP="00A5327B">
            <w:pPr>
              <w:pStyle w:val="Tabletext"/>
              <w:tabs>
                <w:tab w:val="decimal" w:pos="369"/>
              </w:tabs>
            </w:pPr>
            <w:r w:rsidRPr="002F5E28">
              <w:t>1.5973</w:t>
            </w:r>
          </w:p>
        </w:tc>
        <w:tc>
          <w:tcPr>
            <w:tcW w:w="689" w:type="dxa"/>
            <w:tcBorders>
              <w:top w:val="nil"/>
              <w:left w:val="nil"/>
              <w:bottom w:val="nil"/>
              <w:right w:val="nil"/>
            </w:tcBorders>
            <w:shd w:val="clear" w:color="auto" w:fill="auto"/>
            <w:noWrap/>
            <w:tcMar>
              <w:left w:w="0" w:type="dxa"/>
              <w:right w:w="0" w:type="dxa"/>
            </w:tcMar>
            <w:hideMark/>
          </w:tcPr>
          <w:p w:rsidR="002F5E28" w:rsidRPr="002F5E28" w:rsidRDefault="002F5E28" w:rsidP="00A5327B">
            <w:pPr>
              <w:pStyle w:val="Tabletext"/>
              <w:tabs>
                <w:tab w:val="decimal" w:pos="170"/>
              </w:tabs>
            </w:pPr>
            <w:r w:rsidRPr="002F5E28">
              <w:t>0.3889</w:t>
            </w:r>
          </w:p>
        </w:tc>
      </w:tr>
      <w:tr w:rsidR="002F5E28" w:rsidRPr="002F5E28" w:rsidTr="00A5327B">
        <w:tc>
          <w:tcPr>
            <w:tcW w:w="3982" w:type="dxa"/>
            <w:tcBorders>
              <w:top w:val="nil"/>
              <w:left w:val="nil"/>
              <w:bottom w:val="single" w:sz="4" w:space="0" w:color="auto"/>
              <w:right w:val="nil"/>
            </w:tcBorders>
            <w:shd w:val="clear" w:color="auto" w:fill="auto"/>
            <w:hideMark/>
          </w:tcPr>
          <w:p w:rsidR="002F5E28" w:rsidRPr="002F5E28" w:rsidRDefault="002F5E28" w:rsidP="00A5327B">
            <w:pPr>
              <w:pStyle w:val="Tabletext"/>
              <w:spacing w:after="40"/>
            </w:pPr>
            <w:r w:rsidRPr="002F5E28">
              <w:t xml:space="preserve">Propensity*Completed </w:t>
            </w:r>
            <w:r w:rsidR="008B15D5">
              <w:t>Year</w:t>
            </w:r>
            <w:r w:rsidRPr="002F5E28">
              <w:t xml:space="preserve"> 12, </w:t>
            </w:r>
            <w:r w:rsidR="00963DFD">
              <w:t>other</w:t>
            </w:r>
            <w:r w:rsidRPr="002F5E28">
              <w:t xml:space="preserve"> VET</w:t>
            </w:r>
          </w:p>
        </w:tc>
        <w:tc>
          <w:tcPr>
            <w:tcW w:w="1078" w:type="dxa"/>
            <w:tcBorders>
              <w:top w:val="nil"/>
              <w:left w:val="nil"/>
              <w:bottom w:val="single" w:sz="4" w:space="0" w:color="auto"/>
              <w:right w:val="nil"/>
            </w:tcBorders>
            <w:shd w:val="clear" w:color="auto" w:fill="auto"/>
            <w:noWrap/>
            <w:hideMark/>
          </w:tcPr>
          <w:p w:rsidR="002F5E28" w:rsidRPr="002F5E28" w:rsidRDefault="002F5E28" w:rsidP="00A5327B">
            <w:pPr>
              <w:pStyle w:val="Tabletext"/>
              <w:spacing w:after="40"/>
              <w:jc w:val="center"/>
            </w:pPr>
            <w:r w:rsidRPr="002F5E28">
              <w:t>1</w:t>
            </w:r>
          </w:p>
        </w:tc>
        <w:tc>
          <w:tcPr>
            <w:tcW w:w="1449"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454"/>
              </w:tabs>
              <w:spacing w:after="40"/>
            </w:pPr>
            <w:r w:rsidRPr="002F5E28">
              <w:t>-0.6057</w:t>
            </w:r>
          </w:p>
        </w:tc>
        <w:tc>
          <w:tcPr>
            <w:tcW w:w="1307" w:type="dxa"/>
            <w:tcBorders>
              <w:top w:val="nil"/>
              <w:left w:val="nil"/>
              <w:bottom w:val="single" w:sz="4" w:space="0" w:color="auto"/>
              <w:right w:val="nil"/>
            </w:tcBorders>
            <w:shd w:val="clear" w:color="auto" w:fill="auto"/>
            <w:noWrap/>
            <w:hideMark/>
          </w:tcPr>
          <w:p w:rsidR="002F5E28" w:rsidRPr="002F5E28" w:rsidRDefault="002F5E28" w:rsidP="00A5327B">
            <w:pPr>
              <w:pStyle w:val="Tabletext"/>
              <w:tabs>
                <w:tab w:val="decimal" w:pos="369"/>
              </w:tabs>
              <w:spacing w:after="40"/>
            </w:pPr>
            <w:r w:rsidRPr="002F5E28">
              <w:t>1.1867</w:t>
            </w:r>
          </w:p>
        </w:tc>
        <w:tc>
          <w:tcPr>
            <w:tcW w:w="689" w:type="dxa"/>
            <w:tcBorders>
              <w:top w:val="nil"/>
              <w:left w:val="nil"/>
              <w:bottom w:val="single" w:sz="4" w:space="0" w:color="auto"/>
              <w:right w:val="nil"/>
            </w:tcBorders>
            <w:shd w:val="clear" w:color="auto" w:fill="auto"/>
            <w:noWrap/>
            <w:tcMar>
              <w:left w:w="0" w:type="dxa"/>
              <w:right w:w="0" w:type="dxa"/>
            </w:tcMar>
            <w:hideMark/>
          </w:tcPr>
          <w:p w:rsidR="002F5E28" w:rsidRPr="002F5E28" w:rsidRDefault="002F5E28" w:rsidP="00A5327B">
            <w:pPr>
              <w:pStyle w:val="Tabletext"/>
              <w:tabs>
                <w:tab w:val="decimal" w:pos="170"/>
              </w:tabs>
              <w:spacing w:after="40"/>
            </w:pPr>
            <w:r w:rsidRPr="002F5E28">
              <w:t>0.6098</w:t>
            </w:r>
          </w:p>
        </w:tc>
      </w:tr>
    </w:tbl>
    <w:p w:rsidR="00530339" w:rsidRDefault="00AA037A" w:rsidP="00A5327B">
      <w:pPr>
        <w:pStyle w:val="tabletitle"/>
        <w:ind w:left="993" w:hanging="993"/>
      </w:pPr>
      <w:bookmarkStart w:id="123" w:name="_Toc297308779"/>
      <w:r w:rsidRPr="00535AEC">
        <w:t xml:space="preserve">Table </w:t>
      </w:r>
      <w:r w:rsidR="0052223D">
        <w:t>B2</w:t>
      </w:r>
      <w:r w:rsidR="00535AEC" w:rsidRPr="00535AEC">
        <w:t>e</w:t>
      </w:r>
      <w:r w:rsidR="00403A60">
        <w:tab/>
      </w:r>
      <w:r w:rsidR="00530339" w:rsidRPr="00535AEC">
        <w:t>Regression on ANU3 for those in full-time employment, female</w:t>
      </w:r>
      <w:bookmarkEnd w:id="123"/>
    </w:p>
    <w:tbl>
      <w:tblPr>
        <w:tblW w:w="8505" w:type="dxa"/>
        <w:tblInd w:w="95" w:type="dxa"/>
        <w:tblLayout w:type="fixed"/>
        <w:tblLook w:val="04A0"/>
      </w:tblPr>
      <w:tblGrid>
        <w:gridCol w:w="3982"/>
        <w:gridCol w:w="851"/>
        <w:gridCol w:w="1135"/>
        <w:gridCol w:w="991"/>
        <w:gridCol w:w="851"/>
        <w:gridCol w:w="695"/>
      </w:tblGrid>
      <w:tr w:rsidR="00CB2CF2" w:rsidRPr="00CB2CF2" w:rsidTr="00F506C9">
        <w:tc>
          <w:tcPr>
            <w:tcW w:w="8505" w:type="dxa"/>
            <w:gridSpan w:val="6"/>
            <w:tcBorders>
              <w:top w:val="single" w:sz="4" w:space="0" w:color="auto"/>
              <w:left w:val="nil"/>
              <w:bottom w:val="single" w:sz="4" w:space="0" w:color="auto"/>
              <w:right w:val="nil"/>
            </w:tcBorders>
            <w:shd w:val="clear" w:color="auto" w:fill="auto"/>
            <w:noWrap/>
            <w:hideMark/>
          </w:tcPr>
          <w:p w:rsidR="00CB2CF2" w:rsidRPr="00CB2CF2" w:rsidRDefault="00963DFD" w:rsidP="00F506C9">
            <w:pPr>
              <w:pStyle w:val="Tablehead1"/>
              <w:jc w:val="center"/>
            </w:pPr>
            <w:r>
              <w:t>Analysis of variance</w:t>
            </w:r>
          </w:p>
        </w:tc>
      </w:tr>
      <w:tr w:rsidR="00CB2CF2" w:rsidRPr="00CB2CF2" w:rsidTr="00F506C9">
        <w:tc>
          <w:tcPr>
            <w:tcW w:w="3982" w:type="dxa"/>
            <w:tcBorders>
              <w:top w:val="nil"/>
              <w:left w:val="nil"/>
              <w:bottom w:val="single" w:sz="4" w:space="0" w:color="auto"/>
              <w:right w:val="nil"/>
            </w:tcBorders>
            <w:shd w:val="clear" w:color="auto" w:fill="auto"/>
            <w:noWrap/>
            <w:hideMark/>
          </w:tcPr>
          <w:p w:rsidR="00CB2CF2" w:rsidRPr="00CB2CF2" w:rsidRDefault="00CB2CF2" w:rsidP="00F506C9">
            <w:pPr>
              <w:pStyle w:val="Tablehead2"/>
            </w:pPr>
            <w:r w:rsidRPr="00CB2CF2">
              <w:t>Source</w:t>
            </w:r>
          </w:p>
        </w:tc>
        <w:tc>
          <w:tcPr>
            <w:tcW w:w="851" w:type="dxa"/>
            <w:tcBorders>
              <w:top w:val="nil"/>
              <w:left w:val="nil"/>
              <w:bottom w:val="single" w:sz="4" w:space="0" w:color="auto"/>
              <w:right w:val="nil"/>
            </w:tcBorders>
            <w:shd w:val="clear" w:color="auto" w:fill="auto"/>
            <w:noWrap/>
            <w:hideMark/>
          </w:tcPr>
          <w:p w:rsidR="00CB2CF2" w:rsidRPr="00CB2CF2" w:rsidRDefault="00CB2CF2" w:rsidP="00F506C9">
            <w:pPr>
              <w:pStyle w:val="Tablehead2"/>
              <w:jc w:val="center"/>
            </w:pPr>
            <w:r w:rsidRPr="00CB2CF2">
              <w:t>DF</w:t>
            </w:r>
          </w:p>
        </w:tc>
        <w:tc>
          <w:tcPr>
            <w:tcW w:w="1135" w:type="dxa"/>
            <w:tcBorders>
              <w:top w:val="nil"/>
              <w:left w:val="nil"/>
              <w:bottom w:val="single" w:sz="4" w:space="0" w:color="auto"/>
              <w:right w:val="nil"/>
            </w:tcBorders>
            <w:shd w:val="clear" w:color="auto" w:fill="auto"/>
            <w:noWrap/>
            <w:hideMark/>
          </w:tcPr>
          <w:p w:rsidR="00CB2CF2" w:rsidRPr="00CB2CF2" w:rsidRDefault="00963DFD" w:rsidP="00F506C9">
            <w:pPr>
              <w:pStyle w:val="Tablehead2"/>
              <w:jc w:val="center"/>
            </w:pPr>
            <w:r>
              <w:t>Sum of squares</w:t>
            </w:r>
          </w:p>
        </w:tc>
        <w:tc>
          <w:tcPr>
            <w:tcW w:w="991" w:type="dxa"/>
            <w:tcBorders>
              <w:top w:val="nil"/>
              <w:left w:val="nil"/>
              <w:bottom w:val="single" w:sz="4" w:space="0" w:color="auto"/>
              <w:right w:val="nil"/>
            </w:tcBorders>
            <w:shd w:val="clear" w:color="auto" w:fill="auto"/>
            <w:noWrap/>
            <w:hideMark/>
          </w:tcPr>
          <w:p w:rsidR="00CB2CF2" w:rsidRPr="00CB2CF2" w:rsidRDefault="00963DFD" w:rsidP="00F506C9">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CB2CF2" w:rsidRPr="00CB2CF2" w:rsidRDefault="00CB2CF2" w:rsidP="00C354B3">
            <w:pPr>
              <w:pStyle w:val="Tablehead2"/>
              <w:jc w:val="center"/>
            </w:pPr>
            <w:r w:rsidRPr="00CB2CF2">
              <w:t xml:space="preserve">F </w:t>
            </w:r>
            <w:r w:rsidR="00C354B3">
              <w:t>v</w:t>
            </w:r>
            <w:r w:rsidRPr="00CB2CF2">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head2"/>
              <w:jc w:val="center"/>
            </w:pPr>
            <w:r w:rsidRPr="00CB2CF2">
              <w:t>Pr &gt; F</w:t>
            </w:r>
          </w:p>
        </w:tc>
      </w:tr>
      <w:tr w:rsidR="00CB2CF2" w:rsidRPr="00CB2CF2" w:rsidTr="00F506C9">
        <w:tc>
          <w:tcPr>
            <w:tcW w:w="3982" w:type="dxa"/>
            <w:tcBorders>
              <w:top w:val="single" w:sz="4" w:space="0" w:color="auto"/>
              <w:left w:val="nil"/>
              <w:bottom w:val="nil"/>
              <w:right w:val="nil"/>
            </w:tcBorders>
            <w:shd w:val="clear" w:color="auto" w:fill="auto"/>
            <w:noWrap/>
            <w:hideMark/>
          </w:tcPr>
          <w:p w:rsidR="00CB2CF2" w:rsidRPr="00CB2CF2" w:rsidRDefault="00CB2CF2" w:rsidP="00F506C9">
            <w:pPr>
              <w:pStyle w:val="Tabletext"/>
            </w:pPr>
            <w:r w:rsidRPr="00CB2CF2">
              <w:t>Model</w:t>
            </w:r>
          </w:p>
        </w:tc>
        <w:tc>
          <w:tcPr>
            <w:tcW w:w="851" w:type="dxa"/>
            <w:tcBorders>
              <w:top w:val="single" w:sz="4" w:space="0" w:color="auto"/>
              <w:left w:val="nil"/>
              <w:bottom w:val="nil"/>
              <w:right w:val="nil"/>
            </w:tcBorders>
            <w:shd w:val="clear" w:color="auto" w:fill="auto"/>
            <w:noWrap/>
            <w:hideMark/>
          </w:tcPr>
          <w:p w:rsidR="00CB2CF2" w:rsidRPr="00CB2CF2" w:rsidRDefault="00CB2CF2" w:rsidP="00F506C9">
            <w:pPr>
              <w:pStyle w:val="Tabletext"/>
              <w:tabs>
                <w:tab w:val="decimal" w:pos="482"/>
              </w:tabs>
            </w:pPr>
            <w:r w:rsidRPr="00CB2CF2">
              <w:t>11</w:t>
            </w:r>
          </w:p>
        </w:tc>
        <w:tc>
          <w:tcPr>
            <w:tcW w:w="1135" w:type="dxa"/>
            <w:tcBorders>
              <w:top w:val="single" w:sz="4" w:space="0" w:color="auto"/>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624"/>
              </w:tabs>
            </w:pPr>
            <w:r w:rsidRPr="00CB2CF2">
              <w:t>82646.8213</w:t>
            </w:r>
          </w:p>
        </w:tc>
        <w:tc>
          <w:tcPr>
            <w:tcW w:w="991" w:type="dxa"/>
            <w:tcBorders>
              <w:top w:val="single" w:sz="4" w:space="0" w:color="auto"/>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454"/>
              </w:tabs>
            </w:pPr>
            <w:r w:rsidRPr="00CB2CF2">
              <w:t>7513.3474</w:t>
            </w:r>
          </w:p>
        </w:tc>
        <w:tc>
          <w:tcPr>
            <w:tcW w:w="851" w:type="dxa"/>
            <w:tcBorders>
              <w:top w:val="single" w:sz="4" w:space="0" w:color="auto"/>
              <w:left w:val="nil"/>
              <w:bottom w:val="nil"/>
              <w:right w:val="nil"/>
            </w:tcBorders>
            <w:shd w:val="clear" w:color="auto" w:fill="auto"/>
            <w:noWrap/>
            <w:hideMark/>
          </w:tcPr>
          <w:p w:rsidR="00CB2CF2" w:rsidRPr="00CB2CF2" w:rsidRDefault="00CB2CF2" w:rsidP="00F506C9">
            <w:pPr>
              <w:pStyle w:val="Tabletext"/>
              <w:tabs>
                <w:tab w:val="decimal" w:pos="198"/>
              </w:tabs>
            </w:pPr>
            <w:r w:rsidRPr="00CB2CF2">
              <w:t>27.0400</w:t>
            </w:r>
          </w:p>
        </w:tc>
        <w:tc>
          <w:tcPr>
            <w:tcW w:w="695" w:type="dxa"/>
            <w:tcBorders>
              <w:top w:val="single" w:sz="4" w:space="0" w:color="auto"/>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170"/>
              </w:tabs>
            </w:pPr>
            <w:r w:rsidRPr="00CB2CF2">
              <w:t>&lt;.0001</w:t>
            </w:r>
          </w:p>
        </w:tc>
      </w:tr>
      <w:tr w:rsidR="00CB2CF2" w:rsidRPr="00CB2CF2" w:rsidTr="00F506C9">
        <w:tc>
          <w:tcPr>
            <w:tcW w:w="3982" w:type="dxa"/>
            <w:tcBorders>
              <w:top w:val="nil"/>
              <w:left w:val="nil"/>
              <w:bottom w:val="nil"/>
              <w:right w:val="nil"/>
            </w:tcBorders>
            <w:shd w:val="clear" w:color="auto" w:fill="auto"/>
            <w:noWrap/>
            <w:hideMark/>
          </w:tcPr>
          <w:p w:rsidR="00CB2CF2" w:rsidRPr="00CB2CF2" w:rsidRDefault="00CB2CF2" w:rsidP="00F506C9">
            <w:pPr>
              <w:pStyle w:val="Tabletext"/>
            </w:pPr>
            <w:r w:rsidRPr="00CB2CF2">
              <w:t>Error</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tabs>
                <w:tab w:val="decimal" w:pos="482"/>
              </w:tabs>
            </w:pPr>
            <w:r w:rsidRPr="00CB2CF2">
              <w:t>1010</w:t>
            </w:r>
          </w:p>
        </w:tc>
        <w:tc>
          <w:tcPr>
            <w:tcW w:w="1135"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624"/>
              </w:tabs>
            </w:pPr>
            <w:r w:rsidRPr="00CB2CF2">
              <w:t>280664.2660</w:t>
            </w:r>
          </w:p>
        </w:tc>
        <w:tc>
          <w:tcPr>
            <w:tcW w:w="991"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454"/>
              </w:tabs>
            </w:pPr>
            <w:r w:rsidRPr="00CB2CF2">
              <w:t>277.8854</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pPr>
          </w:p>
        </w:tc>
        <w:tc>
          <w:tcPr>
            <w:tcW w:w="695"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pPr>
          </w:p>
        </w:tc>
      </w:tr>
      <w:tr w:rsidR="00CB2CF2" w:rsidRPr="00CB2CF2" w:rsidTr="00F506C9">
        <w:tc>
          <w:tcPr>
            <w:tcW w:w="3982" w:type="dxa"/>
            <w:tcBorders>
              <w:top w:val="nil"/>
              <w:left w:val="nil"/>
              <w:bottom w:val="single" w:sz="4" w:space="0" w:color="auto"/>
              <w:right w:val="nil"/>
            </w:tcBorders>
            <w:shd w:val="clear" w:color="auto" w:fill="auto"/>
            <w:noWrap/>
            <w:hideMark/>
          </w:tcPr>
          <w:p w:rsidR="00CB2CF2" w:rsidRPr="00CB2CF2" w:rsidRDefault="00963DFD" w:rsidP="00F506C9">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CB2CF2" w:rsidRPr="00CB2CF2" w:rsidRDefault="00CB2CF2" w:rsidP="00F506C9">
            <w:pPr>
              <w:pStyle w:val="Tabletext"/>
              <w:tabs>
                <w:tab w:val="decimal" w:pos="482"/>
              </w:tabs>
              <w:spacing w:after="40"/>
            </w:pPr>
            <w:r w:rsidRPr="00CB2CF2">
              <w:t>1021</w:t>
            </w:r>
          </w:p>
        </w:tc>
        <w:tc>
          <w:tcPr>
            <w:tcW w:w="1135" w:type="dxa"/>
            <w:tcBorders>
              <w:top w:val="nil"/>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text"/>
              <w:tabs>
                <w:tab w:val="decimal" w:pos="624"/>
              </w:tabs>
              <w:spacing w:after="40"/>
            </w:pPr>
            <w:r w:rsidRPr="00CB2CF2">
              <w:t>363311.0873</w:t>
            </w:r>
          </w:p>
        </w:tc>
        <w:tc>
          <w:tcPr>
            <w:tcW w:w="991" w:type="dxa"/>
            <w:tcBorders>
              <w:top w:val="nil"/>
              <w:left w:val="nil"/>
              <w:bottom w:val="single" w:sz="4" w:space="0" w:color="auto"/>
              <w:right w:val="nil"/>
            </w:tcBorders>
            <w:shd w:val="clear" w:color="auto" w:fill="auto"/>
            <w:noWrap/>
            <w:hideMark/>
          </w:tcPr>
          <w:p w:rsidR="00CB2CF2" w:rsidRPr="00CB2CF2" w:rsidRDefault="00CB2CF2" w:rsidP="00F506C9">
            <w:pPr>
              <w:pStyle w:val="Tabletext"/>
              <w:spacing w:after="40"/>
            </w:pPr>
            <w:r w:rsidRPr="00CB2CF2">
              <w:t> </w:t>
            </w:r>
          </w:p>
        </w:tc>
        <w:tc>
          <w:tcPr>
            <w:tcW w:w="851" w:type="dxa"/>
            <w:tcBorders>
              <w:top w:val="nil"/>
              <w:left w:val="nil"/>
              <w:bottom w:val="single" w:sz="4" w:space="0" w:color="auto"/>
              <w:right w:val="nil"/>
            </w:tcBorders>
            <w:shd w:val="clear" w:color="auto" w:fill="auto"/>
            <w:noWrap/>
            <w:hideMark/>
          </w:tcPr>
          <w:p w:rsidR="00CB2CF2" w:rsidRPr="00CB2CF2" w:rsidRDefault="00CB2CF2" w:rsidP="00F506C9">
            <w:pPr>
              <w:pStyle w:val="Tabletext"/>
              <w:spacing w:after="40"/>
            </w:pPr>
            <w:r w:rsidRPr="00CB2CF2">
              <w:t> </w:t>
            </w:r>
          </w:p>
        </w:tc>
        <w:tc>
          <w:tcPr>
            <w:tcW w:w="695" w:type="dxa"/>
            <w:tcBorders>
              <w:top w:val="nil"/>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text"/>
              <w:spacing w:after="40"/>
            </w:pPr>
            <w:r w:rsidRPr="00CB2CF2">
              <w:t> </w:t>
            </w:r>
          </w:p>
        </w:tc>
      </w:tr>
      <w:tr w:rsidR="00CB2CF2" w:rsidRPr="00CB2CF2" w:rsidTr="00F506C9">
        <w:tc>
          <w:tcPr>
            <w:tcW w:w="3982" w:type="dxa"/>
            <w:tcBorders>
              <w:top w:val="nil"/>
              <w:left w:val="nil"/>
              <w:right w:val="nil"/>
            </w:tcBorders>
            <w:shd w:val="clear" w:color="auto" w:fill="auto"/>
            <w:noWrap/>
            <w:hideMark/>
          </w:tcPr>
          <w:p w:rsidR="00CB2CF2" w:rsidRPr="00F506C9" w:rsidRDefault="00CB2CF2" w:rsidP="00F506C9">
            <w:pPr>
              <w:pStyle w:val="Tabletext"/>
              <w:rPr>
                <w:b/>
              </w:rPr>
            </w:pPr>
            <w:r w:rsidRPr="00F506C9">
              <w:rPr>
                <w:b/>
              </w:rPr>
              <w:t>R - Square</w:t>
            </w:r>
          </w:p>
        </w:tc>
        <w:tc>
          <w:tcPr>
            <w:tcW w:w="851" w:type="dxa"/>
            <w:tcBorders>
              <w:top w:val="nil"/>
              <w:left w:val="nil"/>
              <w:right w:val="nil"/>
            </w:tcBorders>
            <w:shd w:val="clear" w:color="auto" w:fill="auto"/>
            <w:noWrap/>
            <w:hideMark/>
          </w:tcPr>
          <w:p w:rsidR="00CB2CF2" w:rsidRPr="00CB2CF2" w:rsidRDefault="00CB2CF2" w:rsidP="00F506C9">
            <w:pPr>
              <w:pStyle w:val="Tabletext"/>
              <w:jc w:val="center"/>
            </w:pPr>
            <w:r w:rsidRPr="00CB2CF2">
              <w:t>0.2275</w:t>
            </w:r>
          </w:p>
        </w:tc>
        <w:tc>
          <w:tcPr>
            <w:tcW w:w="1135" w:type="dxa"/>
            <w:tcBorders>
              <w:top w:val="nil"/>
              <w:left w:val="nil"/>
              <w:right w:val="nil"/>
            </w:tcBorders>
            <w:shd w:val="clear" w:color="auto" w:fill="auto"/>
            <w:noWrap/>
            <w:hideMark/>
          </w:tcPr>
          <w:p w:rsidR="00CB2CF2" w:rsidRPr="00CB2CF2" w:rsidRDefault="00CB2CF2" w:rsidP="00F506C9">
            <w:pPr>
              <w:pStyle w:val="Tabletext"/>
            </w:pPr>
            <w:r w:rsidRPr="00CB2CF2">
              <w:t> </w:t>
            </w:r>
          </w:p>
        </w:tc>
        <w:tc>
          <w:tcPr>
            <w:tcW w:w="991" w:type="dxa"/>
            <w:tcBorders>
              <w:top w:val="nil"/>
              <w:left w:val="nil"/>
              <w:right w:val="nil"/>
            </w:tcBorders>
            <w:shd w:val="clear" w:color="auto" w:fill="auto"/>
            <w:noWrap/>
            <w:hideMark/>
          </w:tcPr>
          <w:p w:rsidR="00CB2CF2" w:rsidRPr="00CB2CF2" w:rsidRDefault="00CB2CF2" w:rsidP="00F506C9">
            <w:pPr>
              <w:pStyle w:val="Tabletext"/>
            </w:pPr>
            <w:r w:rsidRPr="00CB2CF2">
              <w:t> </w:t>
            </w:r>
          </w:p>
        </w:tc>
        <w:tc>
          <w:tcPr>
            <w:tcW w:w="851" w:type="dxa"/>
            <w:tcBorders>
              <w:top w:val="nil"/>
              <w:left w:val="nil"/>
              <w:right w:val="nil"/>
            </w:tcBorders>
            <w:shd w:val="clear" w:color="auto" w:fill="auto"/>
            <w:noWrap/>
            <w:hideMark/>
          </w:tcPr>
          <w:p w:rsidR="00CB2CF2" w:rsidRPr="00CB2CF2" w:rsidRDefault="00CB2CF2" w:rsidP="00F506C9">
            <w:pPr>
              <w:pStyle w:val="Tabletext"/>
            </w:pPr>
            <w:r w:rsidRPr="00CB2CF2">
              <w:t> </w:t>
            </w:r>
          </w:p>
        </w:tc>
        <w:tc>
          <w:tcPr>
            <w:tcW w:w="695" w:type="dxa"/>
            <w:tcBorders>
              <w:top w:val="nil"/>
              <w:left w:val="nil"/>
              <w:right w:val="nil"/>
            </w:tcBorders>
            <w:shd w:val="clear" w:color="auto" w:fill="auto"/>
            <w:noWrap/>
            <w:tcMar>
              <w:left w:w="0" w:type="dxa"/>
              <w:right w:w="0" w:type="dxa"/>
            </w:tcMar>
            <w:hideMark/>
          </w:tcPr>
          <w:p w:rsidR="00CB2CF2" w:rsidRPr="00CB2CF2" w:rsidRDefault="00CB2CF2" w:rsidP="00F506C9">
            <w:pPr>
              <w:pStyle w:val="Tabletext"/>
            </w:pPr>
            <w:r w:rsidRPr="00CB2CF2">
              <w:t> </w:t>
            </w:r>
          </w:p>
        </w:tc>
      </w:tr>
      <w:tr w:rsidR="00CB2CF2" w:rsidRPr="00CB2CF2" w:rsidTr="00F506C9">
        <w:tc>
          <w:tcPr>
            <w:tcW w:w="3982" w:type="dxa"/>
            <w:tcBorders>
              <w:left w:val="nil"/>
              <w:bottom w:val="nil"/>
              <w:right w:val="nil"/>
            </w:tcBorders>
            <w:shd w:val="clear" w:color="auto" w:fill="auto"/>
            <w:noWrap/>
            <w:hideMark/>
          </w:tcPr>
          <w:p w:rsidR="00CB2CF2" w:rsidRPr="00CB2CF2" w:rsidRDefault="00CB2CF2" w:rsidP="00CB2CF2">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CB2CF2" w:rsidRPr="00CB2CF2" w:rsidRDefault="00CB2CF2" w:rsidP="00F506C9">
            <w:pPr>
              <w:spacing w:before="0"/>
              <w:jc w:val="center"/>
              <w:rPr>
                <w:rFonts w:ascii="Garamond" w:hAnsi="Garamond"/>
                <w:color w:val="000000"/>
                <w:sz w:val="16"/>
                <w:szCs w:val="16"/>
              </w:rPr>
            </w:pPr>
          </w:p>
        </w:tc>
        <w:tc>
          <w:tcPr>
            <w:tcW w:w="1135" w:type="dxa"/>
            <w:tcBorders>
              <w:left w:val="nil"/>
              <w:bottom w:val="nil"/>
              <w:right w:val="nil"/>
            </w:tcBorders>
            <w:shd w:val="clear" w:color="auto" w:fill="auto"/>
            <w:noWrap/>
            <w:hideMark/>
          </w:tcPr>
          <w:p w:rsidR="00CB2CF2" w:rsidRPr="00CB2CF2" w:rsidRDefault="00CB2CF2" w:rsidP="00CB2CF2">
            <w:pPr>
              <w:spacing w:before="0"/>
              <w:rPr>
                <w:rFonts w:ascii="Garamond" w:hAnsi="Garamond"/>
                <w:color w:val="000000"/>
                <w:sz w:val="16"/>
                <w:szCs w:val="16"/>
              </w:rPr>
            </w:pPr>
          </w:p>
        </w:tc>
        <w:tc>
          <w:tcPr>
            <w:tcW w:w="991" w:type="dxa"/>
            <w:tcBorders>
              <w:left w:val="nil"/>
              <w:bottom w:val="nil"/>
              <w:right w:val="nil"/>
            </w:tcBorders>
            <w:shd w:val="clear" w:color="auto" w:fill="auto"/>
            <w:noWrap/>
            <w:hideMark/>
          </w:tcPr>
          <w:p w:rsidR="00CB2CF2" w:rsidRPr="00CB2CF2" w:rsidRDefault="00CB2CF2" w:rsidP="00CB2CF2">
            <w:pPr>
              <w:spacing w:before="0"/>
              <w:rPr>
                <w:rFonts w:ascii="Garamond" w:hAnsi="Garamond"/>
                <w:color w:val="000000"/>
                <w:sz w:val="16"/>
                <w:szCs w:val="16"/>
              </w:rPr>
            </w:pPr>
          </w:p>
        </w:tc>
        <w:tc>
          <w:tcPr>
            <w:tcW w:w="851" w:type="dxa"/>
            <w:tcBorders>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c>
          <w:tcPr>
            <w:tcW w:w="695" w:type="dxa"/>
            <w:tcBorders>
              <w:left w:val="nil"/>
              <w:bottom w:val="nil"/>
              <w:right w:val="nil"/>
            </w:tcBorders>
            <w:shd w:val="clear" w:color="auto" w:fill="auto"/>
            <w:noWrap/>
            <w:tcMar>
              <w:left w:w="0" w:type="dxa"/>
              <w:right w:w="0" w:type="dxa"/>
            </w:tcMar>
            <w:hideMark/>
          </w:tcPr>
          <w:p w:rsidR="00CB2CF2" w:rsidRPr="00CB2CF2" w:rsidRDefault="00CB2CF2" w:rsidP="00CB2CF2">
            <w:pPr>
              <w:spacing w:before="0"/>
              <w:jc w:val="center"/>
              <w:rPr>
                <w:rFonts w:ascii="Garamond" w:hAnsi="Garamond"/>
                <w:color w:val="000000"/>
                <w:sz w:val="16"/>
                <w:szCs w:val="16"/>
              </w:rPr>
            </w:pPr>
          </w:p>
        </w:tc>
      </w:tr>
      <w:tr w:rsidR="00CB2CF2" w:rsidRPr="00CB2CF2" w:rsidTr="00F506C9">
        <w:tc>
          <w:tcPr>
            <w:tcW w:w="3982" w:type="dxa"/>
            <w:tcBorders>
              <w:top w:val="single" w:sz="4" w:space="0" w:color="auto"/>
              <w:left w:val="nil"/>
              <w:bottom w:val="single" w:sz="4" w:space="0" w:color="auto"/>
              <w:right w:val="nil"/>
            </w:tcBorders>
            <w:shd w:val="clear" w:color="auto" w:fill="auto"/>
            <w:noWrap/>
            <w:hideMark/>
          </w:tcPr>
          <w:p w:rsidR="00CB2CF2" w:rsidRPr="00CB2CF2" w:rsidRDefault="00CB2CF2" w:rsidP="00F506C9">
            <w:pPr>
              <w:pStyle w:val="Tablehead2"/>
            </w:pPr>
            <w:r w:rsidRPr="00CB2CF2">
              <w:t>Source</w:t>
            </w:r>
          </w:p>
        </w:tc>
        <w:tc>
          <w:tcPr>
            <w:tcW w:w="851" w:type="dxa"/>
            <w:tcBorders>
              <w:top w:val="single" w:sz="4" w:space="0" w:color="auto"/>
              <w:left w:val="nil"/>
              <w:bottom w:val="single" w:sz="4" w:space="0" w:color="auto"/>
              <w:right w:val="nil"/>
            </w:tcBorders>
            <w:shd w:val="clear" w:color="auto" w:fill="auto"/>
            <w:noWrap/>
            <w:hideMark/>
          </w:tcPr>
          <w:p w:rsidR="00CB2CF2" w:rsidRPr="00CB2CF2" w:rsidRDefault="00CB2CF2" w:rsidP="00F506C9">
            <w:pPr>
              <w:pStyle w:val="Tablehead2"/>
              <w:jc w:val="center"/>
            </w:pPr>
            <w:r w:rsidRPr="00CB2CF2">
              <w:t>DF</w:t>
            </w:r>
          </w:p>
        </w:tc>
        <w:tc>
          <w:tcPr>
            <w:tcW w:w="1135" w:type="dxa"/>
            <w:tcBorders>
              <w:top w:val="single" w:sz="4" w:space="0" w:color="auto"/>
              <w:left w:val="nil"/>
              <w:bottom w:val="single" w:sz="4" w:space="0" w:color="auto"/>
              <w:right w:val="nil"/>
            </w:tcBorders>
            <w:shd w:val="clear" w:color="auto" w:fill="auto"/>
            <w:noWrap/>
            <w:hideMark/>
          </w:tcPr>
          <w:p w:rsidR="00CB2CF2" w:rsidRPr="00CB2CF2" w:rsidRDefault="00CB2CF2" w:rsidP="00F506C9">
            <w:pPr>
              <w:pStyle w:val="Tablehead2"/>
              <w:jc w:val="center"/>
            </w:pPr>
            <w:r w:rsidRPr="00CB2CF2">
              <w:t>Type III SS</w:t>
            </w:r>
          </w:p>
        </w:tc>
        <w:tc>
          <w:tcPr>
            <w:tcW w:w="991" w:type="dxa"/>
            <w:tcBorders>
              <w:top w:val="single" w:sz="4" w:space="0" w:color="auto"/>
              <w:left w:val="nil"/>
              <w:bottom w:val="single" w:sz="4" w:space="0" w:color="auto"/>
              <w:right w:val="nil"/>
            </w:tcBorders>
            <w:shd w:val="clear" w:color="auto" w:fill="auto"/>
            <w:noWrap/>
            <w:hideMark/>
          </w:tcPr>
          <w:p w:rsidR="00CB2CF2" w:rsidRPr="00CB2CF2" w:rsidRDefault="00963DFD" w:rsidP="00F506C9">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CB2CF2" w:rsidRPr="00CB2CF2" w:rsidRDefault="00CB2CF2" w:rsidP="00C354B3">
            <w:pPr>
              <w:pStyle w:val="Tablehead2"/>
              <w:jc w:val="center"/>
            </w:pPr>
            <w:r w:rsidRPr="00CB2CF2">
              <w:t xml:space="preserve">F </w:t>
            </w:r>
            <w:r w:rsidR="00C354B3">
              <w:t>v</w:t>
            </w:r>
            <w:r w:rsidRPr="00CB2CF2">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head2"/>
              <w:jc w:val="center"/>
            </w:pPr>
            <w:r w:rsidRPr="00CB2CF2">
              <w:t>Pr &gt; F</w:t>
            </w:r>
          </w:p>
        </w:tc>
      </w:tr>
      <w:tr w:rsidR="00CB2CF2" w:rsidRPr="00CB2CF2" w:rsidTr="00F506C9">
        <w:tc>
          <w:tcPr>
            <w:tcW w:w="3982" w:type="dxa"/>
            <w:tcBorders>
              <w:top w:val="nil"/>
              <w:left w:val="nil"/>
              <w:bottom w:val="nil"/>
              <w:right w:val="nil"/>
            </w:tcBorders>
            <w:shd w:val="clear" w:color="auto" w:fill="auto"/>
            <w:noWrap/>
            <w:hideMark/>
          </w:tcPr>
          <w:p w:rsidR="00CB2CF2" w:rsidRPr="00CB2CF2" w:rsidRDefault="00CB2CF2" w:rsidP="00F506C9">
            <w:pPr>
              <w:pStyle w:val="Tabletext"/>
            </w:pPr>
            <w:r w:rsidRPr="00CB2CF2">
              <w:t>Pathways</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jc w:val="center"/>
            </w:pPr>
            <w:r w:rsidRPr="00CB2CF2">
              <w:t>5</w:t>
            </w:r>
          </w:p>
        </w:tc>
        <w:tc>
          <w:tcPr>
            <w:tcW w:w="1135" w:type="dxa"/>
            <w:tcBorders>
              <w:top w:val="nil"/>
              <w:left w:val="nil"/>
              <w:bottom w:val="nil"/>
              <w:right w:val="nil"/>
            </w:tcBorders>
            <w:shd w:val="clear" w:color="auto" w:fill="auto"/>
            <w:noWrap/>
            <w:hideMark/>
          </w:tcPr>
          <w:p w:rsidR="00CB2CF2" w:rsidRPr="00CB2CF2" w:rsidRDefault="00CB2CF2" w:rsidP="00F506C9">
            <w:pPr>
              <w:pStyle w:val="Tabletext"/>
              <w:tabs>
                <w:tab w:val="decimal" w:pos="425"/>
              </w:tabs>
            </w:pPr>
            <w:r w:rsidRPr="00CB2CF2">
              <w:t>2182.5127</w:t>
            </w:r>
          </w:p>
        </w:tc>
        <w:tc>
          <w:tcPr>
            <w:tcW w:w="991"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454"/>
              </w:tabs>
            </w:pPr>
            <w:r w:rsidRPr="00CB2CF2">
              <w:t>436.5025</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tabs>
                <w:tab w:val="decimal" w:pos="198"/>
              </w:tabs>
            </w:pPr>
            <w:r w:rsidRPr="00CB2CF2">
              <w:t>1.5700</w:t>
            </w:r>
          </w:p>
        </w:tc>
        <w:tc>
          <w:tcPr>
            <w:tcW w:w="695"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170"/>
              </w:tabs>
            </w:pPr>
            <w:r w:rsidRPr="00CB2CF2">
              <w:t>0.1656</w:t>
            </w:r>
          </w:p>
        </w:tc>
      </w:tr>
      <w:tr w:rsidR="00CB2CF2" w:rsidRPr="00CB2CF2" w:rsidTr="00F506C9">
        <w:tc>
          <w:tcPr>
            <w:tcW w:w="3982" w:type="dxa"/>
            <w:tcBorders>
              <w:top w:val="nil"/>
              <w:left w:val="nil"/>
              <w:bottom w:val="nil"/>
              <w:right w:val="nil"/>
            </w:tcBorders>
            <w:shd w:val="clear" w:color="auto" w:fill="auto"/>
            <w:noWrap/>
            <w:hideMark/>
          </w:tcPr>
          <w:p w:rsidR="00CB2CF2" w:rsidRPr="00CB2CF2" w:rsidRDefault="00CB2CF2" w:rsidP="00F506C9">
            <w:pPr>
              <w:pStyle w:val="Tabletext"/>
            </w:pPr>
            <w:r w:rsidRPr="00CB2CF2">
              <w:t>Propensity</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jc w:val="center"/>
            </w:pPr>
            <w:r w:rsidRPr="00CB2CF2">
              <w:t>1</w:t>
            </w:r>
          </w:p>
        </w:tc>
        <w:tc>
          <w:tcPr>
            <w:tcW w:w="1135" w:type="dxa"/>
            <w:tcBorders>
              <w:top w:val="nil"/>
              <w:left w:val="nil"/>
              <w:bottom w:val="nil"/>
              <w:right w:val="nil"/>
            </w:tcBorders>
            <w:shd w:val="clear" w:color="auto" w:fill="auto"/>
            <w:noWrap/>
            <w:hideMark/>
          </w:tcPr>
          <w:p w:rsidR="00CB2CF2" w:rsidRPr="00CB2CF2" w:rsidRDefault="00CB2CF2" w:rsidP="00F506C9">
            <w:pPr>
              <w:pStyle w:val="Tabletext"/>
              <w:tabs>
                <w:tab w:val="decimal" w:pos="425"/>
              </w:tabs>
            </w:pPr>
            <w:r w:rsidRPr="00CB2CF2">
              <w:t>5602.7428</w:t>
            </w:r>
          </w:p>
        </w:tc>
        <w:tc>
          <w:tcPr>
            <w:tcW w:w="991"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454"/>
              </w:tabs>
            </w:pPr>
            <w:r w:rsidRPr="00CB2CF2">
              <w:t>5602.7428</w:t>
            </w:r>
          </w:p>
        </w:tc>
        <w:tc>
          <w:tcPr>
            <w:tcW w:w="851" w:type="dxa"/>
            <w:tcBorders>
              <w:top w:val="nil"/>
              <w:left w:val="nil"/>
              <w:bottom w:val="nil"/>
              <w:right w:val="nil"/>
            </w:tcBorders>
            <w:shd w:val="clear" w:color="auto" w:fill="auto"/>
            <w:noWrap/>
            <w:hideMark/>
          </w:tcPr>
          <w:p w:rsidR="00CB2CF2" w:rsidRPr="00CB2CF2" w:rsidRDefault="00CB2CF2" w:rsidP="00F506C9">
            <w:pPr>
              <w:pStyle w:val="Tabletext"/>
              <w:tabs>
                <w:tab w:val="decimal" w:pos="198"/>
              </w:tabs>
            </w:pPr>
            <w:r w:rsidRPr="00CB2CF2">
              <w:t>20.1600</w:t>
            </w:r>
          </w:p>
        </w:tc>
        <w:tc>
          <w:tcPr>
            <w:tcW w:w="695" w:type="dxa"/>
            <w:tcBorders>
              <w:top w:val="nil"/>
              <w:left w:val="nil"/>
              <w:bottom w:val="nil"/>
              <w:right w:val="nil"/>
            </w:tcBorders>
            <w:shd w:val="clear" w:color="auto" w:fill="auto"/>
            <w:noWrap/>
            <w:tcMar>
              <w:left w:w="0" w:type="dxa"/>
              <w:right w:w="0" w:type="dxa"/>
            </w:tcMar>
            <w:hideMark/>
          </w:tcPr>
          <w:p w:rsidR="00CB2CF2" w:rsidRPr="00CB2CF2" w:rsidRDefault="00CB2CF2" w:rsidP="00F506C9">
            <w:pPr>
              <w:pStyle w:val="Tabletext"/>
              <w:tabs>
                <w:tab w:val="decimal" w:pos="170"/>
              </w:tabs>
            </w:pPr>
            <w:r w:rsidRPr="00CB2CF2">
              <w:t>&lt;.0001</w:t>
            </w:r>
          </w:p>
        </w:tc>
      </w:tr>
      <w:tr w:rsidR="00CB2CF2" w:rsidRPr="00CB2CF2" w:rsidTr="00F506C9">
        <w:tc>
          <w:tcPr>
            <w:tcW w:w="3982" w:type="dxa"/>
            <w:tcBorders>
              <w:top w:val="nil"/>
              <w:left w:val="nil"/>
              <w:bottom w:val="single" w:sz="4" w:space="0" w:color="auto"/>
              <w:right w:val="nil"/>
            </w:tcBorders>
            <w:shd w:val="clear" w:color="auto" w:fill="auto"/>
            <w:noWrap/>
            <w:hideMark/>
          </w:tcPr>
          <w:p w:rsidR="00CB2CF2" w:rsidRPr="00CB2CF2" w:rsidRDefault="00CB2CF2" w:rsidP="00F506C9">
            <w:pPr>
              <w:pStyle w:val="Tabletext"/>
              <w:spacing w:after="40"/>
            </w:pPr>
            <w:r w:rsidRPr="00CB2CF2">
              <w:t>Propensity*Pathways</w:t>
            </w:r>
          </w:p>
        </w:tc>
        <w:tc>
          <w:tcPr>
            <w:tcW w:w="851" w:type="dxa"/>
            <w:tcBorders>
              <w:top w:val="nil"/>
              <w:left w:val="nil"/>
              <w:bottom w:val="single" w:sz="4" w:space="0" w:color="auto"/>
              <w:right w:val="nil"/>
            </w:tcBorders>
            <w:shd w:val="clear" w:color="auto" w:fill="auto"/>
            <w:noWrap/>
            <w:hideMark/>
          </w:tcPr>
          <w:p w:rsidR="00CB2CF2" w:rsidRPr="00CB2CF2" w:rsidRDefault="00CB2CF2" w:rsidP="00F506C9">
            <w:pPr>
              <w:pStyle w:val="Tabletext"/>
              <w:spacing w:after="40"/>
              <w:jc w:val="center"/>
            </w:pPr>
            <w:r w:rsidRPr="00CB2CF2">
              <w:t>5</w:t>
            </w:r>
          </w:p>
        </w:tc>
        <w:tc>
          <w:tcPr>
            <w:tcW w:w="1135" w:type="dxa"/>
            <w:tcBorders>
              <w:top w:val="nil"/>
              <w:left w:val="nil"/>
              <w:bottom w:val="single" w:sz="4" w:space="0" w:color="auto"/>
              <w:right w:val="nil"/>
            </w:tcBorders>
            <w:shd w:val="clear" w:color="auto" w:fill="auto"/>
            <w:noWrap/>
            <w:hideMark/>
          </w:tcPr>
          <w:p w:rsidR="00CB2CF2" w:rsidRPr="00CB2CF2" w:rsidRDefault="00CB2CF2" w:rsidP="00F506C9">
            <w:pPr>
              <w:pStyle w:val="Tabletext"/>
              <w:tabs>
                <w:tab w:val="decimal" w:pos="425"/>
              </w:tabs>
              <w:spacing w:after="40"/>
            </w:pPr>
            <w:r w:rsidRPr="00CB2CF2">
              <w:t>849.5152</w:t>
            </w:r>
          </w:p>
        </w:tc>
        <w:tc>
          <w:tcPr>
            <w:tcW w:w="991" w:type="dxa"/>
            <w:tcBorders>
              <w:top w:val="nil"/>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text"/>
              <w:tabs>
                <w:tab w:val="decimal" w:pos="454"/>
              </w:tabs>
              <w:spacing w:after="40"/>
            </w:pPr>
            <w:r w:rsidRPr="00CB2CF2">
              <w:t>169.9030</w:t>
            </w:r>
          </w:p>
        </w:tc>
        <w:tc>
          <w:tcPr>
            <w:tcW w:w="851" w:type="dxa"/>
            <w:tcBorders>
              <w:top w:val="nil"/>
              <w:left w:val="nil"/>
              <w:bottom w:val="single" w:sz="4" w:space="0" w:color="auto"/>
              <w:right w:val="nil"/>
            </w:tcBorders>
            <w:shd w:val="clear" w:color="auto" w:fill="auto"/>
            <w:noWrap/>
            <w:hideMark/>
          </w:tcPr>
          <w:p w:rsidR="00CB2CF2" w:rsidRPr="00CB2CF2" w:rsidRDefault="00CB2CF2" w:rsidP="00F506C9">
            <w:pPr>
              <w:pStyle w:val="Tabletext"/>
              <w:tabs>
                <w:tab w:val="decimal" w:pos="198"/>
              </w:tabs>
              <w:spacing w:after="40"/>
            </w:pPr>
            <w:r w:rsidRPr="00CB2CF2">
              <w:t>0.6100</w:t>
            </w:r>
          </w:p>
        </w:tc>
        <w:tc>
          <w:tcPr>
            <w:tcW w:w="695" w:type="dxa"/>
            <w:tcBorders>
              <w:top w:val="nil"/>
              <w:left w:val="nil"/>
              <w:bottom w:val="single" w:sz="4" w:space="0" w:color="auto"/>
              <w:right w:val="nil"/>
            </w:tcBorders>
            <w:shd w:val="clear" w:color="auto" w:fill="auto"/>
            <w:noWrap/>
            <w:tcMar>
              <w:left w:w="0" w:type="dxa"/>
              <w:right w:w="0" w:type="dxa"/>
            </w:tcMar>
            <w:hideMark/>
          </w:tcPr>
          <w:p w:rsidR="00CB2CF2" w:rsidRPr="00CB2CF2" w:rsidRDefault="00CB2CF2" w:rsidP="00F506C9">
            <w:pPr>
              <w:pStyle w:val="Tabletext"/>
              <w:tabs>
                <w:tab w:val="decimal" w:pos="170"/>
              </w:tabs>
              <w:spacing w:after="40"/>
            </w:pPr>
            <w:r w:rsidRPr="00CB2CF2">
              <w:t>0.6912</w:t>
            </w:r>
          </w:p>
        </w:tc>
      </w:tr>
      <w:tr w:rsidR="00CB2CF2" w:rsidRPr="00CB2CF2" w:rsidTr="00F506C9">
        <w:tc>
          <w:tcPr>
            <w:tcW w:w="3982" w:type="dxa"/>
            <w:tcBorders>
              <w:top w:val="nil"/>
              <w:left w:val="nil"/>
              <w:bottom w:val="nil"/>
              <w:right w:val="nil"/>
            </w:tcBorders>
            <w:shd w:val="clear" w:color="auto" w:fill="auto"/>
            <w:noWrap/>
            <w:hideMark/>
          </w:tcPr>
          <w:p w:rsidR="00CB2CF2" w:rsidRPr="00CB2CF2" w:rsidRDefault="00CB2CF2" w:rsidP="00CB2CF2">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c>
          <w:tcPr>
            <w:tcW w:w="1135" w:type="dxa"/>
            <w:tcBorders>
              <w:top w:val="nil"/>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c>
          <w:tcPr>
            <w:tcW w:w="991" w:type="dxa"/>
            <w:tcBorders>
              <w:top w:val="nil"/>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CB2CF2" w:rsidRPr="00CB2CF2" w:rsidRDefault="00CB2CF2" w:rsidP="00CB2CF2">
            <w:pPr>
              <w:spacing w:before="0"/>
              <w:jc w:val="center"/>
              <w:rPr>
                <w:rFonts w:ascii="Garamond" w:hAnsi="Garamond"/>
                <w:color w:val="000000"/>
                <w:sz w:val="16"/>
                <w:szCs w:val="16"/>
              </w:rPr>
            </w:pPr>
          </w:p>
        </w:tc>
      </w:tr>
      <w:tr w:rsidR="00CB2CF2" w:rsidRPr="00CB2CF2" w:rsidTr="00F506C9">
        <w:tc>
          <w:tcPr>
            <w:tcW w:w="6959" w:type="dxa"/>
            <w:gridSpan w:val="4"/>
            <w:tcBorders>
              <w:top w:val="nil"/>
              <w:left w:val="nil"/>
              <w:bottom w:val="single" w:sz="4" w:space="0" w:color="auto"/>
              <w:right w:val="nil"/>
            </w:tcBorders>
            <w:shd w:val="clear" w:color="auto" w:fill="auto"/>
            <w:noWrap/>
            <w:hideMark/>
          </w:tcPr>
          <w:p w:rsidR="00CB2CF2" w:rsidRPr="00CB2CF2" w:rsidRDefault="00963DFD" w:rsidP="00F506C9">
            <w:pPr>
              <w:pStyle w:val="Tablehead1"/>
              <w:jc w:val="center"/>
            </w:pPr>
            <w:r>
              <w:t>Parameter estimates</w:t>
            </w:r>
          </w:p>
        </w:tc>
        <w:tc>
          <w:tcPr>
            <w:tcW w:w="851" w:type="dxa"/>
            <w:tcBorders>
              <w:top w:val="nil"/>
              <w:left w:val="nil"/>
              <w:bottom w:val="nil"/>
              <w:right w:val="nil"/>
            </w:tcBorders>
            <w:shd w:val="clear" w:color="auto" w:fill="auto"/>
            <w:noWrap/>
            <w:hideMark/>
          </w:tcPr>
          <w:p w:rsidR="00CB2CF2" w:rsidRPr="00CB2CF2" w:rsidRDefault="00CB2CF2" w:rsidP="00F506C9">
            <w:pPr>
              <w:pStyle w:val="Tablehead1"/>
              <w:jc w:val="center"/>
            </w:pPr>
          </w:p>
        </w:tc>
        <w:tc>
          <w:tcPr>
            <w:tcW w:w="695" w:type="dxa"/>
            <w:tcBorders>
              <w:top w:val="nil"/>
              <w:left w:val="nil"/>
              <w:bottom w:val="nil"/>
              <w:right w:val="nil"/>
            </w:tcBorders>
            <w:shd w:val="clear" w:color="auto" w:fill="auto"/>
            <w:noWrap/>
            <w:hideMark/>
          </w:tcPr>
          <w:p w:rsidR="00CB2CF2" w:rsidRPr="00CB2CF2" w:rsidRDefault="00CB2CF2" w:rsidP="00F506C9">
            <w:pPr>
              <w:pStyle w:val="Tablehead1"/>
              <w:jc w:val="center"/>
            </w:pPr>
          </w:p>
        </w:tc>
      </w:tr>
      <w:tr w:rsidR="00CB2CF2" w:rsidRPr="00CB2CF2" w:rsidTr="00F506C9">
        <w:tc>
          <w:tcPr>
            <w:tcW w:w="3982" w:type="dxa"/>
            <w:tcBorders>
              <w:top w:val="nil"/>
              <w:left w:val="nil"/>
              <w:bottom w:val="single" w:sz="4" w:space="0" w:color="auto"/>
              <w:right w:val="nil"/>
            </w:tcBorders>
            <w:shd w:val="clear" w:color="auto" w:fill="auto"/>
            <w:hideMark/>
          </w:tcPr>
          <w:p w:rsidR="00CB2CF2" w:rsidRPr="00CB2CF2" w:rsidRDefault="00CB2CF2" w:rsidP="00F506C9">
            <w:pPr>
              <w:pStyle w:val="Tablehead2"/>
            </w:pPr>
            <w:r w:rsidRPr="00CB2CF2">
              <w:t>Parameter</w:t>
            </w:r>
          </w:p>
        </w:tc>
        <w:tc>
          <w:tcPr>
            <w:tcW w:w="851" w:type="dxa"/>
            <w:tcBorders>
              <w:top w:val="nil"/>
              <w:left w:val="nil"/>
              <w:bottom w:val="single" w:sz="4" w:space="0" w:color="auto"/>
              <w:right w:val="nil"/>
            </w:tcBorders>
            <w:shd w:val="clear" w:color="auto" w:fill="auto"/>
            <w:tcMar>
              <w:left w:w="0" w:type="dxa"/>
              <w:right w:w="0" w:type="dxa"/>
            </w:tcMar>
            <w:hideMark/>
          </w:tcPr>
          <w:p w:rsidR="00CB2CF2" w:rsidRPr="00CB2CF2" w:rsidRDefault="00CB2CF2" w:rsidP="00F506C9">
            <w:pPr>
              <w:pStyle w:val="Tablehead2"/>
              <w:jc w:val="center"/>
            </w:pPr>
            <w:r w:rsidRPr="00CB2CF2">
              <w:t>Estimate</w:t>
            </w:r>
          </w:p>
        </w:tc>
        <w:tc>
          <w:tcPr>
            <w:tcW w:w="1135" w:type="dxa"/>
            <w:tcBorders>
              <w:top w:val="nil"/>
              <w:left w:val="nil"/>
              <w:bottom w:val="single" w:sz="4" w:space="0" w:color="auto"/>
              <w:right w:val="nil"/>
            </w:tcBorders>
            <w:shd w:val="clear" w:color="auto" w:fill="auto"/>
            <w:hideMark/>
          </w:tcPr>
          <w:p w:rsidR="00CB2CF2" w:rsidRPr="00CB2CF2" w:rsidRDefault="00963DFD" w:rsidP="00F506C9">
            <w:pPr>
              <w:pStyle w:val="Tablehead2"/>
              <w:jc w:val="center"/>
            </w:pPr>
            <w:r>
              <w:t>Standard error</w:t>
            </w:r>
          </w:p>
        </w:tc>
        <w:tc>
          <w:tcPr>
            <w:tcW w:w="991" w:type="dxa"/>
            <w:tcBorders>
              <w:top w:val="nil"/>
              <w:left w:val="nil"/>
              <w:bottom w:val="single" w:sz="4" w:space="0" w:color="auto"/>
              <w:right w:val="nil"/>
            </w:tcBorders>
            <w:shd w:val="clear" w:color="auto" w:fill="auto"/>
            <w:hideMark/>
          </w:tcPr>
          <w:p w:rsidR="00CB2CF2" w:rsidRPr="00CB2CF2" w:rsidRDefault="00CB2CF2" w:rsidP="00F506C9">
            <w:pPr>
              <w:pStyle w:val="Tablehead2"/>
              <w:jc w:val="center"/>
            </w:pPr>
            <w:r w:rsidRPr="00CB2CF2">
              <w:t>P-value</w:t>
            </w:r>
          </w:p>
        </w:tc>
        <w:tc>
          <w:tcPr>
            <w:tcW w:w="851" w:type="dxa"/>
            <w:tcBorders>
              <w:top w:val="nil"/>
              <w:left w:val="nil"/>
              <w:bottom w:val="nil"/>
              <w:right w:val="nil"/>
            </w:tcBorders>
            <w:shd w:val="clear" w:color="auto" w:fill="auto"/>
            <w:hideMark/>
          </w:tcPr>
          <w:p w:rsidR="00CB2CF2" w:rsidRPr="00CB2CF2" w:rsidRDefault="00CB2CF2" w:rsidP="00F506C9">
            <w:pPr>
              <w:pStyle w:val="Tablehead2"/>
            </w:pPr>
          </w:p>
        </w:tc>
        <w:tc>
          <w:tcPr>
            <w:tcW w:w="695" w:type="dxa"/>
            <w:tcBorders>
              <w:top w:val="nil"/>
              <w:left w:val="nil"/>
              <w:bottom w:val="nil"/>
              <w:right w:val="nil"/>
            </w:tcBorders>
            <w:shd w:val="clear" w:color="auto" w:fill="auto"/>
            <w:hideMark/>
          </w:tcPr>
          <w:p w:rsidR="00CB2CF2" w:rsidRPr="00CB2CF2" w:rsidRDefault="00CB2CF2" w:rsidP="00F506C9">
            <w:pPr>
              <w:pStyle w:val="Tablehead2"/>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Intercept</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38.1235</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3.1730</w:t>
            </w:r>
          </w:p>
        </w:tc>
        <w:tc>
          <w:tcPr>
            <w:tcW w:w="991" w:type="dxa"/>
            <w:tcBorders>
              <w:top w:val="nil"/>
              <w:left w:val="nil"/>
              <w:bottom w:val="nil"/>
              <w:right w:val="nil"/>
            </w:tcBorders>
            <w:shd w:val="clear" w:color="auto" w:fill="auto"/>
            <w:hideMark/>
          </w:tcPr>
          <w:p w:rsidR="00CB2CF2" w:rsidRPr="00CB2CF2" w:rsidRDefault="00CB2CF2" w:rsidP="008D5B01">
            <w:pPr>
              <w:pStyle w:val="Tabletext"/>
              <w:tabs>
                <w:tab w:val="decimal" w:pos="198"/>
              </w:tabs>
              <w:spacing w:before="60"/>
            </w:pPr>
            <w:r w:rsidRPr="00CB2CF2">
              <w:t>&lt;.0001</w:t>
            </w:r>
          </w:p>
        </w:tc>
        <w:tc>
          <w:tcPr>
            <w:tcW w:w="851" w:type="dxa"/>
            <w:tcBorders>
              <w:top w:val="nil"/>
              <w:left w:val="nil"/>
              <w:bottom w:val="nil"/>
              <w:right w:val="nil"/>
            </w:tcBorders>
            <w:shd w:val="clear" w:color="auto" w:fill="auto"/>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Early school leaver, no post-school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-6.7963</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6.0304</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0.26</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Early school leaver, further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-3.2019</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7.4437</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0.6672</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Completed </w:t>
            </w:r>
            <w:r w:rsidR="008B15D5">
              <w:t>Year</w:t>
            </w:r>
            <w:r w:rsidRPr="00CB2CF2">
              <w:t xml:space="preserve"> 12, no post-school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-8.9411</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4.4906</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0.0467</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Completed </w:t>
            </w:r>
            <w:r w:rsidR="008B15D5">
              <w:t>Year</w:t>
            </w:r>
            <w:r w:rsidRPr="00CB2CF2">
              <w:t xml:space="preserve"> 12, </w:t>
            </w:r>
            <w:r w:rsidR="00963DFD">
              <w:t>apprentice</w:t>
            </w:r>
            <w:r w:rsidRPr="00CB2CF2">
              <w:t>/</w:t>
            </w:r>
            <w:r w:rsidR="00963DFD">
              <w:t>trainee</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-11.2017</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6.4068</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0.0807</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Completed </w:t>
            </w:r>
            <w:r w:rsidR="008B15D5">
              <w:t>Year</w:t>
            </w:r>
            <w:r w:rsidRPr="00CB2CF2">
              <w:t xml:space="preserve"> 12, </w:t>
            </w:r>
            <w:r w:rsidR="00963DFD">
              <w:t>other</w:t>
            </w:r>
            <w:r w:rsidRPr="00CB2CF2">
              <w:t xml:space="preserve"> VET</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-13.2623</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5.6333</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0.0188</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Completed </w:t>
            </w:r>
            <w:r w:rsidR="008B15D5">
              <w:t>Year</w:t>
            </w:r>
            <w:r w:rsidRPr="00CB2CF2">
              <w:t xml:space="preserve"> 12, </w:t>
            </w:r>
            <w:r w:rsidR="00963DFD">
              <w:t>university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0.0000</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Propensity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21.5432</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4.1234</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&lt;.0001</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Propensity*Early school leaver, no post-school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-14.3029</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9.8552</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0.147</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Propensity*Early school leaver, further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-8.6083</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14.8236</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0.5616</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Propensity*Completed </w:t>
            </w:r>
            <w:r w:rsidR="008B15D5">
              <w:t>Year</w:t>
            </w:r>
            <w:r w:rsidRPr="00CB2CF2">
              <w:t xml:space="preserve"> 12, no post-school study</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-5.5608</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6.4028</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0.3853</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t xml:space="preserve">Propensity*Early school leaver, </w:t>
            </w:r>
            <w:r w:rsidR="00963DFD">
              <w:t>apprentice</w:t>
            </w:r>
            <w:r w:rsidRPr="00CB2CF2">
              <w:t>/</w:t>
            </w:r>
            <w:r w:rsidR="00963DFD">
              <w:t>trainee</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-4.6641</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10.8211</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0.6665</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nil"/>
              <w:right w:val="nil"/>
            </w:tcBorders>
            <w:shd w:val="clear" w:color="auto" w:fill="auto"/>
            <w:hideMark/>
          </w:tcPr>
          <w:p w:rsidR="00CB2CF2" w:rsidRPr="00CB2CF2" w:rsidRDefault="00CB2CF2" w:rsidP="008D5B01">
            <w:pPr>
              <w:pStyle w:val="Tabletext"/>
              <w:spacing w:before="60"/>
            </w:pPr>
            <w:r w:rsidRPr="00CB2CF2">
              <w:lastRenderedPageBreak/>
              <w:t xml:space="preserve">Propensity*Completed </w:t>
            </w:r>
            <w:r w:rsidR="008B15D5">
              <w:t>Year</w:t>
            </w:r>
            <w:r w:rsidRPr="00CB2CF2">
              <w:t xml:space="preserve"> 12, </w:t>
            </w:r>
            <w:r w:rsidR="00963DFD">
              <w:t>other</w:t>
            </w:r>
            <w:r w:rsidRPr="00CB2CF2">
              <w:t xml:space="preserve"> VET</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2.1365</w:t>
            </w:r>
          </w:p>
        </w:tc>
        <w:tc>
          <w:tcPr>
            <w:tcW w:w="1135" w:type="dxa"/>
            <w:tcBorders>
              <w:top w:val="nil"/>
              <w:left w:val="nil"/>
              <w:bottom w:val="nil"/>
              <w:right w:val="nil"/>
            </w:tcBorders>
            <w:shd w:val="clear" w:color="auto" w:fill="auto"/>
            <w:noWrap/>
            <w:hideMark/>
          </w:tcPr>
          <w:p w:rsidR="00CB2CF2" w:rsidRPr="00CB2CF2" w:rsidRDefault="00CB2CF2" w:rsidP="008D5B01">
            <w:pPr>
              <w:pStyle w:val="Tabletext"/>
              <w:tabs>
                <w:tab w:val="decimal" w:pos="284"/>
              </w:tabs>
              <w:spacing w:before="60"/>
            </w:pPr>
            <w:r w:rsidRPr="00CB2CF2">
              <w:t>8.4803</w:t>
            </w:r>
          </w:p>
        </w:tc>
        <w:tc>
          <w:tcPr>
            <w:tcW w:w="991" w:type="dxa"/>
            <w:tcBorders>
              <w:top w:val="nil"/>
              <w:left w:val="nil"/>
              <w:bottom w:val="nil"/>
              <w:right w:val="nil"/>
            </w:tcBorders>
            <w:shd w:val="clear" w:color="auto" w:fill="auto"/>
            <w:noWrap/>
            <w:hideMark/>
          </w:tcPr>
          <w:p w:rsidR="00CB2CF2" w:rsidRPr="00CB2CF2" w:rsidRDefault="00CB2CF2" w:rsidP="008D5B01">
            <w:pPr>
              <w:pStyle w:val="Tabletext"/>
              <w:tabs>
                <w:tab w:val="decimal" w:pos="198"/>
              </w:tabs>
              <w:spacing w:before="60"/>
            </w:pPr>
            <w:r w:rsidRPr="00CB2CF2">
              <w:t>0.8011</w:t>
            </w: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pPr>
          </w:p>
        </w:tc>
      </w:tr>
      <w:tr w:rsidR="00CB2CF2" w:rsidRPr="00CB2CF2" w:rsidTr="00F506C9">
        <w:tc>
          <w:tcPr>
            <w:tcW w:w="3982" w:type="dxa"/>
            <w:tcBorders>
              <w:top w:val="nil"/>
              <w:left w:val="nil"/>
              <w:bottom w:val="single" w:sz="4" w:space="0" w:color="auto"/>
              <w:right w:val="nil"/>
            </w:tcBorders>
            <w:shd w:val="clear" w:color="auto" w:fill="auto"/>
            <w:hideMark/>
          </w:tcPr>
          <w:p w:rsidR="00CB2CF2" w:rsidRPr="00CB2CF2" w:rsidRDefault="00CB2CF2" w:rsidP="008D5B01">
            <w:pPr>
              <w:pStyle w:val="Tabletext"/>
              <w:spacing w:before="60" w:after="40"/>
            </w:pPr>
            <w:r w:rsidRPr="00CB2CF2">
              <w:t xml:space="preserve">Propensity*Completed </w:t>
            </w:r>
            <w:r w:rsidR="008B15D5">
              <w:t>Year</w:t>
            </w:r>
            <w:r w:rsidRPr="00CB2CF2">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CB2CF2" w:rsidRPr="00CB2CF2" w:rsidRDefault="00CB2CF2" w:rsidP="008D5B01">
            <w:pPr>
              <w:pStyle w:val="Tabletext"/>
              <w:tabs>
                <w:tab w:val="decimal" w:pos="284"/>
              </w:tabs>
              <w:spacing w:before="60" w:after="40"/>
            </w:pPr>
            <w:r w:rsidRPr="00CB2CF2">
              <w:t>0.0000</w:t>
            </w:r>
          </w:p>
        </w:tc>
        <w:tc>
          <w:tcPr>
            <w:tcW w:w="1135" w:type="dxa"/>
            <w:tcBorders>
              <w:top w:val="nil"/>
              <w:left w:val="nil"/>
              <w:bottom w:val="single" w:sz="4" w:space="0" w:color="auto"/>
              <w:right w:val="nil"/>
            </w:tcBorders>
            <w:shd w:val="clear" w:color="auto" w:fill="auto"/>
            <w:noWrap/>
            <w:hideMark/>
          </w:tcPr>
          <w:p w:rsidR="00CB2CF2" w:rsidRPr="00CB2CF2" w:rsidRDefault="00CB2CF2" w:rsidP="008D5B01">
            <w:pPr>
              <w:pStyle w:val="Tabletext"/>
              <w:tabs>
                <w:tab w:val="decimal" w:pos="284"/>
              </w:tabs>
              <w:spacing w:before="60" w:after="40"/>
            </w:pPr>
          </w:p>
        </w:tc>
        <w:tc>
          <w:tcPr>
            <w:tcW w:w="991" w:type="dxa"/>
            <w:tcBorders>
              <w:top w:val="nil"/>
              <w:left w:val="nil"/>
              <w:bottom w:val="single" w:sz="4" w:space="0" w:color="auto"/>
              <w:right w:val="nil"/>
            </w:tcBorders>
            <w:shd w:val="clear" w:color="auto" w:fill="auto"/>
            <w:noWrap/>
            <w:hideMark/>
          </w:tcPr>
          <w:p w:rsidR="00CB2CF2" w:rsidRPr="00CB2CF2" w:rsidRDefault="00CB2CF2" w:rsidP="008D5B01">
            <w:pPr>
              <w:pStyle w:val="Tabletext"/>
              <w:tabs>
                <w:tab w:val="decimal" w:pos="198"/>
              </w:tabs>
              <w:spacing w:before="60" w:after="40"/>
            </w:pPr>
          </w:p>
        </w:tc>
        <w:tc>
          <w:tcPr>
            <w:tcW w:w="851" w:type="dxa"/>
            <w:tcBorders>
              <w:top w:val="nil"/>
              <w:left w:val="nil"/>
              <w:bottom w:val="nil"/>
              <w:right w:val="nil"/>
            </w:tcBorders>
            <w:shd w:val="clear" w:color="auto" w:fill="auto"/>
            <w:noWrap/>
            <w:hideMark/>
          </w:tcPr>
          <w:p w:rsidR="00CB2CF2" w:rsidRPr="00CB2CF2" w:rsidRDefault="00CB2CF2" w:rsidP="008D5B01">
            <w:pPr>
              <w:pStyle w:val="Tabletext"/>
              <w:spacing w:before="60" w:after="40"/>
            </w:pPr>
          </w:p>
        </w:tc>
        <w:tc>
          <w:tcPr>
            <w:tcW w:w="695" w:type="dxa"/>
            <w:tcBorders>
              <w:top w:val="nil"/>
              <w:left w:val="nil"/>
              <w:bottom w:val="nil"/>
              <w:right w:val="nil"/>
            </w:tcBorders>
            <w:shd w:val="clear" w:color="auto" w:fill="auto"/>
            <w:noWrap/>
            <w:hideMark/>
          </w:tcPr>
          <w:p w:rsidR="00CB2CF2" w:rsidRPr="00CB2CF2" w:rsidRDefault="00CB2CF2" w:rsidP="008D5B01">
            <w:pPr>
              <w:pStyle w:val="Tabletext"/>
              <w:spacing w:before="60" w:after="40"/>
            </w:pPr>
          </w:p>
        </w:tc>
      </w:tr>
    </w:tbl>
    <w:p w:rsidR="00530339" w:rsidRDefault="00AA037A" w:rsidP="006A4493">
      <w:pPr>
        <w:pStyle w:val="tabletitle"/>
        <w:ind w:left="993" w:hanging="993"/>
      </w:pPr>
      <w:bookmarkStart w:id="124" w:name="_Toc297308780"/>
      <w:r w:rsidRPr="00535AEC">
        <w:t xml:space="preserve">Table </w:t>
      </w:r>
      <w:r w:rsidR="0052223D">
        <w:t>B2</w:t>
      </w:r>
      <w:r w:rsidR="000D7BE5" w:rsidRPr="00535AEC">
        <w:t>f</w:t>
      </w:r>
      <w:r w:rsidR="00403A60">
        <w:tab/>
      </w:r>
      <w:r w:rsidR="00530339" w:rsidRPr="00535AEC">
        <w:t>Regression on ANU3 for those in part-time employment and no full-time study, female</w:t>
      </w:r>
      <w:bookmarkEnd w:id="124"/>
    </w:p>
    <w:tbl>
      <w:tblPr>
        <w:tblW w:w="8505" w:type="dxa"/>
        <w:tblInd w:w="95" w:type="dxa"/>
        <w:tblLayout w:type="fixed"/>
        <w:tblLook w:val="04A0"/>
      </w:tblPr>
      <w:tblGrid>
        <w:gridCol w:w="3982"/>
        <w:gridCol w:w="851"/>
        <w:gridCol w:w="1134"/>
        <w:gridCol w:w="992"/>
        <w:gridCol w:w="851"/>
        <w:gridCol w:w="695"/>
      </w:tblGrid>
      <w:tr w:rsidR="00A56FE1" w:rsidRPr="00A56FE1" w:rsidTr="006A4493">
        <w:tc>
          <w:tcPr>
            <w:tcW w:w="8505" w:type="dxa"/>
            <w:gridSpan w:val="6"/>
            <w:tcBorders>
              <w:top w:val="single" w:sz="4" w:space="0" w:color="auto"/>
              <w:left w:val="nil"/>
              <w:bottom w:val="single" w:sz="4" w:space="0" w:color="auto"/>
              <w:right w:val="nil"/>
            </w:tcBorders>
            <w:shd w:val="clear" w:color="auto" w:fill="auto"/>
            <w:noWrap/>
            <w:hideMark/>
          </w:tcPr>
          <w:p w:rsidR="00A56FE1" w:rsidRPr="00A56FE1" w:rsidRDefault="00963DFD" w:rsidP="006A4493">
            <w:pPr>
              <w:pStyle w:val="Tablehead1"/>
              <w:jc w:val="center"/>
            </w:pPr>
            <w:r>
              <w:t>Analysis of variance</w:t>
            </w:r>
          </w:p>
        </w:tc>
      </w:tr>
      <w:tr w:rsidR="00A56FE1" w:rsidRPr="00A56FE1" w:rsidTr="006A4493">
        <w:tc>
          <w:tcPr>
            <w:tcW w:w="3982" w:type="dxa"/>
            <w:tcBorders>
              <w:top w:val="nil"/>
              <w:left w:val="nil"/>
              <w:bottom w:val="single" w:sz="4" w:space="0" w:color="auto"/>
              <w:right w:val="nil"/>
            </w:tcBorders>
            <w:shd w:val="clear" w:color="auto" w:fill="auto"/>
            <w:noWrap/>
            <w:hideMark/>
          </w:tcPr>
          <w:p w:rsidR="00A56FE1" w:rsidRPr="00A56FE1" w:rsidRDefault="00A56FE1" w:rsidP="006A4493">
            <w:pPr>
              <w:pStyle w:val="Tablehead2"/>
            </w:pPr>
            <w:r w:rsidRPr="00A56FE1">
              <w:t>Source</w:t>
            </w:r>
          </w:p>
        </w:tc>
        <w:tc>
          <w:tcPr>
            <w:tcW w:w="851" w:type="dxa"/>
            <w:tcBorders>
              <w:top w:val="nil"/>
              <w:left w:val="nil"/>
              <w:bottom w:val="single" w:sz="4" w:space="0" w:color="auto"/>
              <w:right w:val="nil"/>
            </w:tcBorders>
            <w:shd w:val="clear" w:color="auto" w:fill="auto"/>
            <w:noWrap/>
            <w:hideMark/>
          </w:tcPr>
          <w:p w:rsidR="00A56FE1" w:rsidRPr="00A56FE1" w:rsidRDefault="00A56FE1" w:rsidP="006A4493">
            <w:pPr>
              <w:pStyle w:val="Tablehead2"/>
              <w:jc w:val="center"/>
            </w:pPr>
            <w:r w:rsidRPr="00A56FE1">
              <w:t>DF</w:t>
            </w:r>
          </w:p>
        </w:tc>
        <w:tc>
          <w:tcPr>
            <w:tcW w:w="1134" w:type="dxa"/>
            <w:tcBorders>
              <w:top w:val="nil"/>
              <w:left w:val="nil"/>
              <w:bottom w:val="single" w:sz="4" w:space="0" w:color="auto"/>
              <w:right w:val="nil"/>
            </w:tcBorders>
            <w:shd w:val="clear" w:color="auto" w:fill="auto"/>
            <w:noWrap/>
            <w:hideMark/>
          </w:tcPr>
          <w:p w:rsidR="00A56FE1" w:rsidRPr="00A56FE1" w:rsidRDefault="00963DFD" w:rsidP="006A4493">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A56FE1" w:rsidRPr="00A56FE1" w:rsidRDefault="00963DFD" w:rsidP="006A4493">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A56FE1" w:rsidRPr="00A56FE1" w:rsidRDefault="00A56FE1" w:rsidP="00C354B3">
            <w:pPr>
              <w:pStyle w:val="Tablehead2"/>
              <w:jc w:val="center"/>
            </w:pPr>
            <w:r w:rsidRPr="00A56FE1">
              <w:t xml:space="preserve">F </w:t>
            </w:r>
            <w:r w:rsidR="00C354B3">
              <w:t>v</w:t>
            </w:r>
            <w:r w:rsidRPr="00A56FE1">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A56FE1" w:rsidRPr="00A56FE1" w:rsidRDefault="00A56FE1" w:rsidP="006A4493">
            <w:pPr>
              <w:pStyle w:val="Tablehead2"/>
              <w:jc w:val="center"/>
            </w:pPr>
            <w:r w:rsidRPr="00A56FE1">
              <w:t>Pr &gt; F</w:t>
            </w:r>
          </w:p>
        </w:tc>
      </w:tr>
      <w:tr w:rsidR="00A56FE1" w:rsidRPr="00A56FE1" w:rsidTr="006A4493">
        <w:tc>
          <w:tcPr>
            <w:tcW w:w="3982" w:type="dxa"/>
            <w:tcBorders>
              <w:top w:val="single" w:sz="4" w:space="0" w:color="auto"/>
              <w:left w:val="nil"/>
              <w:bottom w:val="nil"/>
              <w:right w:val="nil"/>
            </w:tcBorders>
            <w:shd w:val="clear" w:color="auto" w:fill="auto"/>
            <w:noWrap/>
            <w:hideMark/>
          </w:tcPr>
          <w:p w:rsidR="00A56FE1" w:rsidRPr="00A56FE1" w:rsidRDefault="00A56FE1" w:rsidP="006A4493">
            <w:pPr>
              <w:pStyle w:val="Tabletext"/>
            </w:pPr>
            <w:r w:rsidRPr="00A56FE1">
              <w:t>Model</w:t>
            </w:r>
          </w:p>
        </w:tc>
        <w:tc>
          <w:tcPr>
            <w:tcW w:w="851" w:type="dxa"/>
            <w:tcBorders>
              <w:top w:val="single" w:sz="4" w:space="0" w:color="auto"/>
              <w:left w:val="nil"/>
              <w:bottom w:val="nil"/>
              <w:right w:val="nil"/>
            </w:tcBorders>
            <w:shd w:val="clear" w:color="auto" w:fill="auto"/>
            <w:noWrap/>
            <w:hideMark/>
          </w:tcPr>
          <w:p w:rsidR="00A56FE1" w:rsidRPr="00A56FE1" w:rsidRDefault="00A56FE1" w:rsidP="006C3D01">
            <w:pPr>
              <w:pStyle w:val="Tabletext"/>
              <w:tabs>
                <w:tab w:val="decimal" w:pos="454"/>
              </w:tabs>
            </w:pPr>
            <w:r w:rsidRPr="00A56FE1">
              <w:t>11</w:t>
            </w:r>
          </w:p>
        </w:tc>
        <w:tc>
          <w:tcPr>
            <w:tcW w:w="1134" w:type="dxa"/>
            <w:tcBorders>
              <w:top w:val="single" w:sz="4" w:space="0" w:color="auto"/>
              <w:left w:val="nil"/>
              <w:bottom w:val="nil"/>
              <w:right w:val="nil"/>
            </w:tcBorders>
            <w:shd w:val="clear" w:color="auto" w:fill="auto"/>
            <w:noWrap/>
            <w:hideMark/>
          </w:tcPr>
          <w:p w:rsidR="00A56FE1" w:rsidRPr="00A56FE1" w:rsidRDefault="00A56FE1" w:rsidP="006C3D01">
            <w:pPr>
              <w:pStyle w:val="Tabletext"/>
              <w:tabs>
                <w:tab w:val="decimal" w:pos="482"/>
              </w:tabs>
            </w:pPr>
            <w:r w:rsidRPr="00A56FE1">
              <w:t>19365.6582</w:t>
            </w:r>
          </w:p>
        </w:tc>
        <w:tc>
          <w:tcPr>
            <w:tcW w:w="992" w:type="dxa"/>
            <w:tcBorders>
              <w:top w:val="single" w:sz="4" w:space="0" w:color="auto"/>
              <w:left w:val="nil"/>
              <w:bottom w:val="nil"/>
              <w:right w:val="nil"/>
            </w:tcBorders>
            <w:shd w:val="clear" w:color="auto" w:fill="auto"/>
            <w:noWrap/>
            <w:tcMar>
              <w:left w:w="0" w:type="dxa"/>
              <w:right w:w="0" w:type="dxa"/>
            </w:tcMar>
            <w:hideMark/>
          </w:tcPr>
          <w:p w:rsidR="00A56FE1" w:rsidRPr="00A56FE1" w:rsidRDefault="00A56FE1" w:rsidP="006A4493">
            <w:pPr>
              <w:pStyle w:val="Tabletext"/>
              <w:tabs>
                <w:tab w:val="decimal" w:pos="454"/>
              </w:tabs>
            </w:pPr>
            <w:r w:rsidRPr="00A56FE1">
              <w:t>1760.5144</w:t>
            </w:r>
          </w:p>
        </w:tc>
        <w:tc>
          <w:tcPr>
            <w:tcW w:w="851" w:type="dxa"/>
            <w:tcBorders>
              <w:top w:val="single" w:sz="4" w:space="0" w:color="auto"/>
              <w:left w:val="nil"/>
              <w:bottom w:val="nil"/>
              <w:right w:val="nil"/>
            </w:tcBorders>
            <w:shd w:val="clear" w:color="auto" w:fill="auto"/>
            <w:noWrap/>
            <w:hideMark/>
          </w:tcPr>
          <w:p w:rsidR="00A56FE1" w:rsidRPr="00A56FE1" w:rsidRDefault="00A56FE1" w:rsidP="006A4493">
            <w:pPr>
              <w:pStyle w:val="Tabletext"/>
              <w:tabs>
                <w:tab w:val="decimal" w:pos="142"/>
              </w:tabs>
            </w:pPr>
            <w:r w:rsidRPr="00A56FE1">
              <w:t>6.3000</w:t>
            </w:r>
          </w:p>
        </w:tc>
        <w:tc>
          <w:tcPr>
            <w:tcW w:w="695" w:type="dxa"/>
            <w:tcBorders>
              <w:top w:val="single" w:sz="4" w:space="0" w:color="auto"/>
              <w:left w:val="nil"/>
              <w:bottom w:val="nil"/>
              <w:right w:val="nil"/>
            </w:tcBorders>
            <w:shd w:val="clear" w:color="auto" w:fill="auto"/>
            <w:noWrap/>
            <w:tcMar>
              <w:left w:w="0" w:type="dxa"/>
              <w:right w:w="0" w:type="dxa"/>
            </w:tcMar>
            <w:hideMark/>
          </w:tcPr>
          <w:p w:rsidR="00A56FE1" w:rsidRPr="00A56FE1" w:rsidRDefault="00A56FE1" w:rsidP="006A4493">
            <w:pPr>
              <w:pStyle w:val="Tabletext"/>
              <w:tabs>
                <w:tab w:val="decimal" w:pos="170"/>
              </w:tabs>
            </w:pPr>
            <w:r w:rsidRPr="00A56FE1">
              <w:t>&lt;.0001</w:t>
            </w:r>
          </w:p>
        </w:tc>
      </w:tr>
      <w:tr w:rsidR="00A56FE1" w:rsidRPr="00A56FE1" w:rsidTr="006A4493">
        <w:tc>
          <w:tcPr>
            <w:tcW w:w="3982" w:type="dxa"/>
            <w:tcBorders>
              <w:top w:val="nil"/>
              <w:left w:val="nil"/>
              <w:bottom w:val="nil"/>
              <w:right w:val="nil"/>
            </w:tcBorders>
            <w:shd w:val="clear" w:color="auto" w:fill="auto"/>
            <w:noWrap/>
            <w:hideMark/>
          </w:tcPr>
          <w:p w:rsidR="00A56FE1" w:rsidRPr="00A56FE1" w:rsidRDefault="00A56FE1" w:rsidP="006A4493">
            <w:pPr>
              <w:pStyle w:val="Tabletext"/>
            </w:pPr>
            <w:r w:rsidRPr="00A56FE1">
              <w:t>Error</w:t>
            </w:r>
          </w:p>
        </w:tc>
        <w:tc>
          <w:tcPr>
            <w:tcW w:w="851" w:type="dxa"/>
            <w:tcBorders>
              <w:top w:val="nil"/>
              <w:left w:val="nil"/>
              <w:bottom w:val="nil"/>
              <w:right w:val="nil"/>
            </w:tcBorders>
            <w:shd w:val="clear" w:color="auto" w:fill="auto"/>
            <w:noWrap/>
            <w:hideMark/>
          </w:tcPr>
          <w:p w:rsidR="00A56FE1" w:rsidRPr="00A56FE1" w:rsidRDefault="00A56FE1" w:rsidP="006C3D01">
            <w:pPr>
              <w:pStyle w:val="Tabletext"/>
              <w:tabs>
                <w:tab w:val="decimal" w:pos="454"/>
              </w:tabs>
            </w:pPr>
            <w:r w:rsidRPr="00A56FE1">
              <w:t>263</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482"/>
              </w:tabs>
            </w:pPr>
            <w:r w:rsidRPr="00A56FE1">
              <w:t>73527.0354</w:t>
            </w:r>
          </w:p>
        </w:tc>
        <w:tc>
          <w:tcPr>
            <w:tcW w:w="992" w:type="dxa"/>
            <w:tcBorders>
              <w:top w:val="nil"/>
              <w:left w:val="nil"/>
              <w:bottom w:val="nil"/>
              <w:right w:val="nil"/>
            </w:tcBorders>
            <w:shd w:val="clear" w:color="auto" w:fill="auto"/>
            <w:noWrap/>
            <w:tcMar>
              <w:left w:w="0" w:type="dxa"/>
              <w:right w:w="0" w:type="dxa"/>
            </w:tcMar>
            <w:hideMark/>
          </w:tcPr>
          <w:p w:rsidR="00A56FE1" w:rsidRPr="00A56FE1" w:rsidRDefault="00A56FE1" w:rsidP="006A4493">
            <w:pPr>
              <w:pStyle w:val="Tabletext"/>
              <w:tabs>
                <w:tab w:val="decimal" w:pos="454"/>
              </w:tabs>
            </w:pPr>
            <w:r w:rsidRPr="00A56FE1">
              <w:t>279.5704</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tcMar>
              <w:left w:w="0" w:type="dxa"/>
              <w:right w:w="0" w:type="dxa"/>
            </w:tcMar>
            <w:hideMark/>
          </w:tcPr>
          <w:p w:rsidR="00A56FE1" w:rsidRPr="00A56FE1" w:rsidRDefault="00A56FE1" w:rsidP="006A4493">
            <w:pPr>
              <w:pStyle w:val="Tabletext"/>
            </w:pPr>
          </w:p>
        </w:tc>
      </w:tr>
      <w:tr w:rsidR="00A56FE1" w:rsidRPr="00A56FE1" w:rsidTr="006A4493">
        <w:tc>
          <w:tcPr>
            <w:tcW w:w="3982" w:type="dxa"/>
            <w:tcBorders>
              <w:top w:val="nil"/>
              <w:left w:val="nil"/>
              <w:bottom w:val="single" w:sz="4" w:space="0" w:color="auto"/>
              <w:right w:val="nil"/>
            </w:tcBorders>
            <w:shd w:val="clear" w:color="auto" w:fill="auto"/>
            <w:noWrap/>
            <w:hideMark/>
          </w:tcPr>
          <w:p w:rsidR="00A56FE1" w:rsidRPr="00A56FE1" w:rsidRDefault="00963DFD" w:rsidP="006A4493">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A56FE1" w:rsidRPr="00A56FE1" w:rsidRDefault="00A56FE1" w:rsidP="006C3D01">
            <w:pPr>
              <w:pStyle w:val="Tabletext"/>
              <w:tabs>
                <w:tab w:val="decimal" w:pos="454"/>
              </w:tabs>
              <w:spacing w:after="40"/>
            </w:pPr>
            <w:r w:rsidRPr="00A56FE1">
              <w:t>274</w:t>
            </w:r>
          </w:p>
        </w:tc>
        <w:tc>
          <w:tcPr>
            <w:tcW w:w="1134" w:type="dxa"/>
            <w:tcBorders>
              <w:top w:val="nil"/>
              <w:left w:val="nil"/>
              <w:bottom w:val="single" w:sz="4" w:space="0" w:color="auto"/>
              <w:right w:val="nil"/>
            </w:tcBorders>
            <w:shd w:val="clear" w:color="auto" w:fill="auto"/>
            <w:noWrap/>
            <w:hideMark/>
          </w:tcPr>
          <w:p w:rsidR="00A56FE1" w:rsidRPr="00A56FE1" w:rsidRDefault="00A56FE1" w:rsidP="006C3D01">
            <w:pPr>
              <w:pStyle w:val="Tabletext"/>
              <w:tabs>
                <w:tab w:val="decimal" w:pos="482"/>
              </w:tabs>
              <w:spacing w:after="40"/>
            </w:pPr>
            <w:r w:rsidRPr="00A56FE1">
              <w:t>92892.6937</w:t>
            </w:r>
          </w:p>
        </w:tc>
        <w:tc>
          <w:tcPr>
            <w:tcW w:w="992" w:type="dxa"/>
            <w:tcBorders>
              <w:top w:val="nil"/>
              <w:left w:val="nil"/>
              <w:bottom w:val="single" w:sz="4" w:space="0" w:color="auto"/>
              <w:right w:val="nil"/>
            </w:tcBorders>
            <w:shd w:val="clear" w:color="auto" w:fill="auto"/>
            <w:noWrap/>
            <w:hideMark/>
          </w:tcPr>
          <w:p w:rsidR="00A56FE1" w:rsidRPr="00A56FE1" w:rsidRDefault="00A56FE1" w:rsidP="006A4493">
            <w:pPr>
              <w:pStyle w:val="Tabletext"/>
              <w:spacing w:after="40"/>
            </w:pPr>
            <w:r w:rsidRPr="00A56FE1">
              <w:t> </w:t>
            </w:r>
          </w:p>
        </w:tc>
        <w:tc>
          <w:tcPr>
            <w:tcW w:w="851" w:type="dxa"/>
            <w:tcBorders>
              <w:top w:val="nil"/>
              <w:left w:val="nil"/>
              <w:bottom w:val="single" w:sz="4" w:space="0" w:color="auto"/>
              <w:right w:val="nil"/>
            </w:tcBorders>
            <w:shd w:val="clear" w:color="auto" w:fill="auto"/>
            <w:noWrap/>
            <w:hideMark/>
          </w:tcPr>
          <w:p w:rsidR="00A56FE1" w:rsidRPr="00A56FE1" w:rsidRDefault="00A56FE1" w:rsidP="006A4493">
            <w:pPr>
              <w:pStyle w:val="Tabletext"/>
              <w:spacing w:after="40"/>
            </w:pPr>
            <w:r w:rsidRPr="00A56FE1">
              <w:t> </w:t>
            </w:r>
          </w:p>
        </w:tc>
        <w:tc>
          <w:tcPr>
            <w:tcW w:w="695" w:type="dxa"/>
            <w:tcBorders>
              <w:top w:val="nil"/>
              <w:left w:val="nil"/>
              <w:bottom w:val="single" w:sz="4" w:space="0" w:color="auto"/>
              <w:right w:val="nil"/>
            </w:tcBorders>
            <w:shd w:val="clear" w:color="auto" w:fill="auto"/>
            <w:noWrap/>
            <w:tcMar>
              <w:left w:w="0" w:type="dxa"/>
              <w:right w:w="0" w:type="dxa"/>
            </w:tcMar>
            <w:hideMark/>
          </w:tcPr>
          <w:p w:rsidR="00A56FE1" w:rsidRPr="00A56FE1" w:rsidRDefault="00A56FE1" w:rsidP="006A4493">
            <w:pPr>
              <w:pStyle w:val="Tabletext"/>
              <w:spacing w:after="40"/>
            </w:pPr>
            <w:r w:rsidRPr="00A56FE1">
              <w:t> </w:t>
            </w:r>
          </w:p>
        </w:tc>
      </w:tr>
      <w:tr w:rsidR="00A56FE1" w:rsidRPr="00A56FE1" w:rsidTr="006C3D01">
        <w:tc>
          <w:tcPr>
            <w:tcW w:w="3982" w:type="dxa"/>
            <w:tcBorders>
              <w:top w:val="nil"/>
              <w:left w:val="nil"/>
              <w:right w:val="nil"/>
            </w:tcBorders>
            <w:shd w:val="clear" w:color="auto" w:fill="auto"/>
            <w:noWrap/>
            <w:hideMark/>
          </w:tcPr>
          <w:p w:rsidR="00A56FE1" w:rsidRPr="00A56FE1" w:rsidRDefault="00A56FE1" w:rsidP="006A4493">
            <w:pPr>
              <w:pStyle w:val="Tabletext"/>
            </w:pPr>
            <w:r w:rsidRPr="00A56FE1">
              <w:t>R - Square</w:t>
            </w:r>
          </w:p>
        </w:tc>
        <w:tc>
          <w:tcPr>
            <w:tcW w:w="851" w:type="dxa"/>
            <w:tcBorders>
              <w:top w:val="nil"/>
              <w:left w:val="nil"/>
              <w:right w:val="nil"/>
            </w:tcBorders>
            <w:shd w:val="clear" w:color="auto" w:fill="auto"/>
            <w:noWrap/>
            <w:hideMark/>
          </w:tcPr>
          <w:p w:rsidR="00A56FE1" w:rsidRPr="00A56FE1" w:rsidRDefault="00A56FE1" w:rsidP="006C3D01">
            <w:pPr>
              <w:pStyle w:val="Tabletext"/>
              <w:jc w:val="center"/>
            </w:pPr>
            <w:r w:rsidRPr="00A56FE1">
              <w:t>0.2085</w:t>
            </w:r>
          </w:p>
        </w:tc>
        <w:tc>
          <w:tcPr>
            <w:tcW w:w="1134" w:type="dxa"/>
            <w:tcBorders>
              <w:top w:val="nil"/>
              <w:left w:val="nil"/>
              <w:right w:val="nil"/>
            </w:tcBorders>
            <w:shd w:val="clear" w:color="auto" w:fill="auto"/>
            <w:noWrap/>
            <w:hideMark/>
          </w:tcPr>
          <w:p w:rsidR="00A56FE1" w:rsidRPr="00A56FE1" w:rsidRDefault="00A56FE1" w:rsidP="006A4493">
            <w:pPr>
              <w:pStyle w:val="Tabletext"/>
            </w:pPr>
            <w:r w:rsidRPr="00A56FE1">
              <w:t> </w:t>
            </w:r>
          </w:p>
        </w:tc>
        <w:tc>
          <w:tcPr>
            <w:tcW w:w="992" w:type="dxa"/>
            <w:tcBorders>
              <w:top w:val="nil"/>
              <w:left w:val="nil"/>
              <w:right w:val="nil"/>
            </w:tcBorders>
            <w:shd w:val="clear" w:color="auto" w:fill="auto"/>
            <w:noWrap/>
            <w:hideMark/>
          </w:tcPr>
          <w:p w:rsidR="00A56FE1" w:rsidRPr="00A56FE1" w:rsidRDefault="00A56FE1" w:rsidP="006A4493">
            <w:pPr>
              <w:pStyle w:val="Tabletext"/>
            </w:pPr>
            <w:r w:rsidRPr="00A56FE1">
              <w:t> </w:t>
            </w:r>
          </w:p>
        </w:tc>
        <w:tc>
          <w:tcPr>
            <w:tcW w:w="851" w:type="dxa"/>
            <w:tcBorders>
              <w:top w:val="nil"/>
              <w:left w:val="nil"/>
              <w:right w:val="nil"/>
            </w:tcBorders>
            <w:shd w:val="clear" w:color="auto" w:fill="auto"/>
            <w:noWrap/>
            <w:hideMark/>
          </w:tcPr>
          <w:p w:rsidR="00A56FE1" w:rsidRPr="00A56FE1" w:rsidRDefault="00A56FE1" w:rsidP="006A4493">
            <w:pPr>
              <w:pStyle w:val="Tabletext"/>
            </w:pPr>
            <w:r w:rsidRPr="00A56FE1">
              <w:t> </w:t>
            </w:r>
          </w:p>
        </w:tc>
        <w:tc>
          <w:tcPr>
            <w:tcW w:w="695" w:type="dxa"/>
            <w:tcBorders>
              <w:top w:val="nil"/>
              <w:left w:val="nil"/>
              <w:right w:val="nil"/>
            </w:tcBorders>
            <w:shd w:val="clear" w:color="auto" w:fill="auto"/>
            <w:noWrap/>
            <w:tcMar>
              <w:left w:w="0" w:type="dxa"/>
              <w:right w:w="0" w:type="dxa"/>
            </w:tcMar>
            <w:hideMark/>
          </w:tcPr>
          <w:p w:rsidR="00A56FE1" w:rsidRPr="00A56FE1" w:rsidRDefault="00A56FE1" w:rsidP="006A4493">
            <w:pPr>
              <w:pStyle w:val="Tabletext"/>
            </w:pPr>
            <w:r w:rsidRPr="00A56FE1">
              <w:t> </w:t>
            </w:r>
          </w:p>
        </w:tc>
      </w:tr>
      <w:tr w:rsidR="00A56FE1" w:rsidRPr="00A56FE1" w:rsidTr="006C3D01">
        <w:tc>
          <w:tcPr>
            <w:tcW w:w="3982" w:type="dxa"/>
            <w:tcBorders>
              <w:left w:val="nil"/>
              <w:bottom w:val="nil"/>
              <w:right w:val="nil"/>
            </w:tcBorders>
            <w:shd w:val="clear" w:color="auto" w:fill="auto"/>
            <w:noWrap/>
            <w:hideMark/>
          </w:tcPr>
          <w:p w:rsidR="00A56FE1" w:rsidRPr="00A56FE1" w:rsidRDefault="00A56FE1" w:rsidP="00A56FE1">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A56FE1" w:rsidRPr="00A56FE1" w:rsidRDefault="00A56FE1" w:rsidP="006C3D01">
            <w:pPr>
              <w:spacing w:before="0"/>
              <w:jc w:val="center"/>
              <w:rPr>
                <w:rFonts w:ascii="Garamond" w:hAnsi="Garamond"/>
                <w:color w:val="000000"/>
                <w:sz w:val="16"/>
                <w:szCs w:val="16"/>
              </w:rPr>
            </w:pPr>
          </w:p>
        </w:tc>
        <w:tc>
          <w:tcPr>
            <w:tcW w:w="1134" w:type="dxa"/>
            <w:tcBorders>
              <w:left w:val="nil"/>
              <w:bottom w:val="nil"/>
              <w:right w:val="nil"/>
            </w:tcBorders>
            <w:shd w:val="clear" w:color="auto" w:fill="auto"/>
            <w:noWrap/>
            <w:hideMark/>
          </w:tcPr>
          <w:p w:rsidR="00A56FE1" w:rsidRPr="00A56FE1" w:rsidRDefault="00A56FE1" w:rsidP="00A56FE1">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851" w:type="dxa"/>
            <w:tcBorders>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695" w:type="dxa"/>
            <w:tcBorders>
              <w:left w:val="nil"/>
              <w:bottom w:val="nil"/>
              <w:right w:val="nil"/>
            </w:tcBorders>
            <w:shd w:val="clear" w:color="auto" w:fill="auto"/>
            <w:noWrap/>
            <w:tcMar>
              <w:left w:w="0" w:type="dxa"/>
              <w:right w:w="0" w:type="dxa"/>
            </w:tcMar>
            <w:hideMark/>
          </w:tcPr>
          <w:p w:rsidR="00A56FE1" w:rsidRPr="00A56FE1" w:rsidRDefault="00A56FE1" w:rsidP="00A56FE1">
            <w:pPr>
              <w:spacing w:before="0"/>
              <w:jc w:val="center"/>
              <w:rPr>
                <w:rFonts w:ascii="Garamond" w:hAnsi="Garamond"/>
                <w:color w:val="000000"/>
                <w:sz w:val="16"/>
                <w:szCs w:val="16"/>
              </w:rPr>
            </w:pPr>
          </w:p>
        </w:tc>
      </w:tr>
      <w:tr w:rsidR="00A56FE1" w:rsidRPr="00A56FE1" w:rsidTr="006C3D01">
        <w:tc>
          <w:tcPr>
            <w:tcW w:w="3982" w:type="dxa"/>
            <w:tcBorders>
              <w:top w:val="single" w:sz="4" w:space="0" w:color="auto"/>
              <w:left w:val="nil"/>
              <w:bottom w:val="single" w:sz="4" w:space="0" w:color="auto"/>
              <w:right w:val="nil"/>
            </w:tcBorders>
            <w:shd w:val="clear" w:color="auto" w:fill="auto"/>
            <w:noWrap/>
            <w:hideMark/>
          </w:tcPr>
          <w:p w:rsidR="00A56FE1" w:rsidRPr="00A56FE1" w:rsidRDefault="00A56FE1" w:rsidP="006A4493">
            <w:pPr>
              <w:pStyle w:val="Tablehead2"/>
            </w:pPr>
            <w:r w:rsidRPr="00A56FE1">
              <w:t>Source</w:t>
            </w:r>
          </w:p>
        </w:tc>
        <w:tc>
          <w:tcPr>
            <w:tcW w:w="851" w:type="dxa"/>
            <w:tcBorders>
              <w:top w:val="single" w:sz="4" w:space="0" w:color="auto"/>
              <w:left w:val="nil"/>
              <w:bottom w:val="single" w:sz="4" w:space="0" w:color="auto"/>
              <w:right w:val="nil"/>
            </w:tcBorders>
            <w:shd w:val="clear" w:color="auto" w:fill="auto"/>
            <w:noWrap/>
            <w:hideMark/>
          </w:tcPr>
          <w:p w:rsidR="00A56FE1" w:rsidRPr="00A56FE1" w:rsidRDefault="00A56FE1" w:rsidP="006C3D01">
            <w:pPr>
              <w:pStyle w:val="Tablehead2"/>
              <w:jc w:val="center"/>
            </w:pPr>
            <w:r w:rsidRPr="00A56FE1">
              <w:t>DF</w:t>
            </w:r>
          </w:p>
        </w:tc>
        <w:tc>
          <w:tcPr>
            <w:tcW w:w="1134" w:type="dxa"/>
            <w:tcBorders>
              <w:top w:val="single" w:sz="4" w:space="0" w:color="auto"/>
              <w:left w:val="nil"/>
              <w:bottom w:val="single" w:sz="4" w:space="0" w:color="auto"/>
              <w:right w:val="nil"/>
            </w:tcBorders>
            <w:shd w:val="clear" w:color="auto" w:fill="auto"/>
            <w:noWrap/>
            <w:hideMark/>
          </w:tcPr>
          <w:p w:rsidR="00A56FE1" w:rsidRPr="00A56FE1" w:rsidRDefault="00A56FE1" w:rsidP="006A4493">
            <w:pPr>
              <w:pStyle w:val="Tablehead2"/>
              <w:jc w:val="center"/>
            </w:pPr>
            <w:r w:rsidRPr="00A56FE1">
              <w:t>Type III SS</w:t>
            </w:r>
          </w:p>
        </w:tc>
        <w:tc>
          <w:tcPr>
            <w:tcW w:w="992" w:type="dxa"/>
            <w:tcBorders>
              <w:top w:val="single" w:sz="4" w:space="0" w:color="auto"/>
              <w:left w:val="nil"/>
              <w:bottom w:val="single" w:sz="4" w:space="0" w:color="auto"/>
              <w:right w:val="nil"/>
            </w:tcBorders>
            <w:shd w:val="clear" w:color="auto" w:fill="auto"/>
            <w:noWrap/>
            <w:hideMark/>
          </w:tcPr>
          <w:p w:rsidR="00A56FE1" w:rsidRPr="00A56FE1" w:rsidRDefault="00963DFD" w:rsidP="006A4493">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A56FE1" w:rsidRPr="00A56FE1" w:rsidRDefault="00A56FE1" w:rsidP="00C354B3">
            <w:pPr>
              <w:pStyle w:val="Tablehead2"/>
              <w:jc w:val="center"/>
            </w:pPr>
            <w:r w:rsidRPr="00A56FE1">
              <w:t xml:space="preserve">F </w:t>
            </w:r>
            <w:r w:rsidR="00C354B3">
              <w:t>v</w:t>
            </w:r>
            <w:r w:rsidRPr="00A56FE1">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A56FE1" w:rsidRPr="00A56FE1" w:rsidRDefault="00A56FE1" w:rsidP="006A4493">
            <w:pPr>
              <w:pStyle w:val="Tablehead2"/>
              <w:jc w:val="center"/>
            </w:pPr>
            <w:r w:rsidRPr="00A56FE1">
              <w:t>Pr &gt; F</w:t>
            </w:r>
          </w:p>
        </w:tc>
      </w:tr>
      <w:tr w:rsidR="00A56FE1" w:rsidRPr="00A56FE1" w:rsidTr="006C3D01">
        <w:tc>
          <w:tcPr>
            <w:tcW w:w="3982" w:type="dxa"/>
            <w:tcBorders>
              <w:top w:val="nil"/>
              <w:left w:val="nil"/>
              <w:bottom w:val="nil"/>
              <w:right w:val="nil"/>
            </w:tcBorders>
            <w:shd w:val="clear" w:color="auto" w:fill="auto"/>
            <w:noWrap/>
            <w:hideMark/>
          </w:tcPr>
          <w:p w:rsidR="00A56FE1" w:rsidRPr="00A56FE1" w:rsidRDefault="00A56FE1" w:rsidP="006A4493">
            <w:pPr>
              <w:pStyle w:val="Tabletext"/>
            </w:pPr>
            <w:r w:rsidRPr="00A56FE1">
              <w:t>Pathways</w:t>
            </w:r>
          </w:p>
        </w:tc>
        <w:tc>
          <w:tcPr>
            <w:tcW w:w="851" w:type="dxa"/>
            <w:tcBorders>
              <w:top w:val="nil"/>
              <w:left w:val="nil"/>
              <w:bottom w:val="nil"/>
              <w:right w:val="nil"/>
            </w:tcBorders>
            <w:shd w:val="clear" w:color="auto" w:fill="auto"/>
            <w:noWrap/>
            <w:hideMark/>
          </w:tcPr>
          <w:p w:rsidR="00A56FE1" w:rsidRPr="00A56FE1" w:rsidRDefault="00A56FE1" w:rsidP="006C3D01">
            <w:pPr>
              <w:pStyle w:val="Tabletext"/>
              <w:jc w:val="center"/>
            </w:pPr>
            <w:r w:rsidRPr="00A56FE1">
              <w:t>5</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425"/>
              </w:tabs>
            </w:pPr>
            <w:r w:rsidRPr="00A56FE1">
              <w:t>2070.8102</w:t>
            </w:r>
          </w:p>
        </w:tc>
        <w:tc>
          <w:tcPr>
            <w:tcW w:w="992"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97"/>
              </w:tabs>
            </w:pPr>
            <w:r w:rsidRPr="00A56FE1">
              <w:t>414.1620</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tabs>
                <w:tab w:val="decimal" w:pos="142"/>
              </w:tabs>
            </w:pPr>
            <w:r w:rsidRPr="00A56FE1">
              <w:t>1.4800</w:t>
            </w:r>
          </w:p>
        </w:tc>
        <w:tc>
          <w:tcPr>
            <w:tcW w:w="695" w:type="dxa"/>
            <w:tcBorders>
              <w:top w:val="nil"/>
              <w:left w:val="nil"/>
              <w:bottom w:val="nil"/>
              <w:right w:val="nil"/>
            </w:tcBorders>
            <w:shd w:val="clear" w:color="auto" w:fill="auto"/>
            <w:noWrap/>
            <w:tcMar>
              <w:left w:w="0" w:type="dxa"/>
              <w:right w:w="0" w:type="dxa"/>
            </w:tcMar>
            <w:hideMark/>
          </w:tcPr>
          <w:p w:rsidR="00A56FE1" w:rsidRPr="00A56FE1" w:rsidRDefault="00A56FE1" w:rsidP="006A4493">
            <w:pPr>
              <w:pStyle w:val="Tabletext"/>
              <w:tabs>
                <w:tab w:val="decimal" w:pos="170"/>
              </w:tabs>
            </w:pPr>
            <w:r w:rsidRPr="00A56FE1">
              <w:t>0.1961</w:t>
            </w:r>
          </w:p>
        </w:tc>
      </w:tr>
      <w:tr w:rsidR="00A56FE1" w:rsidRPr="00A56FE1" w:rsidTr="006C3D01">
        <w:tc>
          <w:tcPr>
            <w:tcW w:w="3982" w:type="dxa"/>
            <w:tcBorders>
              <w:top w:val="nil"/>
              <w:left w:val="nil"/>
              <w:bottom w:val="nil"/>
              <w:right w:val="nil"/>
            </w:tcBorders>
            <w:shd w:val="clear" w:color="auto" w:fill="auto"/>
            <w:noWrap/>
            <w:hideMark/>
          </w:tcPr>
          <w:p w:rsidR="00A56FE1" w:rsidRPr="00A56FE1" w:rsidRDefault="00A56FE1" w:rsidP="006A4493">
            <w:pPr>
              <w:pStyle w:val="Tabletext"/>
            </w:pPr>
            <w:r w:rsidRPr="00A56FE1">
              <w:t>Propensity</w:t>
            </w:r>
          </w:p>
        </w:tc>
        <w:tc>
          <w:tcPr>
            <w:tcW w:w="851" w:type="dxa"/>
            <w:tcBorders>
              <w:top w:val="nil"/>
              <w:left w:val="nil"/>
              <w:bottom w:val="nil"/>
              <w:right w:val="nil"/>
            </w:tcBorders>
            <w:shd w:val="clear" w:color="auto" w:fill="auto"/>
            <w:noWrap/>
            <w:hideMark/>
          </w:tcPr>
          <w:p w:rsidR="00A56FE1" w:rsidRPr="00A56FE1" w:rsidRDefault="00A56FE1" w:rsidP="006C3D01">
            <w:pPr>
              <w:pStyle w:val="Tabletext"/>
              <w:jc w:val="center"/>
            </w:pPr>
            <w:r w:rsidRPr="00A56FE1">
              <w:t>1</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425"/>
              </w:tabs>
            </w:pPr>
            <w:r w:rsidRPr="00A56FE1">
              <w:t>2.7216</w:t>
            </w:r>
          </w:p>
        </w:tc>
        <w:tc>
          <w:tcPr>
            <w:tcW w:w="992"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97"/>
              </w:tabs>
            </w:pPr>
            <w:r w:rsidRPr="00A56FE1">
              <w:t>2.7216</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tabs>
                <w:tab w:val="decimal" w:pos="142"/>
              </w:tabs>
            </w:pPr>
            <w:r w:rsidRPr="00A56FE1">
              <w:t>0.0100</w:t>
            </w:r>
          </w:p>
        </w:tc>
        <w:tc>
          <w:tcPr>
            <w:tcW w:w="695" w:type="dxa"/>
            <w:tcBorders>
              <w:top w:val="nil"/>
              <w:left w:val="nil"/>
              <w:bottom w:val="nil"/>
              <w:right w:val="nil"/>
            </w:tcBorders>
            <w:shd w:val="clear" w:color="auto" w:fill="auto"/>
            <w:noWrap/>
            <w:tcMar>
              <w:left w:w="0" w:type="dxa"/>
              <w:right w:w="0" w:type="dxa"/>
            </w:tcMar>
            <w:hideMark/>
          </w:tcPr>
          <w:p w:rsidR="00A56FE1" w:rsidRPr="00A56FE1" w:rsidRDefault="00A56FE1" w:rsidP="006A4493">
            <w:pPr>
              <w:pStyle w:val="Tabletext"/>
              <w:tabs>
                <w:tab w:val="decimal" w:pos="170"/>
              </w:tabs>
            </w:pPr>
            <w:r w:rsidRPr="00A56FE1">
              <w:t>0.9215</w:t>
            </w:r>
          </w:p>
        </w:tc>
      </w:tr>
      <w:tr w:rsidR="00A56FE1" w:rsidRPr="00A56FE1" w:rsidTr="006C3D01">
        <w:tc>
          <w:tcPr>
            <w:tcW w:w="3982" w:type="dxa"/>
            <w:tcBorders>
              <w:top w:val="nil"/>
              <w:left w:val="nil"/>
              <w:bottom w:val="single" w:sz="4" w:space="0" w:color="auto"/>
              <w:right w:val="nil"/>
            </w:tcBorders>
            <w:shd w:val="clear" w:color="auto" w:fill="auto"/>
            <w:noWrap/>
            <w:hideMark/>
          </w:tcPr>
          <w:p w:rsidR="00A56FE1" w:rsidRPr="00A56FE1" w:rsidRDefault="00A56FE1" w:rsidP="006A4493">
            <w:pPr>
              <w:pStyle w:val="Tabletext"/>
              <w:spacing w:after="40"/>
            </w:pPr>
            <w:r w:rsidRPr="00A56FE1">
              <w:t>Propensity*Pathways</w:t>
            </w:r>
          </w:p>
        </w:tc>
        <w:tc>
          <w:tcPr>
            <w:tcW w:w="851" w:type="dxa"/>
            <w:tcBorders>
              <w:top w:val="nil"/>
              <w:left w:val="nil"/>
              <w:bottom w:val="single" w:sz="4" w:space="0" w:color="auto"/>
              <w:right w:val="nil"/>
            </w:tcBorders>
            <w:shd w:val="clear" w:color="auto" w:fill="auto"/>
            <w:noWrap/>
            <w:hideMark/>
          </w:tcPr>
          <w:p w:rsidR="00A56FE1" w:rsidRPr="00A56FE1" w:rsidRDefault="00A56FE1" w:rsidP="006C3D01">
            <w:pPr>
              <w:pStyle w:val="Tabletext"/>
              <w:spacing w:after="40"/>
              <w:jc w:val="center"/>
            </w:pPr>
            <w:r w:rsidRPr="00A56FE1">
              <w:t>5</w:t>
            </w:r>
          </w:p>
        </w:tc>
        <w:tc>
          <w:tcPr>
            <w:tcW w:w="1134" w:type="dxa"/>
            <w:tcBorders>
              <w:top w:val="nil"/>
              <w:left w:val="nil"/>
              <w:bottom w:val="single" w:sz="4" w:space="0" w:color="auto"/>
              <w:right w:val="nil"/>
            </w:tcBorders>
            <w:shd w:val="clear" w:color="auto" w:fill="auto"/>
            <w:noWrap/>
            <w:hideMark/>
          </w:tcPr>
          <w:p w:rsidR="00A56FE1" w:rsidRPr="00A56FE1" w:rsidRDefault="00A56FE1" w:rsidP="006C3D01">
            <w:pPr>
              <w:pStyle w:val="Tabletext"/>
              <w:tabs>
                <w:tab w:val="decimal" w:pos="425"/>
              </w:tabs>
              <w:spacing w:after="40"/>
            </w:pPr>
            <w:r w:rsidRPr="00A56FE1">
              <w:t>1123.1117</w:t>
            </w:r>
          </w:p>
        </w:tc>
        <w:tc>
          <w:tcPr>
            <w:tcW w:w="992" w:type="dxa"/>
            <w:tcBorders>
              <w:top w:val="nil"/>
              <w:left w:val="nil"/>
              <w:bottom w:val="single" w:sz="4" w:space="0" w:color="auto"/>
              <w:right w:val="nil"/>
            </w:tcBorders>
            <w:shd w:val="clear" w:color="auto" w:fill="auto"/>
            <w:noWrap/>
            <w:tcMar>
              <w:left w:w="0" w:type="dxa"/>
              <w:right w:w="0" w:type="dxa"/>
            </w:tcMar>
            <w:hideMark/>
          </w:tcPr>
          <w:p w:rsidR="00A56FE1" w:rsidRPr="00A56FE1" w:rsidRDefault="00A56FE1" w:rsidP="006C3D01">
            <w:pPr>
              <w:pStyle w:val="Tabletext"/>
              <w:tabs>
                <w:tab w:val="decimal" w:pos="397"/>
              </w:tabs>
              <w:spacing w:after="40"/>
            </w:pPr>
            <w:r w:rsidRPr="00A56FE1">
              <w:t>224.6223</w:t>
            </w:r>
          </w:p>
        </w:tc>
        <w:tc>
          <w:tcPr>
            <w:tcW w:w="851" w:type="dxa"/>
            <w:tcBorders>
              <w:top w:val="nil"/>
              <w:left w:val="nil"/>
              <w:bottom w:val="single" w:sz="4" w:space="0" w:color="auto"/>
              <w:right w:val="nil"/>
            </w:tcBorders>
            <w:shd w:val="clear" w:color="auto" w:fill="auto"/>
            <w:noWrap/>
            <w:hideMark/>
          </w:tcPr>
          <w:p w:rsidR="00A56FE1" w:rsidRPr="00A56FE1" w:rsidRDefault="00A56FE1" w:rsidP="006A4493">
            <w:pPr>
              <w:pStyle w:val="Tabletext"/>
              <w:tabs>
                <w:tab w:val="decimal" w:pos="142"/>
              </w:tabs>
              <w:spacing w:after="40"/>
            </w:pPr>
            <w:r w:rsidRPr="00A56FE1">
              <w:t>0.8000</w:t>
            </w:r>
          </w:p>
        </w:tc>
        <w:tc>
          <w:tcPr>
            <w:tcW w:w="695" w:type="dxa"/>
            <w:tcBorders>
              <w:top w:val="nil"/>
              <w:left w:val="nil"/>
              <w:bottom w:val="single" w:sz="4" w:space="0" w:color="auto"/>
              <w:right w:val="nil"/>
            </w:tcBorders>
            <w:shd w:val="clear" w:color="auto" w:fill="auto"/>
            <w:noWrap/>
            <w:tcMar>
              <w:left w:w="0" w:type="dxa"/>
              <w:right w:w="0" w:type="dxa"/>
            </w:tcMar>
            <w:hideMark/>
          </w:tcPr>
          <w:p w:rsidR="00A56FE1" w:rsidRPr="00A56FE1" w:rsidRDefault="00A56FE1" w:rsidP="006A4493">
            <w:pPr>
              <w:pStyle w:val="Tabletext"/>
              <w:tabs>
                <w:tab w:val="decimal" w:pos="170"/>
              </w:tabs>
              <w:spacing w:after="40"/>
            </w:pPr>
            <w:r w:rsidRPr="00A56FE1">
              <w:t>0.5480</w:t>
            </w:r>
          </w:p>
        </w:tc>
      </w:tr>
      <w:tr w:rsidR="00A56FE1" w:rsidRPr="00A56FE1" w:rsidTr="006A4493">
        <w:tc>
          <w:tcPr>
            <w:tcW w:w="3982" w:type="dxa"/>
            <w:tcBorders>
              <w:top w:val="nil"/>
              <w:left w:val="nil"/>
              <w:bottom w:val="nil"/>
              <w:right w:val="nil"/>
            </w:tcBorders>
            <w:shd w:val="clear" w:color="auto" w:fill="auto"/>
            <w:noWrap/>
            <w:hideMark/>
          </w:tcPr>
          <w:p w:rsidR="00A56FE1" w:rsidRPr="00A56FE1" w:rsidRDefault="00A56FE1" w:rsidP="00A56FE1">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A56FE1" w:rsidRPr="00A56FE1" w:rsidRDefault="00A56FE1" w:rsidP="00A56FE1">
            <w:pPr>
              <w:spacing w:before="0"/>
              <w:jc w:val="center"/>
              <w:rPr>
                <w:rFonts w:ascii="Garamond" w:hAnsi="Garamond"/>
                <w:color w:val="000000"/>
                <w:sz w:val="16"/>
                <w:szCs w:val="16"/>
              </w:rPr>
            </w:pPr>
          </w:p>
        </w:tc>
      </w:tr>
      <w:tr w:rsidR="00A56FE1" w:rsidRPr="00A56FE1" w:rsidTr="006A4493">
        <w:tc>
          <w:tcPr>
            <w:tcW w:w="6959" w:type="dxa"/>
            <w:gridSpan w:val="4"/>
            <w:tcBorders>
              <w:top w:val="nil"/>
              <w:left w:val="nil"/>
              <w:bottom w:val="single" w:sz="4" w:space="0" w:color="auto"/>
              <w:right w:val="nil"/>
            </w:tcBorders>
            <w:shd w:val="clear" w:color="auto" w:fill="auto"/>
            <w:noWrap/>
            <w:hideMark/>
          </w:tcPr>
          <w:p w:rsidR="00A56FE1" w:rsidRPr="00A56FE1" w:rsidRDefault="00963DFD" w:rsidP="006A4493">
            <w:pPr>
              <w:pStyle w:val="Tablehead1"/>
              <w:jc w:val="center"/>
            </w:pPr>
            <w:r>
              <w:t>Parameter estimates</w:t>
            </w:r>
          </w:p>
        </w:tc>
        <w:tc>
          <w:tcPr>
            <w:tcW w:w="851" w:type="dxa"/>
            <w:tcBorders>
              <w:top w:val="nil"/>
              <w:left w:val="nil"/>
              <w:bottom w:val="nil"/>
              <w:right w:val="nil"/>
            </w:tcBorders>
            <w:shd w:val="clear" w:color="auto" w:fill="auto"/>
            <w:noWrap/>
            <w:hideMark/>
          </w:tcPr>
          <w:p w:rsidR="00A56FE1" w:rsidRPr="00A56FE1" w:rsidRDefault="00A56FE1" w:rsidP="006A4493">
            <w:pPr>
              <w:pStyle w:val="Tablehead1"/>
              <w:jc w:val="center"/>
            </w:pPr>
          </w:p>
        </w:tc>
        <w:tc>
          <w:tcPr>
            <w:tcW w:w="695" w:type="dxa"/>
            <w:tcBorders>
              <w:top w:val="nil"/>
              <w:left w:val="nil"/>
              <w:bottom w:val="nil"/>
              <w:right w:val="nil"/>
            </w:tcBorders>
            <w:shd w:val="clear" w:color="auto" w:fill="auto"/>
            <w:noWrap/>
            <w:hideMark/>
          </w:tcPr>
          <w:p w:rsidR="00A56FE1" w:rsidRPr="00A56FE1" w:rsidRDefault="00A56FE1" w:rsidP="006A4493">
            <w:pPr>
              <w:pStyle w:val="Tablehead1"/>
              <w:jc w:val="center"/>
            </w:pPr>
          </w:p>
        </w:tc>
      </w:tr>
      <w:tr w:rsidR="00A56FE1" w:rsidRPr="00A56FE1" w:rsidTr="006A4493">
        <w:tc>
          <w:tcPr>
            <w:tcW w:w="3982" w:type="dxa"/>
            <w:tcBorders>
              <w:top w:val="nil"/>
              <w:left w:val="nil"/>
              <w:bottom w:val="single" w:sz="4" w:space="0" w:color="auto"/>
              <w:right w:val="nil"/>
            </w:tcBorders>
            <w:shd w:val="clear" w:color="auto" w:fill="auto"/>
            <w:hideMark/>
          </w:tcPr>
          <w:p w:rsidR="00A56FE1" w:rsidRPr="00A56FE1" w:rsidRDefault="00A56FE1" w:rsidP="006A4493">
            <w:pPr>
              <w:pStyle w:val="Tablehead2"/>
            </w:pPr>
            <w:r w:rsidRPr="00A56FE1">
              <w:t>Parameter</w:t>
            </w:r>
          </w:p>
        </w:tc>
        <w:tc>
          <w:tcPr>
            <w:tcW w:w="851" w:type="dxa"/>
            <w:tcBorders>
              <w:top w:val="nil"/>
              <w:left w:val="nil"/>
              <w:bottom w:val="single" w:sz="4" w:space="0" w:color="auto"/>
              <w:right w:val="nil"/>
            </w:tcBorders>
            <w:shd w:val="clear" w:color="auto" w:fill="auto"/>
            <w:tcMar>
              <w:left w:w="0" w:type="dxa"/>
              <w:right w:w="0" w:type="dxa"/>
            </w:tcMar>
            <w:hideMark/>
          </w:tcPr>
          <w:p w:rsidR="00A56FE1" w:rsidRPr="00A56FE1" w:rsidRDefault="00A56FE1" w:rsidP="006A4493">
            <w:pPr>
              <w:pStyle w:val="Tablehead2"/>
              <w:jc w:val="center"/>
            </w:pPr>
            <w:r w:rsidRPr="00A56FE1">
              <w:t>Estimate</w:t>
            </w:r>
          </w:p>
        </w:tc>
        <w:tc>
          <w:tcPr>
            <w:tcW w:w="1134" w:type="dxa"/>
            <w:tcBorders>
              <w:top w:val="nil"/>
              <w:left w:val="nil"/>
              <w:bottom w:val="single" w:sz="4" w:space="0" w:color="auto"/>
              <w:right w:val="nil"/>
            </w:tcBorders>
            <w:shd w:val="clear" w:color="auto" w:fill="auto"/>
            <w:hideMark/>
          </w:tcPr>
          <w:p w:rsidR="00A56FE1" w:rsidRPr="00A56FE1" w:rsidRDefault="00963DFD" w:rsidP="006A4493">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A56FE1" w:rsidRPr="00A56FE1" w:rsidRDefault="00A56FE1" w:rsidP="006A4493">
            <w:pPr>
              <w:pStyle w:val="Tablehead2"/>
              <w:jc w:val="center"/>
            </w:pPr>
            <w:r w:rsidRPr="00A56FE1">
              <w:t>P-value</w:t>
            </w:r>
          </w:p>
        </w:tc>
        <w:tc>
          <w:tcPr>
            <w:tcW w:w="851" w:type="dxa"/>
            <w:tcBorders>
              <w:top w:val="nil"/>
              <w:left w:val="nil"/>
              <w:bottom w:val="nil"/>
              <w:right w:val="nil"/>
            </w:tcBorders>
            <w:shd w:val="clear" w:color="auto" w:fill="auto"/>
            <w:hideMark/>
          </w:tcPr>
          <w:p w:rsidR="00A56FE1" w:rsidRPr="00A56FE1" w:rsidRDefault="00A56FE1" w:rsidP="006A4493">
            <w:pPr>
              <w:pStyle w:val="Tablehead2"/>
            </w:pPr>
          </w:p>
        </w:tc>
        <w:tc>
          <w:tcPr>
            <w:tcW w:w="695" w:type="dxa"/>
            <w:tcBorders>
              <w:top w:val="nil"/>
              <w:left w:val="nil"/>
              <w:bottom w:val="nil"/>
              <w:right w:val="nil"/>
            </w:tcBorders>
            <w:shd w:val="clear" w:color="auto" w:fill="auto"/>
            <w:hideMark/>
          </w:tcPr>
          <w:p w:rsidR="00A56FE1" w:rsidRPr="00A56FE1" w:rsidRDefault="00A56FE1" w:rsidP="006A4493">
            <w:pPr>
              <w:pStyle w:val="Tablehead2"/>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Intercept</w:t>
            </w:r>
          </w:p>
        </w:tc>
        <w:tc>
          <w:tcPr>
            <w:tcW w:w="851" w:type="dxa"/>
            <w:tcBorders>
              <w:top w:val="nil"/>
              <w:left w:val="nil"/>
              <w:bottom w:val="nil"/>
              <w:right w:val="nil"/>
            </w:tcBorders>
            <w:shd w:val="clear" w:color="auto" w:fill="auto"/>
            <w:tcMar>
              <w:left w:w="0" w:type="dxa"/>
              <w:right w:w="0" w:type="dxa"/>
            </w:tcMar>
            <w:hideMark/>
          </w:tcPr>
          <w:p w:rsidR="00A56FE1" w:rsidRPr="00A56FE1" w:rsidRDefault="00A56FE1" w:rsidP="006C3D01">
            <w:pPr>
              <w:pStyle w:val="Tabletext"/>
              <w:tabs>
                <w:tab w:val="decimal" w:pos="312"/>
              </w:tabs>
            </w:pPr>
            <w:r w:rsidRPr="00A56FE1">
              <w:t>44.1151</w:t>
            </w:r>
          </w:p>
        </w:tc>
        <w:tc>
          <w:tcPr>
            <w:tcW w:w="1134" w:type="dxa"/>
            <w:tcBorders>
              <w:top w:val="nil"/>
              <w:left w:val="nil"/>
              <w:bottom w:val="nil"/>
              <w:right w:val="nil"/>
            </w:tcBorders>
            <w:shd w:val="clear" w:color="auto" w:fill="auto"/>
            <w:hideMark/>
          </w:tcPr>
          <w:p w:rsidR="00A56FE1" w:rsidRPr="00A56FE1" w:rsidRDefault="00A56FE1" w:rsidP="006C3D01">
            <w:pPr>
              <w:pStyle w:val="Tabletext"/>
              <w:tabs>
                <w:tab w:val="decimal" w:pos="284"/>
              </w:tabs>
            </w:pPr>
            <w:r w:rsidRPr="00A56FE1">
              <w:t>6.9713</w:t>
            </w:r>
          </w:p>
        </w:tc>
        <w:tc>
          <w:tcPr>
            <w:tcW w:w="992" w:type="dxa"/>
            <w:tcBorders>
              <w:top w:val="nil"/>
              <w:left w:val="nil"/>
              <w:bottom w:val="nil"/>
              <w:right w:val="nil"/>
            </w:tcBorders>
            <w:shd w:val="clear" w:color="auto" w:fill="auto"/>
            <w:hideMark/>
          </w:tcPr>
          <w:p w:rsidR="00A56FE1" w:rsidRPr="00A56FE1" w:rsidRDefault="00A56FE1" w:rsidP="006C3D01">
            <w:pPr>
              <w:pStyle w:val="Tabletext"/>
              <w:tabs>
                <w:tab w:val="decimal" w:pos="198"/>
              </w:tabs>
            </w:pPr>
            <w:r w:rsidRPr="00A56FE1">
              <w:t>&lt;.0001</w:t>
            </w:r>
          </w:p>
        </w:tc>
        <w:tc>
          <w:tcPr>
            <w:tcW w:w="851" w:type="dxa"/>
            <w:tcBorders>
              <w:top w:val="nil"/>
              <w:left w:val="nil"/>
              <w:bottom w:val="nil"/>
              <w:right w:val="nil"/>
            </w:tcBorders>
            <w:shd w:val="clear" w:color="auto" w:fill="auto"/>
            <w:hideMark/>
          </w:tcPr>
          <w:p w:rsidR="00A56FE1" w:rsidRPr="00A56FE1" w:rsidRDefault="00A56FE1" w:rsidP="006A4493">
            <w:pPr>
              <w:pStyle w:val="Tabletext"/>
            </w:pPr>
          </w:p>
        </w:tc>
        <w:tc>
          <w:tcPr>
            <w:tcW w:w="695" w:type="dxa"/>
            <w:tcBorders>
              <w:top w:val="nil"/>
              <w:left w:val="nil"/>
              <w:bottom w:val="nil"/>
              <w:right w:val="nil"/>
            </w:tcBorders>
            <w:shd w:val="clear" w:color="auto" w:fill="auto"/>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-20.6121</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9.7573</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0.0356</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Early school leaver, further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-8.2963</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9.7333</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0.3948</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Completed </w:t>
            </w:r>
            <w:r w:rsidR="008B15D5">
              <w:t>Year</w:t>
            </w:r>
            <w:r w:rsidRPr="00A56FE1">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-20.1873</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8.4383</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0.0174</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Completed </w:t>
            </w:r>
            <w:r w:rsidR="008B15D5">
              <w:t>Year</w:t>
            </w:r>
            <w:r w:rsidRPr="00A56FE1">
              <w:t xml:space="preserve"> 12, </w:t>
            </w:r>
            <w:r w:rsidR="00963DFD">
              <w:t>apprentice</w:t>
            </w:r>
            <w:r w:rsidRPr="00A56FE1">
              <w:t>/</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-15.6366</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15.5668</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0.3161</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Completed </w:t>
            </w:r>
            <w:r w:rsidR="008B15D5">
              <w:t>Year</w:t>
            </w:r>
            <w:r w:rsidRPr="00A56FE1">
              <w:t xml:space="preserve"> 12, </w:t>
            </w:r>
            <w:r w:rsidR="00963DFD">
              <w:t>other</w:t>
            </w:r>
            <w:r w:rsidRPr="00A56FE1">
              <w:t xml:space="preserve"> VET</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-12.6596</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11.1382</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0.2567</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Completed </w:t>
            </w:r>
            <w:r w:rsidR="008B15D5">
              <w:t>Year</w:t>
            </w:r>
            <w:r w:rsidRPr="00A56FE1">
              <w:t xml:space="preserve"> 12, </w:t>
            </w:r>
            <w:r w:rsidR="00963DFD">
              <w:t>university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0.0000</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Propensity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3.1269</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9.1832</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0.7338</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Propensity*Early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6.5099</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15.6727</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0.6782</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Propensity*Early school leaver, further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-25.0646</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18.3798</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0.1738</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Propensity*Completed </w:t>
            </w:r>
            <w:r w:rsidR="008B15D5">
              <w:t>Year</w:t>
            </w:r>
            <w:r w:rsidRPr="00A56FE1">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9.1504</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12.0461</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0.4482</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Propensity*Early school leaver, </w:t>
            </w:r>
            <w:r w:rsidR="00963DFD">
              <w:t>apprentice</w:t>
            </w:r>
            <w:r w:rsidRPr="00A56FE1">
              <w:t>/</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-3.7523</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28.8593</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0.8967</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nil"/>
              <w:right w:val="nil"/>
            </w:tcBorders>
            <w:shd w:val="clear" w:color="auto" w:fill="auto"/>
            <w:hideMark/>
          </w:tcPr>
          <w:p w:rsidR="00A56FE1" w:rsidRPr="00A56FE1" w:rsidRDefault="00A56FE1" w:rsidP="006A4493">
            <w:pPr>
              <w:pStyle w:val="Tabletext"/>
            </w:pPr>
            <w:r w:rsidRPr="00A56FE1">
              <w:t xml:space="preserve">Propensity*Completed </w:t>
            </w:r>
            <w:r w:rsidR="008B15D5">
              <w:t>Year</w:t>
            </w:r>
            <w:r w:rsidRPr="00A56FE1">
              <w:t xml:space="preserve"> 12, </w:t>
            </w:r>
            <w:r w:rsidR="00963DFD">
              <w:t>other</w:t>
            </w:r>
            <w:r w:rsidRPr="00A56FE1">
              <w:t xml:space="preserve"> VET</w:t>
            </w:r>
          </w:p>
        </w:tc>
        <w:tc>
          <w:tcPr>
            <w:tcW w:w="851" w:type="dxa"/>
            <w:tcBorders>
              <w:top w:val="nil"/>
              <w:left w:val="nil"/>
              <w:bottom w:val="nil"/>
              <w:right w:val="nil"/>
            </w:tcBorders>
            <w:shd w:val="clear" w:color="auto" w:fill="auto"/>
            <w:noWrap/>
            <w:tcMar>
              <w:left w:w="0" w:type="dxa"/>
              <w:right w:w="0" w:type="dxa"/>
            </w:tcMar>
            <w:hideMark/>
          </w:tcPr>
          <w:p w:rsidR="00A56FE1" w:rsidRPr="00A56FE1" w:rsidRDefault="00A56FE1" w:rsidP="006C3D01">
            <w:pPr>
              <w:pStyle w:val="Tabletext"/>
              <w:tabs>
                <w:tab w:val="decimal" w:pos="312"/>
              </w:tabs>
            </w:pPr>
            <w:r w:rsidRPr="00A56FE1">
              <w:t>-1.7738</w:t>
            </w:r>
          </w:p>
        </w:tc>
        <w:tc>
          <w:tcPr>
            <w:tcW w:w="1134" w:type="dxa"/>
            <w:tcBorders>
              <w:top w:val="nil"/>
              <w:left w:val="nil"/>
              <w:bottom w:val="nil"/>
              <w:right w:val="nil"/>
            </w:tcBorders>
            <w:shd w:val="clear" w:color="auto" w:fill="auto"/>
            <w:noWrap/>
            <w:hideMark/>
          </w:tcPr>
          <w:p w:rsidR="00A56FE1" w:rsidRPr="00A56FE1" w:rsidRDefault="00A56FE1" w:rsidP="006C3D01">
            <w:pPr>
              <w:pStyle w:val="Tabletext"/>
              <w:tabs>
                <w:tab w:val="decimal" w:pos="284"/>
              </w:tabs>
            </w:pPr>
            <w:r w:rsidRPr="00A56FE1">
              <w:t>16.8337</w:t>
            </w:r>
          </w:p>
        </w:tc>
        <w:tc>
          <w:tcPr>
            <w:tcW w:w="992" w:type="dxa"/>
            <w:tcBorders>
              <w:top w:val="nil"/>
              <w:left w:val="nil"/>
              <w:bottom w:val="nil"/>
              <w:right w:val="nil"/>
            </w:tcBorders>
            <w:shd w:val="clear" w:color="auto" w:fill="auto"/>
            <w:noWrap/>
            <w:hideMark/>
          </w:tcPr>
          <w:p w:rsidR="00A56FE1" w:rsidRPr="00A56FE1" w:rsidRDefault="00A56FE1" w:rsidP="006C3D01">
            <w:pPr>
              <w:pStyle w:val="Tabletext"/>
              <w:tabs>
                <w:tab w:val="decimal" w:pos="198"/>
              </w:tabs>
            </w:pPr>
            <w:r w:rsidRPr="00A56FE1">
              <w:t>0.9162</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pPr>
          </w:p>
        </w:tc>
      </w:tr>
      <w:tr w:rsidR="00A56FE1" w:rsidRPr="00A56FE1" w:rsidTr="006C3D01">
        <w:tc>
          <w:tcPr>
            <w:tcW w:w="3982" w:type="dxa"/>
            <w:tcBorders>
              <w:top w:val="nil"/>
              <w:left w:val="nil"/>
              <w:bottom w:val="single" w:sz="4" w:space="0" w:color="auto"/>
              <w:right w:val="nil"/>
            </w:tcBorders>
            <w:shd w:val="clear" w:color="auto" w:fill="auto"/>
            <w:hideMark/>
          </w:tcPr>
          <w:p w:rsidR="00A56FE1" w:rsidRPr="00A56FE1" w:rsidRDefault="00A56FE1" w:rsidP="006A4493">
            <w:pPr>
              <w:pStyle w:val="Tabletext"/>
              <w:spacing w:after="40"/>
            </w:pPr>
            <w:r w:rsidRPr="00A56FE1">
              <w:t xml:space="preserve">Propensity*Completed </w:t>
            </w:r>
            <w:r w:rsidR="008B15D5">
              <w:t>Year</w:t>
            </w:r>
            <w:r w:rsidRPr="00A56FE1">
              <w:t xml:space="preserve"> 12, </w:t>
            </w:r>
            <w:r w:rsidR="00963DFD">
              <w:t>university</w:t>
            </w:r>
          </w:p>
        </w:tc>
        <w:tc>
          <w:tcPr>
            <w:tcW w:w="851" w:type="dxa"/>
            <w:tcBorders>
              <w:top w:val="nil"/>
              <w:left w:val="nil"/>
              <w:bottom w:val="single" w:sz="4" w:space="0" w:color="auto"/>
              <w:right w:val="nil"/>
            </w:tcBorders>
            <w:shd w:val="clear" w:color="auto" w:fill="auto"/>
            <w:noWrap/>
            <w:tcMar>
              <w:left w:w="0" w:type="dxa"/>
              <w:right w:w="0" w:type="dxa"/>
            </w:tcMar>
            <w:hideMark/>
          </w:tcPr>
          <w:p w:rsidR="00A56FE1" w:rsidRPr="00A56FE1" w:rsidRDefault="00A56FE1" w:rsidP="006C3D01">
            <w:pPr>
              <w:pStyle w:val="Tabletext"/>
              <w:tabs>
                <w:tab w:val="decimal" w:pos="312"/>
              </w:tabs>
              <w:spacing w:after="40"/>
            </w:pPr>
            <w:r w:rsidRPr="00A56FE1">
              <w:t>0.0000</w:t>
            </w:r>
          </w:p>
        </w:tc>
        <w:tc>
          <w:tcPr>
            <w:tcW w:w="1134" w:type="dxa"/>
            <w:tcBorders>
              <w:top w:val="nil"/>
              <w:left w:val="nil"/>
              <w:bottom w:val="single" w:sz="4" w:space="0" w:color="auto"/>
              <w:right w:val="nil"/>
            </w:tcBorders>
            <w:shd w:val="clear" w:color="auto" w:fill="auto"/>
            <w:noWrap/>
            <w:hideMark/>
          </w:tcPr>
          <w:p w:rsidR="00A56FE1" w:rsidRPr="00A56FE1" w:rsidRDefault="00A56FE1" w:rsidP="006C3D01">
            <w:pPr>
              <w:pStyle w:val="Tabletext"/>
              <w:tabs>
                <w:tab w:val="decimal" w:pos="284"/>
              </w:tabs>
              <w:spacing w:after="40"/>
            </w:pPr>
            <w:r w:rsidRPr="00A56FE1">
              <w:t>.</w:t>
            </w:r>
          </w:p>
        </w:tc>
        <w:tc>
          <w:tcPr>
            <w:tcW w:w="992" w:type="dxa"/>
            <w:tcBorders>
              <w:top w:val="nil"/>
              <w:left w:val="nil"/>
              <w:bottom w:val="single" w:sz="4" w:space="0" w:color="auto"/>
              <w:right w:val="nil"/>
            </w:tcBorders>
            <w:shd w:val="clear" w:color="auto" w:fill="auto"/>
            <w:noWrap/>
            <w:hideMark/>
          </w:tcPr>
          <w:p w:rsidR="00A56FE1" w:rsidRPr="00A56FE1" w:rsidRDefault="00A56FE1" w:rsidP="006C3D01">
            <w:pPr>
              <w:pStyle w:val="Tabletext"/>
              <w:tabs>
                <w:tab w:val="decimal" w:pos="198"/>
              </w:tabs>
              <w:spacing w:after="40"/>
            </w:pPr>
            <w:r w:rsidRPr="00A56FE1">
              <w:t>.</w:t>
            </w:r>
          </w:p>
        </w:tc>
        <w:tc>
          <w:tcPr>
            <w:tcW w:w="851" w:type="dxa"/>
            <w:tcBorders>
              <w:top w:val="nil"/>
              <w:left w:val="nil"/>
              <w:bottom w:val="nil"/>
              <w:right w:val="nil"/>
            </w:tcBorders>
            <w:shd w:val="clear" w:color="auto" w:fill="auto"/>
            <w:noWrap/>
            <w:hideMark/>
          </w:tcPr>
          <w:p w:rsidR="00A56FE1" w:rsidRPr="00A56FE1" w:rsidRDefault="00A56FE1" w:rsidP="006A4493">
            <w:pPr>
              <w:pStyle w:val="Tabletext"/>
              <w:spacing w:after="40"/>
            </w:pPr>
          </w:p>
        </w:tc>
        <w:tc>
          <w:tcPr>
            <w:tcW w:w="695" w:type="dxa"/>
            <w:tcBorders>
              <w:top w:val="nil"/>
              <w:left w:val="nil"/>
              <w:bottom w:val="nil"/>
              <w:right w:val="nil"/>
            </w:tcBorders>
            <w:shd w:val="clear" w:color="auto" w:fill="auto"/>
            <w:noWrap/>
            <w:hideMark/>
          </w:tcPr>
          <w:p w:rsidR="00A56FE1" w:rsidRPr="00A56FE1" w:rsidRDefault="00A56FE1" w:rsidP="006A4493">
            <w:pPr>
              <w:pStyle w:val="Tabletext"/>
              <w:spacing w:after="40"/>
            </w:pPr>
          </w:p>
        </w:tc>
      </w:tr>
    </w:tbl>
    <w:p w:rsidR="00530339" w:rsidRDefault="00AA037A" w:rsidP="006C3D01">
      <w:pPr>
        <w:pStyle w:val="tabletitle"/>
        <w:ind w:left="993" w:hanging="993"/>
      </w:pPr>
      <w:bookmarkStart w:id="125" w:name="_Toc297308781"/>
      <w:r w:rsidRPr="00535AEC">
        <w:t xml:space="preserve">Table </w:t>
      </w:r>
      <w:r w:rsidR="0052223D">
        <w:t>B2</w:t>
      </w:r>
      <w:r w:rsidR="00535AEC" w:rsidRPr="00535AEC">
        <w:t>g</w:t>
      </w:r>
      <w:r w:rsidR="00403A60">
        <w:tab/>
      </w:r>
      <w:r w:rsidR="00530339" w:rsidRPr="00535AEC">
        <w:t>Regression on (log) gross weekly pay of those in full-time employment, female</w:t>
      </w:r>
      <w:bookmarkEnd w:id="125"/>
    </w:p>
    <w:tbl>
      <w:tblPr>
        <w:tblW w:w="8505" w:type="dxa"/>
        <w:tblInd w:w="95" w:type="dxa"/>
        <w:tblLayout w:type="fixed"/>
        <w:tblLook w:val="04A0"/>
      </w:tblPr>
      <w:tblGrid>
        <w:gridCol w:w="3982"/>
        <w:gridCol w:w="851"/>
        <w:gridCol w:w="1134"/>
        <w:gridCol w:w="992"/>
        <w:gridCol w:w="851"/>
        <w:gridCol w:w="695"/>
      </w:tblGrid>
      <w:tr w:rsidR="0092244E" w:rsidRPr="0092244E" w:rsidTr="00561427">
        <w:tc>
          <w:tcPr>
            <w:tcW w:w="8505" w:type="dxa"/>
            <w:gridSpan w:val="6"/>
            <w:tcBorders>
              <w:top w:val="single" w:sz="4" w:space="0" w:color="auto"/>
              <w:left w:val="nil"/>
              <w:bottom w:val="single" w:sz="4" w:space="0" w:color="auto"/>
              <w:right w:val="nil"/>
            </w:tcBorders>
            <w:shd w:val="clear" w:color="auto" w:fill="auto"/>
            <w:noWrap/>
            <w:hideMark/>
          </w:tcPr>
          <w:p w:rsidR="0092244E" w:rsidRPr="0092244E" w:rsidRDefault="00963DFD" w:rsidP="00561427">
            <w:pPr>
              <w:pStyle w:val="Tablehead1"/>
              <w:jc w:val="center"/>
            </w:pPr>
            <w:r>
              <w:t>Analysis of variance</w:t>
            </w:r>
          </w:p>
        </w:tc>
      </w:tr>
      <w:tr w:rsidR="0092244E" w:rsidRPr="0092244E" w:rsidTr="00561427">
        <w:tc>
          <w:tcPr>
            <w:tcW w:w="3982" w:type="dxa"/>
            <w:tcBorders>
              <w:top w:val="nil"/>
              <w:left w:val="nil"/>
              <w:bottom w:val="single" w:sz="4" w:space="0" w:color="auto"/>
              <w:right w:val="nil"/>
            </w:tcBorders>
            <w:shd w:val="clear" w:color="auto" w:fill="auto"/>
            <w:noWrap/>
            <w:hideMark/>
          </w:tcPr>
          <w:p w:rsidR="0092244E" w:rsidRPr="0092244E" w:rsidRDefault="0092244E" w:rsidP="00561427">
            <w:pPr>
              <w:pStyle w:val="Tablehead2"/>
            </w:pPr>
            <w:r w:rsidRPr="0092244E">
              <w:t>Source</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head2"/>
              <w:jc w:val="center"/>
            </w:pPr>
            <w:r w:rsidRPr="0092244E">
              <w:t>DF</w:t>
            </w:r>
          </w:p>
        </w:tc>
        <w:tc>
          <w:tcPr>
            <w:tcW w:w="1134" w:type="dxa"/>
            <w:tcBorders>
              <w:top w:val="nil"/>
              <w:left w:val="nil"/>
              <w:bottom w:val="single" w:sz="4" w:space="0" w:color="auto"/>
              <w:right w:val="nil"/>
            </w:tcBorders>
            <w:shd w:val="clear" w:color="auto" w:fill="auto"/>
            <w:noWrap/>
            <w:hideMark/>
          </w:tcPr>
          <w:p w:rsidR="0092244E" w:rsidRPr="0092244E" w:rsidRDefault="00963DFD" w:rsidP="00561427">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92244E" w:rsidRPr="0092244E" w:rsidRDefault="00963DFD" w:rsidP="00561427">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92244E" w:rsidRPr="0092244E" w:rsidRDefault="0092244E" w:rsidP="00C354B3">
            <w:pPr>
              <w:pStyle w:val="Tablehead2"/>
              <w:jc w:val="center"/>
            </w:pPr>
            <w:r w:rsidRPr="0092244E">
              <w:t xml:space="preserve">F </w:t>
            </w:r>
            <w:r w:rsidR="00C354B3">
              <w:t>v</w:t>
            </w:r>
            <w:r w:rsidRPr="0092244E">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92244E" w:rsidRPr="0092244E" w:rsidRDefault="0092244E" w:rsidP="00561427">
            <w:pPr>
              <w:pStyle w:val="Tablehead2"/>
              <w:jc w:val="center"/>
            </w:pPr>
            <w:r w:rsidRPr="0092244E">
              <w:t>Pr &gt; F</w:t>
            </w:r>
          </w:p>
        </w:tc>
      </w:tr>
      <w:tr w:rsidR="0092244E" w:rsidRPr="0092244E" w:rsidTr="00561427">
        <w:tc>
          <w:tcPr>
            <w:tcW w:w="3982" w:type="dxa"/>
            <w:tcBorders>
              <w:top w:val="single" w:sz="4" w:space="0" w:color="auto"/>
              <w:left w:val="nil"/>
              <w:bottom w:val="nil"/>
              <w:right w:val="nil"/>
            </w:tcBorders>
            <w:shd w:val="clear" w:color="auto" w:fill="auto"/>
            <w:noWrap/>
            <w:hideMark/>
          </w:tcPr>
          <w:p w:rsidR="0092244E" w:rsidRPr="0092244E" w:rsidRDefault="0092244E" w:rsidP="00561427">
            <w:pPr>
              <w:pStyle w:val="Tabletext"/>
            </w:pPr>
            <w:r w:rsidRPr="0092244E">
              <w:t>Model</w:t>
            </w:r>
          </w:p>
        </w:tc>
        <w:tc>
          <w:tcPr>
            <w:tcW w:w="851" w:type="dxa"/>
            <w:tcBorders>
              <w:top w:val="single" w:sz="4" w:space="0" w:color="auto"/>
              <w:left w:val="nil"/>
              <w:bottom w:val="nil"/>
              <w:right w:val="nil"/>
            </w:tcBorders>
            <w:shd w:val="clear" w:color="auto" w:fill="auto"/>
            <w:noWrap/>
            <w:hideMark/>
          </w:tcPr>
          <w:p w:rsidR="0092244E" w:rsidRPr="0092244E" w:rsidRDefault="0092244E" w:rsidP="00561427">
            <w:pPr>
              <w:pStyle w:val="Tabletext"/>
              <w:tabs>
                <w:tab w:val="decimal" w:pos="425"/>
              </w:tabs>
            </w:pPr>
            <w:r w:rsidRPr="0092244E">
              <w:t>11</w:t>
            </w:r>
          </w:p>
        </w:tc>
        <w:tc>
          <w:tcPr>
            <w:tcW w:w="1134" w:type="dxa"/>
            <w:tcBorders>
              <w:top w:val="single" w:sz="4" w:space="0" w:color="auto"/>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9.2851</w:t>
            </w:r>
          </w:p>
        </w:tc>
        <w:tc>
          <w:tcPr>
            <w:tcW w:w="992" w:type="dxa"/>
            <w:tcBorders>
              <w:top w:val="single" w:sz="4" w:space="0" w:color="auto"/>
              <w:left w:val="nil"/>
              <w:bottom w:val="nil"/>
              <w:right w:val="nil"/>
            </w:tcBorders>
            <w:shd w:val="clear" w:color="auto" w:fill="auto"/>
            <w:noWrap/>
            <w:hideMark/>
          </w:tcPr>
          <w:p w:rsidR="0092244E" w:rsidRPr="0092244E" w:rsidRDefault="0092244E" w:rsidP="00561427">
            <w:pPr>
              <w:pStyle w:val="Tabletext"/>
              <w:tabs>
                <w:tab w:val="decimal" w:pos="227"/>
              </w:tabs>
            </w:pPr>
            <w:r w:rsidRPr="0092244E">
              <w:t>0.8441</w:t>
            </w:r>
          </w:p>
        </w:tc>
        <w:tc>
          <w:tcPr>
            <w:tcW w:w="851" w:type="dxa"/>
            <w:tcBorders>
              <w:top w:val="single" w:sz="4" w:space="0" w:color="auto"/>
              <w:left w:val="nil"/>
              <w:bottom w:val="nil"/>
              <w:right w:val="nil"/>
            </w:tcBorders>
            <w:shd w:val="clear" w:color="auto" w:fill="auto"/>
            <w:noWrap/>
            <w:hideMark/>
          </w:tcPr>
          <w:p w:rsidR="0092244E" w:rsidRPr="0092244E" w:rsidRDefault="0092244E" w:rsidP="00561427">
            <w:pPr>
              <w:pStyle w:val="Tabletext"/>
              <w:tabs>
                <w:tab w:val="decimal" w:pos="170"/>
              </w:tabs>
            </w:pPr>
            <w:r w:rsidRPr="0092244E">
              <w:t>10.5000</w:t>
            </w:r>
          </w:p>
        </w:tc>
        <w:tc>
          <w:tcPr>
            <w:tcW w:w="695" w:type="dxa"/>
            <w:tcBorders>
              <w:top w:val="single" w:sz="4" w:space="0" w:color="auto"/>
              <w:left w:val="nil"/>
              <w:bottom w:val="nil"/>
              <w:right w:val="nil"/>
            </w:tcBorders>
            <w:shd w:val="clear" w:color="auto" w:fill="auto"/>
            <w:noWrap/>
            <w:tcMar>
              <w:left w:w="0" w:type="dxa"/>
              <w:right w:w="0" w:type="dxa"/>
            </w:tcMar>
            <w:hideMark/>
          </w:tcPr>
          <w:p w:rsidR="0092244E" w:rsidRPr="0092244E" w:rsidRDefault="0092244E" w:rsidP="00561427">
            <w:pPr>
              <w:pStyle w:val="Tabletext"/>
              <w:tabs>
                <w:tab w:val="decimal" w:pos="170"/>
              </w:tabs>
            </w:pPr>
            <w:r w:rsidRPr="0092244E">
              <w:t>&lt;.0001</w:t>
            </w:r>
          </w:p>
        </w:tc>
      </w:tr>
      <w:tr w:rsidR="0092244E" w:rsidRPr="0092244E" w:rsidTr="00561427">
        <w:tc>
          <w:tcPr>
            <w:tcW w:w="3982" w:type="dxa"/>
            <w:tcBorders>
              <w:top w:val="nil"/>
              <w:left w:val="nil"/>
              <w:bottom w:val="nil"/>
              <w:right w:val="nil"/>
            </w:tcBorders>
            <w:shd w:val="clear" w:color="auto" w:fill="auto"/>
            <w:noWrap/>
            <w:hideMark/>
          </w:tcPr>
          <w:p w:rsidR="0092244E" w:rsidRPr="0092244E" w:rsidRDefault="0092244E" w:rsidP="00561427">
            <w:pPr>
              <w:pStyle w:val="Tabletext"/>
            </w:pPr>
            <w:r w:rsidRPr="0092244E">
              <w:t>Error</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425"/>
              </w:tabs>
            </w:pPr>
            <w:r w:rsidRPr="0092244E">
              <w:t>770</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61.9200</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227"/>
              </w:tabs>
            </w:pPr>
            <w:r w:rsidRPr="0092244E">
              <w:t>0.0804</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tcMar>
              <w:left w:w="0" w:type="dxa"/>
              <w:right w:w="0" w:type="dxa"/>
            </w:tcMar>
            <w:hideMark/>
          </w:tcPr>
          <w:p w:rsidR="0092244E" w:rsidRPr="0092244E" w:rsidRDefault="0092244E" w:rsidP="00561427">
            <w:pPr>
              <w:pStyle w:val="Tabletext"/>
            </w:pPr>
          </w:p>
        </w:tc>
      </w:tr>
      <w:tr w:rsidR="0092244E" w:rsidRPr="0092244E" w:rsidTr="00561427">
        <w:tc>
          <w:tcPr>
            <w:tcW w:w="3982" w:type="dxa"/>
            <w:tcBorders>
              <w:top w:val="nil"/>
              <w:left w:val="nil"/>
              <w:bottom w:val="single" w:sz="4" w:space="0" w:color="auto"/>
              <w:right w:val="nil"/>
            </w:tcBorders>
            <w:shd w:val="clear" w:color="auto" w:fill="auto"/>
            <w:noWrap/>
            <w:hideMark/>
          </w:tcPr>
          <w:p w:rsidR="0092244E" w:rsidRPr="0092244E" w:rsidRDefault="00963DFD" w:rsidP="00561427">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425"/>
              </w:tabs>
              <w:spacing w:after="40"/>
            </w:pPr>
            <w:r w:rsidRPr="0092244E">
              <w:t>781</w:t>
            </w:r>
          </w:p>
        </w:tc>
        <w:tc>
          <w:tcPr>
            <w:tcW w:w="1134"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284"/>
              </w:tabs>
              <w:spacing w:after="40"/>
            </w:pPr>
            <w:r w:rsidRPr="0092244E">
              <w:t>71.2050</w:t>
            </w:r>
          </w:p>
        </w:tc>
        <w:tc>
          <w:tcPr>
            <w:tcW w:w="992" w:type="dxa"/>
            <w:tcBorders>
              <w:top w:val="nil"/>
              <w:left w:val="nil"/>
              <w:bottom w:val="single" w:sz="4" w:space="0" w:color="auto"/>
              <w:right w:val="nil"/>
            </w:tcBorders>
            <w:shd w:val="clear" w:color="auto" w:fill="auto"/>
            <w:noWrap/>
            <w:hideMark/>
          </w:tcPr>
          <w:p w:rsidR="0092244E" w:rsidRPr="0092244E" w:rsidRDefault="0092244E" w:rsidP="00561427">
            <w:pPr>
              <w:pStyle w:val="Tabletext"/>
              <w:spacing w:after="40"/>
            </w:pPr>
            <w:r w:rsidRPr="0092244E">
              <w:t> </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text"/>
              <w:spacing w:after="40"/>
            </w:pPr>
            <w:r w:rsidRPr="0092244E">
              <w:t> </w:t>
            </w:r>
          </w:p>
        </w:tc>
        <w:tc>
          <w:tcPr>
            <w:tcW w:w="695" w:type="dxa"/>
            <w:tcBorders>
              <w:top w:val="nil"/>
              <w:left w:val="nil"/>
              <w:bottom w:val="single" w:sz="4" w:space="0" w:color="auto"/>
              <w:right w:val="nil"/>
            </w:tcBorders>
            <w:shd w:val="clear" w:color="auto" w:fill="auto"/>
            <w:noWrap/>
            <w:tcMar>
              <w:left w:w="0" w:type="dxa"/>
              <w:right w:w="0" w:type="dxa"/>
            </w:tcMar>
            <w:hideMark/>
          </w:tcPr>
          <w:p w:rsidR="0092244E" w:rsidRPr="0092244E" w:rsidRDefault="0092244E" w:rsidP="00561427">
            <w:pPr>
              <w:pStyle w:val="Tabletext"/>
              <w:spacing w:after="40"/>
            </w:pPr>
            <w:r w:rsidRPr="0092244E">
              <w:t> </w:t>
            </w:r>
          </w:p>
        </w:tc>
      </w:tr>
      <w:tr w:rsidR="0092244E" w:rsidRPr="0092244E" w:rsidTr="00561427">
        <w:tc>
          <w:tcPr>
            <w:tcW w:w="3982" w:type="dxa"/>
            <w:tcBorders>
              <w:top w:val="nil"/>
              <w:left w:val="nil"/>
              <w:right w:val="nil"/>
            </w:tcBorders>
            <w:shd w:val="clear" w:color="auto" w:fill="auto"/>
            <w:noWrap/>
            <w:hideMark/>
          </w:tcPr>
          <w:p w:rsidR="0092244E" w:rsidRPr="00561427" w:rsidRDefault="0092244E" w:rsidP="00561427">
            <w:pPr>
              <w:pStyle w:val="Tabletext"/>
              <w:rPr>
                <w:b/>
              </w:rPr>
            </w:pPr>
            <w:r w:rsidRPr="00561427">
              <w:rPr>
                <w:b/>
              </w:rPr>
              <w:t>R - Square</w:t>
            </w:r>
          </w:p>
        </w:tc>
        <w:tc>
          <w:tcPr>
            <w:tcW w:w="851" w:type="dxa"/>
            <w:tcBorders>
              <w:top w:val="nil"/>
              <w:left w:val="nil"/>
              <w:right w:val="nil"/>
            </w:tcBorders>
            <w:shd w:val="clear" w:color="auto" w:fill="auto"/>
            <w:noWrap/>
            <w:hideMark/>
          </w:tcPr>
          <w:p w:rsidR="0092244E" w:rsidRPr="0092244E" w:rsidRDefault="0092244E" w:rsidP="00561427">
            <w:pPr>
              <w:pStyle w:val="Tabletext"/>
              <w:jc w:val="center"/>
            </w:pPr>
            <w:r w:rsidRPr="0092244E">
              <w:t>0.1304</w:t>
            </w:r>
          </w:p>
        </w:tc>
        <w:tc>
          <w:tcPr>
            <w:tcW w:w="1134" w:type="dxa"/>
            <w:tcBorders>
              <w:top w:val="nil"/>
              <w:left w:val="nil"/>
              <w:right w:val="nil"/>
            </w:tcBorders>
            <w:shd w:val="clear" w:color="auto" w:fill="auto"/>
            <w:noWrap/>
            <w:hideMark/>
          </w:tcPr>
          <w:p w:rsidR="0092244E" w:rsidRPr="0092244E" w:rsidRDefault="0092244E" w:rsidP="00561427">
            <w:pPr>
              <w:pStyle w:val="Tabletext"/>
            </w:pPr>
            <w:r w:rsidRPr="0092244E">
              <w:t> </w:t>
            </w:r>
          </w:p>
        </w:tc>
        <w:tc>
          <w:tcPr>
            <w:tcW w:w="992" w:type="dxa"/>
            <w:tcBorders>
              <w:top w:val="nil"/>
              <w:left w:val="nil"/>
              <w:right w:val="nil"/>
            </w:tcBorders>
            <w:shd w:val="clear" w:color="auto" w:fill="auto"/>
            <w:noWrap/>
            <w:hideMark/>
          </w:tcPr>
          <w:p w:rsidR="0092244E" w:rsidRPr="0092244E" w:rsidRDefault="0092244E" w:rsidP="00561427">
            <w:pPr>
              <w:pStyle w:val="Tabletext"/>
            </w:pPr>
            <w:r w:rsidRPr="0092244E">
              <w:t> </w:t>
            </w:r>
          </w:p>
        </w:tc>
        <w:tc>
          <w:tcPr>
            <w:tcW w:w="851" w:type="dxa"/>
            <w:tcBorders>
              <w:top w:val="nil"/>
              <w:left w:val="nil"/>
              <w:right w:val="nil"/>
            </w:tcBorders>
            <w:shd w:val="clear" w:color="auto" w:fill="auto"/>
            <w:noWrap/>
            <w:hideMark/>
          </w:tcPr>
          <w:p w:rsidR="0092244E" w:rsidRPr="0092244E" w:rsidRDefault="0092244E" w:rsidP="00561427">
            <w:pPr>
              <w:pStyle w:val="Tabletext"/>
            </w:pPr>
            <w:r w:rsidRPr="0092244E">
              <w:t> </w:t>
            </w:r>
          </w:p>
        </w:tc>
        <w:tc>
          <w:tcPr>
            <w:tcW w:w="695" w:type="dxa"/>
            <w:tcBorders>
              <w:top w:val="nil"/>
              <w:left w:val="nil"/>
              <w:right w:val="nil"/>
            </w:tcBorders>
            <w:shd w:val="clear" w:color="auto" w:fill="auto"/>
            <w:noWrap/>
            <w:tcMar>
              <w:left w:w="0" w:type="dxa"/>
              <w:right w:w="0" w:type="dxa"/>
            </w:tcMar>
            <w:hideMark/>
          </w:tcPr>
          <w:p w:rsidR="0092244E" w:rsidRPr="0092244E" w:rsidRDefault="0092244E" w:rsidP="00561427">
            <w:pPr>
              <w:pStyle w:val="Tabletext"/>
            </w:pPr>
            <w:r w:rsidRPr="0092244E">
              <w:t> </w:t>
            </w:r>
          </w:p>
        </w:tc>
      </w:tr>
      <w:tr w:rsidR="0092244E" w:rsidRPr="0092244E" w:rsidTr="00561427">
        <w:tc>
          <w:tcPr>
            <w:tcW w:w="3982" w:type="dxa"/>
            <w:tcBorders>
              <w:left w:val="nil"/>
              <w:bottom w:val="nil"/>
              <w:right w:val="nil"/>
            </w:tcBorders>
            <w:shd w:val="clear" w:color="auto" w:fill="auto"/>
            <w:noWrap/>
            <w:hideMark/>
          </w:tcPr>
          <w:p w:rsidR="0092244E" w:rsidRPr="0092244E" w:rsidRDefault="0092244E" w:rsidP="0092244E">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92244E" w:rsidRPr="0092244E" w:rsidRDefault="0092244E" w:rsidP="00561427">
            <w:pPr>
              <w:spacing w:before="0"/>
              <w:jc w:val="center"/>
              <w:rPr>
                <w:rFonts w:ascii="Garamond" w:hAnsi="Garamond"/>
                <w:color w:val="000000"/>
                <w:sz w:val="16"/>
                <w:szCs w:val="16"/>
              </w:rPr>
            </w:pPr>
          </w:p>
        </w:tc>
        <w:tc>
          <w:tcPr>
            <w:tcW w:w="1134" w:type="dxa"/>
            <w:tcBorders>
              <w:left w:val="nil"/>
              <w:bottom w:val="nil"/>
              <w:right w:val="nil"/>
            </w:tcBorders>
            <w:shd w:val="clear" w:color="auto" w:fill="auto"/>
            <w:noWrap/>
            <w:hideMark/>
          </w:tcPr>
          <w:p w:rsidR="0092244E" w:rsidRPr="0092244E" w:rsidRDefault="0092244E" w:rsidP="0092244E">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92244E" w:rsidRPr="0092244E" w:rsidRDefault="0092244E" w:rsidP="0092244E">
            <w:pPr>
              <w:spacing w:before="0"/>
              <w:jc w:val="center"/>
              <w:rPr>
                <w:rFonts w:ascii="Garamond" w:hAnsi="Garamond"/>
                <w:color w:val="000000"/>
                <w:sz w:val="16"/>
                <w:szCs w:val="16"/>
              </w:rPr>
            </w:pPr>
          </w:p>
        </w:tc>
        <w:tc>
          <w:tcPr>
            <w:tcW w:w="851" w:type="dxa"/>
            <w:tcBorders>
              <w:left w:val="nil"/>
              <w:bottom w:val="nil"/>
              <w:right w:val="nil"/>
            </w:tcBorders>
            <w:shd w:val="clear" w:color="auto" w:fill="auto"/>
            <w:noWrap/>
            <w:hideMark/>
          </w:tcPr>
          <w:p w:rsidR="0092244E" w:rsidRPr="0092244E" w:rsidRDefault="0092244E" w:rsidP="0092244E">
            <w:pPr>
              <w:spacing w:before="0"/>
              <w:jc w:val="center"/>
              <w:rPr>
                <w:rFonts w:ascii="Garamond" w:hAnsi="Garamond"/>
                <w:color w:val="000000"/>
                <w:sz w:val="16"/>
                <w:szCs w:val="16"/>
              </w:rPr>
            </w:pPr>
          </w:p>
        </w:tc>
        <w:tc>
          <w:tcPr>
            <w:tcW w:w="695" w:type="dxa"/>
            <w:tcBorders>
              <w:left w:val="nil"/>
              <w:bottom w:val="nil"/>
              <w:right w:val="nil"/>
            </w:tcBorders>
            <w:shd w:val="clear" w:color="auto" w:fill="auto"/>
            <w:noWrap/>
            <w:tcMar>
              <w:left w:w="0" w:type="dxa"/>
              <w:right w:w="0" w:type="dxa"/>
            </w:tcMar>
            <w:hideMark/>
          </w:tcPr>
          <w:p w:rsidR="0092244E" w:rsidRPr="0092244E" w:rsidRDefault="0092244E" w:rsidP="0092244E">
            <w:pPr>
              <w:spacing w:before="0"/>
              <w:jc w:val="center"/>
              <w:rPr>
                <w:rFonts w:ascii="Garamond" w:hAnsi="Garamond"/>
                <w:color w:val="000000"/>
                <w:sz w:val="16"/>
                <w:szCs w:val="16"/>
              </w:rPr>
            </w:pPr>
          </w:p>
        </w:tc>
      </w:tr>
      <w:tr w:rsidR="0092244E" w:rsidRPr="0092244E" w:rsidTr="00561427">
        <w:tc>
          <w:tcPr>
            <w:tcW w:w="3982" w:type="dxa"/>
            <w:tcBorders>
              <w:top w:val="single" w:sz="4" w:space="0" w:color="auto"/>
              <w:left w:val="nil"/>
              <w:bottom w:val="single" w:sz="4" w:space="0" w:color="auto"/>
              <w:right w:val="nil"/>
            </w:tcBorders>
            <w:shd w:val="clear" w:color="auto" w:fill="auto"/>
            <w:noWrap/>
            <w:hideMark/>
          </w:tcPr>
          <w:p w:rsidR="0092244E" w:rsidRPr="0092244E" w:rsidRDefault="0092244E" w:rsidP="00561427">
            <w:pPr>
              <w:pStyle w:val="Tablehead2"/>
            </w:pPr>
            <w:r w:rsidRPr="0092244E">
              <w:t>Source</w:t>
            </w:r>
          </w:p>
        </w:tc>
        <w:tc>
          <w:tcPr>
            <w:tcW w:w="851" w:type="dxa"/>
            <w:tcBorders>
              <w:top w:val="single" w:sz="4" w:space="0" w:color="auto"/>
              <w:left w:val="nil"/>
              <w:bottom w:val="single" w:sz="4" w:space="0" w:color="auto"/>
              <w:right w:val="nil"/>
            </w:tcBorders>
            <w:shd w:val="clear" w:color="auto" w:fill="auto"/>
            <w:noWrap/>
            <w:hideMark/>
          </w:tcPr>
          <w:p w:rsidR="0092244E" w:rsidRPr="0092244E" w:rsidRDefault="0092244E" w:rsidP="00561427">
            <w:pPr>
              <w:pStyle w:val="Tablehead2"/>
              <w:jc w:val="center"/>
            </w:pPr>
            <w:r w:rsidRPr="0092244E">
              <w:t>DF</w:t>
            </w:r>
          </w:p>
        </w:tc>
        <w:tc>
          <w:tcPr>
            <w:tcW w:w="1134" w:type="dxa"/>
            <w:tcBorders>
              <w:top w:val="single" w:sz="4" w:space="0" w:color="auto"/>
              <w:left w:val="nil"/>
              <w:bottom w:val="single" w:sz="4" w:space="0" w:color="auto"/>
              <w:right w:val="nil"/>
            </w:tcBorders>
            <w:shd w:val="clear" w:color="auto" w:fill="auto"/>
            <w:noWrap/>
            <w:hideMark/>
          </w:tcPr>
          <w:p w:rsidR="0092244E" w:rsidRPr="0092244E" w:rsidRDefault="0092244E" w:rsidP="00561427">
            <w:pPr>
              <w:pStyle w:val="Tablehead2"/>
              <w:jc w:val="center"/>
            </w:pPr>
            <w:r w:rsidRPr="0092244E">
              <w:t>Type III SS</w:t>
            </w:r>
          </w:p>
        </w:tc>
        <w:tc>
          <w:tcPr>
            <w:tcW w:w="992" w:type="dxa"/>
            <w:tcBorders>
              <w:top w:val="single" w:sz="4" w:space="0" w:color="auto"/>
              <w:left w:val="nil"/>
              <w:bottom w:val="single" w:sz="4" w:space="0" w:color="auto"/>
              <w:right w:val="nil"/>
            </w:tcBorders>
            <w:shd w:val="clear" w:color="auto" w:fill="auto"/>
            <w:noWrap/>
            <w:hideMark/>
          </w:tcPr>
          <w:p w:rsidR="0092244E" w:rsidRPr="0092244E" w:rsidRDefault="00963DFD" w:rsidP="00561427">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92244E" w:rsidRPr="0092244E" w:rsidRDefault="0092244E" w:rsidP="00C354B3">
            <w:pPr>
              <w:pStyle w:val="Tablehead2"/>
              <w:jc w:val="center"/>
            </w:pPr>
            <w:r w:rsidRPr="0092244E">
              <w:t xml:space="preserve">F </w:t>
            </w:r>
            <w:r w:rsidR="00C354B3">
              <w:t>v</w:t>
            </w:r>
            <w:r w:rsidRPr="0092244E">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92244E" w:rsidRPr="0092244E" w:rsidRDefault="0092244E" w:rsidP="00561427">
            <w:pPr>
              <w:pStyle w:val="Tablehead2"/>
              <w:jc w:val="center"/>
            </w:pPr>
            <w:r w:rsidRPr="0092244E">
              <w:t>Pr &gt; F</w:t>
            </w:r>
          </w:p>
        </w:tc>
      </w:tr>
      <w:tr w:rsidR="0092244E" w:rsidRPr="0092244E" w:rsidTr="00561427">
        <w:tc>
          <w:tcPr>
            <w:tcW w:w="3982" w:type="dxa"/>
            <w:tcBorders>
              <w:top w:val="nil"/>
              <w:left w:val="nil"/>
              <w:bottom w:val="nil"/>
              <w:right w:val="nil"/>
            </w:tcBorders>
            <w:shd w:val="clear" w:color="auto" w:fill="auto"/>
            <w:noWrap/>
            <w:hideMark/>
          </w:tcPr>
          <w:p w:rsidR="0092244E" w:rsidRPr="0092244E" w:rsidRDefault="0092244E" w:rsidP="00561427">
            <w:pPr>
              <w:pStyle w:val="Tabletext"/>
            </w:pPr>
            <w:r w:rsidRPr="0092244E">
              <w:t>Pathways</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jc w:val="center"/>
            </w:pPr>
            <w:r w:rsidRPr="0092244E">
              <w:t>5</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0.5077</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227"/>
              </w:tabs>
            </w:pPr>
            <w:r w:rsidRPr="0092244E">
              <w:t>0.1015</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1.2600</w:t>
            </w:r>
          </w:p>
        </w:tc>
        <w:tc>
          <w:tcPr>
            <w:tcW w:w="695" w:type="dxa"/>
            <w:tcBorders>
              <w:top w:val="nil"/>
              <w:left w:val="nil"/>
              <w:bottom w:val="nil"/>
              <w:right w:val="nil"/>
            </w:tcBorders>
            <w:shd w:val="clear" w:color="auto" w:fill="auto"/>
            <w:noWrap/>
            <w:tcMar>
              <w:left w:w="0" w:type="dxa"/>
              <w:right w:w="0" w:type="dxa"/>
            </w:tcMar>
            <w:hideMark/>
          </w:tcPr>
          <w:p w:rsidR="0092244E" w:rsidRPr="0092244E" w:rsidRDefault="0092244E" w:rsidP="00561427">
            <w:pPr>
              <w:pStyle w:val="Tabletext"/>
              <w:tabs>
                <w:tab w:val="decimal" w:pos="170"/>
              </w:tabs>
            </w:pPr>
            <w:r w:rsidRPr="0092244E">
              <w:t>0.2782</w:t>
            </w:r>
          </w:p>
        </w:tc>
      </w:tr>
      <w:tr w:rsidR="0092244E" w:rsidRPr="0092244E" w:rsidTr="00561427">
        <w:tc>
          <w:tcPr>
            <w:tcW w:w="3982" w:type="dxa"/>
            <w:tcBorders>
              <w:top w:val="nil"/>
              <w:left w:val="nil"/>
              <w:bottom w:val="nil"/>
              <w:right w:val="nil"/>
            </w:tcBorders>
            <w:shd w:val="clear" w:color="auto" w:fill="auto"/>
            <w:noWrap/>
            <w:hideMark/>
          </w:tcPr>
          <w:p w:rsidR="0092244E" w:rsidRPr="0092244E" w:rsidRDefault="0092244E" w:rsidP="00561427">
            <w:pPr>
              <w:pStyle w:val="Tabletext"/>
            </w:pPr>
            <w:r w:rsidRPr="0092244E">
              <w:t>Propensity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jc w:val="center"/>
            </w:pPr>
            <w:r w:rsidRPr="0092244E">
              <w:t>1</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0.7220</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227"/>
              </w:tabs>
            </w:pPr>
            <w:r w:rsidRPr="0092244E">
              <w:t>0.7220</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8.9800</w:t>
            </w:r>
          </w:p>
        </w:tc>
        <w:tc>
          <w:tcPr>
            <w:tcW w:w="695" w:type="dxa"/>
            <w:tcBorders>
              <w:top w:val="nil"/>
              <w:left w:val="nil"/>
              <w:bottom w:val="nil"/>
              <w:right w:val="nil"/>
            </w:tcBorders>
            <w:shd w:val="clear" w:color="auto" w:fill="auto"/>
            <w:noWrap/>
            <w:tcMar>
              <w:left w:w="0" w:type="dxa"/>
              <w:right w:w="0" w:type="dxa"/>
            </w:tcMar>
            <w:hideMark/>
          </w:tcPr>
          <w:p w:rsidR="0092244E" w:rsidRPr="0092244E" w:rsidRDefault="0092244E" w:rsidP="00561427">
            <w:pPr>
              <w:pStyle w:val="Tabletext"/>
              <w:tabs>
                <w:tab w:val="decimal" w:pos="170"/>
              </w:tabs>
            </w:pPr>
            <w:r w:rsidRPr="0092244E">
              <w:t>0.0028</w:t>
            </w:r>
          </w:p>
        </w:tc>
      </w:tr>
      <w:tr w:rsidR="0092244E" w:rsidRPr="0092244E" w:rsidTr="00561427">
        <w:tc>
          <w:tcPr>
            <w:tcW w:w="3982" w:type="dxa"/>
            <w:tcBorders>
              <w:top w:val="nil"/>
              <w:left w:val="nil"/>
              <w:bottom w:val="single" w:sz="4" w:space="0" w:color="auto"/>
              <w:right w:val="nil"/>
            </w:tcBorders>
            <w:shd w:val="clear" w:color="auto" w:fill="auto"/>
            <w:noWrap/>
            <w:hideMark/>
          </w:tcPr>
          <w:p w:rsidR="0092244E" w:rsidRPr="0092244E" w:rsidRDefault="0092244E" w:rsidP="00561427">
            <w:pPr>
              <w:pStyle w:val="Tabletext"/>
              <w:spacing w:after="40"/>
            </w:pPr>
            <w:r w:rsidRPr="0092244E">
              <w:t>Propensity*Pathways</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text"/>
              <w:spacing w:after="40"/>
              <w:jc w:val="center"/>
            </w:pPr>
            <w:r w:rsidRPr="0092244E">
              <w:t>5</w:t>
            </w:r>
          </w:p>
        </w:tc>
        <w:tc>
          <w:tcPr>
            <w:tcW w:w="1134"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284"/>
              </w:tabs>
              <w:spacing w:after="40"/>
            </w:pPr>
            <w:r w:rsidRPr="0092244E">
              <w:t>0.1923</w:t>
            </w:r>
          </w:p>
        </w:tc>
        <w:tc>
          <w:tcPr>
            <w:tcW w:w="992"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227"/>
              </w:tabs>
              <w:spacing w:after="40"/>
            </w:pPr>
            <w:r w:rsidRPr="0092244E">
              <w:t>0.0385</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142"/>
              </w:tabs>
              <w:spacing w:after="40"/>
            </w:pPr>
            <w:r w:rsidRPr="0092244E">
              <w:t>0.4800</w:t>
            </w:r>
          </w:p>
        </w:tc>
        <w:tc>
          <w:tcPr>
            <w:tcW w:w="695" w:type="dxa"/>
            <w:tcBorders>
              <w:top w:val="nil"/>
              <w:left w:val="nil"/>
              <w:bottom w:val="single" w:sz="4" w:space="0" w:color="auto"/>
              <w:right w:val="nil"/>
            </w:tcBorders>
            <w:shd w:val="clear" w:color="auto" w:fill="auto"/>
            <w:noWrap/>
            <w:tcMar>
              <w:left w:w="0" w:type="dxa"/>
              <w:right w:w="0" w:type="dxa"/>
            </w:tcMar>
            <w:hideMark/>
          </w:tcPr>
          <w:p w:rsidR="0092244E" w:rsidRPr="0092244E" w:rsidRDefault="0092244E" w:rsidP="00561427">
            <w:pPr>
              <w:pStyle w:val="Tabletext"/>
              <w:tabs>
                <w:tab w:val="decimal" w:pos="170"/>
              </w:tabs>
              <w:spacing w:after="40"/>
            </w:pPr>
            <w:r w:rsidRPr="0092244E">
              <w:t>0.7926</w:t>
            </w:r>
          </w:p>
        </w:tc>
      </w:tr>
    </w:tbl>
    <w:p w:rsidR="006E289A" w:rsidRDefault="006E289A" w:rsidP="00954BBD">
      <w:pPr>
        <w:spacing w:before="0"/>
        <w:rPr>
          <w:sz w:val="8"/>
          <w:szCs w:val="8"/>
        </w:rPr>
      </w:pPr>
    </w:p>
    <w:p w:rsidR="006E289A" w:rsidRDefault="006E289A">
      <w:pPr>
        <w:spacing w:before="0"/>
        <w:rPr>
          <w:sz w:val="8"/>
          <w:szCs w:val="8"/>
        </w:rPr>
      </w:pPr>
      <w:r>
        <w:rPr>
          <w:sz w:val="8"/>
          <w:szCs w:val="8"/>
        </w:rPr>
        <w:br w:type="page"/>
      </w:r>
    </w:p>
    <w:p w:rsidR="00954BBD" w:rsidRPr="00954BBD" w:rsidRDefault="00954BBD" w:rsidP="00954BBD">
      <w:pPr>
        <w:spacing w:before="0"/>
        <w:rPr>
          <w:sz w:val="8"/>
          <w:szCs w:val="8"/>
        </w:rPr>
      </w:pPr>
    </w:p>
    <w:tbl>
      <w:tblPr>
        <w:tblW w:w="8505" w:type="dxa"/>
        <w:tblInd w:w="95" w:type="dxa"/>
        <w:tblLayout w:type="fixed"/>
        <w:tblLook w:val="04A0"/>
      </w:tblPr>
      <w:tblGrid>
        <w:gridCol w:w="3982"/>
        <w:gridCol w:w="851"/>
        <w:gridCol w:w="1134"/>
        <w:gridCol w:w="992"/>
        <w:gridCol w:w="851"/>
        <w:gridCol w:w="695"/>
      </w:tblGrid>
      <w:tr w:rsidR="0092244E" w:rsidRPr="0092244E" w:rsidTr="00561427">
        <w:tc>
          <w:tcPr>
            <w:tcW w:w="6959" w:type="dxa"/>
            <w:gridSpan w:val="4"/>
            <w:tcBorders>
              <w:top w:val="nil"/>
              <w:left w:val="nil"/>
              <w:bottom w:val="single" w:sz="4" w:space="0" w:color="auto"/>
              <w:right w:val="nil"/>
            </w:tcBorders>
            <w:shd w:val="clear" w:color="auto" w:fill="auto"/>
            <w:noWrap/>
            <w:hideMark/>
          </w:tcPr>
          <w:p w:rsidR="0092244E" w:rsidRPr="0092244E" w:rsidRDefault="00963DFD" w:rsidP="00561427">
            <w:pPr>
              <w:pStyle w:val="Tablehead1"/>
              <w:jc w:val="center"/>
            </w:pPr>
            <w:r>
              <w:t>Parameter estimates</w:t>
            </w:r>
          </w:p>
        </w:tc>
        <w:tc>
          <w:tcPr>
            <w:tcW w:w="851" w:type="dxa"/>
            <w:tcBorders>
              <w:top w:val="nil"/>
              <w:left w:val="nil"/>
              <w:bottom w:val="nil"/>
              <w:right w:val="nil"/>
            </w:tcBorders>
            <w:shd w:val="clear" w:color="auto" w:fill="auto"/>
            <w:noWrap/>
            <w:hideMark/>
          </w:tcPr>
          <w:p w:rsidR="0092244E" w:rsidRPr="0092244E" w:rsidRDefault="0092244E" w:rsidP="00561427">
            <w:pPr>
              <w:pStyle w:val="Tablehead1"/>
            </w:pPr>
          </w:p>
        </w:tc>
        <w:tc>
          <w:tcPr>
            <w:tcW w:w="695" w:type="dxa"/>
            <w:tcBorders>
              <w:top w:val="nil"/>
              <w:left w:val="nil"/>
              <w:bottom w:val="nil"/>
              <w:right w:val="nil"/>
            </w:tcBorders>
            <w:shd w:val="clear" w:color="auto" w:fill="auto"/>
            <w:noWrap/>
            <w:hideMark/>
          </w:tcPr>
          <w:p w:rsidR="0092244E" w:rsidRPr="0092244E" w:rsidRDefault="0092244E" w:rsidP="00561427">
            <w:pPr>
              <w:pStyle w:val="Tablehead1"/>
            </w:pPr>
          </w:p>
        </w:tc>
      </w:tr>
      <w:tr w:rsidR="0092244E" w:rsidRPr="0092244E" w:rsidTr="00561427">
        <w:tc>
          <w:tcPr>
            <w:tcW w:w="3982" w:type="dxa"/>
            <w:tcBorders>
              <w:top w:val="nil"/>
              <w:left w:val="nil"/>
              <w:bottom w:val="single" w:sz="4" w:space="0" w:color="auto"/>
              <w:right w:val="nil"/>
            </w:tcBorders>
            <w:shd w:val="clear" w:color="auto" w:fill="auto"/>
            <w:hideMark/>
          </w:tcPr>
          <w:p w:rsidR="0092244E" w:rsidRPr="0092244E" w:rsidRDefault="0092244E" w:rsidP="00561427">
            <w:pPr>
              <w:pStyle w:val="Tablehead2"/>
            </w:pPr>
            <w:r w:rsidRPr="0092244E">
              <w:t>Parameter</w:t>
            </w:r>
          </w:p>
        </w:tc>
        <w:tc>
          <w:tcPr>
            <w:tcW w:w="851" w:type="dxa"/>
            <w:tcBorders>
              <w:top w:val="nil"/>
              <w:left w:val="nil"/>
              <w:bottom w:val="single" w:sz="4" w:space="0" w:color="auto"/>
              <w:right w:val="nil"/>
            </w:tcBorders>
            <w:shd w:val="clear" w:color="auto" w:fill="auto"/>
            <w:tcMar>
              <w:left w:w="0" w:type="dxa"/>
              <w:right w:w="0" w:type="dxa"/>
            </w:tcMar>
            <w:hideMark/>
          </w:tcPr>
          <w:p w:rsidR="0092244E" w:rsidRPr="0092244E" w:rsidRDefault="0092244E" w:rsidP="00561427">
            <w:pPr>
              <w:pStyle w:val="Tablehead2"/>
              <w:jc w:val="center"/>
            </w:pPr>
            <w:r w:rsidRPr="0092244E">
              <w:t>Estimate</w:t>
            </w:r>
          </w:p>
        </w:tc>
        <w:tc>
          <w:tcPr>
            <w:tcW w:w="1134" w:type="dxa"/>
            <w:tcBorders>
              <w:top w:val="nil"/>
              <w:left w:val="nil"/>
              <w:bottom w:val="single" w:sz="4" w:space="0" w:color="auto"/>
              <w:right w:val="nil"/>
            </w:tcBorders>
            <w:shd w:val="clear" w:color="auto" w:fill="auto"/>
            <w:hideMark/>
          </w:tcPr>
          <w:p w:rsidR="0092244E" w:rsidRPr="0092244E" w:rsidRDefault="00963DFD" w:rsidP="00561427">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92244E" w:rsidRPr="0092244E" w:rsidRDefault="0092244E" w:rsidP="00561427">
            <w:pPr>
              <w:pStyle w:val="Tablehead2"/>
              <w:jc w:val="center"/>
            </w:pPr>
            <w:r w:rsidRPr="0092244E">
              <w:t>P-value</w:t>
            </w:r>
          </w:p>
        </w:tc>
        <w:tc>
          <w:tcPr>
            <w:tcW w:w="851" w:type="dxa"/>
            <w:tcBorders>
              <w:top w:val="nil"/>
              <w:left w:val="nil"/>
              <w:bottom w:val="nil"/>
              <w:right w:val="nil"/>
            </w:tcBorders>
            <w:shd w:val="clear" w:color="auto" w:fill="auto"/>
            <w:hideMark/>
          </w:tcPr>
          <w:p w:rsidR="0092244E" w:rsidRPr="0092244E" w:rsidRDefault="0092244E" w:rsidP="00561427">
            <w:pPr>
              <w:pStyle w:val="Tablehead2"/>
            </w:pPr>
          </w:p>
        </w:tc>
        <w:tc>
          <w:tcPr>
            <w:tcW w:w="695" w:type="dxa"/>
            <w:tcBorders>
              <w:top w:val="nil"/>
              <w:left w:val="nil"/>
              <w:bottom w:val="nil"/>
              <w:right w:val="nil"/>
            </w:tcBorders>
            <w:shd w:val="clear" w:color="auto" w:fill="auto"/>
            <w:hideMark/>
          </w:tcPr>
          <w:p w:rsidR="0092244E" w:rsidRPr="0092244E" w:rsidRDefault="0092244E" w:rsidP="00561427">
            <w:pPr>
              <w:pStyle w:val="Tablehead2"/>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Intercept</w:t>
            </w:r>
          </w:p>
        </w:tc>
        <w:tc>
          <w:tcPr>
            <w:tcW w:w="851" w:type="dxa"/>
            <w:tcBorders>
              <w:top w:val="nil"/>
              <w:left w:val="nil"/>
              <w:bottom w:val="nil"/>
              <w:right w:val="nil"/>
            </w:tcBorders>
            <w:shd w:val="clear" w:color="auto" w:fill="auto"/>
            <w:hideMark/>
          </w:tcPr>
          <w:p w:rsidR="0092244E" w:rsidRPr="0092244E" w:rsidRDefault="0092244E" w:rsidP="00561427">
            <w:pPr>
              <w:pStyle w:val="Tabletext"/>
              <w:tabs>
                <w:tab w:val="decimal" w:pos="142"/>
              </w:tabs>
            </w:pPr>
            <w:r w:rsidRPr="0092244E">
              <w:t>6.6737</w:t>
            </w:r>
          </w:p>
        </w:tc>
        <w:tc>
          <w:tcPr>
            <w:tcW w:w="1134" w:type="dxa"/>
            <w:tcBorders>
              <w:top w:val="nil"/>
              <w:left w:val="nil"/>
              <w:bottom w:val="nil"/>
              <w:right w:val="nil"/>
            </w:tcBorders>
            <w:shd w:val="clear" w:color="auto" w:fill="auto"/>
            <w:hideMark/>
          </w:tcPr>
          <w:p w:rsidR="0092244E" w:rsidRPr="0092244E" w:rsidRDefault="0092244E" w:rsidP="00561427">
            <w:pPr>
              <w:pStyle w:val="Tabletext"/>
              <w:tabs>
                <w:tab w:val="decimal" w:pos="284"/>
              </w:tabs>
            </w:pPr>
            <w:r w:rsidRPr="0092244E">
              <w:t>0.0619</w:t>
            </w:r>
          </w:p>
        </w:tc>
        <w:tc>
          <w:tcPr>
            <w:tcW w:w="992" w:type="dxa"/>
            <w:tcBorders>
              <w:top w:val="nil"/>
              <w:left w:val="nil"/>
              <w:bottom w:val="nil"/>
              <w:right w:val="nil"/>
            </w:tcBorders>
            <w:shd w:val="clear" w:color="auto" w:fill="auto"/>
            <w:hideMark/>
          </w:tcPr>
          <w:p w:rsidR="0092244E" w:rsidRPr="0092244E" w:rsidRDefault="0092244E" w:rsidP="00561427">
            <w:pPr>
              <w:pStyle w:val="Tabletext"/>
              <w:tabs>
                <w:tab w:val="decimal" w:pos="198"/>
              </w:tabs>
            </w:pPr>
            <w:r w:rsidRPr="0092244E">
              <w:t>&lt;.0001</w:t>
            </w:r>
          </w:p>
        </w:tc>
        <w:tc>
          <w:tcPr>
            <w:tcW w:w="851" w:type="dxa"/>
            <w:tcBorders>
              <w:top w:val="nil"/>
              <w:left w:val="nil"/>
              <w:bottom w:val="nil"/>
              <w:right w:val="nil"/>
            </w:tcBorders>
            <w:shd w:val="clear" w:color="auto" w:fill="auto"/>
            <w:hideMark/>
          </w:tcPr>
          <w:p w:rsidR="0092244E" w:rsidRPr="0092244E" w:rsidRDefault="0092244E" w:rsidP="00561427">
            <w:pPr>
              <w:pStyle w:val="Tabletext"/>
            </w:pPr>
          </w:p>
        </w:tc>
        <w:tc>
          <w:tcPr>
            <w:tcW w:w="695" w:type="dxa"/>
            <w:tcBorders>
              <w:top w:val="nil"/>
              <w:left w:val="nil"/>
              <w:bottom w:val="nil"/>
              <w:right w:val="nil"/>
            </w:tcBorders>
            <w:shd w:val="clear" w:color="auto" w:fill="auto"/>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Early school leaver, no post-school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-0.0273</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0.1357</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0.8409</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Early school leaver, further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-0.1840</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0.1605</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0.2521</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Completed </w:t>
            </w:r>
            <w:r w:rsidR="008B15D5">
              <w:t>Year</w:t>
            </w:r>
            <w:r w:rsidRPr="0092244E">
              <w:t xml:space="preserve"> 12, no post-school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-0.1710</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0.0866</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0.0487</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Completed </w:t>
            </w:r>
            <w:r w:rsidR="008B15D5">
              <w:t>Year</w:t>
            </w:r>
            <w:r w:rsidRPr="0092244E">
              <w:t xml:space="preserve"> 12, </w:t>
            </w:r>
            <w:r w:rsidR="00963DFD">
              <w:t>apprentice</w:t>
            </w:r>
            <w:r w:rsidRPr="0092244E">
              <w:t>/</w:t>
            </w:r>
            <w:r w:rsidR="00963DFD">
              <w:t>trainee</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-0.2318</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0.1205</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0.0547</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Completed </w:t>
            </w:r>
            <w:r w:rsidR="008B15D5">
              <w:t>Year</w:t>
            </w:r>
            <w:r w:rsidRPr="0092244E">
              <w:t xml:space="preserve"> 12, </w:t>
            </w:r>
            <w:r w:rsidR="00963DFD">
              <w:t>other</w:t>
            </w:r>
            <w:r w:rsidRPr="0092244E">
              <w:t xml:space="preserve"> VET</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-0.1249</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0.1035</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0.2277</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Completed </w:t>
            </w:r>
            <w:r w:rsidR="008B15D5">
              <w:t>Year</w:t>
            </w:r>
            <w:r w:rsidRPr="0092244E">
              <w:t xml:space="preserve"> 12, </w:t>
            </w:r>
            <w:r w:rsidR="00963DFD">
              <w:t>university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0.0000</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Propensity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0.2359</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0.0811</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0.0037</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Propensity*Early school leaver, no post-school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-0.1979</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0.2175</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0.3632</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Propensity*Early school leaver, further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0.0823</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0.3499</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0.8141</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Propensity*Completed </w:t>
            </w:r>
            <w:r w:rsidR="008B15D5">
              <w:t>Year</w:t>
            </w:r>
            <w:r w:rsidRPr="0092244E">
              <w:t xml:space="preserve"> 12, no post-school study</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0.0415</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0.1234</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0.7364</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Propensity*Early school leaver, </w:t>
            </w:r>
            <w:r w:rsidR="00963DFD">
              <w:t>apprentice</w:t>
            </w:r>
            <w:r w:rsidRPr="0092244E">
              <w:t>/</w:t>
            </w:r>
            <w:r w:rsidR="00963DFD">
              <w:t>trainee</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0.1612</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0.2004</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0.4214</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nil"/>
              <w:right w:val="nil"/>
            </w:tcBorders>
            <w:shd w:val="clear" w:color="auto" w:fill="auto"/>
            <w:hideMark/>
          </w:tcPr>
          <w:p w:rsidR="0092244E" w:rsidRPr="0092244E" w:rsidRDefault="0092244E" w:rsidP="00561427">
            <w:pPr>
              <w:pStyle w:val="Tabletext"/>
            </w:pPr>
            <w:r w:rsidRPr="0092244E">
              <w:t xml:space="preserve">Propensity*Completed </w:t>
            </w:r>
            <w:r w:rsidR="008B15D5">
              <w:t>Year</w:t>
            </w:r>
            <w:r w:rsidRPr="0092244E">
              <w:t xml:space="preserve"> 12, </w:t>
            </w:r>
            <w:r w:rsidR="00963DFD">
              <w:t>other</w:t>
            </w:r>
            <w:r w:rsidRPr="0092244E">
              <w:t xml:space="preserve"> VET</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tabs>
                <w:tab w:val="decimal" w:pos="142"/>
              </w:tabs>
            </w:pPr>
            <w:r w:rsidRPr="0092244E">
              <w:t>-0.0854</w:t>
            </w:r>
          </w:p>
        </w:tc>
        <w:tc>
          <w:tcPr>
            <w:tcW w:w="1134" w:type="dxa"/>
            <w:tcBorders>
              <w:top w:val="nil"/>
              <w:left w:val="nil"/>
              <w:bottom w:val="nil"/>
              <w:right w:val="nil"/>
            </w:tcBorders>
            <w:shd w:val="clear" w:color="auto" w:fill="auto"/>
            <w:noWrap/>
            <w:hideMark/>
          </w:tcPr>
          <w:p w:rsidR="0092244E" w:rsidRPr="0092244E" w:rsidRDefault="0092244E" w:rsidP="00561427">
            <w:pPr>
              <w:pStyle w:val="Tabletext"/>
              <w:tabs>
                <w:tab w:val="decimal" w:pos="284"/>
              </w:tabs>
            </w:pPr>
            <w:r w:rsidRPr="0092244E">
              <w:t>0.1575</w:t>
            </w:r>
          </w:p>
        </w:tc>
        <w:tc>
          <w:tcPr>
            <w:tcW w:w="992" w:type="dxa"/>
            <w:tcBorders>
              <w:top w:val="nil"/>
              <w:left w:val="nil"/>
              <w:bottom w:val="nil"/>
              <w:right w:val="nil"/>
            </w:tcBorders>
            <w:shd w:val="clear" w:color="auto" w:fill="auto"/>
            <w:noWrap/>
            <w:hideMark/>
          </w:tcPr>
          <w:p w:rsidR="0092244E" w:rsidRPr="0092244E" w:rsidRDefault="0092244E" w:rsidP="00561427">
            <w:pPr>
              <w:pStyle w:val="Tabletext"/>
              <w:tabs>
                <w:tab w:val="decimal" w:pos="198"/>
              </w:tabs>
            </w:pPr>
            <w:r w:rsidRPr="0092244E">
              <w:t>0.5877</w:t>
            </w:r>
          </w:p>
        </w:tc>
        <w:tc>
          <w:tcPr>
            <w:tcW w:w="851" w:type="dxa"/>
            <w:tcBorders>
              <w:top w:val="nil"/>
              <w:left w:val="nil"/>
              <w:bottom w:val="nil"/>
              <w:right w:val="nil"/>
            </w:tcBorders>
            <w:shd w:val="clear" w:color="auto" w:fill="auto"/>
            <w:noWrap/>
            <w:hideMark/>
          </w:tcPr>
          <w:p w:rsidR="0092244E" w:rsidRPr="0092244E" w:rsidRDefault="0092244E" w:rsidP="00561427">
            <w:pPr>
              <w:pStyle w:val="Tabletext"/>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pPr>
          </w:p>
        </w:tc>
      </w:tr>
      <w:tr w:rsidR="0092244E" w:rsidRPr="0092244E" w:rsidTr="00561427">
        <w:tc>
          <w:tcPr>
            <w:tcW w:w="3982" w:type="dxa"/>
            <w:tcBorders>
              <w:top w:val="nil"/>
              <w:left w:val="nil"/>
              <w:bottom w:val="single" w:sz="4" w:space="0" w:color="auto"/>
              <w:right w:val="nil"/>
            </w:tcBorders>
            <w:shd w:val="clear" w:color="auto" w:fill="auto"/>
            <w:hideMark/>
          </w:tcPr>
          <w:p w:rsidR="0092244E" w:rsidRPr="0092244E" w:rsidRDefault="0092244E" w:rsidP="00561427">
            <w:pPr>
              <w:pStyle w:val="Tabletext"/>
              <w:spacing w:after="40"/>
            </w:pPr>
            <w:r w:rsidRPr="0092244E">
              <w:t xml:space="preserve">Propensity*Completed </w:t>
            </w:r>
            <w:r w:rsidR="008B15D5">
              <w:t>Year</w:t>
            </w:r>
            <w:r w:rsidRPr="0092244E">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142"/>
              </w:tabs>
              <w:spacing w:after="40"/>
            </w:pPr>
            <w:r w:rsidRPr="0092244E">
              <w:t>0.0000</w:t>
            </w:r>
          </w:p>
        </w:tc>
        <w:tc>
          <w:tcPr>
            <w:tcW w:w="1134"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284"/>
              </w:tabs>
              <w:spacing w:after="40"/>
            </w:pPr>
          </w:p>
        </w:tc>
        <w:tc>
          <w:tcPr>
            <w:tcW w:w="992" w:type="dxa"/>
            <w:tcBorders>
              <w:top w:val="nil"/>
              <w:left w:val="nil"/>
              <w:bottom w:val="single" w:sz="4" w:space="0" w:color="auto"/>
              <w:right w:val="nil"/>
            </w:tcBorders>
            <w:shd w:val="clear" w:color="auto" w:fill="auto"/>
            <w:noWrap/>
            <w:hideMark/>
          </w:tcPr>
          <w:p w:rsidR="0092244E" w:rsidRPr="0092244E" w:rsidRDefault="0092244E" w:rsidP="00561427">
            <w:pPr>
              <w:pStyle w:val="Tabletext"/>
              <w:tabs>
                <w:tab w:val="decimal" w:pos="198"/>
              </w:tabs>
              <w:spacing w:after="40"/>
            </w:pPr>
          </w:p>
        </w:tc>
        <w:tc>
          <w:tcPr>
            <w:tcW w:w="851" w:type="dxa"/>
            <w:tcBorders>
              <w:top w:val="nil"/>
              <w:left w:val="nil"/>
              <w:bottom w:val="nil"/>
              <w:right w:val="nil"/>
            </w:tcBorders>
            <w:shd w:val="clear" w:color="auto" w:fill="auto"/>
            <w:noWrap/>
            <w:hideMark/>
          </w:tcPr>
          <w:p w:rsidR="0092244E" w:rsidRPr="0092244E" w:rsidRDefault="0092244E" w:rsidP="00561427">
            <w:pPr>
              <w:pStyle w:val="Tabletext"/>
              <w:spacing w:after="40"/>
            </w:pPr>
          </w:p>
        </w:tc>
        <w:tc>
          <w:tcPr>
            <w:tcW w:w="695" w:type="dxa"/>
            <w:tcBorders>
              <w:top w:val="nil"/>
              <w:left w:val="nil"/>
              <w:bottom w:val="nil"/>
              <w:right w:val="nil"/>
            </w:tcBorders>
            <w:shd w:val="clear" w:color="auto" w:fill="auto"/>
            <w:noWrap/>
            <w:hideMark/>
          </w:tcPr>
          <w:p w:rsidR="0092244E" w:rsidRPr="0092244E" w:rsidRDefault="0092244E" w:rsidP="00561427">
            <w:pPr>
              <w:pStyle w:val="Tabletext"/>
              <w:spacing w:after="40"/>
            </w:pPr>
          </w:p>
        </w:tc>
      </w:tr>
    </w:tbl>
    <w:p w:rsidR="00530339" w:rsidRDefault="00AA037A" w:rsidP="00816E35">
      <w:pPr>
        <w:pStyle w:val="tabletitle"/>
        <w:ind w:left="993" w:hanging="993"/>
      </w:pPr>
      <w:bookmarkStart w:id="126" w:name="_Toc297308782"/>
      <w:r w:rsidRPr="00535AEC">
        <w:t xml:space="preserve">Table </w:t>
      </w:r>
      <w:r w:rsidR="0052223D">
        <w:t>B2</w:t>
      </w:r>
      <w:r w:rsidR="000D7BE5" w:rsidRPr="00535AEC">
        <w:t>h</w:t>
      </w:r>
      <w:r w:rsidR="00403A60">
        <w:tab/>
      </w:r>
      <w:r w:rsidR="00530339" w:rsidRPr="00535AEC">
        <w:t>Regression on life-related satisfaction, female</w:t>
      </w:r>
      <w:bookmarkEnd w:id="126"/>
    </w:p>
    <w:tbl>
      <w:tblPr>
        <w:tblW w:w="8505" w:type="dxa"/>
        <w:tblInd w:w="95" w:type="dxa"/>
        <w:tblLayout w:type="fixed"/>
        <w:tblLook w:val="04A0"/>
      </w:tblPr>
      <w:tblGrid>
        <w:gridCol w:w="3982"/>
        <w:gridCol w:w="851"/>
        <w:gridCol w:w="1134"/>
        <w:gridCol w:w="992"/>
        <w:gridCol w:w="851"/>
        <w:gridCol w:w="695"/>
      </w:tblGrid>
      <w:tr w:rsidR="00B30715" w:rsidRPr="00B30715" w:rsidTr="00816E35">
        <w:tc>
          <w:tcPr>
            <w:tcW w:w="8505" w:type="dxa"/>
            <w:gridSpan w:val="6"/>
            <w:tcBorders>
              <w:top w:val="single" w:sz="4" w:space="0" w:color="auto"/>
              <w:left w:val="nil"/>
              <w:bottom w:val="single" w:sz="4" w:space="0" w:color="auto"/>
              <w:right w:val="nil"/>
            </w:tcBorders>
            <w:shd w:val="clear" w:color="auto" w:fill="auto"/>
            <w:noWrap/>
            <w:hideMark/>
          </w:tcPr>
          <w:p w:rsidR="00B30715" w:rsidRPr="00B30715" w:rsidRDefault="00963DFD" w:rsidP="00816E35">
            <w:pPr>
              <w:pStyle w:val="Tablehead1"/>
              <w:jc w:val="center"/>
            </w:pPr>
            <w:r>
              <w:t>Analysis of variance</w:t>
            </w:r>
          </w:p>
        </w:tc>
      </w:tr>
      <w:tr w:rsidR="00B30715" w:rsidRPr="00B30715" w:rsidTr="00816E35">
        <w:tc>
          <w:tcPr>
            <w:tcW w:w="3982" w:type="dxa"/>
            <w:tcBorders>
              <w:top w:val="nil"/>
              <w:left w:val="nil"/>
              <w:bottom w:val="single" w:sz="4" w:space="0" w:color="auto"/>
              <w:right w:val="nil"/>
            </w:tcBorders>
            <w:shd w:val="clear" w:color="auto" w:fill="auto"/>
            <w:noWrap/>
            <w:hideMark/>
          </w:tcPr>
          <w:p w:rsidR="00B30715" w:rsidRPr="00B30715" w:rsidRDefault="00B30715" w:rsidP="00816E35">
            <w:pPr>
              <w:pStyle w:val="Tablehead2"/>
            </w:pPr>
            <w:r w:rsidRPr="00B30715">
              <w:t>Source</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head2"/>
              <w:jc w:val="center"/>
            </w:pPr>
            <w:r w:rsidRPr="00B30715">
              <w:t>DF</w:t>
            </w:r>
          </w:p>
        </w:tc>
        <w:tc>
          <w:tcPr>
            <w:tcW w:w="1134" w:type="dxa"/>
            <w:tcBorders>
              <w:top w:val="nil"/>
              <w:left w:val="nil"/>
              <w:bottom w:val="single" w:sz="4" w:space="0" w:color="auto"/>
              <w:right w:val="nil"/>
            </w:tcBorders>
            <w:shd w:val="clear" w:color="auto" w:fill="auto"/>
            <w:noWrap/>
            <w:hideMark/>
          </w:tcPr>
          <w:p w:rsidR="00B30715" w:rsidRPr="00B30715" w:rsidRDefault="00963DFD" w:rsidP="00816E35">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B30715" w:rsidRPr="00B30715" w:rsidRDefault="00963DFD" w:rsidP="00816E35">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B30715" w:rsidRPr="00B30715" w:rsidRDefault="00B30715" w:rsidP="00C354B3">
            <w:pPr>
              <w:pStyle w:val="Tablehead2"/>
              <w:jc w:val="center"/>
            </w:pPr>
            <w:r w:rsidRPr="00B30715">
              <w:t xml:space="preserve">F </w:t>
            </w:r>
            <w:r w:rsidR="00C354B3">
              <w:t>v</w:t>
            </w:r>
            <w:r w:rsidRPr="00B30715">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B30715" w:rsidRPr="00B30715" w:rsidRDefault="00B30715" w:rsidP="00816E35">
            <w:pPr>
              <w:pStyle w:val="Tablehead2"/>
              <w:jc w:val="center"/>
            </w:pPr>
            <w:r w:rsidRPr="00B30715">
              <w:t>Pr &gt; F</w:t>
            </w:r>
          </w:p>
        </w:tc>
      </w:tr>
      <w:tr w:rsidR="00B30715" w:rsidRPr="00B30715" w:rsidTr="00816E35">
        <w:tc>
          <w:tcPr>
            <w:tcW w:w="3982" w:type="dxa"/>
            <w:tcBorders>
              <w:top w:val="nil"/>
              <w:left w:val="nil"/>
              <w:bottom w:val="nil"/>
              <w:right w:val="nil"/>
            </w:tcBorders>
            <w:shd w:val="clear" w:color="auto" w:fill="auto"/>
            <w:noWrap/>
            <w:hideMark/>
          </w:tcPr>
          <w:p w:rsidR="00B30715" w:rsidRPr="00B30715" w:rsidRDefault="00B30715" w:rsidP="00816E35">
            <w:pPr>
              <w:pStyle w:val="Tabletext"/>
            </w:pPr>
            <w:r w:rsidRPr="00B30715">
              <w:t>Model</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454"/>
              </w:tabs>
            </w:pPr>
            <w:r w:rsidRPr="00B30715">
              <w:t>11</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425"/>
              </w:tabs>
            </w:pPr>
            <w:r w:rsidRPr="00B30715">
              <w:t>13.5720</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1.2338</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1.2900</w:t>
            </w:r>
          </w:p>
        </w:tc>
        <w:tc>
          <w:tcPr>
            <w:tcW w:w="695" w:type="dxa"/>
            <w:tcBorders>
              <w:top w:val="nil"/>
              <w:left w:val="nil"/>
              <w:bottom w:val="nil"/>
              <w:right w:val="nil"/>
            </w:tcBorders>
            <w:shd w:val="clear" w:color="auto" w:fill="auto"/>
            <w:noWrap/>
            <w:tcMar>
              <w:left w:w="0" w:type="dxa"/>
              <w:right w:w="0" w:type="dxa"/>
            </w:tcMar>
            <w:hideMark/>
          </w:tcPr>
          <w:p w:rsidR="00B30715" w:rsidRPr="00B30715" w:rsidRDefault="00B30715" w:rsidP="00816E35">
            <w:pPr>
              <w:pStyle w:val="Tabletext"/>
              <w:tabs>
                <w:tab w:val="decimal" w:pos="170"/>
              </w:tabs>
            </w:pPr>
            <w:r w:rsidRPr="00B30715">
              <w:t>0.2226</w:t>
            </w:r>
          </w:p>
        </w:tc>
      </w:tr>
      <w:tr w:rsidR="00B30715" w:rsidRPr="00B30715" w:rsidTr="00816E35">
        <w:tc>
          <w:tcPr>
            <w:tcW w:w="3982" w:type="dxa"/>
            <w:tcBorders>
              <w:top w:val="nil"/>
              <w:left w:val="nil"/>
              <w:bottom w:val="nil"/>
              <w:right w:val="nil"/>
            </w:tcBorders>
            <w:shd w:val="clear" w:color="auto" w:fill="auto"/>
            <w:noWrap/>
            <w:hideMark/>
          </w:tcPr>
          <w:p w:rsidR="00B30715" w:rsidRPr="00B30715" w:rsidRDefault="00B30715" w:rsidP="00816E35">
            <w:pPr>
              <w:pStyle w:val="Tabletext"/>
            </w:pPr>
            <w:r w:rsidRPr="00B30715">
              <w:t>Error</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454"/>
              </w:tabs>
            </w:pPr>
            <w:r w:rsidRPr="00B30715">
              <w:t>1490</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425"/>
              </w:tabs>
            </w:pPr>
            <w:r w:rsidRPr="00B30715">
              <w:t>1422.5518</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0.9547</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tcMar>
              <w:left w:w="0" w:type="dxa"/>
              <w:right w:w="0" w:type="dxa"/>
            </w:tcMar>
            <w:hideMark/>
          </w:tcPr>
          <w:p w:rsidR="00B30715" w:rsidRPr="00B30715" w:rsidRDefault="00B30715" w:rsidP="00816E35">
            <w:pPr>
              <w:pStyle w:val="Tabletext"/>
            </w:pPr>
          </w:p>
        </w:tc>
      </w:tr>
      <w:tr w:rsidR="00B30715" w:rsidRPr="00B30715" w:rsidTr="00816E35">
        <w:tc>
          <w:tcPr>
            <w:tcW w:w="3982" w:type="dxa"/>
            <w:tcBorders>
              <w:top w:val="nil"/>
              <w:left w:val="nil"/>
              <w:bottom w:val="single" w:sz="4" w:space="0" w:color="auto"/>
              <w:right w:val="nil"/>
            </w:tcBorders>
            <w:shd w:val="clear" w:color="auto" w:fill="auto"/>
            <w:noWrap/>
            <w:hideMark/>
          </w:tcPr>
          <w:p w:rsidR="00B30715" w:rsidRPr="00B30715" w:rsidRDefault="00963DFD" w:rsidP="00816E35">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454"/>
              </w:tabs>
              <w:spacing w:after="40"/>
            </w:pPr>
            <w:r w:rsidRPr="00B30715">
              <w:t>1501</w:t>
            </w:r>
          </w:p>
        </w:tc>
        <w:tc>
          <w:tcPr>
            <w:tcW w:w="1134"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425"/>
              </w:tabs>
              <w:spacing w:after="40"/>
            </w:pPr>
            <w:r w:rsidRPr="00B30715">
              <w:t>1436.1238</w:t>
            </w:r>
          </w:p>
        </w:tc>
        <w:tc>
          <w:tcPr>
            <w:tcW w:w="992" w:type="dxa"/>
            <w:tcBorders>
              <w:top w:val="nil"/>
              <w:left w:val="nil"/>
              <w:bottom w:val="single" w:sz="4" w:space="0" w:color="auto"/>
              <w:right w:val="nil"/>
            </w:tcBorders>
            <w:shd w:val="clear" w:color="auto" w:fill="auto"/>
            <w:noWrap/>
            <w:hideMark/>
          </w:tcPr>
          <w:p w:rsidR="00B30715" w:rsidRPr="00B30715" w:rsidRDefault="00B30715" w:rsidP="00816E35">
            <w:pPr>
              <w:pStyle w:val="Tabletext"/>
              <w:spacing w:after="40"/>
            </w:pPr>
            <w:r w:rsidRPr="00B30715">
              <w:t> </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text"/>
              <w:spacing w:after="40"/>
            </w:pPr>
            <w:r w:rsidRPr="00B30715">
              <w:t> </w:t>
            </w:r>
          </w:p>
        </w:tc>
        <w:tc>
          <w:tcPr>
            <w:tcW w:w="695" w:type="dxa"/>
            <w:tcBorders>
              <w:top w:val="nil"/>
              <w:left w:val="nil"/>
              <w:bottom w:val="single" w:sz="4" w:space="0" w:color="auto"/>
              <w:right w:val="nil"/>
            </w:tcBorders>
            <w:shd w:val="clear" w:color="auto" w:fill="auto"/>
            <w:noWrap/>
            <w:tcMar>
              <w:left w:w="0" w:type="dxa"/>
              <w:right w:w="0" w:type="dxa"/>
            </w:tcMar>
            <w:hideMark/>
          </w:tcPr>
          <w:p w:rsidR="00B30715" w:rsidRPr="00B30715" w:rsidRDefault="00B30715" w:rsidP="00816E35">
            <w:pPr>
              <w:pStyle w:val="Tabletext"/>
              <w:spacing w:after="40"/>
            </w:pPr>
            <w:r w:rsidRPr="00B30715">
              <w:t> </w:t>
            </w:r>
          </w:p>
        </w:tc>
      </w:tr>
      <w:tr w:rsidR="00B30715" w:rsidRPr="00B30715" w:rsidTr="00816E35">
        <w:tc>
          <w:tcPr>
            <w:tcW w:w="3982" w:type="dxa"/>
            <w:tcBorders>
              <w:top w:val="single" w:sz="4" w:space="0" w:color="auto"/>
              <w:left w:val="nil"/>
              <w:right w:val="nil"/>
            </w:tcBorders>
            <w:shd w:val="clear" w:color="auto" w:fill="auto"/>
            <w:noWrap/>
            <w:hideMark/>
          </w:tcPr>
          <w:p w:rsidR="00B30715" w:rsidRPr="00816E35" w:rsidRDefault="00B30715" w:rsidP="00816E35">
            <w:pPr>
              <w:pStyle w:val="Tabletext"/>
              <w:rPr>
                <w:b/>
              </w:rPr>
            </w:pPr>
            <w:r w:rsidRPr="00816E35">
              <w:rPr>
                <w:b/>
              </w:rPr>
              <w:t>R - Square</w:t>
            </w:r>
          </w:p>
        </w:tc>
        <w:tc>
          <w:tcPr>
            <w:tcW w:w="851" w:type="dxa"/>
            <w:tcBorders>
              <w:top w:val="single" w:sz="4" w:space="0" w:color="auto"/>
              <w:left w:val="nil"/>
              <w:right w:val="nil"/>
            </w:tcBorders>
            <w:shd w:val="clear" w:color="auto" w:fill="auto"/>
            <w:noWrap/>
            <w:hideMark/>
          </w:tcPr>
          <w:p w:rsidR="00B30715" w:rsidRPr="00B30715" w:rsidRDefault="00B30715" w:rsidP="00816E35">
            <w:pPr>
              <w:pStyle w:val="Tabletext"/>
              <w:jc w:val="center"/>
            </w:pPr>
            <w:r w:rsidRPr="00B30715">
              <w:t>0.0095</w:t>
            </w:r>
          </w:p>
        </w:tc>
        <w:tc>
          <w:tcPr>
            <w:tcW w:w="1134" w:type="dxa"/>
            <w:tcBorders>
              <w:top w:val="single" w:sz="4" w:space="0" w:color="auto"/>
              <w:left w:val="nil"/>
              <w:right w:val="nil"/>
            </w:tcBorders>
            <w:shd w:val="clear" w:color="auto" w:fill="auto"/>
            <w:noWrap/>
            <w:hideMark/>
          </w:tcPr>
          <w:p w:rsidR="00B30715" w:rsidRPr="00B30715" w:rsidRDefault="00B30715" w:rsidP="00816E35">
            <w:pPr>
              <w:pStyle w:val="Tabletext"/>
            </w:pPr>
            <w:r w:rsidRPr="00B30715">
              <w:t> </w:t>
            </w:r>
          </w:p>
        </w:tc>
        <w:tc>
          <w:tcPr>
            <w:tcW w:w="992" w:type="dxa"/>
            <w:tcBorders>
              <w:top w:val="single" w:sz="4" w:space="0" w:color="auto"/>
              <w:left w:val="nil"/>
              <w:right w:val="nil"/>
            </w:tcBorders>
            <w:shd w:val="clear" w:color="auto" w:fill="auto"/>
            <w:noWrap/>
            <w:hideMark/>
          </w:tcPr>
          <w:p w:rsidR="00B30715" w:rsidRPr="00B30715" w:rsidRDefault="00B30715" w:rsidP="00816E35">
            <w:pPr>
              <w:pStyle w:val="Tabletext"/>
            </w:pPr>
            <w:r w:rsidRPr="00B30715">
              <w:t> </w:t>
            </w:r>
          </w:p>
        </w:tc>
        <w:tc>
          <w:tcPr>
            <w:tcW w:w="851" w:type="dxa"/>
            <w:tcBorders>
              <w:top w:val="single" w:sz="4" w:space="0" w:color="auto"/>
              <w:left w:val="nil"/>
              <w:right w:val="nil"/>
            </w:tcBorders>
            <w:shd w:val="clear" w:color="auto" w:fill="auto"/>
            <w:noWrap/>
            <w:hideMark/>
          </w:tcPr>
          <w:p w:rsidR="00B30715" w:rsidRPr="00B30715" w:rsidRDefault="00B30715" w:rsidP="00816E35">
            <w:pPr>
              <w:pStyle w:val="Tabletext"/>
            </w:pPr>
            <w:r w:rsidRPr="00B30715">
              <w:t> </w:t>
            </w:r>
          </w:p>
        </w:tc>
        <w:tc>
          <w:tcPr>
            <w:tcW w:w="695" w:type="dxa"/>
            <w:tcBorders>
              <w:top w:val="single" w:sz="4" w:space="0" w:color="auto"/>
              <w:left w:val="nil"/>
              <w:right w:val="nil"/>
            </w:tcBorders>
            <w:shd w:val="clear" w:color="auto" w:fill="auto"/>
            <w:noWrap/>
            <w:tcMar>
              <w:left w:w="0" w:type="dxa"/>
              <w:right w:w="0" w:type="dxa"/>
            </w:tcMar>
            <w:hideMark/>
          </w:tcPr>
          <w:p w:rsidR="00B30715" w:rsidRPr="00B30715" w:rsidRDefault="00B30715" w:rsidP="00816E35">
            <w:pPr>
              <w:pStyle w:val="Tabletext"/>
            </w:pPr>
            <w:r w:rsidRPr="00B30715">
              <w:t> </w:t>
            </w:r>
          </w:p>
        </w:tc>
      </w:tr>
      <w:tr w:rsidR="00B30715" w:rsidRPr="00B30715" w:rsidTr="00816E35">
        <w:tc>
          <w:tcPr>
            <w:tcW w:w="3982" w:type="dxa"/>
            <w:tcBorders>
              <w:left w:val="nil"/>
              <w:bottom w:val="nil"/>
              <w:right w:val="nil"/>
            </w:tcBorders>
            <w:shd w:val="clear" w:color="auto" w:fill="auto"/>
            <w:noWrap/>
            <w:hideMark/>
          </w:tcPr>
          <w:p w:rsidR="00B30715" w:rsidRPr="00B30715" w:rsidRDefault="00B30715" w:rsidP="00B30715">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B30715" w:rsidRPr="00B30715" w:rsidRDefault="00B30715" w:rsidP="00816E35">
            <w:pPr>
              <w:spacing w:before="0"/>
              <w:jc w:val="center"/>
              <w:rPr>
                <w:rFonts w:ascii="Garamond" w:hAnsi="Garamond"/>
                <w:color w:val="000000"/>
                <w:sz w:val="16"/>
                <w:szCs w:val="16"/>
              </w:rPr>
            </w:pPr>
          </w:p>
        </w:tc>
        <w:tc>
          <w:tcPr>
            <w:tcW w:w="1134" w:type="dxa"/>
            <w:tcBorders>
              <w:left w:val="nil"/>
              <w:bottom w:val="nil"/>
              <w:right w:val="nil"/>
            </w:tcBorders>
            <w:shd w:val="clear" w:color="auto" w:fill="auto"/>
            <w:noWrap/>
            <w:hideMark/>
          </w:tcPr>
          <w:p w:rsidR="00B30715" w:rsidRPr="00B30715" w:rsidRDefault="00B30715" w:rsidP="00B30715">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851" w:type="dxa"/>
            <w:tcBorders>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695" w:type="dxa"/>
            <w:tcBorders>
              <w:left w:val="nil"/>
              <w:bottom w:val="nil"/>
              <w:right w:val="nil"/>
            </w:tcBorders>
            <w:shd w:val="clear" w:color="auto" w:fill="auto"/>
            <w:noWrap/>
            <w:tcMar>
              <w:left w:w="0" w:type="dxa"/>
              <w:right w:w="0" w:type="dxa"/>
            </w:tcMar>
            <w:hideMark/>
          </w:tcPr>
          <w:p w:rsidR="00B30715" w:rsidRPr="00B30715" w:rsidRDefault="00B30715" w:rsidP="00B30715">
            <w:pPr>
              <w:spacing w:before="0"/>
              <w:jc w:val="center"/>
              <w:rPr>
                <w:rFonts w:ascii="Garamond" w:hAnsi="Garamond"/>
                <w:color w:val="000000"/>
                <w:sz w:val="16"/>
                <w:szCs w:val="16"/>
              </w:rPr>
            </w:pPr>
          </w:p>
        </w:tc>
      </w:tr>
      <w:tr w:rsidR="00B30715" w:rsidRPr="00B30715" w:rsidTr="00816E35">
        <w:tc>
          <w:tcPr>
            <w:tcW w:w="3982" w:type="dxa"/>
            <w:tcBorders>
              <w:top w:val="single" w:sz="4" w:space="0" w:color="auto"/>
              <w:left w:val="nil"/>
              <w:bottom w:val="single" w:sz="4" w:space="0" w:color="auto"/>
              <w:right w:val="nil"/>
            </w:tcBorders>
            <w:shd w:val="clear" w:color="auto" w:fill="auto"/>
            <w:noWrap/>
            <w:hideMark/>
          </w:tcPr>
          <w:p w:rsidR="00B30715" w:rsidRPr="00B30715" w:rsidRDefault="00B30715" w:rsidP="00816E35">
            <w:pPr>
              <w:pStyle w:val="Tablehead2"/>
            </w:pPr>
            <w:r w:rsidRPr="00B30715">
              <w:t>Source</w:t>
            </w:r>
          </w:p>
        </w:tc>
        <w:tc>
          <w:tcPr>
            <w:tcW w:w="851" w:type="dxa"/>
            <w:tcBorders>
              <w:top w:val="single" w:sz="4" w:space="0" w:color="auto"/>
              <w:left w:val="nil"/>
              <w:bottom w:val="single" w:sz="4" w:space="0" w:color="auto"/>
              <w:right w:val="nil"/>
            </w:tcBorders>
            <w:shd w:val="clear" w:color="auto" w:fill="auto"/>
            <w:noWrap/>
            <w:hideMark/>
          </w:tcPr>
          <w:p w:rsidR="00B30715" w:rsidRPr="00B30715" w:rsidRDefault="00B30715" w:rsidP="00816E35">
            <w:pPr>
              <w:pStyle w:val="Tablehead2"/>
              <w:jc w:val="center"/>
            </w:pPr>
            <w:r w:rsidRPr="00B30715">
              <w:t>DF</w:t>
            </w:r>
          </w:p>
        </w:tc>
        <w:tc>
          <w:tcPr>
            <w:tcW w:w="1134" w:type="dxa"/>
            <w:tcBorders>
              <w:top w:val="single" w:sz="4" w:space="0" w:color="auto"/>
              <w:left w:val="nil"/>
              <w:bottom w:val="single" w:sz="4" w:space="0" w:color="auto"/>
              <w:right w:val="nil"/>
            </w:tcBorders>
            <w:shd w:val="clear" w:color="auto" w:fill="auto"/>
            <w:noWrap/>
            <w:hideMark/>
          </w:tcPr>
          <w:p w:rsidR="00B30715" w:rsidRPr="00B30715" w:rsidRDefault="00B30715" w:rsidP="00816E35">
            <w:pPr>
              <w:pStyle w:val="Tablehead2"/>
              <w:jc w:val="center"/>
            </w:pPr>
            <w:r w:rsidRPr="00B30715">
              <w:t>Type III SS</w:t>
            </w:r>
          </w:p>
        </w:tc>
        <w:tc>
          <w:tcPr>
            <w:tcW w:w="992" w:type="dxa"/>
            <w:tcBorders>
              <w:top w:val="single" w:sz="4" w:space="0" w:color="auto"/>
              <w:left w:val="nil"/>
              <w:bottom w:val="single" w:sz="4" w:space="0" w:color="auto"/>
              <w:right w:val="nil"/>
            </w:tcBorders>
            <w:shd w:val="clear" w:color="auto" w:fill="auto"/>
            <w:noWrap/>
            <w:hideMark/>
          </w:tcPr>
          <w:p w:rsidR="00B30715" w:rsidRPr="00B30715" w:rsidRDefault="00963DFD" w:rsidP="00816E35">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B30715" w:rsidRPr="00B30715" w:rsidRDefault="00B30715" w:rsidP="00C354B3">
            <w:pPr>
              <w:pStyle w:val="Tablehead2"/>
              <w:jc w:val="center"/>
            </w:pPr>
            <w:r w:rsidRPr="00B30715">
              <w:t xml:space="preserve">F </w:t>
            </w:r>
            <w:r w:rsidR="00C354B3">
              <w:t>v</w:t>
            </w:r>
            <w:r w:rsidRPr="00B30715">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B30715" w:rsidRPr="00B30715" w:rsidRDefault="00B30715" w:rsidP="00816E35">
            <w:pPr>
              <w:pStyle w:val="Tablehead2"/>
              <w:jc w:val="center"/>
            </w:pPr>
            <w:r w:rsidRPr="00B30715">
              <w:t>Pr &gt; F</w:t>
            </w:r>
          </w:p>
        </w:tc>
      </w:tr>
      <w:tr w:rsidR="00B30715" w:rsidRPr="00B30715" w:rsidTr="00816E35">
        <w:tc>
          <w:tcPr>
            <w:tcW w:w="3982" w:type="dxa"/>
            <w:tcBorders>
              <w:top w:val="nil"/>
              <w:left w:val="nil"/>
              <w:bottom w:val="nil"/>
              <w:right w:val="nil"/>
            </w:tcBorders>
            <w:shd w:val="clear" w:color="auto" w:fill="auto"/>
            <w:noWrap/>
            <w:hideMark/>
          </w:tcPr>
          <w:p w:rsidR="00B30715" w:rsidRPr="00B30715" w:rsidRDefault="00B30715" w:rsidP="00816E35">
            <w:pPr>
              <w:pStyle w:val="Tabletext"/>
            </w:pPr>
            <w:r w:rsidRPr="00B30715">
              <w:t>Pathways</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jc w:val="center"/>
            </w:pPr>
            <w:r w:rsidRPr="00B30715">
              <w:t>5</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3.9292</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0.7858</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0.8200</w:t>
            </w:r>
          </w:p>
        </w:tc>
        <w:tc>
          <w:tcPr>
            <w:tcW w:w="695" w:type="dxa"/>
            <w:tcBorders>
              <w:top w:val="nil"/>
              <w:left w:val="nil"/>
              <w:bottom w:val="nil"/>
              <w:right w:val="nil"/>
            </w:tcBorders>
            <w:shd w:val="clear" w:color="auto" w:fill="auto"/>
            <w:noWrap/>
            <w:tcMar>
              <w:left w:w="0" w:type="dxa"/>
              <w:right w:w="0" w:type="dxa"/>
            </w:tcMar>
            <w:hideMark/>
          </w:tcPr>
          <w:p w:rsidR="00B30715" w:rsidRPr="00B30715" w:rsidRDefault="00B30715" w:rsidP="00816E35">
            <w:pPr>
              <w:pStyle w:val="Tabletext"/>
              <w:tabs>
                <w:tab w:val="decimal" w:pos="170"/>
              </w:tabs>
            </w:pPr>
            <w:r w:rsidRPr="00B30715">
              <w:t>0.5331</w:t>
            </w:r>
          </w:p>
        </w:tc>
      </w:tr>
      <w:tr w:rsidR="00B30715" w:rsidRPr="00B30715" w:rsidTr="00816E35">
        <w:tc>
          <w:tcPr>
            <w:tcW w:w="3982" w:type="dxa"/>
            <w:tcBorders>
              <w:top w:val="nil"/>
              <w:left w:val="nil"/>
              <w:bottom w:val="nil"/>
              <w:right w:val="nil"/>
            </w:tcBorders>
            <w:shd w:val="clear" w:color="auto" w:fill="auto"/>
            <w:noWrap/>
            <w:hideMark/>
          </w:tcPr>
          <w:p w:rsidR="00B30715" w:rsidRPr="00B30715" w:rsidRDefault="00B30715" w:rsidP="00816E35">
            <w:pPr>
              <w:pStyle w:val="Tabletext"/>
            </w:pPr>
            <w:r w:rsidRPr="00B30715">
              <w:t>Propensity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jc w:val="center"/>
            </w:pPr>
            <w:r w:rsidRPr="00B30715">
              <w:t>1</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0.7344</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0.7344</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0.7700</w:t>
            </w:r>
          </w:p>
        </w:tc>
        <w:tc>
          <w:tcPr>
            <w:tcW w:w="695" w:type="dxa"/>
            <w:tcBorders>
              <w:top w:val="nil"/>
              <w:left w:val="nil"/>
              <w:bottom w:val="nil"/>
              <w:right w:val="nil"/>
            </w:tcBorders>
            <w:shd w:val="clear" w:color="auto" w:fill="auto"/>
            <w:noWrap/>
            <w:tcMar>
              <w:left w:w="0" w:type="dxa"/>
              <w:right w:w="0" w:type="dxa"/>
            </w:tcMar>
            <w:hideMark/>
          </w:tcPr>
          <w:p w:rsidR="00B30715" w:rsidRPr="00B30715" w:rsidRDefault="00B30715" w:rsidP="00816E35">
            <w:pPr>
              <w:pStyle w:val="Tabletext"/>
              <w:tabs>
                <w:tab w:val="decimal" w:pos="170"/>
              </w:tabs>
            </w:pPr>
            <w:r w:rsidRPr="00B30715">
              <w:t>0.3806</w:t>
            </w:r>
          </w:p>
        </w:tc>
      </w:tr>
      <w:tr w:rsidR="00B30715" w:rsidRPr="00B30715" w:rsidTr="00816E35">
        <w:tc>
          <w:tcPr>
            <w:tcW w:w="3982" w:type="dxa"/>
            <w:tcBorders>
              <w:top w:val="nil"/>
              <w:left w:val="nil"/>
              <w:bottom w:val="single" w:sz="4" w:space="0" w:color="auto"/>
              <w:right w:val="nil"/>
            </w:tcBorders>
            <w:shd w:val="clear" w:color="auto" w:fill="auto"/>
            <w:noWrap/>
            <w:hideMark/>
          </w:tcPr>
          <w:p w:rsidR="00B30715" w:rsidRPr="00B30715" w:rsidRDefault="00B30715" w:rsidP="00816E35">
            <w:pPr>
              <w:pStyle w:val="Tabletext"/>
              <w:spacing w:after="40"/>
            </w:pPr>
            <w:r w:rsidRPr="00B30715">
              <w:t>Propensity*Pathways</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text"/>
              <w:spacing w:after="40"/>
              <w:jc w:val="center"/>
            </w:pPr>
            <w:r w:rsidRPr="00B30715">
              <w:t>5</w:t>
            </w:r>
          </w:p>
        </w:tc>
        <w:tc>
          <w:tcPr>
            <w:tcW w:w="1134"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284"/>
              </w:tabs>
              <w:spacing w:after="40"/>
            </w:pPr>
            <w:r w:rsidRPr="00B30715">
              <w:t>2.6550</w:t>
            </w:r>
          </w:p>
        </w:tc>
        <w:tc>
          <w:tcPr>
            <w:tcW w:w="992"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227"/>
              </w:tabs>
              <w:spacing w:after="40"/>
            </w:pPr>
            <w:r w:rsidRPr="00B30715">
              <w:t>0.5310</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142"/>
              </w:tabs>
              <w:spacing w:after="40"/>
            </w:pPr>
            <w:r w:rsidRPr="00B30715">
              <w:t>0.5600</w:t>
            </w:r>
          </w:p>
        </w:tc>
        <w:tc>
          <w:tcPr>
            <w:tcW w:w="695" w:type="dxa"/>
            <w:tcBorders>
              <w:top w:val="nil"/>
              <w:left w:val="nil"/>
              <w:bottom w:val="single" w:sz="4" w:space="0" w:color="auto"/>
              <w:right w:val="nil"/>
            </w:tcBorders>
            <w:shd w:val="clear" w:color="auto" w:fill="auto"/>
            <w:noWrap/>
            <w:tcMar>
              <w:left w:w="0" w:type="dxa"/>
              <w:right w:w="0" w:type="dxa"/>
            </w:tcMar>
            <w:hideMark/>
          </w:tcPr>
          <w:p w:rsidR="00B30715" w:rsidRPr="00B30715" w:rsidRDefault="00B30715" w:rsidP="00816E35">
            <w:pPr>
              <w:pStyle w:val="Tabletext"/>
              <w:tabs>
                <w:tab w:val="decimal" w:pos="170"/>
              </w:tabs>
              <w:spacing w:after="40"/>
            </w:pPr>
            <w:r w:rsidRPr="00B30715">
              <w:t>0.7337</w:t>
            </w:r>
          </w:p>
        </w:tc>
      </w:tr>
      <w:tr w:rsidR="00B30715" w:rsidRPr="00B30715" w:rsidTr="00816E35">
        <w:tc>
          <w:tcPr>
            <w:tcW w:w="3982" w:type="dxa"/>
            <w:tcBorders>
              <w:top w:val="nil"/>
              <w:left w:val="nil"/>
              <w:bottom w:val="nil"/>
              <w:right w:val="nil"/>
            </w:tcBorders>
            <w:shd w:val="clear" w:color="auto" w:fill="auto"/>
            <w:noWrap/>
            <w:hideMark/>
          </w:tcPr>
          <w:p w:rsidR="00B30715" w:rsidRPr="00B30715" w:rsidRDefault="00B30715" w:rsidP="00B30715">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B30715" w:rsidRPr="00B30715" w:rsidRDefault="00B30715" w:rsidP="00B30715">
            <w:pPr>
              <w:spacing w:before="0"/>
              <w:jc w:val="center"/>
              <w:rPr>
                <w:rFonts w:ascii="Garamond" w:hAnsi="Garamond"/>
                <w:color w:val="000000"/>
                <w:sz w:val="16"/>
                <w:szCs w:val="16"/>
              </w:rPr>
            </w:pPr>
          </w:p>
        </w:tc>
      </w:tr>
      <w:tr w:rsidR="00B30715" w:rsidRPr="00B30715" w:rsidTr="00816E35">
        <w:tc>
          <w:tcPr>
            <w:tcW w:w="6959" w:type="dxa"/>
            <w:gridSpan w:val="4"/>
            <w:tcBorders>
              <w:top w:val="nil"/>
              <w:left w:val="nil"/>
              <w:bottom w:val="single" w:sz="4" w:space="0" w:color="auto"/>
              <w:right w:val="nil"/>
            </w:tcBorders>
            <w:shd w:val="clear" w:color="auto" w:fill="auto"/>
            <w:noWrap/>
            <w:hideMark/>
          </w:tcPr>
          <w:p w:rsidR="00B30715" w:rsidRPr="00B30715" w:rsidRDefault="00963DFD" w:rsidP="00816E35">
            <w:pPr>
              <w:pStyle w:val="Tablehead1"/>
              <w:jc w:val="center"/>
            </w:pPr>
            <w:r>
              <w:t>Parameter estimates</w:t>
            </w:r>
          </w:p>
        </w:tc>
        <w:tc>
          <w:tcPr>
            <w:tcW w:w="851" w:type="dxa"/>
            <w:tcBorders>
              <w:top w:val="nil"/>
              <w:left w:val="nil"/>
              <w:bottom w:val="nil"/>
              <w:right w:val="nil"/>
            </w:tcBorders>
            <w:shd w:val="clear" w:color="auto" w:fill="auto"/>
            <w:noWrap/>
            <w:hideMark/>
          </w:tcPr>
          <w:p w:rsidR="00B30715" w:rsidRPr="00B30715" w:rsidRDefault="00B30715" w:rsidP="00816E35">
            <w:pPr>
              <w:pStyle w:val="Tablehead1"/>
            </w:pPr>
          </w:p>
        </w:tc>
        <w:tc>
          <w:tcPr>
            <w:tcW w:w="695" w:type="dxa"/>
            <w:tcBorders>
              <w:top w:val="nil"/>
              <w:left w:val="nil"/>
              <w:bottom w:val="nil"/>
              <w:right w:val="nil"/>
            </w:tcBorders>
            <w:shd w:val="clear" w:color="auto" w:fill="auto"/>
            <w:noWrap/>
            <w:hideMark/>
          </w:tcPr>
          <w:p w:rsidR="00B30715" w:rsidRPr="00B30715" w:rsidRDefault="00B30715" w:rsidP="00816E35">
            <w:pPr>
              <w:pStyle w:val="Tablehead1"/>
            </w:pPr>
          </w:p>
        </w:tc>
      </w:tr>
      <w:tr w:rsidR="00B30715" w:rsidRPr="00B30715" w:rsidTr="00816E35">
        <w:tc>
          <w:tcPr>
            <w:tcW w:w="3982" w:type="dxa"/>
            <w:tcBorders>
              <w:top w:val="nil"/>
              <w:left w:val="nil"/>
              <w:bottom w:val="single" w:sz="4" w:space="0" w:color="auto"/>
              <w:right w:val="nil"/>
            </w:tcBorders>
            <w:shd w:val="clear" w:color="auto" w:fill="auto"/>
            <w:hideMark/>
          </w:tcPr>
          <w:p w:rsidR="00B30715" w:rsidRPr="00B30715" w:rsidRDefault="00B30715" w:rsidP="00816E35">
            <w:pPr>
              <w:pStyle w:val="Tablehead2"/>
            </w:pPr>
            <w:r w:rsidRPr="00B30715">
              <w:t>Parameter</w:t>
            </w:r>
          </w:p>
        </w:tc>
        <w:tc>
          <w:tcPr>
            <w:tcW w:w="851" w:type="dxa"/>
            <w:tcBorders>
              <w:top w:val="nil"/>
              <w:left w:val="nil"/>
              <w:bottom w:val="single" w:sz="4" w:space="0" w:color="auto"/>
              <w:right w:val="nil"/>
            </w:tcBorders>
            <w:shd w:val="clear" w:color="auto" w:fill="auto"/>
            <w:tcMar>
              <w:left w:w="0" w:type="dxa"/>
              <w:right w:w="0" w:type="dxa"/>
            </w:tcMar>
            <w:hideMark/>
          </w:tcPr>
          <w:p w:rsidR="00B30715" w:rsidRPr="00B30715" w:rsidRDefault="00B30715" w:rsidP="00816E35">
            <w:pPr>
              <w:pStyle w:val="Tablehead2"/>
              <w:jc w:val="center"/>
            </w:pPr>
            <w:r w:rsidRPr="00B30715">
              <w:t>Estimate</w:t>
            </w:r>
          </w:p>
        </w:tc>
        <w:tc>
          <w:tcPr>
            <w:tcW w:w="1134" w:type="dxa"/>
            <w:tcBorders>
              <w:top w:val="nil"/>
              <w:left w:val="nil"/>
              <w:bottom w:val="single" w:sz="4" w:space="0" w:color="auto"/>
              <w:right w:val="nil"/>
            </w:tcBorders>
            <w:shd w:val="clear" w:color="auto" w:fill="auto"/>
            <w:hideMark/>
          </w:tcPr>
          <w:p w:rsidR="00B30715" w:rsidRPr="00B30715" w:rsidRDefault="00963DFD" w:rsidP="00816E35">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B30715" w:rsidRPr="00B30715" w:rsidRDefault="00B30715" w:rsidP="00816E35">
            <w:pPr>
              <w:pStyle w:val="Tablehead2"/>
              <w:jc w:val="center"/>
            </w:pPr>
            <w:r w:rsidRPr="00B30715">
              <w:t>P-value</w:t>
            </w:r>
          </w:p>
        </w:tc>
        <w:tc>
          <w:tcPr>
            <w:tcW w:w="851" w:type="dxa"/>
            <w:tcBorders>
              <w:top w:val="nil"/>
              <w:left w:val="nil"/>
              <w:bottom w:val="nil"/>
              <w:right w:val="nil"/>
            </w:tcBorders>
            <w:shd w:val="clear" w:color="auto" w:fill="auto"/>
            <w:hideMark/>
          </w:tcPr>
          <w:p w:rsidR="00B30715" w:rsidRPr="00B30715" w:rsidRDefault="00B30715" w:rsidP="00816E35">
            <w:pPr>
              <w:pStyle w:val="Tablehead2"/>
            </w:pPr>
          </w:p>
        </w:tc>
        <w:tc>
          <w:tcPr>
            <w:tcW w:w="695" w:type="dxa"/>
            <w:tcBorders>
              <w:top w:val="nil"/>
              <w:left w:val="nil"/>
              <w:bottom w:val="nil"/>
              <w:right w:val="nil"/>
            </w:tcBorders>
            <w:shd w:val="clear" w:color="auto" w:fill="auto"/>
            <w:hideMark/>
          </w:tcPr>
          <w:p w:rsidR="00B30715" w:rsidRPr="00B30715" w:rsidRDefault="00B30715" w:rsidP="00816E35">
            <w:pPr>
              <w:pStyle w:val="Tablehead2"/>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Intercept</w:t>
            </w:r>
          </w:p>
        </w:tc>
        <w:tc>
          <w:tcPr>
            <w:tcW w:w="851" w:type="dxa"/>
            <w:tcBorders>
              <w:top w:val="nil"/>
              <w:left w:val="nil"/>
              <w:bottom w:val="nil"/>
              <w:right w:val="nil"/>
            </w:tcBorders>
            <w:shd w:val="clear" w:color="auto" w:fill="auto"/>
            <w:hideMark/>
          </w:tcPr>
          <w:p w:rsidR="00B30715" w:rsidRPr="00B30715" w:rsidRDefault="00B30715" w:rsidP="00816E35">
            <w:pPr>
              <w:pStyle w:val="Tabletext"/>
              <w:tabs>
                <w:tab w:val="decimal" w:pos="142"/>
              </w:tabs>
            </w:pPr>
            <w:r w:rsidRPr="00B30715">
              <w:t>0.0906</w:t>
            </w:r>
          </w:p>
        </w:tc>
        <w:tc>
          <w:tcPr>
            <w:tcW w:w="1134" w:type="dxa"/>
            <w:tcBorders>
              <w:top w:val="nil"/>
              <w:left w:val="nil"/>
              <w:bottom w:val="nil"/>
              <w:right w:val="nil"/>
            </w:tcBorders>
            <w:shd w:val="clear" w:color="auto" w:fill="auto"/>
            <w:hideMark/>
          </w:tcPr>
          <w:p w:rsidR="00B30715" w:rsidRPr="00B30715" w:rsidRDefault="00B30715" w:rsidP="00816E35">
            <w:pPr>
              <w:pStyle w:val="Tabletext"/>
              <w:tabs>
                <w:tab w:val="decimal" w:pos="284"/>
              </w:tabs>
            </w:pPr>
            <w:r w:rsidRPr="00B30715">
              <w:t>0.1600</w:t>
            </w:r>
          </w:p>
        </w:tc>
        <w:tc>
          <w:tcPr>
            <w:tcW w:w="992" w:type="dxa"/>
            <w:tcBorders>
              <w:top w:val="nil"/>
              <w:left w:val="nil"/>
              <w:bottom w:val="nil"/>
              <w:right w:val="nil"/>
            </w:tcBorders>
            <w:shd w:val="clear" w:color="auto" w:fill="auto"/>
            <w:hideMark/>
          </w:tcPr>
          <w:p w:rsidR="00B30715" w:rsidRPr="00B30715" w:rsidRDefault="00B30715" w:rsidP="00816E35">
            <w:pPr>
              <w:pStyle w:val="Tabletext"/>
              <w:tabs>
                <w:tab w:val="decimal" w:pos="227"/>
              </w:tabs>
            </w:pPr>
            <w:r w:rsidRPr="00B30715">
              <w:t>0.9665</w:t>
            </w:r>
          </w:p>
        </w:tc>
        <w:tc>
          <w:tcPr>
            <w:tcW w:w="851" w:type="dxa"/>
            <w:tcBorders>
              <w:top w:val="nil"/>
              <w:left w:val="nil"/>
              <w:bottom w:val="nil"/>
              <w:right w:val="nil"/>
            </w:tcBorders>
            <w:shd w:val="clear" w:color="auto" w:fill="auto"/>
            <w:hideMark/>
          </w:tcPr>
          <w:p w:rsidR="00B30715" w:rsidRPr="00B30715" w:rsidRDefault="00B30715" w:rsidP="00816E35">
            <w:pPr>
              <w:pStyle w:val="Tabletext"/>
            </w:pPr>
          </w:p>
        </w:tc>
        <w:tc>
          <w:tcPr>
            <w:tcW w:w="695" w:type="dxa"/>
            <w:tcBorders>
              <w:top w:val="nil"/>
              <w:left w:val="nil"/>
              <w:bottom w:val="nil"/>
              <w:right w:val="nil"/>
            </w:tcBorders>
            <w:shd w:val="clear" w:color="auto" w:fill="auto"/>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Early school leaver, no post-school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0.0078</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0.2620</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0.8003</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Early school leaver, further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-0.1258</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0.2948</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0.5128</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Completed </w:t>
            </w:r>
            <w:r w:rsidR="008B15D5">
              <w:t>Year</w:t>
            </w:r>
            <w:r w:rsidRPr="00B30715">
              <w:t xml:space="preserve"> 12, no post-school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-0.3570</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0.2162</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0.4579</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Completed </w:t>
            </w:r>
            <w:r w:rsidR="008B15D5">
              <w:t>Year</w:t>
            </w:r>
            <w:r w:rsidRPr="00B30715">
              <w:t xml:space="preserve"> 12, </w:t>
            </w:r>
            <w:r w:rsidR="00963DFD">
              <w:t>apprentice</w:t>
            </w:r>
            <w:r w:rsidRPr="00B30715">
              <w:t>/</w:t>
            </w:r>
            <w:r w:rsidR="00963DFD">
              <w:t>trainee</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-0.1264</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0.3276</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0.7402</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Completed </w:t>
            </w:r>
            <w:r w:rsidR="008B15D5">
              <w:t>Year</w:t>
            </w:r>
            <w:r w:rsidRPr="00B30715">
              <w:t xml:space="preserve"> 12, </w:t>
            </w:r>
            <w:r w:rsidR="00963DFD">
              <w:t>other</w:t>
            </w:r>
            <w:r w:rsidRPr="00B30715">
              <w:t xml:space="preserve"> VET</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0.0375</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0.2700</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0.4451</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Completed </w:t>
            </w:r>
            <w:r w:rsidR="008B15D5">
              <w:t>Year</w:t>
            </w:r>
            <w:r w:rsidRPr="00B30715">
              <w:t xml:space="preserve"> 12, </w:t>
            </w:r>
            <w:r w:rsidR="00963DFD">
              <w:t>university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0.0000</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Propensity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-0.0755</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0.2079</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0.958</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Propensity*Early school leaver, no post-school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0.0076</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0.4252</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0.9511</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Propensity*Early school leaver, further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-0.1631</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0.5881</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0.8177</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Propensity*Completed </w:t>
            </w:r>
            <w:r w:rsidR="008B15D5">
              <w:t>Year</w:t>
            </w:r>
            <w:r w:rsidRPr="00B30715">
              <w:t xml:space="preserve"> 12, no post-school study</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0.3106</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0.3095</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0.8454</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Propensity*Early school leaver, </w:t>
            </w:r>
            <w:r w:rsidR="00963DFD">
              <w:t>apprentice</w:t>
            </w:r>
            <w:r w:rsidRPr="00B30715">
              <w:t>/</w:t>
            </w:r>
            <w:r w:rsidR="00963DFD">
              <w:t>trainee</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-0.2631</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0.5744</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0.7824</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nil"/>
              <w:right w:val="nil"/>
            </w:tcBorders>
            <w:shd w:val="clear" w:color="auto" w:fill="auto"/>
            <w:hideMark/>
          </w:tcPr>
          <w:p w:rsidR="00B30715" w:rsidRPr="00B30715" w:rsidRDefault="00B30715" w:rsidP="00816E35">
            <w:pPr>
              <w:pStyle w:val="Tabletext"/>
            </w:pPr>
            <w:r w:rsidRPr="00B30715">
              <w:t xml:space="preserve">Propensity*Completed </w:t>
            </w:r>
            <w:r w:rsidR="008B15D5">
              <w:t>Year</w:t>
            </w:r>
            <w:r w:rsidRPr="00B30715">
              <w:t xml:space="preserve"> 12, </w:t>
            </w:r>
            <w:r w:rsidR="00963DFD">
              <w:t>other</w:t>
            </w:r>
            <w:r w:rsidRPr="00B30715">
              <w:t xml:space="preserve"> VET</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tabs>
                <w:tab w:val="decimal" w:pos="142"/>
              </w:tabs>
            </w:pPr>
            <w:r w:rsidRPr="00B30715">
              <w:t>-0.2930</w:t>
            </w:r>
          </w:p>
        </w:tc>
        <w:tc>
          <w:tcPr>
            <w:tcW w:w="1134" w:type="dxa"/>
            <w:tcBorders>
              <w:top w:val="nil"/>
              <w:left w:val="nil"/>
              <w:bottom w:val="nil"/>
              <w:right w:val="nil"/>
            </w:tcBorders>
            <w:shd w:val="clear" w:color="auto" w:fill="auto"/>
            <w:noWrap/>
            <w:hideMark/>
          </w:tcPr>
          <w:p w:rsidR="00B30715" w:rsidRPr="00B30715" w:rsidRDefault="00B30715" w:rsidP="00816E35">
            <w:pPr>
              <w:pStyle w:val="Tabletext"/>
              <w:tabs>
                <w:tab w:val="decimal" w:pos="284"/>
              </w:tabs>
            </w:pPr>
            <w:r w:rsidRPr="00B30715">
              <w:t>0.4097</w:t>
            </w:r>
          </w:p>
        </w:tc>
        <w:tc>
          <w:tcPr>
            <w:tcW w:w="992" w:type="dxa"/>
            <w:tcBorders>
              <w:top w:val="nil"/>
              <w:left w:val="nil"/>
              <w:bottom w:val="nil"/>
              <w:right w:val="nil"/>
            </w:tcBorders>
            <w:shd w:val="clear" w:color="auto" w:fill="auto"/>
            <w:noWrap/>
            <w:hideMark/>
          </w:tcPr>
          <w:p w:rsidR="00B30715" w:rsidRPr="00B30715" w:rsidRDefault="00B30715" w:rsidP="00816E35">
            <w:pPr>
              <w:pStyle w:val="Tabletext"/>
              <w:tabs>
                <w:tab w:val="decimal" w:pos="227"/>
              </w:tabs>
            </w:pPr>
            <w:r w:rsidRPr="00B30715">
              <w:t>0.2607</w:t>
            </w:r>
          </w:p>
        </w:tc>
        <w:tc>
          <w:tcPr>
            <w:tcW w:w="851" w:type="dxa"/>
            <w:tcBorders>
              <w:top w:val="nil"/>
              <w:left w:val="nil"/>
              <w:bottom w:val="nil"/>
              <w:right w:val="nil"/>
            </w:tcBorders>
            <w:shd w:val="clear" w:color="auto" w:fill="auto"/>
            <w:noWrap/>
            <w:hideMark/>
          </w:tcPr>
          <w:p w:rsidR="00B30715" w:rsidRPr="00B30715" w:rsidRDefault="00B30715" w:rsidP="00816E35">
            <w:pPr>
              <w:pStyle w:val="Tabletext"/>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pPr>
          </w:p>
        </w:tc>
      </w:tr>
      <w:tr w:rsidR="00B30715" w:rsidRPr="00B30715" w:rsidTr="00816E35">
        <w:tc>
          <w:tcPr>
            <w:tcW w:w="3982" w:type="dxa"/>
            <w:tcBorders>
              <w:top w:val="nil"/>
              <w:left w:val="nil"/>
              <w:bottom w:val="single" w:sz="4" w:space="0" w:color="auto"/>
              <w:right w:val="nil"/>
            </w:tcBorders>
            <w:shd w:val="clear" w:color="auto" w:fill="auto"/>
            <w:hideMark/>
          </w:tcPr>
          <w:p w:rsidR="00B30715" w:rsidRPr="00B30715" w:rsidRDefault="00B30715" w:rsidP="00816E35">
            <w:pPr>
              <w:pStyle w:val="Tabletext"/>
              <w:spacing w:after="40"/>
            </w:pPr>
            <w:r w:rsidRPr="00B30715">
              <w:t xml:space="preserve">Propensity*Completed </w:t>
            </w:r>
            <w:r w:rsidR="008B15D5">
              <w:t>Year</w:t>
            </w:r>
            <w:r w:rsidRPr="00B30715">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142"/>
              </w:tabs>
              <w:spacing w:after="40"/>
            </w:pPr>
            <w:r w:rsidRPr="00B30715">
              <w:t>0.0000</w:t>
            </w:r>
          </w:p>
        </w:tc>
        <w:tc>
          <w:tcPr>
            <w:tcW w:w="1134"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284"/>
              </w:tabs>
              <w:spacing w:after="40"/>
            </w:pPr>
          </w:p>
        </w:tc>
        <w:tc>
          <w:tcPr>
            <w:tcW w:w="992" w:type="dxa"/>
            <w:tcBorders>
              <w:top w:val="nil"/>
              <w:left w:val="nil"/>
              <w:bottom w:val="single" w:sz="4" w:space="0" w:color="auto"/>
              <w:right w:val="nil"/>
            </w:tcBorders>
            <w:shd w:val="clear" w:color="auto" w:fill="auto"/>
            <w:noWrap/>
            <w:hideMark/>
          </w:tcPr>
          <w:p w:rsidR="00B30715" w:rsidRPr="00B30715" w:rsidRDefault="00B30715" w:rsidP="00816E35">
            <w:pPr>
              <w:pStyle w:val="Tabletext"/>
              <w:tabs>
                <w:tab w:val="decimal" w:pos="227"/>
              </w:tabs>
              <w:spacing w:after="40"/>
            </w:pPr>
          </w:p>
        </w:tc>
        <w:tc>
          <w:tcPr>
            <w:tcW w:w="851" w:type="dxa"/>
            <w:tcBorders>
              <w:top w:val="nil"/>
              <w:left w:val="nil"/>
              <w:bottom w:val="nil"/>
              <w:right w:val="nil"/>
            </w:tcBorders>
            <w:shd w:val="clear" w:color="auto" w:fill="auto"/>
            <w:noWrap/>
            <w:hideMark/>
          </w:tcPr>
          <w:p w:rsidR="00B30715" w:rsidRPr="00B30715" w:rsidRDefault="00B30715" w:rsidP="00816E35">
            <w:pPr>
              <w:pStyle w:val="Tabletext"/>
              <w:spacing w:after="40"/>
            </w:pPr>
          </w:p>
        </w:tc>
        <w:tc>
          <w:tcPr>
            <w:tcW w:w="695" w:type="dxa"/>
            <w:tcBorders>
              <w:top w:val="nil"/>
              <w:left w:val="nil"/>
              <w:bottom w:val="nil"/>
              <w:right w:val="nil"/>
            </w:tcBorders>
            <w:shd w:val="clear" w:color="auto" w:fill="auto"/>
            <w:noWrap/>
            <w:hideMark/>
          </w:tcPr>
          <w:p w:rsidR="00B30715" w:rsidRPr="00B30715" w:rsidRDefault="00B30715" w:rsidP="00816E35">
            <w:pPr>
              <w:pStyle w:val="Tabletext"/>
              <w:spacing w:after="40"/>
            </w:pPr>
          </w:p>
        </w:tc>
      </w:tr>
    </w:tbl>
    <w:p w:rsidR="00FE0D9A" w:rsidRDefault="00FE0D9A">
      <w:pPr>
        <w:spacing w:before="0"/>
        <w:rPr>
          <w:rFonts w:ascii="Garamond" w:hAnsi="Garamond"/>
          <w:b/>
          <w:sz w:val="17"/>
          <w:szCs w:val="17"/>
        </w:rPr>
      </w:pPr>
    </w:p>
    <w:p w:rsidR="00FE0D9A" w:rsidRDefault="00FE0D9A">
      <w:pPr>
        <w:spacing w:before="0"/>
        <w:rPr>
          <w:rFonts w:ascii="Garamond" w:hAnsi="Garamond"/>
          <w:b/>
          <w:sz w:val="17"/>
          <w:szCs w:val="17"/>
        </w:rPr>
      </w:pPr>
      <w:r>
        <w:rPr>
          <w:rFonts w:ascii="Garamond" w:hAnsi="Garamond"/>
          <w:b/>
          <w:sz w:val="17"/>
          <w:szCs w:val="17"/>
        </w:rPr>
        <w:br w:type="page"/>
      </w:r>
    </w:p>
    <w:p w:rsidR="000366C5" w:rsidRDefault="00AA037A" w:rsidP="00DF196C">
      <w:pPr>
        <w:pStyle w:val="tabletitle"/>
        <w:ind w:left="993" w:hanging="993"/>
      </w:pPr>
      <w:bookmarkStart w:id="127" w:name="_Toc297308783"/>
      <w:r w:rsidRPr="00535AEC">
        <w:lastRenderedPageBreak/>
        <w:t xml:space="preserve">Table </w:t>
      </w:r>
      <w:r w:rsidR="0052223D">
        <w:t>B2</w:t>
      </w:r>
      <w:r w:rsidR="000D7BE5" w:rsidRPr="00535AEC">
        <w:t>i</w:t>
      </w:r>
      <w:r w:rsidR="00403A60">
        <w:tab/>
      </w:r>
      <w:r w:rsidR="00530339" w:rsidRPr="00535AEC">
        <w:t>Regression on work-related satisfaction, female</w:t>
      </w:r>
      <w:bookmarkEnd w:id="127"/>
    </w:p>
    <w:tbl>
      <w:tblPr>
        <w:tblW w:w="8505" w:type="dxa"/>
        <w:tblInd w:w="95" w:type="dxa"/>
        <w:tblLayout w:type="fixed"/>
        <w:tblLook w:val="04A0"/>
      </w:tblPr>
      <w:tblGrid>
        <w:gridCol w:w="3982"/>
        <w:gridCol w:w="851"/>
        <w:gridCol w:w="1134"/>
        <w:gridCol w:w="992"/>
        <w:gridCol w:w="851"/>
        <w:gridCol w:w="695"/>
      </w:tblGrid>
      <w:tr w:rsidR="0093661E" w:rsidRPr="0093661E" w:rsidTr="009F18BB">
        <w:tc>
          <w:tcPr>
            <w:tcW w:w="8505" w:type="dxa"/>
            <w:gridSpan w:val="6"/>
            <w:tcBorders>
              <w:top w:val="single" w:sz="4" w:space="0" w:color="auto"/>
              <w:left w:val="nil"/>
              <w:bottom w:val="single" w:sz="4" w:space="0" w:color="auto"/>
              <w:right w:val="nil"/>
            </w:tcBorders>
            <w:shd w:val="clear" w:color="auto" w:fill="auto"/>
            <w:noWrap/>
            <w:hideMark/>
          </w:tcPr>
          <w:p w:rsidR="0093661E" w:rsidRPr="0093661E" w:rsidRDefault="00963DFD" w:rsidP="009F18BB">
            <w:pPr>
              <w:pStyle w:val="Tablehead1"/>
              <w:jc w:val="center"/>
            </w:pPr>
            <w:r>
              <w:t>Analysis of variance</w:t>
            </w:r>
          </w:p>
        </w:tc>
      </w:tr>
      <w:tr w:rsidR="0093661E" w:rsidRPr="0093661E" w:rsidTr="00924248">
        <w:tc>
          <w:tcPr>
            <w:tcW w:w="3982" w:type="dxa"/>
            <w:tcBorders>
              <w:top w:val="nil"/>
              <w:left w:val="nil"/>
              <w:bottom w:val="single" w:sz="4" w:space="0" w:color="auto"/>
              <w:right w:val="nil"/>
            </w:tcBorders>
            <w:shd w:val="clear" w:color="auto" w:fill="auto"/>
            <w:noWrap/>
            <w:hideMark/>
          </w:tcPr>
          <w:p w:rsidR="0093661E" w:rsidRPr="0093661E" w:rsidRDefault="0093661E" w:rsidP="009F18BB">
            <w:pPr>
              <w:pStyle w:val="Tablehead2"/>
            </w:pPr>
            <w:r w:rsidRPr="0093661E">
              <w:t>Source</w:t>
            </w:r>
          </w:p>
        </w:tc>
        <w:tc>
          <w:tcPr>
            <w:tcW w:w="851" w:type="dxa"/>
            <w:tcBorders>
              <w:top w:val="nil"/>
              <w:left w:val="nil"/>
              <w:bottom w:val="single" w:sz="4" w:space="0" w:color="auto"/>
              <w:right w:val="nil"/>
            </w:tcBorders>
            <w:shd w:val="clear" w:color="auto" w:fill="auto"/>
            <w:noWrap/>
            <w:hideMark/>
          </w:tcPr>
          <w:p w:rsidR="0093661E" w:rsidRPr="0093661E" w:rsidRDefault="0093661E" w:rsidP="009F18BB">
            <w:pPr>
              <w:pStyle w:val="Tablehead2"/>
              <w:jc w:val="center"/>
            </w:pPr>
            <w:r w:rsidRPr="0093661E">
              <w:t>DF</w:t>
            </w:r>
          </w:p>
        </w:tc>
        <w:tc>
          <w:tcPr>
            <w:tcW w:w="1134" w:type="dxa"/>
            <w:tcBorders>
              <w:top w:val="nil"/>
              <w:left w:val="nil"/>
              <w:bottom w:val="single" w:sz="4" w:space="0" w:color="auto"/>
              <w:right w:val="nil"/>
            </w:tcBorders>
            <w:shd w:val="clear" w:color="auto" w:fill="auto"/>
            <w:noWrap/>
            <w:hideMark/>
          </w:tcPr>
          <w:p w:rsidR="0093661E" w:rsidRPr="0093661E" w:rsidRDefault="00963DFD" w:rsidP="009F18BB">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93661E" w:rsidRPr="0093661E" w:rsidRDefault="00963DFD" w:rsidP="009F18BB">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93661E" w:rsidRPr="0093661E" w:rsidRDefault="0093661E" w:rsidP="00C354B3">
            <w:pPr>
              <w:pStyle w:val="Tablehead2"/>
              <w:jc w:val="center"/>
            </w:pPr>
            <w:r w:rsidRPr="0093661E">
              <w:t xml:space="preserve">F </w:t>
            </w:r>
            <w:r w:rsidR="00C354B3">
              <w:t>v</w:t>
            </w:r>
            <w:r w:rsidRPr="0093661E">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93661E" w:rsidRPr="0093661E" w:rsidRDefault="0093661E" w:rsidP="009F18BB">
            <w:pPr>
              <w:pStyle w:val="Tablehead2"/>
              <w:jc w:val="center"/>
            </w:pPr>
            <w:r w:rsidRPr="0093661E">
              <w:t>Pr &gt; F</w:t>
            </w:r>
          </w:p>
        </w:tc>
      </w:tr>
      <w:tr w:rsidR="0093661E" w:rsidRPr="0093661E" w:rsidTr="00924248">
        <w:tc>
          <w:tcPr>
            <w:tcW w:w="3982" w:type="dxa"/>
            <w:tcBorders>
              <w:top w:val="single" w:sz="4" w:space="0" w:color="auto"/>
              <w:left w:val="nil"/>
              <w:bottom w:val="nil"/>
              <w:right w:val="nil"/>
            </w:tcBorders>
            <w:shd w:val="clear" w:color="auto" w:fill="auto"/>
            <w:noWrap/>
            <w:hideMark/>
          </w:tcPr>
          <w:p w:rsidR="0093661E" w:rsidRPr="0093661E" w:rsidRDefault="0093661E" w:rsidP="009F18BB">
            <w:pPr>
              <w:pStyle w:val="Tabletext"/>
            </w:pPr>
            <w:r w:rsidRPr="0093661E">
              <w:t>Model</w:t>
            </w:r>
          </w:p>
        </w:tc>
        <w:tc>
          <w:tcPr>
            <w:tcW w:w="851" w:type="dxa"/>
            <w:tcBorders>
              <w:top w:val="single" w:sz="4" w:space="0" w:color="auto"/>
              <w:left w:val="nil"/>
              <w:bottom w:val="nil"/>
              <w:right w:val="nil"/>
            </w:tcBorders>
            <w:shd w:val="clear" w:color="auto" w:fill="auto"/>
            <w:noWrap/>
            <w:hideMark/>
          </w:tcPr>
          <w:p w:rsidR="0093661E" w:rsidRPr="0093661E" w:rsidRDefault="0093661E" w:rsidP="00924248">
            <w:pPr>
              <w:pStyle w:val="Tabletext"/>
              <w:tabs>
                <w:tab w:val="decimal" w:pos="482"/>
              </w:tabs>
            </w:pPr>
            <w:r w:rsidRPr="0093661E">
              <w:t>11</w:t>
            </w:r>
          </w:p>
        </w:tc>
        <w:tc>
          <w:tcPr>
            <w:tcW w:w="1134" w:type="dxa"/>
            <w:tcBorders>
              <w:top w:val="single" w:sz="4" w:space="0" w:color="auto"/>
              <w:left w:val="nil"/>
              <w:bottom w:val="nil"/>
              <w:right w:val="nil"/>
            </w:tcBorders>
            <w:shd w:val="clear" w:color="auto" w:fill="auto"/>
            <w:noWrap/>
            <w:hideMark/>
          </w:tcPr>
          <w:p w:rsidR="0093661E" w:rsidRPr="0093661E" w:rsidRDefault="0093661E" w:rsidP="00924248">
            <w:pPr>
              <w:pStyle w:val="Tabletext"/>
              <w:tabs>
                <w:tab w:val="decimal" w:pos="425"/>
              </w:tabs>
            </w:pPr>
            <w:r w:rsidRPr="0093661E">
              <w:t>11.3971</w:t>
            </w:r>
          </w:p>
        </w:tc>
        <w:tc>
          <w:tcPr>
            <w:tcW w:w="992" w:type="dxa"/>
            <w:tcBorders>
              <w:top w:val="single" w:sz="4" w:space="0" w:color="auto"/>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1.0361</w:t>
            </w:r>
          </w:p>
        </w:tc>
        <w:tc>
          <w:tcPr>
            <w:tcW w:w="851" w:type="dxa"/>
            <w:tcBorders>
              <w:top w:val="single" w:sz="4" w:space="0" w:color="auto"/>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1.0600</w:t>
            </w:r>
          </w:p>
        </w:tc>
        <w:tc>
          <w:tcPr>
            <w:tcW w:w="695" w:type="dxa"/>
            <w:tcBorders>
              <w:top w:val="single" w:sz="4" w:space="0" w:color="auto"/>
              <w:left w:val="nil"/>
              <w:bottom w:val="nil"/>
              <w:right w:val="nil"/>
            </w:tcBorders>
            <w:shd w:val="clear" w:color="auto" w:fill="auto"/>
            <w:noWrap/>
            <w:tcMar>
              <w:left w:w="0" w:type="dxa"/>
              <w:right w:w="0" w:type="dxa"/>
            </w:tcMar>
            <w:hideMark/>
          </w:tcPr>
          <w:p w:rsidR="0093661E" w:rsidRPr="0093661E" w:rsidRDefault="0093661E" w:rsidP="00924248">
            <w:pPr>
              <w:pStyle w:val="Tabletext"/>
              <w:tabs>
                <w:tab w:val="decimal" w:pos="170"/>
              </w:tabs>
            </w:pPr>
            <w:r w:rsidRPr="0093661E">
              <w:t>0.3931</w:t>
            </w:r>
          </w:p>
        </w:tc>
      </w:tr>
      <w:tr w:rsidR="0093661E" w:rsidRPr="0093661E" w:rsidTr="00924248">
        <w:tc>
          <w:tcPr>
            <w:tcW w:w="3982" w:type="dxa"/>
            <w:tcBorders>
              <w:top w:val="nil"/>
              <w:left w:val="nil"/>
              <w:bottom w:val="nil"/>
              <w:right w:val="nil"/>
            </w:tcBorders>
            <w:shd w:val="clear" w:color="auto" w:fill="auto"/>
            <w:noWrap/>
            <w:hideMark/>
          </w:tcPr>
          <w:p w:rsidR="0093661E" w:rsidRPr="0093661E" w:rsidRDefault="0093661E" w:rsidP="009F18BB">
            <w:pPr>
              <w:pStyle w:val="Tabletext"/>
            </w:pPr>
            <w:r w:rsidRPr="0093661E">
              <w:t>Error</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482"/>
              </w:tabs>
            </w:pPr>
            <w:r w:rsidRPr="0093661E">
              <w:t>1490</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425"/>
              </w:tabs>
            </w:pPr>
            <w:r w:rsidRPr="0093661E">
              <w:t>1460.5538</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0.9802</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tcMar>
              <w:left w:w="0" w:type="dxa"/>
              <w:right w:w="0" w:type="dxa"/>
            </w:tcMar>
            <w:hideMark/>
          </w:tcPr>
          <w:p w:rsidR="0093661E" w:rsidRPr="0093661E" w:rsidRDefault="0093661E" w:rsidP="009F18BB">
            <w:pPr>
              <w:pStyle w:val="Tabletext"/>
            </w:pPr>
          </w:p>
        </w:tc>
      </w:tr>
      <w:tr w:rsidR="0093661E" w:rsidRPr="0093661E" w:rsidTr="00924248">
        <w:tc>
          <w:tcPr>
            <w:tcW w:w="3982" w:type="dxa"/>
            <w:tcBorders>
              <w:top w:val="nil"/>
              <w:left w:val="nil"/>
              <w:bottom w:val="single" w:sz="4" w:space="0" w:color="auto"/>
              <w:right w:val="nil"/>
            </w:tcBorders>
            <w:shd w:val="clear" w:color="auto" w:fill="auto"/>
            <w:noWrap/>
            <w:hideMark/>
          </w:tcPr>
          <w:p w:rsidR="0093661E" w:rsidRPr="0093661E" w:rsidRDefault="00963DFD" w:rsidP="009F18BB">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482"/>
              </w:tabs>
              <w:spacing w:after="40"/>
            </w:pPr>
            <w:r w:rsidRPr="0093661E">
              <w:t>1501</w:t>
            </w:r>
          </w:p>
        </w:tc>
        <w:tc>
          <w:tcPr>
            <w:tcW w:w="1134"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425"/>
              </w:tabs>
              <w:spacing w:after="40"/>
            </w:pPr>
            <w:r w:rsidRPr="0093661E">
              <w:t>1471.9509</w:t>
            </w:r>
          </w:p>
        </w:tc>
        <w:tc>
          <w:tcPr>
            <w:tcW w:w="992" w:type="dxa"/>
            <w:tcBorders>
              <w:top w:val="nil"/>
              <w:left w:val="nil"/>
              <w:bottom w:val="single" w:sz="4" w:space="0" w:color="auto"/>
              <w:right w:val="nil"/>
            </w:tcBorders>
            <w:shd w:val="clear" w:color="auto" w:fill="auto"/>
            <w:noWrap/>
            <w:hideMark/>
          </w:tcPr>
          <w:p w:rsidR="0093661E" w:rsidRPr="0093661E" w:rsidRDefault="0093661E" w:rsidP="009F18BB">
            <w:pPr>
              <w:pStyle w:val="Tabletext"/>
              <w:spacing w:after="40"/>
            </w:pPr>
            <w:r w:rsidRPr="0093661E">
              <w:t> </w:t>
            </w:r>
          </w:p>
        </w:tc>
        <w:tc>
          <w:tcPr>
            <w:tcW w:w="851" w:type="dxa"/>
            <w:tcBorders>
              <w:top w:val="nil"/>
              <w:left w:val="nil"/>
              <w:bottom w:val="single" w:sz="4" w:space="0" w:color="auto"/>
              <w:right w:val="nil"/>
            </w:tcBorders>
            <w:shd w:val="clear" w:color="auto" w:fill="auto"/>
            <w:noWrap/>
            <w:hideMark/>
          </w:tcPr>
          <w:p w:rsidR="0093661E" w:rsidRPr="0093661E" w:rsidRDefault="0093661E" w:rsidP="009F18BB">
            <w:pPr>
              <w:pStyle w:val="Tabletext"/>
              <w:spacing w:after="40"/>
            </w:pPr>
            <w:r w:rsidRPr="0093661E">
              <w:t> </w:t>
            </w:r>
          </w:p>
        </w:tc>
        <w:tc>
          <w:tcPr>
            <w:tcW w:w="695" w:type="dxa"/>
            <w:tcBorders>
              <w:top w:val="nil"/>
              <w:left w:val="nil"/>
              <w:bottom w:val="single" w:sz="4" w:space="0" w:color="auto"/>
              <w:right w:val="nil"/>
            </w:tcBorders>
            <w:shd w:val="clear" w:color="auto" w:fill="auto"/>
            <w:noWrap/>
            <w:tcMar>
              <w:left w:w="0" w:type="dxa"/>
              <w:right w:w="0" w:type="dxa"/>
            </w:tcMar>
            <w:hideMark/>
          </w:tcPr>
          <w:p w:rsidR="0093661E" w:rsidRPr="0093661E" w:rsidRDefault="0093661E" w:rsidP="009F18BB">
            <w:pPr>
              <w:pStyle w:val="Tabletext"/>
              <w:spacing w:after="40"/>
            </w:pPr>
            <w:r w:rsidRPr="0093661E">
              <w:t> </w:t>
            </w:r>
          </w:p>
        </w:tc>
      </w:tr>
      <w:tr w:rsidR="0093661E" w:rsidRPr="0093661E" w:rsidTr="00924248">
        <w:tc>
          <w:tcPr>
            <w:tcW w:w="3982" w:type="dxa"/>
            <w:tcBorders>
              <w:top w:val="nil"/>
              <w:left w:val="nil"/>
              <w:right w:val="nil"/>
            </w:tcBorders>
            <w:shd w:val="clear" w:color="auto" w:fill="auto"/>
            <w:noWrap/>
            <w:hideMark/>
          </w:tcPr>
          <w:p w:rsidR="0093661E" w:rsidRPr="009F18BB" w:rsidRDefault="0093661E" w:rsidP="009F18BB">
            <w:pPr>
              <w:pStyle w:val="Tabletext"/>
              <w:rPr>
                <w:b/>
              </w:rPr>
            </w:pPr>
            <w:r w:rsidRPr="009F18BB">
              <w:rPr>
                <w:b/>
              </w:rPr>
              <w:t>R - Square</w:t>
            </w:r>
          </w:p>
        </w:tc>
        <w:tc>
          <w:tcPr>
            <w:tcW w:w="851" w:type="dxa"/>
            <w:tcBorders>
              <w:top w:val="nil"/>
              <w:left w:val="nil"/>
              <w:right w:val="nil"/>
            </w:tcBorders>
            <w:shd w:val="clear" w:color="auto" w:fill="auto"/>
            <w:noWrap/>
            <w:hideMark/>
          </w:tcPr>
          <w:p w:rsidR="0093661E" w:rsidRPr="009F18BB" w:rsidRDefault="0093661E" w:rsidP="00924248">
            <w:pPr>
              <w:pStyle w:val="Tabletext"/>
              <w:jc w:val="center"/>
            </w:pPr>
            <w:r w:rsidRPr="009F18BB">
              <w:t>0.0077</w:t>
            </w:r>
          </w:p>
        </w:tc>
        <w:tc>
          <w:tcPr>
            <w:tcW w:w="1134" w:type="dxa"/>
            <w:tcBorders>
              <w:top w:val="nil"/>
              <w:left w:val="nil"/>
              <w:right w:val="nil"/>
            </w:tcBorders>
            <w:shd w:val="clear" w:color="auto" w:fill="auto"/>
            <w:noWrap/>
            <w:hideMark/>
          </w:tcPr>
          <w:p w:rsidR="0093661E" w:rsidRPr="0093661E" w:rsidRDefault="0093661E" w:rsidP="009F18BB">
            <w:pPr>
              <w:pStyle w:val="Tabletext"/>
            </w:pPr>
            <w:r w:rsidRPr="0093661E">
              <w:t> </w:t>
            </w:r>
          </w:p>
        </w:tc>
        <w:tc>
          <w:tcPr>
            <w:tcW w:w="992" w:type="dxa"/>
            <w:tcBorders>
              <w:top w:val="nil"/>
              <w:left w:val="nil"/>
              <w:right w:val="nil"/>
            </w:tcBorders>
            <w:shd w:val="clear" w:color="auto" w:fill="auto"/>
            <w:noWrap/>
            <w:hideMark/>
          </w:tcPr>
          <w:p w:rsidR="0093661E" w:rsidRPr="0093661E" w:rsidRDefault="0093661E" w:rsidP="009F18BB">
            <w:pPr>
              <w:pStyle w:val="Tabletext"/>
            </w:pPr>
            <w:r w:rsidRPr="0093661E">
              <w:t> </w:t>
            </w:r>
          </w:p>
        </w:tc>
        <w:tc>
          <w:tcPr>
            <w:tcW w:w="851" w:type="dxa"/>
            <w:tcBorders>
              <w:top w:val="nil"/>
              <w:left w:val="nil"/>
              <w:right w:val="nil"/>
            </w:tcBorders>
            <w:shd w:val="clear" w:color="auto" w:fill="auto"/>
            <w:noWrap/>
            <w:hideMark/>
          </w:tcPr>
          <w:p w:rsidR="0093661E" w:rsidRPr="0093661E" w:rsidRDefault="0093661E" w:rsidP="009F18BB">
            <w:pPr>
              <w:pStyle w:val="Tabletext"/>
            </w:pPr>
            <w:r w:rsidRPr="0093661E">
              <w:t> </w:t>
            </w:r>
          </w:p>
        </w:tc>
        <w:tc>
          <w:tcPr>
            <w:tcW w:w="695" w:type="dxa"/>
            <w:tcBorders>
              <w:top w:val="nil"/>
              <w:left w:val="nil"/>
              <w:right w:val="nil"/>
            </w:tcBorders>
            <w:shd w:val="clear" w:color="auto" w:fill="auto"/>
            <w:noWrap/>
            <w:tcMar>
              <w:left w:w="0" w:type="dxa"/>
              <w:right w:w="0" w:type="dxa"/>
            </w:tcMar>
            <w:hideMark/>
          </w:tcPr>
          <w:p w:rsidR="0093661E" w:rsidRPr="0093661E" w:rsidRDefault="0093661E" w:rsidP="009F18BB">
            <w:pPr>
              <w:pStyle w:val="Tabletext"/>
            </w:pPr>
            <w:r w:rsidRPr="0093661E">
              <w:t> </w:t>
            </w:r>
          </w:p>
        </w:tc>
      </w:tr>
      <w:tr w:rsidR="0093661E" w:rsidRPr="0093661E" w:rsidTr="00924248">
        <w:tc>
          <w:tcPr>
            <w:tcW w:w="3982" w:type="dxa"/>
            <w:tcBorders>
              <w:left w:val="nil"/>
              <w:bottom w:val="nil"/>
              <w:right w:val="nil"/>
            </w:tcBorders>
            <w:shd w:val="clear" w:color="auto" w:fill="auto"/>
            <w:noWrap/>
            <w:hideMark/>
          </w:tcPr>
          <w:p w:rsidR="0093661E" w:rsidRPr="0093661E" w:rsidRDefault="0093661E" w:rsidP="0093661E">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93661E" w:rsidRPr="009F18BB" w:rsidRDefault="0093661E" w:rsidP="00924248">
            <w:pPr>
              <w:spacing w:before="0"/>
              <w:jc w:val="center"/>
              <w:rPr>
                <w:rFonts w:ascii="Garamond" w:hAnsi="Garamond"/>
                <w:b/>
                <w:color w:val="000000"/>
                <w:sz w:val="16"/>
                <w:szCs w:val="16"/>
              </w:rPr>
            </w:pPr>
          </w:p>
        </w:tc>
        <w:tc>
          <w:tcPr>
            <w:tcW w:w="1134" w:type="dxa"/>
            <w:tcBorders>
              <w:left w:val="nil"/>
              <w:bottom w:val="nil"/>
              <w:right w:val="nil"/>
            </w:tcBorders>
            <w:shd w:val="clear" w:color="auto" w:fill="auto"/>
            <w:noWrap/>
            <w:hideMark/>
          </w:tcPr>
          <w:p w:rsidR="0093661E" w:rsidRPr="0093661E" w:rsidRDefault="0093661E" w:rsidP="0093661E">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851" w:type="dxa"/>
            <w:tcBorders>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695" w:type="dxa"/>
            <w:tcBorders>
              <w:left w:val="nil"/>
              <w:bottom w:val="nil"/>
              <w:right w:val="nil"/>
            </w:tcBorders>
            <w:shd w:val="clear" w:color="auto" w:fill="auto"/>
            <w:noWrap/>
            <w:tcMar>
              <w:left w:w="0" w:type="dxa"/>
              <w:right w:w="0" w:type="dxa"/>
            </w:tcMar>
            <w:hideMark/>
          </w:tcPr>
          <w:p w:rsidR="0093661E" w:rsidRPr="0093661E" w:rsidRDefault="0093661E" w:rsidP="0093661E">
            <w:pPr>
              <w:spacing w:before="0"/>
              <w:jc w:val="center"/>
              <w:rPr>
                <w:rFonts w:ascii="Garamond" w:hAnsi="Garamond"/>
                <w:color w:val="000000"/>
                <w:sz w:val="16"/>
                <w:szCs w:val="16"/>
              </w:rPr>
            </w:pPr>
          </w:p>
        </w:tc>
      </w:tr>
      <w:tr w:rsidR="0093661E" w:rsidRPr="0093661E" w:rsidTr="00924248">
        <w:tc>
          <w:tcPr>
            <w:tcW w:w="3982" w:type="dxa"/>
            <w:tcBorders>
              <w:top w:val="single" w:sz="4" w:space="0" w:color="auto"/>
              <w:left w:val="nil"/>
              <w:bottom w:val="single" w:sz="4" w:space="0" w:color="auto"/>
              <w:right w:val="nil"/>
            </w:tcBorders>
            <w:shd w:val="clear" w:color="auto" w:fill="auto"/>
            <w:noWrap/>
            <w:hideMark/>
          </w:tcPr>
          <w:p w:rsidR="0093661E" w:rsidRPr="0093661E" w:rsidRDefault="0093661E" w:rsidP="009F18BB">
            <w:pPr>
              <w:pStyle w:val="Tablehead2"/>
            </w:pPr>
            <w:r w:rsidRPr="0093661E">
              <w:t>Source</w:t>
            </w:r>
          </w:p>
        </w:tc>
        <w:tc>
          <w:tcPr>
            <w:tcW w:w="851" w:type="dxa"/>
            <w:tcBorders>
              <w:top w:val="single" w:sz="4" w:space="0" w:color="auto"/>
              <w:left w:val="nil"/>
              <w:bottom w:val="single" w:sz="4" w:space="0" w:color="auto"/>
              <w:right w:val="nil"/>
            </w:tcBorders>
            <w:shd w:val="clear" w:color="auto" w:fill="auto"/>
            <w:noWrap/>
            <w:hideMark/>
          </w:tcPr>
          <w:p w:rsidR="0093661E" w:rsidRPr="009F18BB" w:rsidRDefault="0093661E" w:rsidP="00924248">
            <w:pPr>
              <w:pStyle w:val="Tablehead2"/>
              <w:jc w:val="center"/>
            </w:pPr>
            <w:r w:rsidRPr="009F18BB">
              <w:t>DF</w:t>
            </w:r>
          </w:p>
        </w:tc>
        <w:tc>
          <w:tcPr>
            <w:tcW w:w="1134" w:type="dxa"/>
            <w:tcBorders>
              <w:top w:val="single" w:sz="4" w:space="0" w:color="auto"/>
              <w:left w:val="nil"/>
              <w:bottom w:val="single" w:sz="4" w:space="0" w:color="auto"/>
              <w:right w:val="nil"/>
            </w:tcBorders>
            <w:shd w:val="clear" w:color="auto" w:fill="auto"/>
            <w:noWrap/>
            <w:hideMark/>
          </w:tcPr>
          <w:p w:rsidR="0093661E" w:rsidRPr="0093661E" w:rsidRDefault="0093661E" w:rsidP="009F18BB">
            <w:pPr>
              <w:pStyle w:val="Tablehead2"/>
              <w:jc w:val="center"/>
            </w:pPr>
            <w:r w:rsidRPr="0093661E">
              <w:t>Type III SS</w:t>
            </w:r>
          </w:p>
        </w:tc>
        <w:tc>
          <w:tcPr>
            <w:tcW w:w="992" w:type="dxa"/>
            <w:tcBorders>
              <w:top w:val="single" w:sz="4" w:space="0" w:color="auto"/>
              <w:left w:val="nil"/>
              <w:bottom w:val="single" w:sz="4" w:space="0" w:color="auto"/>
              <w:right w:val="nil"/>
            </w:tcBorders>
            <w:shd w:val="clear" w:color="auto" w:fill="auto"/>
            <w:noWrap/>
            <w:hideMark/>
          </w:tcPr>
          <w:p w:rsidR="0093661E" w:rsidRPr="0093661E" w:rsidRDefault="00963DFD" w:rsidP="009F18BB">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93661E" w:rsidRPr="0093661E" w:rsidRDefault="0093661E" w:rsidP="00C354B3">
            <w:pPr>
              <w:pStyle w:val="Tablehead2"/>
              <w:jc w:val="center"/>
            </w:pPr>
            <w:r w:rsidRPr="0093661E">
              <w:t xml:space="preserve">F </w:t>
            </w:r>
            <w:r w:rsidR="00C354B3">
              <w:t>v</w:t>
            </w:r>
            <w:r w:rsidRPr="0093661E">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93661E" w:rsidRPr="0093661E" w:rsidRDefault="0093661E" w:rsidP="009F18BB">
            <w:pPr>
              <w:pStyle w:val="Tablehead2"/>
              <w:jc w:val="center"/>
            </w:pPr>
            <w:r w:rsidRPr="0093661E">
              <w:t>Pr &gt; F</w:t>
            </w:r>
          </w:p>
        </w:tc>
      </w:tr>
      <w:tr w:rsidR="0093661E" w:rsidRPr="0093661E" w:rsidTr="00924248">
        <w:tc>
          <w:tcPr>
            <w:tcW w:w="3982" w:type="dxa"/>
            <w:tcBorders>
              <w:top w:val="nil"/>
              <w:left w:val="nil"/>
              <w:bottom w:val="nil"/>
              <w:right w:val="nil"/>
            </w:tcBorders>
            <w:shd w:val="clear" w:color="auto" w:fill="auto"/>
            <w:noWrap/>
            <w:hideMark/>
          </w:tcPr>
          <w:p w:rsidR="0093661E" w:rsidRPr="0093661E" w:rsidRDefault="0093661E" w:rsidP="009F18BB">
            <w:pPr>
              <w:pStyle w:val="Tabletext"/>
            </w:pPr>
            <w:r w:rsidRPr="0093661E">
              <w:t>Pathways</w:t>
            </w:r>
          </w:p>
        </w:tc>
        <w:tc>
          <w:tcPr>
            <w:tcW w:w="851" w:type="dxa"/>
            <w:tcBorders>
              <w:top w:val="nil"/>
              <w:left w:val="nil"/>
              <w:bottom w:val="nil"/>
              <w:right w:val="nil"/>
            </w:tcBorders>
            <w:shd w:val="clear" w:color="auto" w:fill="auto"/>
            <w:noWrap/>
            <w:hideMark/>
          </w:tcPr>
          <w:p w:rsidR="0093661E" w:rsidRPr="009F18BB" w:rsidRDefault="0093661E" w:rsidP="00924248">
            <w:pPr>
              <w:pStyle w:val="Tabletext"/>
              <w:jc w:val="center"/>
              <w:rPr>
                <w:b/>
              </w:rPr>
            </w:pPr>
            <w:r w:rsidRPr="009F18BB">
              <w:rPr>
                <w:b/>
              </w:rPr>
              <w:t>5</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2.7739</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0.5548</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0.5700</w:t>
            </w:r>
          </w:p>
        </w:tc>
        <w:tc>
          <w:tcPr>
            <w:tcW w:w="695" w:type="dxa"/>
            <w:tcBorders>
              <w:top w:val="nil"/>
              <w:left w:val="nil"/>
              <w:bottom w:val="nil"/>
              <w:right w:val="nil"/>
            </w:tcBorders>
            <w:shd w:val="clear" w:color="auto" w:fill="auto"/>
            <w:noWrap/>
            <w:tcMar>
              <w:left w:w="0" w:type="dxa"/>
              <w:right w:w="0" w:type="dxa"/>
            </w:tcMar>
            <w:hideMark/>
          </w:tcPr>
          <w:p w:rsidR="0093661E" w:rsidRPr="0093661E" w:rsidRDefault="0093661E" w:rsidP="00924248">
            <w:pPr>
              <w:pStyle w:val="Tabletext"/>
              <w:tabs>
                <w:tab w:val="decimal" w:pos="170"/>
              </w:tabs>
            </w:pPr>
            <w:r w:rsidRPr="0093661E">
              <w:t>0.7262</w:t>
            </w:r>
          </w:p>
        </w:tc>
      </w:tr>
      <w:tr w:rsidR="0093661E" w:rsidRPr="0093661E" w:rsidTr="00924248">
        <w:tc>
          <w:tcPr>
            <w:tcW w:w="3982" w:type="dxa"/>
            <w:tcBorders>
              <w:top w:val="nil"/>
              <w:left w:val="nil"/>
              <w:bottom w:val="nil"/>
              <w:right w:val="nil"/>
            </w:tcBorders>
            <w:shd w:val="clear" w:color="auto" w:fill="auto"/>
            <w:noWrap/>
            <w:hideMark/>
          </w:tcPr>
          <w:p w:rsidR="0093661E" w:rsidRPr="0093661E" w:rsidRDefault="0093661E" w:rsidP="009F18BB">
            <w:pPr>
              <w:pStyle w:val="Tabletext"/>
            </w:pPr>
            <w:r w:rsidRPr="0093661E">
              <w:t>Propensity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jc w:val="center"/>
            </w:pPr>
            <w:r w:rsidRPr="0093661E">
              <w:t>1</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6.7536</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6.7536</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6.8900</w:t>
            </w:r>
          </w:p>
        </w:tc>
        <w:tc>
          <w:tcPr>
            <w:tcW w:w="695" w:type="dxa"/>
            <w:tcBorders>
              <w:top w:val="nil"/>
              <w:left w:val="nil"/>
              <w:bottom w:val="nil"/>
              <w:right w:val="nil"/>
            </w:tcBorders>
            <w:shd w:val="clear" w:color="auto" w:fill="auto"/>
            <w:noWrap/>
            <w:tcMar>
              <w:left w:w="0" w:type="dxa"/>
              <w:right w:w="0" w:type="dxa"/>
            </w:tcMar>
            <w:hideMark/>
          </w:tcPr>
          <w:p w:rsidR="0093661E" w:rsidRPr="0093661E" w:rsidRDefault="0093661E" w:rsidP="00924248">
            <w:pPr>
              <w:pStyle w:val="Tabletext"/>
              <w:tabs>
                <w:tab w:val="decimal" w:pos="170"/>
              </w:tabs>
            </w:pPr>
            <w:r w:rsidRPr="0093661E">
              <w:t>0.0088</w:t>
            </w:r>
          </w:p>
        </w:tc>
      </w:tr>
      <w:tr w:rsidR="0093661E" w:rsidRPr="0093661E" w:rsidTr="00924248">
        <w:tc>
          <w:tcPr>
            <w:tcW w:w="3982" w:type="dxa"/>
            <w:tcBorders>
              <w:top w:val="nil"/>
              <w:left w:val="nil"/>
              <w:bottom w:val="single" w:sz="4" w:space="0" w:color="auto"/>
              <w:right w:val="nil"/>
            </w:tcBorders>
            <w:shd w:val="clear" w:color="auto" w:fill="auto"/>
            <w:noWrap/>
            <w:hideMark/>
          </w:tcPr>
          <w:p w:rsidR="0093661E" w:rsidRPr="0093661E" w:rsidRDefault="0093661E" w:rsidP="009F18BB">
            <w:pPr>
              <w:pStyle w:val="Tabletext"/>
              <w:spacing w:after="40"/>
            </w:pPr>
            <w:r w:rsidRPr="0093661E">
              <w:t>Propensity*Pathways</w:t>
            </w:r>
          </w:p>
        </w:tc>
        <w:tc>
          <w:tcPr>
            <w:tcW w:w="851" w:type="dxa"/>
            <w:tcBorders>
              <w:top w:val="nil"/>
              <w:left w:val="nil"/>
              <w:bottom w:val="single" w:sz="4" w:space="0" w:color="auto"/>
              <w:right w:val="nil"/>
            </w:tcBorders>
            <w:shd w:val="clear" w:color="auto" w:fill="auto"/>
            <w:noWrap/>
            <w:hideMark/>
          </w:tcPr>
          <w:p w:rsidR="0093661E" w:rsidRPr="0093661E" w:rsidRDefault="0093661E" w:rsidP="00924248">
            <w:pPr>
              <w:pStyle w:val="Tabletext"/>
              <w:spacing w:after="40"/>
              <w:jc w:val="center"/>
            </w:pPr>
            <w:r w:rsidRPr="0093661E">
              <w:t>5</w:t>
            </w:r>
          </w:p>
        </w:tc>
        <w:tc>
          <w:tcPr>
            <w:tcW w:w="1134"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284"/>
              </w:tabs>
              <w:spacing w:after="40"/>
            </w:pPr>
            <w:r w:rsidRPr="0093661E">
              <w:t>4.8013</w:t>
            </w:r>
          </w:p>
        </w:tc>
        <w:tc>
          <w:tcPr>
            <w:tcW w:w="992"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198"/>
              </w:tabs>
              <w:spacing w:after="40"/>
            </w:pPr>
            <w:r w:rsidRPr="0093661E">
              <w:t>0.9603</w:t>
            </w:r>
          </w:p>
        </w:tc>
        <w:tc>
          <w:tcPr>
            <w:tcW w:w="851"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142"/>
              </w:tabs>
              <w:spacing w:after="40"/>
            </w:pPr>
            <w:r w:rsidRPr="0093661E">
              <w:t>0.9800</w:t>
            </w:r>
          </w:p>
        </w:tc>
        <w:tc>
          <w:tcPr>
            <w:tcW w:w="695" w:type="dxa"/>
            <w:tcBorders>
              <w:top w:val="nil"/>
              <w:left w:val="nil"/>
              <w:bottom w:val="single" w:sz="4" w:space="0" w:color="auto"/>
              <w:right w:val="nil"/>
            </w:tcBorders>
            <w:shd w:val="clear" w:color="auto" w:fill="auto"/>
            <w:noWrap/>
            <w:tcMar>
              <w:left w:w="0" w:type="dxa"/>
              <w:right w:w="0" w:type="dxa"/>
            </w:tcMar>
            <w:hideMark/>
          </w:tcPr>
          <w:p w:rsidR="0093661E" w:rsidRPr="0093661E" w:rsidRDefault="0093661E" w:rsidP="00924248">
            <w:pPr>
              <w:pStyle w:val="Tabletext"/>
              <w:tabs>
                <w:tab w:val="decimal" w:pos="170"/>
              </w:tabs>
              <w:spacing w:after="40"/>
            </w:pPr>
            <w:r w:rsidRPr="0093661E">
              <w:t>0.4288</w:t>
            </w:r>
          </w:p>
        </w:tc>
      </w:tr>
      <w:tr w:rsidR="0093661E" w:rsidRPr="0093661E" w:rsidTr="009F18BB">
        <w:tc>
          <w:tcPr>
            <w:tcW w:w="3982" w:type="dxa"/>
            <w:tcBorders>
              <w:top w:val="nil"/>
              <w:left w:val="nil"/>
              <w:bottom w:val="nil"/>
              <w:right w:val="nil"/>
            </w:tcBorders>
            <w:shd w:val="clear" w:color="auto" w:fill="auto"/>
            <w:noWrap/>
            <w:hideMark/>
          </w:tcPr>
          <w:p w:rsidR="0093661E" w:rsidRPr="0093661E" w:rsidRDefault="0093661E" w:rsidP="0093661E">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93661E" w:rsidRPr="0093661E" w:rsidRDefault="0093661E" w:rsidP="0093661E">
            <w:pPr>
              <w:spacing w:before="0"/>
              <w:jc w:val="center"/>
              <w:rPr>
                <w:rFonts w:ascii="Garamond" w:hAnsi="Garamond"/>
                <w:color w:val="000000"/>
                <w:sz w:val="16"/>
                <w:szCs w:val="16"/>
              </w:rPr>
            </w:pPr>
          </w:p>
        </w:tc>
      </w:tr>
      <w:tr w:rsidR="0093661E" w:rsidRPr="0093661E" w:rsidTr="009F18BB">
        <w:tc>
          <w:tcPr>
            <w:tcW w:w="6959" w:type="dxa"/>
            <w:gridSpan w:val="4"/>
            <w:tcBorders>
              <w:top w:val="nil"/>
              <w:left w:val="nil"/>
              <w:bottom w:val="single" w:sz="4" w:space="0" w:color="auto"/>
              <w:right w:val="nil"/>
            </w:tcBorders>
            <w:shd w:val="clear" w:color="auto" w:fill="auto"/>
            <w:noWrap/>
            <w:hideMark/>
          </w:tcPr>
          <w:p w:rsidR="0093661E" w:rsidRPr="0093661E" w:rsidRDefault="00963DFD" w:rsidP="009F18BB">
            <w:pPr>
              <w:pStyle w:val="Tablehead1"/>
              <w:jc w:val="center"/>
            </w:pPr>
            <w:r>
              <w:t>Parameter estimates</w:t>
            </w:r>
          </w:p>
        </w:tc>
        <w:tc>
          <w:tcPr>
            <w:tcW w:w="851" w:type="dxa"/>
            <w:tcBorders>
              <w:top w:val="nil"/>
              <w:left w:val="nil"/>
              <w:bottom w:val="nil"/>
              <w:right w:val="nil"/>
            </w:tcBorders>
            <w:shd w:val="clear" w:color="auto" w:fill="auto"/>
            <w:noWrap/>
            <w:hideMark/>
          </w:tcPr>
          <w:p w:rsidR="0093661E" w:rsidRPr="0093661E" w:rsidRDefault="0093661E" w:rsidP="009F18BB">
            <w:pPr>
              <w:pStyle w:val="Tablehead1"/>
            </w:pPr>
          </w:p>
        </w:tc>
        <w:tc>
          <w:tcPr>
            <w:tcW w:w="695" w:type="dxa"/>
            <w:tcBorders>
              <w:top w:val="nil"/>
              <w:left w:val="nil"/>
              <w:bottom w:val="nil"/>
              <w:right w:val="nil"/>
            </w:tcBorders>
            <w:shd w:val="clear" w:color="auto" w:fill="auto"/>
            <w:noWrap/>
            <w:hideMark/>
          </w:tcPr>
          <w:p w:rsidR="0093661E" w:rsidRPr="0093661E" w:rsidRDefault="0093661E" w:rsidP="009F18BB">
            <w:pPr>
              <w:pStyle w:val="Tablehead1"/>
            </w:pPr>
          </w:p>
        </w:tc>
      </w:tr>
      <w:tr w:rsidR="0093661E" w:rsidRPr="0093661E" w:rsidTr="009F18BB">
        <w:tc>
          <w:tcPr>
            <w:tcW w:w="3982" w:type="dxa"/>
            <w:tcBorders>
              <w:top w:val="nil"/>
              <w:left w:val="nil"/>
              <w:bottom w:val="single" w:sz="4" w:space="0" w:color="auto"/>
              <w:right w:val="nil"/>
            </w:tcBorders>
            <w:shd w:val="clear" w:color="auto" w:fill="auto"/>
            <w:hideMark/>
          </w:tcPr>
          <w:p w:rsidR="0093661E" w:rsidRPr="0093661E" w:rsidRDefault="0093661E" w:rsidP="009F18BB">
            <w:pPr>
              <w:pStyle w:val="Tablehead2"/>
            </w:pPr>
            <w:r w:rsidRPr="0093661E">
              <w:t>Parameter</w:t>
            </w:r>
          </w:p>
        </w:tc>
        <w:tc>
          <w:tcPr>
            <w:tcW w:w="851" w:type="dxa"/>
            <w:tcBorders>
              <w:top w:val="nil"/>
              <w:left w:val="nil"/>
              <w:bottom w:val="single" w:sz="4" w:space="0" w:color="auto"/>
              <w:right w:val="nil"/>
            </w:tcBorders>
            <w:shd w:val="clear" w:color="auto" w:fill="auto"/>
            <w:tcMar>
              <w:left w:w="0" w:type="dxa"/>
              <w:right w:w="0" w:type="dxa"/>
            </w:tcMar>
            <w:hideMark/>
          </w:tcPr>
          <w:p w:rsidR="0093661E" w:rsidRPr="0093661E" w:rsidRDefault="0093661E" w:rsidP="009F18BB">
            <w:pPr>
              <w:pStyle w:val="Tablehead2"/>
              <w:jc w:val="center"/>
            </w:pPr>
            <w:r w:rsidRPr="0093661E">
              <w:t>Estimate</w:t>
            </w:r>
          </w:p>
        </w:tc>
        <w:tc>
          <w:tcPr>
            <w:tcW w:w="1134" w:type="dxa"/>
            <w:tcBorders>
              <w:top w:val="nil"/>
              <w:left w:val="nil"/>
              <w:bottom w:val="single" w:sz="4" w:space="0" w:color="auto"/>
              <w:right w:val="nil"/>
            </w:tcBorders>
            <w:shd w:val="clear" w:color="auto" w:fill="auto"/>
            <w:hideMark/>
          </w:tcPr>
          <w:p w:rsidR="0093661E" w:rsidRPr="0093661E" w:rsidRDefault="00963DFD" w:rsidP="009F18BB">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93661E" w:rsidRPr="0093661E" w:rsidRDefault="0093661E" w:rsidP="009F18BB">
            <w:pPr>
              <w:pStyle w:val="Tablehead2"/>
              <w:jc w:val="center"/>
            </w:pPr>
            <w:r w:rsidRPr="0093661E">
              <w:t>P-value</w:t>
            </w:r>
          </w:p>
        </w:tc>
        <w:tc>
          <w:tcPr>
            <w:tcW w:w="851" w:type="dxa"/>
            <w:tcBorders>
              <w:top w:val="nil"/>
              <w:left w:val="nil"/>
              <w:bottom w:val="nil"/>
              <w:right w:val="nil"/>
            </w:tcBorders>
            <w:shd w:val="clear" w:color="auto" w:fill="auto"/>
            <w:hideMark/>
          </w:tcPr>
          <w:p w:rsidR="0093661E" w:rsidRPr="0093661E" w:rsidRDefault="0093661E" w:rsidP="009F18BB">
            <w:pPr>
              <w:pStyle w:val="Tablehead2"/>
            </w:pPr>
          </w:p>
        </w:tc>
        <w:tc>
          <w:tcPr>
            <w:tcW w:w="695" w:type="dxa"/>
            <w:tcBorders>
              <w:top w:val="nil"/>
              <w:left w:val="nil"/>
              <w:bottom w:val="nil"/>
              <w:right w:val="nil"/>
            </w:tcBorders>
            <w:shd w:val="clear" w:color="auto" w:fill="auto"/>
            <w:hideMark/>
          </w:tcPr>
          <w:p w:rsidR="0093661E" w:rsidRPr="0093661E" w:rsidRDefault="0093661E" w:rsidP="009F18BB">
            <w:pPr>
              <w:pStyle w:val="Tablehead2"/>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Intercept</w:t>
            </w:r>
          </w:p>
        </w:tc>
        <w:tc>
          <w:tcPr>
            <w:tcW w:w="851" w:type="dxa"/>
            <w:tcBorders>
              <w:top w:val="nil"/>
              <w:left w:val="nil"/>
              <w:bottom w:val="nil"/>
              <w:right w:val="nil"/>
            </w:tcBorders>
            <w:shd w:val="clear" w:color="auto" w:fill="auto"/>
            <w:hideMark/>
          </w:tcPr>
          <w:p w:rsidR="0093661E" w:rsidRPr="0093661E" w:rsidRDefault="0093661E" w:rsidP="00924248">
            <w:pPr>
              <w:pStyle w:val="Tabletext"/>
              <w:tabs>
                <w:tab w:val="decimal" w:pos="142"/>
              </w:tabs>
            </w:pPr>
            <w:r w:rsidRPr="0093661E">
              <w:t>0.0610</w:t>
            </w:r>
          </w:p>
        </w:tc>
        <w:tc>
          <w:tcPr>
            <w:tcW w:w="1134" w:type="dxa"/>
            <w:tcBorders>
              <w:top w:val="nil"/>
              <w:left w:val="nil"/>
              <w:bottom w:val="nil"/>
              <w:right w:val="nil"/>
            </w:tcBorders>
            <w:shd w:val="clear" w:color="auto" w:fill="auto"/>
            <w:hideMark/>
          </w:tcPr>
          <w:p w:rsidR="0093661E" w:rsidRPr="0093661E" w:rsidRDefault="0093661E" w:rsidP="00924248">
            <w:pPr>
              <w:pStyle w:val="Tabletext"/>
              <w:tabs>
                <w:tab w:val="decimal" w:pos="284"/>
              </w:tabs>
            </w:pPr>
            <w:r w:rsidRPr="0093661E">
              <w:t>0.1619</w:t>
            </w:r>
          </w:p>
        </w:tc>
        <w:tc>
          <w:tcPr>
            <w:tcW w:w="992" w:type="dxa"/>
            <w:tcBorders>
              <w:top w:val="nil"/>
              <w:left w:val="nil"/>
              <w:bottom w:val="nil"/>
              <w:right w:val="nil"/>
            </w:tcBorders>
            <w:shd w:val="clear" w:color="auto" w:fill="auto"/>
            <w:hideMark/>
          </w:tcPr>
          <w:p w:rsidR="0093661E" w:rsidRPr="0093661E" w:rsidRDefault="0093661E" w:rsidP="00924248">
            <w:pPr>
              <w:pStyle w:val="Tabletext"/>
              <w:tabs>
                <w:tab w:val="decimal" w:pos="198"/>
              </w:tabs>
            </w:pPr>
            <w:r w:rsidRPr="0093661E">
              <w:t>0.6545</w:t>
            </w:r>
          </w:p>
        </w:tc>
        <w:tc>
          <w:tcPr>
            <w:tcW w:w="851" w:type="dxa"/>
            <w:tcBorders>
              <w:top w:val="nil"/>
              <w:left w:val="nil"/>
              <w:bottom w:val="nil"/>
              <w:right w:val="nil"/>
            </w:tcBorders>
            <w:shd w:val="clear" w:color="auto" w:fill="auto"/>
            <w:hideMark/>
          </w:tcPr>
          <w:p w:rsidR="0093661E" w:rsidRPr="0093661E" w:rsidRDefault="0093661E" w:rsidP="009F18BB">
            <w:pPr>
              <w:pStyle w:val="Tabletext"/>
            </w:pPr>
          </w:p>
        </w:tc>
        <w:tc>
          <w:tcPr>
            <w:tcW w:w="695" w:type="dxa"/>
            <w:tcBorders>
              <w:top w:val="nil"/>
              <w:left w:val="nil"/>
              <w:bottom w:val="nil"/>
              <w:right w:val="nil"/>
            </w:tcBorders>
            <w:shd w:val="clear" w:color="auto" w:fill="auto"/>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Early school leaver, no post-school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0.1748</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0.2655</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0.2433</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Early school leaver, further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0.4628</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0.2987</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0.0062</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Completed </w:t>
            </w:r>
            <w:r w:rsidR="008B15D5">
              <w:t>Year</w:t>
            </w:r>
            <w:r w:rsidRPr="0093661E">
              <w:t xml:space="preserve"> 12, no post-school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0.0828</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0.2191</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0.4194</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Completed </w:t>
            </w:r>
            <w:r w:rsidR="008B15D5">
              <w:t>Year</w:t>
            </w:r>
            <w:r w:rsidRPr="0093661E">
              <w:t xml:space="preserve"> 12, </w:t>
            </w:r>
            <w:r w:rsidR="00963DFD">
              <w:t>apprentice</w:t>
            </w:r>
            <w:r w:rsidRPr="0093661E">
              <w:t>/</w:t>
            </w:r>
            <w:r w:rsidR="00963DFD">
              <w:t>trainee</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-0.0075</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0.3319</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0.9679</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Completed </w:t>
            </w:r>
            <w:r w:rsidR="008B15D5">
              <w:t>Year</w:t>
            </w:r>
            <w:r w:rsidRPr="0093661E">
              <w:t xml:space="preserve"> 12, </w:t>
            </w:r>
            <w:r w:rsidR="00963DFD">
              <w:t>other</w:t>
            </w:r>
            <w:r w:rsidRPr="0093661E">
              <w:t xml:space="preserve"> VET</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0.0370</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0.2733</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0.2655</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Completed </w:t>
            </w:r>
            <w:r w:rsidR="008B15D5">
              <w:t>Year</w:t>
            </w:r>
            <w:r w:rsidRPr="0093661E">
              <w:t xml:space="preserve"> 12, </w:t>
            </w:r>
            <w:r w:rsidR="00963DFD">
              <w:t>university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0.0000</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Propensity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-0.1599</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0.2107</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0.9332</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Propensity*Early school leaver, no post-school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-0.2965</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0.4309</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0.2764</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Propensity*Early school leaver, further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-1.2479</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0.5959</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0.006</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Propensity*Completed </w:t>
            </w:r>
            <w:r w:rsidR="008B15D5">
              <w:t>Year</w:t>
            </w:r>
            <w:r w:rsidRPr="0093661E">
              <w:t xml:space="preserve"> 12, no post-school study</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-0.0411</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0.3136</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0.4276</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Propensity*Early school leaver, </w:t>
            </w:r>
            <w:r w:rsidR="00963DFD">
              <w:t>apprentice</w:t>
            </w:r>
            <w:r w:rsidRPr="0093661E">
              <w:t>/</w:t>
            </w:r>
            <w:r w:rsidR="00963DFD">
              <w:t>trainee</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-0.0549</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0.5820</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0.7846</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nil"/>
              <w:right w:val="nil"/>
            </w:tcBorders>
            <w:shd w:val="clear" w:color="auto" w:fill="auto"/>
            <w:hideMark/>
          </w:tcPr>
          <w:p w:rsidR="0093661E" w:rsidRPr="0093661E" w:rsidRDefault="0093661E" w:rsidP="009F18BB">
            <w:pPr>
              <w:pStyle w:val="Tabletext"/>
            </w:pPr>
            <w:r w:rsidRPr="0093661E">
              <w:t xml:space="preserve">Propensity*Completed </w:t>
            </w:r>
            <w:r w:rsidR="008B15D5">
              <w:t>Year</w:t>
            </w:r>
            <w:r w:rsidRPr="0093661E">
              <w:t xml:space="preserve"> 12, </w:t>
            </w:r>
            <w:r w:rsidR="00963DFD">
              <w:t>other</w:t>
            </w:r>
            <w:r w:rsidRPr="0093661E">
              <w:t xml:space="preserve"> VET</w:t>
            </w:r>
          </w:p>
        </w:tc>
        <w:tc>
          <w:tcPr>
            <w:tcW w:w="851" w:type="dxa"/>
            <w:tcBorders>
              <w:top w:val="nil"/>
              <w:left w:val="nil"/>
              <w:bottom w:val="nil"/>
              <w:right w:val="nil"/>
            </w:tcBorders>
            <w:shd w:val="clear" w:color="auto" w:fill="auto"/>
            <w:noWrap/>
            <w:hideMark/>
          </w:tcPr>
          <w:p w:rsidR="0093661E" w:rsidRPr="0093661E" w:rsidRDefault="0093661E" w:rsidP="00924248">
            <w:pPr>
              <w:pStyle w:val="Tabletext"/>
              <w:tabs>
                <w:tab w:val="decimal" w:pos="142"/>
              </w:tabs>
            </w:pPr>
            <w:r w:rsidRPr="0093661E">
              <w:t>0.0108</w:t>
            </w:r>
          </w:p>
        </w:tc>
        <w:tc>
          <w:tcPr>
            <w:tcW w:w="1134" w:type="dxa"/>
            <w:tcBorders>
              <w:top w:val="nil"/>
              <w:left w:val="nil"/>
              <w:bottom w:val="nil"/>
              <w:right w:val="nil"/>
            </w:tcBorders>
            <w:shd w:val="clear" w:color="auto" w:fill="auto"/>
            <w:noWrap/>
            <w:hideMark/>
          </w:tcPr>
          <w:p w:rsidR="0093661E" w:rsidRPr="0093661E" w:rsidRDefault="0093661E" w:rsidP="00924248">
            <w:pPr>
              <w:pStyle w:val="Tabletext"/>
              <w:tabs>
                <w:tab w:val="decimal" w:pos="284"/>
              </w:tabs>
            </w:pPr>
            <w:r w:rsidRPr="0093661E">
              <w:t>0.4152</w:t>
            </w:r>
          </w:p>
        </w:tc>
        <w:tc>
          <w:tcPr>
            <w:tcW w:w="992" w:type="dxa"/>
            <w:tcBorders>
              <w:top w:val="nil"/>
              <w:left w:val="nil"/>
              <w:bottom w:val="nil"/>
              <w:right w:val="nil"/>
            </w:tcBorders>
            <w:shd w:val="clear" w:color="auto" w:fill="auto"/>
            <w:noWrap/>
            <w:hideMark/>
          </w:tcPr>
          <w:p w:rsidR="0093661E" w:rsidRPr="0093661E" w:rsidRDefault="0093661E" w:rsidP="00924248">
            <w:pPr>
              <w:pStyle w:val="Tabletext"/>
              <w:tabs>
                <w:tab w:val="decimal" w:pos="198"/>
              </w:tabs>
            </w:pPr>
            <w:r w:rsidRPr="0093661E">
              <w:t>0.4569</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pPr>
          </w:p>
        </w:tc>
      </w:tr>
      <w:tr w:rsidR="0093661E" w:rsidRPr="0093661E" w:rsidTr="009F18BB">
        <w:tc>
          <w:tcPr>
            <w:tcW w:w="3982" w:type="dxa"/>
            <w:tcBorders>
              <w:top w:val="nil"/>
              <w:left w:val="nil"/>
              <w:bottom w:val="single" w:sz="4" w:space="0" w:color="auto"/>
              <w:right w:val="nil"/>
            </w:tcBorders>
            <w:shd w:val="clear" w:color="auto" w:fill="auto"/>
            <w:hideMark/>
          </w:tcPr>
          <w:p w:rsidR="0093661E" w:rsidRPr="0093661E" w:rsidRDefault="0093661E" w:rsidP="009F18BB">
            <w:pPr>
              <w:pStyle w:val="Tabletext"/>
              <w:spacing w:after="40"/>
            </w:pPr>
            <w:r w:rsidRPr="0093661E">
              <w:t xml:space="preserve">Propensity*Completed </w:t>
            </w:r>
            <w:r w:rsidR="008B15D5">
              <w:t>Year</w:t>
            </w:r>
            <w:r w:rsidRPr="0093661E">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142"/>
              </w:tabs>
              <w:spacing w:after="40"/>
            </w:pPr>
            <w:r w:rsidRPr="0093661E">
              <w:t>0.0000</w:t>
            </w:r>
          </w:p>
        </w:tc>
        <w:tc>
          <w:tcPr>
            <w:tcW w:w="1134"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284"/>
              </w:tabs>
              <w:spacing w:after="40"/>
            </w:pPr>
            <w:r w:rsidRPr="0093661E">
              <w:t>.</w:t>
            </w:r>
          </w:p>
        </w:tc>
        <w:tc>
          <w:tcPr>
            <w:tcW w:w="992" w:type="dxa"/>
            <w:tcBorders>
              <w:top w:val="nil"/>
              <w:left w:val="nil"/>
              <w:bottom w:val="single" w:sz="4" w:space="0" w:color="auto"/>
              <w:right w:val="nil"/>
            </w:tcBorders>
            <w:shd w:val="clear" w:color="auto" w:fill="auto"/>
            <w:noWrap/>
            <w:hideMark/>
          </w:tcPr>
          <w:p w:rsidR="0093661E" w:rsidRPr="0093661E" w:rsidRDefault="0093661E" w:rsidP="00924248">
            <w:pPr>
              <w:pStyle w:val="Tabletext"/>
              <w:tabs>
                <w:tab w:val="decimal" w:pos="198"/>
              </w:tabs>
              <w:spacing w:after="40"/>
            </w:pPr>
            <w:r w:rsidRPr="0093661E">
              <w:t>.</w:t>
            </w:r>
          </w:p>
        </w:tc>
        <w:tc>
          <w:tcPr>
            <w:tcW w:w="851" w:type="dxa"/>
            <w:tcBorders>
              <w:top w:val="nil"/>
              <w:left w:val="nil"/>
              <w:bottom w:val="nil"/>
              <w:right w:val="nil"/>
            </w:tcBorders>
            <w:shd w:val="clear" w:color="auto" w:fill="auto"/>
            <w:noWrap/>
            <w:hideMark/>
          </w:tcPr>
          <w:p w:rsidR="0093661E" w:rsidRPr="0093661E" w:rsidRDefault="0093661E" w:rsidP="009F18BB">
            <w:pPr>
              <w:pStyle w:val="Tabletext"/>
              <w:spacing w:after="40"/>
            </w:pPr>
          </w:p>
        </w:tc>
        <w:tc>
          <w:tcPr>
            <w:tcW w:w="695" w:type="dxa"/>
            <w:tcBorders>
              <w:top w:val="nil"/>
              <w:left w:val="nil"/>
              <w:bottom w:val="nil"/>
              <w:right w:val="nil"/>
            </w:tcBorders>
            <w:shd w:val="clear" w:color="auto" w:fill="auto"/>
            <w:noWrap/>
            <w:hideMark/>
          </w:tcPr>
          <w:p w:rsidR="0093661E" w:rsidRPr="0093661E" w:rsidRDefault="0093661E" w:rsidP="009F18BB">
            <w:pPr>
              <w:pStyle w:val="Tabletext"/>
              <w:spacing w:after="40"/>
            </w:pPr>
          </w:p>
        </w:tc>
      </w:tr>
    </w:tbl>
    <w:p w:rsidR="004372DC" w:rsidRDefault="004372DC">
      <w:pPr>
        <w:spacing w:before="0"/>
        <w:rPr>
          <w:rFonts w:ascii="Garamond" w:hAnsi="Garamond"/>
          <w:kern w:val="28"/>
          <w:sz w:val="60"/>
        </w:rPr>
      </w:pPr>
      <w:r>
        <w:br w:type="page"/>
      </w:r>
    </w:p>
    <w:p w:rsidR="004372DC" w:rsidRDefault="00B2094B" w:rsidP="004372DC">
      <w:pPr>
        <w:pStyle w:val="Heading1"/>
      </w:pPr>
      <w:r>
        <w:lastRenderedPageBreak/>
        <w:br/>
      </w:r>
      <w:bookmarkStart w:id="128" w:name="_Toc297308689"/>
      <w:r w:rsidR="00233287">
        <w:t>Appendix C</w:t>
      </w:r>
      <w:r>
        <w:br/>
      </w:r>
      <w:r w:rsidR="004372DC">
        <w:t>Final outcome models</w:t>
      </w:r>
      <w:bookmarkEnd w:id="128"/>
    </w:p>
    <w:p w:rsidR="00AB3360" w:rsidRDefault="00AB3360" w:rsidP="00B2094B">
      <w:pPr>
        <w:pStyle w:val="text0"/>
        <w:spacing w:before="440"/>
      </w:pPr>
      <w:r>
        <w:t>Stepwise procedure using logistic</w:t>
      </w:r>
      <w:r w:rsidRPr="00115C17">
        <w:t xml:space="preserve"> </w:t>
      </w:r>
      <w:r>
        <w:t>regression</w:t>
      </w:r>
      <w:r w:rsidRPr="00115C17">
        <w:t>:</w:t>
      </w:r>
    </w:p>
    <w:p w:rsidR="00AB3360" w:rsidRPr="00696538" w:rsidRDefault="00AB3360" w:rsidP="00B2094B">
      <w:pPr>
        <w:pStyle w:val="text0"/>
        <w:spacing w:line="240" w:lineRule="auto"/>
      </w:pPr>
      <w:proofErr w:type="gramStart"/>
      <w:r>
        <w:t xml:space="preserve">Let </w:t>
      </w:r>
      <m:oMath>
        <w:proofErr w:type="gramEnd"/>
        <m:r>
          <w:rPr>
            <w:rFonts w:ascii="Cambria Math" w:hAnsi="Cambria Math"/>
          </w:rPr>
          <m:t xml:space="preserve">p= </m:t>
        </m:r>
        <m:r>
          <m:rPr>
            <m:sty m:val="p"/>
          </m:rPr>
          <w:rPr>
            <w:rFonts w:ascii="Cambria Math" w:hAnsi="Cambria Math"/>
          </w:rPr>
          <m:t>Pr</m:t>
        </m:r>
        <m:d>
          <m:dPr>
            <m:ctrlPr>
              <w:rPr>
                <w:rFonts w:ascii="Cambria Math" w:hAnsi="Cambria Math"/>
              </w:rPr>
            </m:ctrlPr>
          </m:dPr>
          <m:e>
            <m:r>
              <m:rPr>
                <m:sty m:val="p"/>
              </m:rPr>
              <w:rPr>
                <w:rFonts w:ascii="Cambria Math" w:hAnsi="Cambria Math"/>
              </w:rPr>
              <m:t>Y = 1</m:t>
            </m:r>
          </m:e>
          <m:e>
            <m:r>
              <m:rPr>
                <m:sty m:val="p"/>
              </m:rPr>
              <w:rPr>
                <w:rFonts w:ascii="Cambria Math" w:hAnsi="Cambria Math"/>
              </w:rPr>
              <m:t>x</m:t>
            </m:r>
          </m:e>
        </m:d>
      </m:oMath>
      <w:r>
        <w:t>, then</w:t>
      </w:r>
    </w:p>
    <w:p w:rsidR="00AB3360" w:rsidRPr="00AB3360" w:rsidRDefault="00B2094B" w:rsidP="00B2094B">
      <w:pPr>
        <w:pStyle w:val="text0"/>
        <w:spacing w:line="240" w:lineRule="auto"/>
      </w:pPr>
      <w:r>
        <w:br/>
      </w:r>
      <m:oMathPara>
        <m:oMath>
          <m:r>
            <w:rPr>
              <w:rFonts w:ascii="Cambria Math" w:hAnsi="Cambria Math"/>
            </w:rPr>
            <m:t>logit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den>
              </m:f>
            </m:e>
          </m:d>
          <m:r>
            <w:rPr>
              <w:rFonts w:ascii="Cambria Math" w:hAnsi="Cambria Math"/>
            </w:rPr>
            <m:t xml:space="preserve">= μ+ </m:t>
          </m:r>
          <m:sSub>
            <m:sSubPr>
              <m:ctrlPr>
                <w:rPr>
                  <w:rFonts w:ascii="Cambria Math" w:hAnsi="Cambria Math"/>
                  <w:i/>
                </w:rPr>
              </m:ctrlPr>
            </m:sSubPr>
            <m:e>
              <m:r>
                <w:rPr>
                  <w:rFonts w:ascii="Cambria Math" w:hAnsi="Cambria Math"/>
                </w:rPr>
                <m:t>α</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ij</m:t>
              </m:r>
            </m:sub>
          </m:sSub>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z</m:t>
              </m:r>
            </m:e>
            <m:sub>
              <m:r>
                <w:rPr>
                  <w:rFonts w:ascii="Cambria Math" w:hAnsi="Cambria Math"/>
                </w:rPr>
                <m:t>j</m:t>
              </m:r>
            </m:sub>
          </m:sSub>
          <m:r>
            <w:rPr>
              <w:rFonts w:ascii="Cambria Math" w:hAnsi="Cambria Math"/>
            </w:rPr>
            <m:t xml:space="preserve">+ε </m:t>
          </m:r>
        </m:oMath>
      </m:oMathPara>
    </w:p>
    <w:p w:rsidR="00AB3360" w:rsidRPr="000320C2" w:rsidRDefault="00AB3360" w:rsidP="00B2094B">
      <w:pPr>
        <w:pStyle w:val="text0"/>
      </w:pPr>
      <w:proofErr w:type="gramStart"/>
      <w:r>
        <w:t>where</w:t>
      </w:r>
      <w:proofErr w:type="gramEnd"/>
      <w:r>
        <w:t xml:space="preserve"> </w:t>
      </w:r>
    </w:p>
    <w:p w:rsidR="00AB3360" w:rsidRDefault="00AB3360" w:rsidP="00B2094B">
      <w:pPr>
        <w:pStyle w:val="text0"/>
        <w:spacing w:before="120" w:line="240" w:lineRule="auto"/>
      </w:pPr>
      <w:r>
        <w:t>Y is the binary response variable with indicator variables 1 and 0</w:t>
      </w:r>
    </w:p>
    <w:p w:rsidR="00AB3360" w:rsidRDefault="001A0C11" w:rsidP="00B2094B">
      <w:pPr>
        <w:pStyle w:val="text0"/>
        <w:spacing w:before="120" w:line="240" w:lineRule="auto"/>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AB3360">
        <w:t xml:space="preserve"> </w:t>
      </w:r>
      <w:proofErr w:type="gramStart"/>
      <w:r w:rsidR="00AB3360">
        <w:t>is</w:t>
      </w:r>
      <w:proofErr w:type="gramEnd"/>
      <w:r w:rsidR="00AB3360">
        <w:t xml:space="preserve"> the predicted probability that the response variable Y = 1</w:t>
      </w:r>
    </w:p>
    <w:p w:rsidR="00AB3360" w:rsidRDefault="00AB3360" w:rsidP="00B2094B">
      <w:pPr>
        <w:pStyle w:val="text0"/>
        <w:spacing w:before="120" w:line="240" w:lineRule="auto"/>
      </w:pPr>
      <m:oMath>
        <m:r>
          <w:rPr>
            <w:rFonts w:ascii="Cambria Math" w:hAnsi="Cambria Math"/>
          </w:rPr>
          <m:t>μ</m:t>
        </m:r>
      </m:oMath>
      <w:r>
        <w:t xml:space="preserve"> </w:t>
      </w:r>
      <w:proofErr w:type="gramStart"/>
      <w:r>
        <w:t>is</w:t>
      </w:r>
      <w:proofErr w:type="gramEnd"/>
      <w:r>
        <w:t xml:space="preserve"> the intercept parameter</w:t>
      </w:r>
    </w:p>
    <w:p w:rsidR="00AB3360" w:rsidRDefault="001A0C11" w:rsidP="00B2094B">
      <w:pPr>
        <w:pStyle w:val="text0"/>
        <w:spacing w:before="120" w:line="240" w:lineRule="auto"/>
      </w:pP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AB3360">
        <w:t xml:space="preserve"> </w:t>
      </w:r>
      <w:proofErr w:type="gramStart"/>
      <w:r w:rsidR="00AB3360">
        <w:t>is</w:t>
      </w:r>
      <w:proofErr w:type="gramEnd"/>
      <w:r w:rsidR="00AB3360">
        <w:t xml:space="preserve"> the parameter estimates associated with the explanatory variable pathways</w:t>
      </w:r>
    </w:p>
    <w:p w:rsidR="00AB3360" w:rsidRDefault="001A0C11" w:rsidP="00B2094B">
      <w:pPr>
        <w:pStyle w:val="text0"/>
        <w:spacing w:before="120" w:line="240" w:lineRule="auto"/>
      </w:pP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00AB3360">
        <w:t xml:space="preserve"> </w:t>
      </w:r>
      <w:proofErr w:type="gramStart"/>
      <w:r w:rsidR="00AB3360">
        <w:t>is</w:t>
      </w:r>
      <w:proofErr w:type="gramEnd"/>
      <w:r w:rsidR="00AB3360">
        <w:t xml:space="preserve"> the parameter estimates associated with the explanatory variable propensity</w:t>
      </w:r>
    </w:p>
    <w:p w:rsidR="00AB3360" w:rsidRDefault="001A0C11" w:rsidP="00B2094B">
      <w:pPr>
        <w:pStyle w:val="text0"/>
        <w:spacing w:before="120" w:line="240" w:lineRule="auto"/>
      </w:pPr>
      <m:oMath>
        <m:sSub>
          <m:sSubPr>
            <m:ctrlPr>
              <w:rPr>
                <w:rFonts w:ascii="Cambria Math" w:hAnsi="Cambria Math"/>
                <w:i/>
              </w:rPr>
            </m:ctrlPr>
          </m:sSubPr>
          <m:e>
            <m:r>
              <w:rPr>
                <w:rFonts w:ascii="Cambria Math" w:hAnsi="Cambria Math"/>
              </w:rPr>
              <m:t>γ</m:t>
            </m:r>
          </m:e>
          <m:sub>
            <m:r>
              <w:rPr>
                <w:rFonts w:ascii="Cambria Math" w:hAnsi="Cambria Math"/>
              </w:rPr>
              <m:t>ij</m:t>
            </m:r>
          </m:sub>
        </m:sSub>
      </m:oMath>
      <w:r w:rsidR="00AB3360">
        <w:t xml:space="preserve"> </w:t>
      </w:r>
      <w:proofErr w:type="gramStart"/>
      <w:r w:rsidR="00071B64">
        <w:t>is</w:t>
      </w:r>
      <w:proofErr w:type="gramEnd"/>
      <w:r w:rsidR="00071B64">
        <w:t xml:space="preserve"> the explanatory variable</w:t>
      </w:r>
      <w:r w:rsidR="00AB3360">
        <w:t xml:space="preserve"> associated with the interaction term between pathways and propensity</w:t>
      </w:r>
    </w:p>
    <w:p w:rsidR="00AB3360" w:rsidRPr="006C3424" w:rsidRDefault="00C26C2C" w:rsidP="00B2094B">
      <w:pPr>
        <w:pStyle w:val="text0"/>
        <w:spacing w:before="120" w:line="240" w:lineRule="auto"/>
      </w:pPr>
      <m:oMath>
        <m:r>
          <w:rPr>
            <w:rFonts w:ascii="Cambria Math" w:hAnsi="Cambria Math"/>
          </w:rPr>
          <m:t xml:space="preserve">ε </m:t>
        </m:r>
        <w:proofErr w:type="gramStart"/>
      </m:oMath>
      <w:r w:rsidR="000413E1">
        <w:t>is</w:t>
      </w:r>
      <w:proofErr w:type="gramEnd"/>
      <w:r w:rsidR="000413E1">
        <w:t xml:space="preserve"> the residual</w:t>
      </w:r>
    </w:p>
    <w:p w:rsidR="00AB3360" w:rsidRPr="000D50CC" w:rsidRDefault="00AB3360" w:rsidP="00B2094B">
      <w:pPr>
        <w:pStyle w:val="text0"/>
      </w:pPr>
      <w:r>
        <w:t>I</w:t>
      </w:r>
      <w:r w:rsidRPr="000D50CC">
        <w:t xml:space="preserve">n the stepwise procedure, </w:t>
      </w:r>
      <w:r>
        <w:t>the methodology involves both forward and backward procedures where the model starts with only a constant term</w:t>
      </w:r>
      <w:r w:rsidR="005017D7">
        <w:t>.</w:t>
      </w:r>
      <w:r>
        <w:t xml:space="preserve"> </w:t>
      </w:r>
      <w:r w:rsidR="005017D7">
        <w:t xml:space="preserve">Then </w:t>
      </w:r>
      <w:r>
        <w:t xml:space="preserve">variables are included one at a time for consideration, </w:t>
      </w:r>
      <w:r w:rsidR="009E593E">
        <w:t xml:space="preserve">while </w:t>
      </w:r>
      <w:r>
        <w:t>variables included previously are also assessed for elim</w:t>
      </w:r>
      <w:r w:rsidR="001F31D4">
        <w:t xml:space="preserve">ination </w:t>
      </w:r>
      <w:r>
        <w:t>in each step</w:t>
      </w:r>
      <w:r w:rsidR="00AD02DF">
        <w:t xml:space="preserve"> using the Wald stati</w:t>
      </w:r>
      <w:r w:rsidR="009E593E">
        <w:t>stics with p-value of</w:t>
      </w:r>
      <w:r w:rsidR="00AD02DF">
        <w:t xml:space="preserve"> 5% </w:t>
      </w:r>
      <w:r w:rsidR="009E593E">
        <w:t>as a threshold</w:t>
      </w:r>
      <w:r>
        <w:t>.</w:t>
      </w:r>
    </w:p>
    <w:p w:rsidR="00AB3360" w:rsidRPr="00115C17" w:rsidRDefault="00D07D01" w:rsidP="00B2094B">
      <w:pPr>
        <w:pStyle w:val="text0"/>
      </w:pPr>
      <w:r>
        <w:t>Model selection using g</w:t>
      </w:r>
      <w:r w:rsidR="00AB3360" w:rsidRPr="00115C17">
        <w:t xml:space="preserve">eneralised linear </w:t>
      </w:r>
      <w:r>
        <w:t>modelling</w:t>
      </w:r>
      <w:r w:rsidR="00AB3360" w:rsidRPr="00115C17">
        <w:t>:</w:t>
      </w:r>
    </w:p>
    <w:p w:rsidR="00AB3360" w:rsidRDefault="00AB3360" w:rsidP="00B2094B">
      <w:pPr>
        <w:pStyle w:val="text0"/>
        <w:spacing w:line="240" w:lineRule="auto"/>
      </w:pPr>
      <w:r>
        <w:br/>
      </w:r>
      <m:oMathPara>
        <m:oMath>
          <m:sSub>
            <m:sSubPr>
              <m:ctrlPr>
                <w:rPr>
                  <w:rFonts w:ascii="Cambria Math" w:hAnsi="Cambria Math"/>
                  <w:i/>
                </w:rPr>
              </m:ctrlPr>
            </m:sSubPr>
            <m:e>
              <m:r>
                <w:rPr>
                  <w:rFonts w:ascii="Cambria Math" w:hAnsi="Cambria Math"/>
                </w:rPr>
                <m:t>y</m:t>
              </m:r>
            </m:e>
            <m:sub>
              <m:r>
                <w:rPr>
                  <w:rFonts w:ascii="Cambria Math" w:hAnsi="Cambria Math"/>
                </w:rPr>
                <m:t xml:space="preserve">i </m:t>
              </m:r>
            </m:sub>
          </m:sSub>
          <m:r>
            <w:rPr>
              <w:rFonts w:ascii="Cambria Math" w:hAnsi="Cambria Math"/>
            </w:rPr>
            <m:t xml:space="preserve"> = μ+ </m:t>
          </m:r>
          <m:sSub>
            <m:sSubPr>
              <m:ctrlPr>
                <w:rPr>
                  <w:rFonts w:ascii="Cambria Math" w:hAnsi="Cambria Math"/>
                  <w:i/>
                </w:rPr>
              </m:ctrlPr>
            </m:sSubPr>
            <m:e>
              <m:r>
                <w:rPr>
                  <w:rFonts w:ascii="Cambria Math" w:hAnsi="Cambria Math"/>
                </w:rPr>
                <m:t>α</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ij</m:t>
              </m:r>
            </m:sub>
          </m:sSub>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z</m:t>
              </m:r>
            </m:e>
            <m:sub>
              <m:r>
                <w:rPr>
                  <w:rFonts w:ascii="Cambria Math" w:hAnsi="Cambria Math"/>
                </w:rPr>
                <m:t>j</m:t>
              </m:r>
            </m:sub>
          </m:sSub>
          <m:r>
            <w:rPr>
              <w:rFonts w:ascii="Cambria Math" w:hAnsi="Cambria Math"/>
            </w:rPr>
            <m:t xml:space="preserve">+ε </m:t>
          </m:r>
        </m:oMath>
      </m:oMathPara>
    </w:p>
    <w:p w:rsidR="00AB3360" w:rsidRDefault="00AB3360" w:rsidP="00B2094B">
      <w:pPr>
        <w:pStyle w:val="text0"/>
      </w:pPr>
      <w:proofErr w:type="gramStart"/>
      <w:r>
        <w:t>where</w:t>
      </w:r>
      <w:proofErr w:type="gramEnd"/>
      <w:r>
        <w:t xml:space="preserve"> </w:t>
      </w:r>
    </w:p>
    <w:p w:rsidR="00AB3360" w:rsidRPr="0067795D" w:rsidRDefault="001A0C11" w:rsidP="00B2094B">
      <w:pPr>
        <w:pStyle w:val="text0"/>
        <w:spacing w:before="120" w:line="240" w:lineRule="auto"/>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AB3360" w:rsidRPr="0067795D">
        <w:t xml:space="preserve"> </w:t>
      </w:r>
      <w:proofErr w:type="gramStart"/>
      <w:r w:rsidR="00AB3360" w:rsidRPr="0067795D">
        <w:t>is</w:t>
      </w:r>
      <w:proofErr w:type="gramEnd"/>
      <w:r w:rsidR="00AB3360" w:rsidRPr="0067795D">
        <w:t xml:space="preserve"> the observed value for the response variable</w:t>
      </w:r>
    </w:p>
    <w:p w:rsidR="00AB3360" w:rsidRDefault="00AB3360" w:rsidP="00B2094B">
      <w:pPr>
        <w:pStyle w:val="text0"/>
        <w:spacing w:before="120" w:line="240" w:lineRule="auto"/>
      </w:pPr>
      <m:oMath>
        <m:r>
          <w:rPr>
            <w:rFonts w:ascii="Cambria Math" w:hAnsi="Cambria Math"/>
          </w:rPr>
          <m:t>μ</m:t>
        </m:r>
      </m:oMath>
      <w:r w:rsidR="002B4ED6">
        <w:t xml:space="preserve"> </w:t>
      </w:r>
      <w:proofErr w:type="gramStart"/>
      <w:r>
        <w:t>is</w:t>
      </w:r>
      <w:proofErr w:type="gramEnd"/>
      <w:r>
        <w:t xml:space="preserve"> the intercept parameter</w:t>
      </w:r>
    </w:p>
    <w:p w:rsidR="00AB3360" w:rsidRPr="00F256AE" w:rsidRDefault="001A0C11" w:rsidP="00B2094B">
      <w:pPr>
        <w:pStyle w:val="text0"/>
        <w:spacing w:before="120" w:line="240" w:lineRule="auto"/>
      </w:pPr>
      <m:oMath>
        <m:sSub>
          <m:sSubPr>
            <m:ctrlPr>
              <w:rPr>
                <w:rFonts w:ascii="Cambria Math" w:hAnsi="Cambria Math"/>
                <w:i/>
              </w:rPr>
            </m:ctrlPr>
          </m:sSubPr>
          <m:e>
            <m:r>
              <w:rPr>
                <w:rFonts w:ascii="Cambria Math" w:hAnsi="Cambria Math"/>
              </w:rPr>
              <m:t>x</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 xml:space="preserve">j </m:t>
            </m:r>
          </m:sub>
        </m:sSub>
        <m:r>
          <w:rPr>
            <w:rFonts w:ascii="Cambria Math" w:hAnsi="Cambria Math"/>
          </w:rPr>
          <m:t xml:space="preserve"> </m:t>
        </m:r>
        <w:proofErr w:type="gramStart"/>
      </m:oMath>
      <w:r w:rsidR="0037487C">
        <w:t>are</w:t>
      </w:r>
      <w:proofErr w:type="gramEnd"/>
      <w:r w:rsidR="00AB3360">
        <w:t xml:space="preserve"> the explanatory variables</w:t>
      </w:r>
      <w:r w:rsidR="0037487C">
        <w:t>, pathways and propensity</w:t>
      </w:r>
    </w:p>
    <w:p w:rsidR="00AB3360" w:rsidRDefault="001A0C11" w:rsidP="00B2094B">
      <w:pPr>
        <w:pStyle w:val="text0"/>
        <w:spacing w:before="120" w:line="240" w:lineRule="auto"/>
      </w:pPr>
      <m:oMath>
        <m:sSub>
          <m:sSubPr>
            <m:ctrlPr>
              <w:rPr>
                <w:rFonts w:ascii="Cambria Math" w:hAnsi="Cambria Math"/>
                <w:i/>
              </w:rPr>
            </m:ctrlPr>
          </m:sSubPr>
          <m:e>
            <m:r>
              <w:rPr>
                <w:rFonts w:ascii="Cambria Math" w:hAnsi="Cambria Math"/>
              </w:rPr>
              <m:t>α</m:t>
            </m:r>
          </m:e>
          <m:sub>
            <m:r>
              <w:rPr>
                <w:rFonts w:ascii="Cambria Math" w:hAnsi="Cambria Math"/>
              </w:rPr>
              <m:t xml:space="preserve">i, </m:t>
            </m:r>
          </m:sub>
        </m:sSub>
      </m:oMath>
      <w:r w:rsidR="00AB3360">
        <w:t xml:space="preserve">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00AB3360">
        <w:t xml:space="preserve"> , </w:t>
      </w:r>
      <m:oMath>
        <m:sSub>
          <m:sSubPr>
            <m:ctrlPr>
              <w:rPr>
                <w:rFonts w:ascii="Cambria Math" w:hAnsi="Cambria Math"/>
                <w:i/>
              </w:rPr>
            </m:ctrlPr>
          </m:sSubPr>
          <m:e>
            <m:r>
              <w:rPr>
                <w:rFonts w:ascii="Cambria Math" w:hAnsi="Cambria Math"/>
              </w:rPr>
              <m:t>γ</m:t>
            </m:r>
          </m:e>
          <m:sub>
            <m:r>
              <w:rPr>
                <w:rFonts w:ascii="Cambria Math" w:hAnsi="Cambria Math"/>
              </w:rPr>
              <m:t>ij</m:t>
            </m:r>
          </m:sub>
        </m:sSub>
      </m:oMath>
      <w:r w:rsidR="00AB3360">
        <w:t xml:space="preserve"> are the parameter estimates for the corresponding explanatory variables</w:t>
      </w:r>
      <w:r w:rsidR="0037487C">
        <w:t>,</w:t>
      </w:r>
      <w:r w:rsidR="00AB3360">
        <w:t xml:space="preserve"> a</w:t>
      </w:r>
      <w:r w:rsidR="002A068D">
        <w:t>nd the interaction term</w:t>
      </w:r>
      <w:r w:rsidR="0037487C">
        <w:t xml:space="preserve"> between them</w:t>
      </w:r>
    </w:p>
    <w:p w:rsidR="00AB3360" w:rsidRDefault="009F76D2" w:rsidP="00B2094B">
      <w:pPr>
        <w:spacing w:before="120"/>
        <w:rPr>
          <w:rFonts w:ascii="Garamond" w:hAnsi="Garamond"/>
          <w:sz w:val="22"/>
          <w:szCs w:val="22"/>
        </w:rPr>
      </w:pPr>
      <m:oMath>
        <m:r>
          <w:rPr>
            <w:rFonts w:ascii="Cambria Math" w:hAnsi="Cambria Math"/>
            <w:sz w:val="22"/>
            <w:szCs w:val="22"/>
          </w:rPr>
          <m:t>ε</m:t>
        </m:r>
      </m:oMath>
      <w:r>
        <w:rPr>
          <w:rFonts w:ascii="Garamond" w:hAnsi="Garamond"/>
          <w:sz w:val="22"/>
          <w:szCs w:val="22"/>
        </w:rPr>
        <w:t xml:space="preserve"> </w:t>
      </w:r>
      <w:proofErr w:type="gramStart"/>
      <w:r w:rsidR="00AB3360" w:rsidRPr="00F256AE">
        <w:rPr>
          <w:rFonts w:ascii="Garamond" w:hAnsi="Garamond"/>
          <w:sz w:val="22"/>
          <w:szCs w:val="22"/>
        </w:rPr>
        <w:t>is</w:t>
      </w:r>
      <w:proofErr w:type="gramEnd"/>
      <w:r w:rsidR="00AB3360" w:rsidRPr="00F256AE">
        <w:rPr>
          <w:rFonts w:ascii="Garamond" w:hAnsi="Garamond"/>
          <w:sz w:val="22"/>
          <w:szCs w:val="22"/>
        </w:rPr>
        <w:t xml:space="preserve"> t</w:t>
      </w:r>
      <w:r w:rsidR="0037487C">
        <w:rPr>
          <w:rFonts w:ascii="Garamond" w:hAnsi="Garamond"/>
          <w:sz w:val="22"/>
          <w:szCs w:val="22"/>
        </w:rPr>
        <w:t>he residual</w:t>
      </w:r>
    </w:p>
    <w:p w:rsidR="00891D6D" w:rsidRDefault="00AB3360" w:rsidP="00AB3360">
      <w:pPr>
        <w:pStyle w:val="Text"/>
        <w:rPr>
          <w:szCs w:val="22"/>
        </w:rPr>
      </w:pPr>
      <w:r>
        <w:rPr>
          <w:szCs w:val="22"/>
        </w:rPr>
        <w:t xml:space="preserve">In selecting the final models, we used p-value of 5% </w:t>
      </w:r>
      <w:r w:rsidR="00071B64">
        <w:rPr>
          <w:szCs w:val="22"/>
        </w:rPr>
        <w:t>as selection criteria</w:t>
      </w:r>
      <w:r>
        <w:rPr>
          <w:szCs w:val="22"/>
        </w:rPr>
        <w:t xml:space="preserve"> to assess significance of the variables in each model. What follows are the results of the regression analyses.</w:t>
      </w:r>
    </w:p>
    <w:p w:rsidR="00891D6D" w:rsidRDefault="00891D6D">
      <w:pPr>
        <w:spacing w:before="0"/>
        <w:rPr>
          <w:rFonts w:ascii="Garamond" w:hAnsi="Garamond"/>
          <w:sz w:val="22"/>
          <w:szCs w:val="22"/>
        </w:rPr>
      </w:pPr>
      <w:r>
        <w:rPr>
          <w:szCs w:val="22"/>
        </w:rPr>
        <w:br w:type="page"/>
      </w:r>
    </w:p>
    <w:p w:rsidR="0023683C" w:rsidRDefault="0052223D" w:rsidP="00434D4B">
      <w:pPr>
        <w:pStyle w:val="tabletitle"/>
        <w:ind w:left="993" w:hanging="993"/>
      </w:pPr>
      <w:bookmarkStart w:id="129" w:name="_Toc297308784"/>
      <w:r>
        <w:lastRenderedPageBreak/>
        <w:t>Table C</w:t>
      </w:r>
      <w:r w:rsidR="00BD06E3" w:rsidRPr="00BD06E3">
        <w:t>1</w:t>
      </w:r>
      <w:r w:rsidR="00BD06E3">
        <w:t>a</w:t>
      </w:r>
      <w:r w:rsidR="00403A60">
        <w:tab/>
      </w:r>
      <w:r w:rsidR="009A652A">
        <w:t>Regression</w:t>
      </w:r>
      <w:r w:rsidR="009A652A" w:rsidRPr="00BD06E3">
        <w:t xml:space="preserve"> </w:t>
      </w:r>
      <w:r w:rsidR="00BD06E3">
        <w:t xml:space="preserve">on ANU3 </w:t>
      </w:r>
      <w:r w:rsidR="008B1FA2">
        <w:t>for</w:t>
      </w:r>
      <w:r w:rsidR="00BD06E3">
        <w:t xml:space="preserve"> </w:t>
      </w:r>
      <w:r w:rsidR="008B1FA2">
        <w:t xml:space="preserve">those in </w:t>
      </w:r>
      <w:r w:rsidR="00BD06E3">
        <w:t>full-time employment</w:t>
      </w:r>
      <w:r w:rsidR="00BD06E3" w:rsidRPr="00BD06E3">
        <w:t>, mal</w:t>
      </w:r>
      <w:r w:rsidR="00856742">
        <w:t>e</w:t>
      </w:r>
      <w:bookmarkEnd w:id="129"/>
    </w:p>
    <w:tbl>
      <w:tblPr>
        <w:tblW w:w="8505" w:type="dxa"/>
        <w:tblInd w:w="95" w:type="dxa"/>
        <w:tblLayout w:type="fixed"/>
        <w:tblLook w:val="04A0"/>
      </w:tblPr>
      <w:tblGrid>
        <w:gridCol w:w="3982"/>
        <w:gridCol w:w="851"/>
        <w:gridCol w:w="1134"/>
        <w:gridCol w:w="1056"/>
        <w:gridCol w:w="792"/>
        <w:gridCol w:w="690"/>
      </w:tblGrid>
      <w:tr w:rsidR="00202F9E" w:rsidRPr="00202F9E" w:rsidTr="00434D4B">
        <w:tc>
          <w:tcPr>
            <w:tcW w:w="8505" w:type="dxa"/>
            <w:gridSpan w:val="6"/>
            <w:tcBorders>
              <w:top w:val="single" w:sz="4" w:space="0" w:color="auto"/>
              <w:left w:val="nil"/>
              <w:bottom w:val="single" w:sz="4" w:space="0" w:color="auto"/>
              <w:right w:val="nil"/>
            </w:tcBorders>
            <w:shd w:val="clear" w:color="auto" w:fill="auto"/>
            <w:hideMark/>
          </w:tcPr>
          <w:p w:rsidR="00202F9E" w:rsidRPr="00202F9E" w:rsidRDefault="00963DFD" w:rsidP="00434D4B">
            <w:pPr>
              <w:pStyle w:val="Tablehead1"/>
              <w:jc w:val="center"/>
            </w:pPr>
            <w:r>
              <w:t>Analysis of variance</w:t>
            </w:r>
          </w:p>
        </w:tc>
      </w:tr>
      <w:tr w:rsidR="00202F9E" w:rsidRPr="00202F9E" w:rsidTr="00434D4B">
        <w:tc>
          <w:tcPr>
            <w:tcW w:w="3982" w:type="dxa"/>
            <w:tcBorders>
              <w:top w:val="nil"/>
              <w:left w:val="nil"/>
              <w:bottom w:val="single" w:sz="4" w:space="0" w:color="auto"/>
              <w:right w:val="nil"/>
            </w:tcBorders>
            <w:shd w:val="clear" w:color="auto" w:fill="auto"/>
            <w:noWrap/>
            <w:hideMark/>
          </w:tcPr>
          <w:p w:rsidR="00202F9E" w:rsidRPr="00202F9E" w:rsidRDefault="00202F9E" w:rsidP="00434D4B">
            <w:pPr>
              <w:pStyle w:val="Tablehead2"/>
            </w:pPr>
            <w:r w:rsidRPr="00202F9E">
              <w:t>Source</w:t>
            </w:r>
          </w:p>
        </w:tc>
        <w:tc>
          <w:tcPr>
            <w:tcW w:w="851" w:type="dxa"/>
            <w:tcBorders>
              <w:top w:val="nil"/>
              <w:left w:val="nil"/>
              <w:bottom w:val="single" w:sz="4" w:space="0" w:color="auto"/>
              <w:right w:val="nil"/>
            </w:tcBorders>
            <w:shd w:val="clear" w:color="auto" w:fill="auto"/>
            <w:noWrap/>
            <w:hideMark/>
          </w:tcPr>
          <w:p w:rsidR="00202F9E" w:rsidRPr="00202F9E" w:rsidRDefault="00202F9E" w:rsidP="00434D4B">
            <w:pPr>
              <w:pStyle w:val="Tablehead2"/>
              <w:jc w:val="center"/>
            </w:pPr>
            <w:r w:rsidRPr="00202F9E">
              <w:t>DF</w:t>
            </w:r>
          </w:p>
        </w:tc>
        <w:tc>
          <w:tcPr>
            <w:tcW w:w="1134" w:type="dxa"/>
            <w:tcBorders>
              <w:top w:val="nil"/>
              <w:left w:val="nil"/>
              <w:bottom w:val="single" w:sz="4" w:space="0" w:color="auto"/>
              <w:right w:val="nil"/>
            </w:tcBorders>
            <w:shd w:val="clear" w:color="auto" w:fill="auto"/>
            <w:tcMar>
              <w:left w:w="0" w:type="dxa"/>
              <w:right w:w="0" w:type="dxa"/>
            </w:tcMar>
            <w:hideMark/>
          </w:tcPr>
          <w:p w:rsidR="00202F9E" w:rsidRPr="00202F9E" w:rsidRDefault="00202F9E" w:rsidP="00C354B3">
            <w:pPr>
              <w:pStyle w:val="Tablehead2"/>
              <w:jc w:val="center"/>
            </w:pPr>
            <w:r w:rsidRPr="00202F9E">
              <w:t>Sum of</w:t>
            </w:r>
            <w:r w:rsidRPr="00202F9E">
              <w:br/>
            </w:r>
            <w:r w:rsidR="00C354B3">
              <w:t>s</w:t>
            </w:r>
            <w:r w:rsidRPr="00202F9E">
              <w:t>quares</w:t>
            </w:r>
          </w:p>
        </w:tc>
        <w:tc>
          <w:tcPr>
            <w:tcW w:w="1056"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963DFD" w:rsidP="00434D4B">
            <w:pPr>
              <w:pStyle w:val="Tablehead2"/>
              <w:jc w:val="center"/>
            </w:pPr>
            <w:r>
              <w:t>Mean square</w:t>
            </w:r>
          </w:p>
        </w:tc>
        <w:tc>
          <w:tcPr>
            <w:tcW w:w="792"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C354B3">
            <w:pPr>
              <w:pStyle w:val="Tablehead2"/>
              <w:jc w:val="center"/>
            </w:pPr>
            <w:r w:rsidRPr="00202F9E">
              <w:t xml:space="preserve">F </w:t>
            </w:r>
            <w:r w:rsidR="00C354B3">
              <w:t>v</w:t>
            </w:r>
            <w:r w:rsidRPr="00202F9E">
              <w:t>alue</w:t>
            </w:r>
          </w:p>
        </w:tc>
        <w:tc>
          <w:tcPr>
            <w:tcW w:w="690"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head2"/>
              <w:jc w:val="center"/>
            </w:pPr>
            <w:r w:rsidRPr="00202F9E">
              <w:t>Pr &gt; F</w:t>
            </w:r>
          </w:p>
        </w:tc>
      </w:tr>
      <w:tr w:rsidR="00202F9E" w:rsidRPr="00202F9E" w:rsidTr="00434D4B">
        <w:tc>
          <w:tcPr>
            <w:tcW w:w="3982" w:type="dxa"/>
            <w:tcBorders>
              <w:top w:val="single" w:sz="4" w:space="0" w:color="auto"/>
              <w:left w:val="nil"/>
              <w:bottom w:val="nil"/>
              <w:right w:val="nil"/>
            </w:tcBorders>
            <w:shd w:val="clear" w:color="auto" w:fill="auto"/>
            <w:noWrap/>
            <w:hideMark/>
          </w:tcPr>
          <w:p w:rsidR="00202F9E" w:rsidRPr="00202F9E" w:rsidRDefault="00202F9E" w:rsidP="00434D4B">
            <w:pPr>
              <w:pStyle w:val="Tabletext"/>
            </w:pPr>
            <w:r w:rsidRPr="00202F9E">
              <w:t>Model</w:t>
            </w:r>
          </w:p>
        </w:tc>
        <w:tc>
          <w:tcPr>
            <w:tcW w:w="851" w:type="dxa"/>
            <w:tcBorders>
              <w:top w:val="single" w:sz="4" w:space="0" w:color="auto"/>
              <w:left w:val="nil"/>
              <w:bottom w:val="nil"/>
              <w:right w:val="nil"/>
            </w:tcBorders>
            <w:shd w:val="clear" w:color="auto" w:fill="auto"/>
            <w:noWrap/>
            <w:hideMark/>
          </w:tcPr>
          <w:p w:rsidR="00202F9E" w:rsidRPr="00202F9E" w:rsidRDefault="00202F9E" w:rsidP="00DE1CF4">
            <w:pPr>
              <w:pStyle w:val="Tabletext"/>
              <w:tabs>
                <w:tab w:val="decimal" w:pos="454"/>
              </w:tabs>
            </w:pPr>
            <w:r w:rsidRPr="00202F9E">
              <w:t>8</w:t>
            </w:r>
          </w:p>
        </w:tc>
        <w:tc>
          <w:tcPr>
            <w:tcW w:w="1134" w:type="dxa"/>
            <w:tcBorders>
              <w:top w:val="single" w:sz="4" w:space="0" w:color="auto"/>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652"/>
              </w:tabs>
            </w:pPr>
            <w:r w:rsidRPr="00202F9E">
              <w:t>112360.5833</w:t>
            </w:r>
          </w:p>
        </w:tc>
        <w:tc>
          <w:tcPr>
            <w:tcW w:w="1056" w:type="dxa"/>
            <w:tcBorders>
              <w:top w:val="single" w:sz="4" w:space="0" w:color="auto"/>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539"/>
              </w:tabs>
            </w:pPr>
            <w:r w:rsidRPr="00202F9E">
              <w:t>14045.0729</w:t>
            </w:r>
          </w:p>
        </w:tc>
        <w:tc>
          <w:tcPr>
            <w:tcW w:w="792" w:type="dxa"/>
            <w:tcBorders>
              <w:top w:val="single" w:sz="4" w:space="0" w:color="auto"/>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255"/>
              </w:tabs>
            </w:pPr>
            <w:r w:rsidRPr="00202F9E">
              <w:t>47.8300</w:t>
            </w:r>
          </w:p>
        </w:tc>
        <w:tc>
          <w:tcPr>
            <w:tcW w:w="690" w:type="dxa"/>
            <w:tcBorders>
              <w:top w:val="single" w:sz="4" w:space="0" w:color="auto"/>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170"/>
              </w:tabs>
            </w:pPr>
            <w:r w:rsidRPr="00202F9E">
              <w:t>&lt;.0001</w:t>
            </w:r>
          </w:p>
        </w:tc>
      </w:tr>
      <w:tr w:rsidR="00202F9E" w:rsidRPr="00202F9E" w:rsidTr="00434D4B">
        <w:tc>
          <w:tcPr>
            <w:tcW w:w="3982" w:type="dxa"/>
            <w:tcBorders>
              <w:top w:val="nil"/>
              <w:left w:val="nil"/>
              <w:bottom w:val="nil"/>
              <w:right w:val="nil"/>
            </w:tcBorders>
            <w:shd w:val="clear" w:color="auto" w:fill="auto"/>
            <w:noWrap/>
            <w:hideMark/>
          </w:tcPr>
          <w:p w:rsidR="00202F9E" w:rsidRPr="00202F9E" w:rsidRDefault="00202F9E" w:rsidP="00434D4B">
            <w:pPr>
              <w:pStyle w:val="Tabletext"/>
            </w:pPr>
            <w:r w:rsidRPr="00202F9E">
              <w:t>Error</w:t>
            </w:r>
          </w:p>
        </w:tc>
        <w:tc>
          <w:tcPr>
            <w:tcW w:w="851" w:type="dxa"/>
            <w:tcBorders>
              <w:top w:val="nil"/>
              <w:left w:val="nil"/>
              <w:bottom w:val="nil"/>
              <w:right w:val="nil"/>
            </w:tcBorders>
            <w:shd w:val="clear" w:color="auto" w:fill="auto"/>
            <w:noWrap/>
            <w:hideMark/>
          </w:tcPr>
          <w:p w:rsidR="00202F9E" w:rsidRPr="00202F9E" w:rsidRDefault="00202F9E" w:rsidP="00DE1CF4">
            <w:pPr>
              <w:pStyle w:val="Tabletext"/>
              <w:tabs>
                <w:tab w:val="decimal" w:pos="454"/>
              </w:tabs>
            </w:pPr>
            <w:r w:rsidRPr="00202F9E">
              <w:t>979</w:t>
            </w:r>
          </w:p>
        </w:tc>
        <w:tc>
          <w:tcPr>
            <w:tcW w:w="1134" w:type="dxa"/>
            <w:tcBorders>
              <w:top w:val="nil"/>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652"/>
              </w:tabs>
            </w:pPr>
            <w:r w:rsidRPr="00202F9E">
              <w:t>287507.2905</w:t>
            </w:r>
          </w:p>
        </w:tc>
        <w:tc>
          <w:tcPr>
            <w:tcW w:w="1056" w:type="dxa"/>
            <w:tcBorders>
              <w:top w:val="nil"/>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539"/>
              </w:tabs>
            </w:pPr>
            <w:r w:rsidRPr="00202F9E">
              <w:t>293.6745</w:t>
            </w:r>
          </w:p>
        </w:tc>
        <w:tc>
          <w:tcPr>
            <w:tcW w:w="792"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pPr>
          </w:p>
        </w:tc>
      </w:tr>
      <w:tr w:rsidR="00202F9E" w:rsidRPr="00202F9E" w:rsidTr="00434D4B">
        <w:tc>
          <w:tcPr>
            <w:tcW w:w="3982" w:type="dxa"/>
            <w:tcBorders>
              <w:top w:val="nil"/>
              <w:left w:val="nil"/>
              <w:bottom w:val="single" w:sz="4" w:space="0" w:color="auto"/>
              <w:right w:val="nil"/>
            </w:tcBorders>
            <w:shd w:val="clear" w:color="auto" w:fill="auto"/>
            <w:noWrap/>
            <w:hideMark/>
          </w:tcPr>
          <w:p w:rsidR="00202F9E" w:rsidRPr="00202F9E" w:rsidRDefault="00963DFD" w:rsidP="00434D4B">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202F9E" w:rsidRPr="00202F9E" w:rsidRDefault="00202F9E" w:rsidP="00DE1CF4">
            <w:pPr>
              <w:pStyle w:val="Tabletext"/>
              <w:tabs>
                <w:tab w:val="decimal" w:pos="454"/>
              </w:tabs>
              <w:spacing w:after="40"/>
            </w:pPr>
            <w:r w:rsidRPr="00202F9E">
              <w:t>987</w:t>
            </w:r>
          </w:p>
        </w:tc>
        <w:tc>
          <w:tcPr>
            <w:tcW w:w="1134"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DE1CF4">
            <w:pPr>
              <w:pStyle w:val="Tabletext"/>
              <w:tabs>
                <w:tab w:val="decimal" w:pos="652"/>
              </w:tabs>
              <w:spacing w:after="40"/>
            </w:pPr>
            <w:r w:rsidRPr="00202F9E">
              <w:t>399867.8738</w:t>
            </w:r>
          </w:p>
        </w:tc>
        <w:tc>
          <w:tcPr>
            <w:tcW w:w="1056"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spacing w:after="40"/>
            </w:pPr>
            <w:r w:rsidRPr="00202F9E">
              <w:t> </w:t>
            </w:r>
          </w:p>
        </w:tc>
        <w:tc>
          <w:tcPr>
            <w:tcW w:w="792"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spacing w:after="40"/>
            </w:pPr>
            <w:r w:rsidRPr="00202F9E">
              <w:t> </w:t>
            </w:r>
          </w:p>
        </w:tc>
        <w:tc>
          <w:tcPr>
            <w:tcW w:w="690"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spacing w:after="40"/>
            </w:pPr>
            <w:r w:rsidRPr="00202F9E">
              <w:t> </w:t>
            </w:r>
          </w:p>
        </w:tc>
      </w:tr>
      <w:tr w:rsidR="00202F9E" w:rsidRPr="00202F9E" w:rsidTr="00434D4B">
        <w:tc>
          <w:tcPr>
            <w:tcW w:w="3982" w:type="dxa"/>
            <w:tcBorders>
              <w:top w:val="nil"/>
              <w:left w:val="nil"/>
              <w:right w:val="nil"/>
            </w:tcBorders>
            <w:shd w:val="clear" w:color="auto" w:fill="auto"/>
            <w:noWrap/>
            <w:hideMark/>
          </w:tcPr>
          <w:p w:rsidR="00202F9E" w:rsidRPr="00434D4B" w:rsidRDefault="00202F9E" w:rsidP="00434D4B">
            <w:pPr>
              <w:pStyle w:val="Tabletext"/>
              <w:rPr>
                <w:b/>
              </w:rPr>
            </w:pPr>
            <w:r w:rsidRPr="00434D4B">
              <w:rPr>
                <w:b/>
              </w:rPr>
              <w:t>R - Square</w:t>
            </w:r>
          </w:p>
        </w:tc>
        <w:tc>
          <w:tcPr>
            <w:tcW w:w="851" w:type="dxa"/>
            <w:tcBorders>
              <w:top w:val="nil"/>
              <w:left w:val="nil"/>
              <w:right w:val="nil"/>
            </w:tcBorders>
            <w:shd w:val="clear" w:color="auto" w:fill="auto"/>
            <w:noWrap/>
            <w:hideMark/>
          </w:tcPr>
          <w:p w:rsidR="00202F9E" w:rsidRPr="00202F9E" w:rsidRDefault="00202F9E" w:rsidP="00434D4B">
            <w:pPr>
              <w:pStyle w:val="Tabletext"/>
              <w:jc w:val="center"/>
            </w:pPr>
            <w:r w:rsidRPr="00202F9E">
              <w:t>0.2810</w:t>
            </w:r>
          </w:p>
        </w:tc>
        <w:tc>
          <w:tcPr>
            <w:tcW w:w="1134" w:type="dxa"/>
            <w:tcBorders>
              <w:top w:val="nil"/>
              <w:left w:val="nil"/>
              <w:right w:val="nil"/>
            </w:tcBorders>
            <w:shd w:val="clear" w:color="auto" w:fill="auto"/>
            <w:noWrap/>
            <w:tcMar>
              <w:left w:w="0" w:type="dxa"/>
              <w:right w:w="0" w:type="dxa"/>
            </w:tcMar>
            <w:hideMark/>
          </w:tcPr>
          <w:p w:rsidR="00202F9E" w:rsidRPr="00202F9E" w:rsidRDefault="00202F9E" w:rsidP="00434D4B">
            <w:pPr>
              <w:pStyle w:val="Tabletext"/>
            </w:pPr>
            <w:r w:rsidRPr="00202F9E">
              <w:t> </w:t>
            </w:r>
          </w:p>
        </w:tc>
        <w:tc>
          <w:tcPr>
            <w:tcW w:w="1056" w:type="dxa"/>
            <w:tcBorders>
              <w:top w:val="nil"/>
              <w:left w:val="nil"/>
              <w:right w:val="nil"/>
            </w:tcBorders>
            <w:shd w:val="clear" w:color="auto" w:fill="auto"/>
            <w:noWrap/>
            <w:tcMar>
              <w:left w:w="0" w:type="dxa"/>
              <w:right w:w="0" w:type="dxa"/>
            </w:tcMar>
            <w:hideMark/>
          </w:tcPr>
          <w:p w:rsidR="00202F9E" w:rsidRPr="00202F9E" w:rsidRDefault="00202F9E" w:rsidP="00434D4B">
            <w:pPr>
              <w:pStyle w:val="Tabletext"/>
            </w:pPr>
            <w:r w:rsidRPr="00202F9E">
              <w:t> </w:t>
            </w:r>
          </w:p>
        </w:tc>
        <w:tc>
          <w:tcPr>
            <w:tcW w:w="792" w:type="dxa"/>
            <w:tcBorders>
              <w:top w:val="nil"/>
              <w:left w:val="nil"/>
              <w:right w:val="nil"/>
            </w:tcBorders>
            <w:shd w:val="clear" w:color="auto" w:fill="auto"/>
            <w:noWrap/>
            <w:tcMar>
              <w:left w:w="0" w:type="dxa"/>
              <w:right w:w="0" w:type="dxa"/>
            </w:tcMar>
            <w:hideMark/>
          </w:tcPr>
          <w:p w:rsidR="00202F9E" w:rsidRPr="00202F9E" w:rsidRDefault="00202F9E" w:rsidP="00434D4B">
            <w:pPr>
              <w:pStyle w:val="Tabletext"/>
            </w:pPr>
            <w:r w:rsidRPr="00202F9E">
              <w:t> </w:t>
            </w:r>
          </w:p>
        </w:tc>
        <w:tc>
          <w:tcPr>
            <w:tcW w:w="690" w:type="dxa"/>
            <w:tcBorders>
              <w:top w:val="nil"/>
              <w:left w:val="nil"/>
              <w:right w:val="nil"/>
            </w:tcBorders>
            <w:shd w:val="clear" w:color="auto" w:fill="auto"/>
            <w:noWrap/>
            <w:tcMar>
              <w:left w:w="0" w:type="dxa"/>
              <w:right w:w="0" w:type="dxa"/>
            </w:tcMar>
            <w:hideMark/>
          </w:tcPr>
          <w:p w:rsidR="00202F9E" w:rsidRPr="00202F9E" w:rsidRDefault="00202F9E" w:rsidP="00434D4B">
            <w:pPr>
              <w:pStyle w:val="Tabletext"/>
            </w:pPr>
            <w:r w:rsidRPr="00202F9E">
              <w:t> </w:t>
            </w:r>
          </w:p>
        </w:tc>
      </w:tr>
      <w:tr w:rsidR="00202F9E" w:rsidRPr="00202F9E" w:rsidTr="00434D4B">
        <w:tc>
          <w:tcPr>
            <w:tcW w:w="8505" w:type="dxa"/>
            <w:gridSpan w:val="6"/>
            <w:tcBorders>
              <w:left w:val="nil"/>
              <w:bottom w:val="single" w:sz="4" w:space="0" w:color="auto"/>
              <w:right w:val="nil"/>
            </w:tcBorders>
            <w:shd w:val="clear" w:color="auto" w:fill="auto"/>
            <w:noWrap/>
            <w:tcMar>
              <w:left w:w="0" w:type="dxa"/>
              <w:right w:w="0" w:type="dxa"/>
            </w:tcMar>
            <w:hideMark/>
          </w:tcPr>
          <w:p w:rsidR="00202F9E" w:rsidRPr="00202F9E" w:rsidRDefault="00202F9E" w:rsidP="00434D4B">
            <w:pPr>
              <w:spacing w:before="0"/>
              <w:jc w:val="center"/>
              <w:rPr>
                <w:rFonts w:ascii="Garamond" w:hAnsi="Garamond"/>
                <w:b/>
                <w:bCs/>
                <w:color w:val="000000"/>
                <w:sz w:val="16"/>
                <w:szCs w:val="16"/>
              </w:rPr>
            </w:pPr>
          </w:p>
        </w:tc>
      </w:tr>
      <w:tr w:rsidR="00202F9E" w:rsidRPr="00202F9E" w:rsidTr="00434D4B">
        <w:tc>
          <w:tcPr>
            <w:tcW w:w="3982" w:type="dxa"/>
            <w:tcBorders>
              <w:top w:val="nil"/>
              <w:left w:val="nil"/>
              <w:bottom w:val="single" w:sz="4" w:space="0" w:color="auto"/>
              <w:right w:val="nil"/>
            </w:tcBorders>
            <w:shd w:val="clear" w:color="auto" w:fill="auto"/>
            <w:noWrap/>
            <w:hideMark/>
          </w:tcPr>
          <w:p w:rsidR="00202F9E" w:rsidRPr="00202F9E" w:rsidRDefault="00202F9E" w:rsidP="00434D4B">
            <w:pPr>
              <w:pStyle w:val="Tablehead2"/>
            </w:pPr>
            <w:r w:rsidRPr="00202F9E">
              <w:t>Source</w:t>
            </w:r>
          </w:p>
        </w:tc>
        <w:tc>
          <w:tcPr>
            <w:tcW w:w="851" w:type="dxa"/>
            <w:tcBorders>
              <w:top w:val="nil"/>
              <w:left w:val="nil"/>
              <w:bottom w:val="single" w:sz="4" w:space="0" w:color="auto"/>
              <w:right w:val="nil"/>
            </w:tcBorders>
            <w:shd w:val="clear" w:color="auto" w:fill="auto"/>
            <w:noWrap/>
            <w:hideMark/>
          </w:tcPr>
          <w:p w:rsidR="00202F9E" w:rsidRPr="00202F9E" w:rsidRDefault="00202F9E" w:rsidP="00434D4B">
            <w:pPr>
              <w:pStyle w:val="Tablehead2"/>
              <w:jc w:val="center"/>
            </w:pPr>
            <w:r w:rsidRPr="00202F9E">
              <w:t>DF</w:t>
            </w:r>
          </w:p>
        </w:tc>
        <w:tc>
          <w:tcPr>
            <w:tcW w:w="1134"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head2"/>
              <w:jc w:val="center"/>
            </w:pPr>
            <w:r w:rsidRPr="00202F9E">
              <w:t>Type III SS</w:t>
            </w:r>
          </w:p>
        </w:tc>
        <w:tc>
          <w:tcPr>
            <w:tcW w:w="1056"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963DFD" w:rsidP="00434D4B">
            <w:pPr>
              <w:pStyle w:val="Tablehead2"/>
              <w:jc w:val="center"/>
            </w:pPr>
            <w:r>
              <w:t>Mean square</w:t>
            </w:r>
          </w:p>
        </w:tc>
        <w:tc>
          <w:tcPr>
            <w:tcW w:w="792"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C354B3">
            <w:pPr>
              <w:pStyle w:val="Tablehead2"/>
              <w:jc w:val="center"/>
            </w:pPr>
            <w:r w:rsidRPr="00202F9E">
              <w:t xml:space="preserve">F </w:t>
            </w:r>
            <w:r w:rsidR="00C354B3">
              <w:t>v</w:t>
            </w:r>
            <w:r w:rsidRPr="00202F9E">
              <w:t>alue</w:t>
            </w:r>
          </w:p>
        </w:tc>
        <w:tc>
          <w:tcPr>
            <w:tcW w:w="690"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head2"/>
              <w:jc w:val="center"/>
            </w:pPr>
            <w:r w:rsidRPr="00202F9E">
              <w:t>Pr &gt; F</w:t>
            </w:r>
          </w:p>
        </w:tc>
      </w:tr>
      <w:tr w:rsidR="00202F9E" w:rsidRPr="00202F9E" w:rsidTr="00434D4B">
        <w:tc>
          <w:tcPr>
            <w:tcW w:w="3982" w:type="dxa"/>
            <w:tcBorders>
              <w:top w:val="nil"/>
              <w:left w:val="nil"/>
              <w:bottom w:val="nil"/>
              <w:right w:val="nil"/>
            </w:tcBorders>
            <w:shd w:val="clear" w:color="auto" w:fill="auto"/>
            <w:noWrap/>
            <w:hideMark/>
          </w:tcPr>
          <w:p w:rsidR="00202F9E" w:rsidRPr="00202F9E" w:rsidRDefault="00202F9E" w:rsidP="00434D4B">
            <w:pPr>
              <w:pStyle w:val="Tabletext"/>
            </w:pPr>
            <w:r w:rsidRPr="00202F9E">
              <w:t>Pathways</w:t>
            </w:r>
          </w:p>
        </w:tc>
        <w:tc>
          <w:tcPr>
            <w:tcW w:w="851" w:type="dxa"/>
            <w:tcBorders>
              <w:top w:val="nil"/>
              <w:left w:val="nil"/>
              <w:bottom w:val="nil"/>
              <w:right w:val="nil"/>
            </w:tcBorders>
            <w:shd w:val="clear" w:color="auto" w:fill="auto"/>
            <w:noWrap/>
            <w:hideMark/>
          </w:tcPr>
          <w:p w:rsidR="00202F9E" w:rsidRPr="00202F9E" w:rsidRDefault="00202F9E" w:rsidP="00434D4B">
            <w:pPr>
              <w:pStyle w:val="Tabletext"/>
              <w:jc w:val="center"/>
            </w:pPr>
            <w:r w:rsidRPr="00202F9E">
              <w:t>7</w:t>
            </w:r>
          </w:p>
        </w:tc>
        <w:tc>
          <w:tcPr>
            <w:tcW w:w="1134" w:type="dxa"/>
            <w:tcBorders>
              <w:top w:val="nil"/>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595"/>
              </w:tabs>
            </w:pPr>
            <w:r w:rsidRPr="00202F9E">
              <w:t>41331.3417</w:t>
            </w:r>
          </w:p>
        </w:tc>
        <w:tc>
          <w:tcPr>
            <w:tcW w:w="1056" w:type="dxa"/>
            <w:tcBorders>
              <w:top w:val="nil"/>
              <w:left w:val="nil"/>
              <w:bottom w:val="nil"/>
              <w:right w:val="nil"/>
            </w:tcBorders>
            <w:shd w:val="clear" w:color="auto" w:fill="auto"/>
            <w:noWrap/>
            <w:tcMar>
              <w:left w:w="0" w:type="dxa"/>
              <w:right w:w="0" w:type="dxa"/>
            </w:tcMar>
            <w:hideMark/>
          </w:tcPr>
          <w:p w:rsidR="00202F9E" w:rsidRPr="00202F9E" w:rsidRDefault="00202F9E" w:rsidP="00DE1CF4">
            <w:pPr>
              <w:pStyle w:val="Tabletext"/>
              <w:tabs>
                <w:tab w:val="decimal" w:pos="539"/>
              </w:tabs>
            </w:pPr>
            <w:r w:rsidRPr="00202F9E">
              <w:t>5904.4774</w:t>
            </w:r>
          </w:p>
        </w:tc>
        <w:tc>
          <w:tcPr>
            <w:tcW w:w="792"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255"/>
              </w:tabs>
            </w:pPr>
            <w:r w:rsidRPr="00202F9E">
              <w:t>20.1100</w:t>
            </w:r>
          </w:p>
        </w:tc>
        <w:tc>
          <w:tcPr>
            <w:tcW w:w="690"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170"/>
              </w:tabs>
            </w:pPr>
            <w:r w:rsidRPr="00202F9E">
              <w:t>&lt;.0001</w:t>
            </w:r>
          </w:p>
        </w:tc>
      </w:tr>
      <w:tr w:rsidR="00202F9E" w:rsidRPr="00202F9E" w:rsidTr="00434D4B">
        <w:tc>
          <w:tcPr>
            <w:tcW w:w="3982" w:type="dxa"/>
            <w:tcBorders>
              <w:top w:val="nil"/>
              <w:left w:val="nil"/>
              <w:bottom w:val="single" w:sz="4" w:space="0" w:color="auto"/>
              <w:right w:val="nil"/>
            </w:tcBorders>
            <w:shd w:val="clear" w:color="auto" w:fill="auto"/>
            <w:noWrap/>
            <w:hideMark/>
          </w:tcPr>
          <w:p w:rsidR="00202F9E" w:rsidRPr="00202F9E" w:rsidRDefault="00202F9E" w:rsidP="00434D4B">
            <w:pPr>
              <w:pStyle w:val="Tabletext"/>
              <w:spacing w:after="40"/>
            </w:pPr>
            <w:r w:rsidRPr="00202F9E">
              <w:t>Propensity</w:t>
            </w:r>
          </w:p>
        </w:tc>
        <w:tc>
          <w:tcPr>
            <w:tcW w:w="851" w:type="dxa"/>
            <w:tcBorders>
              <w:top w:val="nil"/>
              <w:left w:val="nil"/>
              <w:bottom w:val="single" w:sz="4" w:space="0" w:color="auto"/>
              <w:right w:val="nil"/>
            </w:tcBorders>
            <w:shd w:val="clear" w:color="auto" w:fill="auto"/>
            <w:noWrap/>
            <w:hideMark/>
          </w:tcPr>
          <w:p w:rsidR="00202F9E" w:rsidRPr="00202F9E" w:rsidRDefault="00202F9E" w:rsidP="00434D4B">
            <w:pPr>
              <w:pStyle w:val="Tabletext"/>
              <w:spacing w:after="40"/>
              <w:jc w:val="center"/>
            </w:pPr>
            <w:r w:rsidRPr="00202F9E">
              <w:t>1</w:t>
            </w:r>
          </w:p>
        </w:tc>
        <w:tc>
          <w:tcPr>
            <w:tcW w:w="1134"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DE1CF4">
            <w:pPr>
              <w:pStyle w:val="Tabletext"/>
              <w:tabs>
                <w:tab w:val="decimal" w:pos="595"/>
              </w:tabs>
              <w:spacing w:after="40"/>
            </w:pPr>
            <w:r w:rsidRPr="00202F9E">
              <w:t>17754.4544</w:t>
            </w:r>
          </w:p>
        </w:tc>
        <w:tc>
          <w:tcPr>
            <w:tcW w:w="1056"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DE1CF4">
            <w:pPr>
              <w:pStyle w:val="Tabletext"/>
              <w:tabs>
                <w:tab w:val="decimal" w:pos="539"/>
              </w:tabs>
              <w:spacing w:after="40"/>
            </w:pPr>
            <w:r w:rsidRPr="00202F9E">
              <w:t>17754.4544</w:t>
            </w:r>
          </w:p>
        </w:tc>
        <w:tc>
          <w:tcPr>
            <w:tcW w:w="792"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tabs>
                <w:tab w:val="decimal" w:pos="255"/>
              </w:tabs>
              <w:spacing w:after="40"/>
            </w:pPr>
            <w:r w:rsidRPr="00202F9E">
              <w:t>60.4600</w:t>
            </w:r>
          </w:p>
        </w:tc>
        <w:tc>
          <w:tcPr>
            <w:tcW w:w="690"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tabs>
                <w:tab w:val="decimal" w:pos="170"/>
              </w:tabs>
              <w:spacing w:after="40"/>
            </w:pPr>
            <w:r w:rsidRPr="00202F9E">
              <w:t>&lt;.0001</w:t>
            </w:r>
          </w:p>
        </w:tc>
      </w:tr>
      <w:tr w:rsidR="00202F9E" w:rsidRPr="00202F9E" w:rsidTr="00434D4B">
        <w:tc>
          <w:tcPr>
            <w:tcW w:w="3982" w:type="dxa"/>
            <w:tcBorders>
              <w:top w:val="nil"/>
              <w:left w:val="nil"/>
              <w:bottom w:val="nil"/>
              <w:right w:val="nil"/>
            </w:tcBorders>
            <w:shd w:val="clear" w:color="auto" w:fill="auto"/>
            <w:noWrap/>
            <w:hideMark/>
          </w:tcPr>
          <w:p w:rsidR="00202F9E" w:rsidRPr="00202F9E" w:rsidRDefault="00202F9E" w:rsidP="00202F9E">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202F9E" w:rsidRPr="00202F9E" w:rsidRDefault="00202F9E" w:rsidP="00202F9E">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202F9E" w:rsidRPr="00202F9E" w:rsidRDefault="00202F9E" w:rsidP="00202F9E">
            <w:pPr>
              <w:spacing w:before="0"/>
              <w:rPr>
                <w:rFonts w:ascii="Garamond" w:hAnsi="Garamond"/>
                <w:color w:val="000000"/>
                <w:sz w:val="16"/>
                <w:szCs w:val="16"/>
              </w:rPr>
            </w:pPr>
          </w:p>
        </w:tc>
        <w:tc>
          <w:tcPr>
            <w:tcW w:w="1056" w:type="dxa"/>
            <w:tcBorders>
              <w:top w:val="nil"/>
              <w:left w:val="nil"/>
              <w:bottom w:val="nil"/>
              <w:right w:val="nil"/>
            </w:tcBorders>
            <w:shd w:val="clear" w:color="auto" w:fill="auto"/>
            <w:noWrap/>
            <w:hideMark/>
          </w:tcPr>
          <w:p w:rsidR="00202F9E" w:rsidRPr="00202F9E" w:rsidRDefault="00202F9E" w:rsidP="00202F9E">
            <w:pPr>
              <w:spacing w:before="0"/>
              <w:rPr>
                <w:rFonts w:ascii="Garamond" w:hAnsi="Garamond"/>
                <w:color w:val="000000"/>
                <w:sz w:val="16"/>
                <w:szCs w:val="16"/>
              </w:rPr>
            </w:pPr>
          </w:p>
        </w:tc>
        <w:tc>
          <w:tcPr>
            <w:tcW w:w="792" w:type="dxa"/>
            <w:tcBorders>
              <w:top w:val="nil"/>
              <w:left w:val="nil"/>
              <w:bottom w:val="nil"/>
              <w:right w:val="nil"/>
            </w:tcBorders>
            <w:shd w:val="clear" w:color="auto" w:fill="auto"/>
            <w:noWrap/>
            <w:hideMark/>
          </w:tcPr>
          <w:p w:rsidR="00202F9E" w:rsidRPr="00202F9E" w:rsidRDefault="00202F9E" w:rsidP="00202F9E">
            <w:pPr>
              <w:spacing w:before="0"/>
              <w:jc w:val="center"/>
              <w:rPr>
                <w:rFonts w:ascii="Garamond" w:hAnsi="Garamond"/>
                <w:color w:val="000000"/>
                <w:sz w:val="16"/>
                <w:szCs w:val="16"/>
              </w:rPr>
            </w:pPr>
          </w:p>
        </w:tc>
        <w:tc>
          <w:tcPr>
            <w:tcW w:w="690" w:type="dxa"/>
            <w:tcBorders>
              <w:top w:val="nil"/>
              <w:left w:val="nil"/>
              <w:bottom w:val="nil"/>
              <w:right w:val="nil"/>
            </w:tcBorders>
            <w:shd w:val="clear" w:color="auto" w:fill="auto"/>
            <w:noWrap/>
            <w:hideMark/>
          </w:tcPr>
          <w:p w:rsidR="00202F9E" w:rsidRPr="00202F9E" w:rsidRDefault="00202F9E" w:rsidP="00202F9E">
            <w:pPr>
              <w:spacing w:before="0"/>
              <w:rPr>
                <w:rFonts w:ascii="Garamond" w:hAnsi="Garamond"/>
                <w:color w:val="000000"/>
                <w:sz w:val="16"/>
                <w:szCs w:val="16"/>
              </w:rPr>
            </w:pPr>
          </w:p>
        </w:tc>
      </w:tr>
      <w:tr w:rsidR="00202F9E" w:rsidRPr="00202F9E" w:rsidTr="00434D4B">
        <w:tc>
          <w:tcPr>
            <w:tcW w:w="7023" w:type="dxa"/>
            <w:gridSpan w:val="4"/>
            <w:tcBorders>
              <w:top w:val="nil"/>
              <w:left w:val="nil"/>
              <w:bottom w:val="single" w:sz="4" w:space="0" w:color="auto"/>
              <w:right w:val="nil"/>
            </w:tcBorders>
            <w:shd w:val="clear" w:color="auto" w:fill="auto"/>
            <w:noWrap/>
            <w:hideMark/>
          </w:tcPr>
          <w:p w:rsidR="00202F9E" w:rsidRPr="00202F9E" w:rsidRDefault="00963DFD" w:rsidP="00434D4B">
            <w:pPr>
              <w:pStyle w:val="Tablehead1"/>
              <w:jc w:val="center"/>
            </w:pPr>
            <w:r>
              <w:t>Parameter estimates</w:t>
            </w:r>
          </w:p>
        </w:tc>
        <w:tc>
          <w:tcPr>
            <w:tcW w:w="792" w:type="dxa"/>
            <w:tcBorders>
              <w:top w:val="nil"/>
              <w:left w:val="nil"/>
              <w:bottom w:val="nil"/>
              <w:right w:val="nil"/>
            </w:tcBorders>
            <w:shd w:val="clear" w:color="auto" w:fill="auto"/>
            <w:noWrap/>
            <w:hideMark/>
          </w:tcPr>
          <w:p w:rsidR="00202F9E" w:rsidRPr="00202F9E" w:rsidRDefault="00202F9E" w:rsidP="00434D4B">
            <w:pPr>
              <w:pStyle w:val="Tablehead1"/>
            </w:pPr>
          </w:p>
        </w:tc>
        <w:tc>
          <w:tcPr>
            <w:tcW w:w="690" w:type="dxa"/>
            <w:tcBorders>
              <w:top w:val="nil"/>
              <w:left w:val="nil"/>
              <w:bottom w:val="nil"/>
              <w:right w:val="nil"/>
            </w:tcBorders>
            <w:shd w:val="clear" w:color="auto" w:fill="auto"/>
            <w:noWrap/>
            <w:hideMark/>
          </w:tcPr>
          <w:p w:rsidR="00202F9E" w:rsidRPr="00202F9E" w:rsidRDefault="00202F9E" w:rsidP="00434D4B">
            <w:pPr>
              <w:pStyle w:val="Tablehead1"/>
            </w:pPr>
          </w:p>
        </w:tc>
      </w:tr>
      <w:tr w:rsidR="00202F9E" w:rsidRPr="00202F9E" w:rsidTr="00434D4B">
        <w:tc>
          <w:tcPr>
            <w:tcW w:w="3982" w:type="dxa"/>
            <w:tcBorders>
              <w:top w:val="nil"/>
              <w:left w:val="nil"/>
              <w:bottom w:val="single" w:sz="4" w:space="0" w:color="auto"/>
              <w:right w:val="nil"/>
            </w:tcBorders>
            <w:shd w:val="clear" w:color="auto" w:fill="auto"/>
            <w:hideMark/>
          </w:tcPr>
          <w:p w:rsidR="00202F9E" w:rsidRPr="00202F9E" w:rsidRDefault="00202F9E" w:rsidP="00434D4B">
            <w:pPr>
              <w:pStyle w:val="Tablehead2"/>
            </w:pPr>
            <w:r w:rsidRPr="00202F9E">
              <w:t>Parameter</w:t>
            </w:r>
          </w:p>
        </w:tc>
        <w:tc>
          <w:tcPr>
            <w:tcW w:w="851" w:type="dxa"/>
            <w:tcBorders>
              <w:top w:val="nil"/>
              <w:left w:val="nil"/>
              <w:bottom w:val="single" w:sz="4" w:space="0" w:color="auto"/>
              <w:right w:val="nil"/>
            </w:tcBorders>
            <w:shd w:val="clear" w:color="auto" w:fill="auto"/>
            <w:tcMar>
              <w:left w:w="0" w:type="dxa"/>
              <w:right w:w="0" w:type="dxa"/>
            </w:tcMar>
            <w:hideMark/>
          </w:tcPr>
          <w:p w:rsidR="00202F9E" w:rsidRPr="00202F9E" w:rsidRDefault="00202F9E" w:rsidP="00434D4B">
            <w:pPr>
              <w:pStyle w:val="Tablehead2"/>
              <w:jc w:val="center"/>
            </w:pPr>
            <w:r w:rsidRPr="00202F9E">
              <w:t>Estimate</w:t>
            </w:r>
          </w:p>
        </w:tc>
        <w:tc>
          <w:tcPr>
            <w:tcW w:w="1134" w:type="dxa"/>
            <w:tcBorders>
              <w:top w:val="nil"/>
              <w:left w:val="nil"/>
              <w:bottom w:val="single" w:sz="4" w:space="0" w:color="auto"/>
              <w:right w:val="nil"/>
            </w:tcBorders>
            <w:shd w:val="clear" w:color="auto" w:fill="auto"/>
            <w:hideMark/>
          </w:tcPr>
          <w:p w:rsidR="00202F9E" w:rsidRPr="00202F9E" w:rsidRDefault="00963DFD" w:rsidP="00434D4B">
            <w:pPr>
              <w:pStyle w:val="Tablehead2"/>
              <w:jc w:val="center"/>
            </w:pPr>
            <w:r>
              <w:t>Standard error</w:t>
            </w:r>
          </w:p>
        </w:tc>
        <w:tc>
          <w:tcPr>
            <w:tcW w:w="1056" w:type="dxa"/>
            <w:tcBorders>
              <w:top w:val="nil"/>
              <w:left w:val="nil"/>
              <w:bottom w:val="single" w:sz="4" w:space="0" w:color="auto"/>
              <w:right w:val="nil"/>
            </w:tcBorders>
            <w:shd w:val="clear" w:color="auto" w:fill="auto"/>
            <w:hideMark/>
          </w:tcPr>
          <w:p w:rsidR="00202F9E" w:rsidRPr="00202F9E" w:rsidRDefault="00202F9E" w:rsidP="00434D4B">
            <w:pPr>
              <w:pStyle w:val="Tablehead2"/>
              <w:jc w:val="center"/>
            </w:pPr>
            <w:r w:rsidRPr="00202F9E">
              <w:t>P-value</w:t>
            </w:r>
          </w:p>
        </w:tc>
        <w:tc>
          <w:tcPr>
            <w:tcW w:w="792" w:type="dxa"/>
            <w:tcBorders>
              <w:top w:val="nil"/>
              <w:left w:val="nil"/>
              <w:bottom w:val="nil"/>
              <w:right w:val="nil"/>
            </w:tcBorders>
            <w:shd w:val="clear" w:color="auto" w:fill="auto"/>
            <w:hideMark/>
          </w:tcPr>
          <w:p w:rsidR="00202F9E" w:rsidRPr="00202F9E" w:rsidRDefault="00202F9E" w:rsidP="00434D4B">
            <w:pPr>
              <w:pStyle w:val="Tablehead2"/>
            </w:pPr>
          </w:p>
        </w:tc>
        <w:tc>
          <w:tcPr>
            <w:tcW w:w="690" w:type="dxa"/>
            <w:tcBorders>
              <w:top w:val="nil"/>
              <w:left w:val="nil"/>
              <w:bottom w:val="nil"/>
              <w:right w:val="nil"/>
            </w:tcBorders>
            <w:shd w:val="clear" w:color="auto" w:fill="auto"/>
            <w:hideMark/>
          </w:tcPr>
          <w:p w:rsidR="00202F9E" w:rsidRPr="00202F9E" w:rsidRDefault="00202F9E" w:rsidP="00434D4B">
            <w:pPr>
              <w:pStyle w:val="Tablehead2"/>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Intercept</w:t>
            </w:r>
          </w:p>
        </w:tc>
        <w:tc>
          <w:tcPr>
            <w:tcW w:w="851" w:type="dxa"/>
            <w:tcBorders>
              <w:top w:val="nil"/>
              <w:left w:val="nil"/>
              <w:bottom w:val="nil"/>
              <w:right w:val="nil"/>
            </w:tcBorders>
            <w:shd w:val="clear" w:color="auto" w:fill="auto"/>
            <w:tcMar>
              <w:left w:w="0" w:type="dxa"/>
              <w:right w:w="0" w:type="dxa"/>
            </w:tcMar>
            <w:hideMark/>
          </w:tcPr>
          <w:p w:rsidR="00202F9E" w:rsidRPr="00202F9E" w:rsidRDefault="00202F9E" w:rsidP="00434D4B">
            <w:pPr>
              <w:pStyle w:val="Tabletext"/>
              <w:tabs>
                <w:tab w:val="decimal" w:pos="312"/>
              </w:tabs>
            </w:pPr>
            <w:r w:rsidRPr="00202F9E">
              <w:t>38.7075</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1.9059</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hideMark/>
          </w:tcPr>
          <w:p w:rsidR="00202F9E" w:rsidRPr="00202F9E" w:rsidRDefault="00202F9E" w:rsidP="00434D4B">
            <w:pPr>
              <w:pStyle w:val="Tabletext"/>
            </w:pPr>
          </w:p>
        </w:tc>
        <w:tc>
          <w:tcPr>
            <w:tcW w:w="690" w:type="dxa"/>
            <w:tcBorders>
              <w:top w:val="nil"/>
              <w:left w:val="nil"/>
              <w:bottom w:val="nil"/>
              <w:right w:val="nil"/>
            </w:tcBorders>
            <w:shd w:val="clear" w:color="auto" w:fill="auto"/>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-21.0161</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2.1484</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Early school leaver,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-13.1498</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2.6450</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Early school leaver, </w:t>
            </w:r>
            <w:r w:rsidR="00963DFD">
              <w:t>trainee</w:t>
            </w:r>
            <w:r w:rsidRPr="00202F9E">
              <w:t>/other VET</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-15.4548</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2.6083</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Completed </w:t>
            </w:r>
            <w:r w:rsidR="008B15D5">
              <w:t>Year</w:t>
            </w:r>
            <w:r w:rsidRPr="00202F9E">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-9.3335</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1.5608</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Completed </w:t>
            </w:r>
            <w:r w:rsidR="008B15D5">
              <w:t>Year</w:t>
            </w:r>
            <w:r w:rsidRPr="00202F9E">
              <w:t xml:space="preserve"> 12, </w:t>
            </w:r>
            <w:r w:rsidR="00963DFD">
              <w:t>apprentice</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-13.9635</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2.5365</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Completed </w:t>
            </w:r>
            <w:r w:rsidR="008B15D5">
              <w:t>Year</w:t>
            </w:r>
            <w:r w:rsidRPr="00202F9E">
              <w:t xml:space="preserve"> 12, </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-20.0678</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2.7506</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Completed </w:t>
            </w:r>
            <w:r w:rsidR="008B15D5">
              <w:t>Year</w:t>
            </w:r>
            <w:r w:rsidRPr="00202F9E">
              <w:t xml:space="preserve"> 12, </w:t>
            </w:r>
            <w:r w:rsidR="00963DFD">
              <w:t>other</w:t>
            </w:r>
            <w:r w:rsidRPr="00202F9E">
              <w:t xml:space="preserve"> VET</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-8.6112</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1.9976</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nil"/>
              <w:right w:val="nil"/>
            </w:tcBorders>
            <w:shd w:val="clear" w:color="auto" w:fill="auto"/>
            <w:hideMark/>
          </w:tcPr>
          <w:p w:rsidR="00202F9E" w:rsidRPr="00202F9E" w:rsidRDefault="00202F9E" w:rsidP="00434D4B">
            <w:pPr>
              <w:pStyle w:val="Tabletext"/>
            </w:pPr>
            <w:r w:rsidRPr="00202F9E">
              <w:t xml:space="preserve">Completed </w:t>
            </w:r>
            <w:r w:rsidR="008B15D5">
              <w:t>Year</w:t>
            </w:r>
            <w:r w:rsidRPr="00202F9E">
              <w:t xml:space="preserve"> 12, </w:t>
            </w:r>
            <w:r w:rsidR="00963DFD">
              <w:t>university</w:t>
            </w:r>
          </w:p>
        </w:tc>
        <w:tc>
          <w:tcPr>
            <w:tcW w:w="851" w:type="dxa"/>
            <w:tcBorders>
              <w:top w:val="nil"/>
              <w:left w:val="nil"/>
              <w:bottom w:val="nil"/>
              <w:right w:val="nil"/>
            </w:tcBorders>
            <w:shd w:val="clear" w:color="auto" w:fill="auto"/>
            <w:noWrap/>
            <w:tcMar>
              <w:left w:w="0" w:type="dxa"/>
              <w:right w:w="0" w:type="dxa"/>
            </w:tcMar>
            <w:hideMark/>
          </w:tcPr>
          <w:p w:rsidR="00202F9E" w:rsidRPr="00202F9E" w:rsidRDefault="00202F9E" w:rsidP="00434D4B">
            <w:pPr>
              <w:pStyle w:val="Tabletext"/>
              <w:tabs>
                <w:tab w:val="decimal" w:pos="312"/>
              </w:tabs>
            </w:pPr>
            <w:r w:rsidRPr="00202F9E">
              <w:t>0.0000</w:t>
            </w:r>
          </w:p>
        </w:tc>
        <w:tc>
          <w:tcPr>
            <w:tcW w:w="1134" w:type="dxa"/>
            <w:tcBorders>
              <w:top w:val="nil"/>
              <w:left w:val="nil"/>
              <w:bottom w:val="nil"/>
              <w:right w:val="nil"/>
            </w:tcBorders>
            <w:shd w:val="clear" w:color="auto" w:fill="auto"/>
            <w:noWrap/>
            <w:hideMark/>
          </w:tcPr>
          <w:p w:rsidR="00202F9E" w:rsidRPr="00202F9E" w:rsidRDefault="00202F9E" w:rsidP="00434D4B">
            <w:pPr>
              <w:pStyle w:val="Tabletext"/>
              <w:tabs>
                <w:tab w:val="decimal" w:pos="284"/>
              </w:tabs>
            </w:pPr>
            <w:r w:rsidRPr="00202F9E">
              <w:t>.</w:t>
            </w:r>
          </w:p>
        </w:tc>
        <w:tc>
          <w:tcPr>
            <w:tcW w:w="1056" w:type="dxa"/>
            <w:tcBorders>
              <w:top w:val="nil"/>
              <w:left w:val="nil"/>
              <w:bottom w:val="nil"/>
              <w:right w:val="nil"/>
            </w:tcBorders>
            <w:shd w:val="clear" w:color="auto" w:fill="auto"/>
            <w:noWrap/>
            <w:hideMark/>
          </w:tcPr>
          <w:p w:rsidR="00202F9E" w:rsidRPr="00202F9E" w:rsidRDefault="00202F9E" w:rsidP="00434D4B">
            <w:pPr>
              <w:pStyle w:val="Tabletext"/>
              <w:tabs>
                <w:tab w:val="decimal" w:pos="227"/>
              </w:tabs>
            </w:pPr>
            <w:r w:rsidRPr="00202F9E">
              <w:t>.</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pPr>
          </w:p>
        </w:tc>
      </w:tr>
      <w:tr w:rsidR="00202F9E" w:rsidRPr="00202F9E" w:rsidTr="00434D4B">
        <w:tc>
          <w:tcPr>
            <w:tcW w:w="3982" w:type="dxa"/>
            <w:tcBorders>
              <w:top w:val="nil"/>
              <w:left w:val="nil"/>
              <w:bottom w:val="single" w:sz="4" w:space="0" w:color="auto"/>
              <w:right w:val="nil"/>
            </w:tcBorders>
            <w:shd w:val="clear" w:color="auto" w:fill="auto"/>
            <w:hideMark/>
          </w:tcPr>
          <w:p w:rsidR="00202F9E" w:rsidRPr="00202F9E" w:rsidRDefault="00202F9E" w:rsidP="00434D4B">
            <w:pPr>
              <w:pStyle w:val="Tabletext"/>
              <w:spacing w:after="40"/>
            </w:pPr>
            <w:r w:rsidRPr="00202F9E">
              <w:t>Propensity</w:t>
            </w:r>
          </w:p>
        </w:tc>
        <w:tc>
          <w:tcPr>
            <w:tcW w:w="851" w:type="dxa"/>
            <w:tcBorders>
              <w:top w:val="nil"/>
              <w:left w:val="nil"/>
              <w:bottom w:val="single" w:sz="4" w:space="0" w:color="auto"/>
              <w:right w:val="nil"/>
            </w:tcBorders>
            <w:shd w:val="clear" w:color="auto" w:fill="auto"/>
            <w:noWrap/>
            <w:tcMar>
              <w:left w:w="0" w:type="dxa"/>
              <w:right w:w="0" w:type="dxa"/>
            </w:tcMar>
            <w:hideMark/>
          </w:tcPr>
          <w:p w:rsidR="00202F9E" w:rsidRPr="00202F9E" w:rsidRDefault="00202F9E" w:rsidP="00434D4B">
            <w:pPr>
              <w:pStyle w:val="Tabletext"/>
              <w:tabs>
                <w:tab w:val="decimal" w:pos="312"/>
              </w:tabs>
              <w:spacing w:after="40"/>
            </w:pPr>
            <w:r w:rsidRPr="00202F9E">
              <w:t>18.9485</w:t>
            </w:r>
          </w:p>
        </w:tc>
        <w:tc>
          <w:tcPr>
            <w:tcW w:w="1134" w:type="dxa"/>
            <w:tcBorders>
              <w:top w:val="nil"/>
              <w:left w:val="nil"/>
              <w:bottom w:val="single" w:sz="4" w:space="0" w:color="auto"/>
              <w:right w:val="nil"/>
            </w:tcBorders>
            <w:shd w:val="clear" w:color="auto" w:fill="auto"/>
            <w:noWrap/>
            <w:hideMark/>
          </w:tcPr>
          <w:p w:rsidR="00202F9E" w:rsidRPr="00202F9E" w:rsidRDefault="00202F9E" w:rsidP="00434D4B">
            <w:pPr>
              <w:pStyle w:val="Tabletext"/>
              <w:tabs>
                <w:tab w:val="decimal" w:pos="284"/>
              </w:tabs>
              <w:spacing w:after="40"/>
            </w:pPr>
            <w:r w:rsidRPr="00202F9E">
              <w:t>2.4370</w:t>
            </w:r>
          </w:p>
        </w:tc>
        <w:tc>
          <w:tcPr>
            <w:tcW w:w="1056" w:type="dxa"/>
            <w:tcBorders>
              <w:top w:val="nil"/>
              <w:left w:val="nil"/>
              <w:bottom w:val="single" w:sz="4" w:space="0" w:color="auto"/>
              <w:right w:val="nil"/>
            </w:tcBorders>
            <w:shd w:val="clear" w:color="auto" w:fill="auto"/>
            <w:noWrap/>
            <w:hideMark/>
          </w:tcPr>
          <w:p w:rsidR="00202F9E" w:rsidRPr="00202F9E" w:rsidRDefault="00202F9E" w:rsidP="00434D4B">
            <w:pPr>
              <w:pStyle w:val="Tabletext"/>
              <w:tabs>
                <w:tab w:val="decimal" w:pos="227"/>
              </w:tabs>
              <w:spacing w:after="40"/>
            </w:pPr>
            <w:r w:rsidRPr="00202F9E">
              <w:t>&lt;.0001</w:t>
            </w:r>
          </w:p>
        </w:tc>
        <w:tc>
          <w:tcPr>
            <w:tcW w:w="792" w:type="dxa"/>
            <w:tcBorders>
              <w:top w:val="nil"/>
              <w:left w:val="nil"/>
              <w:bottom w:val="nil"/>
              <w:right w:val="nil"/>
            </w:tcBorders>
            <w:shd w:val="clear" w:color="auto" w:fill="auto"/>
            <w:noWrap/>
            <w:hideMark/>
          </w:tcPr>
          <w:p w:rsidR="00202F9E" w:rsidRPr="00202F9E" w:rsidRDefault="00202F9E" w:rsidP="00434D4B">
            <w:pPr>
              <w:pStyle w:val="Tabletext"/>
              <w:spacing w:after="40"/>
            </w:pPr>
          </w:p>
        </w:tc>
        <w:tc>
          <w:tcPr>
            <w:tcW w:w="690" w:type="dxa"/>
            <w:tcBorders>
              <w:top w:val="nil"/>
              <w:left w:val="nil"/>
              <w:bottom w:val="nil"/>
              <w:right w:val="nil"/>
            </w:tcBorders>
            <w:shd w:val="clear" w:color="auto" w:fill="auto"/>
            <w:noWrap/>
            <w:hideMark/>
          </w:tcPr>
          <w:p w:rsidR="00202F9E" w:rsidRPr="00202F9E" w:rsidRDefault="00202F9E" w:rsidP="00434D4B">
            <w:pPr>
              <w:pStyle w:val="Tabletext"/>
              <w:spacing w:after="40"/>
            </w:pPr>
          </w:p>
        </w:tc>
      </w:tr>
    </w:tbl>
    <w:p w:rsidR="0023683C" w:rsidRDefault="0052223D" w:rsidP="00757289">
      <w:pPr>
        <w:pStyle w:val="tabletitle"/>
        <w:ind w:left="993" w:hanging="993"/>
      </w:pPr>
      <w:bookmarkStart w:id="130" w:name="_Toc297308785"/>
      <w:r>
        <w:t>Table C</w:t>
      </w:r>
      <w:r w:rsidR="00BD06E3" w:rsidRPr="00BD06E3">
        <w:t>1</w:t>
      </w:r>
      <w:r w:rsidR="007E639A">
        <w:t>b</w:t>
      </w:r>
      <w:r w:rsidR="00403A60">
        <w:tab/>
      </w:r>
      <w:r w:rsidR="009A652A">
        <w:t>Regression</w:t>
      </w:r>
      <w:r w:rsidR="009A652A" w:rsidRPr="00BD06E3">
        <w:t xml:space="preserve"> </w:t>
      </w:r>
      <w:r w:rsidR="00BD06E3" w:rsidRPr="00BD06E3">
        <w:t xml:space="preserve">on </w:t>
      </w:r>
      <w:r w:rsidR="001A47CE">
        <w:t>(log</w:t>
      </w:r>
      <w:r w:rsidR="00BD06E3">
        <w:t>) gross weekly pay of</w:t>
      </w:r>
      <w:r w:rsidR="008B1FA2">
        <w:t xml:space="preserve"> those in</w:t>
      </w:r>
      <w:r w:rsidR="002B4ED6">
        <w:t xml:space="preserve"> </w:t>
      </w:r>
      <w:r w:rsidR="00BD06E3">
        <w:t>full-time employment</w:t>
      </w:r>
      <w:r w:rsidR="00BD06E3" w:rsidRPr="00BD06E3">
        <w:t>, male</w:t>
      </w:r>
      <w:bookmarkEnd w:id="130"/>
    </w:p>
    <w:tbl>
      <w:tblPr>
        <w:tblW w:w="8505" w:type="dxa"/>
        <w:tblInd w:w="95" w:type="dxa"/>
        <w:tblLayout w:type="fixed"/>
        <w:tblLook w:val="04A0"/>
      </w:tblPr>
      <w:tblGrid>
        <w:gridCol w:w="3982"/>
        <w:gridCol w:w="851"/>
        <w:gridCol w:w="1134"/>
        <w:gridCol w:w="1092"/>
        <w:gridCol w:w="751"/>
        <w:gridCol w:w="695"/>
      </w:tblGrid>
      <w:tr w:rsidR="001B6EE3" w:rsidRPr="001B6EE3" w:rsidTr="00757289">
        <w:tc>
          <w:tcPr>
            <w:tcW w:w="8505" w:type="dxa"/>
            <w:gridSpan w:val="6"/>
            <w:tcBorders>
              <w:top w:val="single" w:sz="4" w:space="0" w:color="auto"/>
              <w:left w:val="nil"/>
              <w:bottom w:val="single" w:sz="4" w:space="0" w:color="auto"/>
              <w:right w:val="nil"/>
            </w:tcBorders>
            <w:shd w:val="clear" w:color="auto" w:fill="auto"/>
            <w:noWrap/>
            <w:hideMark/>
          </w:tcPr>
          <w:p w:rsidR="001B6EE3" w:rsidRPr="001B6EE3" w:rsidRDefault="00963DFD" w:rsidP="00757289">
            <w:pPr>
              <w:pStyle w:val="Tablehead1"/>
              <w:jc w:val="center"/>
            </w:pPr>
            <w:r>
              <w:t>Analysis of variance</w:t>
            </w:r>
          </w:p>
        </w:tc>
      </w:tr>
      <w:tr w:rsidR="001B6EE3" w:rsidRPr="001B6EE3" w:rsidTr="00757289">
        <w:tc>
          <w:tcPr>
            <w:tcW w:w="3982" w:type="dxa"/>
            <w:tcBorders>
              <w:top w:val="nil"/>
              <w:left w:val="nil"/>
              <w:bottom w:val="single" w:sz="4" w:space="0" w:color="auto"/>
              <w:right w:val="nil"/>
            </w:tcBorders>
            <w:shd w:val="clear" w:color="auto" w:fill="auto"/>
            <w:noWrap/>
            <w:hideMark/>
          </w:tcPr>
          <w:p w:rsidR="001B6EE3" w:rsidRPr="001B6EE3" w:rsidRDefault="001B6EE3" w:rsidP="00757289">
            <w:pPr>
              <w:pStyle w:val="Tablehead2"/>
            </w:pPr>
            <w:r w:rsidRPr="001B6EE3">
              <w:t>Source</w:t>
            </w:r>
          </w:p>
        </w:tc>
        <w:tc>
          <w:tcPr>
            <w:tcW w:w="851" w:type="dxa"/>
            <w:tcBorders>
              <w:top w:val="nil"/>
              <w:left w:val="nil"/>
              <w:bottom w:val="single" w:sz="4" w:space="0" w:color="auto"/>
              <w:right w:val="nil"/>
            </w:tcBorders>
            <w:shd w:val="clear" w:color="auto" w:fill="auto"/>
            <w:noWrap/>
            <w:hideMark/>
          </w:tcPr>
          <w:p w:rsidR="001B6EE3" w:rsidRPr="001B6EE3" w:rsidRDefault="001B6EE3" w:rsidP="00757289">
            <w:pPr>
              <w:pStyle w:val="Tablehead2"/>
              <w:jc w:val="center"/>
            </w:pPr>
            <w:r w:rsidRPr="001B6EE3">
              <w:t>DF</w:t>
            </w:r>
          </w:p>
        </w:tc>
        <w:tc>
          <w:tcPr>
            <w:tcW w:w="1134" w:type="dxa"/>
            <w:tcBorders>
              <w:top w:val="nil"/>
              <w:left w:val="nil"/>
              <w:bottom w:val="single" w:sz="4" w:space="0" w:color="auto"/>
              <w:right w:val="nil"/>
            </w:tcBorders>
            <w:shd w:val="clear" w:color="auto" w:fill="auto"/>
            <w:hideMark/>
          </w:tcPr>
          <w:p w:rsidR="001B6EE3" w:rsidRPr="001B6EE3" w:rsidRDefault="001B6EE3" w:rsidP="00C354B3">
            <w:pPr>
              <w:pStyle w:val="Tablehead2"/>
              <w:jc w:val="center"/>
            </w:pPr>
            <w:r w:rsidRPr="001B6EE3">
              <w:t>Sum of</w:t>
            </w:r>
            <w:r w:rsidRPr="001B6EE3">
              <w:br/>
            </w:r>
            <w:r w:rsidR="00C354B3">
              <w:t>s</w:t>
            </w:r>
            <w:r w:rsidRPr="001B6EE3">
              <w:t>quares</w:t>
            </w:r>
          </w:p>
        </w:tc>
        <w:tc>
          <w:tcPr>
            <w:tcW w:w="1092" w:type="dxa"/>
            <w:tcBorders>
              <w:top w:val="nil"/>
              <w:left w:val="nil"/>
              <w:bottom w:val="single" w:sz="4" w:space="0" w:color="auto"/>
              <w:right w:val="nil"/>
            </w:tcBorders>
            <w:shd w:val="clear" w:color="auto" w:fill="auto"/>
            <w:noWrap/>
            <w:hideMark/>
          </w:tcPr>
          <w:p w:rsidR="001B6EE3" w:rsidRPr="001B6EE3" w:rsidRDefault="00963DFD" w:rsidP="00757289">
            <w:pPr>
              <w:pStyle w:val="Tablehead2"/>
              <w:jc w:val="center"/>
            </w:pPr>
            <w:r>
              <w:t>Mean square</w:t>
            </w:r>
          </w:p>
        </w:tc>
        <w:tc>
          <w:tcPr>
            <w:tcW w:w="751" w:type="dxa"/>
            <w:tcBorders>
              <w:top w:val="nil"/>
              <w:left w:val="nil"/>
              <w:bottom w:val="single" w:sz="4" w:space="0" w:color="auto"/>
              <w:right w:val="nil"/>
            </w:tcBorders>
            <w:shd w:val="clear" w:color="auto" w:fill="auto"/>
            <w:noWrap/>
            <w:hideMark/>
          </w:tcPr>
          <w:p w:rsidR="001B6EE3" w:rsidRPr="001B6EE3" w:rsidRDefault="001B6EE3" w:rsidP="00C354B3">
            <w:pPr>
              <w:pStyle w:val="Tablehead2"/>
              <w:jc w:val="center"/>
            </w:pPr>
            <w:r w:rsidRPr="001B6EE3">
              <w:t xml:space="preserve">F </w:t>
            </w:r>
            <w:r w:rsidR="00C354B3">
              <w:t>v</w:t>
            </w:r>
            <w:r w:rsidRPr="001B6EE3">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1B6EE3" w:rsidRPr="001B6EE3" w:rsidRDefault="001B6EE3" w:rsidP="00757289">
            <w:pPr>
              <w:pStyle w:val="Tablehead2"/>
              <w:jc w:val="center"/>
            </w:pPr>
            <w:r w:rsidRPr="001B6EE3">
              <w:t>Pr &gt; F</w:t>
            </w:r>
          </w:p>
        </w:tc>
      </w:tr>
      <w:tr w:rsidR="001B6EE3" w:rsidRPr="001B6EE3" w:rsidTr="00757289">
        <w:tc>
          <w:tcPr>
            <w:tcW w:w="3982" w:type="dxa"/>
            <w:tcBorders>
              <w:top w:val="single" w:sz="4" w:space="0" w:color="auto"/>
              <w:left w:val="nil"/>
              <w:bottom w:val="nil"/>
              <w:right w:val="nil"/>
            </w:tcBorders>
            <w:shd w:val="clear" w:color="auto" w:fill="auto"/>
            <w:noWrap/>
            <w:hideMark/>
          </w:tcPr>
          <w:p w:rsidR="001B6EE3" w:rsidRPr="001B6EE3" w:rsidRDefault="001B6EE3" w:rsidP="00757289">
            <w:pPr>
              <w:pStyle w:val="Tabletext"/>
            </w:pPr>
            <w:r w:rsidRPr="001B6EE3">
              <w:t>Model</w:t>
            </w:r>
          </w:p>
        </w:tc>
        <w:tc>
          <w:tcPr>
            <w:tcW w:w="851" w:type="dxa"/>
            <w:tcBorders>
              <w:top w:val="single" w:sz="4" w:space="0" w:color="auto"/>
              <w:left w:val="nil"/>
              <w:bottom w:val="nil"/>
              <w:right w:val="nil"/>
            </w:tcBorders>
            <w:shd w:val="clear" w:color="auto" w:fill="auto"/>
            <w:noWrap/>
            <w:hideMark/>
          </w:tcPr>
          <w:p w:rsidR="001B6EE3" w:rsidRPr="001B6EE3" w:rsidRDefault="001B6EE3" w:rsidP="00757289">
            <w:pPr>
              <w:pStyle w:val="Tabletext"/>
              <w:tabs>
                <w:tab w:val="decimal" w:pos="425"/>
              </w:tabs>
            </w:pPr>
            <w:r w:rsidRPr="001B6EE3">
              <w:t>15</w:t>
            </w:r>
          </w:p>
        </w:tc>
        <w:tc>
          <w:tcPr>
            <w:tcW w:w="1134" w:type="dxa"/>
            <w:tcBorders>
              <w:top w:val="single" w:sz="4" w:space="0" w:color="auto"/>
              <w:left w:val="nil"/>
              <w:bottom w:val="nil"/>
              <w:right w:val="nil"/>
            </w:tcBorders>
            <w:shd w:val="clear" w:color="auto" w:fill="auto"/>
            <w:noWrap/>
            <w:hideMark/>
          </w:tcPr>
          <w:p w:rsidR="001B6EE3" w:rsidRPr="001B6EE3" w:rsidRDefault="001B6EE3" w:rsidP="00757289">
            <w:pPr>
              <w:pStyle w:val="Tabletext"/>
              <w:tabs>
                <w:tab w:val="decimal" w:pos="312"/>
              </w:tabs>
            </w:pPr>
            <w:r w:rsidRPr="001B6EE3">
              <w:t>5.3126</w:t>
            </w:r>
          </w:p>
        </w:tc>
        <w:tc>
          <w:tcPr>
            <w:tcW w:w="1092" w:type="dxa"/>
            <w:tcBorders>
              <w:top w:val="single" w:sz="4" w:space="0" w:color="auto"/>
              <w:left w:val="nil"/>
              <w:bottom w:val="nil"/>
              <w:right w:val="nil"/>
            </w:tcBorders>
            <w:shd w:val="clear" w:color="auto" w:fill="auto"/>
            <w:noWrap/>
            <w:hideMark/>
          </w:tcPr>
          <w:p w:rsidR="001B6EE3" w:rsidRPr="001B6EE3" w:rsidRDefault="001B6EE3" w:rsidP="00757289">
            <w:pPr>
              <w:pStyle w:val="Tabletext"/>
              <w:tabs>
                <w:tab w:val="decimal" w:pos="255"/>
              </w:tabs>
            </w:pPr>
            <w:r w:rsidRPr="001B6EE3">
              <w:t>0.3542</w:t>
            </w:r>
          </w:p>
        </w:tc>
        <w:tc>
          <w:tcPr>
            <w:tcW w:w="751" w:type="dxa"/>
            <w:tcBorders>
              <w:top w:val="single" w:sz="4" w:space="0" w:color="auto"/>
              <w:left w:val="nil"/>
              <w:bottom w:val="nil"/>
              <w:right w:val="nil"/>
            </w:tcBorders>
            <w:shd w:val="clear" w:color="auto" w:fill="auto"/>
            <w:noWrap/>
            <w:hideMark/>
          </w:tcPr>
          <w:p w:rsidR="001B6EE3" w:rsidRPr="001B6EE3" w:rsidRDefault="001B6EE3" w:rsidP="00757289">
            <w:pPr>
              <w:pStyle w:val="Tabletext"/>
              <w:tabs>
                <w:tab w:val="decimal" w:pos="142"/>
              </w:tabs>
            </w:pPr>
            <w:r w:rsidRPr="001B6EE3">
              <w:t>3.0100</w:t>
            </w:r>
          </w:p>
        </w:tc>
        <w:tc>
          <w:tcPr>
            <w:tcW w:w="695" w:type="dxa"/>
            <w:tcBorders>
              <w:top w:val="single" w:sz="4" w:space="0" w:color="auto"/>
              <w:left w:val="nil"/>
              <w:bottom w:val="nil"/>
              <w:right w:val="nil"/>
            </w:tcBorders>
            <w:shd w:val="clear" w:color="auto" w:fill="auto"/>
            <w:noWrap/>
            <w:tcMar>
              <w:left w:w="0" w:type="dxa"/>
              <w:right w:w="0" w:type="dxa"/>
            </w:tcMar>
            <w:hideMark/>
          </w:tcPr>
          <w:p w:rsidR="001B6EE3" w:rsidRPr="001B6EE3" w:rsidRDefault="001B6EE3" w:rsidP="00757289">
            <w:pPr>
              <w:pStyle w:val="Tabletext"/>
              <w:tabs>
                <w:tab w:val="decimal" w:pos="170"/>
              </w:tabs>
            </w:pPr>
            <w:r w:rsidRPr="001B6EE3">
              <w:t>&lt;.0001</w:t>
            </w:r>
          </w:p>
        </w:tc>
      </w:tr>
      <w:tr w:rsidR="001B6EE3" w:rsidRPr="001B6EE3" w:rsidTr="00757289">
        <w:tc>
          <w:tcPr>
            <w:tcW w:w="3982" w:type="dxa"/>
            <w:tcBorders>
              <w:top w:val="nil"/>
              <w:left w:val="nil"/>
              <w:bottom w:val="nil"/>
              <w:right w:val="nil"/>
            </w:tcBorders>
            <w:shd w:val="clear" w:color="auto" w:fill="auto"/>
            <w:noWrap/>
            <w:hideMark/>
          </w:tcPr>
          <w:p w:rsidR="001B6EE3" w:rsidRPr="001B6EE3" w:rsidRDefault="001B6EE3" w:rsidP="00757289">
            <w:pPr>
              <w:pStyle w:val="Tabletext"/>
            </w:pPr>
            <w:r w:rsidRPr="001B6EE3">
              <w:t>Error</w:t>
            </w:r>
          </w:p>
        </w:tc>
        <w:tc>
          <w:tcPr>
            <w:tcW w:w="851" w:type="dxa"/>
            <w:tcBorders>
              <w:top w:val="nil"/>
              <w:left w:val="nil"/>
              <w:bottom w:val="nil"/>
              <w:right w:val="nil"/>
            </w:tcBorders>
            <w:shd w:val="clear" w:color="auto" w:fill="auto"/>
            <w:noWrap/>
            <w:hideMark/>
          </w:tcPr>
          <w:p w:rsidR="001B6EE3" w:rsidRPr="001B6EE3" w:rsidRDefault="001B6EE3" w:rsidP="00757289">
            <w:pPr>
              <w:pStyle w:val="Tabletext"/>
              <w:tabs>
                <w:tab w:val="decimal" w:pos="425"/>
              </w:tabs>
            </w:pPr>
            <w:r w:rsidRPr="001B6EE3">
              <w:t>726</w:t>
            </w:r>
          </w:p>
        </w:tc>
        <w:tc>
          <w:tcPr>
            <w:tcW w:w="1134" w:type="dxa"/>
            <w:tcBorders>
              <w:top w:val="nil"/>
              <w:left w:val="nil"/>
              <w:bottom w:val="nil"/>
              <w:right w:val="nil"/>
            </w:tcBorders>
            <w:shd w:val="clear" w:color="auto" w:fill="auto"/>
            <w:noWrap/>
            <w:hideMark/>
          </w:tcPr>
          <w:p w:rsidR="001B6EE3" w:rsidRPr="001B6EE3" w:rsidRDefault="001B6EE3" w:rsidP="00757289">
            <w:pPr>
              <w:pStyle w:val="Tabletext"/>
              <w:tabs>
                <w:tab w:val="decimal" w:pos="312"/>
              </w:tabs>
            </w:pPr>
            <w:r w:rsidRPr="001B6EE3">
              <w:t>85.2950</w:t>
            </w:r>
          </w:p>
        </w:tc>
        <w:tc>
          <w:tcPr>
            <w:tcW w:w="1092" w:type="dxa"/>
            <w:tcBorders>
              <w:top w:val="nil"/>
              <w:left w:val="nil"/>
              <w:bottom w:val="nil"/>
              <w:right w:val="nil"/>
            </w:tcBorders>
            <w:shd w:val="clear" w:color="auto" w:fill="auto"/>
            <w:noWrap/>
            <w:hideMark/>
          </w:tcPr>
          <w:p w:rsidR="001B6EE3" w:rsidRPr="001B6EE3" w:rsidRDefault="001B6EE3" w:rsidP="00757289">
            <w:pPr>
              <w:pStyle w:val="Tabletext"/>
              <w:tabs>
                <w:tab w:val="decimal" w:pos="255"/>
              </w:tabs>
            </w:pPr>
            <w:r w:rsidRPr="001B6EE3">
              <w:t>0.1175</w:t>
            </w:r>
          </w:p>
        </w:tc>
        <w:tc>
          <w:tcPr>
            <w:tcW w:w="751" w:type="dxa"/>
            <w:tcBorders>
              <w:top w:val="nil"/>
              <w:left w:val="nil"/>
              <w:bottom w:val="nil"/>
              <w:right w:val="nil"/>
            </w:tcBorders>
            <w:shd w:val="clear" w:color="auto" w:fill="auto"/>
            <w:noWrap/>
            <w:hideMark/>
          </w:tcPr>
          <w:p w:rsidR="001B6EE3" w:rsidRPr="001B6EE3" w:rsidRDefault="001B6EE3" w:rsidP="00757289">
            <w:pPr>
              <w:pStyle w:val="Tabletext"/>
            </w:pPr>
          </w:p>
        </w:tc>
        <w:tc>
          <w:tcPr>
            <w:tcW w:w="695" w:type="dxa"/>
            <w:tcBorders>
              <w:top w:val="nil"/>
              <w:left w:val="nil"/>
              <w:bottom w:val="nil"/>
              <w:right w:val="nil"/>
            </w:tcBorders>
            <w:shd w:val="clear" w:color="auto" w:fill="auto"/>
            <w:noWrap/>
            <w:hideMark/>
          </w:tcPr>
          <w:p w:rsidR="001B6EE3" w:rsidRPr="001B6EE3" w:rsidRDefault="001B6EE3" w:rsidP="00757289">
            <w:pPr>
              <w:pStyle w:val="Tabletext"/>
            </w:pPr>
          </w:p>
        </w:tc>
      </w:tr>
      <w:tr w:rsidR="001B6EE3" w:rsidRPr="001B6EE3" w:rsidTr="00757289">
        <w:tc>
          <w:tcPr>
            <w:tcW w:w="3982" w:type="dxa"/>
            <w:tcBorders>
              <w:top w:val="nil"/>
              <w:left w:val="nil"/>
              <w:bottom w:val="single" w:sz="4" w:space="0" w:color="auto"/>
              <w:right w:val="nil"/>
            </w:tcBorders>
            <w:shd w:val="clear" w:color="auto" w:fill="auto"/>
            <w:noWrap/>
            <w:hideMark/>
          </w:tcPr>
          <w:p w:rsidR="001B6EE3" w:rsidRPr="001B6EE3" w:rsidRDefault="00963DFD" w:rsidP="007A4CBF">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425"/>
              </w:tabs>
              <w:spacing w:after="40"/>
            </w:pPr>
            <w:r w:rsidRPr="001B6EE3">
              <w:t>741</w:t>
            </w:r>
          </w:p>
        </w:tc>
        <w:tc>
          <w:tcPr>
            <w:tcW w:w="1134"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312"/>
              </w:tabs>
              <w:spacing w:after="40"/>
            </w:pPr>
            <w:r w:rsidRPr="001B6EE3">
              <w:t>90.6076</w:t>
            </w:r>
          </w:p>
        </w:tc>
        <w:tc>
          <w:tcPr>
            <w:tcW w:w="1092" w:type="dxa"/>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c>
          <w:tcPr>
            <w:tcW w:w="751" w:type="dxa"/>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c>
          <w:tcPr>
            <w:tcW w:w="695" w:type="dxa"/>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r>
      <w:tr w:rsidR="001B6EE3" w:rsidRPr="001B6EE3" w:rsidTr="00757289">
        <w:tc>
          <w:tcPr>
            <w:tcW w:w="3982" w:type="dxa"/>
            <w:tcBorders>
              <w:top w:val="nil"/>
              <w:left w:val="nil"/>
              <w:right w:val="nil"/>
            </w:tcBorders>
            <w:shd w:val="clear" w:color="auto" w:fill="auto"/>
            <w:noWrap/>
            <w:hideMark/>
          </w:tcPr>
          <w:p w:rsidR="001B6EE3" w:rsidRPr="00757289" w:rsidRDefault="001B6EE3" w:rsidP="00757289">
            <w:pPr>
              <w:pStyle w:val="Tabletext"/>
              <w:rPr>
                <w:b/>
              </w:rPr>
            </w:pPr>
            <w:r w:rsidRPr="00757289">
              <w:rPr>
                <w:b/>
              </w:rPr>
              <w:t>R - Square</w:t>
            </w:r>
          </w:p>
        </w:tc>
        <w:tc>
          <w:tcPr>
            <w:tcW w:w="851" w:type="dxa"/>
            <w:tcBorders>
              <w:top w:val="nil"/>
              <w:left w:val="nil"/>
              <w:right w:val="nil"/>
            </w:tcBorders>
            <w:shd w:val="clear" w:color="auto" w:fill="auto"/>
            <w:noWrap/>
            <w:hideMark/>
          </w:tcPr>
          <w:p w:rsidR="001B6EE3" w:rsidRPr="001B6EE3" w:rsidRDefault="001B6EE3" w:rsidP="00757289">
            <w:pPr>
              <w:pStyle w:val="Tabletext"/>
              <w:jc w:val="center"/>
            </w:pPr>
            <w:r w:rsidRPr="001B6EE3">
              <w:t>0.0586</w:t>
            </w:r>
          </w:p>
        </w:tc>
        <w:tc>
          <w:tcPr>
            <w:tcW w:w="1134" w:type="dxa"/>
            <w:tcBorders>
              <w:top w:val="nil"/>
              <w:left w:val="nil"/>
              <w:right w:val="nil"/>
            </w:tcBorders>
            <w:shd w:val="clear" w:color="auto" w:fill="auto"/>
            <w:noWrap/>
            <w:hideMark/>
          </w:tcPr>
          <w:p w:rsidR="001B6EE3" w:rsidRPr="001B6EE3" w:rsidRDefault="001B6EE3" w:rsidP="00757289">
            <w:pPr>
              <w:pStyle w:val="Tabletext"/>
            </w:pPr>
            <w:r w:rsidRPr="001B6EE3">
              <w:t> </w:t>
            </w:r>
          </w:p>
        </w:tc>
        <w:tc>
          <w:tcPr>
            <w:tcW w:w="1092" w:type="dxa"/>
            <w:tcBorders>
              <w:top w:val="nil"/>
              <w:left w:val="nil"/>
              <w:right w:val="nil"/>
            </w:tcBorders>
            <w:shd w:val="clear" w:color="auto" w:fill="auto"/>
            <w:noWrap/>
            <w:hideMark/>
          </w:tcPr>
          <w:p w:rsidR="001B6EE3" w:rsidRPr="001B6EE3" w:rsidRDefault="001B6EE3" w:rsidP="00757289">
            <w:pPr>
              <w:pStyle w:val="Tabletext"/>
            </w:pPr>
            <w:r w:rsidRPr="001B6EE3">
              <w:t> </w:t>
            </w:r>
          </w:p>
        </w:tc>
        <w:tc>
          <w:tcPr>
            <w:tcW w:w="751" w:type="dxa"/>
            <w:tcBorders>
              <w:top w:val="nil"/>
              <w:left w:val="nil"/>
              <w:right w:val="nil"/>
            </w:tcBorders>
            <w:shd w:val="clear" w:color="auto" w:fill="auto"/>
            <w:noWrap/>
            <w:hideMark/>
          </w:tcPr>
          <w:p w:rsidR="001B6EE3" w:rsidRPr="001B6EE3" w:rsidRDefault="001B6EE3" w:rsidP="00757289">
            <w:pPr>
              <w:pStyle w:val="Tabletext"/>
            </w:pPr>
            <w:r w:rsidRPr="001B6EE3">
              <w:t> </w:t>
            </w:r>
          </w:p>
        </w:tc>
        <w:tc>
          <w:tcPr>
            <w:tcW w:w="695" w:type="dxa"/>
            <w:tcBorders>
              <w:top w:val="nil"/>
              <w:left w:val="nil"/>
              <w:right w:val="nil"/>
            </w:tcBorders>
            <w:shd w:val="clear" w:color="auto" w:fill="auto"/>
            <w:noWrap/>
            <w:hideMark/>
          </w:tcPr>
          <w:p w:rsidR="001B6EE3" w:rsidRPr="001B6EE3" w:rsidRDefault="001B6EE3" w:rsidP="00757289">
            <w:pPr>
              <w:pStyle w:val="Tabletext"/>
            </w:pPr>
            <w:r w:rsidRPr="001B6EE3">
              <w:t> </w:t>
            </w:r>
          </w:p>
        </w:tc>
      </w:tr>
      <w:tr w:rsidR="001B6EE3" w:rsidRPr="001B6EE3" w:rsidTr="00757289">
        <w:tc>
          <w:tcPr>
            <w:tcW w:w="8505" w:type="dxa"/>
            <w:gridSpan w:val="6"/>
            <w:tcBorders>
              <w:left w:val="nil"/>
              <w:bottom w:val="single" w:sz="4" w:space="0" w:color="auto"/>
              <w:right w:val="nil"/>
            </w:tcBorders>
            <w:shd w:val="clear" w:color="auto" w:fill="auto"/>
            <w:noWrap/>
            <w:hideMark/>
          </w:tcPr>
          <w:p w:rsidR="001B6EE3" w:rsidRPr="001B6EE3" w:rsidRDefault="001B6EE3" w:rsidP="00757289">
            <w:pPr>
              <w:spacing w:before="0"/>
              <w:jc w:val="center"/>
              <w:rPr>
                <w:rFonts w:ascii="Garamond" w:hAnsi="Garamond"/>
                <w:b/>
                <w:bCs/>
                <w:color w:val="000000"/>
                <w:sz w:val="16"/>
                <w:szCs w:val="16"/>
              </w:rPr>
            </w:pPr>
          </w:p>
        </w:tc>
      </w:tr>
      <w:tr w:rsidR="001B6EE3" w:rsidRPr="001B6EE3" w:rsidTr="00757289">
        <w:tc>
          <w:tcPr>
            <w:tcW w:w="3982" w:type="dxa"/>
            <w:tcBorders>
              <w:top w:val="nil"/>
              <w:left w:val="nil"/>
              <w:bottom w:val="single" w:sz="4" w:space="0" w:color="auto"/>
              <w:right w:val="nil"/>
            </w:tcBorders>
            <w:shd w:val="clear" w:color="auto" w:fill="auto"/>
            <w:noWrap/>
            <w:hideMark/>
          </w:tcPr>
          <w:p w:rsidR="001B6EE3" w:rsidRPr="001B6EE3" w:rsidRDefault="001B6EE3" w:rsidP="00757289">
            <w:pPr>
              <w:pStyle w:val="Tablehead2"/>
            </w:pPr>
            <w:r w:rsidRPr="001B6EE3">
              <w:t>Source</w:t>
            </w:r>
          </w:p>
        </w:tc>
        <w:tc>
          <w:tcPr>
            <w:tcW w:w="851" w:type="dxa"/>
            <w:tcBorders>
              <w:top w:val="nil"/>
              <w:left w:val="nil"/>
              <w:bottom w:val="single" w:sz="4" w:space="0" w:color="auto"/>
              <w:right w:val="nil"/>
            </w:tcBorders>
            <w:shd w:val="clear" w:color="auto" w:fill="auto"/>
            <w:noWrap/>
            <w:hideMark/>
          </w:tcPr>
          <w:p w:rsidR="001B6EE3" w:rsidRPr="001B6EE3" w:rsidRDefault="001B6EE3" w:rsidP="00757289">
            <w:pPr>
              <w:pStyle w:val="Tablehead2"/>
              <w:jc w:val="center"/>
            </w:pPr>
            <w:r w:rsidRPr="001B6EE3">
              <w:t>DF</w:t>
            </w:r>
          </w:p>
        </w:tc>
        <w:tc>
          <w:tcPr>
            <w:tcW w:w="1134" w:type="dxa"/>
            <w:tcBorders>
              <w:top w:val="nil"/>
              <w:left w:val="nil"/>
              <w:bottom w:val="single" w:sz="4" w:space="0" w:color="auto"/>
              <w:right w:val="nil"/>
            </w:tcBorders>
            <w:shd w:val="clear" w:color="auto" w:fill="auto"/>
            <w:noWrap/>
            <w:hideMark/>
          </w:tcPr>
          <w:p w:rsidR="001B6EE3" w:rsidRPr="001B6EE3" w:rsidRDefault="001B6EE3" w:rsidP="00757289">
            <w:pPr>
              <w:pStyle w:val="Tablehead2"/>
              <w:jc w:val="center"/>
            </w:pPr>
            <w:r w:rsidRPr="001B6EE3">
              <w:t>Type III SS</w:t>
            </w:r>
          </w:p>
        </w:tc>
        <w:tc>
          <w:tcPr>
            <w:tcW w:w="1092" w:type="dxa"/>
            <w:tcBorders>
              <w:top w:val="nil"/>
              <w:left w:val="nil"/>
              <w:bottom w:val="single" w:sz="4" w:space="0" w:color="auto"/>
              <w:right w:val="nil"/>
            </w:tcBorders>
            <w:shd w:val="clear" w:color="auto" w:fill="auto"/>
            <w:noWrap/>
            <w:hideMark/>
          </w:tcPr>
          <w:p w:rsidR="001B6EE3" w:rsidRPr="001B6EE3" w:rsidRDefault="00963DFD" w:rsidP="00757289">
            <w:pPr>
              <w:pStyle w:val="Tablehead2"/>
              <w:jc w:val="center"/>
            </w:pPr>
            <w:r>
              <w:t>Mean square</w:t>
            </w:r>
          </w:p>
        </w:tc>
        <w:tc>
          <w:tcPr>
            <w:tcW w:w="751" w:type="dxa"/>
            <w:tcBorders>
              <w:top w:val="nil"/>
              <w:left w:val="nil"/>
              <w:bottom w:val="single" w:sz="4" w:space="0" w:color="auto"/>
              <w:right w:val="nil"/>
            </w:tcBorders>
            <w:shd w:val="clear" w:color="auto" w:fill="auto"/>
            <w:noWrap/>
            <w:hideMark/>
          </w:tcPr>
          <w:p w:rsidR="001B6EE3" w:rsidRPr="001B6EE3" w:rsidRDefault="001B6EE3" w:rsidP="00C354B3">
            <w:pPr>
              <w:pStyle w:val="Tablehead2"/>
              <w:jc w:val="center"/>
            </w:pPr>
            <w:r w:rsidRPr="001B6EE3">
              <w:t xml:space="preserve">F </w:t>
            </w:r>
            <w:r w:rsidR="00C354B3">
              <w:t>v</w:t>
            </w:r>
            <w:r w:rsidRPr="001B6EE3">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1B6EE3" w:rsidRPr="001B6EE3" w:rsidRDefault="001B6EE3" w:rsidP="00757289">
            <w:pPr>
              <w:pStyle w:val="Tablehead2"/>
              <w:jc w:val="center"/>
            </w:pPr>
            <w:r w:rsidRPr="001B6EE3">
              <w:t>Pr &gt; F</w:t>
            </w:r>
          </w:p>
        </w:tc>
      </w:tr>
      <w:tr w:rsidR="001B6EE3" w:rsidRPr="001B6EE3" w:rsidTr="00757289">
        <w:tc>
          <w:tcPr>
            <w:tcW w:w="3982" w:type="dxa"/>
            <w:tcBorders>
              <w:top w:val="nil"/>
              <w:left w:val="nil"/>
              <w:bottom w:val="nil"/>
              <w:right w:val="nil"/>
            </w:tcBorders>
            <w:shd w:val="clear" w:color="auto" w:fill="auto"/>
            <w:noWrap/>
            <w:hideMark/>
          </w:tcPr>
          <w:p w:rsidR="001B6EE3" w:rsidRPr="001B6EE3" w:rsidRDefault="001B6EE3" w:rsidP="00757289">
            <w:pPr>
              <w:pStyle w:val="Tabletext"/>
            </w:pPr>
            <w:r w:rsidRPr="001B6EE3">
              <w:t>Pathways</w:t>
            </w:r>
          </w:p>
        </w:tc>
        <w:tc>
          <w:tcPr>
            <w:tcW w:w="851" w:type="dxa"/>
            <w:tcBorders>
              <w:top w:val="nil"/>
              <w:left w:val="nil"/>
              <w:bottom w:val="nil"/>
              <w:right w:val="nil"/>
            </w:tcBorders>
            <w:shd w:val="clear" w:color="auto" w:fill="auto"/>
            <w:noWrap/>
            <w:hideMark/>
          </w:tcPr>
          <w:p w:rsidR="001B6EE3" w:rsidRPr="001B6EE3" w:rsidRDefault="001B6EE3" w:rsidP="00757289">
            <w:pPr>
              <w:pStyle w:val="Tabletext"/>
              <w:jc w:val="center"/>
            </w:pPr>
            <w:r w:rsidRPr="001B6EE3">
              <w:t>7</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1.6973</w:t>
            </w:r>
          </w:p>
        </w:tc>
        <w:tc>
          <w:tcPr>
            <w:tcW w:w="1092" w:type="dxa"/>
            <w:tcBorders>
              <w:top w:val="nil"/>
              <w:left w:val="nil"/>
              <w:bottom w:val="nil"/>
              <w:right w:val="nil"/>
            </w:tcBorders>
            <w:shd w:val="clear" w:color="auto" w:fill="auto"/>
            <w:noWrap/>
            <w:hideMark/>
          </w:tcPr>
          <w:p w:rsidR="001B6EE3" w:rsidRPr="001B6EE3" w:rsidRDefault="001B6EE3" w:rsidP="00757289">
            <w:pPr>
              <w:pStyle w:val="Tabletext"/>
              <w:tabs>
                <w:tab w:val="decimal" w:pos="255"/>
              </w:tabs>
            </w:pPr>
            <w:r w:rsidRPr="001B6EE3">
              <w:t>0.2425</w:t>
            </w:r>
          </w:p>
        </w:tc>
        <w:tc>
          <w:tcPr>
            <w:tcW w:w="751" w:type="dxa"/>
            <w:tcBorders>
              <w:top w:val="nil"/>
              <w:left w:val="nil"/>
              <w:bottom w:val="nil"/>
              <w:right w:val="nil"/>
            </w:tcBorders>
            <w:shd w:val="clear" w:color="auto" w:fill="auto"/>
            <w:noWrap/>
            <w:hideMark/>
          </w:tcPr>
          <w:p w:rsidR="001B6EE3" w:rsidRPr="001B6EE3" w:rsidRDefault="001B6EE3" w:rsidP="00757289">
            <w:pPr>
              <w:pStyle w:val="Tabletext"/>
              <w:tabs>
                <w:tab w:val="decimal" w:pos="142"/>
              </w:tabs>
            </w:pPr>
            <w:r w:rsidRPr="001B6EE3">
              <w:t>2.0600</w:t>
            </w:r>
          </w:p>
        </w:tc>
        <w:tc>
          <w:tcPr>
            <w:tcW w:w="695" w:type="dxa"/>
            <w:tcBorders>
              <w:top w:val="nil"/>
              <w:left w:val="nil"/>
              <w:bottom w:val="nil"/>
              <w:right w:val="nil"/>
            </w:tcBorders>
            <w:shd w:val="clear" w:color="auto" w:fill="auto"/>
            <w:noWrap/>
            <w:tcMar>
              <w:left w:w="0" w:type="dxa"/>
              <w:right w:w="0" w:type="dxa"/>
            </w:tcMar>
            <w:hideMark/>
          </w:tcPr>
          <w:p w:rsidR="001B6EE3" w:rsidRPr="001B6EE3" w:rsidRDefault="001B6EE3" w:rsidP="00757289">
            <w:pPr>
              <w:pStyle w:val="Tabletext"/>
              <w:tabs>
                <w:tab w:val="decimal" w:pos="170"/>
              </w:tabs>
            </w:pPr>
            <w:r w:rsidRPr="001B6EE3">
              <w:t>0.0452</w:t>
            </w:r>
          </w:p>
        </w:tc>
      </w:tr>
      <w:tr w:rsidR="001B6EE3" w:rsidRPr="001B6EE3" w:rsidTr="00757289">
        <w:tc>
          <w:tcPr>
            <w:tcW w:w="3982" w:type="dxa"/>
            <w:tcBorders>
              <w:top w:val="nil"/>
              <w:left w:val="nil"/>
              <w:bottom w:val="nil"/>
              <w:right w:val="nil"/>
            </w:tcBorders>
            <w:shd w:val="clear" w:color="auto" w:fill="auto"/>
            <w:noWrap/>
            <w:hideMark/>
          </w:tcPr>
          <w:p w:rsidR="001B6EE3" w:rsidRPr="001B6EE3" w:rsidRDefault="001B6EE3" w:rsidP="00757289">
            <w:pPr>
              <w:pStyle w:val="Tabletext"/>
            </w:pPr>
            <w:r w:rsidRPr="001B6EE3">
              <w:t>Propensity</w:t>
            </w:r>
          </w:p>
        </w:tc>
        <w:tc>
          <w:tcPr>
            <w:tcW w:w="851" w:type="dxa"/>
            <w:tcBorders>
              <w:top w:val="nil"/>
              <w:left w:val="nil"/>
              <w:bottom w:val="nil"/>
              <w:right w:val="nil"/>
            </w:tcBorders>
            <w:shd w:val="clear" w:color="auto" w:fill="auto"/>
            <w:noWrap/>
            <w:hideMark/>
          </w:tcPr>
          <w:p w:rsidR="001B6EE3" w:rsidRPr="001B6EE3" w:rsidRDefault="001B6EE3" w:rsidP="00757289">
            <w:pPr>
              <w:pStyle w:val="Tabletext"/>
              <w:jc w:val="center"/>
            </w:pPr>
            <w:r w:rsidRPr="001B6EE3">
              <w:t>1</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0.0613</w:t>
            </w:r>
          </w:p>
        </w:tc>
        <w:tc>
          <w:tcPr>
            <w:tcW w:w="1092" w:type="dxa"/>
            <w:tcBorders>
              <w:top w:val="nil"/>
              <w:left w:val="nil"/>
              <w:bottom w:val="nil"/>
              <w:right w:val="nil"/>
            </w:tcBorders>
            <w:shd w:val="clear" w:color="auto" w:fill="auto"/>
            <w:noWrap/>
            <w:hideMark/>
          </w:tcPr>
          <w:p w:rsidR="001B6EE3" w:rsidRPr="001B6EE3" w:rsidRDefault="001B6EE3" w:rsidP="00757289">
            <w:pPr>
              <w:pStyle w:val="Tabletext"/>
              <w:tabs>
                <w:tab w:val="decimal" w:pos="255"/>
              </w:tabs>
            </w:pPr>
            <w:r w:rsidRPr="001B6EE3">
              <w:t>0.0613</w:t>
            </w:r>
          </w:p>
        </w:tc>
        <w:tc>
          <w:tcPr>
            <w:tcW w:w="751" w:type="dxa"/>
            <w:tcBorders>
              <w:top w:val="nil"/>
              <w:left w:val="nil"/>
              <w:bottom w:val="nil"/>
              <w:right w:val="nil"/>
            </w:tcBorders>
            <w:shd w:val="clear" w:color="auto" w:fill="auto"/>
            <w:noWrap/>
            <w:hideMark/>
          </w:tcPr>
          <w:p w:rsidR="001B6EE3" w:rsidRPr="001B6EE3" w:rsidRDefault="001B6EE3" w:rsidP="00757289">
            <w:pPr>
              <w:pStyle w:val="Tabletext"/>
              <w:tabs>
                <w:tab w:val="decimal" w:pos="142"/>
              </w:tabs>
            </w:pPr>
            <w:r w:rsidRPr="001B6EE3">
              <w:t>0.5200</w:t>
            </w:r>
          </w:p>
        </w:tc>
        <w:tc>
          <w:tcPr>
            <w:tcW w:w="695" w:type="dxa"/>
            <w:tcBorders>
              <w:top w:val="nil"/>
              <w:left w:val="nil"/>
              <w:bottom w:val="nil"/>
              <w:right w:val="nil"/>
            </w:tcBorders>
            <w:shd w:val="clear" w:color="auto" w:fill="auto"/>
            <w:noWrap/>
            <w:tcMar>
              <w:left w:w="0" w:type="dxa"/>
              <w:right w:w="0" w:type="dxa"/>
            </w:tcMar>
            <w:hideMark/>
          </w:tcPr>
          <w:p w:rsidR="001B6EE3" w:rsidRPr="001B6EE3" w:rsidRDefault="001B6EE3" w:rsidP="00757289">
            <w:pPr>
              <w:pStyle w:val="Tabletext"/>
              <w:tabs>
                <w:tab w:val="decimal" w:pos="170"/>
              </w:tabs>
            </w:pPr>
            <w:r w:rsidRPr="001B6EE3">
              <w:t>0.4702</w:t>
            </w:r>
          </w:p>
        </w:tc>
      </w:tr>
      <w:tr w:rsidR="001B6EE3" w:rsidRPr="001B6EE3" w:rsidTr="00757289">
        <w:tc>
          <w:tcPr>
            <w:tcW w:w="3982" w:type="dxa"/>
            <w:tcBorders>
              <w:top w:val="nil"/>
              <w:left w:val="nil"/>
              <w:bottom w:val="single" w:sz="4" w:space="0" w:color="auto"/>
              <w:right w:val="nil"/>
            </w:tcBorders>
            <w:shd w:val="clear" w:color="auto" w:fill="auto"/>
            <w:hideMark/>
          </w:tcPr>
          <w:p w:rsidR="001B6EE3" w:rsidRPr="001B6EE3" w:rsidRDefault="001B6EE3" w:rsidP="007A4CBF">
            <w:pPr>
              <w:pStyle w:val="Tabletext"/>
              <w:spacing w:after="40"/>
            </w:pPr>
            <w:r w:rsidRPr="001B6EE3">
              <w:t>Pathways*Propensity</w:t>
            </w:r>
          </w:p>
        </w:tc>
        <w:tc>
          <w:tcPr>
            <w:tcW w:w="851" w:type="dxa"/>
            <w:tcBorders>
              <w:top w:val="nil"/>
              <w:left w:val="nil"/>
              <w:bottom w:val="single" w:sz="4" w:space="0" w:color="auto"/>
              <w:right w:val="nil"/>
            </w:tcBorders>
            <w:shd w:val="clear" w:color="auto" w:fill="auto"/>
            <w:hideMark/>
          </w:tcPr>
          <w:p w:rsidR="001B6EE3" w:rsidRPr="001B6EE3" w:rsidRDefault="001B6EE3" w:rsidP="007A4CBF">
            <w:pPr>
              <w:pStyle w:val="Tabletext"/>
              <w:spacing w:after="40"/>
              <w:jc w:val="center"/>
            </w:pPr>
            <w:r w:rsidRPr="001B6EE3">
              <w:t>7</w:t>
            </w:r>
          </w:p>
        </w:tc>
        <w:tc>
          <w:tcPr>
            <w:tcW w:w="1134" w:type="dxa"/>
            <w:tcBorders>
              <w:top w:val="nil"/>
              <w:left w:val="nil"/>
              <w:bottom w:val="single" w:sz="4" w:space="0" w:color="auto"/>
              <w:right w:val="nil"/>
            </w:tcBorders>
            <w:shd w:val="clear" w:color="auto" w:fill="auto"/>
            <w:hideMark/>
          </w:tcPr>
          <w:p w:rsidR="001B6EE3" w:rsidRPr="001B6EE3" w:rsidRDefault="001B6EE3" w:rsidP="007A4CBF">
            <w:pPr>
              <w:pStyle w:val="Tabletext"/>
              <w:tabs>
                <w:tab w:val="decimal" w:pos="284"/>
              </w:tabs>
              <w:spacing w:after="40"/>
            </w:pPr>
            <w:r w:rsidRPr="001B6EE3">
              <w:t>1.8285</w:t>
            </w:r>
          </w:p>
        </w:tc>
        <w:tc>
          <w:tcPr>
            <w:tcW w:w="1092" w:type="dxa"/>
            <w:tcBorders>
              <w:top w:val="nil"/>
              <w:left w:val="nil"/>
              <w:bottom w:val="single" w:sz="4" w:space="0" w:color="auto"/>
              <w:right w:val="nil"/>
            </w:tcBorders>
            <w:shd w:val="clear" w:color="auto" w:fill="auto"/>
            <w:hideMark/>
          </w:tcPr>
          <w:p w:rsidR="001B6EE3" w:rsidRPr="001B6EE3" w:rsidRDefault="001B6EE3" w:rsidP="007A4CBF">
            <w:pPr>
              <w:pStyle w:val="Tabletext"/>
              <w:tabs>
                <w:tab w:val="decimal" w:pos="255"/>
              </w:tabs>
              <w:spacing w:after="40"/>
            </w:pPr>
            <w:r w:rsidRPr="001B6EE3">
              <w:t>0.2612</w:t>
            </w:r>
          </w:p>
        </w:tc>
        <w:tc>
          <w:tcPr>
            <w:tcW w:w="751" w:type="dxa"/>
            <w:tcBorders>
              <w:top w:val="nil"/>
              <w:left w:val="nil"/>
              <w:bottom w:val="single" w:sz="4" w:space="0" w:color="auto"/>
              <w:right w:val="nil"/>
            </w:tcBorders>
            <w:shd w:val="clear" w:color="auto" w:fill="auto"/>
            <w:hideMark/>
          </w:tcPr>
          <w:p w:rsidR="001B6EE3" w:rsidRPr="001B6EE3" w:rsidRDefault="001B6EE3" w:rsidP="007A4CBF">
            <w:pPr>
              <w:pStyle w:val="Tabletext"/>
              <w:tabs>
                <w:tab w:val="decimal" w:pos="142"/>
              </w:tabs>
              <w:spacing w:after="40"/>
            </w:pPr>
            <w:r w:rsidRPr="001B6EE3">
              <w:t>2.2200</w:t>
            </w:r>
          </w:p>
        </w:tc>
        <w:tc>
          <w:tcPr>
            <w:tcW w:w="695" w:type="dxa"/>
            <w:tcBorders>
              <w:top w:val="nil"/>
              <w:left w:val="nil"/>
              <w:bottom w:val="single" w:sz="4" w:space="0" w:color="auto"/>
              <w:right w:val="nil"/>
            </w:tcBorders>
            <w:shd w:val="clear" w:color="auto" w:fill="auto"/>
            <w:tcMar>
              <w:left w:w="0" w:type="dxa"/>
              <w:right w:w="0" w:type="dxa"/>
            </w:tcMar>
            <w:hideMark/>
          </w:tcPr>
          <w:p w:rsidR="001B6EE3" w:rsidRPr="001B6EE3" w:rsidRDefault="001B6EE3" w:rsidP="007A4CBF">
            <w:pPr>
              <w:pStyle w:val="Tabletext"/>
              <w:tabs>
                <w:tab w:val="decimal" w:pos="170"/>
              </w:tabs>
              <w:spacing w:after="40"/>
            </w:pPr>
            <w:r w:rsidRPr="001B6EE3">
              <w:t>0.0306</w:t>
            </w: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1B6EE3">
            <w:pPr>
              <w:spacing w:before="0"/>
              <w:rPr>
                <w:rFonts w:ascii="Garamond" w:hAnsi="Garamond"/>
                <w:color w:val="000000"/>
                <w:sz w:val="16"/>
                <w:szCs w:val="16"/>
              </w:rPr>
            </w:pPr>
          </w:p>
        </w:tc>
        <w:tc>
          <w:tcPr>
            <w:tcW w:w="851" w:type="dxa"/>
            <w:tcBorders>
              <w:top w:val="nil"/>
              <w:left w:val="nil"/>
              <w:bottom w:val="nil"/>
              <w:right w:val="nil"/>
            </w:tcBorders>
            <w:shd w:val="clear" w:color="auto" w:fill="auto"/>
            <w:hideMark/>
          </w:tcPr>
          <w:p w:rsidR="001B6EE3" w:rsidRPr="001B6EE3" w:rsidRDefault="001B6EE3" w:rsidP="001B6EE3">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hideMark/>
          </w:tcPr>
          <w:p w:rsidR="001B6EE3" w:rsidRPr="001B6EE3" w:rsidRDefault="001B6EE3" w:rsidP="001B6EE3">
            <w:pPr>
              <w:spacing w:before="0"/>
              <w:jc w:val="center"/>
              <w:rPr>
                <w:rFonts w:ascii="Garamond" w:hAnsi="Garamond"/>
                <w:color w:val="000000"/>
                <w:sz w:val="16"/>
                <w:szCs w:val="16"/>
              </w:rPr>
            </w:pPr>
          </w:p>
        </w:tc>
        <w:tc>
          <w:tcPr>
            <w:tcW w:w="1092" w:type="dxa"/>
            <w:tcBorders>
              <w:top w:val="nil"/>
              <w:left w:val="nil"/>
              <w:bottom w:val="nil"/>
              <w:right w:val="nil"/>
            </w:tcBorders>
            <w:shd w:val="clear" w:color="auto" w:fill="auto"/>
            <w:hideMark/>
          </w:tcPr>
          <w:p w:rsidR="001B6EE3" w:rsidRPr="001B6EE3" w:rsidRDefault="001B6EE3" w:rsidP="001B6EE3">
            <w:pPr>
              <w:spacing w:before="0"/>
              <w:jc w:val="center"/>
              <w:rPr>
                <w:rFonts w:ascii="Garamond" w:hAnsi="Garamond"/>
                <w:color w:val="000000"/>
                <w:sz w:val="16"/>
                <w:szCs w:val="16"/>
              </w:rPr>
            </w:pPr>
          </w:p>
        </w:tc>
        <w:tc>
          <w:tcPr>
            <w:tcW w:w="751" w:type="dxa"/>
            <w:tcBorders>
              <w:top w:val="nil"/>
              <w:left w:val="nil"/>
              <w:bottom w:val="nil"/>
              <w:right w:val="nil"/>
            </w:tcBorders>
            <w:shd w:val="clear" w:color="auto" w:fill="auto"/>
            <w:hideMark/>
          </w:tcPr>
          <w:p w:rsidR="001B6EE3" w:rsidRPr="001B6EE3" w:rsidRDefault="001B6EE3" w:rsidP="001B6EE3">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hideMark/>
          </w:tcPr>
          <w:p w:rsidR="001B6EE3" w:rsidRPr="001B6EE3" w:rsidRDefault="001B6EE3" w:rsidP="001B6EE3">
            <w:pPr>
              <w:spacing w:before="0"/>
              <w:jc w:val="center"/>
              <w:rPr>
                <w:rFonts w:ascii="Garamond" w:hAnsi="Garamond"/>
                <w:color w:val="000000"/>
                <w:sz w:val="16"/>
                <w:szCs w:val="16"/>
              </w:rPr>
            </w:pPr>
          </w:p>
        </w:tc>
      </w:tr>
      <w:tr w:rsidR="001B6EE3" w:rsidRPr="001B6EE3" w:rsidTr="00757289">
        <w:tc>
          <w:tcPr>
            <w:tcW w:w="7059" w:type="dxa"/>
            <w:gridSpan w:val="4"/>
            <w:tcBorders>
              <w:top w:val="nil"/>
              <w:left w:val="nil"/>
              <w:bottom w:val="single" w:sz="4" w:space="0" w:color="auto"/>
              <w:right w:val="nil"/>
            </w:tcBorders>
            <w:shd w:val="clear" w:color="auto" w:fill="auto"/>
            <w:noWrap/>
            <w:hideMark/>
          </w:tcPr>
          <w:p w:rsidR="001B6EE3" w:rsidRPr="001B6EE3" w:rsidRDefault="00963DFD" w:rsidP="00757289">
            <w:pPr>
              <w:pStyle w:val="Tablehead1"/>
              <w:jc w:val="center"/>
            </w:pPr>
            <w:r>
              <w:t>Parameter estimates</w:t>
            </w:r>
          </w:p>
        </w:tc>
        <w:tc>
          <w:tcPr>
            <w:tcW w:w="751" w:type="dxa"/>
            <w:tcBorders>
              <w:top w:val="nil"/>
              <w:left w:val="nil"/>
              <w:bottom w:val="nil"/>
              <w:right w:val="nil"/>
            </w:tcBorders>
            <w:shd w:val="clear" w:color="auto" w:fill="auto"/>
            <w:noWrap/>
            <w:hideMark/>
          </w:tcPr>
          <w:p w:rsidR="001B6EE3" w:rsidRPr="001B6EE3" w:rsidRDefault="001B6EE3" w:rsidP="00757289">
            <w:pPr>
              <w:pStyle w:val="Tablehead1"/>
            </w:pPr>
          </w:p>
        </w:tc>
        <w:tc>
          <w:tcPr>
            <w:tcW w:w="695" w:type="dxa"/>
            <w:tcBorders>
              <w:top w:val="nil"/>
              <w:left w:val="nil"/>
              <w:bottom w:val="nil"/>
              <w:right w:val="nil"/>
            </w:tcBorders>
            <w:shd w:val="clear" w:color="auto" w:fill="auto"/>
            <w:noWrap/>
            <w:hideMark/>
          </w:tcPr>
          <w:p w:rsidR="001B6EE3" w:rsidRPr="001B6EE3" w:rsidRDefault="001B6EE3" w:rsidP="00757289">
            <w:pPr>
              <w:pStyle w:val="Tablehead1"/>
            </w:pPr>
          </w:p>
        </w:tc>
      </w:tr>
      <w:tr w:rsidR="001B6EE3" w:rsidRPr="001B6EE3" w:rsidTr="00757289">
        <w:tc>
          <w:tcPr>
            <w:tcW w:w="3982" w:type="dxa"/>
            <w:tcBorders>
              <w:top w:val="nil"/>
              <w:left w:val="nil"/>
              <w:bottom w:val="single" w:sz="4" w:space="0" w:color="auto"/>
              <w:right w:val="nil"/>
            </w:tcBorders>
            <w:shd w:val="clear" w:color="auto" w:fill="auto"/>
            <w:hideMark/>
          </w:tcPr>
          <w:p w:rsidR="001B6EE3" w:rsidRPr="001B6EE3" w:rsidRDefault="001B6EE3" w:rsidP="00757289">
            <w:pPr>
              <w:pStyle w:val="Tablehead2"/>
            </w:pPr>
            <w:r w:rsidRPr="001B6EE3">
              <w:t>Parameter</w:t>
            </w:r>
          </w:p>
        </w:tc>
        <w:tc>
          <w:tcPr>
            <w:tcW w:w="851" w:type="dxa"/>
            <w:tcBorders>
              <w:top w:val="nil"/>
              <w:left w:val="nil"/>
              <w:bottom w:val="single" w:sz="4" w:space="0" w:color="auto"/>
              <w:right w:val="nil"/>
            </w:tcBorders>
            <w:shd w:val="clear" w:color="auto" w:fill="auto"/>
            <w:tcMar>
              <w:left w:w="0" w:type="dxa"/>
              <w:right w:w="0" w:type="dxa"/>
            </w:tcMar>
            <w:hideMark/>
          </w:tcPr>
          <w:p w:rsidR="001B6EE3" w:rsidRPr="001B6EE3" w:rsidRDefault="001B6EE3" w:rsidP="00757289">
            <w:pPr>
              <w:pStyle w:val="Tablehead2"/>
              <w:jc w:val="center"/>
            </w:pPr>
            <w:r w:rsidRPr="001B6EE3">
              <w:t>Estimate</w:t>
            </w:r>
          </w:p>
        </w:tc>
        <w:tc>
          <w:tcPr>
            <w:tcW w:w="1134" w:type="dxa"/>
            <w:tcBorders>
              <w:top w:val="nil"/>
              <w:left w:val="nil"/>
              <w:bottom w:val="single" w:sz="4" w:space="0" w:color="auto"/>
              <w:right w:val="nil"/>
            </w:tcBorders>
            <w:shd w:val="clear" w:color="auto" w:fill="auto"/>
            <w:hideMark/>
          </w:tcPr>
          <w:p w:rsidR="001B6EE3" w:rsidRPr="001B6EE3" w:rsidRDefault="00963DFD" w:rsidP="00757289">
            <w:pPr>
              <w:pStyle w:val="Tablehead2"/>
              <w:jc w:val="center"/>
            </w:pPr>
            <w:r>
              <w:t>Standard error</w:t>
            </w:r>
          </w:p>
        </w:tc>
        <w:tc>
          <w:tcPr>
            <w:tcW w:w="1092" w:type="dxa"/>
            <w:tcBorders>
              <w:top w:val="nil"/>
              <w:left w:val="nil"/>
              <w:bottom w:val="single" w:sz="4" w:space="0" w:color="auto"/>
              <w:right w:val="nil"/>
            </w:tcBorders>
            <w:shd w:val="clear" w:color="auto" w:fill="auto"/>
            <w:hideMark/>
          </w:tcPr>
          <w:p w:rsidR="001B6EE3" w:rsidRPr="001B6EE3" w:rsidRDefault="001B6EE3" w:rsidP="00757289">
            <w:pPr>
              <w:pStyle w:val="Tablehead2"/>
              <w:jc w:val="center"/>
            </w:pPr>
            <w:r w:rsidRPr="001B6EE3">
              <w:t>P-value</w:t>
            </w:r>
          </w:p>
        </w:tc>
        <w:tc>
          <w:tcPr>
            <w:tcW w:w="751" w:type="dxa"/>
            <w:tcBorders>
              <w:top w:val="nil"/>
              <w:left w:val="nil"/>
              <w:bottom w:val="nil"/>
              <w:right w:val="nil"/>
            </w:tcBorders>
            <w:shd w:val="clear" w:color="auto" w:fill="auto"/>
            <w:hideMark/>
          </w:tcPr>
          <w:p w:rsidR="001B6EE3" w:rsidRPr="001B6EE3" w:rsidRDefault="001B6EE3" w:rsidP="00757289">
            <w:pPr>
              <w:pStyle w:val="Tablehead2"/>
            </w:pPr>
          </w:p>
        </w:tc>
        <w:tc>
          <w:tcPr>
            <w:tcW w:w="695" w:type="dxa"/>
            <w:tcBorders>
              <w:top w:val="nil"/>
              <w:left w:val="nil"/>
              <w:bottom w:val="nil"/>
              <w:right w:val="nil"/>
            </w:tcBorders>
            <w:shd w:val="clear" w:color="auto" w:fill="auto"/>
            <w:hideMark/>
          </w:tcPr>
          <w:p w:rsidR="001B6EE3" w:rsidRPr="001B6EE3" w:rsidRDefault="001B6EE3" w:rsidP="00757289">
            <w:pPr>
              <w:pStyle w:val="Tablehead2"/>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Intercept</w:t>
            </w:r>
          </w:p>
        </w:tc>
        <w:tc>
          <w:tcPr>
            <w:tcW w:w="851" w:type="dxa"/>
            <w:tcBorders>
              <w:top w:val="nil"/>
              <w:left w:val="nil"/>
              <w:bottom w:val="nil"/>
              <w:right w:val="nil"/>
            </w:tcBorders>
            <w:shd w:val="clear" w:color="auto" w:fill="auto"/>
            <w:hideMark/>
          </w:tcPr>
          <w:p w:rsidR="001B6EE3" w:rsidRPr="001B6EE3" w:rsidRDefault="001B6EE3" w:rsidP="007A4CBF">
            <w:pPr>
              <w:pStyle w:val="Tabletext"/>
              <w:tabs>
                <w:tab w:val="decimal" w:pos="142"/>
              </w:tabs>
            </w:pPr>
            <w:r w:rsidRPr="001B6EE3">
              <w:t>6.7533</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0.0697</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&lt;.0001</w:t>
            </w:r>
          </w:p>
        </w:tc>
        <w:tc>
          <w:tcPr>
            <w:tcW w:w="751" w:type="dxa"/>
            <w:tcBorders>
              <w:top w:val="nil"/>
              <w:left w:val="nil"/>
              <w:bottom w:val="nil"/>
              <w:right w:val="nil"/>
            </w:tcBorders>
            <w:shd w:val="clear" w:color="auto" w:fill="auto"/>
            <w:hideMark/>
          </w:tcPr>
          <w:p w:rsidR="001B6EE3" w:rsidRPr="001B6EE3" w:rsidRDefault="001B6EE3" w:rsidP="00434D4B">
            <w:pPr>
              <w:pStyle w:val="Tabletext"/>
            </w:pPr>
          </w:p>
        </w:tc>
        <w:tc>
          <w:tcPr>
            <w:tcW w:w="695" w:type="dxa"/>
            <w:tcBorders>
              <w:top w:val="nil"/>
              <w:left w:val="nil"/>
              <w:bottom w:val="nil"/>
              <w:right w:val="nil"/>
            </w:tcBorders>
            <w:shd w:val="clear" w:color="auto" w:fill="auto"/>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Early school leaver,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0.0832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0.1062</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0.4333</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Early school leaver,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0.1062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0.1366</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0.4370</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Early school leaver, </w:t>
            </w:r>
            <w:r w:rsidR="00963DFD">
              <w:t>trainee</w:t>
            </w:r>
            <w:r w:rsidRPr="001B6EE3">
              <w:t>/other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0.3641</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0.1380</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0.0085</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Completed </w:t>
            </w:r>
            <w:r w:rsidR="008B15D5">
              <w:t>Year</w:t>
            </w:r>
            <w:r w:rsidRPr="001B6EE3">
              <w:t xml:space="preserve"> 12,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-0.0851</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0.0927</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0.3589</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Completed </w:t>
            </w:r>
            <w:r w:rsidR="008B15D5">
              <w:t>Year</w:t>
            </w:r>
            <w:r w:rsidRPr="001B6EE3">
              <w:t xml:space="preserve"> 12,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0.0422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0.1452</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0.7715</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Completed </w:t>
            </w:r>
            <w:r w:rsidR="008B15D5">
              <w:t>Year</w:t>
            </w:r>
            <w:r w:rsidRPr="001B6EE3">
              <w:t xml:space="preserve"> 12, </w:t>
            </w:r>
            <w:r w:rsidR="00963DFD">
              <w:t>trainee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-0.0375</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0.1570</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0.8114</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lastRenderedPageBreak/>
              <w:t xml:space="preserve">Completed </w:t>
            </w:r>
            <w:r w:rsidR="008B15D5">
              <w:t>Year</w:t>
            </w:r>
            <w:r w:rsidRPr="001B6EE3">
              <w:t xml:space="preserve"> 12, </w:t>
            </w:r>
            <w:r w:rsidR="00963DFD">
              <w:t>other</w:t>
            </w:r>
            <w:r w:rsidRPr="001B6EE3">
              <w:t xml:space="preserve">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-0.1129</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0.1223</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0.3562</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Completed </w:t>
            </w:r>
            <w:r w:rsidR="008B15D5">
              <w:t>Year</w:t>
            </w:r>
            <w:r w:rsidRPr="001B6EE3">
              <w:t xml:space="preserve"> 12, </w:t>
            </w:r>
            <w:r w:rsidR="00963DFD">
              <w:t>university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0.0000</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Propensity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0.2273</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0.0950</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0.0170</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Propensity*Early school leaver,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-0.2985</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0.1992</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0.1345</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Propensity*Early school leaver,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-0.2907</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0.3165</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0.3587</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Propensity*Early school leaver, </w:t>
            </w:r>
            <w:r w:rsidR="00963DFD">
              <w:t>trainee</w:t>
            </w:r>
            <w:r w:rsidRPr="001B6EE3">
              <w:t>/other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-0.9452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0.2916</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0.0012</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Propensity*Completed </w:t>
            </w:r>
            <w:r w:rsidR="008B15D5">
              <w:t>Year</w:t>
            </w:r>
            <w:r w:rsidRPr="001B6EE3">
              <w:t xml:space="preserve"> 12,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0.0645</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0.1443</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0.6548</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Propensity*Completed </w:t>
            </w:r>
            <w:r w:rsidR="008B15D5">
              <w:t>Year</w:t>
            </w:r>
            <w:r w:rsidRPr="001B6EE3">
              <w:t xml:space="preserve"> 12,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0.1422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0.2815</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0.6135</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Propensity*Completed </w:t>
            </w:r>
            <w:r w:rsidR="008B15D5">
              <w:t>Year</w:t>
            </w:r>
            <w:r w:rsidRPr="001B6EE3">
              <w:t xml:space="preserve"> 12, </w:t>
            </w:r>
            <w:r w:rsidR="00963DFD">
              <w:t>trainee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-0.0982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0.3024</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0.7455</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nil"/>
              <w:right w:val="nil"/>
            </w:tcBorders>
            <w:shd w:val="clear" w:color="auto" w:fill="auto"/>
            <w:hideMark/>
          </w:tcPr>
          <w:p w:rsidR="001B6EE3" w:rsidRPr="001B6EE3" w:rsidRDefault="001B6EE3" w:rsidP="00434D4B">
            <w:pPr>
              <w:pStyle w:val="Tabletext"/>
            </w:pPr>
            <w:r w:rsidRPr="001B6EE3">
              <w:t xml:space="preserve">Propensity*Completed </w:t>
            </w:r>
            <w:r w:rsidR="008B15D5">
              <w:t>Year</w:t>
            </w:r>
            <w:r w:rsidRPr="001B6EE3">
              <w:t xml:space="preserve"> 12, </w:t>
            </w:r>
            <w:r w:rsidR="00963DFD">
              <w:t>other</w:t>
            </w:r>
            <w:r w:rsidRPr="001B6EE3">
              <w:t xml:space="preserve">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0.0661</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0.2015</w:t>
            </w:r>
          </w:p>
        </w:tc>
        <w:tc>
          <w:tcPr>
            <w:tcW w:w="1092"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0.7429</w:t>
            </w:r>
          </w:p>
        </w:tc>
        <w:tc>
          <w:tcPr>
            <w:tcW w:w="751" w:type="dxa"/>
            <w:tcBorders>
              <w:top w:val="nil"/>
              <w:left w:val="nil"/>
              <w:bottom w:val="nil"/>
              <w:right w:val="nil"/>
            </w:tcBorders>
            <w:shd w:val="clear" w:color="auto" w:fill="auto"/>
            <w:noWrap/>
            <w:hideMark/>
          </w:tcPr>
          <w:p w:rsidR="001B6EE3" w:rsidRPr="001B6EE3" w:rsidRDefault="001B6EE3" w:rsidP="00434D4B">
            <w:pPr>
              <w:pStyle w:val="Tabletext"/>
            </w:pPr>
          </w:p>
        </w:tc>
        <w:tc>
          <w:tcPr>
            <w:tcW w:w="695" w:type="dxa"/>
            <w:tcBorders>
              <w:top w:val="nil"/>
              <w:left w:val="nil"/>
              <w:bottom w:val="nil"/>
              <w:right w:val="nil"/>
            </w:tcBorders>
            <w:shd w:val="clear" w:color="auto" w:fill="auto"/>
            <w:noWrap/>
            <w:hideMark/>
          </w:tcPr>
          <w:p w:rsidR="001B6EE3" w:rsidRPr="001B6EE3" w:rsidRDefault="001B6EE3" w:rsidP="00434D4B">
            <w:pPr>
              <w:pStyle w:val="Tabletext"/>
            </w:pPr>
          </w:p>
        </w:tc>
      </w:tr>
      <w:tr w:rsidR="001B6EE3" w:rsidRPr="001B6EE3" w:rsidTr="00757289">
        <w:tc>
          <w:tcPr>
            <w:tcW w:w="3982" w:type="dxa"/>
            <w:tcBorders>
              <w:top w:val="nil"/>
              <w:left w:val="nil"/>
              <w:bottom w:val="single" w:sz="4" w:space="0" w:color="auto"/>
              <w:right w:val="nil"/>
            </w:tcBorders>
            <w:shd w:val="clear" w:color="auto" w:fill="auto"/>
            <w:hideMark/>
          </w:tcPr>
          <w:p w:rsidR="001B6EE3" w:rsidRPr="001B6EE3" w:rsidRDefault="001B6EE3" w:rsidP="007A4CBF">
            <w:pPr>
              <w:pStyle w:val="Tabletext"/>
              <w:spacing w:after="40"/>
            </w:pPr>
            <w:r w:rsidRPr="001B6EE3">
              <w:t xml:space="preserve">Propensity*Completed </w:t>
            </w:r>
            <w:r w:rsidR="008B15D5">
              <w:t>Year</w:t>
            </w:r>
            <w:r w:rsidRPr="001B6EE3">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142"/>
              </w:tabs>
              <w:spacing w:after="40"/>
            </w:pPr>
            <w:r w:rsidRPr="001B6EE3">
              <w:t>0.0000</w:t>
            </w:r>
          </w:p>
        </w:tc>
        <w:tc>
          <w:tcPr>
            <w:tcW w:w="1134"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284"/>
              </w:tabs>
              <w:spacing w:after="40"/>
            </w:pPr>
          </w:p>
        </w:tc>
        <w:tc>
          <w:tcPr>
            <w:tcW w:w="1092"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284"/>
              </w:tabs>
              <w:spacing w:after="40"/>
            </w:pPr>
          </w:p>
        </w:tc>
        <w:tc>
          <w:tcPr>
            <w:tcW w:w="751" w:type="dxa"/>
            <w:tcBorders>
              <w:top w:val="nil"/>
              <w:left w:val="nil"/>
              <w:bottom w:val="nil"/>
              <w:right w:val="nil"/>
            </w:tcBorders>
            <w:shd w:val="clear" w:color="auto" w:fill="auto"/>
            <w:noWrap/>
            <w:hideMark/>
          </w:tcPr>
          <w:p w:rsidR="001B6EE3" w:rsidRPr="001B6EE3" w:rsidRDefault="001B6EE3" w:rsidP="007A4CBF">
            <w:pPr>
              <w:pStyle w:val="Tabletext"/>
              <w:spacing w:after="40"/>
            </w:pPr>
          </w:p>
        </w:tc>
        <w:tc>
          <w:tcPr>
            <w:tcW w:w="695" w:type="dxa"/>
            <w:tcBorders>
              <w:top w:val="nil"/>
              <w:left w:val="nil"/>
              <w:bottom w:val="nil"/>
              <w:right w:val="nil"/>
            </w:tcBorders>
            <w:shd w:val="clear" w:color="auto" w:fill="auto"/>
            <w:noWrap/>
            <w:hideMark/>
          </w:tcPr>
          <w:p w:rsidR="001B6EE3" w:rsidRPr="001B6EE3" w:rsidRDefault="001B6EE3" w:rsidP="007A4CBF">
            <w:pPr>
              <w:pStyle w:val="Tabletext"/>
              <w:spacing w:after="40"/>
            </w:pPr>
          </w:p>
        </w:tc>
      </w:tr>
    </w:tbl>
    <w:p w:rsidR="0023683C" w:rsidRDefault="0052223D" w:rsidP="005D6BDC">
      <w:pPr>
        <w:pStyle w:val="tabletitle"/>
      </w:pPr>
      <w:bookmarkStart w:id="131" w:name="_Toc297308786"/>
      <w:r>
        <w:t>Table C</w:t>
      </w:r>
      <w:r w:rsidR="00BD06E3" w:rsidRPr="00BD06E3">
        <w:t>1</w:t>
      </w:r>
      <w:r w:rsidR="007E639A">
        <w:t>c</w:t>
      </w:r>
      <w:r w:rsidR="00403A60">
        <w:tab/>
      </w:r>
      <w:r w:rsidR="009A652A">
        <w:t>Regression</w:t>
      </w:r>
      <w:r w:rsidR="009A652A" w:rsidRPr="00BD06E3">
        <w:t xml:space="preserve"> </w:t>
      </w:r>
      <w:r w:rsidR="00BD06E3">
        <w:t xml:space="preserve">on life-related </w:t>
      </w:r>
      <w:r w:rsidR="00BD06E3" w:rsidRPr="005D6BDC">
        <w:t>satisfaction</w:t>
      </w:r>
      <w:r w:rsidR="00BD06E3" w:rsidRPr="00BD06E3">
        <w:t>, male</w:t>
      </w:r>
      <w:bookmarkEnd w:id="131"/>
    </w:p>
    <w:tbl>
      <w:tblPr>
        <w:tblW w:w="8505" w:type="dxa"/>
        <w:tblInd w:w="95" w:type="dxa"/>
        <w:tblLayout w:type="fixed"/>
        <w:tblLook w:val="04A0"/>
      </w:tblPr>
      <w:tblGrid>
        <w:gridCol w:w="3982"/>
        <w:gridCol w:w="851"/>
        <w:gridCol w:w="1134"/>
        <w:gridCol w:w="1061"/>
        <w:gridCol w:w="782"/>
        <w:gridCol w:w="7"/>
        <w:gridCol w:w="688"/>
      </w:tblGrid>
      <w:tr w:rsidR="001B6EE3" w:rsidRPr="001B6EE3" w:rsidTr="007A4CBF">
        <w:tc>
          <w:tcPr>
            <w:tcW w:w="8505" w:type="dxa"/>
            <w:gridSpan w:val="7"/>
            <w:tcBorders>
              <w:top w:val="single" w:sz="4" w:space="0" w:color="auto"/>
              <w:left w:val="nil"/>
              <w:bottom w:val="single" w:sz="4" w:space="0" w:color="auto"/>
              <w:right w:val="nil"/>
            </w:tcBorders>
            <w:shd w:val="clear" w:color="auto" w:fill="auto"/>
            <w:noWrap/>
            <w:hideMark/>
          </w:tcPr>
          <w:p w:rsidR="001B6EE3" w:rsidRPr="001B6EE3" w:rsidRDefault="00963DFD" w:rsidP="007A4CBF">
            <w:pPr>
              <w:pStyle w:val="Tablehead1"/>
              <w:jc w:val="center"/>
            </w:pPr>
            <w:r>
              <w:t>Analysis of variance</w:t>
            </w:r>
          </w:p>
        </w:tc>
      </w:tr>
      <w:tr w:rsidR="001B6EE3" w:rsidRPr="001B6EE3" w:rsidTr="007A4CBF">
        <w:tc>
          <w:tcPr>
            <w:tcW w:w="3982" w:type="dxa"/>
            <w:tcBorders>
              <w:top w:val="nil"/>
              <w:left w:val="nil"/>
              <w:bottom w:val="single" w:sz="4" w:space="0" w:color="auto"/>
              <w:right w:val="nil"/>
            </w:tcBorders>
            <w:shd w:val="clear" w:color="auto" w:fill="auto"/>
            <w:noWrap/>
            <w:hideMark/>
          </w:tcPr>
          <w:p w:rsidR="001B6EE3" w:rsidRPr="001B6EE3" w:rsidRDefault="001B6EE3" w:rsidP="007A4CBF">
            <w:pPr>
              <w:pStyle w:val="Tablehead2"/>
            </w:pPr>
            <w:r w:rsidRPr="001B6EE3">
              <w:t>Source</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head2"/>
              <w:jc w:val="center"/>
            </w:pPr>
            <w:r w:rsidRPr="001B6EE3">
              <w:t>DF</w:t>
            </w:r>
          </w:p>
        </w:tc>
        <w:tc>
          <w:tcPr>
            <w:tcW w:w="1134" w:type="dxa"/>
            <w:tcBorders>
              <w:top w:val="nil"/>
              <w:left w:val="nil"/>
              <w:bottom w:val="single" w:sz="4" w:space="0" w:color="auto"/>
              <w:right w:val="nil"/>
            </w:tcBorders>
            <w:shd w:val="clear" w:color="auto" w:fill="auto"/>
            <w:hideMark/>
          </w:tcPr>
          <w:p w:rsidR="001B6EE3" w:rsidRPr="001B6EE3" w:rsidRDefault="001B6EE3" w:rsidP="00C354B3">
            <w:pPr>
              <w:pStyle w:val="Tablehead2"/>
              <w:jc w:val="center"/>
            </w:pPr>
            <w:r w:rsidRPr="001B6EE3">
              <w:t>Sum of</w:t>
            </w:r>
            <w:r w:rsidRPr="001B6EE3">
              <w:br/>
            </w:r>
            <w:r w:rsidR="00C354B3">
              <w:t>s</w:t>
            </w:r>
            <w:r w:rsidRPr="001B6EE3">
              <w:t>quares</w:t>
            </w:r>
          </w:p>
        </w:tc>
        <w:tc>
          <w:tcPr>
            <w:tcW w:w="1061" w:type="dxa"/>
            <w:tcBorders>
              <w:top w:val="nil"/>
              <w:left w:val="nil"/>
              <w:bottom w:val="single" w:sz="4" w:space="0" w:color="auto"/>
              <w:right w:val="nil"/>
            </w:tcBorders>
            <w:shd w:val="clear" w:color="auto" w:fill="auto"/>
            <w:noWrap/>
            <w:hideMark/>
          </w:tcPr>
          <w:p w:rsidR="001B6EE3" w:rsidRPr="001B6EE3" w:rsidRDefault="00963DFD" w:rsidP="007A4CBF">
            <w:pPr>
              <w:pStyle w:val="Tablehead2"/>
              <w:jc w:val="center"/>
            </w:pPr>
            <w:r>
              <w:t>Mean square</w:t>
            </w:r>
          </w:p>
        </w:tc>
        <w:tc>
          <w:tcPr>
            <w:tcW w:w="782" w:type="dxa"/>
            <w:tcBorders>
              <w:top w:val="nil"/>
              <w:left w:val="nil"/>
              <w:bottom w:val="single" w:sz="4" w:space="0" w:color="auto"/>
              <w:right w:val="nil"/>
            </w:tcBorders>
            <w:shd w:val="clear" w:color="auto" w:fill="auto"/>
            <w:noWrap/>
            <w:hideMark/>
          </w:tcPr>
          <w:p w:rsidR="001B6EE3" w:rsidRPr="001B6EE3" w:rsidRDefault="001B6EE3" w:rsidP="00C354B3">
            <w:pPr>
              <w:pStyle w:val="Tablehead2"/>
              <w:jc w:val="center"/>
            </w:pPr>
            <w:r w:rsidRPr="001B6EE3">
              <w:t xml:space="preserve">F </w:t>
            </w:r>
            <w:r w:rsidR="00C354B3">
              <w:t>v</w:t>
            </w:r>
            <w:r w:rsidRPr="001B6EE3">
              <w:t>alue</w:t>
            </w:r>
          </w:p>
        </w:tc>
        <w:tc>
          <w:tcPr>
            <w:tcW w:w="695" w:type="dxa"/>
            <w:gridSpan w:val="2"/>
            <w:tcBorders>
              <w:top w:val="nil"/>
              <w:left w:val="nil"/>
              <w:bottom w:val="single" w:sz="4" w:space="0" w:color="auto"/>
              <w:right w:val="nil"/>
            </w:tcBorders>
            <w:shd w:val="clear" w:color="auto" w:fill="auto"/>
            <w:noWrap/>
            <w:tcMar>
              <w:left w:w="0" w:type="dxa"/>
              <w:right w:w="0" w:type="dxa"/>
            </w:tcMar>
            <w:hideMark/>
          </w:tcPr>
          <w:p w:rsidR="001B6EE3" w:rsidRPr="001B6EE3" w:rsidRDefault="001B6EE3" w:rsidP="007A4CBF">
            <w:pPr>
              <w:pStyle w:val="Tablehead2"/>
              <w:jc w:val="center"/>
            </w:pPr>
            <w:r w:rsidRPr="001B6EE3">
              <w:t>Pr &gt; F</w:t>
            </w:r>
          </w:p>
        </w:tc>
      </w:tr>
      <w:tr w:rsidR="001B6EE3" w:rsidRPr="001B6EE3" w:rsidTr="007A4CBF">
        <w:tc>
          <w:tcPr>
            <w:tcW w:w="3982" w:type="dxa"/>
            <w:tcBorders>
              <w:top w:val="single" w:sz="4" w:space="0" w:color="auto"/>
              <w:left w:val="nil"/>
              <w:bottom w:val="nil"/>
              <w:right w:val="nil"/>
            </w:tcBorders>
            <w:shd w:val="clear" w:color="auto" w:fill="auto"/>
            <w:noWrap/>
            <w:hideMark/>
          </w:tcPr>
          <w:p w:rsidR="001B6EE3" w:rsidRPr="001B6EE3" w:rsidRDefault="001B6EE3" w:rsidP="007A4CBF">
            <w:pPr>
              <w:pStyle w:val="Tabletext"/>
            </w:pPr>
            <w:r w:rsidRPr="001B6EE3">
              <w:t>Model</w:t>
            </w:r>
          </w:p>
        </w:tc>
        <w:tc>
          <w:tcPr>
            <w:tcW w:w="851" w:type="dxa"/>
            <w:tcBorders>
              <w:top w:val="single" w:sz="4" w:space="0" w:color="auto"/>
              <w:left w:val="nil"/>
              <w:bottom w:val="nil"/>
              <w:right w:val="nil"/>
            </w:tcBorders>
            <w:shd w:val="clear" w:color="auto" w:fill="auto"/>
            <w:noWrap/>
            <w:hideMark/>
          </w:tcPr>
          <w:p w:rsidR="001B6EE3" w:rsidRPr="001B6EE3" w:rsidRDefault="001B6EE3" w:rsidP="007A4CBF">
            <w:pPr>
              <w:pStyle w:val="Tabletext"/>
              <w:tabs>
                <w:tab w:val="decimal" w:pos="482"/>
              </w:tabs>
            </w:pPr>
            <w:r w:rsidRPr="001B6EE3">
              <w:t>7</w:t>
            </w:r>
          </w:p>
        </w:tc>
        <w:tc>
          <w:tcPr>
            <w:tcW w:w="1134" w:type="dxa"/>
            <w:tcBorders>
              <w:top w:val="single" w:sz="4" w:space="0" w:color="auto"/>
              <w:left w:val="nil"/>
              <w:bottom w:val="nil"/>
              <w:right w:val="nil"/>
            </w:tcBorders>
            <w:shd w:val="clear" w:color="auto" w:fill="auto"/>
            <w:noWrap/>
            <w:hideMark/>
          </w:tcPr>
          <w:p w:rsidR="001B6EE3" w:rsidRPr="001B6EE3" w:rsidRDefault="001B6EE3" w:rsidP="007A4CBF">
            <w:pPr>
              <w:pStyle w:val="Tabletext"/>
              <w:tabs>
                <w:tab w:val="decimal" w:pos="425"/>
              </w:tabs>
            </w:pPr>
            <w:r w:rsidRPr="001B6EE3">
              <w:t>14.0011</w:t>
            </w:r>
          </w:p>
        </w:tc>
        <w:tc>
          <w:tcPr>
            <w:tcW w:w="1061" w:type="dxa"/>
            <w:tcBorders>
              <w:top w:val="single" w:sz="4" w:space="0" w:color="auto"/>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2.0002</w:t>
            </w:r>
          </w:p>
        </w:tc>
        <w:tc>
          <w:tcPr>
            <w:tcW w:w="782" w:type="dxa"/>
            <w:tcBorders>
              <w:top w:val="single" w:sz="4" w:space="0" w:color="auto"/>
              <w:left w:val="nil"/>
              <w:bottom w:val="nil"/>
              <w:right w:val="nil"/>
            </w:tcBorders>
            <w:shd w:val="clear" w:color="auto" w:fill="auto"/>
            <w:noWrap/>
            <w:hideMark/>
          </w:tcPr>
          <w:p w:rsidR="001B6EE3" w:rsidRPr="001B6EE3" w:rsidRDefault="001B6EE3" w:rsidP="007A4CBF">
            <w:pPr>
              <w:pStyle w:val="Tabletext"/>
              <w:tabs>
                <w:tab w:val="decimal" w:pos="113"/>
              </w:tabs>
            </w:pPr>
            <w:r w:rsidRPr="001B6EE3">
              <w:t>2.0100</w:t>
            </w:r>
          </w:p>
        </w:tc>
        <w:tc>
          <w:tcPr>
            <w:tcW w:w="695" w:type="dxa"/>
            <w:gridSpan w:val="2"/>
            <w:tcBorders>
              <w:top w:val="single" w:sz="4" w:space="0" w:color="auto"/>
              <w:left w:val="nil"/>
              <w:bottom w:val="nil"/>
              <w:right w:val="nil"/>
            </w:tcBorders>
            <w:shd w:val="clear" w:color="auto" w:fill="auto"/>
            <w:noWrap/>
            <w:tcMar>
              <w:left w:w="0" w:type="dxa"/>
              <w:right w:w="0" w:type="dxa"/>
            </w:tcMar>
            <w:hideMark/>
          </w:tcPr>
          <w:p w:rsidR="001B6EE3" w:rsidRPr="001B6EE3" w:rsidRDefault="001B6EE3" w:rsidP="007A4CBF">
            <w:pPr>
              <w:pStyle w:val="Tabletext"/>
              <w:tabs>
                <w:tab w:val="decimal" w:pos="170"/>
              </w:tabs>
            </w:pPr>
            <w:r w:rsidRPr="001B6EE3">
              <w:t>0.0508</w:t>
            </w:r>
          </w:p>
        </w:tc>
      </w:tr>
      <w:tr w:rsidR="001B6EE3" w:rsidRPr="001B6EE3" w:rsidTr="007A4CBF">
        <w:tc>
          <w:tcPr>
            <w:tcW w:w="3982" w:type="dxa"/>
            <w:tcBorders>
              <w:top w:val="nil"/>
              <w:left w:val="nil"/>
              <w:bottom w:val="nil"/>
              <w:right w:val="nil"/>
            </w:tcBorders>
            <w:shd w:val="clear" w:color="auto" w:fill="auto"/>
            <w:noWrap/>
            <w:hideMark/>
          </w:tcPr>
          <w:p w:rsidR="001B6EE3" w:rsidRPr="001B6EE3" w:rsidRDefault="001B6EE3" w:rsidP="007A4CBF">
            <w:pPr>
              <w:pStyle w:val="Tabletext"/>
            </w:pPr>
            <w:r w:rsidRPr="001B6EE3">
              <w:t>Error</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482"/>
              </w:tabs>
            </w:pPr>
            <w:r w:rsidRPr="001B6EE3">
              <w:t>1779</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425"/>
              </w:tabs>
            </w:pPr>
            <w:r w:rsidRPr="001B6EE3">
              <w:t>1771.9989</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0.9961</w:t>
            </w:r>
          </w:p>
        </w:tc>
        <w:tc>
          <w:tcPr>
            <w:tcW w:w="782" w:type="dxa"/>
            <w:tcBorders>
              <w:top w:val="nil"/>
              <w:left w:val="nil"/>
              <w:bottom w:val="nil"/>
              <w:right w:val="nil"/>
            </w:tcBorders>
            <w:shd w:val="clear" w:color="auto" w:fill="auto"/>
            <w:noWrap/>
            <w:hideMark/>
          </w:tcPr>
          <w:p w:rsidR="001B6EE3" w:rsidRPr="001B6EE3" w:rsidRDefault="001B6EE3" w:rsidP="007A4CBF">
            <w:pPr>
              <w:pStyle w:val="Tabletext"/>
            </w:pPr>
          </w:p>
        </w:tc>
        <w:tc>
          <w:tcPr>
            <w:tcW w:w="695" w:type="dxa"/>
            <w:gridSpan w:val="2"/>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single" w:sz="4" w:space="0" w:color="auto"/>
              <w:right w:val="nil"/>
            </w:tcBorders>
            <w:shd w:val="clear" w:color="auto" w:fill="auto"/>
            <w:noWrap/>
            <w:hideMark/>
          </w:tcPr>
          <w:p w:rsidR="001B6EE3" w:rsidRPr="001B6EE3" w:rsidRDefault="00963DFD" w:rsidP="007A4CBF">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482"/>
              </w:tabs>
              <w:spacing w:after="40"/>
            </w:pPr>
            <w:r w:rsidRPr="001B6EE3">
              <w:t>1786</w:t>
            </w:r>
          </w:p>
        </w:tc>
        <w:tc>
          <w:tcPr>
            <w:tcW w:w="1134"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425"/>
              </w:tabs>
              <w:spacing w:after="40"/>
            </w:pPr>
            <w:r w:rsidRPr="001B6EE3">
              <w:t>1786.0000</w:t>
            </w:r>
          </w:p>
        </w:tc>
        <w:tc>
          <w:tcPr>
            <w:tcW w:w="1061" w:type="dxa"/>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c>
          <w:tcPr>
            <w:tcW w:w="782" w:type="dxa"/>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c>
          <w:tcPr>
            <w:tcW w:w="695" w:type="dxa"/>
            <w:gridSpan w:val="2"/>
            <w:tcBorders>
              <w:top w:val="nil"/>
              <w:left w:val="nil"/>
              <w:bottom w:val="single" w:sz="4" w:space="0" w:color="auto"/>
              <w:right w:val="nil"/>
            </w:tcBorders>
            <w:shd w:val="clear" w:color="auto" w:fill="auto"/>
            <w:noWrap/>
            <w:hideMark/>
          </w:tcPr>
          <w:p w:rsidR="001B6EE3" w:rsidRPr="001B6EE3" w:rsidRDefault="001B6EE3" w:rsidP="007A4CBF">
            <w:pPr>
              <w:pStyle w:val="Tabletext"/>
              <w:spacing w:after="40"/>
            </w:pPr>
            <w:r w:rsidRPr="001B6EE3">
              <w:t> </w:t>
            </w:r>
          </w:p>
        </w:tc>
      </w:tr>
      <w:tr w:rsidR="001B6EE3" w:rsidRPr="001B6EE3" w:rsidTr="007A4CBF">
        <w:tc>
          <w:tcPr>
            <w:tcW w:w="3982" w:type="dxa"/>
            <w:tcBorders>
              <w:top w:val="nil"/>
              <w:left w:val="nil"/>
              <w:right w:val="nil"/>
            </w:tcBorders>
            <w:shd w:val="clear" w:color="auto" w:fill="auto"/>
            <w:noWrap/>
            <w:hideMark/>
          </w:tcPr>
          <w:p w:rsidR="001B6EE3" w:rsidRPr="007A4CBF" w:rsidRDefault="001B6EE3" w:rsidP="007A4CBF">
            <w:pPr>
              <w:pStyle w:val="Tabletext"/>
              <w:rPr>
                <w:b/>
              </w:rPr>
            </w:pPr>
            <w:r w:rsidRPr="007A4CBF">
              <w:rPr>
                <w:b/>
              </w:rPr>
              <w:t>R - Square</w:t>
            </w:r>
          </w:p>
        </w:tc>
        <w:tc>
          <w:tcPr>
            <w:tcW w:w="851" w:type="dxa"/>
            <w:tcBorders>
              <w:top w:val="nil"/>
              <w:left w:val="nil"/>
              <w:right w:val="nil"/>
            </w:tcBorders>
            <w:shd w:val="clear" w:color="auto" w:fill="auto"/>
            <w:noWrap/>
            <w:hideMark/>
          </w:tcPr>
          <w:p w:rsidR="001B6EE3" w:rsidRPr="001B6EE3" w:rsidRDefault="001B6EE3" w:rsidP="007A4CBF">
            <w:pPr>
              <w:pStyle w:val="Tabletext"/>
              <w:jc w:val="center"/>
            </w:pPr>
            <w:r w:rsidRPr="001B6EE3">
              <w:t>0.0078</w:t>
            </w:r>
          </w:p>
        </w:tc>
        <w:tc>
          <w:tcPr>
            <w:tcW w:w="1134" w:type="dxa"/>
            <w:tcBorders>
              <w:top w:val="nil"/>
              <w:left w:val="nil"/>
              <w:right w:val="nil"/>
            </w:tcBorders>
            <w:shd w:val="clear" w:color="auto" w:fill="auto"/>
            <w:noWrap/>
            <w:hideMark/>
          </w:tcPr>
          <w:p w:rsidR="001B6EE3" w:rsidRPr="001B6EE3" w:rsidRDefault="001B6EE3" w:rsidP="007A4CBF">
            <w:pPr>
              <w:pStyle w:val="Tabletext"/>
            </w:pPr>
            <w:r w:rsidRPr="001B6EE3">
              <w:t> </w:t>
            </w:r>
          </w:p>
        </w:tc>
        <w:tc>
          <w:tcPr>
            <w:tcW w:w="1061" w:type="dxa"/>
            <w:tcBorders>
              <w:top w:val="nil"/>
              <w:left w:val="nil"/>
              <w:right w:val="nil"/>
            </w:tcBorders>
            <w:shd w:val="clear" w:color="auto" w:fill="auto"/>
            <w:noWrap/>
            <w:hideMark/>
          </w:tcPr>
          <w:p w:rsidR="001B6EE3" w:rsidRPr="001B6EE3" w:rsidRDefault="001B6EE3" w:rsidP="007A4CBF">
            <w:pPr>
              <w:pStyle w:val="Tabletext"/>
            </w:pPr>
            <w:r w:rsidRPr="001B6EE3">
              <w:t> </w:t>
            </w:r>
          </w:p>
        </w:tc>
        <w:tc>
          <w:tcPr>
            <w:tcW w:w="782" w:type="dxa"/>
            <w:tcBorders>
              <w:top w:val="nil"/>
              <w:left w:val="nil"/>
              <w:right w:val="nil"/>
            </w:tcBorders>
            <w:shd w:val="clear" w:color="auto" w:fill="auto"/>
            <w:noWrap/>
            <w:hideMark/>
          </w:tcPr>
          <w:p w:rsidR="001B6EE3" w:rsidRPr="001B6EE3" w:rsidRDefault="001B6EE3" w:rsidP="007A4CBF">
            <w:pPr>
              <w:pStyle w:val="Tabletext"/>
            </w:pPr>
            <w:r w:rsidRPr="001B6EE3">
              <w:t> </w:t>
            </w:r>
          </w:p>
        </w:tc>
        <w:tc>
          <w:tcPr>
            <w:tcW w:w="695" w:type="dxa"/>
            <w:gridSpan w:val="2"/>
            <w:tcBorders>
              <w:top w:val="nil"/>
              <w:left w:val="nil"/>
              <w:right w:val="nil"/>
            </w:tcBorders>
            <w:shd w:val="clear" w:color="auto" w:fill="auto"/>
            <w:noWrap/>
            <w:hideMark/>
          </w:tcPr>
          <w:p w:rsidR="001B6EE3" w:rsidRPr="001B6EE3" w:rsidRDefault="001B6EE3" w:rsidP="007A4CBF">
            <w:pPr>
              <w:pStyle w:val="Tabletext"/>
            </w:pPr>
            <w:r w:rsidRPr="001B6EE3">
              <w:t> </w:t>
            </w:r>
          </w:p>
        </w:tc>
      </w:tr>
      <w:tr w:rsidR="001B6EE3" w:rsidRPr="001B6EE3" w:rsidTr="007A4CBF">
        <w:tc>
          <w:tcPr>
            <w:tcW w:w="8505" w:type="dxa"/>
            <w:gridSpan w:val="7"/>
            <w:tcBorders>
              <w:left w:val="nil"/>
              <w:bottom w:val="single" w:sz="4" w:space="0" w:color="auto"/>
              <w:right w:val="nil"/>
            </w:tcBorders>
            <w:shd w:val="clear" w:color="auto" w:fill="auto"/>
            <w:noWrap/>
            <w:hideMark/>
          </w:tcPr>
          <w:p w:rsidR="001B6EE3" w:rsidRPr="001B6EE3" w:rsidRDefault="001B6EE3" w:rsidP="007A4CBF">
            <w:pPr>
              <w:spacing w:before="0"/>
              <w:jc w:val="center"/>
              <w:rPr>
                <w:rFonts w:ascii="Garamond" w:hAnsi="Garamond"/>
                <w:b/>
                <w:bCs/>
                <w:color w:val="000000"/>
                <w:sz w:val="16"/>
                <w:szCs w:val="16"/>
              </w:rPr>
            </w:pPr>
          </w:p>
        </w:tc>
      </w:tr>
      <w:tr w:rsidR="001B6EE3" w:rsidRPr="001B6EE3" w:rsidTr="00C354B3">
        <w:tc>
          <w:tcPr>
            <w:tcW w:w="3982" w:type="dxa"/>
            <w:tcBorders>
              <w:top w:val="nil"/>
              <w:left w:val="nil"/>
              <w:bottom w:val="single" w:sz="4" w:space="0" w:color="auto"/>
              <w:right w:val="nil"/>
            </w:tcBorders>
            <w:shd w:val="clear" w:color="auto" w:fill="auto"/>
            <w:noWrap/>
            <w:hideMark/>
          </w:tcPr>
          <w:p w:rsidR="001B6EE3" w:rsidRPr="001B6EE3" w:rsidRDefault="001B6EE3" w:rsidP="007A4CBF">
            <w:pPr>
              <w:pStyle w:val="Tablehead2"/>
            </w:pPr>
            <w:r w:rsidRPr="001B6EE3">
              <w:t>Source</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head2"/>
              <w:jc w:val="center"/>
            </w:pPr>
            <w:r w:rsidRPr="001B6EE3">
              <w:t>DF</w:t>
            </w:r>
          </w:p>
        </w:tc>
        <w:tc>
          <w:tcPr>
            <w:tcW w:w="1134" w:type="dxa"/>
            <w:tcBorders>
              <w:top w:val="nil"/>
              <w:left w:val="nil"/>
              <w:bottom w:val="single" w:sz="4" w:space="0" w:color="auto"/>
              <w:right w:val="nil"/>
            </w:tcBorders>
            <w:shd w:val="clear" w:color="auto" w:fill="auto"/>
            <w:noWrap/>
            <w:hideMark/>
          </w:tcPr>
          <w:p w:rsidR="001B6EE3" w:rsidRPr="001B6EE3" w:rsidRDefault="001B6EE3" w:rsidP="007A4CBF">
            <w:pPr>
              <w:pStyle w:val="Tablehead2"/>
              <w:jc w:val="center"/>
            </w:pPr>
            <w:r w:rsidRPr="001B6EE3">
              <w:t>Type III SS</w:t>
            </w:r>
          </w:p>
        </w:tc>
        <w:tc>
          <w:tcPr>
            <w:tcW w:w="1061" w:type="dxa"/>
            <w:tcBorders>
              <w:top w:val="nil"/>
              <w:left w:val="nil"/>
              <w:bottom w:val="single" w:sz="4" w:space="0" w:color="auto"/>
              <w:right w:val="nil"/>
            </w:tcBorders>
            <w:shd w:val="clear" w:color="auto" w:fill="auto"/>
            <w:noWrap/>
            <w:hideMark/>
          </w:tcPr>
          <w:p w:rsidR="001B6EE3" w:rsidRPr="001B6EE3" w:rsidRDefault="00963DFD" w:rsidP="007A4CBF">
            <w:pPr>
              <w:pStyle w:val="Tablehead2"/>
              <w:jc w:val="center"/>
            </w:pPr>
            <w:r>
              <w:t>Mean square</w:t>
            </w:r>
          </w:p>
        </w:tc>
        <w:tc>
          <w:tcPr>
            <w:tcW w:w="789" w:type="dxa"/>
            <w:gridSpan w:val="2"/>
            <w:tcBorders>
              <w:top w:val="nil"/>
              <w:left w:val="nil"/>
              <w:bottom w:val="single" w:sz="4" w:space="0" w:color="auto"/>
              <w:right w:val="nil"/>
            </w:tcBorders>
            <w:shd w:val="clear" w:color="auto" w:fill="auto"/>
            <w:noWrap/>
            <w:hideMark/>
          </w:tcPr>
          <w:p w:rsidR="001B6EE3" w:rsidRPr="001B6EE3" w:rsidRDefault="001B6EE3" w:rsidP="00C354B3">
            <w:pPr>
              <w:pStyle w:val="Tablehead2"/>
              <w:jc w:val="center"/>
            </w:pPr>
            <w:r w:rsidRPr="001B6EE3">
              <w:t xml:space="preserve">F </w:t>
            </w:r>
            <w:r w:rsidR="00C354B3">
              <w:t>v</w:t>
            </w:r>
            <w:r w:rsidRPr="001B6EE3">
              <w:t>alue</w:t>
            </w:r>
          </w:p>
        </w:tc>
        <w:tc>
          <w:tcPr>
            <w:tcW w:w="688" w:type="dxa"/>
            <w:tcBorders>
              <w:top w:val="nil"/>
              <w:left w:val="nil"/>
              <w:bottom w:val="single" w:sz="4" w:space="0" w:color="auto"/>
              <w:right w:val="nil"/>
            </w:tcBorders>
            <w:shd w:val="clear" w:color="auto" w:fill="auto"/>
            <w:noWrap/>
            <w:tcMar>
              <w:left w:w="0" w:type="dxa"/>
              <w:right w:w="0" w:type="dxa"/>
            </w:tcMar>
            <w:hideMark/>
          </w:tcPr>
          <w:p w:rsidR="001B6EE3" w:rsidRPr="001B6EE3" w:rsidRDefault="001B6EE3" w:rsidP="007A4CBF">
            <w:pPr>
              <w:pStyle w:val="Tablehead2"/>
              <w:jc w:val="center"/>
            </w:pPr>
            <w:r w:rsidRPr="001B6EE3">
              <w:t>Pr &gt; F</w:t>
            </w:r>
          </w:p>
        </w:tc>
      </w:tr>
      <w:tr w:rsidR="001B6EE3" w:rsidRPr="001B6EE3" w:rsidTr="00C354B3">
        <w:tc>
          <w:tcPr>
            <w:tcW w:w="3982" w:type="dxa"/>
            <w:tcBorders>
              <w:top w:val="single" w:sz="4" w:space="0" w:color="auto"/>
              <w:left w:val="nil"/>
              <w:bottom w:val="single" w:sz="4" w:space="0" w:color="auto"/>
              <w:right w:val="nil"/>
            </w:tcBorders>
            <w:shd w:val="clear" w:color="auto" w:fill="auto"/>
            <w:noWrap/>
            <w:hideMark/>
          </w:tcPr>
          <w:p w:rsidR="001B6EE3" w:rsidRPr="001B6EE3" w:rsidRDefault="001B6EE3" w:rsidP="00C354B3">
            <w:pPr>
              <w:pStyle w:val="Tabletext"/>
              <w:spacing w:after="40"/>
            </w:pPr>
            <w:r w:rsidRPr="001B6EE3">
              <w:t>Pathways</w:t>
            </w:r>
          </w:p>
        </w:tc>
        <w:tc>
          <w:tcPr>
            <w:tcW w:w="851" w:type="dxa"/>
            <w:tcBorders>
              <w:top w:val="single" w:sz="4" w:space="0" w:color="auto"/>
              <w:left w:val="nil"/>
              <w:bottom w:val="single" w:sz="4" w:space="0" w:color="auto"/>
              <w:right w:val="nil"/>
            </w:tcBorders>
            <w:shd w:val="clear" w:color="auto" w:fill="auto"/>
            <w:noWrap/>
            <w:hideMark/>
          </w:tcPr>
          <w:p w:rsidR="001B6EE3" w:rsidRPr="001B6EE3" w:rsidRDefault="001B6EE3" w:rsidP="00C354B3">
            <w:pPr>
              <w:pStyle w:val="Tabletext"/>
              <w:spacing w:after="40"/>
              <w:jc w:val="center"/>
            </w:pPr>
            <w:r w:rsidRPr="001B6EE3">
              <w:t>7</w:t>
            </w:r>
          </w:p>
        </w:tc>
        <w:tc>
          <w:tcPr>
            <w:tcW w:w="1134" w:type="dxa"/>
            <w:tcBorders>
              <w:top w:val="single" w:sz="4" w:space="0" w:color="auto"/>
              <w:left w:val="nil"/>
              <w:bottom w:val="single" w:sz="4" w:space="0" w:color="auto"/>
              <w:right w:val="nil"/>
            </w:tcBorders>
            <w:shd w:val="clear" w:color="auto" w:fill="auto"/>
            <w:noWrap/>
            <w:hideMark/>
          </w:tcPr>
          <w:p w:rsidR="001B6EE3" w:rsidRPr="001B6EE3" w:rsidRDefault="001B6EE3" w:rsidP="00C354B3">
            <w:pPr>
              <w:pStyle w:val="Tabletext"/>
              <w:spacing w:after="40"/>
              <w:jc w:val="center"/>
            </w:pPr>
            <w:r w:rsidRPr="001B6EE3">
              <w:t>14.0011</w:t>
            </w:r>
          </w:p>
        </w:tc>
        <w:tc>
          <w:tcPr>
            <w:tcW w:w="1061" w:type="dxa"/>
            <w:tcBorders>
              <w:top w:val="single" w:sz="4" w:space="0" w:color="auto"/>
              <w:left w:val="nil"/>
              <w:bottom w:val="single" w:sz="4" w:space="0" w:color="auto"/>
              <w:right w:val="nil"/>
            </w:tcBorders>
            <w:shd w:val="clear" w:color="auto" w:fill="auto"/>
            <w:noWrap/>
            <w:hideMark/>
          </w:tcPr>
          <w:p w:rsidR="001B6EE3" w:rsidRPr="001B6EE3" w:rsidRDefault="001B6EE3" w:rsidP="00C354B3">
            <w:pPr>
              <w:pStyle w:val="Tabletext"/>
              <w:tabs>
                <w:tab w:val="decimal" w:pos="255"/>
              </w:tabs>
              <w:spacing w:after="40"/>
            </w:pPr>
            <w:r w:rsidRPr="001B6EE3">
              <w:t>2.0002</w:t>
            </w:r>
          </w:p>
        </w:tc>
        <w:tc>
          <w:tcPr>
            <w:tcW w:w="789" w:type="dxa"/>
            <w:gridSpan w:val="2"/>
            <w:tcBorders>
              <w:top w:val="single" w:sz="4" w:space="0" w:color="auto"/>
              <w:left w:val="nil"/>
              <w:bottom w:val="single" w:sz="4" w:space="0" w:color="auto"/>
              <w:right w:val="nil"/>
            </w:tcBorders>
            <w:shd w:val="clear" w:color="auto" w:fill="auto"/>
            <w:noWrap/>
            <w:hideMark/>
          </w:tcPr>
          <w:p w:rsidR="001B6EE3" w:rsidRPr="001B6EE3" w:rsidRDefault="001B6EE3" w:rsidP="00C354B3">
            <w:pPr>
              <w:pStyle w:val="Tabletext"/>
              <w:tabs>
                <w:tab w:val="decimal" w:pos="113"/>
              </w:tabs>
              <w:spacing w:after="40"/>
            </w:pPr>
            <w:r w:rsidRPr="001B6EE3">
              <w:t>2.0100</w:t>
            </w:r>
          </w:p>
        </w:tc>
        <w:tc>
          <w:tcPr>
            <w:tcW w:w="688" w:type="dxa"/>
            <w:tcBorders>
              <w:top w:val="single" w:sz="4" w:space="0" w:color="auto"/>
              <w:left w:val="nil"/>
              <w:bottom w:val="single" w:sz="4" w:space="0" w:color="auto"/>
              <w:right w:val="nil"/>
            </w:tcBorders>
            <w:shd w:val="clear" w:color="auto" w:fill="auto"/>
            <w:noWrap/>
            <w:tcMar>
              <w:left w:w="0" w:type="dxa"/>
              <w:right w:w="0" w:type="dxa"/>
            </w:tcMar>
            <w:hideMark/>
          </w:tcPr>
          <w:p w:rsidR="001B6EE3" w:rsidRPr="001B6EE3" w:rsidRDefault="001B6EE3" w:rsidP="00C354B3">
            <w:pPr>
              <w:pStyle w:val="Tabletext"/>
              <w:tabs>
                <w:tab w:val="decimal" w:pos="170"/>
              </w:tabs>
              <w:spacing w:after="40"/>
            </w:pPr>
            <w:r w:rsidRPr="001B6EE3">
              <w:t>0.0508</w:t>
            </w:r>
          </w:p>
        </w:tc>
      </w:tr>
      <w:tr w:rsidR="001B6EE3" w:rsidRPr="001B6EE3" w:rsidTr="00C354B3">
        <w:tc>
          <w:tcPr>
            <w:tcW w:w="3982" w:type="dxa"/>
            <w:tcBorders>
              <w:top w:val="single" w:sz="4" w:space="0" w:color="auto"/>
              <w:left w:val="nil"/>
              <w:bottom w:val="nil"/>
              <w:right w:val="nil"/>
            </w:tcBorders>
            <w:shd w:val="clear" w:color="auto" w:fill="auto"/>
            <w:noWrap/>
            <w:hideMark/>
          </w:tcPr>
          <w:p w:rsidR="001B6EE3" w:rsidRPr="001B6EE3" w:rsidRDefault="001B6EE3" w:rsidP="001B6EE3">
            <w:pPr>
              <w:spacing w:before="0"/>
              <w:rPr>
                <w:rFonts w:ascii="Garamond" w:hAnsi="Garamond"/>
                <w:color w:val="000000"/>
                <w:sz w:val="16"/>
                <w:szCs w:val="16"/>
              </w:rPr>
            </w:pPr>
          </w:p>
        </w:tc>
        <w:tc>
          <w:tcPr>
            <w:tcW w:w="851" w:type="dxa"/>
            <w:tcBorders>
              <w:top w:val="single" w:sz="4" w:space="0" w:color="auto"/>
              <w:left w:val="nil"/>
              <w:bottom w:val="nil"/>
              <w:right w:val="nil"/>
            </w:tcBorders>
            <w:shd w:val="clear" w:color="auto" w:fill="auto"/>
            <w:noWrap/>
            <w:hideMark/>
          </w:tcPr>
          <w:p w:rsidR="001B6EE3" w:rsidRPr="001B6EE3" w:rsidRDefault="001B6EE3" w:rsidP="001B6EE3">
            <w:pPr>
              <w:spacing w:before="0"/>
              <w:jc w:val="center"/>
              <w:rPr>
                <w:rFonts w:ascii="Garamond" w:hAnsi="Garamond"/>
                <w:color w:val="000000"/>
                <w:sz w:val="16"/>
                <w:szCs w:val="16"/>
              </w:rPr>
            </w:pPr>
          </w:p>
        </w:tc>
        <w:tc>
          <w:tcPr>
            <w:tcW w:w="1134" w:type="dxa"/>
            <w:tcBorders>
              <w:top w:val="single" w:sz="4" w:space="0" w:color="auto"/>
              <w:left w:val="nil"/>
              <w:bottom w:val="nil"/>
              <w:right w:val="nil"/>
            </w:tcBorders>
            <w:shd w:val="clear" w:color="auto" w:fill="auto"/>
            <w:noWrap/>
            <w:hideMark/>
          </w:tcPr>
          <w:p w:rsidR="001B6EE3" w:rsidRPr="001B6EE3" w:rsidRDefault="001B6EE3" w:rsidP="001B6EE3">
            <w:pPr>
              <w:spacing w:before="0"/>
              <w:jc w:val="center"/>
              <w:rPr>
                <w:rFonts w:ascii="Garamond" w:hAnsi="Garamond"/>
                <w:color w:val="000000"/>
                <w:sz w:val="16"/>
                <w:szCs w:val="16"/>
              </w:rPr>
            </w:pPr>
          </w:p>
        </w:tc>
        <w:tc>
          <w:tcPr>
            <w:tcW w:w="1061" w:type="dxa"/>
            <w:tcBorders>
              <w:top w:val="single" w:sz="4" w:space="0" w:color="auto"/>
              <w:left w:val="nil"/>
              <w:bottom w:val="nil"/>
              <w:right w:val="nil"/>
            </w:tcBorders>
            <w:shd w:val="clear" w:color="auto" w:fill="auto"/>
            <w:noWrap/>
            <w:hideMark/>
          </w:tcPr>
          <w:p w:rsidR="001B6EE3" w:rsidRPr="001B6EE3" w:rsidRDefault="001B6EE3" w:rsidP="001B6EE3">
            <w:pPr>
              <w:spacing w:before="0"/>
              <w:jc w:val="center"/>
              <w:rPr>
                <w:rFonts w:ascii="Garamond" w:hAnsi="Garamond"/>
                <w:color w:val="000000"/>
                <w:sz w:val="16"/>
                <w:szCs w:val="16"/>
              </w:rPr>
            </w:pPr>
          </w:p>
        </w:tc>
        <w:tc>
          <w:tcPr>
            <w:tcW w:w="789" w:type="dxa"/>
            <w:gridSpan w:val="2"/>
            <w:tcBorders>
              <w:top w:val="single" w:sz="4" w:space="0" w:color="auto"/>
              <w:left w:val="nil"/>
              <w:bottom w:val="nil"/>
              <w:right w:val="nil"/>
            </w:tcBorders>
            <w:shd w:val="clear" w:color="auto" w:fill="auto"/>
            <w:noWrap/>
            <w:hideMark/>
          </w:tcPr>
          <w:p w:rsidR="001B6EE3" w:rsidRPr="001B6EE3" w:rsidRDefault="001B6EE3" w:rsidP="001B6EE3">
            <w:pPr>
              <w:spacing w:before="0"/>
              <w:jc w:val="center"/>
              <w:rPr>
                <w:rFonts w:ascii="Garamond" w:hAnsi="Garamond"/>
                <w:color w:val="000000"/>
                <w:sz w:val="16"/>
                <w:szCs w:val="16"/>
              </w:rPr>
            </w:pPr>
          </w:p>
        </w:tc>
        <w:tc>
          <w:tcPr>
            <w:tcW w:w="688" w:type="dxa"/>
            <w:tcBorders>
              <w:top w:val="single" w:sz="4" w:space="0" w:color="auto"/>
              <w:left w:val="nil"/>
              <w:bottom w:val="nil"/>
              <w:right w:val="nil"/>
            </w:tcBorders>
            <w:shd w:val="clear" w:color="auto" w:fill="auto"/>
            <w:noWrap/>
            <w:hideMark/>
          </w:tcPr>
          <w:p w:rsidR="001B6EE3" w:rsidRPr="001B6EE3" w:rsidRDefault="001B6EE3" w:rsidP="001B6EE3">
            <w:pPr>
              <w:spacing w:before="0"/>
              <w:jc w:val="center"/>
              <w:rPr>
                <w:rFonts w:ascii="Garamond" w:hAnsi="Garamond"/>
                <w:color w:val="000000"/>
                <w:sz w:val="16"/>
                <w:szCs w:val="16"/>
              </w:rPr>
            </w:pPr>
          </w:p>
        </w:tc>
      </w:tr>
      <w:tr w:rsidR="001B6EE3" w:rsidRPr="001B6EE3" w:rsidTr="007A4CBF">
        <w:tc>
          <w:tcPr>
            <w:tcW w:w="7028" w:type="dxa"/>
            <w:gridSpan w:val="4"/>
            <w:tcBorders>
              <w:top w:val="nil"/>
              <w:left w:val="nil"/>
              <w:bottom w:val="single" w:sz="4" w:space="0" w:color="auto"/>
              <w:right w:val="nil"/>
            </w:tcBorders>
            <w:shd w:val="clear" w:color="auto" w:fill="auto"/>
            <w:noWrap/>
            <w:hideMark/>
          </w:tcPr>
          <w:p w:rsidR="001B6EE3" w:rsidRPr="001B6EE3" w:rsidRDefault="00963DFD" w:rsidP="007A4CBF">
            <w:pPr>
              <w:pStyle w:val="Tablehead1"/>
              <w:jc w:val="center"/>
            </w:pPr>
            <w:r>
              <w:t>Parameter estimates</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head1"/>
              <w:jc w:val="center"/>
            </w:pPr>
          </w:p>
        </w:tc>
        <w:tc>
          <w:tcPr>
            <w:tcW w:w="688" w:type="dxa"/>
            <w:tcBorders>
              <w:top w:val="nil"/>
              <w:left w:val="nil"/>
              <w:bottom w:val="nil"/>
              <w:right w:val="nil"/>
            </w:tcBorders>
            <w:shd w:val="clear" w:color="auto" w:fill="auto"/>
            <w:noWrap/>
            <w:hideMark/>
          </w:tcPr>
          <w:p w:rsidR="001B6EE3" w:rsidRPr="001B6EE3" w:rsidRDefault="001B6EE3" w:rsidP="007A4CBF">
            <w:pPr>
              <w:pStyle w:val="Tablehead1"/>
              <w:jc w:val="center"/>
            </w:pPr>
          </w:p>
        </w:tc>
      </w:tr>
      <w:tr w:rsidR="001B6EE3" w:rsidRPr="001B6EE3" w:rsidTr="00073498">
        <w:tc>
          <w:tcPr>
            <w:tcW w:w="3982" w:type="dxa"/>
            <w:tcBorders>
              <w:top w:val="nil"/>
              <w:left w:val="nil"/>
              <w:bottom w:val="single" w:sz="4" w:space="0" w:color="auto"/>
              <w:right w:val="nil"/>
            </w:tcBorders>
            <w:shd w:val="clear" w:color="auto" w:fill="auto"/>
            <w:hideMark/>
          </w:tcPr>
          <w:p w:rsidR="001B6EE3" w:rsidRPr="001B6EE3" w:rsidRDefault="001B6EE3" w:rsidP="007A4CBF">
            <w:pPr>
              <w:pStyle w:val="Tablehead2"/>
            </w:pPr>
            <w:r w:rsidRPr="001B6EE3">
              <w:t>Parameter</w:t>
            </w:r>
          </w:p>
        </w:tc>
        <w:tc>
          <w:tcPr>
            <w:tcW w:w="851" w:type="dxa"/>
            <w:tcBorders>
              <w:top w:val="nil"/>
              <w:left w:val="nil"/>
              <w:bottom w:val="single" w:sz="4" w:space="0" w:color="auto"/>
              <w:right w:val="nil"/>
            </w:tcBorders>
            <w:shd w:val="clear" w:color="auto" w:fill="auto"/>
            <w:tcMar>
              <w:left w:w="0" w:type="dxa"/>
              <w:right w:w="0" w:type="dxa"/>
            </w:tcMar>
            <w:hideMark/>
          </w:tcPr>
          <w:p w:rsidR="001B6EE3" w:rsidRPr="001B6EE3" w:rsidRDefault="001B6EE3" w:rsidP="007A4CBF">
            <w:pPr>
              <w:pStyle w:val="Tablehead2"/>
              <w:jc w:val="center"/>
            </w:pPr>
            <w:r w:rsidRPr="001B6EE3">
              <w:t>Estimate</w:t>
            </w:r>
          </w:p>
        </w:tc>
        <w:tc>
          <w:tcPr>
            <w:tcW w:w="1134" w:type="dxa"/>
            <w:tcBorders>
              <w:top w:val="nil"/>
              <w:left w:val="nil"/>
              <w:bottom w:val="single" w:sz="4" w:space="0" w:color="auto"/>
              <w:right w:val="nil"/>
            </w:tcBorders>
            <w:shd w:val="clear" w:color="auto" w:fill="auto"/>
            <w:hideMark/>
          </w:tcPr>
          <w:p w:rsidR="001B6EE3" w:rsidRPr="001B6EE3" w:rsidRDefault="00963DFD" w:rsidP="007A4CBF">
            <w:pPr>
              <w:pStyle w:val="Tablehead2"/>
              <w:jc w:val="center"/>
            </w:pPr>
            <w:r>
              <w:t>Standard error</w:t>
            </w:r>
          </w:p>
        </w:tc>
        <w:tc>
          <w:tcPr>
            <w:tcW w:w="1061" w:type="dxa"/>
            <w:tcBorders>
              <w:top w:val="nil"/>
              <w:left w:val="nil"/>
              <w:bottom w:val="single" w:sz="4" w:space="0" w:color="auto"/>
              <w:right w:val="nil"/>
            </w:tcBorders>
            <w:shd w:val="clear" w:color="auto" w:fill="auto"/>
            <w:hideMark/>
          </w:tcPr>
          <w:p w:rsidR="001B6EE3" w:rsidRPr="001B6EE3" w:rsidRDefault="001B6EE3" w:rsidP="007A4CBF">
            <w:pPr>
              <w:pStyle w:val="Tablehead2"/>
              <w:jc w:val="center"/>
            </w:pPr>
            <w:r w:rsidRPr="001B6EE3">
              <w:t>P-value</w:t>
            </w:r>
          </w:p>
        </w:tc>
        <w:tc>
          <w:tcPr>
            <w:tcW w:w="789" w:type="dxa"/>
            <w:gridSpan w:val="2"/>
            <w:tcBorders>
              <w:top w:val="nil"/>
              <w:left w:val="nil"/>
              <w:bottom w:val="nil"/>
              <w:right w:val="nil"/>
            </w:tcBorders>
            <w:shd w:val="clear" w:color="auto" w:fill="auto"/>
            <w:hideMark/>
          </w:tcPr>
          <w:p w:rsidR="001B6EE3" w:rsidRPr="001B6EE3" w:rsidRDefault="001B6EE3" w:rsidP="007A4CBF">
            <w:pPr>
              <w:pStyle w:val="Tablehead2"/>
            </w:pPr>
          </w:p>
        </w:tc>
        <w:tc>
          <w:tcPr>
            <w:tcW w:w="688" w:type="dxa"/>
            <w:tcBorders>
              <w:top w:val="nil"/>
              <w:left w:val="nil"/>
              <w:bottom w:val="nil"/>
              <w:right w:val="nil"/>
            </w:tcBorders>
            <w:shd w:val="clear" w:color="auto" w:fill="auto"/>
            <w:hideMark/>
          </w:tcPr>
          <w:p w:rsidR="001B6EE3" w:rsidRPr="001B6EE3" w:rsidRDefault="001B6EE3" w:rsidP="007A4CBF">
            <w:pPr>
              <w:pStyle w:val="Tablehead2"/>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Intercept</w:t>
            </w:r>
          </w:p>
        </w:tc>
        <w:tc>
          <w:tcPr>
            <w:tcW w:w="851" w:type="dxa"/>
            <w:tcBorders>
              <w:top w:val="nil"/>
              <w:left w:val="nil"/>
              <w:bottom w:val="nil"/>
              <w:right w:val="nil"/>
            </w:tcBorders>
            <w:shd w:val="clear" w:color="auto" w:fill="auto"/>
            <w:hideMark/>
          </w:tcPr>
          <w:p w:rsidR="001B6EE3" w:rsidRPr="001B6EE3" w:rsidRDefault="001B6EE3" w:rsidP="007A4CBF">
            <w:pPr>
              <w:pStyle w:val="Tabletext"/>
              <w:tabs>
                <w:tab w:val="decimal" w:pos="142"/>
              </w:tabs>
            </w:pPr>
            <w:r w:rsidRPr="001B6EE3">
              <w:t>0.0716</w:t>
            </w:r>
          </w:p>
        </w:tc>
        <w:tc>
          <w:tcPr>
            <w:tcW w:w="1134" w:type="dxa"/>
            <w:tcBorders>
              <w:top w:val="nil"/>
              <w:left w:val="nil"/>
              <w:bottom w:val="nil"/>
              <w:right w:val="nil"/>
            </w:tcBorders>
            <w:shd w:val="clear" w:color="auto" w:fill="auto"/>
            <w:hideMark/>
          </w:tcPr>
          <w:p w:rsidR="001B6EE3" w:rsidRPr="001B6EE3" w:rsidRDefault="001B6EE3" w:rsidP="007A4CBF">
            <w:pPr>
              <w:pStyle w:val="Tabletext"/>
              <w:tabs>
                <w:tab w:val="decimal" w:pos="284"/>
              </w:tabs>
            </w:pPr>
            <w:r w:rsidRPr="001B6EE3">
              <w:t>0.0386</w:t>
            </w:r>
          </w:p>
        </w:tc>
        <w:tc>
          <w:tcPr>
            <w:tcW w:w="1061" w:type="dxa"/>
            <w:tcBorders>
              <w:top w:val="nil"/>
              <w:left w:val="nil"/>
              <w:bottom w:val="nil"/>
              <w:right w:val="nil"/>
            </w:tcBorders>
            <w:shd w:val="clear" w:color="auto" w:fill="auto"/>
            <w:hideMark/>
          </w:tcPr>
          <w:p w:rsidR="001B6EE3" w:rsidRPr="001B6EE3" w:rsidRDefault="001B6EE3" w:rsidP="007A4CBF">
            <w:pPr>
              <w:pStyle w:val="Tabletext"/>
              <w:tabs>
                <w:tab w:val="decimal" w:pos="255"/>
              </w:tabs>
            </w:pPr>
            <w:r w:rsidRPr="001B6EE3">
              <w:t>0.0639</w:t>
            </w:r>
          </w:p>
        </w:tc>
        <w:tc>
          <w:tcPr>
            <w:tcW w:w="789" w:type="dxa"/>
            <w:gridSpan w:val="2"/>
            <w:tcBorders>
              <w:top w:val="nil"/>
              <w:left w:val="nil"/>
              <w:bottom w:val="nil"/>
              <w:right w:val="nil"/>
            </w:tcBorders>
            <w:shd w:val="clear" w:color="auto" w:fill="auto"/>
            <w:hideMark/>
          </w:tcPr>
          <w:p w:rsidR="001B6EE3" w:rsidRPr="001B6EE3" w:rsidRDefault="001B6EE3" w:rsidP="007A4CBF">
            <w:pPr>
              <w:pStyle w:val="Tabletext"/>
            </w:pPr>
          </w:p>
        </w:tc>
        <w:tc>
          <w:tcPr>
            <w:tcW w:w="688" w:type="dxa"/>
            <w:tcBorders>
              <w:top w:val="nil"/>
              <w:left w:val="nil"/>
              <w:bottom w:val="nil"/>
              <w:right w:val="nil"/>
            </w:tcBorders>
            <w:shd w:val="clear" w:color="auto" w:fill="auto"/>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Early school leaver,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0.0009</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0.0840</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0.9912</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Early school leaver,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-0.1912</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0.1132</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0.0914</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Early school leaver, </w:t>
            </w:r>
            <w:r w:rsidR="00963DFD">
              <w:t>trainee</w:t>
            </w:r>
            <w:r w:rsidRPr="001B6EE3">
              <w:t>/other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-0.1643</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0.1143</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0.1511</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Completed </w:t>
            </w:r>
            <w:r w:rsidR="008B15D5">
              <w:t>Year</w:t>
            </w:r>
            <w:r w:rsidRPr="001B6EE3">
              <w:t xml:space="preserve"> 12, no post-school study</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-0.0720</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0.0630</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0.2529</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Completed </w:t>
            </w:r>
            <w:r w:rsidR="008B15D5">
              <w:t>Year</w:t>
            </w:r>
            <w:r w:rsidRPr="001B6EE3">
              <w:t xml:space="preserve"> 12, </w:t>
            </w:r>
            <w:r w:rsidR="00963DFD">
              <w:t>apprentice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-0.2374</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0.1168</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0.0423</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Completed </w:t>
            </w:r>
            <w:r w:rsidR="008B15D5">
              <w:t>Year</w:t>
            </w:r>
            <w:r w:rsidRPr="001B6EE3">
              <w:t xml:space="preserve"> 12, </w:t>
            </w:r>
            <w:r w:rsidR="00963DFD">
              <w:t>trainee</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-0.3306</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0.1223</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0.0069</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nil"/>
              <w:right w:val="nil"/>
            </w:tcBorders>
            <w:shd w:val="clear" w:color="auto" w:fill="auto"/>
            <w:hideMark/>
          </w:tcPr>
          <w:p w:rsidR="001B6EE3" w:rsidRPr="001B6EE3" w:rsidRDefault="001B6EE3" w:rsidP="007A4CBF">
            <w:pPr>
              <w:pStyle w:val="Tabletext"/>
            </w:pPr>
            <w:r w:rsidRPr="001B6EE3">
              <w:t xml:space="preserve">Completed </w:t>
            </w:r>
            <w:r w:rsidR="008B15D5">
              <w:t>Year</w:t>
            </w:r>
            <w:r w:rsidRPr="001B6EE3">
              <w:t xml:space="preserve"> 12, </w:t>
            </w:r>
            <w:r w:rsidR="00963DFD">
              <w:t>other</w:t>
            </w:r>
            <w:r w:rsidRPr="001B6EE3">
              <w:t xml:space="preserve"> VET</w:t>
            </w:r>
          </w:p>
        </w:tc>
        <w:tc>
          <w:tcPr>
            <w:tcW w:w="851" w:type="dxa"/>
            <w:tcBorders>
              <w:top w:val="nil"/>
              <w:left w:val="nil"/>
              <w:bottom w:val="nil"/>
              <w:right w:val="nil"/>
            </w:tcBorders>
            <w:shd w:val="clear" w:color="auto" w:fill="auto"/>
            <w:noWrap/>
            <w:hideMark/>
          </w:tcPr>
          <w:p w:rsidR="001B6EE3" w:rsidRPr="001B6EE3" w:rsidRDefault="001B6EE3" w:rsidP="007A4CBF">
            <w:pPr>
              <w:pStyle w:val="Tabletext"/>
              <w:tabs>
                <w:tab w:val="decimal" w:pos="142"/>
              </w:tabs>
            </w:pPr>
            <w:r w:rsidRPr="001B6EE3">
              <w:t>-0.1168</w:t>
            </w:r>
          </w:p>
        </w:tc>
        <w:tc>
          <w:tcPr>
            <w:tcW w:w="1134" w:type="dxa"/>
            <w:tcBorders>
              <w:top w:val="nil"/>
              <w:left w:val="nil"/>
              <w:bottom w:val="nil"/>
              <w:right w:val="nil"/>
            </w:tcBorders>
            <w:shd w:val="clear" w:color="auto" w:fill="auto"/>
            <w:noWrap/>
            <w:hideMark/>
          </w:tcPr>
          <w:p w:rsidR="001B6EE3" w:rsidRPr="001B6EE3" w:rsidRDefault="001B6EE3" w:rsidP="007A4CBF">
            <w:pPr>
              <w:pStyle w:val="Tabletext"/>
              <w:tabs>
                <w:tab w:val="decimal" w:pos="284"/>
              </w:tabs>
            </w:pPr>
            <w:r w:rsidRPr="001B6EE3">
              <w:t>0.0793</w:t>
            </w:r>
          </w:p>
        </w:tc>
        <w:tc>
          <w:tcPr>
            <w:tcW w:w="1061" w:type="dxa"/>
            <w:tcBorders>
              <w:top w:val="nil"/>
              <w:left w:val="nil"/>
              <w:bottom w:val="nil"/>
              <w:right w:val="nil"/>
            </w:tcBorders>
            <w:shd w:val="clear" w:color="auto" w:fill="auto"/>
            <w:noWrap/>
            <w:hideMark/>
          </w:tcPr>
          <w:p w:rsidR="001B6EE3" w:rsidRPr="001B6EE3" w:rsidRDefault="001B6EE3" w:rsidP="007A4CBF">
            <w:pPr>
              <w:pStyle w:val="Tabletext"/>
              <w:tabs>
                <w:tab w:val="decimal" w:pos="255"/>
              </w:tabs>
            </w:pPr>
            <w:r w:rsidRPr="001B6EE3">
              <w:t>0.1407</w:t>
            </w: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pPr>
          </w:p>
        </w:tc>
      </w:tr>
      <w:tr w:rsidR="001B6EE3" w:rsidRPr="001B6EE3" w:rsidTr="007A4CBF">
        <w:tc>
          <w:tcPr>
            <w:tcW w:w="3982" w:type="dxa"/>
            <w:tcBorders>
              <w:top w:val="nil"/>
              <w:left w:val="nil"/>
              <w:bottom w:val="single" w:sz="4" w:space="0" w:color="auto"/>
              <w:right w:val="nil"/>
            </w:tcBorders>
            <w:shd w:val="clear" w:color="auto" w:fill="auto"/>
            <w:hideMark/>
          </w:tcPr>
          <w:p w:rsidR="001B6EE3" w:rsidRPr="001B6EE3" w:rsidRDefault="001B6EE3" w:rsidP="007A4CBF">
            <w:pPr>
              <w:pStyle w:val="Tabletext"/>
              <w:spacing w:after="40"/>
            </w:pPr>
            <w:r w:rsidRPr="001B6EE3">
              <w:t xml:space="preserve">Completed </w:t>
            </w:r>
            <w:r w:rsidR="008B15D5">
              <w:t>Year</w:t>
            </w:r>
            <w:r w:rsidRPr="001B6EE3">
              <w:t xml:space="preserve"> 12, </w:t>
            </w:r>
            <w:r w:rsidR="00963DFD">
              <w:t>university</w:t>
            </w:r>
          </w:p>
        </w:tc>
        <w:tc>
          <w:tcPr>
            <w:tcW w:w="851"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142"/>
              </w:tabs>
              <w:spacing w:after="40"/>
            </w:pPr>
            <w:r w:rsidRPr="001B6EE3">
              <w:t>0.0000</w:t>
            </w:r>
          </w:p>
        </w:tc>
        <w:tc>
          <w:tcPr>
            <w:tcW w:w="1134"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284"/>
              </w:tabs>
              <w:spacing w:after="40"/>
            </w:pPr>
          </w:p>
        </w:tc>
        <w:tc>
          <w:tcPr>
            <w:tcW w:w="1061" w:type="dxa"/>
            <w:tcBorders>
              <w:top w:val="nil"/>
              <w:left w:val="nil"/>
              <w:bottom w:val="single" w:sz="4" w:space="0" w:color="auto"/>
              <w:right w:val="nil"/>
            </w:tcBorders>
            <w:shd w:val="clear" w:color="auto" w:fill="auto"/>
            <w:noWrap/>
            <w:hideMark/>
          </w:tcPr>
          <w:p w:rsidR="001B6EE3" w:rsidRPr="001B6EE3" w:rsidRDefault="001B6EE3" w:rsidP="007A4CBF">
            <w:pPr>
              <w:pStyle w:val="Tabletext"/>
              <w:tabs>
                <w:tab w:val="decimal" w:pos="255"/>
              </w:tabs>
              <w:spacing w:after="40"/>
            </w:pPr>
          </w:p>
        </w:tc>
        <w:tc>
          <w:tcPr>
            <w:tcW w:w="789" w:type="dxa"/>
            <w:gridSpan w:val="2"/>
            <w:tcBorders>
              <w:top w:val="nil"/>
              <w:left w:val="nil"/>
              <w:bottom w:val="nil"/>
              <w:right w:val="nil"/>
            </w:tcBorders>
            <w:shd w:val="clear" w:color="auto" w:fill="auto"/>
            <w:noWrap/>
            <w:hideMark/>
          </w:tcPr>
          <w:p w:rsidR="001B6EE3" w:rsidRPr="001B6EE3" w:rsidRDefault="001B6EE3" w:rsidP="007A4CBF">
            <w:pPr>
              <w:pStyle w:val="Tabletext"/>
              <w:spacing w:after="40"/>
            </w:pPr>
          </w:p>
        </w:tc>
        <w:tc>
          <w:tcPr>
            <w:tcW w:w="688" w:type="dxa"/>
            <w:tcBorders>
              <w:top w:val="nil"/>
              <w:left w:val="nil"/>
              <w:bottom w:val="nil"/>
              <w:right w:val="nil"/>
            </w:tcBorders>
            <w:shd w:val="clear" w:color="auto" w:fill="auto"/>
            <w:noWrap/>
            <w:hideMark/>
          </w:tcPr>
          <w:p w:rsidR="001B6EE3" w:rsidRPr="001B6EE3" w:rsidRDefault="001B6EE3" w:rsidP="007A4CBF">
            <w:pPr>
              <w:pStyle w:val="Tabletext"/>
              <w:spacing w:after="40"/>
            </w:pPr>
          </w:p>
        </w:tc>
      </w:tr>
    </w:tbl>
    <w:p w:rsidR="0023683C" w:rsidRDefault="0052223D" w:rsidP="005D6BDC">
      <w:pPr>
        <w:pStyle w:val="tabletitle"/>
      </w:pPr>
      <w:bookmarkStart w:id="132" w:name="_Toc297308787"/>
      <w:r>
        <w:t>Table C</w:t>
      </w:r>
      <w:r w:rsidR="000E59A6">
        <w:t>2a</w:t>
      </w:r>
      <w:r w:rsidR="00403A60">
        <w:tab/>
      </w:r>
      <w:r w:rsidR="009A652A">
        <w:t>Regression</w:t>
      </w:r>
      <w:r w:rsidR="009A652A" w:rsidRPr="00BD06E3">
        <w:t xml:space="preserve"> </w:t>
      </w:r>
      <w:r w:rsidR="000E59A6" w:rsidRPr="00BD06E3">
        <w:t xml:space="preserve">on full-time engagement, </w:t>
      </w:r>
      <w:r w:rsidR="000E59A6">
        <w:t>female</w:t>
      </w:r>
      <w:bookmarkEnd w:id="132"/>
    </w:p>
    <w:tbl>
      <w:tblPr>
        <w:tblW w:w="8505" w:type="dxa"/>
        <w:tblInd w:w="95" w:type="dxa"/>
        <w:tblLayout w:type="fixed"/>
        <w:tblLook w:val="04A0"/>
      </w:tblPr>
      <w:tblGrid>
        <w:gridCol w:w="3982"/>
        <w:gridCol w:w="1276"/>
        <w:gridCol w:w="1418"/>
        <w:gridCol w:w="1134"/>
        <w:gridCol w:w="695"/>
      </w:tblGrid>
      <w:tr w:rsidR="0059480F" w:rsidRPr="0059480F" w:rsidTr="00073498">
        <w:tc>
          <w:tcPr>
            <w:tcW w:w="6676" w:type="dxa"/>
            <w:gridSpan w:val="3"/>
            <w:tcBorders>
              <w:top w:val="single" w:sz="4" w:space="0" w:color="auto"/>
              <w:left w:val="nil"/>
              <w:bottom w:val="nil"/>
              <w:right w:val="nil"/>
            </w:tcBorders>
            <w:shd w:val="clear" w:color="auto" w:fill="auto"/>
            <w:noWrap/>
            <w:hideMark/>
          </w:tcPr>
          <w:p w:rsidR="0059480F" w:rsidRPr="0059480F" w:rsidRDefault="00963DFD" w:rsidP="00C354B3">
            <w:pPr>
              <w:pStyle w:val="Tablehead1"/>
              <w:jc w:val="center"/>
            </w:pPr>
            <w:r>
              <w:t>Model fit statistics</w:t>
            </w:r>
          </w:p>
        </w:tc>
        <w:tc>
          <w:tcPr>
            <w:tcW w:w="1134" w:type="dxa"/>
            <w:tcBorders>
              <w:top w:val="single" w:sz="4" w:space="0" w:color="auto"/>
              <w:left w:val="nil"/>
              <w:bottom w:val="nil"/>
              <w:right w:val="nil"/>
            </w:tcBorders>
            <w:shd w:val="clear" w:color="auto" w:fill="auto"/>
            <w:noWrap/>
            <w:hideMark/>
          </w:tcPr>
          <w:p w:rsidR="0059480F" w:rsidRPr="0059480F" w:rsidRDefault="0059480F" w:rsidP="00C354B3">
            <w:pPr>
              <w:pStyle w:val="Tablehead1"/>
            </w:pPr>
          </w:p>
        </w:tc>
        <w:tc>
          <w:tcPr>
            <w:tcW w:w="695" w:type="dxa"/>
            <w:tcBorders>
              <w:top w:val="single" w:sz="4" w:space="0" w:color="auto"/>
              <w:left w:val="nil"/>
              <w:bottom w:val="nil"/>
              <w:right w:val="nil"/>
            </w:tcBorders>
            <w:shd w:val="clear" w:color="auto" w:fill="auto"/>
            <w:noWrap/>
            <w:hideMark/>
          </w:tcPr>
          <w:p w:rsidR="0059480F" w:rsidRPr="0059480F" w:rsidRDefault="0059480F" w:rsidP="00C354B3">
            <w:pPr>
              <w:pStyle w:val="Tablehead1"/>
            </w:pPr>
          </w:p>
        </w:tc>
      </w:tr>
      <w:tr w:rsidR="0059480F" w:rsidRPr="0059480F" w:rsidTr="00073498">
        <w:tc>
          <w:tcPr>
            <w:tcW w:w="3982" w:type="dxa"/>
            <w:tcBorders>
              <w:top w:val="single" w:sz="4" w:space="0" w:color="auto"/>
              <w:left w:val="nil"/>
              <w:bottom w:val="single" w:sz="4" w:space="0" w:color="auto"/>
              <w:right w:val="nil"/>
            </w:tcBorders>
            <w:shd w:val="clear" w:color="auto" w:fill="auto"/>
            <w:noWrap/>
            <w:hideMark/>
          </w:tcPr>
          <w:p w:rsidR="0059480F" w:rsidRPr="0059480F" w:rsidRDefault="0059480F" w:rsidP="00C354B3">
            <w:pPr>
              <w:pStyle w:val="Tablehead2"/>
            </w:pPr>
            <w:r w:rsidRPr="0059480F">
              <w:t>Criterion</w:t>
            </w:r>
          </w:p>
        </w:tc>
        <w:tc>
          <w:tcPr>
            <w:tcW w:w="1276" w:type="dxa"/>
            <w:tcBorders>
              <w:top w:val="single" w:sz="4" w:space="0" w:color="auto"/>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 xml:space="preserve">Intercept </w:t>
            </w:r>
            <w:r w:rsidR="00963DFD">
              <w:t>only</w:t>
            </w:r>
          </w:p>
        </w:tc>
        <w:tc>
          <w:tcPr>
            <w:tcW w:w="1418" w:type="dxa"/>
            <w:tcBorders>
              <w:top w:val="single" w:sz="4" w:space="0" w:color="auto"/>
              <w:left w:val="nil"/>
              <w:bottom w:val="single" w:sz="4" w:space="0" w:color="auto"/>
              <w:right w:val="nil"/>
            </w:tcBorders>
            <w:shd w:val="clear" w:color="auto" w:fill="auto"/>
            <w:hideMark/>
          </w:tcPr>
          <w:p w:rsidR="0059480F" w:rsidRPr="0059480F" w:rsidRDefault="0059480F" w:rsidP="00C354B3">
            <w:pPr>
              <w:pStyle w:val="Tablehead2"/>
              <w:jc w:val="center"/>
            </w:pPr>
            <w:r w:rsidRPr="0059480F">
              <w:t xml:space="preserve">Intercept and </w:t>
            </w:r>
            <w:r w:rsidRPr="0059480F">
              <w:br/>
            </w:r>
            <w:r w:rsidR="00963DFD">
              <w:t>covariates</w:t>
            </w:r>
          </w:p>
        </w:tc>
        <w:tc>
          <w:tcPr>
            <w:tcW w:w="1134" w:type="dxa"/>
            <w:tcBorders>
              <w:top w:val="nil"/>
              <w:left w:val="nil"/>
              <w:bottom w:val="nil"/>
              <w:right w:val="nil"/>
            </w:tcBorders>
            <w:shd w:val="clear" w:color="auto" w:fill="auto"/>
            <w:noWrap/>
            <w:hideMark/>
          </w:tcPr>
          <w:p w:rsidR="0059480F" w:rsidRPr="0059480F" w:rsidRDefault="0059480F" w:rsidP="00C354B3">
            <w:pPr>
              <w:pStyle w:val="Tablehead2"/>
            </w:pPr>
          </w:p>
        </w:tc>
        <w:tc>
          <w:tcPr>
            <w:tcW w:w="695" w:type="dxa"/>
            <w:tcBorders>
              <w:top w:val="nil"/>
              <w:left w:val="nil"/>
              <w:bottom w:val="nil"/>
              <w:right w:val="nil"/>
            </w:tcBorders>
            <w:shd w:val="clear" w:color="auto" w:fill="auto"/>
            <w:noWrap/>
            <w:hideMark/>
          </w:tcPr>
          <w:p w:rsidR="0059480F" w:rsidRPr="0059480F" w:rsidRDefault="0059480F" w:rsidP="00C354B3">
            <w:pPr>
              <w:pStyle w:val="Tablehead2"/>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pPr>
            <w:r w:rsidRPr="0059480F">
              <w:t>AIC</w:t>
            </w:r>
          </w:p>
        </w:tc>
        <w:tc>
          <w:tcPr>
            <w:tcW w:w="1276" w:type="dxa"/>
            <w:tcBorders>
              <w:top w:val="nil"/>
              <w:left w:val="nil"/>
              <w:bottom w:val="nil"/>
              <w:right w:val="nil"/>
            </w:tcBorders>
            <w:shd w:val="clear" w:color="auto" w:fill="auto"/>
            <w:noWrap/>
            <w:hideMark/>
          </w:tcPr>
          <w:p w:rsidR="0059480F" w:rsidRPr="0059480F" w:rsidRDefault="0059480F" w:rsidP="00073498">
            <w:pPr>
              <w:pStyle w:val="Tabletext"/>
              <w:tabs>
                <w:tab w:val="decimal" w:pos="482"/>
              </w:tabs>
            </w:pPr>
            <w:r w:rsidRPr="0059480F">
              <w:t>1787.4070</w:t>
            </w:r>
          </w:p>
        </w:tc>
        <w:tc>
          <w:tcPr>
            <w:tcW w:w="1418" w:type="dxa"/>
            <w:tcBorders>
              <w:top w:val="nil"/>
              <w:left w:val="nil"/>
              <w:bottom w:val="nil"/>
              <w:right w:val="nil"/>
            </w:tcBorders>
            <w:shd w:val="clear" w:color="auto" w:fill="auto"/>
            <w:noWrap/>
            <w:hideMark/>
          </w:tcPr>
          <w:p w:rsidR="0059480F" w:rsidRPr="0059480F" w:rsidRDefault="0059480F" w:rsidP="00073498">
            <w:pPr>
              <w:pStyle w:val="Tabletext"/>
              <w:tabs>
                <w:tab w:val="decimal" w:pos="567"/>
              </w:tabs>
            </w:pPr>
            <w:r w:rsidRPr="0059480F">
              <w:t>1727.6830</w:t>
            </w:r>
          </w:p>
        </w:tc>
        <w:tc>
          <w:tcPr>
            <w:tcW w:w="1134" w:type="dxa"/>
            <w:tcBorders>
              <w:top w:val="nil"/>
              <w:left w:val="nil"/>
              <w:bottom w:val="nil"/>
              <w:right w:val="nil"/>
            </w:tcBorders>
            <w:shd w:val="clear" w:color="auto" w:fill="auto"/>
            <w:noWrap/>
            <w:hideMark/>
          </w:tcPr>
          <w:p w:rsidR="0059480F" w:rsidRPr="0059480F" w:rsidRDefault="0059480F" w:rsidP="00C354B3">
            <w:pPr>
              <w:pStyle w:val="Tabletext"/>
            </w:pP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pPr>
            <w:r w:rsidRPr="0059480F">
              <w:t>SC</w:t>
            </w:r>
          </w:p>
        </w:tc>
        <w:tc>
          <w:tcPr>
            <w:tcW w:w="1276" w:type="dxa"/>
            <w:tcBorders>
              <w:top w:val="nil"/>
              <w:left w:val="nil"/>
              <w:bottom w:val="nil"/>
              <w:right w:val="nil"/>
            </w:tcBorders>
            <w:shd w:val="clear" w:color="auto" w:fill="auto"/>
            <w:noWrap/>
            <w:hideMark/>
          </w:tcPr>
          <w:p w:rsidR="0059480F" w:rsidRPr="0059480F" w:rsidRDefault="0059480F" w:rsidP="00073498">
            <w:pPr>
              <w:pStyle w:val="Tabletext"/>
              <w:tabs>
                <w:tab w:val="decimal" w:pos="482"/>
              </w:tabs>
            </w:pPr>
            <w:r w:rsidRPr="0059480F">
              <w:t>1792.7480</w:t>
            </w:r>
          </w:p>
        </w:tc>
        <w:tc>
          <w:tcPr>
            <w:tcW w:w="1418" w:type="dxa"/>
            <w:tcBorders>
              <w:top w:val="nil"/>
              <w:left w:val="nil"/>
              <w:bottom w:val="nil"/>
              <w:right w:val="nil"/>
            </w:tcBorders>
            <w:shd w:val="clear" w:color="auto" w:fill="auto"/>
            <w:noWrap/>
            <w:hideMark/>
          </w:tcPr>
          <w:p w:rsidR="0059480F" w:rsidRPr="0059480F" w:rsidRDefault="0059480F" w:rsidP="00073498">
            <w:pPr>
              <w:pStyle w:val="Tabletext"/>
              <w:tabs>
                <w:tab w:val="decimal" w:pos="567"/>
              </w:tabs>
            </w:pPr>
            <w:r w:rsidRPr="0059480F">
              <w:t>1765.0640</w:t>
            </w:r>
          </w:p>
        </w:tc>
        <w:tc>
          <w:tcPr>
            <w:tcW w:w="1134" w:type="dxa"/>
            <w:tcBorders>
              <w:top w:val="nil"/>
              <w:left w:val="nil"/>
              <w:bottom w:val="nil"/>
              <w:right w:val="nil"/>
            </w:tcBorders>
            <w:shd w:val="clear" w:color="auto" w:fill="auto"/>
            <w:noWrap/>
            <w:hideMark/>
          </w:tcPr>
          <w:p w:rsidR="0059480F" w:rsidRPr="0059480F" w:rsidRDefault="0059480F" w:rsidP="00C354B3">
            <w:pPr>
              <w:pStyle w:val="Tabletext"/>
            </w:pP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9480F" w:rsidRDefault="0059480F" w:rsidP="00C354B3">
            <w:pPr>
              <w:pStyle w:val="Tabletext"/>
              <w:spacing w:after="40"/>
            </w:pPr>
            <w:r w:rsidRPr="0059480F">
              <w:t xml:space="preserve"> -2 Log L</w:t>
            </w:r>
          </w:p>
        </w:tc>
        <w:tc>
          <w:tcPr>
            <w:tcW w:w="1276"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482"/>
              </w:tabs>
              <w:spacing w:after="40"/>
            </w:pPr>
            <w:r w:rsidRPr="0059480F">
              <w:t>1785.4070</w:t>
            </w:r>
          </w:p>
        </w:tc>
        <w:tc>
          <w:tcPr>
            <w:tcW w:w="1418"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567"/>
              </w:tabs>
              <w:spacing w:after="40"/>
            </w:pPr>
            <w:r w:rsidRPr="0059480F">
              <w:t>1713.6830</w:t>
            </w:r>
          </w:p>
        </w:tc>
        <w:tc>
          <w:tcPr>
            <w:tcW w:w="1134" w:type="dxa"/>
            <w:tcBorders>
              <w:top w:val="nil"/>
              <w:left w:val="nil"/>
              <w:bottom w:val="nil"/>
              <w:right w:val="nil"/>
            </w:tcBorders>
            <w:shd w:val="clear" w:color="auto" w:fill="auto"/>
            <w:noWrap/>
            <w:hideMark/>
          </w:tcPr>
          <w:p w:rsidR="0059480F" w:rsidRPr="0059480F" w:rsidRDefault="0059480F" w:rsidP="00C354B3">
            <w:pPr>
              <w:pStyle w:val="Tabletext"/>
              <w:spacing w:after="40"/>
            </w:pPr>
          </w:p>
        </w:tc>
        <w:tc>
          <w:tcPr>
            <w:tcW w:w="695" w:type="dxa"/>
            <w:tcBorders>
              <w:top w:val="nil"/>
              <w:left w:val="nil"/>
              <w:bottom w:val="nil"/>
              <w:right w:val="nil"/>
            </w:tcBorders>
            <w:shd w:val="clear" w:color="auto" w:fill="auto"/>
            <w:noWrap/>
            <w:hideMark/>
          </w:tcPr>
          <w:p w:rsidR="0059480F" w:rsidRPr="0059480F" w:rsidRDefault="0059480F" w:rsidP="00C354B3">
            <w:pPr>
              <w:pStyle w:val="Tabletext"/>
              <w:spacing w:after="40"/>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rPr>
                <w:b/>
                <w:bCs/>
              </w:rPr>
            </w:pPr>
            <w:r w:rsidRPr="0059480F">
              <w:rPr>
                <w:b/>
                <w:bCs/>
              </w:rPr>
              <w:t>R - Square</w:t>
            </w:r>
          </w:p>
        </w:tc>
        <w:tc>
          <w:tcPr>
            <w:tcW w:w="1276" w:type="dxa"/>
            <w:tcBorders>
              <w:top w:val="nil"/>
              <w:left w:val="nil"/>
              <w:bottom w:val="nil"/>
              <w:right w:val="nil"/>
            </w:tcBorders>
            <w:shd w:val="clear" w:color="auto" w:fill="auto"/>
            <w:noWrap/>
            <w:hideMark/>
          </w:tcPr>
          <w:p w:rsidR="0059480F" w:rsidRPr="0059480F" w:rsidRDefault="0059480F" w:rsidP="00073498">
            <w:pPr>
              <w:pStyle w:val="Tabletext"/>
              <w:jc w:val="center"/>
            </w:pPr>
            <w:r w:rsidRPr="0059480F">
              <w:t>0.0455</w:t>
            </w:r>
          </w:p>
        </w:tc>
        <w:tc>
          <w:tcPr>
            <w:tcW w:w="1418" w:type="dxa"/>
            <w:tcBorders>
              <w:top w:val="nil"/>
              <w:left w:val="nil"/>
              <w:bottom w:val="nil"/>
              <w:right w:val="nil"/>
            </w:tcBorders>
            <w:shd w:val="clear" w:color="auto" w:fill="auto"/>
            <w:noWrap/>
            <w:hideMark/>
          </w:tcPr>
          <w:p w:rsidR="0059480F" w:rsidRPr="0059480F" w:rsidRDefault="0059480F" w:rsidP="00C354B3">
            <w:pPr>
              <w:pStyle w:val="Tabletext"/>
            </w:pPr>
          </w:p>
        </w:tc>
        <w:tc>
          <w:tcPr>
            <w:tcW w:w="1134" w:type="dxa"/>
            <w:tcBorders>
              <w:top w:val="nil"/>
              <w:left w:val="nil"/>
              <w:bottom w:val="nil"/>
              <w:right w:val="nil"/>
            </w:tcBorders>
            <w:shd w:val="clear" w:color="auto" w:fill="auto"/>
            <w:noWrap/>
            <w:hideMark/>
          </w:tcPr>
          <w:p w:rsidR="0059480F" w:rsidRPr="0059480F" w:rsidRDefault="0059480F" w:rsidP="00C354B3">
            <w:pPr>
              <w:pStyle w:val="Tabletext"/>
            </w:pP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5D6BDC">
        <w:tc>
          <w:tcPr>
            <w:tcW w:w="3982" w:type="dxa"/>
            <w:tcBorders>
              <w:top w:val="nil"/>
              <w:left w:val="nil"/>
              <w:right w:val="nil"/>
            </w:tcBorders>
            <w:shd w:val="clear" w:color="auto" w:fill="auto"/>
            <w:noWrap/>
            <w:hideMark/>
          </w:tcPr>
          <w:p w:rsidR="0059480F" w:rsidRPr="0059480F" w:rsidRDefault="005017D7" w:rsidP="0059480F">
            <w:pPr>
              <w:spacing w:before="0"/>
              <w:rPr>
                <w:rFonts w:ascii="Garamond" w:hAnsi="Garamond"/>
                <w:b/>
                <w:bCs/>
                <w:color w:val="000000"/>
                <w:sz w:val="16"/>
                <w:szCs w:val="16"/>
              </w:rPr>
            </w:pPr>
            <w:r>
              <w:rPr>
                <w:rFonts w:ascii="Garamond" w:hAnsi="Garamond"/>
                <w:b/>
                <w:bCs/>
                <w:color w:val="000000"/>
                <w:sz w:val="16"/>
                <w:szCs w:val="16"/>
              </w:rPr>
              <w:t xml:space="preserve">             </w:t>
            </w:r>
          </w:p>
        </w:tc>
        <w:tc>
          <w:tcPr>
            <w:tcW w:w="1276" w:type="dxa"/>
            <w:tcBorders>
              <w:top w:val="nil"/>
              <w:left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c>
          <w:tcPr>
            <w:tcW w:w="1418" w:type="dxa"/>
            <w:tcBorders>
              <w:top w:val="nil"/>
              <w:left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1134" w:type="dxa"/>
            <w:tcBorders>
              <w:top w:val="nil"/>
              <w:left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695" w:type="dxa"/>
            <w:tcBorders>
              <w:top w:val="nil"/>
              <w:left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r>
      <w:tr w:rsidR="005D6BDC" w:rsidRPr="0059480F" w:rsidTr="005D6BDC">
        <w:tc>
          <w:tcPr>
            <w:tcW w:w="7810" w:type="dxa"/>
            <w:gridSpan w:val="4"/>
            <w:tcBorders>
              <w:top w:val="nil"/>
              <w:left w:val="nil"/>
              <w:right w:val="nil"/>
            </w:tcBorders>
            <w:shd w:val="clear" w:color="auto" w:fill="auto"/>
            <w:noWrap/>
            <w:hideMark/>
          </w:tcPr>
          <w:p w:rsidR="005D6BDC" w:rsidRDefault="005017D7" w:rsidP="00C354B3">
            <w:pPr>
              <w:pStyle w:val="Tablehead1"/>
              <w:jc w:val="center"/>
            </w:pPr>
            <w:r>
              <w:t xml:space="preserve">             </w:t>
            </w:r>
          </w:p>
        </w:tc>
        <w:tc>
          <w:tcPr>
            <w:tcW w:w="695" w:type="dxa"/>
            <w:tcBorders>
              <w:top w:val="nil"/>
              <w:left w:val="nil"/>
              <w:right w:val="nil"/>
            </w:tcBorders>
            <w:shd w:val="clear" w:color="auto" w:fill="auto"/>
            <w:noWrap/>
            <w:hideMark/>
          </w:tcPr>
          <w:p w:rsidR="005D6BDC" w:rsidRPr="0059480F" w:rsidRDefault="005D6BDC" w:rsidP="00C354B3">
            <w:pPr>
              <w:pStyle w:val="Tablehead1"/>
            </w:pPr>
          </w:p>
        </w:tc>
      </w:tr>
      <w:tr w:rsidR="005D6BDC" w:rsidRPr="0059480F" w:rsidTr="005D6BDC">
        <w:tc>
          <w:tcPr>
            <w:tcW w:w="7810" w:type="dxa"/>
            <w:gridSpan w:val="4"/>
            <w:tcBorders>
              <w:left w:val="nil"/>
              <w:right w:val="nil"/>
            </w:tcBorders>
            <w:shd w:val="clear" w:color="auto" w:fill="auto"/>
            <w:noWrap/>
            <w:hideMark/>
          </w:tcPr>
          <w:p w:rsidR="005D6BDC" w:rsidRDefault="005017D7" w:rsidP="00C354B3">
            <w:pPr>
              <w:pStyle w:val="Tablehead1"/>
              <w:jc w:val="center"/>
            </w:pPr>
            <w:r>
              <w:t xml:space="preserve">                  </w:t>
            </w:r>
          </w:p>
        </w:tc>
        <w:tc>
          <w:tcPr>
            <w:tcW w:w="695" w:type="dxa"/>
            <w:tcBorders>
              <w:left w:val="nil"/>
              <w:right w:val="nil"/>
            </w:tcBorders>
            <w:shd w:val="clear" w:color="auto" w:fill="auto"/>
            <w:noWrap/>
            <w:hideMark/>
          </w:tcPr>
          <w:p w:rsidR="005D6BDC" w:rsidRPr="0059480F" w:rsidRDefault="005D6BDC" w:rsidP="00C354B3">
            <w:pPr>
              <w:pStyle w:val="Tablehead1"/>
            </w:pPr>
          </w:p>
        </w:tc>
      </w:tr>
    </w:tbl>
    <w:p w:rsidR="006E289A" w:rsidRDefault="006E289A">
      <w:pPr>
        <w:spacing w:before="0"/>
      </w:pPr>
      <w:r>
        <w:br w:type="page"/>
      </w:r>
    </w:p>
    <w:p w:rsidR="00954BBD" w:rsidRPr="006E289A" w:rsidRDefault="00954BBD" w:rsidP="006E289A">
      <w:pPr>
        <w:spacing w:before="0"/>
        <w:rPr>
          <w:sz w:val="8"/>
          <w:szCs w:val="8"/>
        </w:rPr>
      </w:pPr>
    </w:p>
    <w:tbl>
      <w:tblPr>
        <w:tblW w:w="8505" w:type="dxa"/>
        <w:tblInd w:w="95" w:type="dxa"/>
        <w:tblLayout w:type="fixed"/>
        <w:tblLook w:val="04A0"/>
      </w:tblPr>
      <w:tblGrid>
        <w:gridCol w:w="3982"/>
        <w:gridCol w:w="1276"/>
        <w:gridCol w:w="1418"/>
        <w:gridCol w:w="1134"/>
        <w:gridCol w:w="695"/>
      </w:tblGrid>
      <w:tr w:rsidR="0059480F" w:rsidRPr="0059480F" w:rsidTr="005D6BDC">
        <w:tc>
          <w:tcPr>
            <w:tcW w:w="7810" w:type="dxa"/>
            <w:gridSpan w:val="4"/>
            <w:tcBorders>
              <w:left w:val="nil"/>
              <w:bottom w:val="single" w:sz="4" w:space="0" w:color="auto"/>
              <w:right w:val="nil"/>
            </w:tcBorders>
            <w:shd w:val="clear" w:color="auto" w:fill="auto"/>
            <w:noWrap/>
            <w:hideMark/>
          </w:tcPr>
          <w:p w:rsidR="0059480F" w:rsidRPr="0059480F" w:rsidRDefault="00963DFD" w:rsidP="00C354B3">
            <w:pPr>
              <w:pStyle w:val="Tablehead1"/>
              <w:jc w:val="center"/>
            </w:pPr>
            <w:r>
              <w:t>Testing global null hypothesis</w:t>
            </w:r>
          </w:p>
        </w:tc>
        <w:tc>
          <w:tcPr>
            <w:tcW w:w="695" w:type="dxa"/>
            <w:tcBorders>
              <w:left w:val="nil"/>
              <w:bottom w:val="nil"/>
              <w:right w:val="nil"/>
            </w:tcBorders>
            <w:shd w:val="clear" w:color="auto" w:fill="auto"/>
            <w:noWrap/>
            <w:hideMark/>
          </w:tcPr>
          <w:p w:rsidR="0059480F" w:rsidRPr="0059480F" w:rsidRDefault="0059480F" w:rsidP="00C354B3">
            <w:pPr>
              <w:pStyle w:val="Tablehead1"/>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9480F" w:rsidRDefault="0059480F" w:rsidP="00C354B3">
            <w:pPr>
              <w:pStyle w:val="Tablehead2"/>
            </w:pPr>
            <w:r w:rsidRPr="0059480F">
              <w:t>Test</w:t>
            </w:r>
          </w:p>
        </w:tc>
        <w:tc>
          <w:tcPr>
            <w:tcW w:w="1276" w:type="dxa"/>
            <w:tcBorders>
              <w:top w:val="nil"/>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Chi-Square</w:t>
            </w:r>
          </w:p>
        </w:tc>
        <w:tc>
          <w:tcPr>
            <w:tcW w:w="1418" w:type="dxa"/>
            <w:tcBorders>
              <w:top w:val="nil"/>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DF</w:t>
            </w:r>
          </w:p>
        </w:tc>
        <w:tc>
          <w:tcPr>
            <w:tcW w:w="1134" w:type="dxa"/>
            <w:tcBorders>
              <w:top w:val="nil"/>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 xml:space="preserve">Pr &gt; </w:t>
            </w:r>
            <w:proofErr w:type="spellStart"/>
            <w:r w:rsidRPr="0059480F">
              <w:t>ChiSq</w:t>
            </w:r>
            <w:proofErr w:type="spellEnd"/>
          </w:p>
        </w:tc>
        <w:tc>
          <w:tcPr>
            <w:tcW w:w="695" w:type="dxa"/>
            <w:tcBorders>
              <w:top w:val="nil"/>
              <w:left w:val="nil"/>
              <w:bottom w:val="nil"/>
              <w:right w:val="nil"/>
            </w:tcBorders>
            <w:shd w:val="clear" w:color="auto" w:fill="auto"/>
            <w:noWrap/>
            <w:hideMark/>
          </w:tcPr>
          <w:p w:rsidR="0059480F" w:rsidRPr="0059480F" w:rsidRDefault="0059480F" w:rsidP="00C354B3">
            <w:pPr>
              <w:pStyle w:val="Tablehead2"/>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pPr>
            <w:r w:rsidRPr="0059480F">
              <w:t xml:space="preserve">Likelihood </w:t>
            </w:r>
            <w:r w:rsidR="00963DFD">
              <w:t>ratio</w:t>
            </w:r>
          </w:p>
        </w:tc>
        <w:tc>
          <w:tcPr>
            <w:tcW w:w="1276" w:type="dxa"/>
            <w:tcBorders>
              <w:top w:val="nil"/>
              <w:left w:val="nil"/>
              <w:bottom w:val="nil"/>
              <w:right w:val="nil"/>
            </w:tcBorders>
            <w:shd w:val="clear" w:color="auto" w:fill="auto"/>
            <w:noWrap/>
            <w:hideMark/>
          </w:tcPr>
          <w:p w:rsidR="0059480F" w:rsidRPr="0059480F" w:rsidRDefault="0059480F" w:rsidP="00073498">
            <w:pPr>
              <w:pStyle w:val="Tabletext"/>
              <w:tabs>
                <w:tab w:val="decimal" w:pos="425"/>
              </w:tabs>
            </w:pPr>
            <w:r w:rsidRPr="0059480F">
              <w:t>71.7244</w:t>
            </w:r>
          </w:p>
        </w:tc>
        <w:tc>
          <w:tcPr>
            <w:tcW w:w="1418"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6</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&lt;.0001</w:t>
            </w: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pPr>
            <w:r w:rsidRPr="0059480F">
              <w:t>Score</w:t>
            </w:r>
          </w:p>
        </w:tc>
        <w:tc>
          <w:tcPr>
            <w:tcW w:w="1276" w:type="dxa"/>
            <w:tcBorders>
              <w:top w:val="nil"/>
              <w:left w:val="nil"/>
              <w:bottom w:val="nil"/>
              <w:right w:val="nil"/>
            </w:tcBorders>
            <w:shd w:val="clear" w:color="auto" w:fill="auto"/>
            <w:noWrap/>
            <w:hideMark/>
          </w:tcPr>
          <w:p w:rsidR="0059480F" w:rsidRPr="0059480F" w:rsidRDefault="0059480F" w:rsidP="00073498">
            <w:pPr>
              <w:pStyle w:val="Tabletext"/>
              <w:tabs>
                <w:tab w:val="decimal" w:pos="425"/>
              </w:tabs>
            </w:pPr>
            <w:r w:rsidRPr="0059480F">
              <w:t>75.0417</w:t>
            </w:r>
          </w:p>
        </w:tc>
        <w:tc>
          <w:tcPr>
            <w:tcW w:w="1418"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6</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&lt;.0001</w:t>
            </w: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9480F" w:rsidRDefault="0059480F" w:rsidP="00073498">
            <w:pPr>
              <w:pStyle w:val="Tabletext"/>
              <w:spacing w:after="40"/>
            </w:pPr>
            <w:r w:rsidRPr="0059480F">
              <w:t>Wald</w:t>
            </w:r>
          </w:p>
        </w:tc>
        <w:tc>
          <w:tcPr>
            <w:tcW w:w="1276"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425"/>
              </w:tabs>
              <w:spacing w:after="40"/>
            </w:pPr>
            <w:r w:rsidRPr="0059480F">
              <w:t>69.9574</w:t>
            </w:r>
          </w:p>
        </w:tc>
        <w:tc>
          <w:tcPr>
            <w:tcW w:w="1418" w:type="dxa"/>
            <w:tcBorders>
              <w:top w:val="nil"/>
              <w:left w:val="nil"/>
              <w:bottom w:val="single" w:sz="4" w:space="0" w:color="auto"/>
              <w:right w:val="nil"/>
            </w:tcBorders>
            <w:shd w:val="clear" w:color="auto" w:fill="auto"/>
            <w:noWrap/>
            <w:hideMark/>
          </w:tcPr>
          <w:p w:rsidR="0059480F" w:rsidRPr="0059480F" w:rsidRDefault="0059480F" w:rsidP="00073498">
            <w:pPr>
              <w:pStyle w:val="Tabletext"/>
              <w:spacing w:after="40"/>
              <w:jc w:val="center"/>
            </w:pPr>
            <w:r w:rsidRPr="0059480F">
              <w:t>6</w:t>
            </w:r>
          </w:p>
        </w:tc>
        <w:tc>
          <w:tcPr>
            <w:tcW w:w="1134"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284"/>
              </w:tabs>
              <w:spacing w:after="40"/>
            </w:pPr>
            <w:r w:rsidRPr="0059480F">
              <w:t>&lt;.0001</w:t>
            </w:r>
          </w:p>
        </w:tc>
        <w:tc>
          <w:tcPr>
            <w:tcW w:w="695" w:type="dxa"/>
            <w:tcBorders>
              <w:top w:val="nil"/>
              <w:left w:val="nil"/>
              <w:bottom w:val="nil"/>
              <w:right w:val="nil"/>
            </w:tcBorders>
            <w:shd w:val="clear" w:color="auto" w:fill="auto"/>
            <w:noWrap/>
            <w:hideMark/>
          </w:tcPr>
          <w:p w:rsidR="0059480F" w:rsidRPr="0059480F" w:rsidRDefault="0059480F" w:rsidP="00073498">
            <w:pPr>
              <w:pStyle w:val="Tabletext"/>
              <w:spacing w:after="40"/>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r>
      <w:tr w:rsidR="0059480F" w:rsidRPr="0059480F" w:rsidTr="00073498">
        <w:tc>
          <w:tcPr>
            <w:tcW w:w="6676" w:type="dxa"/>
            <w:gridSpan w:val="3"/>
            <w:tcBorders>
              <w:top w:val="nil"/>
              <w:left w:val="nil"/>
              <w:bottom w:val="single" w:sz="4" w:space="0" w:color="auto"/>
              <w:right w:val="nil"/>
            </w:tcBorders>
            <w:shd w:val="clear" w:color="auto" w:fill="auto"/>
            <w:noWrap/>
            <w:hideMark/>
          </w:tcPr>
          <w:p w:rsidR="0059480F" w:rsidRPr="0059480F" w:rsidRDefault="0059480F" w:rsidP="00C354B3">
            <w:pPr>
              <w:pStyle w:val="Tablehead1"/>
            </w:pPr>
            <w:r w:rsidRPr="0059480F">
              <w:t>Residual Chi-Square Test</w:t>
            </w:r>
          </w:p>
        </w:tc>
        <w:tc>
          <w:tcPr>
            <w:tcW w:w="1134" w:type="dxa"/>
            <w:tcBorders>
              <w:top w:val="nil"/>
              <w:left w:val="nil"/>
              <w:bottom w:val="nil"/>
              <w:right w:val="nil"/>
            </w:tcBorders>
            <w:shd w:val="clear" w:color="auto" w:fill="auto"/>
            <w:noWrap/>
            <w:hideMark/>
          </w:tcPr>
          <w:p w:rsidR="0059480F" w:rsidRPr="0059480F" w:rsidRDefault="0059480F" w:rsidP="00C354B3">
            <w:pPr>
              <w:pStyle w:val="Tablehead1"/>
            </w:pPr>
          </w:p>
        </w:tc>
        <w:tc>
          <w:tcPr>
            <w:tcW w:w="695" w:type="dxa"/>
            <w:tcBorders>
              <w:top w:val="nil"/>
              <w:left w:val="nil"/>
              <w:bottom w:val="nil"/>
              <w:right w:val="nil"/>
            </w:tcBorders>
            <w:shd w:val="clear" w:color="auto" w:fill="auto"/>
            <w:noWrap/>
            <w:hideMark/>
          </w:tcPr>
          <w:p w:rsidR="0059480F" w:rsidRPr="0059480F" w:rsidRDefault="0059480F" w:rsidP="00C354B3">
            <w:pPr>
              <w:pStyle w:val="Tablehead1"/>
            </w:pPr>
          </w:p>
        </w:tc>
      </w:tr>
      <w:tr w:rsidR="0059480F" w:rsidRPr="00EE1FED" w:rsidTr="00073498">
        <w:tc>
          <w:tcPr>
            <w:tcW w:w="3982" w:type="dxa"/>
            <w:tcBorders>
              <w:top w:val="nil"/>
              <w:left w:val="nil"/>
              <w:bottom w:val="single" w:sz="4" w:space="0" w:color="auto"/>
              <w:right w:val="nil"/>
            </w:tcBorders>
            <w:shd w:val="clear" w:color="auto" w:fill="auto"/>
            <w:noWrap/>
            <w:hideMark/>
          </w:tcPr>
          <w:p w:rsidR="0059480F" w:rsidRPr="005017D7" w:rsidRDefault="0059480F" w:rsidP="00C354B3">
            <w:pPr>
              <w:pStyle w:val="Tablehead2"/>
            </w:pPr>
            <w:r w:rsidRPr="005017D7">
              <w:t>Chi-Square</w:t>
            </w:r>
          </w:p>
        </w:tc>
        <w:tc>
          <w:tcPr>
            <w:tcW w:w="1276" w:type="dxa"/>
            <w:tcBorders>
              <w:top w:val="nil"/>
              <w:left w:val="nil"/>
              <w:bottom w:val="single" w:sz="4" w:space="0" w:color="auto"/>
              <w:right w:val="nil"/>
            </w:tcBorders>
            <w:shd w:val="clear" w:color="auto" w:fill="auto"/>
            <w:noWrap/>
            <w:hideMark/>
          </w:tcPr>
          <w:p w:rsidR="0059480F" w:rsidRPr="005017D7" w:rsidRDefault="0059480F" w:rsidP="00C354B3">
            <w:pPr>
              <w:pStyle w:val="Tablehead2"/>
              <w:jc w:val="center"/>
            </w:pPr>
            <w:r w:rsidRPr="005017D7">
              <w:t>DF</w:t>
            </w:r>
          </w:p>
        </w:tc>
        <w:tc>
          <w:tcPr>
            <w:tcW w:w="1418" w:type="dxa"/>
            <w:tcBorders>
              <w:top w:val="nil"/>
              <w:left w:val="nil"/>
              <w:bottom w:val="single" w:sz="4" w:space="0" w:color="auto"/>
              <w:right w:val="nil"/>
            </w:tcBorders>
            <w:shd w:val="clear" w:color="auto" w:fill="auto"/>
            <w:noWrap/>
            <w:hideMark/>
          </w:tcPr>
          <w:p w:rsidR="0059480F" w:rsidRPr="005017D7" w:rsidRDefault="0059480F" w:rsidP="00C354B3">
            <w:pPr>
              <w:pStyle w:val="Tablehead2"/>
              <w:jc w:val="center"/>
            </w:pPr>
            <w:r w:rsidRPr="005017D7">
              <w:t xml:space="preserve">Pr &gt; </w:t>
            </w:r>
            <w:proofErr w:type="spellStart"/>
            <w:r w:rsidRPr="005017D7">
              <w:t>ChiSq</w:t>
            </w:r>
            <w:proofErr w:type="spellEnd"/>
          </w:p>
        </w:tc>
        <w:tc>
          <w:tcPr>
            <w:tcW w:w="1134" w:type="dxa"/>
            <w:tcBorders>
              <w:top w:val="nil"/>
              <w:left w:val="nil"/>
              <w:bottom w:val="nil"/>
              <w:right w:val="nil"/>
            </w:tcBorders>
            <w:shd w:val="clear" w:color="auto" w:fill="auto"/>
            <w:noWrap/>
            <w:hideMark/>
          </w:tcPr>
          <w:p w:rsidR="0059480F" w:rsidRPr="00EE1FED" w:rsidRDefault="0059480F" w:rsidP="00C354B3">
            <w:pPr>
              <w:pStyle w:val="Tablehead2"/>
              <w:rPr>
                <w:highlight w:val="yellow"/>
              </w:rPr>
            </w:pPr>
          </w:p>
        </w:tc>
        <w:tc>
          <w:tcPr>
            <w:tcW w:w="695" w:type="dxa"/>
            <w:tcBorders>
              <w:top w:val="nil"/>
              <w:left w:val="nil"/>
              <w:bottom w:val="nil"/>
              <w:right w:val="nil"/>
            </w:tcBorders>
            <w:shd w:val="clear" w:color="auto" w:fill="auto"/>
            <w:noWrap/>
            <w:hideMark/>
          </w:tcPr>
          <w:p w:rsidR="0059480F" w:rsidRPr="00EE1FED" w:rsidRDefault="0059480F" w:rsidP="00C354B3">
            <w:pPr>
              <w:pStyle w:val="Tablehead2"/>
              <w:rPr>
                <w:highlight w:val="yellow"/>
              </w:rPr>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017D7" w:rsidRDefault="0059480F" w:rsidP="00073498">
            <w:pPr>
              <w:pStyle w:val="Tabletext"/>
              <w:spacing w:after="40"/>
            </w:pPr>
            <w:r w:rsidRPr="005017D7">
              <w:t>2.1436</w:t>
            </w:r>
          </w:p>
        </w:tc>
        <w:tc>
          <w:tcPr>
            <w:tcW w:w="1276" w:type="dxa"/>
            <w:tcBorders>
              <w:top w:val="nil"/>
              <w:left w:val="nil"/>
              <w:bottom w:val="single" w:sz="4" w:space="0" w:color="auto"/>
              <w:right w:val="nil"/>
            </w:tcBorders>
            <w:shd w:val="clear" w:color="auto" w:fill="auto"/>
            <w:noWrap/>
            <w:hideMark/>
          </w:tcPr>
          <w:p w:rsidR="0059480F" w:rsidRPr="005017D7" w:rsidRDefault="0059480F" w:rsidP="00073498">
            <w:pPr>
              <w:pStyle w:val="Tabletext"/>
              <w:spacing w:after="40"/>
              <w:jc w:val="center"/>
            </w:pPr>
            <w:r w:rsidRPr="005017D7">
              <w:t>5</w:t>
            </w:r>
          </w:p>
        </w:tc>
        <w:tc>
          <w:tcPr>
            <w:tcW w:w="1418" w:type="dxa"/>
            <w:tcBorders>
              <w:top w:val="nil"/>
              <w:left w:val="nil"/>
              <w:bottom w:val="single" w:sz="4" w:space="0" w:color="auto"/>
              <w:right w:val="nil"/>
            </w:tcBorders>
            <w:shd w:val="clear" w:color="auto" w:fill="auto"/>
            <w:noWrap/>
            <w:hideMark/>
          </w:tcPr>
          <w:p w:rsidR="0059480F" w:rsidRPr="005017D7" w:rsidRDefault="0059480F" w:rsidP="00073498">
            <w:pPr>
              <w:pStyle w:val="Tabletext"/>
              <w:spacing w:after="40"/>
              <w:jc w:val="center"/>
            </w:pPr>
            <w:r w:rsidRPr="005017D7">
              <w:t>0.8289</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spacing w:after="40"/>
            </w:pPr>
          </w:p>
        </w:tc>
        <w:tc>
          <w:tcPr>
            <w:tcW w:w="695" w:type="dxa"/>
            <w:tcBorders>
              <w:top w:val="nil"/>
              <w:left w:val="nil"/>
              <w:bottom w:val="nil"/>
              <w:right w:val="nil"/>
            </w:tcBorders>
            <w:shd w:val="clear" w:color="auto" w:fill="auto"/>
            <w:noWrap/>
            <w:hideMark/>
          </w:tcPr>
          <w:p w:rsidR="0059480F" w:rsidRPr="0059480F" w:rsidRDefault="0059480F" w:rsidP="00073498">
            <w:pPr>
              <w:pStyle w:val="Tabletext"/>
              <w:spacing w:after="40"/>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r>
      <w:tr w:rsidR="0059480F" w:rsidRPr="0059480F" w:rsidTr="00073498">
        <w:tc>
          <w:tcPr>
            <w:tcW w:w="7810" w:type="dxa"/>
            <w:gridSpan w:val="4"/>
            <w:tcBorders>
              <w:top w:val="nil"/>
              <w:left w:val="nil"/>
              <w:bottom w:val="single" w:sz="4" w:space="0" w:color="auto"/>
              <w:right w:val="nil"/>
            </w:tcBorders>
            <w:shd w:val="clear" w:color="auto" w:fill="auto"/>
            <w:noWrap/>
            <w:hideMark/>
          </w:tcPr>
          <w:p w:rsidR="0059480F" w:rsidRPr="0059480F" w:rsidRDefault="0059480F" w:rsidP="00C354B3">
            <w:pPr>
              <w:pStyle w:val="Tablehead1"/>
              <w:jc w:val="center"/>
            </w:pPr>
            <w:r w:rsidRPr="0059480F">
              <w:t xml:space="preserve">Type 3 </w:t>
            </w:r>
            <w:r w:rsidR="00963DFD">
              <w:t>Analysis of effects</w:t>
            </w:r>
          </w:p>
        </w:tc>
        <w:tc>
          <w:tcPr>
            <w:tcW w:w="695" w:type="dxa"/>
            <w:tcBorders>
              <w:top w:val="nil"/>
              <w:left w:val="nil"/>
              <w:bottom w:val="nil"/>
              <w:right w:val="nil"/>
            </w:tcBorders>
            <w:shd w:val="clear" w:color="auto" w:fill="auto"/>
            <w:noWrap/>
            <w:hideMark/>
          </w:tcPr>
          <w:p w:rsidR="0059480F" w:rsidRPr="0059480F" w:rsidRDefault="0059480F" w:rsidP="00C354B3">
            <w:pPr>
              <w:pStyle w:val="Tablehead1"/>
              <w:jc w:val="center"/>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9480F" w:rsidRDefault="0059480F" w:rsidP="00C354B3">
            <w:pPr>
              <w:pStyle w:val="Tablehead2"/>
            </w:pPr>
            <w:r w:rsidRPr="0059480F">
              <w:t>Effect</w:t>
            </w:r>
          </w:p>
        </w:tc>
        <w:tc>
          <w:tcPr>
            <w:tcW w:w="1276" w:type="dxa"/>
            <w:tcBorders>
              <w:top w:val="nil"/>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DF</w:t>
            </w:r>
          </w:p>
        </w:tc>
        <w:tc>
          <w:tcPr>
            <w:tcW w:w="1418" w:type="dxa"/>
            <w:tcBorders>
              <w:top w:val="nil"/>
              <w:left w:val="nil"/>
              <w:bottom w:val="single" w:sz="4" w:space="0" w:color="auto"/>
              <w:right w:val="nil"/>
            </w:tcBorders>
            <w:shd w:val="clear" w:color="auto" w:fill="auto"/>
            <w:noWrap/>
            <w:tcMar>
              <w:left w:w="0" w:type="dxa"/>
              <w:right w:w="0" w:type="dxa"/>
            </w:tcMar>
            <w:hideMark/>
          </w:tcPr>
          <w:p w:rsidR="0059480F" w:rsidRPr="0059480F" w:rsidRDefault="0059480F" w:rsidP="00C354B3">
            <w:pPr>
              <w:pStyle w:val="Tablehead2"/>
              <w:jc w:val="center"/>
            </w:pPr>
            <w:r w:rsidRPr="0059480F">
              <w:t>Wald Chi-Square</w:t>
            </w:r>
          </w:p>
        </w:tc>
        <w:tc>
          <w:tcPr>
            <w:tcW w:w="1134" w:type="dxa"/>
            <w:tcBorders>
              <w:top w:val="nil"/>
              <w:left w:val="nil"/>
              <w:bottom w:val="single" w:sz="4" w:space="0" w:color="auto"/>
              <w:right w:val="nil"/>
            </w:tcBorders>
            <w:shd w:val="clear" w:color="auto" w:fill="auto"/>
            <w:noWrap/>
            <w:hideMark/>
          </w:tcPr>
          <w:p w:rsidR="0059480F" w:rsidRPr="0059480F" w:rsidRDefault="0059480F" w:rsidP="00C354B3">
            <w:pPr>
              <w:pStyle w:val="Tablehead2"/>
              <w:jc w:val="center"/>
            </w:pPr>
            <w:r w:rsidRPr="0059480F">
              <w:t>Pr &gt; </w:t>
            </w:r>
            <w:proofErr w:type="spellStart"/>
            <w:r w:rsidRPr="0059480F">
              <w:t>ChiSq</w:t>
            </w:r>
            <w:proofErr w:type="spellEnd"/>
          </w:p>
        </w:tc>
        <w:tc>
          <w:tcPr>
            <w:tcW w:w="695" w:type="dxa"/>
            <w:tcBorders>
              <w:top w:val="nil"/>
              <w:left w:val="nil"/>
              <w:bottom w:val="nil"/>
              <w:right w:val="nil"/>
            </w:tcBorders>
            <w:shd w:val="clear" w:color="auto" w:fill="auto"/>
            <w:noWrap/>
            <w:hideMark/>
          </w:tcPr>
          <w:p w:rsidR="0059480F" w:rsidRPr="0059480F" w:rsidRDefault="0059480F" w:rsidP="00C354B3">
            <w:pPr>
              <w:pStyle w:val="Tablehead2"/>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C354B3">
            <w:pPr>
              <w:pStyle w:val="Tabletext"/>
            </w:pPr>
            <w:r w:rsidRPr="0059480F">
              <w:t>Pathways</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5</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82"/>
              </w:tabs>
            </w:pPr>
            <w:r w:rsidRPr="0059480F">
              <w:t>27.7496</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&lt;.0001</w:t>
            </w:r>
          </w:p>
        </w:tc>
        <w:tc>
          <w:tcPr>
            <w:tcW w:w="695" w:type="dxa"/>
            <w:tcBorders>
              <w:top w:val="nil"/>
              <w:left w:val="nil"/>
              <w:bottom w:val="nil"/>
              <w:right w:val="nil"/>
            </w:tcBorders>
            <w:shd w:val="clear" w:color="auto" w:fill="auto"/>
            <w:noWrap/>
            <w:hideMark/>
          </w:tcPr>
          <w:p w:rsidR="0059480F" w:rsidRPr="0059480F" w:rsidRDefault="0059480F" w:rsidP="00C354B3">
            <w:pPr>
              <w:pStyle w:val="Tabletext"/>
            </w:pPr>
          </w:p>
        </w:tc>
      </w:tr>
      <w:tr w:rsidR="0059480F" w:rsidRPr="0059480F" w:rsidTr="00073498">
        <w:tc>
          <w:tcPr>
            <w:tcW w:w="3982" w:type="dxa"/>
            <w:tcBorders>
              <w:top w:val="nil"/>
              <w:left w:val="nil"/>
              <w:bottom w:val="single" w:sz="4" w:space="0" w:color="auto"/>
              <w:right w:val="nil"/>
            </w:tcBorders>
            <w:shd w:val="clear" w:color="auto" w:fill="auto"/>
            <w:noWrap/>
            <w:hideMark/>
          </w:tcPr>
          <w:p w:rsidR="0059480F" w:rsidRPr="0059480F" w:rsidRDefault="0059480F" w:rsidP="00073498">
            <w:pPr>
              <w:pStyle w:val="Tabletext"/>
              <w:spacing w:after="40"/>
            </w:pPr>
            <w:r w:rsidRPr="0059480F">
              <w:t>Propensity</w:t>
            </w:r>
          </w:p>
        </w:tc>
        <w:tc>
          <w:tcPr>
            <w:tcW w:w="1276" w:type="dxa"/>
            <w:tcBorders>
              <w:top w:val="nil"/>
              <w:left w:val="nil"/>
              <w:bottom w:val="single" w:sz="4" w:space="0" w:color="auto"/>
              <w:right w:val="nil"/>
            </w:tcBorders>
            <w:shd w:val="clear" w:color="auto" w:fill="auto"/>
            <w:noWrap/>
            <w:hideMark/>
          </w:tcPr>
          <w:p w:rsidR="0059480F" w:rsidRPr="0059480F" w:rsidRDefault="0059480F" w:rsidP="00073498">
            <w:pPr>
              <w:pStyle w:val="Tabletext"/>
              <w:spacing w:after="40"/>
              <w:jc w:val="center"/>
            </w:pPr>
            <w:r w:rsidRPr="0059480F">
              <w:t>1</w:t>
            </w:r>
          </w:p>
        </w:tc>
        <w:tc>
          <w:tcPr>
            <w:tcW w:w="1418" w:type="dxa"/>
            <w:tcBorders>
              <w:top w:val="nil"/>
              <w:left w:val="nil"/>
              <w:bottom w:val="single" w:sz="4" w:space="0" w:color="auto"/>
              <w:right w:val="nil"/>
            </w:tcBorders>
            <w:shd w:val="clear" w:color="auto" w:fill="auto"/>
            <w:noWrap/>
            <w:hideMark/>
          </w:tcPr>
          <w:p w:rsidR="0059480F" w:rsidRPr="0059480F" w:rsidRDefault="0059480F" w:rsidP="005D6BDC">
            <w:pPr>
              <w:pStyle w:val="Tabletext"/>
              <w:tabs>
                <w:tab w:val="decimal" w:pos="482"/>
              </w:tabs>
              <w:spacing w:after="40"/>
            </w:pPr>
            <w:r w:rsidRPr="0059480F">
              <w:t>14.1273</w:t>
            </w:r>
          </w:p>
        </w:tc>
        <w:tc>
          <w:tcPr>
            <w:tcW w:w="1134"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284"/>
              </w:tabs>
              <w:spacing w:after="40"/>
            </w:pPr>
            <w:r w:rsidRPr="0059480F">
              <w:t>0.0002</w:t>
            </w:r>
          </w:p>
        </w:tc>
        <w:tc>
          <w:tcPr>
            <w:tcW w:w="695" w:type="dxa"/>
            <w:tcBorders>
              <w:top w:val="nil"/>
              <w:left w:val="nil"/>
              <w:bottom w:val="nil"/>
              <w:right w:val="nil"/>
            </w:tcBorders>
            <w:shd w:val="clear" w:color="auto" w:fill="auto"/>
            <w:noWrap/>
            <w:hideMark/>
          </w:tcPr>
          <w:p w:rsidR="0059480F" w:rsidRPr="0059480F" w:rsidRDefault="0059480F" w:rsidP="00073498">
            <w:pPr>
              <w:pStyle w:val="Tabletext"/>
              <w:spacing w:after="40"/>
            </w:pPr>
          </w:p>
        </w:tc>
      </w:tr>
      <w:tr w:rsidR="0059480F" w:rsidRPr="0059480F" w:rsidTr="00073498">
        <w:tc>
          <w:tcPr>
            <w:tcW w:w="3982"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59480F" w:rsidRPr="0059480F" w:rsidRDefault="0059480F" w:rsidP="0059480F">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59480F" w:rsidRPr="0059480F" w:rsidRDefault="0059480F" w:rsidP="0059480F">
            <w:pPr>
              <w:spacing w:before="0"/>
              <w:jc w:val="center"/>
              <w:rPr>
                <w:rFonts w:ascii="Garamond" w:hAnsi="Garamond"/>
                <w:color w:val="000000"/>
                <w:sz w:val="16"/>
                <w:szCs w:val="16"/>
              </w:rPr>
            </w:pPr>
          </w:p>
        </w:tc>
      </w:tr>
      <w:tr w:rsidR="0059480F" w:rsidRPr="0059480F" w:rsidTr="00073498">
        <w:tc>
          <w:tcPr>
            <w:tcW w:w="8505" w:type="dxa"/>
            <w:gridSpan w:val="5"/>
            <w:tcBorders>
              <w:top w:val="nil"/>
              <w:left w:val="nil"/>
              <w:bottom w:val="single" w:sz="4" w:space="0" w:color="auto"/>
              <w:right w:val="nil"/>
            </w:tcBorders>
            <w:shd w:val="clear" w:color="auto" w:fill="auto"/>
            <w:noWrap/>
            <w:hideMark/>
          </w:tcPr>
          <w:p w:rsidR="0059480F" w:rsidRPr="0059480F" w:rsidRDefault="00963DFD" w:rsidP="00C354B3">
            <w:pPr>
              <w:pStyle w:val="Tablehead1"/>
              <w:jc w:val="center"/>
            </w:pPr>
            <w:r>
              <w:t>Analysis of maximum likelihood estimates</w:t>
            </w:r>
          </w:p>
        </w:tc>
      </w:tr>
      <w:tr w:rsidR="0059480F" w:rsidRPr="0059480F" w:rsidTr="00073498">
        <w:tc>
          <w:tcPr>
            <w:tcW w:w="3982" w:type="dxa"/>
            <w:tcBorders>
              <w:top w:val="nil"/>
              <w:left w:val="nil"/>
              <w:bottom w:val="single" w:sz="4" w:space="0" w:color="auto"/>
              <w:right w:val="nil"/>
            </w:tcBorders>
            <w:shd w:val="clear" w:color="auto" w:fill="auto"/>
            <w:hideMark/>
          </w:tcPr>
          <w:p w:rsidR="0059480F" w:rsidRPr="0059480F" w:rsidRDefault="0059480F" w:rsidP="00C354B3">
            <w:pPr>
              <w:pStyle w:val="Tablehead2"/>
            </w:pPr>
            <w:r w:rsidRPr="0059480F">
              <w:t>Parameter</w:t>
            </w:r>
          </w:p>
        </w:tc>
        <w:tc>
          <w:tcPr>
            <w:tcW w:w="1276" w:type="dxa"/>
            <w:tcBorders>
              <w:top w:val="nil"/>
              <w:left w:val="nil"/>
              <w:bottom w:val="single" w:sz="4" w:space="0" w:color="auto"/>
              <w:right w:val="nil"/>
            </w:tcBorders>
            <w:shd w:val="clear" w:color="auto" w:fill="auto"/>
            <w:hideMark/>
          </w:tcPr>
          <w:p w:rsidR="0059480F" w:rsidRPr="0059480F" w:rsidRDefault="0059480F" w:rsidP="00C354B3">
            <w:pPr>
              <w:pStyle w:val="Tablehead2"/>
              <w:jc w:val="center"/>
            </w:pPr>
            <w:r w:rsidRPr="0059480F">
              <w:t>DF</w:t>
            </w:r>
          </w:p>
        </w:tc>
        <w:tc>
          <w:tcPr>
            <w:tcW w:w="1418" w:type="dxa"/>
            <w:tcBorders>
              <w:top w:val="nil"/>
              <w:left w:val="nil"/>
              <w:bottom w:val="single" w:sz="4" w:space="0" w:color="auto"/>
              <w:right w:val="nil"/>
            </w:tcBorders>
            <w:shd w:val="clear" w:color="auto" w:fill="auto"/>
            <w:hideMark/>
          </w:tcPr>
          <w:p w:rsidR="0059480F" w:rsidRPr="0059480F" w:rsidRDefault="0059480F" w:rsidP="00C354B3">
            <w:pPr>
              <w:pStyle w:val="Tablehead2"/>
              <w:jc w:val="center"/>
            </w:pPr>
            <w:r w:rsidRPr="0059480F">
              <w:t>Estimate</w:t>
            </w:r>
          </w:p>
        </w:tc>
        <w:tc>
          <w:tcPr>
            <w:tcW w:w="1134" w:type="dxa"/>
            <w:tcBorders>
              <w:top w:val="nil"/>
              <w:left w:val="nil"/>
              <w:bottom w:val="single" w:sz="4" w:space="0" w:color="auto"/>
              <w:right w:val="nil"/>
            </w:tcBorders>
            <w:shd w:val="clear" w:color="auto" w:fill="auto"/>
            <w:hideMark/>
          </w:tcPr>
          <w:p w:rsidR="0059480F" w:rsidRPr="0059480F" w:rsidRDefault="00963DFD" w:rsidP="00C354B3">
            <w:pPr>
              <w:pStyle w:val="Tablehead2"/>
              <w:jc w:val="center"/>
            </w:pPr>
            <w:r>
              <w:t>Standard error</w:t>
            </w:r>
          </w:p>
        </w:tc>
        <w:tc>
          <w:tcPr>
            <w:tcW w:w="695" w:type="dxa"/>
            <w:tcBorders>
              <w:top w:val="nil"/>
              <w:left w:val="nil"/>
              <w:bottom w:val="single" w:sz="4" w:space="0" w:color="auto"/>
              <w:right w:val="nil"/>
            </w:tcBorders>
            <w:shd w:val="clear" w:color="auto" w:fill="auto"/>
            <w:tcMar>
              <w:left w:w="0" w:type="dxa"/>
              <w:right w:w="0" w:type="dxa"/>
            </w:tcMar>
            <w:hideMark/>
          </w:tcPr>
          <w:p w:rsidR="0059480F" w:rsidRPr="0059480F" w:rsidRDefault="0059480F" w:rsidP="00C354B3">
            <w:pPr>
              <w:pStyle w:val="Tablehead2"/>
              <w:jc w:val="center"/>
            </w:pPr>
            <w:r w:rsidRPr="0059480F">
              <w:t>P-value</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Intercept</w:t>
            </w:r>
          </w:p>
        </w:tc>
        <w:tc>
          <w:tcPr>
            <w:tcW w:w="1276" w:type="dxa"/>
            <w:tcBorders>
              <w:top w:val="nil"/>
              <w:left w:val="nil"/>
              <w:bottom w:val="nil"/>
              <w:right w:val="nil"/>
            </w:tcBorders>
            <w:shd w:val="clear" w:color="auto" w:fill="auto"/>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hideMark/>
          </w:tcPr>
          <w:p w:rsidR="0059480F" w:rsidRPr="0059480F" w:rsidRDefault="0059480F" w:rsidP="005D6BDC">
            <w:pPr>
              <w:pStyle w:val="Tabletext"/>
              <w:tabs>
                <w:tab w:val="decimal" w:pos="425"/>
              </w:tabs>
            </w:pPr>
            <w:r w:rsidRPr="0059480F">
              <w:t>0.6312</w:t>
            </w:r>
          </w:p>
        </w:tc>
        <w:tc>
          <w:tcPr>
            <w:tcW w:w="1134" w:type="dxa"/>
            <w:tcBorders>
              <w:top w:val="nil"/>
              <w:left w:val="nil"/>
              <w:bottom w:val="nil"/>
              <w:right w:val="nil"/>
            </w:tcBorders>
            <w:shd w:val="clear" w:color="auto" w:fill="auto"/>
            <w:hideMark/>
          </w:tcPr>
          <w:p w:rsidR="0059480F" w:rsidRPr="0059480F" w:rsidRDefault="0059480F" w:rsidP="00073498">
            <w:pPr>
              <w:pStyle w:val="Tabletext"/>
              <w:tabs>
                <w:tab w:val="decimal" w:pos="284"/>
              </w:tabs>
            </w:pPr>
            <w:r w:rsidRPr="0059480F">
              <w:t>0.2271</w:t>
            </w:r>
          </w:p>
        </w:tc>
        <w:tc>
          <w:tcPr>
            <w:tcW w:w="695" w:type="dxa"/>
            <w:tcBorders>
              <w:top w:val="nil"/>
              <w:left w:val="nil"/>
              <w:bottom w:val="nil"/>
              <w:right w:val="nil"/>
            </w:tcBorders>
            <w:shd w:val="clear" w:color="auto" w:fill="auto"/>
            <w:tcMar>
              <w:left w:w="0" w:type="dxa"/>
              <w:right w:w="0" w:type="dxa"/>
            </w:tcMar>
            <w:hideMark/>
          </w:tcPr>
          <w:p w:rsidR="0059480F" w:rsidRPr="0059480F" w:rsidRDefault="0059480F" w:rsidP="005D6BDC">
            <w:pPr>
              <w:pStyle w:val="Tabletext"/>
              <w:tabs>
                <w:tab w:val="decimal" w:pos="170"/>
              </w:tabs>
            </w:pPr>
            <w:r w:rsidRPr="0059480F">
              <w:t>0.0054</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Early school leaver, no post-school study</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25"/>
              </w:tabs>
            </w:pPr>
            <w:r w:rsidRPr="0059480F">
              <w:t>-0.8387</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0.2131</w:t>
            </w:r>
          </w:p>
        </w:tc>
        <w:tc>
          <w:tcPr>
            <w:tcW w:w="695" w:type="dxa"/>
            <w:tcBorders>
              <w:top w:val="nil"/>
              <w:left w:val="nil"/>
              <w:bottom w:val="nil"/>
              <w:right w:val="nil"/>
            </w:tcBorders>
            <w:shd w:val="clear" w:color="auto" w:fill="auto"/>
            <w:noWrap/>
            <w:tcMar>
              <w:left w:w="0" w:type="dxa"/>
              <w:right w:w="0" w:type="dxa"/>
            </w:tcMar>
            <w:hideMark/>
          </w:tcPr>
          <w:p w:rsidR="0059480F" w:rsidRPr="0059480F" w:rsidRDefault="0059480F" w:rsidP="005D6BDC">
            <w:pPr>
              <w:pStyle w:val="Tabletext"/>
              <w:tabs>
                <w:tab w:val="decimal" w:pos="170"/>
              </w:tabs>
            </w:pPr>
            <w:r w:rsidRPr="0059480F">
              <w:t>&lt;.0001</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Early school leaver, further study</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25"/>
              </w:tabs>
            </w:pPr>
            <w:r w:rsidRPr="0059480F">
              <w:t>-1.2079</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0.2963</w:t>
            </w:r>
          </w:p>
        </w:tc>
        <w:tc>
          <w:tcPr>
            <w:tcW w:w="695" w:type="dxa"/>
            <w:tcBorders>
              <w:top w:val="nil"/>
              <w:left w:val="nil"/>
              <w:bottom w:val="nil"/>
              <w:right w:val="nil"/>
            </w:tcBorders>
            <w:shd w:val="clear" w:color="auto" w:fill="auto"/>
            <w:noWrap/>
            <w:tcMar>
              <w:left w:w="0" w:type="dxa"/>
              <w:right w:w="0" w:type="dxa"/>
            </w:tcMar>
            <w:hideMark/>
          </w:tcPr>
          <w:p w:rsidR="0059480F" w:rsidRPr="0059480F" w:rsidRDefault="0059480F" w:rsidP="005D6BDC">
            <w:pPr>
              <w:pStyle w:val="Tabletext"/>
              <w:tabs>
                <w:tab w:val="decimal" w:pos="170"/>
              </w:tabs>
            </w:pPr>
            <w:r w:rsidRPr="0059480F">
              <w:t>&lt;.0001</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 xml:space="preserve">Completed </w:t>
            </w:r>
            <w:r w:rsidR="008B15D5">
              <w:t>Year</w:t>
            </w:r>
            <w:r w:rsidRPr="0059480F">
              <w:t xml:space="preserve"> 12, no post-school study</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25"/>
              </w:tabs>
            </w:pPr>
            <w:r w:rsidRPr="0059480F">
              <w:t>-0.4375</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0.1550</w:t>
            </w:r>
          </w:p>
        </w:tc>
        <w:tc>
          <w:tcPr>
            <w:tcW w:w="695" w:type="dxa"/>
            <w:tcBorders>
              <w:top w:val="nil"/>
              <w:left w:val="nil"/>
              <w:bottom w:val="nil"/>
              <w:right w:val="nil"/>
            </w:tcBorders>
            <w:shd w:val="clear" w:color="auto" w:fill="auto"/>
            <w:noWrap/>
            <w:tcMar>
              <w:left w:w="0" w:type="dxa"/>
              <w:right w:w="0" w:type="dxa"/>
            </w:tcMar>
            <w:hideMark/>
          </w:tcPr>
          <w:p w:rsidR="0059480F" w:rsidRPr="0059480F" w:rsidRDefault="0059480F" w:rsidP="005D6BDC">
            <w:pPr>
              <w:pStyle w:val="Tabletext"/>
              <w:tabs>
                <w:tab w:val="decimal" w:pos="170"/>
              </w:tabs>
            </w:pPr>
            <w:r w:rsidRPr="0059480F">
              <w:t>0.0048</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 xml:space="preserve">Completed </w:t>
            </w:r>
            <w:r w:rsidR="008B15D5">
              <w:t>Year</w:t>
            </w:r>
            <w:r w:rsidRPr="0059480F">
              <w:t xml:space="preserve"> 12, </w:t>
            </w:r>
            <w:r w:rsidR="00963DFD">
              <w:t>apprentice</w:t>
            </w:r>
            <w:r w:rsidRPr="0059480F">
              <w:t>/</w:t>
            </w:r>
            <w:r w:rsidR="00963DFD">
              <w:t>trainee</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25"/>
              </w:tabs>
            </w:pPr>
            <w:r w:rsidRPr="0059480F">
              <w:t>-0.2489</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0.2651</w:t>
            </w:r>
          </w:p>
        </w:tc>
        <w:tc>
          <w:tcPr>
            <w:tcW w:w="695" w:type="dxa"/>
            <w:tcBorders>
              <w:top w:val="nil"/>
              <w:left w:val="nil"/>
              <w:bottom w:val="nil"/>
              <w:right w:val="nil"/>
            </w:tcBorders>
            <w:shd w:val="clear" w:color="auto" w:fill="auto"/>
            <w:noWrap/>
            <w:tcMar>
              <w:left w:w="0" w:type="dxa"/>
              <w:right w:w="0" w:type="dxa"/>
            </w:tcMar>
            <w:hideMark/>
          </w:tcPr>
          <w:p w:rsidR="0059480F" w:rsidRPr="0059480F" w:rsidRDefault="0059480F" w:rsidP="005D6BDC">
            <w:pPr>
              <w:pStyle w:val="Tabletext"/>
              <w:tabs>
                <w:tab w:val="decimal" w:pos="170"/>
              </w:tabs>
            </w:pPr>
            <w:r w:rsidRPr="0059480F">
              <w:t>0.3478</w:t>
            </w:r>
          </w:p>
        </w:tc>
      </w:tr>
      <w:tr w:rsidR="0059480F" w:rsidRPr="0059480F" w:rsidTr="00073498">
        <w:tc>
          <w:tcPr>
            <w:tcW w:w="3982" w:type="dxa"/>
            <w:tcBorders>
              <w:top w:val="nil"/>
              <w:left w:val="nil"/>
              <w:bottom w:val="nil"/>
              <w:right w:val="nil"/>
            </w:tcBorders>
            <w:shd w:val="clear" w:color="auto" w:fill="auto"/>
            <w:hideMark/>
          </w:tcPr>
          <w:p w:rsidR="0059480F" w:rsidRPr="0059480F" w:rsidRDefault="0059480F" w:rsidP="00C354B3">
            <w:pPr>
              <w:pStyle w:val="Tabletext"/>
            </w:pPr>
            <w:r w:rsidRPr="0059480F">
              <w:t xml:space="preserve">Completed </w:t>
            </w:r>
            <w:r w:rsidR="008B15D5">
              <w:t>Year</w:t>
            </w:r>
            <w:r w:rsidRPr="0059480F">
              <w:t xml:space="preserve"> 12, </w:t>
            </w:r>
            <w:r w:rsidR="00963DFD">
              <w:t>other</w:t>
            </w:r>
            <w:r w:rsidRPr="0059480F">
              <w:t xml:space="preserve"> VET</w:t>
            </w:r>
          </w:p>
        </w:tc>
        <w:tc>
          <w:tcPr>
            <w:tcW w:w="1276" w:type="dxa"/>
            <w:tcBorders>
              <w:top w:val="nil"/>
              <w:left w:val="nil"/>
              <w:bottom w:val="nil"/>
              <w:right w:val="nil"/>
            </w:tcBorders>
            <w:shd w:val="clear" w:color="auto" w:fill="auto"/>
            <w:noWrap/>
            <w:hideMark/>
          </w:tcPr>
          <w:p w:rsidR="0059480F" w:rsidRPr="0059480F" w:rsidRDefault="0059480F" w:rsidP="00C354B3">
            <w:pPr>
              <w:pStyle w:val="Tabletext"/>
              <w:jc w:val="center"/>
            </w:pPr>
            <w:r w:rsidRPr="0059480F">
              <w:t>1</w:t>
            </w:r>
          </w:p>
        </w:tc>
        <w:tc>
          <w:tcPr>
            <w:tcW w:w="1418" w:type="dxa"/>
            <w:tcBorders>
              <w:top w:val="nil"/>
              <w:left w:val="nil"/>
              <w:bottom w:val="nil"/>
              <w:right w:val="nil"/>
            </w:tcBorders>
            <w:shd w:val="clear" w:color="auto" w:fill="auto"/>
            <w:noWrap/>
            <w:hideMark/>
          </w:tcPr>
          <w:p w:rsidR="0059480F" w:rsidRPr="0059480F" w:rsidRDefault="0059480F" w:rsidP="005D6BDC">
            <w:pPr>
              <w:pStyle w:val="Tabletext"/>
              <w:tabs>
                <w:tab w:val="decimal" w:pos="425"/>
              </w:tabs>
            </w:pPr>
            <w:r w:rsidRPr="0059480F">
              <w:t>-0.1959</w:t>
            </w:r>
          </w:p>
        </w:tc>
        <w:tc>
          <w:tcPr>
            <w:tcW w:w="1134" w:type="dxa"/>
            <w:tcBorders>
              <w:top w:val="nil"/>
              <w:left w:val="nil"/>
              <w:bottom w:val="nil"/>
              <w:right w:val="nil"/>
            </w:tcBorders>
            <w:shd w:val="clear" w:color="auto" w:fill="auto"/>
            <w:noWrap/>
            <w:hideMark/>
          </w:tcPr>
          <w:p w:rsidR="0059480F" w:rsidRPr="0059480F" w:rsidRDefault="0059480F" w:rsidP="00073498">
            <w:pPr>
              <w:pStyle w:val="Tabletext"/>
              <w:tabs>
                <w:tab w:val="decimal" w:pos="284"/>
              </w:tabs>
            </w:pPr>
            <w:r w:rsidRPr="0059480F">
              <w:t>0.2024</w:t>
            </w:r>
          </w:p>
        </w:tc>
        <w:tc>
          <w:tcPr>
            <w:tcW w:w="695" w:type="dxa"/>
            <w:tcBorders>
              <w:top w:val="nil"/>
              <w:left w:val="nil"/>
              <w:bottom w:val="nil"/>
              <w:right w:val="nil"/>
            </w:tcBorders>
            <w:shd w:val="clear" w:color="auto" w:fill="auto"/>
            <w:noWrap/>
            <w:tcMar>
              <w:left w:w="0" w:type="dxa"/>
              <w:right w:w="0" w:type="dxa"/>
            </w:tcMar>
            <w:hideMark/>
          </w:tcPr>
          <w:p w:rsidR="0059480F" w:rsidRPr="0059480F" w:rsidRDefault="0059480F" w:rsidP="005D6BDC">
            <w:pPr>
              <w:pStyle w:val="Tabletext"/>
              <w:tabs>
                <w:tab w:val="decimal" w:pos="170"/>
              </w:tabs>
            </w:pPr>
            <w:r w:rsidRPr="0059480F">
              <w:t>0.3331</w:t>
            </w:r>
          </w:p>
        </w:tc>
      </w:tr>
      <w:tr w:rsidR="0059480F" w:rsidRPr="0059480F" w:rsidTr="00073498">
        <w:tc>
          <w:tcPr>
            <w:tcW w:w="3982" w:type="dxa"/>
            <w:tcBorders>
              <w:top w:val="nil"/>
              <w:left w:val="nil"/>
              <w:bottom w:val="single" w:sz="4" w:space="0" w:color="auto"/>
              <w:right w:val="nil"/>
            </w:tcBorders>
            <w:shd w:val="clear" w:color="auto" w:fill="auto"/>
            <w:hideMark/>
          </w:tcPr>
          <w:p w:rsidR="0059480F" w:rsidRPr="0059480F" w:rsidRDefault="0059480F" w:rsidP="00073498">
            <w:pPr>
              <w:pStyle w:val="Tabletext"/>
              <w:spacing w:after="40"/>
            </w:pPr>
            <w:r w:rsidRPr="0059480F">
              <w:t>Propensity</w:t>
            </w:r>
          </w:p>
        </w:tc>
        <w:tc>
          <w:tcPr>
            <w:tcW w:w="1276" w:type="dxa"/>
            <w:tcBorders>
              <w:top w:val="nil"/>
              <w:left w:val="nil"/>
              <w:bottom w:val="single" w:sz="4" w:space="0" w:color="auto"/>
              <w:right w:val="nil"/>
            </w:tcBorders>
            <w:shd w:val="clear" w:color="auto" w:fill="auto"/>
            <w:noWrap/>
            <w:hideMark/>
          </w:tcPr>
          <w:p w:rsidR="0059480F" w:rsidRPr="0059480F" w:rsidRDefault="0059480F" w:rsidP="00073498">
            <w:pPr>
              <w:pStyle w:val="Tabletext"/>
              <w:spacing w:after="40"/>
              <w:jc w:val="center"/>
            </w:pPr>
            <w:r w:rsidRPr="0059480F">
              <w:t>1</w:t>
            </w:r>
          </w:p>
        </w:tc>
        <w:tc>
          <w:tcPr>
            <w:tcW w:w="1418" w:type="dxa"/>
            <w:tcBorders>
              <w:top w:val="nil"/>
              <w:left w:val="nil"/>
              <w:bottom w:val="single" w:sz="4" w:space="0" w:color="auto"/>
              <w:right w:val="nil"/>
            </w:tcBorders>
            <w:shd w:val="clear" w:color="auto" w:fill="auto"/>
            <w:noWrap/>
            <w:hideMark/>
          </w:tcPr>
          <w:p w:rsidR="0059480F" w:rsidRPr="0059480F" w:rsidRDefault="0059480F" w:rsidP="005D6BDC">
            <w:pPr>
              <w:pStyle w:val="Tabletext"/>
              <w:tabs>
                <w:tab w:val="decimal" w:pos="425"/>
              </w:tabs>
              <w:spacing w:after="40"/>
            </w:pPr>
            <w:r w:rsidRPr="0059480F">
              <w:t>1.0654</w:t>
            </w:r>
          </w:p>
        </w:tc>
        <w:tc>
          <w:tcPr>
            <w:tcW w:w="1134" w:type="dxa"/>
            <w:tcBorders>
              <w:top w:val="nil"/>
              <w:left w:val="nil"/>
              <w:bottom w:val="single" w:sz="4" w:space="0" w:color="auto"/>
              <w:right w:val="nil"/>
            </w:tcBorders>
            <w:shd w:val="clear" w:color="auto" w:fill="auto"/>
            <w:noWrap/>
            <w:hideMark/>
          </w:tcPr>
          <w:p w:rsidR="0059480F" w:rsidRPr="0059480F" w:rsidRDefault="0059480F" w:rsidP="00073498">
            <w:pPr>
              <w:pStyle w:val="Tabletext"/>
              <w:tabs>
                <w:tab w:val="decimal" w:pos="284"/>
              </w:tabs>
              <w:spacing w:after="40"/>
            </w:pPr>
            <w:r w:rsidRPr="0059480F">
              <w:t>0.2835</w:t>
            </w:r>
          </w:p>
        </w:tc>
        <w:tc>
          <w:tcPr>
            <w:tcW w:w="695" w:type="dxa"/>
            <w:tcBorders>
              <w:top w:val="nil"/>
              <w:left w:val="nil"/>
              <w:bottom w:val="single" w:sz="4" w:space="0" w:color="auto"/>
              <w:right w:val="nil"/>
            </w:tcBorders>
            <w:shd w:val="clear" w:color="auto" w:fill="auto"/>
            <w:noWrap/>
            <w:tcMar>
              <w:left w:w="0" w:type="dxa"/>
              <w:right w:w="0" w:type="dxa"/>
            </w:tcMar>
            <w:hideMark/>
          </w:tcPr>
          <w:p w:rsidR="0059480F" w:rsidRPr="0059480F" w:rsidRDefault="0059480F" w:rsidP="005D6BDC">
            <w:pPr>
              <w:pStyle w:val="Tabletext"/>
              <w:tabs>
                <w:tab w:val="decimal" w:pos="170"/>
              </w:tabs>
              <w:spacing w:after="40"/>
            </w:pPr>
            <w:r w:rsidRPr="0059480F">
              <w:t>0.0002</w:t>
            </w:r>
          </w:p>
        </w:tc>
      </w:tr>
    </w:tbl>
    <w:p w:rsidR="0023683C" w:rsidRDefault="0052223D" w:rsidP="005D6BDC">
      <w:pPr>
        <w:pStyle w:val="tabletitle"/>
        <w:ind w:left="993" w:hanging="993"/>
      </w:pPr>
      <w:bookmarkStart w:id="133" w:name="_Toc297308788"/>
      <w:r>
        <w:t>Table C</w:t>
      </w:r>
      <w:r w:rsidR="000E59A6">
        <w:t>2b</w:t>
      </w:r>
      <w:r w:rsidR="00403A60">
        <w:tab/>
      </w:r>
      <w:r w:rsidR="009A652A">
        <w:t>Regression</w:t>
      </w:r>
      <w:r w:rsidR="009A652A" w:rsidRPr="00BD06E3">
        <w:t xml:space="preserve"> </w:t>
      </w:r>
      <w:r w:rsidR="000E59A6" w:rsidRPr="00BD06E3">
        <w:t xml:space="preserve">on full-time </w:t>
      </w:r>
      <w:r w:rsidR="000E59A6">
        <w:t>employment</w:t>
      </w:r>
      <w:r w:rsidR="000E59A6" w:rsidRPr="00BD06E3">
        <w:t xml:space="preserve">, </w:t>
      </w:r>
      <w:r w:rsidR="000E59A6">
        <w:t>female</w:t>
      </w:r>
      <w:bookmarkEnd w:id="133"/>
    </w:p>
    <w:tbl>
      <w:tblPr>
        <w:tblW w:w="8505" w:type="dxa"/>
        <w:tblInd w:w="95" w:type="dxa"/>
        <w:tblLayout w:type="fixed"/>
        <w:tblLook w:val="04A0"/>
      </w:tblPr>
      <w:tblGrid>
        <w:gridCol w:w="3982"/>
        <w:gridCol w:w="1276"/>
        <w:gridCol w:w="1418"/>
        <w:gridCol w:w="1134"/>
        <w:gridCol w:w="695"/>
      </w:tblGrid>
      <w:tr w:rsidR="00451BAB" w:rsidRPr="00451BAB" w:rsidTr="005D6BDC">
        <w:tc>
          <w:tcPr>
            <w:tcW w:w="6676" w:type="dxa"/>
            <w:gridSpan w:val="3"/>
            <w:tcBorders>
              <w:top w:val="single" w:sz="4" w:space="0" w:color="auto"/>
              <w:left w:val="nil"/>
              <w:bottom w:val="nil"/>
              <w:right w:val="nil"/>
            </w:tcBorders>
            <w:shd w:val="clear" w:color="auto" w:fill="auto"/>
            <w:noWrap/>
            <w:hideMark/>
          </w:tcPr>
          <w:p w:rsidR="005D6BDC" w:rsidRPr="00451BAB" w:rsidRDefault="00963DFD" w:rsidP="005D6BDC">
            <w:pPr>
              <w:pStyle w:val="Tablehead1"/>
              <w:jc w:val="center"/>
            </w:pPr>
            <w:r>
              <w:t>Model fit statistics</w:t>
            </w:r>
          </w:p>
        </w:tc>
        <w:tc>
          <w:tcPr>
            <w:tcW w:w="1134" w:type="dxa"/>
            <w:tcBorders>
              <w:top w:val="single" w:sz="4" w:space="0" w:color="auto"/>
              <w:left w:val="nil"/>
              <w:bottom w:val="nil"/>
              <w:right w:val="nil"/>
            </w:tcBorders>
            <w:shd w:val="clear" w:color="auto" w:fill="auto"/>
            <w:noWrap/>
            <w:hideMark/>
          </w:tcPr>
          <w:p w:rsidR="00451BAB" w:rsidRPr="00451BAB" w:rsidRDefault="00451BAB" w:rsidP="005D6BDC">
            <w:pPr>
              <w:pStyle w:val="Tablehead1"/>
            </w:pPr>
          </w:p>
        </w:tc>
        <w:tc>
          <w:tcPr>
            <w:tcW w:w="695" w:type="dxa"/>
            <w:tcBorders>
              <w:top w:val="single" w:sz="4" w:space="0" w:color="auto"/>
              <w:left w:val="nil"/>
              <w:bottom w:val="nil"/>
              <w:right w:val="nil"/>
            </w:tcBorders>
            <w:shd w:val="clear" w:color="auto" w:fill="auto"/>
            <w:noWrap/>
            <w:hideMark/>
          </w:tcPr>
          <w:p w:rsidR="00451BAB" w:rsidRPr="00451BAB" w:rsidRDefault="00451BAB" w:rsidP="005D6BDC">
            <w:pPr>
              <w:pStyle w:val="Tablehead1"/>
            </w:pPr>
          </w:p>
        </w:tc>
      </w:tr>
      <w:tr w:rsidR="00451BAB" w:rsidRPr="00451BAB" w:rsidTr="005D6BDC">
        <w:tc>
          <w:tcPr>
            <w:tcW w:w="3982" w:type="dxa"/>
            <w:tcBorders>
              <w:top w:val="single" w:sz="4" w:space="0" w:color="auto"/>
              <w:left w:val="nil"/>
              <w:bottom w:val="single" w:sz="4" w:space="0" w:color="auto"/>
              <w:right w:val="nil"/>
            </w:tcBorders>
            <w:shd w:val="clear" w:color="auto" w:fill="auto"/>
            <w:noWrap/>
            <w:hideMark/>
          </w:tcPr>
          <w:p w:rsidR="00451BAB" w:rsidRPr="00451BAB" w:rsidRDefault="00451BAB" w:rsidP="005D6BDC">
            <w:pPr>
              <w:pStyle w:val="Tablehead2"/>
            </w:pPr>
            <w:r w:rsidRPr="00451BAB">
              <w:t>Criterion</w:t>
            </w:r>
          </w:p>
        </w:tc>
        <w:tc>
          <w:tcPr>
            <w:tcW w:w="1276" w:type="dxa"/>
            <w:tcBorders>
              <w:top w:val="single" w:sz="4" w:space="0" w:color="auto"/>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 xml:space="preserve">Intercept </w:t>
            </w:r>
            <w:r w:rsidR="00963DFD">
              <w:t>only</w:t>
            </w:r>
          </w:p>
        </w:tc>
        <w:tc>
          <w:tcPr>
            <w:tcW w:w="1418" w:type="dxa"/>
            <w:tcBorders>
              <w:top w:val="single" w:sz="4" w:space="0" w:color="auto"/>
              <w:left w:val="nil"/>
              <w:bottom w:val="single" w:sz="4" w:space="0" w:color="auto"/>
              <w:right w:val="nil"/>
            </w:tcBorders>
            <w:shd w:val="clear" w:color="auto" w:fill="auto"/>
            <w:hideMark/>
          </w:tcPr>
          <w:p w:rsidR="00451BAB" w:rsidRPr="00451BAB" w:rsidRDefault="00451BAB" w:rsidP="005D6BDC">
            <w:pPr>
              <w:pStyle w:val="Tablehead2"/>
              <w:jc w:val="center"/>
            </w:pPr>
            <w:r w:rsidRPr="00451BAB">
              <w:t xml:space="preserve">Intercept and </w:t>
            </w:r>
            <w:r w:rsidRPr="00451BAB">
              <w:br/>
            </w:r>
            <w:r w:rsidR="00963DFD">
              <w:t>covariates</w:t>
            </w:r>
          </w:p>
        </w:tc>
        <w:tc>
          <w:tcPr>
            <w:tcW w:w="1134" w:type="dxa"/>
            <w:tcBorders>
              <w:top w:val="nil"/>
              <w:left w:val="nil"/>
              <w:bottom w:val="nil"/>
              <w:right w:val="nil"/>
            </w:tcBorders>
            <w:shd w:val="clear" w:color="auto" w:fill="auto"/>
            <w:noWrap/>
            <w:hideMark/>
          </w:tcPr>
          <w:p w:rsidR="00451BAB" w:rsidRPr="00451BAB" w:rsidRDefault="00451BAB" w:rsidP="005D6BDC">
            <w:pPr>
              <w:pStyle w:val="Tablehead2"/>
            </w:pPr>
          </w:p>
        </w:tc>
        <w:tc>
          <w:tcPr>
            <w:tcW w:w="695" w:type="dxa"/>
            <w:tcBorders>
              <w:top w:val="nil"/>
              <w:left w:val="nil"/>
              <w:bottom w:val="nil"/>
              <w:right w:val="nil"/>
            </w:tcBorders>
            <w:shd w:val="clear" w:color="auto" w:fill="auto"/>
            <w:noWrap/>
            <w:hideMark/>
          </w:tcPr>
          <w:p w:rsidR="00451BAB" w:rsidRPr="00451BAB" w:rsidRDefault="00451BAB" w:rsidP="005D6BDC">
            <w:pPr>
              <w:pStyle w:val="Tablehead2"/>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pPr>
            <w:r w:rsidRPr="00451BAB">
              <w:t>AIC</w:t>
            </w:r>
          </w:p>
        </w:tc>
        <w:tc>
          <w:tcPr>
            <w:tcW w:w="1276" w:type="dxa"/>
            <w:tcBorders>
              <w:top w:val="nil"/>
              <w:left w:val="nil"/>
              <w:bottom w:val="nil"/>
              <w:right w:val="nil"/>
            </w:tcBorders>
            <w:shd w:val="clear" w:color="auto" w:fill="auto"/>
            <w:noWrap/>
            <w:hideMark/>
          </w:tcPr>
          <w:p w:rsidR="00451BAB" w:rsidRPr="00451BAB" w:rsidRDefault="00451BAB" w:rsidP="00EE1FED">
            <w:pPr>
              <w:pStyle w:val="Tabletext"/>
              <w:tabs>
                <w:tab w:val="decimal" w:pos="482"/>
              </w:tabs>
            </w:pPr>
            <w:r w:rsidRPr="00451BAB">
              <w:t>1971.0470</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567"/>
              </w:tabs>
            </w:pPr>
            <w:r w:rsidRPr="00451BAB">
              <w:t>1941.2650</w:t>
            </w:r>
          </w:p>
        </w:tc>
        <w:tc>
          <w:tcPr>
            <w:tcW w:w="1134" w:type="dxa"/>
            <w:tcBorders>
              <w:top w:val="nil"/>
              <w:left w:val="nil"/>
              <w:bottom w:val="nil"/>
              <w:right w:val="nil"/>
            </w:tcBorders>
            <w:shd w:val="clear" w:color="auto" w:fill="auto"/>
            <w:noWrap/>
            <w:hideMark/>
          </w:tcPr>
          <w:p w:rsidR="00451BAB" w:rsidRPr="00451BAB" w:rsidRDefault="00451BAB" w:rsidP="005D6BDC">
            <w:pPr>
              <w:pStyle w:val="Tabletext"/>
            </w:pP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pPr>
            <w:r w:rsidRPr="00451BAB">
              <w:t>SC</w:t>
            </w:r>
          </w:p>
        </w:tc>
        <w:tc>
          <w:tcPr>
            <w:tcW w:w="1276" w:type="dxa"/>
            <w:tcBorders>
              <w:top w:val="nil"/>
              <w:left w:val="nil"/>
              <w:bottom w:val="nil"/>
              <w:right w:val="nil"/>
            </w:tcBorders>
            <w:shd w:val="clear" w:color="auto" w:fill="auto"/>
            <w:noWrap/>
            <w:hideMark/>
          </w:tcPr>
          <w:p w:rsidR="00451BAB" w:rsidRPr="00451BAB" w:rsidRDefault="00451BAB" w:rsidP="00EE1FED">
            <w:pPr>
              <w:pStyle w:val="Tabletext"/>
              <w:tabs>
                <w:tab w:val="decimal" w:pos="482"/>
              </w:tabs>
            </w:pPr>
            <w:r w:rsidRPr="00451BAB">
              <w:t>1976.3880</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567"/>
              </w:tabs>
            </w:pPr>
            <w:r w:rsidRPr="00451BAB">
              <w:t>1978.6460</w:t>
            </w:r>
          </w:p>
        </w:tc>
        <w:tc>
          <w:tcPr>
            <w:tcW w:w="1134" w:type="dxa"/>
            <w:tcBorders>
              <w:top w:val="nil"/>
              <w:left w:val="nil"/>
              <w:bottom w:val="nil"/>
              <w:right w:val="nil"/>
            </w:tcBorders>
            <w:shd w:val="clear" w:color="auto" w:fill="auto"/>
            <w:noWrap/>
            <w:hideMark/>
          </w:tcPr>
          <w:p w:rsidR="00451BAB" w:rsidRPr="00451BAB" w:rsidRDefault="00451BAB" w:rsidP="005D6BDC">
            <w:pPr>
              <w:pStyle w:val="Tabletext"/>
            </w:pP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pPr>
            <w:r w:rsidRPr="00451BAB">
              <w:t xml:space="preserve"> -2 Log L</w:t>
            </w:r>
          </w:p>
        </w:tc>
        <w:tc>
          <w:tcPr>
            <w:tcW w:w="1276"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482"/>
              </w:tabs>
              <w:spacing w:after="40"/>
            </w:pPr>
            <w:r w:rsidRPr="00451BAB">
              <w:t>1969.0470</w:t>
            </w:r>
          </w:p>
        </w:tc>
        <w:tc>
          <w:tcPr>
            <w:tcW w:w="1418"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567"/>
              </w:tabs>
              <w:spacing w:after="40"/>
            </w:pPr>
            <w:r w:rsidRPr="00451BAB">
              <w:t>1927.2650</w:t>
            </w:r>
          </w:p>
        </w:tc>
        <w:tc>
          <w:tcPr>
            <w:tcW w:w="1134"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c>
          <w:tcPr>
            <w:tcW w:w="695"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rPr>
                <w:b/>
                <w:bCs/>
              </w:rPr>
            </w:pPr>
            <w:r w:rsidRPr="00451BAB">
              <w:rPr>
                <w:b/>
                <w:bCs/>
              </w:rPr>
              <w:t>R - Square</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0.0267</w:t>
            </w:r>
          </w:p>
        </w:tc>
        <w:tc>
          <w:tcPr>
            <w:tcW w:w="1418" w:type="dxa"/>
            <w:tcBorders>
              <w:top w:val="nil"/>
              <w:left w:val="nil"/>
              <w:bottom w:val="nil"/>
              <w:right w:val="nil"/>
            </w:tcBorders>
            <w:shd w:val="clear" w:color="auto" w:fill="auto"/>
            <w:noWrap/>
            <w:hideMark/>
          </w:tcPr>
          <w:p w:rsidR="00451BAB" w:rsidRPr="00451BAB" w:rsidRDefault="00451BAB" w:rsidP="005D6BDC">
            <w:pPr>
              <w:pStyle w:val="Tabletext"/>
            </w:pPr>
          </w:p>
        </w:tc>
        <w:tc>
          <w:tcPr>
            <w:tcW w:w="1134" w:type="dxa"/>
            <w:tcBorders>
              <w:top w:val="nil"/>
              <w:left w:val="nil"/>
              <w:bottom w:val="nil"/>
              <w:right w:val="nil"/>
            </w:tcBorders>
            <w:shd w:val="clear" w:color="auto" w:fill="auto"/>
            <w:noWrap/>
            <w:hideMark/>
          </w:tcPr>
          <w:p w:rsidR="00451BAB" w:rsidRPr="00451BAB" w:rsidRDefault="00451BAB" w:rsidP="005D6BDC">
            <w:pPr>
              <w:pStyle w:val="Tabletext"/>
            </w:pP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r>
      <w:tr w:rsidR="00451BAB" w:rsidRPr="00451BAB" w:rsidTr="005D6BDC">
        <w:tc>
          <w:tcPr>
            <w:tcW w:w="7810" w:type="dxa"/>
            <w:gridSpan w:val="4"/>
            <w:tcBorders>
              <w:top w:val="nil"/>
              <w:left w:val="nil"/>
              <w:bottom w:val="single" w:sz="4" w:space="0" w:color="auto"/>
              <w:right w:val="nil"/>
            </w:tcBorders>
            <w:shd w:val="clear" w:color="auto" w:fill="auto"/>
            <w:noWrap/>
            <w:hideMark/>
          </w:tcPr>
          <w:p w:rsidR="00451BAB" w:rsidRPr="00451BAB" w:rsidRDefault="00963DFD" w:rsidP="005D6BDC">
            <w:pPr>
              <w:pStyle w:val="Tablehead1"/>
              <w:jc w:val="center"/>
            </w:pPr>
            <w:r>
              <w:t>Testing global null hypothesis</w:t>
            </w:r>
          </w:p>
        </w:tc>
        <w:tc>
          <w:tcPr>
            <w:tcW w:w="695" w:type="dxa"/>
            <w:tcBorders>
              <w:top w:val="nil"/>
              <w:left w:val="nil"/>
              <w:bottom w:val="nil"/>
              <w:right w:val="nil"/>
            </w:tcBorders>
            <w:shd w:val="clear" w:color="auto" w:fill="auto"/>
            <w:noWrap/>
            <w:hideMark/>
          </w:tcPr>
          <w:p w:rsidR="00451BAB" w:rsidRPr="00451BAB" w:rsidRDefault="00451BAB" w:rsidP="005D6BDC">
            <w:pPr>
              <w:pStyle w:val="Tablehead1"/>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451BAB" w:rsidRDefault="00451BAB" w:rsidP="005D6BDC">
            <w:pPr>
              <w:pStyle w:val="Tablehead2"/>
            </w:pPr>
            <w:r w:rsidRPr="00451BAB">
              <w:t>Test</w:t>
            </w:r>
          </w:p>
        </w:tc>
        <w:tc>
          <w:tcPr>
            <w:tcW w:w="1276" w:type="dxa"/>
            <w:tcBorders>
              <w:top w:val="nil"/>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Chi-Square</w:t>
            </w:r>
          </w:p>
        </w:tc>
        <w:tc>
          <w:tcPr>
            <w:tcW w:w="1418" w:type="dxa"/>
            <w:tcBorders>
              <w:top w:val="nil"/>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DF</w:t>
            </w:r>
          </w:p>
        </w:tc>
        <w:tc>
          <w:tcPr>
            <w:tcW w:w="1134" w:type="dxa"/>
            <w:tcBorders>
              <w:top w:val="nil"/>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 xml:space="preserve">Pr &gt; </w:t>
            </w:r>
            <w:proofErr w:type="spellStart"/>
            <w:r w:rsidRPr="00451BAB">
              <w:t>ChiSq</w:t>
            </w:r>
            <w:proofErr w:type="spellEnd"/>
          </w:p>
        </w:tc>
        <w:tc>
          <w:tcPr>
            <w:tcW w:w="695" w:type="dxa"/>
            <w:tcBorders>
              <w:top w:val="nil"/>
              <w:left w:val="nil"/>
              <w:bottom w:val="nil"/>
              <w:right w:val="nil"/>
            </w:tcBorders>
            <w:shd w:val="clear" w:color="auto" w:fill="auto"/>
            <w:noWrap/>
            <w:hideMark/>
          </w:tcPr>
          <w:p w:rsidR="00451BAB" w:rsidRPr="00451BAB" w:rsidRDefault="00451BAB" w:rsidP="005D6BDC">
            <w:pPr>
              <w:pStyle w:val="Tablehead2"/>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pPr>
            <w:r w:rsidRPr="00451BAB">
              <w:t xml:space="preserve">Likelihood </w:t>
            </w:r>
            <w:r w:rsidR="00963DFD">
              <w:t>ratio</w:t>
            </w:r>
          </w:p>
        </w:tc>
        <w:tc>
          <w:tcPr>
            <w:tcW w:w="1276"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41.7826</w:t>
            </w:r>
          </w:p>
        </w:tc>
        <w:tc>
          <w:tcPr>
            <w:tcW w:w="1418"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6</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&lt;.0001</w:t>
            </w: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pPr>
            <w:r w:rsidRPr="00451BAB">
              <w:t>Score</w:t>
            </w:r>
          </w:p>
        </w:tc>
        <w:tc>
          <w:tcPr>
            <w:tcW w:w="1276"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43.1666</w:t>
            </w:r>
          </w:p>
        </w:tc>
        <w:tc>
          <w:tcPr>
            <w:tcW w:w="1418"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6</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&lt;.0001</w:t>
            </w: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pPr>
            <w:r w:rsidRPr="00451BAB">
              <w:t>Wald</w:t>
            </w:r>
          </w:p>
        </w:tc>
        <w:tc>
          <w:tcPr>
            <w:tcW w:w="1276"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425"/>
              </w:tabs>
              <w:spacing w:after="40"/>
            </w:pPr>
            <w:r w:rsidRPr="00451BAB">
              <w:t>41.3773</w:t>
            </w:r>
          </w:p>
        </w:tc>
        <w:tc>
          <w:tcPr>
            <w:tcW w:w="1418"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jc w:val="center"/>
            </w:pPr>
            <w:r w:rsidRPr="00451BAB">
              <w:t>6</w:t>
            </w:r>
          </w:p>
        </w:tc>
        <w:tc>
          <w:tcPr>
            <w:tcW w:w="1134"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284"/>
              </w:tabs>
              <w:spacing w:after="40"/>
            </w:pPr>
            <w:r w:rsidRPr="00451BAB">
              <w:t>&lt;.0001</w:t>
            </w:r>
          </w:p>
        </w:tc>
        <w:tc>
          <w:tcPr>
            <w:tcW w:w="695"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r>
      <w:tr w:rsidR="00451BAB" w:rsidRPr="00451BAB" w:rsidTr="005D6BDC">
        <w:tc>
          <w:tcPr>
            <w:tcW w:w="6676" w:type="dxa"/>
            <w:gridSpan w:val="3"/>
            <w:tcBorders>
              <w:top w:val="nil"/>
              <w:left w:val="nil"/>
              <w:bottom w:val="single" w:sz="4" w:space="0" w:color="auto"/>
              <w:right w:val="nil"/>
            </w:tcBorders>
            <w:shd w:val="clear" w:color="auto" w:fill="auto"/>
            <w:noWrap/>
            <w:hideMark/>
          </w:tcPr>
          <w:p w:rsidR="00451BAB" w:rsidRPr="00451BAB" w:rsidRDefault="00451BAB" w:rsidP="005D6BDC">
            <w:pPr>
              <w:pStyle w:val="Tablehead1"/>
              <w:jc w:val="center"/>
            </w:pPr>
            <w:r w:rsidRPr="00451BAB">
              <w:t>Residual Chi-Square Test</w:t>
            </w:r>
          </w:p>
        </w:tc>
        <w:tc>
          <w:tcPr>
            <w:tcW w:w="1134" w:type="dxa"/>
            <w:tcBorders>
              <w:top w:val="nil"/>
              <w:left w:val="nil"/>
              <w:bottom w:val="nil"/>
              <w:right w:val="nil"/>
            </w:tcBorders>
            <w:shd w:val="clear" w:color="auto" w:fill="auto"/>
            <w:noWrap/>
            <w:hideMark/>
          </w:tcPr>
          <w:p w:rsidR="00451BAB" w:rsidRPr="00451BAB" w:rsidRDefault="00451BAB" w:rsidP="005D6BDC">
            <w:pPr>
              <w:pStyle w:val="Tablehead1"/>
            </w:pPr>
          </w:p>
        </w:tc>
        <w:tc>
          <w:tcPr>
            <w:tcW w:w="695" w:type="dxa"/>
            <w:tcBorders>
              <w:top w:val="nil"/>
              <w:left w:val="nil"/>
              <w:bottom w:val="nil"/>
              <w:right w:val="nil"/>
            </w:tcBorders>
            <w:shd w:val="clear" w:color="auto" w:fill="auto"/>
            <w:noWrap/>
            <w:hideMark/>
          </w:tcPr>
          <w:p w:rsidR="00451BAB" w:rsidRPr="00451BAB" w:rsidRDefault="00451BAB" w:rsidP="005D6BDC">
            <w:pPr>
              <w:pStyle w:val="Tablehead1"/>
            </w:pPr>
          </w:p>
        </w:tc>
      </w:tr>
      <w:tr w:rsidR="00451BAB" w:rsidRPr="00EE1FED" w:rsidTr="005D6BDC">
        <w:tc>
          <w:tcPr>
            <w:tcW w:w="3982" w:type="dxa"/>
            <w:tcBorders>
              <w:top w:val="nil"/>
              <w:left w:val="nil"/>
              <w:bottom w:val="single" w:sz="4" w:space="0" w:color="auto"/>
              <w:right w:val="nil"/>
            </w:tcBorders>
            <w:shd w:val="clear" w:color="auto" w:fill="auto"/>
            <w:noWrap/>
            <w:hideMark/>
          </w:tcPr>
          <w:p w:rsidR="00451BAB" w:rsidRPr="005017D7" w:rsidRDefault="00451BAB" w:rsidP="005D6BDC">
            <w:pPr>
              <w:pStyle w:val="Tablehead2"/>
            </w:pPr>
            <w:r w:rsidRPr="005017D7">
              <w:t>Chi-Square</w:t>
            </w:r>
          </w:p>
        </w:tc>
        <w:tc>
          <w:tcPr>
            <w:tcW w:w="1276" w:type="dxa"/>
            <w:tcBorders>
              <w:top w:val="nil"/>
              <w:left w:val="nil"/>
              <w:bottom w:val="single" w:sz="4" w:space="0" w:color="auto"/>
              <w:right w:val="nil"/>
            </w:tcBorders>
            <w:shd w:val="clear" w:color="auto" w:fill="auto"/>
            <w:noWrap/>
            <w:hideMark/>
          </w:tcPr>
          <w:p w:rsidR="00451BAB" w:rsidRPr="005017D7" w:rsidRDefault="00451BAB" w:rsidP="005D6BDC">
            <w:pPr>
              <w:pStyle w:val="Tablehead2"/>
              <w:jc w:val="center"/>
            </w:pPr>
            <w:r w:rsidRPr="005017D7">
              <w:t>DF</w:t>
            </w:r>
          </w:p>
        </w:tc>
        <w:tc>
          <w:tcPr>
            <w:tcW w:w="1418" w:type="dxa"/>
            <w:tcBorders>
              <w:top w:val="nil"/>
              <w:left w:val="nil"/>
              <w:bottom w:val="single" w:sz="4" w:space="0" w:color="auto"/>
              <w:right w:val="nil"/>
            </w:tcBorders>
            <w:shd w:val="clear" w:color="auto" w:fill="auto"/>
            <w:noWrap/>
            <w:hideMark/>
          </w:tcPr>
          <w:p w:rsidR="00451BAB" w:rsidRPr="005017D7" w:rsidRDefault="00451BAB" w:rsidP="005D6BDC">
            <w:pPr>
              <w:pStyle w:val="Tablehead2"/>
              <w:jc w:val="center"/>
            </w:pPr>
            <w:r w:rsidRPr="005017D7">
              <w:t xml:space="preserve">Pr &gt; </w:t>
            </w:r>
            <w:proofErr w:type="spellStart"/>
            <w:r w:rsidRPr="005017D7">
              <w:t>ChiSq</w:t>
            </w:r>
            <w:proofErr w:type="spellEnd"/>
          </w:p>
        </w:tc>
        <w:tc>
          <w:tcPr>
            <w:tcW w:w="1134" w:type="dxa"/>
            <w:tcBorders>
              <w:top w:val="nil"/>
              <w:left w:val="nil"/>
              <w:bottom w:val="nil"/>
              <w:right w:val="nil"/>
            </w:tcBorders>
            <w:shd w:val="clear" w:color="auto" w:fill="auto"/>
            <w:noWrap/>
            <w:hideMark/>
          </w:tcPr>
          <w:p w:rsidR="00451BAB" w:rsidRPr="00EE1FED" w:rsidRDefault="00451BAB" w:rsidP="005D6BDC">
            <w:pPr>
              <w:pStyle w:val="Tablehead2"/>
              <w:rPr>
                <w:highlight w:val="yellow"/>
              </w:rPr>
            </w:pPr>
          </w:p>
        </w:tc>
        <w:tc>
          <w:tcPr>
            <w:tcW w:w="695" w:type="dxa"/>
            <w:tcBorders>
              <w:top w:val="nil"/>
              <w:left w:val="nil"/>
              <w:bottom w:val="nil"/>
              <w:right w:val="nil"/>
            </w:tcBorders>
            <w:shd w:val="clear" w:color="auto" w:fill="auto"/>
            <w:noWrap/>
            <w:hideMark/>
          </w:tcPr>
          <w:p w:rsidR="00451BAB" w:rsidRPr="00EE1FED" w:rsidRDefault="00451BAB" w:rsidP="005D6BDC">
            <w:pPr>
              <w:pStyle w:val="Tablehead2"/>
              <w:rPr>
                <w:highlight w:val="yellow"/>
              </w:rPr>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5017D7" w:rsidRDefault="00451BAB" w:rsidP="005D6BDC">
            <w:pPr>
              <w:pStyle w:val="Tabletext"/>
              <w:spacing w:after="40"/>
            </w:pPr>
            <w:r w:rsidRPr="005017D7">
              <w:t>3.3411</w:t>
            </w:r>
          </w:p>
        </w:tc>
        <w:tc>
          <w:tcPr>
            <w:tcW w:w="1276" w:type="dxa"/>
            <w:tcBorders>
              <w:top w:val="nil"/>
              <w:left w:val="nil"/>
              <w:bottom w:val="single" w:sz="4" w:space="0" w:color="auto"/>
              <w:right w:val="nil"/>
            </w:tcBorders>
            <w:shd w:val="clear" w:color="auto" w:fill="auto"/>
            <w:noWrap/>
            <w:hideMark/>
          </w:tcPr>
          <w:p w:rsidR="00451BAB" w:rsidRPr="005017D7" w:rsidRDefault="00451BAB" w:rsidP="005D6BDC">
            <w:pPr>
              <w:pStyle w:val="Tabletext"/>
              <w:spacing w:after="40"/>
              <w:jc w:val="center"/>
            </w:pPr>
            <w:r w:rsidRPr="005017D7">
              <w:t>5</w:t>
            </w:r>
          </w:p>
        </w:tc>
        <w:tc>
          <w:tcPr>
            <w:tcW w:w="1418" w:type="dxa"/>
            <w:tcBorders>
              <w:top w:val="nil"/>
              <w:left w:val="nil"/>
              <w:bottom w:val="single" w:sz="4" w:space="0" w:color="auto"/>
              <w:right w:val="nil"/>
            </w:tcBorders>
            <w:shd w:val="clear" w:color="auto" w:fill="auto"/>
            <w:noWrap/>
            <w:hideMark/>
          </w:tcPr>
          <w:p w:rsidR="00451BAB" w:rsidRPr="005017D7" w:rsidRDefault="00451BAB" w:rsidP="005D6BDC">
            <w:pPr>
              <w:pStyle w:val="Tabletext"/>
              <w:spacing w:after="40"/>
              <w:jc w:val="center"/>
            </w:pPr>
            <w:r w:rsidRPr="005017D7">
              <w:t>0.6476</w:t>
            </w:r>
          </w:p>
        </w:tc>
        <w:tc>
          <w:tcPr>
            <w:tcW w:w="1134"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c>
          <w:tcPr>
            <w:tcW w:w="695"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451BAB" w:rsidRPr="00451BAB" w:rsidRDefault="00451BAB" w:rsidP="00451BAB">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451BAB" w:rsidRPr="00451BAB" w:rsidRDefault="00451BAB" w:rsidP="00451BAB">
            <w:pPr>
              <w:spacing w:before="0"/>
              <w:jc w:val="center"/>
              <w:rPr>
                <w:rFonts w:ascii="Garamond" w:hAnsi="Garamond"/>
                <w:color w:val="000000"/>
                <w:sz w:val="16"/>
                <w:szCs w:val="16"/>
              </w:rPr>
            </w:pPr>
          </w:p>
        </w:tc>
      </w:tr>
      <w:tr w:rsidR="00451BAB" w:rsidRPr="00451BAB" w:rsidTr="005D6BDC">
        <w:tc>
          <w:tcPr>
            <w:tcW w:w="7810" w:type="dxa"/>
            <w:gridSpan w:val="4"/>
            <w:tcBorders>
              <w:top w:val="nil"/>
              <w:left w:val="nil"/>
              <w:bottom w:val="single" w:sz="4" w:space="0" w:color="auto"/>
              <w:right w:val="nil"/>
            </w:tcBorders>
            <w:shd w:val="clear" w:color="auto" w:fill="auto"/>
            <w:noWrap/>
            <w:hideMark/>
          </w:tcPr>
          <w:p w:rsidR="00451BAB" w:rsidRPr="00451BAB" w:rsidRDefault="00451BAB" w:rsidP="005D6BDC">
            <w:pPr>
              <w:pStyle w:val="Tablehead1"/>
              <w:jc w:val="center"/>
            </w:pPr>
            <w:r w:rsidRPr="00451BAB">
              <w:t xml:space="preserve">Type 3 </w:t>
            </w:r>
            <w:r w:rsidR="00963DFD">
              <w:t>Analysis of effects</w:t>
            </w:r>
          </w:p>
        </w:tc>
        <w:tc>
          <w:tcPr>
            <w:tcW w:w="695" w:type="dxa"/>
            <w:tcBorders>
              <w:top w:val="nil"/>
              <w:left w:val="nil"/>
              <w:bottom w:val="nil"/>
              <w:right w:val="nil"/>
            </w:tcBorders>
            <w:shd w:val="clear" w:color="auto" w:fill="auto"/>
            <w:noWrap/>
            <w:hideMark/>
          </w:tcPr>
          <w:p w:rsidR="00451BAB" w:rsidRPr="00451BAB" w:rsidRDefault="00451BAB" w:rsidP="005D6BDC">
            <w:pPr>
              <w:pStyle w:val="Tablehead1"/>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451BAB" w:rsidRDefault="00451BAB" w:rsidP="005D6BDC">
            <w:pPr>
              <w:pStyle w:val="Tablehead2"/>
            </w:pPr>
            <w:r w:rsidRPr="00451BAB">
              <w:t>Effect</w:t>
            </w:r>
          </w:p>
        </w:tc>
        <w:tc>
          <w:tcPr>
            <w:tcW w:w="1276" w:type="dxa"/>
            <w:tcBorders>
              <w:top w:val="nil"/>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DF</w:t>
            </w:r>
          </w:p>
        </w:tc>
        <w:tc>
          <w:tcPr>
            <w:tcW w:w="1418" w:type="dxa"/>
            <w:tcBorders>
              <w:top w:val="nil"/>
              <w:left w:val="nil"/>
              <w:bottom w:val="single" w:sz="4" w:space="0" w:color="auto"/>
              <w:right w:val="nil"/>
            </w:tcBorders>
            <w:shd w:val="clear" w:color="auto" w:fill="auto"/>
            <w:noWrap/>
            <w:tcMar>
              <w:left w:w="0" w:type="dxa"/>
              <w:right w:w="0" w:type="dxa"/>
            </w:tcMar>
            <w:hideMark/>
          </w:tcPr>
          <w:p w:rsidR="00451BAB" w:rsidRPr="00451BAB" w:rsidRDefault="00451BAB" w:rsidP="005D6BDC">
            <w:pPr>
              <w:pStyle w:val="Tablehead2"/>
              <w:jc w:val="center"/>
            </w:pPr>
            <w:r w:rsidRPr="00451BAB">
              <w:t>Wald Chi-Square</w:t>
            </w:r>
          </w:p>
        </w:tc>
        <w:tc>
          <w:tcPr>
            <w:tcW w:w="1134" w:type="dxa"/>
            <w:tcBorders>
              <w:top w:val="nil"/>
              <w:left w:val="nil"/>
              <w:bottom w:val="single" w:sz="4" w:space="0" w:color="auto"/>
              <w:right w:val="nil"/>
            </w:tcBorders>
            <w:shd w:val="clear" w:color="auto" w:fill="auto"/>
            <w:noWrap/>
            <w:hideMark/>
          </w:tcPr>
          <w:p w:rsidR="00451BAB" w:rsidRPr="00451BAB" w:rsidRDefault="00451BAB" w:rsidP="005D6BDC">
            <w:pPr>
              <w:pStyle w:val="Tablehead2"/>
              <w:jc w:val="center"/>
            </w:pPr>
            <w:r w:rsidRPr="00451BAB">
              <w:t>Pr &gt; </w:t>
            </w:r>
            <w:proofErr w:type="spellStart"/>
            <w:r w:rsidRPr="00451BAB">
              <w:t>ChiSq</w:t>
            </w:r>
            <w:proofErr w:type="spellEnd"/>
          </w:p>
        </w:tc>
        <w:tc>
          <w:tcPr>
            <w:tcW w:w="695" w:type="dxa"/>
            <w:tcBorders>
              <w:top w:val="nil"/>
              <w:left w:val="nil"/>
              <w:bottom w:val="nil"/>
              <w:right w:val="nil"/>
            </w:tcBorders>
            <w:shd w:val="clear" w:color="auto" w:fill="auto"/>
            <w:noWrap/>
            <w:hideMark/>
          </w:tcPr>
          <w:p w:rsidR="00451BAB" w:rsidRPr="00451BAB" w:rsidRDefault="00451BAB" w:rsidP="005D6BDC">
            <w:pPr>
              <w:pStyle w:val="Tablehead2"/>
            </w:pPr>
          </w:p>
        </w:tc>
      </w:tr>
      <w:tr w:rsidR="00451BAB" w:rsidRPr="00451BAB" w:rsidTr="005D6BDC">
        <w:tc>
          <w:tcPr>
            <w:tcW w:w="3982" w:type="dxa"/>
            <w:tcBorders>
              <w:top w:val="nil"/>
              <w:left w:val="nil"/>
              <w:bottom w:val="nil"/>
              <w:right w:val="nil"/>
            </w:tcBorders>
            <w:shd w:val="clear" w:color="auto" w:fill="auto"/>
            <w:noWrap/>
            <w:hideMark/>
          </w:tcPr>
          <w:p w:rsidR="00451BAB" w:rsidRPr="00451BAB" w:rsidRDefault="00451BAB" w:rsidP="005D6BDC">
            <w:pPr>
              <w:pStyle w:val="Tabletext"/>
            </w:pPr>
            <w:r w:rsidRPr="00451BAB">
              <w:t>Pathways</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5</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54"/>
              </w:tabs>
            </w:pPr>
            <w:r w:rsidRPr="00451BAB">
              <w:t>22.9004</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0.0004</w:t>
            </w:r>
          </w:p>
        </w:tc>
        <w:tc>
          <w:tcPr>
            <w:tcW w:w="695" w:type="dxa"/>
            <w:tcBorders>
              <w:top w:val="nil"/>
              <w:left w:val="nil"/>
              <w:bottom w:val="nil"/>
              <w:right w:val="nil"/>
            </w:tcBorders>
            <w:shd w:val="clear" w:color="auto" w:fill="auto"/>
            <w:noWrap/>
            <w:hideMark/>
          </w:tcPr>
          <w:p w:rsidR="00451BAB" w:rsidRPr="00451BAB" w:rsidRDefault="00451BAB" w:rsidP="005D6BDC">
            <w:pPr>
              <w:pStyle w:val="Tabletext"/>
            </w:pPr>
          </w:p>
        </w:tc>
      </w:tr>
      <w:tr w:rsidR="00451BAB" w:rsidRPr="00451BAB" w:rsidTr="005D6BDC">
        <w:tc>
          <w:tcPr>
            <w:tcW w:w="3982"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pPr>
            <w:r w:rsidRPr="00451BAB">
              <w:t>Propensity</w:t>
            </w:r>
          </w:p>
        </w:tc>
        <w:tc>
          <w:tcPr>
            <w:tcW w:w="1276"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jc w:val="center"/>
            </w:pPr>
            <w:r w:rsidRPr="00451BAB">
              <w:t>1</w:t>
            </w:r>
          </w:p>
        </w:tc>
        <w:tc>
          <w:tcPr>
            <w:tcW w:w="1418"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454"/>
              </w:tabs>
              <w:spacing w:after="40"/>
            </w:pPr>
            <w:r w:rsidRPr="00451BAB">
              <w:t>4.8306</w:t>
            </w:r>
          </w:p>
        </w:tc>
        <w:tc>
          <w:tcPr>
            <w:tcW w:w="1134"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284"/>
              </w:tabs>
              <w:spacing w:after="40"/>
            </w:pPr>
            <w:r w:rsidRPr="00451BAB">
              <w:t>0.0280</w:t>
            </w:r>
          </w:p>
        </w:tc>
        <w:tc>
          <w:tcPr>
            <w:tcW w:w="695" w:type="dxa"/>
            <w:tcBorders>
              <w:top w:val="nil"/>
              <w:left w:val="nil"/>
              <w:bottom w:val="nil"/>
              <w:right w:val="nil"/>
            </w:tcBorders>
            <w:shd w:val="clear" w:color="auto" w:fill="auto"/>
            <w:noWrap/>
            <w:hideMark/>
          </w:tcPr>
          <w:p w:rsidR="00451BAB" w:rsidRPr="00451BAB" w:rsidRDefault="00451BAB" w:rsidP="005D6BDC">
            <w:pPr>
              <w:pStyle w:val="Tabletext"/>
              <w:spacing w:after="40"/>
            </w:pPr>
          </w:p>
        </w:tc>
      </w:tr>
    </w:tbl>
    <w:p w:rsidR="006E289A" w:rsidRDefault="006E289A">
      <w:pPr>
        <w:spacing w:before="0"/>
        <w:rPr>
          <w:sz w:val="8"/>
          <w:szCs w:val="8"/>
        </w:rPr>
      </w:pPr>
      <w:r>
        <w:rPr>
          <w:sz w:val="8"/>
          <w:szCs w:val="8"/>
        </w:rPr>
        <w:br w:type="page"/>
      </w:r>
    </w:p>
    <w:p w:rsidR="00954BBD" w:rsidRPr="00954BBD" w:rsidRDefault="00954BBD">
      <w:pPr>
        <w:rPr>
          <w:sz w:val="8"/>
          <w:szCs w:val="8"/>
        </w:rPr>
      </w:pPr>
    </w:p>
    <w:tbl>
      <w:tblPr>
        <w:tblW w:w="8505" w:type="dxa"/>
        <w:tblInd w:w="95" w:type="dxa"/>
        <w:tblLayout w:type="fixed"/>
        <w:tblLook w:val="04A0"/>
      </w:tblPr>
      <w:tblGrid>
        <w:gridCol w:w="3982"/>
        <w:gridCol w:w="1276"/>
        <w:gridCol w:w="1418"/>
        <w:gridCol w:w="1134"/>
        <w:gridCol w:w="695"/>
      </w:tblGrid>
      <w:tr w:rsidR="00451BAB" w:rsidRPr="00451BAB" w:rsidTr="005D6BDC">
        <w:tc>
          <w:tcPr>
            <w:tcW w:w="8505" w:type="dxa"/>
            <w:gridSpan w:val="5"/>
            <w:tcBorders>
              <w:top w:val="nil"/>
              <w:left w:val="nil"/>
              <w:bottom w:val="single" w:sz="4" w:space="0" w:color="auto"/>
              <w:right w:val="nil"/>
            </w:tcBorders>
            <w:shd w:val="clear" w:color="auto" w:fill="auto"/>
            <w:noWrap/>
            <w:hideMark/>
          </w:tcPr>
          <w:p w:rsidR="00451BAB" w:rsidRPr="00451BAB" w:rsidRDefault="00963DFD" w:rsidP="005D6BDC">
            <w:pPr>
              <w:pStyle w:val="Tablehead1"/>
              <w:jc w:val="center"/>
            </w:pPr>
            <w:r>
              <w:t>Analysis of maximum likelihood estimates</w:t>
            </w:r>
          </w:p>
        </w:tc>
      </w:tr>
      <w:tr w:rsidR="00451BAB" w:rsidRPr="00451BAB" w:rsidTr="005D6BDC">
        <w:tc>
          <w:tcPr>
            <w:tcW w:w="3982" w:type="dxa"/>
            <w:tcBorders>
              <w:top w:val="nil"/>
              <w:left w:val="nil"/>
              <w:bottom w:val="single" w:sz="4" w:space="0" w:color="auto"/>
              <w:right w:val="nil"/>
            </w:tcBorders>
            <w:shd w:val="clear" w:color="auto" w:fill="auto"/>
            <w:hideMark/>
          </w:tcPr>
          <w:p w:rsidR="00451BAB" w:rsidRPr="00451BAB" w:rsidRDefault="00451BAB" w:rsidP="005D6BDC">
            <w:pPr>
              <w:pStyle w:val="Tablehead2"/>
            </w:pPr>
            <w:r w:rsidRPr="00451BAB">
              <w:t>Parameter</w:t>
            </w:r>
          </w:p>
        </w:tc>
        <w:tc>
          <w:tcPr>
            <w:tcW w:w="1276" w:type="dxa"/>
            <w:tcBorders>
              <w:top w:val="nil"/>
              <w:left w:val="nil"/>
              <w:bottom w:val="single" w:sz="4" w:space="0" w:color="auto"/>
              <w:right w:val="nil"/>
            </w:tcBorders>
            <w:shd w:val="clear" w:color="auto" w:fill="auto"/>
            <w:hideMark/>
          </w:tcPr>
          <w:p w:rsidR="00451BAB" w:rsidRPr="00451BAB" w:rsidRDefault="00451BAB" w:rsidP="005D6BDC">
            <w:pPr>
              <w:pStyle w:val="Tablehead2"/>
              <w:jc w:val="center"/>
            </w:pPr>
            <w:r w:rsidRPr="00451BAB">
              <w:t>DF</w:t>
            </w:r>
          </w:p>
        </w:tc>
        <w:tc>
          <w:tcPr>
            <w:tcW w:w="1418" w:type="dxa"/>
            <w:tcBorders>
              <w:top w:val="nil"/>
              <w:left w:val="nil"/>
              <w:bottom w:val="single" w:sz="4" w:space="0" w:color="auto"/>
              <w:right w:val="nil"/>
            </w:tcBorders>
            <w:shd w:val="clear" w:color="auto" w:fill="auto"/>
            <w:hideMark/>
          </w:tcPr>
          <w:p w:rsidR="00451BAB" w:rsidRPr="00451BAB" w:rsidRDefault="00451BAB" w:rsidP="005D6BDC">
            <w:pPr>
              <w:pStyle w:val="Tablehead2"/>
              <w:jc w:val="center"/>
            </w:pPr>
            <w:r w:rsidRPr="00451BAB">
              <w:t>Estimate</w:t>
            </w:r>
          </w:p>
        </w:tc>
        <w:tc>
          <w:tcPr>
            <w:tcW w:w="1134" w:type="dxa"/>
            <w:tcBorders>
              <w:top w:val="nil"/>
              <w:left w:val="nil"/>
              <w:bottom w:val="single" w:sz="4" w:space="0" w:color="auto"/>
              <w:right w:val="nil"/>
            </w:tcBorders>
            <w:shd w:val="clear" w:color="auto" w:fill="auto"/>
            <w:hideMark/>
          </w:tcPr>
          <w:p w:rsidR="00451BAB" w:rsidRPr="00451BAB" w:rsidRDefault="00963DFD" w:rsidP="005D6BDC">
            <w:pPr>
              <w:pStyle w:val="Tablehead2"/>
              <w:jc w:val="center"/>
            </w:pPr>
            <w:r>
              <w:t>Standard error</w:t>
            </w:r>
          </w:p>
        </w:tc>
        <w:tc>
          <w:tcPr>
            <w:tcW w:w="695" w:type="dxa"/>
            <w:tcBorders>
              <w:top w:val="nil"/>
              <w:left w:val="nil"/>
              <w:bottom w:val="single" w:sz="4" w:space="0" w:color="auto"/>
              <w:right w:val="nil"/>
            </w:tcBorders>
            <w:shd w:val="clear" w:color="auto" w:fill="auto"/>
            <w:tcMar>
              <w:left w:w="0" w:type="dxa"/>
              <w:right w:w="0" w:type="dxa"/>
            </w:tcMar>
            <w:hideMark/>
          </w:tcPr>
          <w:p w:rsidR="00451BAB" w:rsidRPr="00451BAB" w:rsidRDefault="00451BAB" w:rsidP="005D6BDC">
            <w:pPr>
              <w:pStyle w:val="Tablehead2"/>
              <w:jc w:val="center"/>
            </w:pPr>
            <w:r w:rsidRPr="00451BAB">
              <w:t>P-value</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Intercept</w:t>
            </w:r>
          </w:p>
        </w:tc>
        <w:tc>
          <w:tcPr>
            <w:tcW w:w="1276" w:type="dxa"/>
            <w:tcBorders>
              <w:top w:val="nil"/>
              <w:left w:val="nil"/>
              <w:bottom w:val="nil"/>
              <w:right w:val="nil"/>
            </w:tcBorders>
            <w:shd w:val="clear" w:color="auto" w:fill="auto"/>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hideMark/>
          </w:tcPr>
          <w:p w:rsidR="00451BAB" w:rsidRPr="00451BAB" w:rsidRDefault="00451BAB" w:rsidP="00EE1FED">
            <w:pPr>
              <w:pStyle w:val="Tabletext"/>
              <w:tabs>
                <w:tab w:val="decimal" w:pos="425"/>
              </w:tabs>
            </w:pPr>
            <w:r w:rsidRPr="00451BAB">
              <w:t>0.4873</w:t>
            </w:r>
          </w:p>
        </w:tc>
        <w:tc>
          <w:tcPr>
            <w:tcW w:w="1134" w:type="dxa"/>
            <w:tcBorders>
              <w:top w:val="nil"/>
              <w:left w:val="nil"/>
              <w:bottom w:val="nil"/>
              <w:right w:val="nil"/>
            </w:tcBorders>
            <w:shd w:val="clear" w:color="auto" w:fill="auto"/>
            <w:hideMark/>
          </w:tcPr>
          <w:p w:rsidR="00451BAB" w:rsidRPr="00451BAB" w:rsidRDefault="00451BAB" w:rsidP="00EE1FED">
            <w:pPr>
              <w:pStyle w:val="Tabletext"/>
              <w:tabs>
                <w:tab w:val="decimal" w:pos="284"/>
              </w:tabs>
            </w:pPr>
            <w:r w:rsidRPr="00451BAB">
              <w:t>0.2145</w:t>
            </w:r>
          </w:p>
        </w:tc>
        <w:tc>
          <w:tcPr>
            <w:tcW w:w="695" w:type="dxa"/>
            <w:tcBorders>
              <w:top w:val="nil"/>
              <w:left w:val="nil"/>
              <w:bottom w:val="nil"/>
              <w:right w:val="nil"/>
            </w:tcBorders>
            <w:shd w:val="clear" w:color="auto" w:fill="auto"/>
            <w:tcMar>
              <w:left w:w="0" w:type="dxa"/>
              <w:right w:w="0" w:type="dxa"/>
            </w:tcMar>
            <w:hideMark/>
          </w:tcPr>
          <w:p w:rsidR="00451BAB" w:rsidRPr="00451BAB" w:rsidRDefault="00451BAB" w:rsidP="00EE1FED">
            <w:pPr>
              <w:pStyle w:val="Tabletext"/>
              <w:tabs>
                <w:tab w:val="decimal" w:pos="170"/>
              </w:tabs>
            </w:pPr>
            <w:r w:rsidRPr="00451BAB">
              <w:t>0.0231</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Early school leaver, no post-school study</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-0.7696</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0.2045</w:t>
            </w:r>
          </w:p>
        </w:tc>
        <w:tc>
          <w:tcPr>
            <w:tcW w:w="695" w:type="dxa"/>
            <w:tcBorders>
              <w:top w:val="nil"/>
              <w:left w:val="nil"/>
              <w:bottom w:val="nil"/>
              <w:right w:val="nil"/>
            </w:tcBorders>
            <w:shd w:val="clear" w:color="auto" w:fill="auto"/>
            <w:noWrap/>
            <w:tcMar>
              <w:left w:w="0" w:type="dxa"/>
              <w:right w:w="0" w:type="dxa"/>
            </w:tcMar>
            <w:hideMark/>
          </w:tcPr>
          <w:p w:rsidR="00451BAB" w:rsidRPr="00451BAB" w:rsidRDefault="00451BAB" w:rsidP="00EE1FED">
            <w:pPr>
              <w:pStyle w:val="Tabletext"/>
              <w:tabs>
                <w:tab w:val="decimal" w:pos="170"/>
              </w:tabs>
            </w:pPr>
            <w:r w:rsidRPr="00451BAB">
              <w:t>0.0002</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Early school leaver, further study</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-0.9492</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0.2916</w:t>
            </w:r>
          </w:p>
        </w:tc>
        <w:tc>
          <w:tcPr>
            <w:tcW w:w="695" w:type="dxa"/>
            <w:tcBorders>
              <w:top w:val="nil"/>
              <w:left w:val="nil"/>
              <w:bottom w:val="nil"/>
              <w:right w:val="nil"/>
            </w:tcBorders>
            <w:shd w:val="clear" w:color="auto" w:fill="auto"/>
            <w:noWrap/>
            <w:tcMar>
              <w:left w:w="0" w:type="dxa"/>
              <w:right w:w="0" w:type="dxa"/>
            </w:tcMar>
            <w:hideMark/>
          </w:tcPr>
          <w:p w:rsidR="00451BAB" w:rsidRPr="00451BAB" w:rsidRDefault="00451BAB" w:rsidP="00EE1FED">
            <w:pPr>
              <w:pStyle w:val="Tabletext"/>
              <w:tabs>
                <w:tab w:val="decimal" w:pos="170"/>
              </w:tabs>
            </w:pPr>
            <w:r w:rsidRPr="00451BAB">
              <w:t>0.0011</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 xml:space="preserve">Completed </w:t>
            </w:r>
            <w:r w:rsidR="008B15D5">
              <w:t>Year</w:t>
            </w:r>
            <w:r w:rsidRPr="00451BAB">
              <w:t xml:space="preserve"> 12, no post-school study</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-0.2686</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0.1435</w:t>
            </w:r>
          </w:p>
        </w:tc>
        <w:tc>
          <w:tcPr>
            <w:tcW w:w="695" w:type="dxa"/>
            <w:tcBorders>
              <w:top w:val="nil"/>
              <w:left w:val="nil"/>
              <w:bottom w:val="nil"/>
              <w:right w:val="nil"/>
            </w:tcBorders>
            <w:shd w:val="clear" w:color="auto" w:fill="auto"/>
            <w:noWrap/>
            <w:tcMar>
              <w:left w:w="0" w:type="dxa"/>
              <w:right w:w="0" w:type="dxa"/>
            </w:tcMar>
            <w:hideMark/>
          </w:tcPr>
          <w:p w:rsidR="00451BAB" w:rsidRPr="00451BAB" w:rsidRDefault="00451BAB" w:rsidP="00EE1FED">
            <w:pPr>
              <w:pStyle w:val="Tabletext"/>
              <w:tabs>
                <w:tab w:val="decimal" w:pos="170"/>
              </w:tabs>
            </w:pPr>
            <w:r w:rsidRPr="00451BAB">
              <w:t>0.0614</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 xml:space="preserve">Completed </w:t>
            </w:r>
            <w:r w:rsidR="008B15D5">
              <w:t>Year</w:t>
            </w:r>
            <w:r w:rsidRPr="00451BAB">
              <w:t xml:space="preserve"> 12, </w:t>
            </w:r>
            <w:r w:rsidR="00963DFD">
              <w:t>apprentice</w:t>
            </w:r>
            <w:r w:rsidRPr="00451BAB">
              <w:t>/</w:t>
            </w:r>
            <w:r w:rsidR="00963DFD">
              <w:t>trainee</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0.0188</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0.2550</w:t>
            </w:r>
          </w:p>
        </w:tc>
        <w:tc>
          <w:tcPr>
            <w:tcW w:w="695" w:type="dxa"/>
            <w:tcBorders>
              <w:top w:val="nil"/>
              <w:left w:val="nil"/>
              <w:bottom w:val="nil"/>
              <w:right w:val="nil"/>
            </w:tcBorders>
            <w:shd w:val="clear" w:color="auto" w:fill="auto"/>
            <w:noWrap/>
            <w:tcMar>
              <w:left w:w="0" w:type="dxa"/>
              <w:right w:w="0" w:type="dxa"/>
            </w:tcMar>
            <w:hideMark/>
          </w:tcPr>
          <w:p w:rsidR="00451BAB" w:rsidRPr="00451BAB" w:rsidRDefault="00451BAB" w:rsidP="00EE1FED">
            <w:pPr>
              <w:pStyle w:val="Tabletext"/>
              <w:tabs>
                <w:tab w:val="decimal" w:pos="170"/>
              </w:tabs>
            </w:pPr>
            <w:r w:rsidRPr="00451BAB">
              <w:t>0.9413</w:t>
            </w:r>
          </w:p>
        </w:tc>
      </w:tr>
      <w:tr w:rsidR="00451BAB" w:rsidRPr="00451BAB" w:rsidTr="005D6BDC">
        <w:tc>
          <w:tcPr>
            <w:tcW w:w="3982" w:type="dxa"/>
            <w:tcBorders>
              <w:top w:val="nil"/>
              <w:left w:val="nil"/>
              <w:bottom w:val="nil"/>
              <w:right w:val="nil"/>
            </w:tcBorders>
            <w:shd w:val="clear" w:color="auto" w:fill="auto"/>
            <w:hideMark/>
          </w:tcPr>
          <w:p w:rsidR="00451BAB" w:rsidRPr="00451BAB" w:rsidRDefault="00451BAB" w:rsidP="005D6BDC">
            <w:pPr>
              <w:pStyle w:val="Tabletext"/>
            </w:pPr>
            <w:r w:rsidRPr="00451BAB">
              <w:t xml:space="preserve">Completed </w:t>
            </w:r>
            <w:r w:rsidR="008B15D5">
              <w:t>Year</w:t>
            </w:r>
            <w:r w:rsidRPr="00451BAB">
              <w:t xml:space="preserve"> 12, </w:t>
            </w:r>
            <w:r w:rsidR="00963DFD">
              <w:t>other</w:t>
            </w:r>
            <w:r w:rsidRPr="00451BAB">
              <w:t xml:space="preserve"> VET</w:t>
            </w:r>
          </w:p>
        </w:tc>
        <w:tc>
          <w:tcPr>
            <w:tcW w:w="1276" w:type="dxa"/>
            <w:tcBorders>
              <w:top w:val="nil"/>
              <w:left w:val="nil"/>
              <w:bottom w:val="nil"/>
              <w:right w:val="nil"/>
            </w:tcBorders>
            <w:shd w:val="clear" w:color="auto" w:fill="auto"/>
            <w:noWrap/>
            <w:hideMark/>
          </w:tcPr>
          <w:p w:rsidR="00451BAB" w:rsidRPr="00451BAB" w:rsidRDefault="00451BAB" w:rsidP="005D6BDC">
            <w:pPr>
              <w:pStyle w:val="Tabletext"/>
              <w:jc w:val="center"/>
            </w:pPr>
            <w:r w:rsidRPr="00451BAB">
              <w:t>1</w:t>
            </w:r>
          </w:p>
        </w:tc>
        <w:tc>
          <w:tcPr>
            <w:tcW w:w="1418" w:type="dxa"/>
            <w:tcBorders>
              <w:top w:val="nil"/>
              <w:left w:val="nil"/>
              <w:bottom w:val="nil"/>
              <w:right w:val="nil"/>
            </w:tcBorders>
            <w:shd w:val="clear" w:color="auto" w:fill="auto"/>
            <w:noWrap/>
            <w:hideMark/>
          </w:tcPr>
          <w:p w:rsidR="00451BAB" w:rsidRPr="00451BAB" w:rsidRDefault="00451BAB" w:rsidP="00EE1FED">
            <w:pPr>
              <w:pStyle w:val="Tabletext"/>
              <w:tabs>
                <w:tab w:val="decimal" w:pos="425"/>
              </w:tabs>
            </w:pPr>
            <w:r w:rsidRPr="00451BAB">
              <w:t>-0.0876</w:t>
            </w:r>
          </w:p>
        </w:tc>
        <w:tc>
          <w:tcPr>
            <w:tcW w:w="1134" w:type="dxa"/>
            <w:tcBorders>
              <w:top w:val="nil"/>
              <w:left w:val="nil"/>
              <w:bottom w:val="nil"/>
              <w:right w:val="nil"/>
            </w:tcBorders>
            <w:shd w:val="clear" w:color="auto" w:fill="auto"/>
            <w:noWrap/>
            <w:hideMark/>
          </w:tcPr>
          <w:p w:rsidR="00451BAB" w:rsidRPr="00451BAB" w:rsidRDefault="00451BAB" w:rsidP="00EE1FED">
            <w:pPr>
              <w:pStyle w:val="Tabletext"/>
              <w:tabs>
                <w:tab w:val="decimal" w:pos="284"/>
              </w:tabs>
            </w:pPr>
            <w:r w:rsidRPr="00451BAB">
              <w:t>0.1869</w:t>
            </w:r>
          </w:p>
        </w:tc>
        <w:tc>
          <w:tcPr>
            <w:tcW w:w="695" w:type="dxa"/>
            <w:tcBorders>
              <w:top w:val="nil"/>
              <w:left w:val="nil"/>
              <w:bottom w:val="nil"/>
              <w:right w:val="nil"/>
            </w:tcBorders>
            <w:shd w:val="clear" w:color="auto" w:fill="auto"/>
            <w:noWrap/>
            <w:tcMar>
              <w:left w:w="0" w:type="dxa"/>
              <w:right w:w="0" w:type="dxa"/>
            </w:tcMar>
            <w:hideMark/>
          </w:tcPr>
          <w:p w:rsidR="00451BAB" w:rsidRPr="00451BAB" w:rsidRDefault="00451BAB" w:rsidP="00EE1FED">
            <w:pPr>
              <w:pStyle w:val="Tabletext"/>
              <w:tabs>
                <w:tab w:val="decimal" w:pos="170"/>
              </w:tabs>
            </w:pPr>
            <w:r w:rsidRPr="00451BAB">
              <w:t>0.6395</w:t>
            </w:r>
          </w:p>
        </w:tc>
      </w:tr>
      <w:tr w:rsidR="00451BAB" w:rsidRPr="00451BAB" w:rsidTr="005D6BDC">
        <w:tc>
          <w:tcPr>
            <w:tcW w:w="3982" w:type="dxa"/>
            <w:tcBorders>
              <w:top w:val="nil"/>
              <w:left w:val="nil"/>
              <w:bottom w:val="single" w:sz="4" w:space="0" w:color="auto"/>
              <w:right w:val="nil"/>
            </w:tcBorders>
            <w:shd w:val="clear" w:color="auto" w:fill="auto"/>
            <w:hideMark/>
          </w:tcPr>
          <w:p w:rsidR="00451BAB" w:rsidRPr="00451BAB" w:rsidRDefault="00451BAB" w:rsidP="005D6BDC">
            <w:pPr>
              <w:pStyle w:val="Tabletext"/>
              <w:spacing w:after="40"/>
            </w:pPr>
            <w:r w:rsidRPr="00451BAB">
              <w:t>Propensity</w:t>
            </w:r>
          </w:p>
        </w:tc>
        <w:tc>
          <w:tcPr>
            <w:tcW w:w="1276" w:type="dxa"/>
            <w:tcBorders>
              <w:top w:val="nil"/>
              <w:left w:val="nil"/>
              <w:bottom w:val="single" w:sz="4" w:space="0" w:color="auto"/>
              <w:right w:val="nil"/>
            </w:tcBorders>
            <w:shd w:val="clear" w:color="auto" w:fill="auto"/>
            <w:noWrap/>
            <w:hideMark/>
          </w:tcPr>
          <w:p w:rsidR="00451BAB" w:rsidRPr="00451BAB" w:rsidRDefault="00451BAB" w:rsidP="005D6BDC">
            <w:pPr>
              <w:pStyle w:val="Tabletext"/>
              <w:spacing w:after="40"/>
              <w:jc w:val="center"/>
            </w:pPr>
            <w:r w:rsidRPr="00451BAB">
              <w:t>1</w:t>
            </w:r>
          </w:p>
        </w:tc>
        <w:tc>
          <w:tcPr>
            <w:tcW w:w="1418"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425"/>
              </w:tabs>
              <w:spacing w:after="40"/>
            </w:pPr>
            <w:r w:rsidRPr="00451BAB">
              <w:t>0.5867</w:t>
            </w:r>
          </w:p>
        </w:tc>
        <w:tc>
          <w:tcPr>
            <w:tcW w:w="1134" w:type="dxa"/>
            <w:tcBorders>
              <w:top w:val="nil"/>
              <w:left w:val="nil"/>
              <w:bottom w:val="single" w:sz="4" w:space="0" w:color="auto"/>
              <w:right w:val="nil"/>
            </w:tcBorders>
            <w:shd w:val="clear" w:color="auto" w:fill="auto"/>
            <w:noWrap/>
            <w:hideMark/>
          </w:tcPr>
          <w:p w:rsidR="00451BAB" w:rsidRPr="00451BAB" w:rsidRDefault="00451BAB" w:rsidP="00EE1FED">
            <w:pPr>
              <w:pStyle w:val="Tabletext"/>
              <w:tabs>
                <w:tab w:val="decimal" w:pos="284"/>
              </w:tabs>
              <w:spacing w:after="40"/>
            </w:pPr>
            <w:r w:rsidRPr="00451BAB">
              <w:t>0.2670</w:t>
            </w:r>
          </w:p>
        </w:tc>
        <w:tc>
          <w:tcPr>
            <w:tcW w:w="695" w:type="dxa"/>
            <w:tcBorders>
              <w:top w:val="nil"/>
              <w:left w:val="nil"/>
              <w:bottom w:val="single" w:sz="4" w:space="0" w:color="auto"/>
              <w:right w:val="nil"/>
            </w:tcBorders>
            <w:shd w:val="clear" w:color="auto" w:fill="auto"/>
            <w:noWrap/>
            <w:tcMar>
              <w:left w:w="0" w:type="dxa"/>
              <w:right w:w="0" w:type="dxa"/>
            </w:tcMar>
            <w:hideMark/>
          </w:tcPr>
          <w:p w:rsidR="00451BAB" w:rsidRPr="00451BAB" w:rsidRDefault="00451BAB" w:rsidP="00EE1FED">
            <w:pPr>
              <w:pStyle w:val="Tabletext"/>
              <w:tabs>
                <w:tab w:val="decimal" w:pos="170"/>
              </w:tabs>
              <w:spacing w:after="40"/>
            </w:pPr>
            <w:r w:rsidRPr="00451BAB">
              <w:t>0.028</w:t>
            </w:r>
          </w:p>
        </w:tc>
      </w:tr>
    </w:tbl>
    <w:p w:rsidR="0023683C" w:rsidRDefault="0052223D" w:rsidP="00784CFB">
      <w:pPr>
        <w:pStyle w:val="tabletitle"/>
        <w:ind w:left="993" w:hanging="993"/>
      </w:pPr>
      <w:bookmarkStart w:id="134" w:name="_Toc297308789"/>
      <w:r>
        <w:t>Table C</w:t>
      </w:r>
      <w:r w:rsidR="000E59A6">
        <w:t>2c</w:t>
      </w:r>
      <w:r w:rsidR="00403A60">
        <w:tab/>
      </w:r>
      <w:r w:rsidR="009A652A">
        <w:t>Regression</w:t>
      </w:r>
      <w:r w:rsidR="009A652A" w:rsidRPr="00BD06E3">
        <w:t xml:space="preserve"> </w:t>
      </w:r>
      <w:r w:rsidR="00803229">
        <w:t>on having no children</w:t>
      </w:r>
      <w:r w:rsidR="00803229" w:rsidRPr="00BD06E3">
        <w:t xml:space="preserve">, </w:t>
      </w:r>
      <w:r w:rsidR="00803229">
        <w:t>female</w:t>
      </w:r>
      <w:bookmarkEnd w:id="134"/>
    </w:p>
    <w:tbl>
      <w:tblPr>
        <w:tblW w:w="8505" w:type="dxa"/>
        <w:tblInd w:w="95" w:type="dxa"/>
        <w:tblLayout w:type="fixed"/>
        <w:tblLook w:val="04A0"/>
      </w:tblPr>
      <w:tblGrid>
        <w:gridCol w:w="3982"/>
        <w:gridCol w:w="1276"/>
        <w:gridCol w:w="1418"/>
        <w:gridCol w:w="1134"/>
        <w:gridCol w:w="695"/>
      </w:tblGrid>
      <w:tr w:rsidR="000558D3" w:rsidRPr="000558D3" w:rsidTr="00875788">
        <w:tc>
          <w:tcPr>
            <w:tcW w:w="6676" w:type="dxa"/>
            <w:gridSpan w:val="3"/>
            <w:tcBorders>
              <w:top w:val="single" w:sz="4" w:space="0" w:color="auto"/>
              <w:left w:val="nil"/>
              <w:bottom w:val="nil"/>
              <w:right w:val="nil"/>
            </w:tcBorders>
            <w:shd w:val="clear" w:color="auto" w:fill="auto"/>
            <w:noWrap/>
            <w:hideMark/>
          </w:tcPr>
          <w:p w:rsidR="000558D3" w:rsidRPr="000558D3" w:rsidRDefault="00963DFD" w:rsidP="00875788">
            <w:pPr>
              <w:pStyle w:val="Tablehead1"/>
              <w:jc w:val="center"/>
            </w:pPr>
            <w:r>
              <w:t>Model fit statistics</w:t>
            </w:r>
          </w:p>
        </w:tc>
        <w:tc>
          <w:tcPr>
            <w:tcW w:w="1134" w:type="dxa"/>
            <w:tcBorders>
              <w:top w:val="single" w:sz="4" w:space="0" w:color="auto"/>
              <w:left w:val="nil"/>
              <w:bottom w:val="nil"/>
              <w:right w:val="nil"/>
            </w:tcBorders>
            <w:shd w:val="clear" w:color="auto" w:fill="auto"/>
            <w:noWrap/>
            <w:hideMark/>
          </w:tcPr>
          <w:p w:rsidR="000558D3" w:rsidRPr="000558D3" w:rsidRDefault="000558D3" w:rsidP="00875788">
            <w:pPr>
              <w:pStyle w:val="Tablehead1"/>
            </w:pPr>
          </w:p>
        </w:tc>
        <w:tc>
          <w:tcPr>
            <w:tcW w:w="695" w:type="dxa"/>
            <w:tcBorders>
              <w:top w:val="single" w:sz="4" w:space="0" w:color="auto"/>
              <w:left w:val="nil"/>
              <w:bottom w:val="nil"/>
              <w:right w:val="nil"/>
            </w:tcBorders>
            <w:shd w:val="clear" w:color="auto" w:fill="auto"/>
            <w:noWrap/>
            <w:hideMark/>
          </w:tcPr>
          <w:p w:rsidR="000558D3" w:rsidRPr="000558D3" w:rsidRDefault="000558D3" w:rsidP="00875788">
            <w:pPr>
              <w:pStyle w:val="Tablehead1"/>
            </w:pPr>
          </w:p>
        </w:tc>
      </w:tr>
      <w:tr w:rsidR="000558D3" w:rsidRPr="000558D3" w:rsidTr="00875788">
        <w:tc>
          <w:tcPr>
            <w:tcW w:w="3982" w:type="dxa"/>
            <w:tcBorders>
              <w:top w:val="single" w:sz="4" w:space="0" w:color="auto"/>
              <w:left w:val="nil"/>
              <w:bottom w:val="single" w:sz="4" w:space="0" w:color="auto"/>
              <w:right w:val="nil"/>
            </w:tcBorders>
            <w:shd w:val="clear" w:color="auto" w:fill="auto"/>
            <w:noWrap/>
            <w:hideMark/>
          </w:tcPr>
          <w:p w:rsidR="000558D3" w:rsidRPr="000558D3" w:rsidRDefault="000558D3" w:rsidP="00875788">
            <w:pPr>
              <w:pStyle w:val="Tablehead2"/>
            </w:pPr>
            <w:r w:rsidRPr="000558D3">
              <w:t>Criterion</w:t>
            </w:r>
          </w:p>
        </w:tc>
        <w:tc>
          <w:tcPr>
            <w:tcW w:w="1276" w:type="dxa"/>
            <w:tcBorders>
              <w:top w:val="single" w:sz="4" w:space="0" w:color="auto"/>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 xml:space="preserve">Intercept </w:t>
            </w:r>
            <w:r w:rsidR="00963DFD">
              <w:t>only</w:t>
            </w:r>
          </w:p>
        </w:tc>
        <w:tc>
          <w:tcPr>
            <w:tcW w:w="1418" w:type="dxa"/>
            <w:tcBorders>
              <w:top w:val="single" w:sz="4" w:space="0" w:color="auto"/>
              <w:left w:val="nil"/>
              <w:bottom w:val="single" w:sz="4" w:space="0" w:color="auto"/>
              <w:right w:val="nil"/>
            </w:tcBorders>
            <w:shd w:val="clear" w:color="auto" w:fill="auto"/>
            <w:hideMark/>
          </w:tcPr>
          <w:p w:rsidR="000558D3" w:rsidRPr="000558D3" w:rsidRDefault="000558D3" w:rsidP="00875788">
            <w:pPr>
              <w:pStyle w:val="Tablehead2"/>
              <w:jc w:val="center"/>
            </w:pPr>
            <w:r w:rsidRPr="000558D3">
              <w:t xml:space="preserve">Intercept and </w:t>
            </w:r>
            <w:r w:rsidRPr="000558D3">
              <w:br/>
            </w:r>
            <w:r w:rsidR="00963DFD">
              <w:t>covariates</w:t>
            </w:r>
          </w:p>
        </w:tc>
        <w:tc>
          <w:tcPr>
            <w:tcW w:w="1134" w:type="dxa"/>
            <w:tcBorders>
              <w:top w:val="nil"/>
              <w:left w:val="nil"/>
              <w:bottom w:val="nil"/>
              <w:right w:val="nil"/>
            </w:tcBorders>
            <w:shd w:val="clear" w:color="auto" w:fill="auto"/>
            <w:noWrap/>
            <w:hideMark/>
          </w:tcPr>
          <w:p w:rsidR="000558D3" w:rsidRPr="000558D3" w:rsidRDefault="000558D3" w:rsidP="00875788">
            <w:pPr>
              <w:pStyle w:val="Tablehead2"/>
            </w:pPr>
          </w:p>
        </w:tc>
        <w:tc>
          <w:tcPr>
            <w:tcW w:w="695" w:type="dxa"/>
            <w:tcBorders>
              <w:top w:val="nil"/>
              <w:left w:val="nil"/>
              <w:bottom w:val="nil"/>
              <w:right w:val="nil"/>
            </w:tcBorders>
            <w:shd w:val="clear" w:color="auto" w:fill="auto"/>
            <w:noWrap/>
            <w:hideMark/>
          </w:tcPr>
          <w:p w:rsidR="000558D3" w:rsidRPr="000558D3" w:rsidRDefault="000558D3" w:rsidP="00875788">
            <w:pPr>
              <w:pStyle w:val="Tablehead2"/>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pPr>
            <w:r w:rsidRPr="000558D3">
              <w:t>AIC</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tabs>
                <w:tab w:val="decimal" w:pos="482"/>
              </w:tabs>
            </w:pPr>
            <w:r w:rsidRPr="000558D3">
              <w:t>1422.8770</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539"/>
              </w:tabs>
            </w:pPr>
            <w:r w:rsidRPr="000558D3">
              <w:t>1298.5010</w:t>
            </w:r>
          </w:p>
        </w:tc>
        <w:tc>
          <w:tcPr>
            <w:tcW w:w="1134" w:type="dxa"/>
            <w:tcBorders>
              <w:top w:val="nil"/>
              <w:left w:val="nil"/>
              <w:bottom w:val="nil"/>
              <w:right w:val="nil"/>
            </w:tcBorders>
            <w:shd w:val="clear" w:color="auto" w:fill="auto"/>
            <w:noWrap/>
            <w:hideMark/>
          </w:tcPr>
          <w:p w:rsidR="000558D3" w:rsidRPr="000558D3" w:rsidRDefault="000558D3" w:rsidP="00784CFB">
            <w:pPr>
              <w:pStyle w:val="Tabletext"/>
            </w:pP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pPr>
            <w:r w:rsidRPr="000558D3">
              <w:t>SC</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tabs>
                <w:tab w:val="decimal" w:pos="482"/>
              </w:tabs>
            </w:pPr>
            <w:r w:rsidRPr="000558D3">
              <w:t>1428.2170</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539"/>
              </w:tabs>
            </w:pPr>
            <w:r w:rsidRPr="000558D3">
              <w:t>1335.8830</w:t>
            </w:r>
          </w:p>
        </w:tc>
        <w:tc>
          <w:tcPr>
            <w:tcW w:w="1134" w:type="dxa"/>
            <w:tcBorders>
              <w:top w:val="nil"/>
              <w:left w:val="nil"/>
              <w:bottom w:val="nil"/>
              <w:right w:val="nil"/>
            </w:tcBorders>
            <w:shd w:val="clear" w:color="auto" w:fill="auto"/>
            <w:noWrap/>
            <w:hideMark/>
          </w:tcPr>
          <w:p w:rsidR="000558D3" w:rsidRPr="000558D3" w:rsidRDefault="000558D3" w:rsidP="00784CFB">
            <w:pPr>
              <w:pStyle w:val="Tabletext"/>
            </w:pP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pPr>
            <w:r w:rsidRPr="000558D3">
              <w:t xml:space="preserve"> -2 Log L</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482"/>
              </w:tabs>
              <w:spacing w:after="40"/>
            </w:pPr>
            <w:r w:rsidRPr="000558D3">
              <w:t>1420.8770</w:t>
            </w:r>
          </w:p>
        </w:tc>
        <w:tc>
          <w:tcPr>
            <w:tcW w:w="1418"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539"/>
              </w:tabs>
              <w:spacing w:after="40"/>
            </w:pPr>
            <w:r w:rsidRPr="000558D3">
              <w:t>1284.5010</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c>
          <w:tcPr>
            <w:tcW w:w="695"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rPr>
                <w:b/>
                <w:bCs/>
              </w:rPr>
            </w:pPr>
            <w:r w:rsidRPr="000558D3">
              <w:rPr>
                <w:b/>
                <w:bCs/>
              </w:rPr>
              <w:t>R - Square</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0.0847</w:t>
            </w:r>
          </w:p>
        </w:tc>
        <w:tc>
          <w:tcPr>
            <w:tcW w:w="1418" w:type="dxa"/>
            <w:tcBorders>
              <w:top w:val="nil"/>
              <w:left w:val="nil"/>
              <w:bottom w:val="nil"/>
              <w:right w:val="nil"/>
            </w:tcBorders>
            <w:shd w:val="clear" w:color="auto" w:fill="auto"/>
            <w:noWrap/>
            <w:hideMark/>
          </w:tcPr>
          <w:p w:rsidR="000558D3" w:rsidRPr="000558D3" w:rsidRDefault="000558D3" w:rsidP="00784CFB">
            <w:pPr>
              <w:pStyle w:val="Tabletext"/>
            </w:pPr>
          </w:p>
        </w:tc>
        <w:tc>
          <w:tcPr>
            <w:tcW w:w="1134" w:type="dxa"/>
            <w:tcBorders>
              <w:top w:val="nil"/>
              <w:left w:val="nil"/>
              <w:bottom w:val="nil"/>
              <w:right w:val="nil"/>
            </w:tcBorders>
            <w:shd w:val="clear" w:color="auto" w:fill="auto"/>
            <w:noWrap/>
            <w:hideMark/>
          </w:tcPr>
          <w:p w:rsidR="000558D3" w:rsidRPr="000558D3" w:rsidRDefault="000558D3" w:rsidP="00784CFB">
            <w:pPr>
              <w:pStyle w:val="Tabletext"/>
            </w:pP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r>
      <w:tr w:rsidR="000558D3" w:rsidRPr="000558D3" w:rsidTr="00875788">
        <w:tc>
          <w:tcPr>
            <w:tcW w:w="7810" w:type="dxa"/>
            <w:gridSpan w:val="4"/>
            <w:tcBorders>
              <w:top w:val="nil"/>
              <w:left w:val="nil"/>
              <w:bottom w:val="single" w:sz="4" w:space="0" w:color="auto"/>
              <w:right w:val="nil"/>
            </w:tcBorders>
            <w:shd w:val="clear" w:color="auto" w:fill="auto"/>
            <w:noWrap/>
            <w:hideMark/>
          </w:tcPr>
          <w:p w:rsidR="000558D3" w:rsidRPr="000558D3" w:rsidRDefault="00963DFD" w:rsidP="00875788">
            <w:pPr>
              <w:pStyle w:val="Tablehead1"/>
              <w:jc w:val="center"/>
            </w:pPr>
            <w:r>
              <w:t>Testing global null hypothesis</w:t>
            </w:r>
          </w:p>
        </w:tc>
        <w:tc>
          <w:tcPr>
            <w:tcW w:w="695" w:type="dxa"/>
            <w:tcBorders>
              <w:top w:val="nil"/>
              <w:left w:val="nil"/>
              <w:bottom w:val="nil"/>
              <w:right w:val="nil"/>
            </w:tcBorders>
            <w:shd w:val="clear" w:color="auto" w:fill="auto"/>
            <w:noWrap/>
            <w:hideMark/>
          </w:tcPr>
          <w:p w:rsidR="000558D3" w:rsidRPr="000558D3" w:rsidRDefault="000558D3" w:rsidP="00875788">
            <w:pPr>
              <w:pStyle w:val="Tablehead1"/>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0558D3" w:rsidRDefault="000558D3" w:rsidP="00875788">
            <w:pPr>
              <w:pStyle w:val="Tablehead2"/>
            </w:pPr>
            <w:r w:rsidRPr="000558D3">
              <w:t>Test</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Chi-Square</w:t>
            </w:r>
          </w:p>
        </w:tc>
        <w:tc>
          <w:tcPr>
            <w:tcW w:w="1418" w:type="dxa"/>
            <w:tcBorders>
              <w:top w:val="nil"/>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DF</w:t>
            </w:r>
          </w:p>
        </w:tc>
        <w:tc>
          <w:tcPr>
            <w:tcW w:w="1134" w:type="dxa"/>
            <w:tcBorders>
              <w:top w:val="nil"/>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 xml:space="preserve">Pr &gt; </w:t>
            </w:r>
            <w:proofErr w:type="spellStart"/>
            <w:r w:rsidRPr="000558D3">
              <w:t>ChiSq</w:t>
            </w:r>
            <w:proofErr w:type="spellEnd"/>
          </w:p>
        </w:tc>
        <w:tc>
          <w:tcPr>
            <w:tcW w:w="695" w:type="dxa"/>
            <w:tcBorders>
              <w:top w:val="nil"/>
              <w:left w:val="nil"/>
              <w:bottom w:val="nil"/>
              <w:right w:val="nil"/>
            </w:tcBorders>
            <w:shd w:val="clear" w:color="auto" w:fill="auto"/>
            <w:noWrap/>
            <w:hideMark/>
          </w:tcPr>
          <w:p w:rsidR="000558D3" w:rsidRPr="000558D3" w:rsidRDefault="000558D3" w:rsidP="00875788">
            <w:pPr>
              <w:pStyle w:val="Tablehead2"/>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pPr>
            <w:r w:rsidRPr="000558D3">
              <w:t xml:space="preserve">Likelihood </w:t>
            </w:r>
            <w:r w:rsidR="00963DFD">
              <w:t>ratio</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136.3756</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6</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&lt;.0001</w:t>
            </w: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pPr>
            <w:r w:rsidRPr="000558D3">
              <w:t>Score</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147.3495</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6</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&lt;.0001</w:t>
            </w: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pPr>
            <w:r w:rsidRPr="000558D3">
              <w:t>Wald</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454"/>
              </w:tabs>
              <w:spacing w:after="40"/>
            </w:pPr>
            <w:r w:rsidRPr="000558D3">
              <w:t>126.0853</w:t>
            </w:r>
          </w:p>
        </w:tc>
        <w:tc>
          <w:tcPr>
            <w:tcW w:w="1418"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jc w:val="center"/>
            </w:pPr>
            <w:r w:rsidRPr="000558D3">
              <w:t>6</w:t>
            </w:r>
          </w:p>
        </w:tc>
        <w:tc>
          <w:tcPr>
            <w:tcW w:w="1134"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255"/>
              </w:tabs>
              <w:spacing w:after="40"/>
            </w:pPr>
            <w:r w:rsidRPr="000558D3">
              <w:t>&lt;.0001</w:t>
            </w:r>
          </w:p>
        </w:tc>
        <w:tc>
          <w:tcPr>
            <w:tcW w:w="695"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r>
      <w:tr w:rsidR="000558D3" w:rsidRPr="000558D3" w:rsidTr="00875788">
        <w:tc>
          <w:tcPr>
            <w:tcW w:w="6676" w:type="dxa"/>
            <w:gridSpan w:val="3"/>
            <w:tcBorders>
              <w:top w:val="nil"/>
              <w:left w:val="nil"/>
              <w:bottom w:val="single" w:sz="4" w:space="0" w:color="auto"/>
              <w:right w:val="nil"/>
            </w:tcBorders>
            <w:shd w:val="clear" w:color="auto" w:fill="auto"/>
            <w:noWrap/>
            <w:hideMark/>
          </w:tcPr>
          <w:p w:rsidR="000558D3" w:rsidRPr="000558D3" w:rsidRDefault="000558D3" w:rsidP="00875788">
            <w:pPr>
              <w:pStyle w:val="Tablehead1"/>
              <w:jc w:val="center"/>
            </w:pPr>
            <w:r w:rsidRPr="000558D3">
              <w:t>Residual Chi-Square Test</w:t>
            </w:r>
          </w:p>
        </w:tc>
        <w:tc>
          <w:tcPr>
            <w:tcW w:w="1134" w:type="dxa"/>
            <w:tcBorders>
              <w:top w:val="nil"/>
              <w:left w:val="nil"/>
              <w:bottom w:val="nil"/>
              <w:right w:val="nil"/>
            </w:tcBorders>
            <w:shd w:val="clear" w:color="auto" w:fill="auto"/>
            <w:noWrap/>
            <w:hideMark/>
          </w:tcPr>
          <w:p w:rsidR="000558D3" w:rsidRPr="000558D3" w:rsidRDefault="000558D3" w:rsidP="00875788">
            <w:pPr>
              <w:pStyle w:val="Tablehead1"/>
            </w:pPr>
          </w:p>
        </w:tc>
        <w:tc>
          <w:tcPr>
            <w:tcW w:w="695" w:type="dxa"/>
            <w:tcBorders>
              <w:top w:val="nil"/>
              <w:left w:val="nil"/>
              <w:bottom w:val="nil"/>
              <w:right w:val="nil"/>
            </w:tcBorders>
            <w:shd w:val="clear" w:color="auto" w:fill="auto"/>
            <w:noWrap/>
            <w:hideMark/>
          </w:tcPr>
          <w:p w:rsidR="000558D3" w:rsidRPr="000558D3" w:rsidRDefault="000558D3" w:rsidP="00875788">
            <w:pPr>
              <w:pStyle w:val="Tablehead1"/>
            </w:pPr>
          </w:p>
        </w:tc>
      </w:tr>
      <w:tr w:rsidR="000558D3" w:rsidRPr="00EE1FED" w:rsidTr="00875788">
        <w:tc>
          <w:tcPr>
            <w:tcW w:w="3982" w:type="dxa"/>
            <w:tcBorders>
              <w:top w:val="nil"/>
              <w:left w:val="nil"/>
              <w:bottom w:val="single" w:sz="4" w:space="0" w:color="auto"/>
              <w:right w:val="nil"/>
            </w:tcBorders>
            <w:shd w:val="clear" w:color="auto" w:fill="auto"/>
            <w:noWrap/>
            <w:hideMark/>
          </w:tcPr>
          <w:p w:rsidR="000558D3" w:rsidRPr="005017D7" w:rsidRDefault="000558D3" w:rsidP="00875788">
            <w:pPr>
              <w:pStyle w:val="Tablehead2"/>
            </w:pPr>
            <w:r w:rsidRPr="005017D7">
              <w:t>Chi-Square</w:t>
            </w:r>
          </w:p>
        </w:tc>
        <w:tc>
          <w:tcPr>
            <w:tcW w:w="1276" w:type="dxa"/>
            <w:tcBorders>
              <w:top w:val="nil"/>
              <w:left w:val="nil"/>
              <w:bottom w:val="single" w:sz="4" w:space="0" w:color="auto"/>
              <w:right w:val="nil"/>
            </w:tcBorders>
            <w:shd w:val="clear" w:color="auto" w:fill="auto"/>
            <w:noWrap/>
            <w:hideMark/>
          </w:tcPr>
          <w:p w:rsidR="000558D3" w:rsidRPr="005017D7" w:rsidRDefault="000558D3" w:rsidP="00875788">
            <w:pPr>
              <w:pStyle w:val="Tablehead2"/>
              <w:jc w:val="center"/>
            </w:pPr>
            <w:r w:rsidRPr="005017D7">
              <w:t>DF</w:t>
            </w:r>
          </w:p>
        </w:tc>
        <w:tc>
          <w:tcPr>
            <w:tcW w:w="1418" w:type="dxa"/>
            <w:tcBorders>
              <w:top w:val="nil"/>
              <w:left w:val="nil"/>
              <w:bottom w:val="single" w:sz="4" w:space="0" w:color="auto"/>
              <w:right w:val="nil"/>
            </w:tcBorders>
            <w:shd w:val="clear" w:color="auto" w:fill="auto"/>
            <w:noWrap/>
            <w:hideMark/>
          </w:tcPr>
          <w:p w:rsidR="000558D3" w:rsidRPr="005017D7" w:rsidRDefault="000558D3" w:rsidP="00875788">
            <w:pPr>
              <w:pStyle w:val="Tablehead2"/>
              <w:jc w:val="center"/>
            </w:pPr>
            <w:r w:rsidRPr="005017D7">
              <w:t xml:space="preserve">Pr &gt; </w:t>
            </w:r>
            <w:proofErr w:type="spellStart"/>
            <w:r w:rsidRPr="005017D7">
              <w:t>ChiSq</w:t>
            </w:r>
            <w:proofErr w:type="spellEnd"/>
          </w:p>
        </w:tc>
        <w:tc>
          <w:tcPr>
            <w:tcW w:w="1134" w:type="dxa"/>
            <w:tcBorders>
              <w:top w:val="nil"/>
              <w:left w:val="nil"/>
              <w:bottom w:val="nil"/>
              <w:right w:val="nil"/>
            </w:tcBorders>
            <w:shd w:val="clear" w:color="auto" w:fill="auto"/>
            <w:noWrap/>
            <w:hideMark/>
          </w:tcPr>
          <w:p w:rsidR="000558D3" w:rsidRPr="00EE1FED" w:rsidRDefault="000558D3" w:rsidP="00875788">
            <w:pPr>
              <w:pStyle w:val="Tablehead2"/>
              <w:rPr>
                <w:highlight w:val="yellow"/>
              </w:rPr>
            </w:pPr>
          </w:p>
        </w:tc>
        <w:tc>
          <w:tcPr>
            <w:tcW w:w="695" w:type="dxa"/>
            <w:tcBorders>
              <w:top w:val="nil"/>
              <w:left w:val="nil"/>
              <w:bottom w:val="nil"/>
              <w:right w:val="nil"/>
            </w:tcBorders>
            <w:shd w:val="clear" w:color="auto" w:fill="auto"/>
            <w:noWrap/>
            <w:hideMark/>
          </w:tcPr>
          <w:p w:rsidR="000558D3" w:rsidRPr="00EE1FED" w:rsidRDefault="000558D3" w:rsidP="00875788">
            <w:pPr>
              <w:pStyle w:val="Tablehead2"/>
              <w:rPr>
                <w:highlight w:val="yellow"/>
              </w:rPr>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5017D7" w:rsidRDefault="000558D3" w:rsidP="00875788">
            <w:pPr>
              <w:pStyle w:val="Tabletext"/>
              <w:spacing w:after="40"/>
            </w:pPr>
            <w:r w:rsidRPr="005017D7">
              <w:t>1.4400</w:t>
            </w:r>
          </w:p>
        </w:tc>
        <w:tc>
          <w:tcPr>
            <w:tcW w:w="1276" w:type="dxa"/>
            <w:tcBorders>
              <w:top w:val="nil"/>
              <w:left w:val="nil"/>
              <w:bottom w:val="single" w:sz="4" w:space="0" w:color="auto"/>
              <w:right w:val="nil"/>
            </w:tcBorders>
            <w:shd w:val="clear" w:color="auto" w:fill="auto"/>
            <w:noWrap/>
            <w:hideMark/>
          </w:tcPr>
          <w:p w:rsidR="000558D3" w:rsidRPr="005017D7" w:rsidRDefault="000558D3" w:rsidP="00875788">
            <w:pPr>
              <w:pStyle w:val="Tabletext"/>
              <w:spacing w:after="40"/>
              <w:jc w:val="center"/>
            </w:pPr>
            <w:r w:rsidRPr="005017D7">
              <w:t>5</w:t>
            </w:r>
          </w:p>
        </w:tc>
        <w:tc>
          <w:tcPr>
            <w:tcW w:w="1418" w:type="dxa"/>
            <w:tcBorders>
              <w:top w:val="nil"/>
              <w:left w:val="nil"/>
              <w:bottom w:val="single" w:sz="4" w:space="0" w:color="auto"/>
              <w:right w:val="nil"/>
            </w:tcBorders>
            <w:shd w:val="clear" w:color="auto" w:fill="auto"/>
            <w:noWrap/>
            <w:hideMark/>
          </w:tcPr>
          <w:p w:rsidR="000558D3" w:rsidRPr="005017D7" w:rsidRDefault="000558D3" w:rsidP="00875788">
            <w:pPr>
              <w:pStyle w:val="Tabletext"/>
              <w:spacing w:after="40"/>
              <w:jc w:val="center"/>
            </w:pPr>
            <w:r w:rsidRPr="005017D7">
              <w:t>0.9199</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c>
          <w:tcPr>
            <w:tcW w:w="695"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b/>
                <w:bCs/>
                <w:color w:val="000000"/>
                <w:sz w:val="16"/>
                <w:szCs w:val="16"/>
              </w:rPr>
            </w:pPr>
          </w:p>
        </w:tc>
        <w:tc>
          <w:tcPr>
            <w:tcW w:w="1276"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r>
      <w:tr w:rsidR="000558D3" w:rsidRPr="000558D3" w:rsidTr="00875788">
        <w:tc>
          <w:tcPr>
            <w:tcW w:w="7810" w:type="dxa"/>
            <w:gridSpan w:val="4"/>
            <w:tcBorders>
              <w:top w:val="nil"/>
              <w:left w:val="nil"/>
              <w:bottom w:val="single" w:sz="4" w:space="0" w:color="auto"/>
              <w:right w:val="nil"/>
            </w:tcBorders>
            <w:shd w:val="clear" w:color="auto" w:fill="auto"/>
            <w:noWrap/>
            <w:hideMark/>
          </w:tcPr>
          <w:p w:rsidR="000558D3" w:rsidRPr="000558D3" w:rsidRDefault="000558D3" w:rsidP="00875788">
            <w:pPr>
              <w:pStyle w:val="Tablehead1"/>
              <w:jc w:val="center"/>
            </w:pPr>
            <w:r w:rsidRPr="000558D3">
              <w:t xml:space="preserve">Type 3 </w:t>
            </w:r>
            <w:r w:rsidR="00963DFD">
              <w:t>Analysis of effects</w:t>
            </w:r>
          </w:p>
        </w:tc>
        <w:tc>
          <w:tcPr>
            <w:tcW w:w="695" w:type="dxa"/>
            <w:tcBorders>
              <w:top w:val="nil"/>
              <w:left w:val="nil"/>
              <w:bottom w:val="nil"/>
              <w:right w:val="nil"/>
            </w:tcBorders>
            <w:shd w:val="clear" w:color="auto" w:fill="auto"/>
            <w:noWrap/>
            <w:hideMark/>
          </w:tcPr>
          <w:p w:rsidR="000558D3" w:rsidRPr="000558D3" w:rsidRDefault="000558D3" w:rsidP="00875788">
            <w:pPr>
              <w:pStyle w:val="Tablehead1"/>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0558D3" w:rsidRDefault="000558D3" w:rsidP="00875788">
            <w:pPr>
              <w:pStyle w:val="Tablehead2"/>
            </w:pPr>
            <w:r w:rsidRPr="000558D3">
              <w:t>Effect</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DF</w:t>
            </w:r>
          </w:p>
        </w:tc>
        <w:tc>
          <w:tcPr>
            <w:tcW w:w="1418" w:type="dxa"/>
            <w:tcBorders>
              <w:top w:val="nil"/>
              <w:left w:val="nil"/>
              <w:bottom w:val="single" w:sz="4" w:space="0" w:color="auto"/>
              <w:right w:val="nil"/>
            </w:tcBorders>
            <w:shd w:val="clear" w:color="auto" w:fill="auto"/>
            <w:noWrap/>
            <w:tcMar>
              <w:left w:w="0" w:type="dxa"/>
              <w:right w:w="0" w:type="dxa"/>
            </w:tcMar>
            <w:hideMark/>
          </w:tcPr>
          <w:p w:rsidR="000558D3" w:rsidRPr="000558D3" w:rsidRDefault="000558D3" w:rsidP="00875788">
            <w:pPr>
              <w:pStyle w:val="Tablehead2"/>
              <w:jc w:val="center"/>
            </w:pPr>
            <w:r w:rsidRPr="000558D3">
              <w:t>Wald Chi-Square</w:t>
            </w:r>
          </w:p>
        </w:tc>
        <w:tc>
          <w:tcPr>
            <w:tcW w:w="1134" w:type="dxa"/>
            <w:tcBorders>
              <w:top w:val="nil"/>
              <w:left w:val="nil"/>
              <w:bottom w:val="single" w:sz="4" w:space="0" w:color="auto"/>
              <w:right w:val="nil"/>
            </w:tcBorders>
            <w:shd w:val="clear" w:color="auto" w:fill="auto"/>
            <w:noWrap/>
            <w:hideMark/>
          </w:tcPr>
          <w:p w:rsidR="000558D3" w:rsidRPr="000558D3" w:rsidRDefault="000558D3" w:rsidP="00875788">
            <w:pPr>
              <w:pStyle w:val="Tablehead2"/>
              <w:jc w:val="center"/>
            </w:pPr>
            <w:r w:rsidRPr="000558D3">
              <w:t>Pr &gt; </w:t>
            </w:r>
            <w:proofErr w:type="spellStart"/>
            <w:r w:rsidRPr="000558D3">
              <w:t>ChiSq</w:t>
            </w:r>
            <w:proofErr w:type="spellEnd"/>
          </w:p>
        </w:tc>
        <w:tc>
          <w:tcPr>
            <w:tcW w:w="695" w:type="dxa"/>
            <w:tcBorders>
              <w:top w:val="nil"/>
              <w:left w:val="nil"/>
              <w:bottom w:val="nil"/>
              <w:right w:val="nil"/>
            </w:tcBorders>
            <w:shd w:val="clear" w:color="auto" w:fill="auto"/>
            <w:noWrap/>
            <w:hideMark/>
          </w:tcPr>
          <w:p w:rsidR="000558D3" w:rsidRPr="000558D3" w:rsidRDefault="000558D3" w:rsidP="00875788">
            <w:pPr>
              <w:pStyle w:val="Tablehead2"/>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784CFB">
            <w:pPr>
              <w:pStyle w:val="Tabletext"/>
            </w:pPr>
            <w:r w:rsidRPr="000558D3">
              <w:t>Pathways</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5</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70.2239</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&lt;.0001</w:t>
            </w:r>
          </w:p>
        </w:tc>
        <w:tc>
          <w:tcPr>
            <w:tcW w:w="695" w:type="dxa"/>
            <w:tcBorders>
              <w:top w:val="nil"/>
              <w:left w:val="nil"/>
              <w:bottom w:val="nil"/>
              <w:right w:val="nil"/>
            </w:tcBorders>
            <w:shd w:val="clear" w:color="auto" w:fill="auto"/>
            <w:noWrap/>
            <w:hideMark/>
          </w:tcPr>
          <w:p w:rsidR="000558D3" w:rsidRPr="000558D3" w:rsidRDefault="000558D3" w:rsidP="00784CFB">
            <w:pPr>
              <w:pStyle w:val="Tabletext"/>
            </w:pPr>
          </w:p>
        </w:tc>
      </w:tr>
      <w:tr w:rsidR="000558D3" w:rsidRPr="000558D3" w:rsidTr="00875788">
        <w:tc>
          <w:tcPr>
            <w:tcW w:w="3982"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pPr>
            <w:r w:rsidRPr="000558D3">
              <w:t>Propensity</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jc w:val="center"/>
            </w:pPr>
            <w:r w:rsidRPr="000558D3">
              <w:t>1</w:t>
            </w:r>
          </w:p>
        </w:tc>
        <w:tc>
          <w:tcPr>
            <w:tcW w:w="1418"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454"/>
              </w:tabs>
              <w:spacing w:after="40"/>
            </w:pPr>
            <w:r w:rsidRPr="000558D3">
              <w:t>14.9818</w:t>
            </w:r>
          </w:p>
        </w:tc>
        <w:tc>
          <w:tcPr>
            <w:tcW w:w="1134"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255"/>
              </w:tabs>
              <w:spacing w:after="40"/>
            </w:pPr>
            <w:r w:rsidRPr="000558D3">
              <w:t>0.0001</w:t>
            </w:r>
          </w:p>
        </w:tc>
        <w:tc>
          <w:tcPr>
            <w:tcW w:w="695" w:type="dxa"/>
            <w:tcBorders>
              <w:top w:val="nil"/>
              <w:left w:val="nil"/>
              <w:bottom w:val="nil"/>
              <w:right w:val="nil"/>
            </w:tcBorders>
            <w:shd w:val="clear" w:color="auto" w:fill="auto"/>
            <w:noWrap/>
            <w:hideMark/>
          </w:tcPr>
          <w:p w:rsidR="000558D3" w:rsidRPr="000558D3" w:rsidRDefault="000558D3" w:rsidP="00875788">
            <w:pPr>
              <w:pStyle w:val="Tabletext"/>
              <w:spacing w:after="40"/>
            </w:pPr>
          </w:p>
        </w:tc>
      </w:tr>
      <w:tr w:rsidR="000558D3" w:rsidRPr="000558D3" w:rsidTr="00875788">
        <w:tc>
          <w:tcPr>
            <w:tcW w:w="3982"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0558D3" w:rsidRPr="000558D3" w:rsidRDefault="000558D3" w:rsidP="000558D3">
            <w:pPr>
              <w:spacing w:before="0"/>
              <w:jc w:val="center"/>
              <w:rPr>
                <w:rFonts w:ascii="Garamond" w:hAnsi="Garamond"/>
                <w:color w:val="000000"/>
                <w:sz w:val="16"/>
                <w:szCs w:val="16"/>
              </w:rPr>
            </w:pPr>
          </w:p>
        </w:tc>
        <w:tc>
          <w:tcPr>
            <w:tcW w:w="1418"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0558D3" w:rsidRPr="000558D3" w:rsidRDefault="000558D3" w:rsidP="000558D3">
            <w:pPr>
              <w:spacing w:before="0"/>
              <w:rPr>
                <w:rFonts w:ascii="Garamond" w:hAnsi="Garamond"/>
                <w:color w:val="000000"/>
                <w:sz w:val="16"/>
                <w:szCs w:val="16"/>
              </w:rPr>
            </w:pPr>
          </w:p>
        </w:tc>
      </w:tr>
      <w:tr w:rsidR="000558D3" w:rsidRPr="000558D3" w:rsidTr="00875788">
        <w:tc>
          <w:tcPr>
            <w:tcW w:w="8505" w:type="dxa"/>
            <w:gridSpan w:val="5"/>
            <w:tcBorders>
              <w:top w:val="nil"/>
              <w:left w:val="nil"/>
              <w:bottom w:val="single" w:sz="4" w:space="0" w:color="auto"/>
              <w:right w:val="nil"/>
            </w:tcBorders>
            <w:shd w:val="clear" w:color="auto" w:fill="auto"/>
            <w:noWrap/>
            <w:hideMark/>
          </w:tcPr>
          <w:p w:rsidR="000558D3" w:rsidRPr="000558D3" w:rsidRDefault="00963DFD" w:rsidP="00875788">
            <w:pPr>
              <w:pStyle w:val="Tablehead1"/>
              <w:jc w:val="center"/>
            </w:pPr>
            <w:r>
              <w:t>Analysis of maximum likelihood estimates</w:t>
            </w:r>
          </w:p>
        </w:tc>
      </w:tr>
      <w:tr w:rsidR="000558D3" w:rsidRPr="000558D3" w:rsidTr="00875788">
        <w:tc>
          <w:tcPr>
            <w:tcW w:w="3982" w:type="dxa"/>
            <w:tcBorders>
              <w:top w:val="nil"/>
              <w:left w:val="nil"/>
              <w:bottom w:val="single" w:sz="4" w:space="0" w:color="auto"/>
              <w:right w:val="nil"/>
            </w:tcBorders>
            <w:shd w:val="clear" w:color="auto" w:fill="auto"/>
            <w:hideMark/>
          </w:tcPr>
          <w:p w:rsidR="000558D3" w:rsidRPr="000558D3" w:rsidRDefault="000558D3" w:rsidP="00784CFB">
            <w:pPr>
              <w:pStyle w:val="Tablehead2"/>
            </w:pPr>
            <w:r w:rsidRPr="000558D3">
              <w:t>Parameter</w:t>
            </w:r>
          </w:p>
        </w:tc>
        <w:tc>
          <w:tcPr>
            <w:tcW w:w="1276" w:type="dxa"/>
            <w:tcBorders>
              <w:top w:val="nil"/>
              <w:left w:val="nil"/>
              <w:bottom w:val="single" w:sz="4" w:space="0" w:color="auto"/>
              <w:right w:val="nil"/>
            </w:tcBorders>
            <w:shd w:val="clear" w:color="auto" w:fill="auto"/>
            <w:hideMark/>
          </w:tcPr>
          <w:p w:rsidR="000558D3" w:rsidRPr="000558D3" w:rsidRDefault="000558D3" w:rsidP="00875788">
            <w:pPr>
              <w:pStyle w:val="Tablehead2"/>
              <w:jc w:val="center"/>
            </w:pPr>
            <w:r w:rsidRPr="000558D3">
              <w:t>DF</w:t>
            </w:r>
          </w:p>
        </w:tc>
        <w:tc>
          <w:tcPr>
            <w:tcW w:w="1418" w:type="dxa"/>
            <w:tcBorders>
              <w:top w:val="nil"/>
              <w:left w:val="nil"/>
              <w:bottom w:val="single" w:sz="4" w:space="0" w:color="auto"/>
              <w:right w:val="nil"/>
            </w:tcBorders>
            <w:shd w:val="clear" w:color="auto" w:fill="auto"/>
            <w:hideMark/>
          </w:tcPr>
          <w:p w:rsidR="000558D3" w:rsidRPr="000558D3" w:rsidRDefault="000558D3" w:rsidP="00875788">
            <w:pPr>
              <w:pStyle w:val="Tablehead2"/>
              <w:jc w:val="center"/>
            </w:pPr>
            <w:r w:rsidRPr="000558D3">
              <w:t>Estimate</w:t>
            </w:r>
          </w:p>
        </w:tc>
        <w:tc>
          <w:tcPr>
            <w:tcW w:w="1134" w:type="dxa"/>
            <w:tcBorders>
              <w:top w:val="nil"/>
              <w:left w:val="nil"/>
              <w:bottom w:val="single" w:sz="4" w:space="0" w:color="auto"/>
              <w:right w:val="nil"/>
            </w:tcBorders>
            <w:shd w:val="clear" w:color="auto" w:fill="auto"/>
            <w:hideMark/>
          </w:tcPr>
          <w:p w:rsidR="000558D3" w:rsidRPr="000558D3" w:rsidRDefault="00963DFD" w:rsidP="00875788">
            <w:pPr>
              <w:pStyle w:val="Tablehead2"/>
              <w:jc w:val="center"/>
            </w:pPr>
            <w:r>
              <w:t>Standard error</w:t>
            </w:r>
          </w:p>
        </w:tc>
        <w:tc>
          <w:tcPr>
            <w:tcW w:w="695" w:type="dxa"/>
            <w:tcBorders>
              <w:top w:val="nil"/>
              <w:left w:val="nil"/>
              <w:bottom w:val="single" w:sz="4" w:space="0" w:color="auto"/>
              <w:right w:val="nil"/>
            </w:tcBorders>
            <w:shd w:val="clear" w:color="auto" w:fill="auto"/>
            <w:tcMar>
              <w:left w:w="0" w:type="dxa"/>
              <w:right w:w="0" w:type="dxa"/>
            </w:tcMar>
            <w:hideMark/>
          </w:tcPr>
          <w:p w:rsidR="000558D3" w:rsidRPr="000558D3" w:rsidRDefault="000558D3" w:rsidP="00875788">
            <w:pPr>
              <w:pStyle w:val="Tablehead2"/>
              <w:jc w:val="center"/>
            </w:pPr>
            <w:r w:rsidRPr="000558D3">
              <w:t>P-value</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Intercept</w:t>
            </w:r>
          </w:p>
        </w:tc>
        <w:tc>
          <w:tcPr>
            <w:tcW w:w="1276" w:type="dxa"/>
            <w:tcBorders>
              <w:top w:val="nil"/>
              <w:left w:val="nil"/>
              <w:bottom w:val="nil"/>
              <w:right w:val="nil"/>
            </w:tcBorders>
            <w:shd w:val="clear" w:color="auto" w:fill="auto"/>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hideMark/>
          </w:tcPr>
          <w:p w:rsidR="000558D3" w:rsidRPr="000558D3" w:rsidRDefault="000558D3" w:rsidP="00875788">
            <w:pPr>
              <w:pStyle w:val="Tabletext"/>
              <w:tabs>
                <w:tab w:val="decimal" w:pos="454"/>
              </w:tabs>
            </w:pPr>
            <w:r w:rsidRPr="000558D3">
              <w:t>1.4786</w:t>
            </w:r>
          </w:p>
        </w:tc>
        <w:tc>
          <w:tcPr>
            <w:tcW w:w="1134" w:type="dxa"/>
            <w:tcBorders>
              <w:top w:val="nil"/>
              <w:left w:val="nil"/>
              <w:bottom w:val="nil"/>
              <w:right w:val="nil"/>
            </w:tcBorders>
            <w:shd w:val="clear" w:color="auto" w:fill="auto"/>
            <w:hideMark/>
          </w:tcPr>
          <w:p w:rsidR="000558D3" w:rsidRPr="000558D3" w:rsidRDefault="000558D3" w:rsidP="00875788">
            <w:pPr>
              <w:pStyle w:val="Tabletext"/>
              <w:tabs>
                <w:tab w:val="decimal" w:pos="255"/>
              </w:tabs>
            </w:pPr>
            <w:r w:rsidRPr="000558D3">
              <w:t>0.2712</w:t>
            </w:r>
          </w:p>
        </w:tc>
        <w:tc>
          <w:tcPr>
            <w:tcW w:w="695" w:type="dxa"/>
            <w:tcBorders>
              <w:top w:val="nil"/>
              <w:left w:val="nil"/>
              <w:bottom w:val="nil"/>
              <w:right w:val="nil"/>
            </w:tcBorders>
            <w:shd w:val="clear" w:color="auto" w:fill="auto"/>
            <w:tcMar>
              <w:left w:w="0" w:type="dxa"/>
              <w:right w:w="0" w:type="dxa"/>
            </w:tcMar>
            <w:hideMark/>
          </w:tcPr>
          <w:p w:rsidR="000558D3" w:rsidRPr="000558D3" w:rsidRDefault="000558D3" w:rsidP="00875788">
            <w:pPr>
              <w:pStyle w:val="Tabletext"/>
              <w:tabs>
                <w:tab w:val="decimal" w:pos="170"/>
              </w:tabs>
            </w:pPr>
            <w:r w:rsidRPr="000558D3">
              <w:t>&lt;.0001</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Early school leaver, no post-school study</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-1.8542</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0.2356</w:t>
            </w:r>
          </w:p>
        </w:tc>
        <w:tc>
          <w:tcPr>
            <w:tcW w:w="695" w:type="dxa"/>
            <w:tcBorders>
              <w:top w:val="nil"/>
              <w:left w:val="nil"/>
              <w:bottom w:val="nil"/>
              <w:right w:val="nil"/>
            </w:tcBorders>
            <w:shd w:val="clear" w:color="auto" w:fill="auto"/>
            <w:tcMar>
              <w:left w:w="0" w:type="dxa"/>
              <w:right w:w="0" w:type="dxa"/>
            </w:tcMar>
            <w:hideMark/>
          </w:tcPr>
          <w:p w:rsidR="000558D3" w:rsidRPr="000558D3" w:rsidRDefault="000558D3" w:rsidP="00875788">
            <w:pPr>
              <w:pStyle w:val="Tabletext"/>
              <w:tabs>
                <w:tab w:val="decimal" w:pos="170"/>
              </w:tabs>
            </w:pPr>
            <w:r w:rsidRPr="000558D3">
              <w:t>&lt;.0001</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Early school leaver, further study</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-1.5760</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0.3212</w:t>
            </w:r>
          </w:p>
        </w:tc>
        <w:tc>
          <w:tcPr>
            <w:tcW w:w="695" w:type="dxa"/>
            <w:tcBorders>
              <w:top w:val="nil"/>
              <w:left w:val="nil"/>
              <w:bottom w:val="nil"/>
              <w:right w:val="nil"/>
            </w:tcBorders>
            <w:shd w:val="clear" w:color="auto" w:fill="auto"/>
            <w:tcMar>
              <w:left w:w="0" w:type="dxa"/>
              <w:right w:w="0" w:type="dxa"/>
            </w:tcMar>
            <w:hideMark/>
          </w:tcPr>
          <w:p w:rsidR="000558D3" w:rsidRPr="000558D3" w:rsidRDefault="000558D3" w:rsidP="00875788">
            <w:pPr>
              <w:pStyle w:val="Tabletext"/>
              <w:tabs>
                <w:tab w:val="decimal" w:pos="170"/>
              </w:tabs>
            </w:pPr>
            <w:r w:rsidRPr="000558D3">
              <w:t>&lt;.0001</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 xml:space="preserve">Completed </w:t>
            </w:r>
            <w:r w:rsidR="008B15D5">
              <w:t>Year</w:t>
            </w:r>
            <w:r w:rsidRPr="000558D3">
              <w:t xml:space="preserve"> 12, no post-school study</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-0.9511</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0.1932</w:t>
            </w:r>
          </w:p>
        </w:tc>
        <w:tc>
          <w:tcPr>
            <w:tcW w:w="695" w:type="dxa"/>
            <w:tcBorders>
              <w:top w:val="nil"/>
              <w:left w:val="nil"/>
              <w:bottom w:val="nil"/>
              <w:right w:val="nil"/>
            </w:tcBorders>
            <w:shd w:val="clear" w:color="auto" w:fill="auto"/>
            <w:tcMar>
              <w:left w:w="0" w:type="dxa"/>
              <w:right w:w="0" w:type="dxa"/>
            </w:tcMar>
            <w:hideMark/>
          </w:tcPr>
          <w:p w:rsidR="000558D3" w:rsidRPr="000558D3" w:rsidRDefault="000558D3" w:rsidP="00875788">
            <w:pPr>
              <w:pStyle w:val="Tabletext"/>
              <w:tabs>
                <w:tab w:val="decimal" w:pos="170"/>
              </w:tabs>
            </w:pPr>
            <w:r w:rsidRPr="000558D3">
              <w:t>&lt;.0001</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 xml:space="preserve">Completed </w:t>
            </w:r>
            <w:r w:rsidR="008B15D5">
              <w:t>Year</w:t>
            </w:r>
            <w:r w:rsidRPr="000558D3">
              <w:t xml:space="preserve"> 12, </w:t>
            </w:r>
            <w:r w:rsidR="00963DFD">
              <w:t>apprentice</w:t>
            </w:r>
            <w:r w:rsidRPr="000558D3">
              <w:t>/</w:t>
            </w:r>
            <w:r w:rsidR="00963DFD">
              <w:t>trainee</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-0.6835</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0.3139</w:t>
            </w:r>
          </w:p>
        </w:tc>
        <w:tc>
          <w:tcPr>
            <w:tcW w:w="695" w:type="dxa"/>
            <w:tcBorders>
              <w:top w:val="nil"/>
              <w:left w:val="nil"/>
              <w:bottom w:val="nil"/>
              <w:right w:val="nil"/>
            </w:tcBorders>
            <w:shd w:val="clear" w:color="auto" w:fill="auto"/>
            <w:noWrap/>
            <w:tcMar>
              <w:left w:w="0" w:type="dxa"/>
              <w:right w:w="0" w:type="dxa"/>
            </w:tcMar>
            <w:hideMark/>
          </w:tcPr>
          <w:p w:rsidR="000558D3" w:rsidRPr="000558D3" w:rsidRDefault="000558D3" w:rsidP="00875788">
            <w:pPr>
              <w:pStyle w:val="Tabletext"/>
              <w:tabs>
                <w:tab w:val="decimal" w:pos="170"/>
              </w:tabs>
            </w:pPr>
            <w:r w:rsidRPr="000558D3">
              <w:t>0.0294</w:t>
            </w:r>
          </w:p>
        </w:tc>
      </w:tr>
      <w:tr w:rsidR="000558D3" w:rsidRPr="000558D3" w:rsidTr="00875788">
        <w:tc>
          <w:tcPr>
            <w:tcW w:w="3982" w:type="dxa"/>
            <w:tcBorders>
              <w:top w:val="nil"/>
              <w:left w:val="nil"/>
              <w:bottom w:val="nil"/>
              <w:right w:val="nil"/>
            </w:tcBorders>
            <w:shd w:val="clear" w:color="auto" w:fill="auto"/>
            <w:hideMark/>
          </w:tcPr>
          <w:p w:rsidR="000558D3" w:rsidRPr="000558D3" w:rsidRDefault="000558D3" w:rsidP="00784CFB">
            <w:pPr>
              <w:pStyle w:val="Tabletext"/>
            </w:pPr>
            <w:r w:rsidRPr="000558D3">
              <w:t xml:space="preserve">Completed </w:t>
            </w:r>
            <w:r w:rsidR="008B15D5">
              <w:t>Year</w:t>
            </w:r>
            <w:r w:rsidRPr="000558D3">
              <w:t xml:space="preserve"> 12, </w:t>
            </w:r>
            <w:r w:rsidR="00963DFD">
              <w:t>other</w:t>
            </w:r>
            <w:r w:rsidRPr="000558D3">
              <w:t xml:space="preserve"> VET</w:t>
            </w:r>
          </w:p>
        </w:tc>
        <w:tc>
          <w:tcPr>
            <w:tcW w:w="1276" w:type="dxa"/>
            <w:tcBorders>
              <w:top w:val="nil"/>
              <w:left w:val="nil"/>
              <w:bottom w:val="nil"/>
              <w:right w:val="nil"/>
            </w:tcBorders>
            <w:shd w:val="clear" w:color="auto" w:fill="auto"/>
            <w:noWrap/>
            <w:hideMark/>
          </w:tcPr>
          <w:p w:rsidR="000558D3" w:rsidRPr="000558D3" w:rsidRDefault="000558D3" w:rsidP="00875788">
            <w:pPr>
              <w:pStyle w:val="Tabletext"/>
              <w:jc w:val="center"/>
            </w:pPr>
            <w:r w:rsidRPr="000558D3">
              <w:t>1</w:t>
            </w:r>
          </w:p>
        </w:tc>
        <w:tc>
          <w:tcPr>
            <w:tcW w:w="1418" w:type="dxa"/>
            <w:tcBorders>
              <w:top w:val="nil"/>
              <w:left w:val="nil"/>
              <w:bottom w:val="nil"/>
              <w:right w:val="nil"/>
            </w:tcBorders>
            <w:shd w:val="clear" w:color="auto" w:fill="auto"/>
            <w:noWrap/>
            <w:hideMark/>
          </w:tcPr>
          <w:p w:rsidR="000558D3" w:rsidRPr="000558D3" w:rsidRDefault="000558D3" w:rsidP="00875788">
            <w:pPr>
              <w:pStyle w:val="Tabletext"/>
              <w:tabs>
                <w:tab w:val="decimal" w:pos="454"/>
              </w:tabs>
            </w:pPr>
            <w:r w:rsidRPr="000558D3">
              <w:t>-0.6080</w:t>
            </w:r>
          </w:p>
        </w:tc>
        <w:tc>
          <w:tcPr>
            <w:tcW w:w="1134" w:type="dxa"/>
            <w:tcBorders>
              <w:top w:val="nil"/>
              <w:left w:val="nil"/>
              <w:bottom w:val="nil"/>
              <w:right w:val="nil"/>
            </w:tcBorders>
            <w:shd w:val="clear" w:color="auto" w:fill="auto"/>
            <w:noWrap/>
            <w:hideMark/>
          </w:tcPr>
          <w:p w:rsidR="000558D3" w:rsidRPr="000558D3" w:rsidRDefault="000558D3" w:rsidP="00875788">
            <w:pPr>
              <w:pStyle w:val="Tabletext"/>
              <w:tabs>
                <w:tab w:val="decimal" w:pos="255"/>
              </w:tabs>
            </w:pPr>
            <w:r w:rsidRPr="000558D3">
              <w:t>0.2493</w:t>
            </w:r>
          </w:p>
        </w:tc>
        <w:tc>
          <w:tcPr>
            <w:tcW w:w="695" w:type="dxa"/>
            <w:tcBorders>
              <w:top w:val="nil"/>
              <w:left w:val="nil"/>
              <w:bottom w:val="nil"/>
              <w:right w:val="nil"/>
            </w:tcBorders>
            <w:shd w:val="clear" w:color="auto" w:fill="auto"/>
            <w:noWrap/>
            <w:tcMar>
              <w:left w:w="0" w:type="dxa"/>
              <w:right w:w="0" w:type="dxa"/>
            </w:tcMar>
            <w:hideMark/>
          </w:tcPr>
          <w:p w:rsidR="000558D3" w:rsidRPr="000558D3" w:rsidRDefault="000558D3" w:rsidP="00875788">
            <w:pPr>
              <w:pStyle w:val="Tabletext"/>
              <w:tabs>
                <w:tab w:val="decimal" w:pos="170"/>
              </w:tabs>
            </w:pPr>
            <w:r w:rsidRPr="000558D3">
              <w:t>0.0147</w:t>
            </w:r>
          </w:p>
        </w:tc>
      </w:tr>
      <w:tr w:rsidR="000558D3" w:rsidRPr="000558D3" w:rsidTr="00875788">
        <w:tc>
          <w:tcPr>
            <w:tcW w:w="3982" w:type="dxa"/>
            <w:tcBorders>
              <w:top w:val="nil"/>
              <w:left w:val="nil"/>
              <w:bottom w:val="single" w:sz="4" w:space="0" w:color="auto"/>
              <w:right w:val="nil"/>
            </w:tcBorders>
            <w:shd w:val="clear" w:color="auto" w:fill="auto"/>
            <w:hideMark/>
          </w:tcPr>
          <w:p w:rsidR="000558D3" w:rsidRPr="000558D3" w:rsidRDefault="000558D3" w:rsidP="00875788">
            <w:pPr>
              <w:pStyle w:val="Tabletext"/>
              <w:spacing w:after="40"/>
            </w:pPr>
            <w:r w:rsidRPr="000558D3">
              <w:t>Propensity</w:t>
            </w:r>
          </w:p>
        </w:tc>
        <w:tc>
          <w:tcPr>
            <w:tcW w:w="1276" w:type="dxa"/>
            <w:tcBorders>
              <w:top w:val="nil"/>
              <w:left w:val="nil"/>
              <w:bottom w:val="single" w:sz="4" w:space="0" w:color="auto"/>
              <w:right w:val="nil"/>
            </w:tcBorders>
            <w:shd w:val="clear" w:color="auto" w:fill="auto"/>
            <w:noWrap/>
            <w:hideMark/>
          </w:tcPr>
          <w:p w:rsidR="000558D3" w:rsidRPr="000558D3" w:rsidRDefault="000558D3" w:rsidP="00875788">
            <w:pPr>
              <w:pStyle w:val="Tabletext"/>
              <w:spacing w:after="40"/>
              <w:jc w:val="center"/>
            </w:pPr>
            <w:r w:rsidRPr="000558D3">
              <w:t>1</w:t>
            </w:r>
          </w:p>
        </w:tc>
        <w:tc>
          <w:tcPr>
            <w:tcW w:w="1418"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454"/>
              </w:tabs>
              <w:spacing w:after="40"/>
            </w:pPr>
            <w:r w:rsidRPr="000558D3">
              <w:t>1.2732</w:t>
            </w:r>
          </w:p>
        </w:tc>
        <w:tc>
          <w:tcPr>
            <w:tcW w:w="1134" w:type="dxa"/>
            <w:tcBorders>
              <w:top w:val="nil"/>
              <w:left w:val="nil"/>
              <w:bottom w:val="single" w:sz="4" w:space="0" w:color="auto"/>
              <w:right w:val="nil"/>
            </w:tcBorders>
            <w:shd w:val="clear" w:color="auto" w:fill="auto"/>
            <w:noWrap/>
            <w:hideMark/>
          </w:tcPr>
          <w:p w:rsidR="000558D3" w:rsidRPr="000558D3" w:rsidRDefault="000558D3" w:rsidP="00875788">
            <w:pPr>
              <w:pStyle w:val="Tabletext"/>
              <w:tabs>
                <w:tab w:val="decimal" w:pos="255"/>
              </w:tabs>
              <w:spacing w:after="40"/>
            </w:pPr>
            <w:r w:rsidRPr="000558D3">
              <w:t>0.3289</w:t>
            </w:r>
          </w:p>
        </w:tc>
        <w:tc>
          <w:tcPr>
            <w:tcW w:w="695" w:type="dxa"/>
            <w:tcBorders>
              <w:top w:val="nil"/>
              <w:left w:val="nil"/>
              <w:bottom w:val="single" w:sz="4" w:space="0" w:color="auto"/>
              <w:right w:val="nil"/>
            </w:tcBorders>
            <w:shd w:val="clear" w:color="auto" w:fill="auto"/>
            <w:noWrap/>
            <w:tcMar>
              <w:left w:w="0" w:type="dxa"/>
              <w:right w:w="0" w:type="dxa"/>
            </w:tcMar>
            <w:hideMark/>
          </w:tcPr>
          <w:p w:rsidR="000558D3" w:rsidRPr="000558D3" w:rsidRDefault="000558D3" w:rsidP="00875788">
            <w:pPr>
              <w:pStyle w:val="Tabletext"/>
              <w:tabs>
                <w:tab w:val="decimal" w:pos="170"/>
              </w:tabs>
              <w:spacing w:after="40"/>
            </w:pPr>
            <w:r w:rsidRPr="000558D3">
              <w:t>0.0001</w:t>
            </w:r>
          </w:p>
        </w:tc>
      </w:tr>
    </w:tbl>
    <w:p w:rsidR="00875788" w:rsidRDefault="00875788" w:rsidP="00875788">
      <w:pPr>
        <w:pStyle w:val="tabletitle"/>
        <w:ind w:left="993" w:hanging="993"/>
      </w:pPr>
    </w:p>
    <w:p w:rsidR="00875788" w:rsidRDefault="00875788" w:rsidP="00875788">
      <w:pPr>
        <w:rPr>
          <w:rFonts w:ascii="Arial" w:hAnsi="Arial"/>
          <w:sz w:val="17"/>
          <w:lang w:eastAsia="en-US"/>
        </w:rPr>
      </w:pPr>
      <w:r>
        <w:br w:type="page"/>
      </w:r>
    </w:p>
    <w:p w:rsidR="0023683C" w:rsidRDefault="0052223D" w:rsidP="00875788">
      <w:pPr>
        <w:pStyle w:val="tabletitle"/>
        <w:ind w:left="993" w:hanging="993"/>
      </w:pPr>
      <w:bookmarkStart w:id="135" w:name="_Toc297308790"/>
      <w:r>
        <w:lastRenderedPageBreak/>
        <w:t>Table C</w:t>
      </w:r>
      <w:r w:rsidR="000E59A6">
        <w:t>2</w:t>
      </w:r>
      <w:r w:rsidR="00CB235A">
        <w:t>d</w:t>
      </w:r>
      <w:r w:rsidR="00403A60">
        <w:tab/>
      </w:r>
      <w:r w:rsidR="009A652A">
        <w:t>Regression</w:t>
      </w:r>
      <w:r w:rsidR="009A652A" w:rsidRPr="00BD06E3">
        <w:t xml:space="preserve"> </w:t>
      </w:r>
      <w:r w:rsidR="000E59A6">
        <w:t xml:space="preserve">on ANU3 </w:t>
      </w:r>
      <w:r w:rsidR="008B1FA2">
        <w:t>for</w:t>
      </w:r>
      <w:r w:rsidR="000E59A6">
        <w:t xml:space="preserve"> </w:t>
      </w:r>
      <w:r w:rsidR="002E1179">
        <w:t xml:space="preserve">those in </w:t>
      </w:r>
      <w:r w:rsidR="000E59A6">
        <w:t>full-time employment</w:t>
      </w:r>
      <w:r w:rsidR="000E59A6" w:rsidRPr="00BD06E3">
        <w:t xml:space="preserve">, </w:t>
      </w:r>
      <w:r w:rsidR="000E59A6">
        <w:t>female</w:t>
      </w:r>
      <w:bookmarkEnd w:id="135"/>
    </w:p>
    <w:tbl>
      <w:tblPr>
        <w:tblW w:w="8505" w:type="dxa"/>
        <w:tblInd w:w="95" w:type="dxa"/>
        <w:tblLayout w:type="fixed"/>
        <w:tblLook w:val="04A0"/>
      </w:tblPr>
      <w:tblGrid>
        <w:gridCol w:w="3982"/>
        <w:gridCol w:w="851"/>
        <w:gridCol w:w="1134"/>
        <w:gridCol w:w="992"/>
        <w:gridCol w:w="850"/>
        <w:gridCol w:w="696"/>
      </w:tblGrid>
      <w:tr w:rsidR="00D52436" w:rsidRPr="00D52436" w:rsidTr="00875788">
        <w:tc>
          <w:tcPr>
            <w:tcW w:w="8505" w:type="dxa"/>
            <w:gridSpan w:val="6"/>
            <w:tcBorders>
              <w:top w:val="single" w:sz="4" w:space="0" w:color="auto"/>
              <w:left w:val="nil"/>
              <w:bottom w:val="single" w:sz="4" w:space="0" w:color="auto"/>
              <w:right w:val="nil"/>
            </w:tcBorders>
            <w:shd w:val="clear" w:color="auto" w:fill="auto"/>
            <w:noWrap/>
            <w:hideMark/>
          </w:tcPr>
          <w:p w:rsidR="00D52436" w:rsidRPr="00D52436" w:rsidRDefault="00963DFD" w:rsidP="00875788">
            <w:pPr>
              <w:pStyle w:val="Tablehead1"/>
              <w:jc w:val="center"/>
            </w:pPr>
            <w:r>
              <w:t>Analysis of variance</w:t>
            </w:r>
          </w:p>
        </w:tc>
      </w:tr>
      <w:tr w:rsidR="00D52436" w:rsidRPr="00D52436" w:rsidTr="00BB5891">
        <w:tc>
          <w:tcPr>
            <w:tcW w:w="3982" w:type="dxa"/>
            <w:tcBorders>
              <w:top w:val="nil"/>
              <w:left w:val="nil"/>
              <w:bottom w:val="single" w:sz="4" w:space="0" w:color="auto"/>
              <w:right w:val="nil"/>
            </w:tcBorders>
            <w:shd w:val="clear" w:color="auto" w:fill="auto"/>
            <w:noWrap/>
            <w:hideMark/>
          </w:tcPr>
          <w:p w:rsidR="00D52436" w:rsidRPr="00D52436" w:rsidRDefault="00D52436" w:rsidP="00875788">
            <w:pPr>
              <w:pStyle w:val="Tablehead2"/>
            </w:pPr>
            <w:r w:rsidRPr="00D52436">
              <w:t>Source</w:t>
            </w:r>
          </w:p>
        </w:tc>
        <w:tc>
          <w:tcPr>
            <w:tcW w:w="851" w:type="dxa"/>
            <w:tcBorders>
              <w:top w:val="nil"/>
              <w:left w:val="nil"/>
              <w:bottom w:val="single" w:sz="4" w:space="0" w:color="auto"/>
              <w:right w:val="nil"/>
            </w:tcBorders>
            <w:shd w:val="clear" w:color="auto" w:fill="auto"/>
            <w:noWrap/>
            <w:hideMark/>
          </w:tcPr>
          <w:p w:rsidR="00D52436" w:rsidRPr="00D52436" w:rsidRDefault="00D52436" w:rsidP="00875788">
            <w:pPr>
              <w:pStyle w:val="Tablehead2"/>
              <w:jc w:val="center"/>
            </w:pPr>
            <w:r w:rsidRPr="00D52436">
              <w:t>DF</w:t>
            </w:r>
          </w:p>
        </w:tc>
        <w:tc>
          <w:tcPr>
            <w:tcW w:w="1134"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963DFD" w:rsidP="00875788">
            <w:pPr>
              <w:pStyle w:val="Tablehead2"/>
              <w:jc w:val="center"/>
            </w:pPr>
            <w:r>
              <w:t>Sum of squares</w:t>
            </w:r>
          </w:p>
        </w:tc>
        <w:tc>
          <w:tcPr>
            <w:tcW w:w="992"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963DFD" w:rsidP="00875788">
            <w:pPr>
              <w:pStyle w:val="Tablehead2"/>
              <w:jc w:val="center"/>
            </w:pPr>
            <w:r>
              <w:t>Mean square</w:t>
            </w:r>
          </w:p>
        </w:tc>
        <w:tc>
          <w:tcPr>
            <w:tcW w:w="850" w:type="dxa"/>
            <w:tcBorders>
              <w:top w:val="nil"/>
              <w:left w:val="nil"/>
              <w:bottom w:val="single" w:sz="4" w:space="0" w:color="auto"/>
              <w:right w:val="nil"/>
            </w:tcBorders>
            <w:shd w:val="clear" w:color="auto" w:fill="auto"/>
            <w:noWrap/>
            <w:hideMark/>
          </w:tcPr>
          <w:p w:rsidR="00D52436" w:rsidRPr="00D52436" w:rsidRDefault="00D52436" w:rsidP="00875788">
            <w:pPr>
              <w:pStyle w:val="Tablehead2"/>
              <w:jc w:val="center"/>
            </w:pPr>
            <w:r w:rsidRPr="00D52436">
              <w:t xml:space="preserve">F </w:t>
            </w:r>
            <w:r w:rsidR="00875788">
              <w:t>v</w:t>
            </w:r>
            <w:r w:rsidRPr="00D52436">
              <w:t>alue</w:t>
            </w:r>
          </w:p>
        </w:tc>
        <w:tc>
          <w:tcPr>
            <w:tcW w:w="696"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875788">
            <w:pPr>
              <w:pStyle w:val="Tablehead2"/>
              <w:jc w:val="center"/>
            </w:pPr>
            <w:r w:rsidRPr="00D52436">
              <w:t>Pr &gt; F</w:t>
            </w:r>
          </w:p>
        </w:tc>
      </w:tr>
      <w:tr w:rsidR="00D52436" w:rsidRPr="00D52436" w:rsidTr="00BB5891">
        <w:tc>
          <w:tcPr>
            <w:tcW w:w="3982" w:type="dxa"/>
            <w:tcBorders>
              <w:top w:val="nil"/>
              <w:left w:val="nil"/>
              <w:bottom w:val="nil"/>
              <w:right w:val="nil"/>
            </w:tcBorders>
            <w:shd w:val="clear" w:color="auto" w:fill="auto"/>
            <w:noWrap/>
            <w:hideMark/>
          </w:tcPr>
          <w:p w:rsidR="00D52436" w:rsidRPr="00D52436" w:rsidRDefault="00D52436" w:rsidP="00875788">
            <w:pPr>
              <w:pStyle w:val="Tabletext"/>
            </w:pPr>
            <w:r w:rsidRPr="00D52436">
              <w:t>Model</w:t>
            </w:r>
          </w:p>
        </w:tc>
        <w:tc>
          <w:tcPr>
            <w:tcW w:w="851" w:type="dxa"/>
            <w:tcBorders>
              <w:top w:val="nil"/>
              <w:left w:val="nil"/>
              <w:bottom w:val="nil"/>
              <w:right w:val="nil"/>
            </w:tcBorders>
            <w:shd w:val="clear" w:color="auto" w:fill="auto"/>
            <w:noWrap/>
            <w:hideMark/>
          </w:tcPr>
          <w:p w:rsidR="00D52436" w:rsidRPr="00D52436" w:rsidRDefault="00D52436" w:rsidP="00BB5891">
            <w:pPr>
              <w:pStyle w:val="Tabletext"/>
              <w:tabs>
                <w:tab w:val="decimal" w:pos="482"/>
              </w:tabs>
            </w:pPr>
            <w:r w:rsidRPr="00D52436">
              <w:t>6</w:t>
            </w:r>
          </w:p>
        </w:tc>
        <w:tc>
          <w:tcPr>
            <w:tcW w:w="1134"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624"/>
              </w:tabs>
            </w:pPr>
            <w:r w:rsidRPr="00D52436">
              <w:t>81797.3061</w:t>
            </w:r>
          </w:p>
        </w:tc>
        <w:tc>
          <w:tcPr>
            <w:tcW w:w="992"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510"/>
              </w:tabs>
            </w:pPr>
            <w:r w:rsidRPr="00D52436">
              <w:t>13632.8844</w:t>
            </w:r>
          </w:p>
        </w:tc>
        <w:tc>
          <w:tcPr>
            <w:tcW w:w="850" w:type="dxa"/>
            <w:tcBorders>
              <w:top w:val="nil"/>
              <w:left w:val="nil"/>
              <w:bottom w:val="nil"/>
              <w:right w:val="nil"/>
            </w:tcBorders>
            <w:shd w:val="clear" w:color="auto" w:fill="auto"/>
            <w:noWrap/>
            <w:hideMark/>
          </w:tcPr>
          <w:p w:rsidR="00D52436" w:rsidRPr="00D52436" w:rsidRDefault="00D52436" w:rsidP="00BB5891">
            <w:pPr>
              <w:pStyle w:val="Tabletext"/>
              <w:jc w:val="center"/>
            </w:pPr>
            <w:r w:rsidRPr="00D52436">
              <w:t>49.1500</w:t>
            </w:r>
          </w:p>
        </w:tc>
        <w:tc>
          <w:tcPr>
            <w:tcW w:w="696"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170"/>
              </w:tabs>
            </w:pPr>
            <w:r w:rsidRPr="00D52436">
              <w:t>&lt;.0001</w:t>
            </w:r>
          </w:p>
        </w:tc>
      </w:tr>
      <w:tr w:rsidR="00D52436" w:rsidRPr="00D52436" w:rsidTr="00BB5891">
        <w:tc>
          <w:tcPr>
            <w:tcW w:w="3982" w:type="dxa"/>
            <w:tcBorders>
              <w:top w:val="nil"/>
              <w:left w:val="nil"/>
              <w:bottom w:val="nil"/>
              <w:right w:val="nil"/>
            </w:tcBorders>
            <w:shd w:val="clear" w:color="auto" w:fill="auto"/>
            <w:noWrap/>
            <w:hideMark/>
          </w:tcPr>
          <w:p w:rsidR="00D52436" w:rsidRPr="00D52436" w:rsidRDefault="00D52436" w:rsidP="00875788">
            <w:pPr>
              <w:pStyle w:val="Tabletext"/>
            </w:pPr>
            <w:r w:rsidRPr="00D52436">
              <w:t>Error</w:t>
            </w:r>
          </w:p>
        </w:tc>
        <w:tc>
          <w:tcPr>
            <w:tcW w:w="851" w:type="dxa"/>
            <w:tcBorders>
              <w:top w:val="nil"/>
              <w:left w:val="nil"/>
              <w:bottom w:val="nil"/>
              <w:right w:val="nil"/>
            </w:tcBorders>
            <w:shd w:val="clear" w:color="auto" w:fill="auto"/>
            <w:noWrap/>
            <w:hideMark/>
          </w:tcPr>
          <w:p w:rsidR="00D52436" w:rsidRPr="00D52436" w:rsidRDefault="00D52436" w:rsidP="00BB5891">
            <w:pPr>
              <w:pStyle w:val="Tabletext"/>
              <w:tabs>
                <w:tab w:val="decimal" w:pos="482"/>
              </w:tabs>
            </w:pPr>
            <w:r w:rsidRPr="00D52436">
              <w:t>1015</w:t>
            </w:r>
          </w:p>
        </w:tc>
        <w:tc>
          <w:tcPr>
            <w:tcW w:w="1134"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624"/>
              </w:tabs>
            </w:pPr>
            <w:r w:rsidRPr="00D52436">
              <w:t>281513.7812</w:t>
            </w:r>
          </w:p>
        </w:tc>
        <w:tc>
          <w:tcPr>
            <w:tcW w:w="992"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510"/>
              </w:tabs>
            </w:pPr>
            <w:r w:rsidRPr="00D52436">
              <w:t>277.3535</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single" w:sz="4" w:space="0" w:color="auto"/>
              <w:right w:val="nil"/>
            </w:tcBorders>
            <w:shd w:val="clear" w:color="auto" w:fill="auto"/>
            <w:noWrap/>
            <w:hideMark/>
          </w:tcPr>
          <w:p w:rsidR="00D52436" w:rsidRPr="00D52436" w:rsidRDefault="00963DFD" w:rsidP="00BB5891">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D52436" w:rsidRPr="00D52436" w:rsidRDefault="00D52436" w:rsidP="00BB5891">
            <w:pPr>
              <w:pStyle w:val="Tabletext"/>
              <w:tabs>
                <w:tab w:val="decimal" w:pos="482"/>
              </w:tabs>
              <w:spacing w:after="40"/>
            </w:pPr>
            <w:r w:rsidRPr="00D52436">
              <w:t>1021</w:t>
            </w:r>
          </w:p>
        </w:tc>
        <w:tc>
          <w:tcPr>
            <w:tcW w:w="1134"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tabs>
                <w:tab w:val="decimal" w:pos="624"/>
              </w:tabs>
              <w:spacing w:after="40"/>
            </w:pPr>
            <w:r w:rsidRPr="00D52436">
              <w:t>363311.0873</w:t>
            </w:r>
          </w:p>
        </w:tc>
        <w:tc>
          <w:tcPr>
            <w:tcW w:w="992"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spacing w:after="40"/>
            </w:pPr>
            <w:r w:rsidRPr="00D52436">
              <w:t> </w:t>
            </w:r>
          </w:p>
        </w:tc>
        <w:tc>
          <w:tcPr>
            <w:tcW w:w="850" w:type="dxa"/>
            <w:tcBorders>
              <w:top w:val="nil"/>
              <w:left w:val="nil"/>
              <w:bottom w:val="single" w:sz="4" w:space="0" w:color="auto"/>
              <w:right w:val="nil"/>
            </w:tcBorders>
            <w:shd w:val="clear" w:color="auto" w:fill="auto"/>
            <w:noWrap/>
            <w:hideMark/>
          </w:tcPr>
          <w:p w:rsidR="00D52436" w:rsidRPr="00D52436" w:rsidRDefault="00D52436" w:rsidP="00BB5891">
            <w:pPr>
              <w:pStyle w:val="Tabletext"/>
              <w:spacing w:after="40"/>
            </w:pPr>
            <w:r w:rsidRPr="00D52436">
              <w:t> </w:t>
            </w:r>
          </w:p>
        </w:tc>
        <w:tc>
          <w:tcPr>
            <w:tcW w:w="696" w:type="dxa"/>
            <w:tcBorders>
              <w:top w:val="nil"/>
              <w:left w:val="nil"/>
              <w:bottom w:val="single" w:sz="4" w:space="0" w:color="auto"/>
              <w:right w:val="nil"/>
            </w:tcBorders>
            <w:shd w:val="clear" w:color="auto" w:fill="auto"/>
            <w:noWrap/>
            <w:hideMark/>
          </w:tcPr>
          <w:p w:rsidR="00D52436" w:rsidRPr="00D52436" w:rsidRDefault="00D52436" w:rsidP="00BB5891">
            <w:pPr>
              <w:pStyle w:val="Tabletext"/>
              <w:spacing w:after="40"/>
            </w:pPr>
            <w:r w:rsidRPr="00D52436">
              <w:t> </w:t>
            </w:r>
          </w:p>
        </w:tc>
      </w:tr>
      <w:tr w:rsidR="00D52436" w:rsidRPr="00D52436" w:rsidTr="00BB5891">
        <w:tc>
          <w:tcPr>
            <w:tcW w:w="3982" w:type="dxa"/>
            <w:tcBorders>
              <w:top w:val="single" w:sz="4" w:space="0" w:color="auto"/>
              <w:left w:val="nil"/>
              <w:right w:val="nil"/>
            </w:tcBorders>
            <w:shd w:val="clear" w:color="auto" w:fill="auto"/>
            <w:noWrap/>
            <w:hideMark/>
          </w:tcPr>
          <w:p w:rsidR="00D52436" w:rsidRPr="00875788" w:rsidRDefault="00D52436" w:rsidP="00875788">
            <w:pPr>
              <w:pStyle w:val="Tabletext"/>
              <w:rPr>
                <w:b/>
              </w:rPr>
            </w:pPr>
            <w:r w:rsidRPr="00875788">
              <w:rPr>
                <w:b/>
              </w:rPr>
              <w:t>R - Square</w:t>
            </w:r>
          </w:p>
        </w:tc>
        <w:tc>
          <w:tcPr>
            <w:tcW w:w="851" w:type="dxa"/>
            <w:tcBorders>
              <w:top w:val="single" w:sz="4" w:space="0" w:color="auto"/>
              <w:left w:val="nil"/>
              <w:right w:val="nil"/>
            </w:tcBorders>
            <w:shd w:val="clear" w:color="auto" w:fill="auto"/>
            <w:noWrap/>
            <w:hideMark/>
          </w:tcPr>
          <w:p w:rsidR="00D52436" w:rsidRPr="00D52436" w:rsidRDefault="00D52436" w:rsidP="00BB5891">
            <w:pPr>
              <w:pStyle w:val="Tabletext"/>
              <w:jc w:val="center"/>
            </w:pPr>
            <w:r w:rsidRPr="00D52436">
              <w:t>0.2251</w:t>
            </w:r>
          </w:p>
        </w:tc>
        <w:tc>
          <w:tcPr>
            <w:tcW w:w="1134" w:type="dxa"/>
            <w:tcBorders>
              <w:top w:val="single" w:sz="4" w:space="0" w:color="auto"/>
              <w:left w:val="nil"/>
              <w:right w:val="nil"/>
            </w:tcBorders>
            <w:shd w:val="clear" w:color="auto" w:fill="auto"/>
            <w:noWrap/>
            <w:hideMark/>
          </w:tcPr>
          <w:p w:rsidR="00D52436" w:rsidRPr="00D52436" w:rsidRDefault="00D52436" w:rsidP="00875788">
            <w:pPr>
              <w:pStyle w:val="Tabletext"/>
            </w:pPr>
            <w:r w:rsidRPr="00D52436">
              <w:t> </w:t>
            </w:r>
          </w:p>
        </w:tc>
        <w:tc>
          <w:tcPr>
            <w:tcW w:w="992" w:type="dxa"/>
            <w:tcBorders>
              <w:top w:val="single" w:sz="4" w:space="0" w:color="auto"/>
              <w:left w:val="nil"/>
              <w:right w:val="nil"/>
            </w:tcBorders>
            <w:shd w:val="clear" w:color="auto" w:fill="auto"/>
            <w:noWrap/>
            <w:hideMark/>
          </w:tcPr>
          <w:p w:rsidR="00D52436" w:rsidRPr="00D52436" w:rsidRDefault="00D52436" w:rsidP="00875788">
            <w:pPr>
              <w:pStyle w:val="Tabletext"/>
            </w:pPr>
            <w:r w:rsidRPr="00D52436">
              <w:t> </w:t>
            </w:r>
          </w:p>
        </w:tc>
        <w:tc>
          <w:tcPr>
            <w:tcW w:w="850" w:type="dxa"/>
            <w:tcBorders>
              <w:top w:val="single" w:sz="4" w:space="0" w:color="auto"/>
              <w:left w:val="nil"/>
              <w:right w:val="nil"/>
            </w:tcBorders>
            <w:shd w:val="clear" w:color="auto" w:fill="auto"/>
            <w:noWrap/>
            <w:hideMark/>
          </w:tcPr>
          <w:p w:rsidR="00D52436" w:rsidRPr="00D52436" w:rsidRDefault="00D52436" w:rsidP="00875788">
            <w:pPr>
              <w:pStyle w:val="Tabletext"/>
            </w:pPr>
            <w:r w:rsidRPr="00D52436">
              <w:t> </w:t>
            </w:r>
          </w:p>
        </w:tc>
        <w:tc>
          <w:tcPr>
            <w:tcW w:w="696" w:type="dxa"/>
            <w:tcBorders>
              <w:top w:val="single" w:sz="4" w:space="0" w:color="auto"/>
              <w:left w:val="nil"/>
              <w:right w:val="nil"/>
            </w:tcBorders>
            <w:shd w:val="clear" w:color="auto" w:fill="auto"/>
            <w:noWrap/>
            <w:hideMark/>
          </w:tcPr>
          <w:p w:rsidR="00D52436" w:rsidRPr="00D52436" w:rsidRDefault="00D52436" w:rsidP="00875788">
            <w:pPr>
              <w:pStyle w:val="Tabletext"/>
            </w:pPr>
            <w:r w:rsidRPr="00D52436">
              <w:t> </w:t>
            </w:r>
          </w:p>
        </w:tc>
      </w:tr>
      <w:tr w:rsidR="00D52436" w:rsidRPr="00D52436" w:rsidTr="00BB5891">
        <w:tc>
          <w:tcPr>
            <w:tcW w:w="3982" w:type="dxa"/>
            <w:tcBorders>
              <w:left w:val="nil"/>
              <w:bottom w:val="nil"/>
              <w:right w:val="nil"/>
            </w:tcBorders>
            <w:shd w:val="clear" w:color="auto" w:fill="auto"/>
            <w:noWrap/>
            <w:hideMark/>
          </w:tcPr>
          <w:p w:rsidR="00D52436" w:rsidRPr="00D52436" w:rsidRDefault="00D52436" w:rsidP="00D52436">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c>
          <w:tcPr>
            <w:tcW w:w="1134" w:type="dxa"/>
            <w:tcBorders>
              <w:left w:val="nil"/>
              <w:bottom w:val="nil"/>
              <w:right w:val="nil"/>
            </w:tcBorders>
            <w:shd w:val="clear" w:color="auto" w:fill="auto"/>
            <w:noWrap/>
            <w:hideMark/>
          </w:tcPr>
          <w:p w:rsidR="00D52436" w:rsidRPr="00D52436" w:rsidRDefault="00D52436" w:rsidP="00D52436">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D52436" w:rsidRPr="00D52436" w:rsidRDefault="00D52436" w:rsidP="00D52436">
            <w:pPr>
              <w:spacing w:before="0"/>
              <w:rPr>
                <w:rFonts w:ascii="Garamond" w:hAnsi="Garamond"/>
                <w:color w:val="000000"/>
                <w:sz w:val="16"/>
                <w:szCs w:val="16"/>
              </w:rPr>
            </w:pPr>
          </w:p>
        </w:tc>
        <w:tc>
          <w:tcPr>
            <w:tcW w:w="850" w:type="dxa"/>
            <w:tcBorders>
              <w:left w:val="nil"/>
              <w:bottom w:val="nil"/>
              <w:right w:val="nil"/>
            </w:tcBorders>
            <w:shd w:val="clear" w:color="auto" w:fill="auto"/>
            <w:noWrap/>
            <w:hideMark/>
          </w:tcPr>
          <w:p w:rsidR="00D52436" w:rsidRPr="00D52436" w:rsidRDefault="00D52436" w:rsidP="00D52436">
            <w:pPr>
              <w:spacing w:before="0"/>
              <w:rPr>
                <w:rFonts w:ascii="Garamond" w:hAnsi="Garamond"/>
                <w:color w:val="000000"/>
                <w:sz w:val="16"/>
                <w:szCs w:val="16"/>
              </w:rPr>
            </w:pPr>
          </w:p>
        </w:tc>
        <w:tc>
          <w:tcPr>
            <w:tcW w:w="696" w:type="dxa"/>
            <w:tcBorders>
              <w:left w:val="nil"/>
              <w:bottom w:val="nil"/>
              <w:right w:val="nil"/>
            </w:tcBorders>
            <w:shd w:val="clear" w:color="auto" w:fill="auto"/>
            <w:noWrap/>
            <w:hideMark/>
          </w:tcPr>
          <w:p w:rsidR="00D52436" w:rsidRPr="00D52436" w:rsidRDefault="00D52436" w:rsidP="00D52436">
            <w:pPr>
              <w:spacing w:before="0"/>
              <w:rPr>
                <w:rFonts w:ascii="Garamond" w:hAnsi="Garamond"/>
                <w:color w:val="000000"/>
                <w:sz w:val="16"/>
                <w:szCs w:val="16"/>
              </w:rPr>
            </w:pPr>
          </w:p>
        </w:tc>
      </w:tr>
      <w:tr w:rsidR="00D52436" w:rsidRPr="00D52436" w:rsidTr="00BB5891">
        <w:tc>
          <w:tcPr>
            <w:tcW w:w="3982" w:type="dxa"/>
            <w:tcBorders>
              <w:top w:val="single" w:sz="4" w:space="0" w:color="auto"/>
              <w:left w:val="nil"/>
              <w:bottom w:val="single" w:sz="4" w:space="0" w:color="auto"/>
              <w:right w:val="nil"/>
            </w:tcBorders>
            <w:shd w:val="clear" w:color="auto" w:fill="auto"/>
            <w:noWrap/>
            <w:hideMark/>
          </w:tcPr>
          <w:p w:rsidR="00D52436" w:rsidRPr="00D52436" w:rsidRDefault="00D52436" w:rsidP="00875788">
            <w:pPr>
              <w:pStyle w:val="Tablehead2"/>
            </w:pPr>
            <w:r w:rsidRPr="00D52436">
              <w:t>Source</w:t>
            </w:r>
          </w:p>
        </w:tc>
        <w:tc>
          <w:tcPr>
            <w:tcW w:w="851" w:type="dxa"/>
            <w:tcBorders>
              <w:top w:val="single" w:sz="4" w:space="0" w:color="auto"/>
              <w:left w:val="nil"/>
              <w:bottom w:val="single" w:sz="4" w:space="0" w:color="auto"/>
              <w:right w:val="nil"/>
            </w:tcBorders>
            <w:shd w:val="clear" w:color="auto" w:fill="auto"/>
            <w:noWrap/>
            <w:hideMark/>
          </w:tcPr>
          <w:p w:rsidR="00D52436" w:rsidRPr="00D52436" w:rsidRDefault="00D52436" w:rsidP="00875788">
            <w:pPr>
              <w:pStyle w:val="Tablehead2"/>
              <w:jc w:val="center"/>
            </w:pPr>
            <w:r w:rsidRPr="00D52436">
              <w:t>DF</w:t>
            </w:r>
          </w:p>
        </w:tc>
        <w:tc>
          <w:tcPr>
            <w:tcW w:w="1134" w:type="dxa"/>
            <w:tcBorders>
              <w:top w:val="single" w:sz="4" w:space="0" w:color="auto"/>
              <w:left w:val="nil"/>
              <w:bottom w:val="single" w:sz="4" w:space="0" w:color="auto"/>
              <w:right w:val="nil"/>
            </w:tcBorders>
            <w:shd w:val="clear" w:color="auto" w:fill="auto"/>
            <w:noWrap/>
            <w:tcMar>
              <w:left w:w="0" w:type="dxa"/>
              <w:right w:w="0" w:type="dxa"/>
            </w:tcMar>
            <w:hideMark/>
          </w:tcPr>
          <w:p w:rsidR="00D52436" w:rsidRPr="00D52436" w:rsidRDefault="00D52436" w:rsidP="00875788">
            <w:pPr>
              <w:pStyle w:val="Tablehead2"/>
              <w:jc w:val="center"/>
            </w:pPr>
            <w:r w:rsidRPr="00D52436">
              <w:t>Type III SS</w:t>
            </w:r>
          </w:p>
        </w:tc>
        <w:tc>
          <w:tcPr>
            <w:tcW w:w="992" w:type="dxa"/>
            <w:tcBorders>
              <w:top w:val="single" w:sz="4" w:space="0" w:color="auto"/>
              <w:left w:val="nil"/>
              <w:bottom w:val="single" w:sz="4" w:space="0" w:color="auto"/>
              <w:right w:val="nil"/>
            </w:tcBorders>
            <w:shd w:val="clear" w:color="auto" w:fill="auto"/>
            <w:noWrap/>
            <w:tcMar>
              <w:left w:w="0" w:type="dxa"/>
              <w:right w:w="0" w:type="dxa"/>
            </w:tcMar>
            <w:hideMark/>
          </w:tcPr>
          <w:p w:rsidR="00D52436" w:rsidRPr="00D52436" w:rsidRDefault="00963DFD" w:rsidP="00875788">
            <w:pPr>
              <w:pStyle w:val="Tablehead2"/>
              <w:jc w:val="center"/>
            </w:pPr>
            <w:r>
              <w:t>Mean square</w:t>
            </w:r>
          </w:p>
        </w:tc>
        <w:tc>
          <w:tcPr>
            <w:tcW w:w="850" w:type="dxa"/>
            <w:tcBorders>
              <w:top w:val="single" w:sz="4" w:space="0" w:color="auto"/>
              <w:left w:val="nil"/>
              <w:bottom w:val="single" w:sz="4" w:space="0" w:color="auto"/>
              <w:right w:val="nil"/>
            </w:tcBorders>
            <w:shd w:val="clear" w:color="auto" w:fill="auto"/>
            <w:noWrap/>
            <w:hideMark/>
          </w:tcPr>
          <w:p w:rsidR="00D52436" w:rsidRPr="00D52436" w:rsidRDefault="00D52436" w:rsidP="00493E75">
            <w:pPr>
              <w:pStyle w:val="Tablehead2"/>
              <w:jc w:val="center"/>
            </w:pPr>
            <w:r w:rsidRPr="00D52436">
              <w:t xml:space="preserve">F </w:t>
            </w:r>
            <w:r w:rsidR="00493E75">
              <w:t>v</w:t>
            </w:r>
            <w:r w:rsidRPr="00D52436">
              <w:t>alue</w:t>
            </w:r>
          </w:p>
        </w:tc>
        <w:tc>
          <w:tcPr>
            <w:tcW w:w="696" w:type="dxa"/>
            <w:tcBorders>
              <w:top w:val="single" w:sz="4" w:space="0" w:color="auto"/>
              <w:left w:val="nil"/>
              <w:bottom w:val="single" w:sz="4" w:space="0" w:color="auto"/>
              <w:right w:val="nil"/>
            </w:tcBorders>
            <w:shd w:val="clear" w:color="auto" w:fill="auto"/>
            <w:noWrap/>
            <w:tcMar>
              <w:left w:w="0" w:type="dxa"/>
              <w:right w:w="0" w:type="dxa"/>
            </w:tcMar>
            <w:hideMark/>
          </w:tcPr>
          <w:p w:rsidR="00D52436" w:rsidRPr="00D52436" w:rsidRDefault="00D52436" w:rsidP="00875788">
            <w:pPr>
              <w:pStyle w:val="Tablehead2"/>
              <w:jc w:val="center"/>
            </w:pPr>
            <w:r w:rsidRPr="00D52436">
              <w:t>Pr &gt; F</w:t>
            </w:r>
          </w:p>
        </w:tc>
      </w:tr>
      <w:tr w:rsidR="00D52436" w:rsidRPr="00D52436" w:rsidTr="00BB5891">
        <w:tc>
          <w:tcPr>
            <w:tcW w:w="3982" w:type="dxa"/>
            <w:tcBorders>
              <w:top w:val="nil"/>
              <w:left w:val="nil"/>
              <w:bottom w:val="nil"/>
              <w:right w:val="nil"/>
            </w:tcBorders>
            <w:shd w:val="clear" w:color="auto" w:fill="auto"/>
            <w:noWrap/>
            <w:hideMark/>
          </w:tcPr>
          <w:p w:rsidR="00D52436" w:rsidRPr="00D52436" w:rsidRDefault="00D52436" w:rsidP="00875788">
            <w:pPr>
              <w:pStyle w:val="Tabletext"/>
            </w:pPr>
            <w:r w:rsidRPr="00D52436">
              <w:t>Pathways</w:t>
            </w:r>
          </w:p>
        </w:tc>
        <w:tc>
          <w:tcPr>
            <w:tcW w:w="851" w:type="dxa"/>
            <w:tcBorders>
              <w:top w:val="nil"/>
              <w:left w:val="nil"/>
              <w:bottom w:val="nil"/>
              <w:right w:val="nil"/>
            </w:tcBorders>
            <w:shd w:val="clear" w:color="auto" w:fill="auto"/>
            <w:noWrap/>
            <w:hideMark/>
          </w:tcPr>
          <w:p w:rsidR="00D52436" w:rsidRPr="00D52436" w:rsidRDefault="00D52436" w:rsidP="00BB5891">
            <w:pPr>
              <w:pStyle w:val="Tabletext"/>
              <w:jc w:val="center"/>
            </w:pPr>
            <w:r w:rsidRPr="00D52436">
              <w:t>5</w:t>
            </w:r>
          </w:p>
        </w:tc>
        <w:tc>
          <w:tcPr>
            <w:tcW w:w="1134"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595"/>
              </w:tabs>
            </w:pPr>
            <w:r w:rsidRPr="00D52436">
              <w:t>37123.3545</w:t>
            </w:r>
          </w:p>
        </w:tc>
        <w:tc>
          <w:tcPr>
            <w:tcW w:w="992"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510"/>
              </w:tabs>
            </w:pPr>
            <w:r w:rsidRPr="00D52436">
              <w:t>7424.6709</w:t>
            </w:r>
          </w:p>
        </w:tc>
        <w:tc>
          <w:tcPr>
            <w:tcW w:w="850" w:type="dxa"/>
            <w:tcBorders>
              <w:top w:val="nil"/>
              <w:left w:val="nil"/>
              <w:bottom w:val="nil"/>
              <w:right w:val="nil"/>
            </w:tcBorders>
            <w:shd w:val="clear" w:color="auto" w:fill="auto"/>
            <w:noWrap/>
            <w:hideMark/>
          </w:tcPr>
          <w:p w:rsidR="00D52436" w:rsidRPr="00D52436" w:rsidRDefault="00D52436" w:rsidP="00BB5891">
            <w:pPr>
              <w:pStyle w:val="Tabletext"/>
              <w:jc w:val="center"/>
            </w:pPr>
            <w:r w:rsidRPr="00D52436">
              <w:t>26.7700</w:t>
            </w:r>
          </w:p>
        </w:tc>
        <w:tc>
          <w:tcPr>
            <w:tcW w:w="696"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170"/>
              </w:tabs>
            </w:pPr>
            <w:r w:rsidRPr="00D52436">
              <w:t>&lt;.0001</w:t>
            </w:r>
          </w:p>
        </w:tc>
      </w:tr>
      <w:tr w:rsidR="00D52436" w:rsidRPr="00D52436" w:rsidTr="00BB5891">
        <w:tc>
          <w:tcPr>
            <w:tcW w:w="3982" w:type="dxa"/>
            <w:tcBorders>
              <w:top w:val="nil"/>
              <w:left w:val="nil"/>
              <w:bottom w:val="single" w:sz="4" w:space="0" w:color="auto"/>
              <w:right w:val="nil"/>
            </w:tcBorders>
            <w:shd w:val="clear" w:color="auto" w:fill="auto"/>
            <w:noWrap/>
            <w:hideMark/>
          </w:tcPr>
          <w:p w:rsidR="00D52436" w:rsidRPr="00D52436" w:rsidRDefault="00D52436" w:rsidP="00BB5891">
            <w:pPr>
              <w:pStyle w:val="Tabletext"/>
              <w:spacing w:after="40"/>
            </w:pPr>
            <w:r w:rsidRPr="00D52436">
              <w:t>Propensity</w:t>
            </w:r>
          </w:p>
        </w:tc>
        <w:tc>
          <w:tcPr>
            <w:tcW w:w="851" w:type="dxa"/>
            <w:tcBorders>
              <w:top w:val="nil"/>
              <w:left w:val="nil"/>
              <w:bottom w:val="single" w:sz="4" w:space="0" w:color="auto"/>
              <w:right w:val="nil"/>
            </w:tcBorders>
            <w:shd w:val="clear" w:color="auto" w:fill="auto"/>
            <w:noWrap/>
            <w:hideMark/>
          </w:tcPr>
          <w:p w:rsidR="00D52436" w:rsidRPr="00D52436" w:rsidRDefault="00D52436" w:rsidP="00BB5891">
            <w:pPr>
              <w:pStyle w:val="Tabletext"/>
              <w:spacing w:after="40"/>
              <w:jc w:val="center"/>
            </w:pPr>
            <w:r w:rsidRPr="00D52436">
              <w:t>1</w:t>
            </w:r>
          </w:p>
        </w:tc>
        <w:tc>
          <w:tcPr>
            <w:tcW w:w="1134"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tabs>
                <w:tab w:val="decimal" w:pos="595"/>
              </w:tabs>
              <w:spacing w:after="40"/>
            </w:pPr>
            <w:r w:rsidRPr="00D52436">
              <w:t>13733.8889</w:t>
            </w:r>
          </w:p>
        </w:tc>
        <w:tc>
          <w:tcPr>
            <w:tcW w:w="992"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tabs>
                <w:tab w:val="decimal" w:pos="510"/>
              </w:tabs>
              <w:spacing w:after="40"/>
            </w:pPr>
            <w:r w:rsidRPr="00D52436">
              <w:t>13733.8889</w:t>
            </w:r>
          </w:p>
        </w:tc>
        <w:tc>
          <w:tcPr>
            <w:tcW w:w="850" w:type="dxa"/>
            <w:tcBorders>
              <w:top w:val="nil"/>
              <w:left w:val="nil"/>
              <w:bottom w:val="single" w:sz="4" w:space="0" w:color="auto"/>
              <w:right w:val="nil"/>
            </w:tcBorders>
            <w:shd w:val="clear" w:color="auto" w:fill="auto"/>
            <w:noWrap/>
            <w:hideMark/>
          </w:tcPr>
          <w:p w:rsidR="00D52436" w:rsidRPr="00D52436" w:rsidRDefault="00D52436" w:rsidP="00BB5891">
            <w:pPr>
              <w:pStyle w:val="Tabletext"/>
              <w:spacing w:after="40"/>
              <w:jc w:val="center"/>
            </w:pPr>
            <w:r w:rsidRPr="00D52436">
              <w:t>49.5200</w:t>
            </w:r>
          </w:p>
        </w:tc>
        <w:tc>
          <w:tcPr>
            <w:tcW w:w="696"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tabs>
                <w:tab w:val="decimal" w:pos="170"/>
              </w:tabs>
              <w:spacing w:after="40"/>
            </w:pPr>
            <w:r w:rsidRPr="00D52436">
              <w:t>&lt;.0001</w:t>
            </w:r>
          </w:p>
        </w:tc>
      </w:tr>
      <w:tr w:rsidR="00D52436" w:rsidRPr="00D52436" w:rsidTr="00BB5891">
        <w:tc>
          <w:tcPr>
            <w:tcW w:w="3982" w:type="dxa"/>
            <w:tcBorders>
              <w:top w:val="nil"/>
              <w:left w:val="nil"/>
              <w:bottom w:val="nil"/>
              <w:right w:val="nil"/>
            </w:tcBorders>
            <w:shd w:val="clear" w:color="auto" w:fill="auto"/>
            <w:noWrap/>
            <w:hideMark/>
          </w:tcPr>
          <w:p w:rsidR="00D52436" w:rsidRPr="00D52436" w:rsidRDefault="00D52436" w:rsidP="00D52436">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c>
          <w:tcPr>
            <w:tcW w:w="850" w:type="dxa"/>
            <w:tcBorders>
              <w:top w:val="nil"/>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c>
          <w:tcPr>
            <w:tcW w:w="696" w:type="dxa"/>
            <w:tcBorders>
              <w:top w:val="nil"/>
              <w:left w:val="nil"/>
              <w:bottom w:val="nil"/>
              <w:right w:val="nil"/>
            </w:tcBorders>
            <w:shd w:val="clear" w:color="auto" w:fill="auto"/>
            <w:noWrap/>
            <w:hideMark/>
          </w:tcPr>
          <w:p w:rsidR="00D52436" w:rsidRPr="00D52436" w:rsidRDefault="00D52436" w:rsidP="00D52436">
            <w:pPr>
              <w:spacing w:before="0"/>
              <w:jc w:val="center"/>
              <w:rPr>
                <w:rFonts w:ascii="Garamond" w:hAnsi="Garamond"/>
                <w:color w:val="000000"/>
                <w:sz w:val="16"/>
                <w:szCs w:val="16"/>
              </w:rPr>
            </w:pPr>
          </w:p>
        </w:tc>
      </w:tr>
      <w:tr w:rsidR="00D52436" w:rsidRPr="00D52436" w:rsidTr="00875788">
        <w:tc>
          <w:tcPr>
            <w:tcW w:w="6959" w:type="dxa"/>
            <w:gridSpan w:val="4"/>
            <w:tcBorders>
              <w:top w:val="nil"/>
              <w:left w:val="nil"/>
              <w:bottom w:val="single" w:sz="4" w:space="0" w:color="auto"/>
              <w:right w:val="nil"/>
            </w:tcBorders>
            <w:shd w:val="clear" w:color="auto" w:fill="auto"/>
            <w:noWrap/>
            <w:hideMark/>
          </w:tcPr>
          <w:p w:rsidR="00D52436" w:rsidRPr="00D52436" w:rsidRDefault="00963DFD" w:rsidP="00875788">
            <w:pPr>
              <w:pStyle w:val="Tablehead1"/>
              <w:jc w:val="center"/>
            </w:pPr>
            <w:r>
              <w:t>Parameter estimates</w:t>
            </w:r>
          </w:p>
        </w:tc>
        <w:tc>
          <w:tcPr>
            <w:tcW w:w="850" w:type="dxa"/>
            <w:tcBorders>
              <w:top w:val="nil"/>
              <w:left w:val="nil"/>
              <w:bottom w:val="nil"/>
              <w:right w:val="nil"/>
            </w:tcBorders>
            <w:shd w:val="clear" w:color="auto" w:fill="auto"/>
            <w:noWrap/>
            <w:hideMark/>
          </w:tcPr>
          <w:p w:rsidR="00D52436" w:rsidRPr="00D52436" w:rsidRDefault="00D52436" w:rsidP="00875788">
            <w:pPr>
              <w:pStyle w:val="Tablehead1"/>
              <w:jc w:val="center"/>
              <w:rPr>
                <w:sz w:val="16"/>
                <w:szCs w:val="16"/>
              </w:rPr>
            </w:pPr>
          </w:p>
        </w:tc>
        <w:tc>
          <w:tcPr>
            <w:tcW w:w="696" w:type="dxa"/>
            <w:tcBorders>
              <w:top w:val="nil"/>
              <w:left w:val="nil"/>
              <w:bottom w:val="nil"/>
              <w:right w:val="nil"/>
            </w:tcBorders>
            <w:shd w:val="clear" w:color="auto" w:fill="auto"/>
            <w:noWrap/>
            <w:hideMark/>
          </w:tcPr>
          <w:p w:rsidR="00D52436" w:rsidRPr="00D52436" w:rsidRDefault="00D52436" w:rsidP="00875788">
            <w:pPr>
              <w:pStyle w:val="Tablehead1"/>
              <w:jc w:val="center"/>
              <w:rPr>
                <w:sz w:val="16"/>
                <w:szCs w:val="16"/>
              </w:rPr>
            </w:pPr>
          </w:p>
        </w:tc>
      </w:tr>
      <w:tr w:rsidR="00D52436" w:rsidRPr="00D52436" w:rsidTr="00BB5891">
        <w:tc>
          <w:tcPr>
            <w:tcW w:w="3982" w:type="dxa"/>
            <w:tcBorders>
              <w:top w:val="nil"/>
              <w:left w:val="nil"/>
              <w:bottom w:val="single" w:sz="4" w:space="0" w:color="auto"/>
              <w:right w:val="nil"/>
            </w:tcBorders>
            <w:shd w:val="clear" w:color="auto" w:fill="auto"/>
            <w:hideMark/>
          </w:tcPr>
          <w:p w:rsidR="00D52436" w:rsidRPr="00D52436" w:rsidRDefault="00D52436" w:rsidP="00875788">
            <w:pPr>
              <w:pStyle w:val="Tablehead2"/>
            </w:pPr>
            <w:r w:rsidRPr="00D52436">
              <w:t>Parameter</w:t>
            </w:r>
          </w:p>
        </w:tc>
        <w:tc>
          <w:tcPr>
            <w:tcW w:w="851" w:type="dxa"/>
            <w:tcBorders>
              <w:top w:val="nil"/>
              <w:left w:val="nil"/>
              <w:bottom w:val="single" w:sz="4" w:space="0" w:color="auto"/>
              <w:right w:val="nil"/>
            </w:tcBorders>
            <w:shd w:val="clear" w:color="auto" w:fill="auto"/>
            <w:tcMar>
              <w:left w:w="0" w:type="dxa"/>
              <w:right w:w="0" w:type="dxa"/>
            </w:tcMar>
            <w:hideMark/>
          </w:tcPr>
          <w:p w:rsidR="00D52436" w:rsidRPr="00D52436" w:rsidRDefault="00D52436" w:rsidP="00875788">
            <w:pPr>
              <w:pStyle w:val="Tablehead2"/>
              <w:jc w:val="center"/>
            </w:pPr>
            <w:r w:rsidRPr="00D52436">
              <w:t>Estimate</w:t>
            </w:r>
          </w:p>
        </w:tc>
        <w:tc>
          <w:tcPr>
            <w:tcW w:w="1134" w:type="dxa"/>
            <w:tcBorders>
              <w:top w:val="nil"/>
              <w:left w:val="nil"/>
              <w:bottom w:val="single" w:sz="4" w:space="0" w:color="auto"/>
              <w:right w:val="nil"/>
            </w:tcBorders>
            <w:shd w:val="clear" w:color="auto" w:fill="auto"/>
            <w:hideMark/>
          </w:tcPr>
          <w:p w:rsidR="00D52436" w:rsidRPr="00D52436" w:rsidRDefault="00963DFD" w:rsidP="00875788">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D52436" w:rsidRPr="00D52436" w:rsidRDefault="00D52436" w:rsidP="00875788">
            <w:pPr>
              <w:pStyle w:val="Tablehead2"/>
              <w:jc w:val="center"/>
            </w:pPr>
            <w:r w:rsidRPr="00D52436">
              <w:t>P-value</w:t>
            </w:r>
          </w:p>
        </w:tc>
        <w:tc>
          <w:tcPr>
            <w:tcW w:w="850" w:type="dxa"/>
            <w:tcBorders>
              <w:top w:val="nil"/>
              <w:left w:val="nil"/>
              <w:bottom w:val="nil"/>
              <w:right w:val="nil"/>
            </w:tcBorders>
            <w:shd w:val="clear" w:color="auto" w:fill="auto"/>
            <w:hideMark/>
          </w:tcPr>
          <w:p w:rsidR="00D52436" w:rsidRPr="00D52436" w:rsidRDefault="00D52436" w:rsidP="00875788">
            <w:pPr>
              <w:pStyle w:val="Tablehead2"/>
            </w:pPr>
          </w:p>
        </w:tc>
        <w:tc>
          <w:tcPr>
            <w:tcW w:w="696" w:type="dxa"/>
            <w:tcBorders>
              <w:top w:val="nil"/>
              <w:left w:val="nil"/>
              <w:bottom w:val="nil"/>
              <w:right w:val="nil"/>
            </w:tcBorders>
            <w:shd w:val="clear" w:color="auto" w:fill="auto"/>
            <w:hideMark/>
          </w:tcPr>
          <w:p w:rsidR="00D52436" w:rsidRPr="00D52436" w:rsidRDefault="00D52436" w:rsidP="00875788">
            <w:pPr>
              <w:pStyle w:val="Tablehead2"/>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Intercept</w:t>
            </w:r>
          </w:p>
        </w:tc>
        <w:tc>
          <w:tcPr>
            <w:tcW w:w="851" w:type="dxa"/>
            <w:tcBorders>
              <w:top w:val="nil"/>
              <w:left w:val="nil"/>
              <w:bottom w:val="nil"/>
              <w:right w:val="nil"/>
            </w:tcBorders>
            <w:shd w:val="clear" w:color="auto" w:fill="auto"/>
            <w:noWrap/>
            <w:tcMar>
              <w:left w:w="0" w:type="dxa"/>
              <w:right w:w="0" w:type="dxa"/>
            </w:tcMar>
            <w:hideMark/>
          </w:tcPr>
          <w:p w:rsidR="00BB5891" w:rsidRPr="00BB5891" w:rsidRDefault="00D52436" w:rsidP="00BB5891">
            <w:pPr>
              <w:pStyle w:val="Tabletext"/>
              <w:tabs>
                <w:tab w:val="decimal" w:pos="312"/>
              </w:tabs>
            </w:pPr>
            <w:r w:rsidRPr="00D52436">
              <w:t>40.4835</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2.0887</w:t>
            </w:r>
          </w:p>
        </w:tc>
        <w:tc>
          <w:tcPr>
            <w:tcW w:w="992" w:type="dxa"/>
            <w:tcBorders>
              <w:top w:val="nil"/>
              <w:left w:val="nil"/>
              <w:bottom w:val="nil"/>
              <w:right w:val="nil"/>
            </w:tcBorders>
            <w:shd w:val="clear" w:color="auto" w:fill="auto"/>
            <w:hideMark/>
          </w:tcPr>
          <w:p w:rsidR="00D52436" w:rsidRPr="00D52436" w:rsidRDefault="00D52436" w:rsidP="00BB5891">
            <w:pPr>
              <w:pStyle w:val="Tabletext"/>
              <w:tabs>
                <w:tab w:val="decimal" w:pos="198"/>
              </w:tabs>
            </w:pPr>
            <w:r w:rsidRPr="00D52436">
              <w:t>&lt;.0001</w:t>
            </w:r>
          </w:p>
        </w:tc>
        <w:tc>
          <w:tcPr>
            <w:tcW w:w="850" w:type="dxa"/>
            <w:tcBorders>
              <w:top w:val="nil"/>
              <w:left w:val="nil"/>
              <w:bottom w:val="nil"/>
              <w:right w:val="nil"/>
            </w:tcBorders>
            <w:shd w:val="clear" w:color="auto" w:fill="auto"/>
            <w:hideMark/>
          </w:tcPr>
          <w:p w:rsidR="00D52436" w:rsidRPr="00D52436" w:rsidRDefault="00D52436" w:rsidP="00875788">
            <w:pPr>
              <w:pStyle w:val="Tabletext"/>
            </w:pPr>
          </w:p>
        </w:tc>
        <w:tc>
          <w:tcPr>
            <w:tcW w:w="696" w:type="dxa"/>
            <w:tcBorders>
              <w:top w:val="nil"/>
              <w:left w:val="nil"/>
              <w:bottom w:val="nil"/>
              <w:right w:val="nil"/>
            </w:tcBorders>
            <w:shd w:val="clear" w:color="auto" w:fill="auto"/>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Early school leaver, no post-school study</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-15.0028</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2.2678</w:t>
            </w: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r w:rsidRPr="00D52436">
              <w:t>&lt;.0001</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Early school leaver, further study</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-7.8180</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3.4594</w:t>
            </w: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r w:rsidRPr="00D52436">
              <w:t>0.0240</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 xml:space="preserve">Completed </w:t>
            </w:r>
            <w:r w:rsidR="008B15D5">
              <w:t>Year</w:t>
            </w:r>
            <w:r w:rsidRPr="00D52436">
              <w:t xml:space="preserve"> 12, no post-school study</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-12.7676</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1.3680</w:t>
            </w: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r w:rsidRPr="00D52436">
              <w:t>&lt;.0001</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 xml:space="preserve">Completed </w:t>
            </w:r>
            <w:r w:rsidR="008B15D5">
              <w:t>Year</w:t>
            </w:r>
            <w:r w:rsidRPr="00D52436">
              <w:t xml:space="preserve"> 12, </w:t>
            </w:r>
            <w:r w:rsidR="00963DFD">
              <w:t>apprentice</w:t>
            </w:r>
            <w:r w:rsidRPr="00D52436">
              <w:t>/</w:t>
            </w:r>
            <w:r w:rsidR="00963DFD">
              <w:t>trainee</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-14.3378</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2.3524</w:t>
            </w: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r w:rsidRPr="00D52436">
              <w:t>&lt;.0001</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 xml:space="preserve">Completed </w:t>
            </w:r>
            <w:r w:rsidR="008B15D5">
              <w:t>Year</w:t>
            </w:r>
            <w:r w:rsidRPr="00D52436">
              <w:t xml:space="preserve"> 12, </w:t>
            </w:r>
            <w:r w:rsidR="00963DFD">
              <w:t>other</w:t>
            </w:r>
            <w:r w:rsidRPr="00D52436">
              <w:t xml:space="preserve"> VET</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-12.4849</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r w:rsidRPr="00D52436">
              <w:t>1.7400</w:t>
            </w: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r w:rsidRPr="00D52436">
              <w:t>&lt;.0001</w:t>
            </w: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nil"/>
              <w:right w:val="nil"/>
            </w:tcBorders>
            <w:shd w:val="clear" w:color="auto" w:fill="auto"/>
            <w:hideMark/>
          </w:tcPr>
          <w:p w:rsidR="00D52436" w:rsidRPr="00D52436" w:rsidRDefault="00D52436" w:rsidP="00875788">
            <w:pPr>
              <w:pStyle w:val="Tabletext"/>
            </w:pPr>
            <w:r w:rsidRPr="00D52436">
              <w:t xml:space="preserve">Completed </w:t>
            </w:r>
            <w:r w:rsidR="008B15D5">
              <w:t>Year</w:t>
            </w:r>
            <w:r w:rsidRPr="00D52436">
              <w:t xml:space="preserve"> 12, </w:t>
            </w:r>
            <w:r w:rsidR="00963DFD">
              <w:t>university</w:t>
            </w:r>
          </w:p>
        </w:tc>
        <w:tc>
          <w:tcPr>
            <w:tcW w:w="851" w:type="dxa"/>
            <w:tcBorders>
              <w:top w:val="nil"/>
              <w:left w:val="nil"/>
              <w:bottom w:val="nil"/>
              <w:right w:val="nil"/>
            </w:tcBorders>
            <w:shd w:val="clear" w:color="auto" w:fill="auto"/>
            <w:noWrap/>
            <w:tcMar>
              <w:left w:w="0" w:type="dxa"/>
              <w:right w:w="0" w:type="dxa"/>
            </w:tcMar>
            <w:hideMark/>
          </w:tcPr>
          <w:p w:rsidR="00D52436" w:rsidRPr="00D52436" w:rsidRDefault="00D52436" w:rsidP="00BB5891">
            <w:pPr>
              <w:pStyle w:val="Tabletext"/>
              <w:tabs>
                <w:tab w:val="decimal" w:pos="312"/>
              </w:tabs>
            </w:pPr>
            <w:r w:rsidRPr="00D52436">
              <w:t>0.0000</w:t>
            </w:r>
          </w:p>
        </w:tc>
        <w:tc>
          <w:tcPr>
            <w:tcW w:w="1134" w:type="dxa"/>
            <w:tcBorders>
              <w:top w:val="nil"/>
              <w:left w:val="nil"/>
              <w:bottom w:val="nil"/>
              <w:right w:val="nil"/>
            </w:tcBorders>
            <w:shd w:val="clear" w:color="auto" w:fill="auto"/>
            <w:noWrap/>
            <w:hideMark/>
          </w:tcPr>
          <w:p w:rsidR="00D52436" w:rsidRPr="00D52436" w:rsidRDefault="00D52436" w:rsidP="00BB5891">
            <w:pPr>
              <w:pStyle w:val="Tabletext"/>
              <w:tabs>
                <w:tab w:val="decimal" w:pos="284"/>
              </w:tabs>
            </w:pPr>
          </w:p>
        </w:tc>
        <w:tc>
          <w:tcPr>
            <w:tcW w:w="992" w:type="dxa"/>
            <w:tcBorders>
              <w:top w:val="nil"/>
              <w:left w:val="nil"/>
              <w:bottom w:val="nil"/>
              <w:right w:val="nil"/>
            </w:tcBorders>
            <w:shd w:val="clear" w:color="auto" w:fill="auto"/>
            <w:noWrap/>
            <w:hideMark/>
          </w:tcPr>
          <w:p w:rsidR="00D52436" w:rsidRPr="00D52436" w:rsidRDefault="00D52436" w:rsidP="00BB5891">
            <w:pPr>
              <w:pStyle w:val="Tabletext"/>
              <w:tabs>
                <w:tab w:val="decimal" w:pos="198"/>
              </w:tabs>
            </w:pPr>
          </w:p>
        </w:tc>
        <w:tc>
          <w:tcPr>
            <w:tcW w:w="850" w:type="dxa"/>
            <w:tcBorders>
              <w:top w:val="nil"/>
              <w:left w:val="nil"/>
              <w:bottom w:val="nil"/>
              <w:right w:val="nil"/>
            </w:tcBorders>
            <w:shd w:val="clear" w:color="auto" w:fill="auto"/>
            <w:noWrap/>
            <w:hideMark/>
          </w:tcPr>
          <w:p w:rsidR="00D52436" w:rsidRPr="00D52436" w:rsidRDefault="00D52436" w:rsidP="00875788">
            <w:pPr>
              <w:pStyle w:val="Tabletext"/>
            </w:pPr>
          </w:p>
        </w:tc>
        <w:tc>
          <w:tcPr>
            <w:tcW w:w="696" w:type="dxa"/>
            <w:tcBorders>
              <w:top w:val="nil"/>
              <w:left w:val="nil"/>
              <w:bottom w:val="nil"/>
              <w:right w:val="nil"/>
            </w:tcBorders>
            <w:shd w:val="clear" w:color="auto" w:fill="auto"/>
            <w:noWrap/>
            <w:hideMark/>
          </w:tcPr>
          <w:p w:rsidR="00D52436" w:rsidRPr="00D52436" w:rsidRDefault="00D52436" w:rsidP="00875788">
            <w:pPr>
              <w:pStyle w:val="Tabletext"/>
            </w:pPr>
          </w:p>
        </w:tc>
      </w:tr>
      <w:tr w:rsidR="00D52436" w:rsidRPr="00D52436" w:rsidTr="00BB5891">
        <w:tc>
          <w:tcPr>
            <w:tcW w:w="3982" w:type="dxa"/>
            <w:tcBorders>
              <w:top w:val="nil"/>
              <w:left w:val="nil"/>
              <w:bottom w:val="single" w:sz="4" w:space="0" w:color="auto"/>
              <w:right w:val="nil"/>
            </w:tcBorders>
            <w:shd w:val="clear" w:color="auto" w:fill="auto"/>
            <w:hideMark/>
          </w:tcPr>
          <w:p w:rsidR="00D52436" w:rsidRPr="00D52436" w:rsidRDefault="00D52436" w:rsidP="00BB5891">
            <w:pPr>
              <w:pStyle w:val="Tabletext"/>
              <w:spacing w:after="40"/>
            </w:pPr>
            <w:r w:rsidRPr="00D52436">
              <w:t>Propensity</w:t>
            </w:r>
          </w:p>
        </w:tc>
        <w:tc>
          <w:tcPr>
            <w:tcW w:w="851" w:type="dxa"/>
            <w:tcBorders>
              <w:top w:val="nil"/>
              <w:left w:val="nil"/>
              <w:bottom w:val="single" w:sz="4" w:space="0" w:color="auto"/>
              <w:right w:val="nil"/>
            </w:tcBorders>
            <w:shd w:val="clear" w:color="auto" w:fill="auto"/>
            <w:noWrap/>
            <w:tcMar>
              <w:left w:w="0" w:type="dxa"/>
              <w:right w:w="0" w:type="dxa"/>
            </w:tcMar>
            <w:hideMark/>
          </w:tcPr>
          <w:p w:rsidR="00D52436" w:rsidRPr="00D52436" w:rsidRDefault="00D52436" w:rsidP="00BB5891">
            <w:pPr>
              <w:pStyle w:val="Tabletext"/>
              <w:tabs>
                <w:tab w:val="decimal" w:pos="312"/>
              </w:tabs>
              <w:spacing w:after="40"/>
            </w:pPr>
            <w:r w:rsidRPr="00D52436">
              <w:t>18.3919</w:t>
            </w:r>
          </w:p>
        </w:tc>
        <w:tc>
          <w:tcPr>
            <w:tcW w:w="1134" w:type="dxa"/>
            <w:tcBorders>
              <w:top w:val="nil"/>
              <w:left w:val="nil"/>
              <w:bottom w:val="single" w:sz="4" w:space="0" w:color="auto"/>
              <w:right w:val="nil"/>
            </w:tcBorders>
            <w:shd w:val="clear" w:color="auto" w:fill="auto"/>
            <w:noWrap/>
            <w:hideMark/>
          </w:tcPr>
          <w:p w:rsidR="00D52436" w:rsidRPr="00D52436" w:rsidRDefault="00D52436" w:rsidP="00BB5891">
            <w:pPr>
              <w:pStyle w:val="Tabletext"/>
              <w:tabs>
                <w:tab w:val="decimal" w:pos="284"/>
              </w:tabs>
              <w:spacing w:after="40"/>
            </w:pPr>
            <w:r w:rsidRPr="00D52436">
              <w:t>2.6136</w:t>
            </w:r>
          </w:p>
        </w:tc>
        <w:tc>
          <w:tcPr>
            <w:tcW w:w="992" w:type="dxa"/>
            <w:tcBorders>
              <w:top w:val="nil"/>
              <w:left w:val="nil"/>
              <w:bottom w:val="single" w:sz="4" w:space="0" w:color="auto"/>
              <w:right w:val="nil"/>
            </w:tcBorders>
            <w:shd w:val="clear" w:color="auto" w:fill="auto"/>
            <w:noWrap/>
            <w:hideMark/>
          </w:tcPr>
          <w:p w:rsidR="00D52436" w:rsidRPr="00D52436" w:rsidRDefault="00D52436" w:rsidP="00BB5891">
            <w:pPr>
              <w:pStyle w:val="Tabletext"/>
              <w:tabs>
                <w:tab w:val="decimal" w:pos="198"/>
              </w:tabs>
              <w:spacing w:after="40"/>
            </w:pPr>
            <w:r w:rsidRPr="00D52436">
              <w:t>&lt;.0001</w:t>
            </w:r>
          </w:p>
        </w:tc>
        <w:tc>
          <w:tcPr>
            <w:tcW w:w="850" w:type="dxa"/>
            <w:tcBorders>
              <w:top w:val="nil"/>
              <w:left w:val="nil"/>
              <w:bottom w:val="nil"/>
              <w:right w:val="nil"/>
            </w:tcBorders>
            <w:shd w:val="clear" w:color="auto" w:fill="auto"/>
            <w:noWrap/>
            <w:hideMark/>
          </w:tcPr>
          <w:p w:rsidR="00D52436" w:rsidRPr="00D52436" w:rsidRDefault="00D52436" w:rsidP="00BB5891">
            <w:pPr>
              <w:pStyle w:val="Tabletext"/>
              <w:spacing w:after="40"/>
            </w:pPr>
          </w:p>
        </w:tc>
        <w:tc>
          <w:tcPr>
            <w:tcW w:w="696" w:type="dxa"/>
            <w:tcBorders>
              <w:top w:val="nil"/>
              <w:left w:val="nil"/>
              <w:bottom w:val="nil"/>
              <w:right w:val="nil"/>
            </w:tcBorders>
            <w:shd w:val="clear" w:color="auto" w:fill="auto"/>
            <w:noWrap/>
            <w:hideMark/>
          </w:tcPr>
          <w:p w:rsidR="00D52436" w:rsidRPr="00D52436" w:rsidRDefault="00D52436" w:rsidP="00BB5891">
            <w:pPr>
              <w:pStyle w:val="Tabletext"/>
              <w:spacing w:after="40"/>
            </w:pPr>
          </w:p>
        </w:tc>
      </w:tr>
    </w:tbl>
    <w:p w:rsidR="000E59A6" w:rsidRDefault="0052223D" w:rsidP="009A0113">
      <w:pPr>
        <w:pStyle w:val="tabletitle"/>
        <w:ind w:left="993" w:hanging="993"/>
      </w:pPr>
      <w:bookmarkStart w:id="136" w:name="_Toc297308791"/>
      <w:r>
        <w:t>Table C</w:t>
      </w:r>
      <w:r w:rsidR="00803229">
        <w:t>2</w:t>
      </w:r>
      <w:r w:rsidR="00CB235A">
        <w:t>e</w:t>
      </w:r>
      <w:r w:rsidR="00403A60">
        <w:tab/>
      </w:r>
      <w:r w:rsidR="009A652A">
        <w:t>Regression</w:t>
      </w:r>
      <w:r w:rsidR="009A652A" w:rsidRPr="00BD06E3">
        <w:t xml:space="preserve"> </w:t>
      </w:r>
      <w:r w:rsidR="000E59A6" w:rsidRPr="00BD06E3">
        <w:t xml:space="preserve">on </w:t>
      </w:r>
      <w:r w:rsidR="00A371C9">
        <w:t>(log</w:t>
      </w:r>
      <w:r w:rsidR="000E59A6">
        <w:t xml:space="preserve">) gross weekly pay of </w:t>
      </w:r>
      <w:r w:rsidR="00BE410D">
        <w:t xml:space="preserve">those in </w:t>
      </w:r>
      <w:r w:rsidR="000E59A6">
        <w:t>full-time employment</w:t>
      </w:r>
      <w:r w:rsidR="000E59A6" w:rsidRPr="00BD06E3">
        <w:t xml:space="preserve">, </w:t>
      </w:r>
      <w:r w:rsidR="000E59A6">
        <w:t>female</w:t>
      </w:r>
      <w:bookmarkEnd w:id="136"/>
    </w:p>
    <w:tbl>
      <w:tblPr>
        <w:tblW w:w="8505" w:type="dxa"/>
        <w:tblInd w:w="95" w:type="dxa"/>
        <w:tblLayout w:type="fixed"/>
        <w:tblLook w:val="04A0"/>
      </w:tblPr>
      <w:tblGrid>
        <w:gridCol w:w="3982"/>
        <w:gridCol w:w="851"/>
        <w:gridCol w:w="1134"/>
        <w:gridCol w:w="992"/>
        <w:gridCol w:w="851"/>
        <w:gridCol w:w="695"/>
      </w:tblGrid>
      <w:tr w:rsidR="005328F2" w:rsidRPr="005328F2" w:rsidTr="00493E75">
        <w:tc>
          <w:tcPr>
            <w:tcW w:w="8505" w:type="dxa"/>
            <w:gridSpan w:val="6"/>
            <w:tcBorders>
              <w:top w:val="single" w:sz="4" w:space="0" w:color="auto"/>
              <w:left w:val="nil"/>
              <w:bottom w:val="single" w:sz="4" w:space="0" w:color="auto"/>
              <w:right w:val="nil"/>
            </w:tcBorders>
            <w:shd w:val="clear" w:color="auto" w:fill="auto"/>
            <w:noWrap/>
            <w:hideMark/>
          </w:tcPr>
          <w:p w:rsidR="005328F2" w:rsidRPr="005328F2" w:rsidRDefault="00963DFD" w:rsidP="00493E75">
            <w:pPr>
              <w:pStyle w:val="Tablehead1"/>
              <w:jc w:val="center"/>
            </w:pPr>
            <w:r>
              <w:t>Analysis of variance</w:t>
            </w:r>
          </w:p>
        </w:tc>
      </w:tr>
      <w:tr w:rsidR="005328F2" w:rsidRPr="005328F2" w:rsidTr="00493E75">
        <w:tc>
          <w:tcPr>
            <w:tcW w:w="3982" w:type="dxa"/>
            <w:tcBorders>
              <w:top w:val="nil"/>
              <w:left w:val="nil"/>
              <w:bottom w:val="single" w:sz="4" w:space="0" w:color="auto"/>
              <w:right w:val="nil"/>
            </w:tcBorders>
            <w:shd w:val="clear" w:color="auto" w:fill="auto"/>
            <w:noWrap/>
            <w:hideMark/>
          </w:tcPr>
          <w:p w:rsidR="005328F2" w:rsidRPr="005328F2" w:rsidRDefault="005328F2" w:rsidP="00493E75">
            <w:pPr>
              <w:pStyle w:val="Tablehead2"/>
            </w:pPr>
            <w:r w:rsidRPr="005328F2">
              <w:t>Source</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head2"/>
              <w:jc w:val="center"/>
            </w:pPr>
            <w:r w:rsidRPr="005328F2">
              <w:t>DF</w:t>
            </w:r>
          </w:p>
        </w:tc>
        <w:tc>
          <w:tcPr>
            <w:tcW w:w="1134" w:type="dxa"/>
            <w:tcBorders>
              <w:top w:val="nil"/>
              <w:left w:val="nil"/>
              <w:bottom w:val="single" w:sz="4" w:space="0" w:color="auto"/>
              <w:right w:val="nil"/>
            </w:tcBorders>
            <w:shd w:val="clear" w:color="auto" w:fill="auto"/>
            <w:noWrap/>
            <w:hideMark/>
          </w:tcPr>
          <w:p w:rsidR="005328F2" w:rsidRPr="005328F2" w:rsidRDefault="00963DFD" w:rsidP="00493E75">
            <w:pPr>
              <w:pStyle w:val="Tablehead2"/>
              <w:jc w:val="center"/>
            </w:pPr>
            <w:r>
              <w:t>Sum of squares</w:t>
            </w:r>
          </w:p>
        </w:tc>
        <w:tc>
          <w:tcPr>
            <w:tcW w:w="992" w:type="dxa"/>
            <w:tcBorders>
              <w:top w:val="nil"/>
              <w:left w:val="nil"/>
              <w:bottom w:val="single" w:sz="4" w:space="0" w:color="auto"/>
              <w:right w:val="nil"/>
            </w:tcBorders>
            <w:shd w:val="clear" w:color="auto" w:fill="auto"/>
            <w:noWrap/>
            <w:hideMark/>
          </w:tcPr>
          <w:p w:rsidR="005328F2" w:rsidRPr="005328F2" w:rsidRDefault="00963DFD" w:rsidP="00493E75">
            <w:pPr>
              <w:pStyle w:val="Tablehead2"/>
              <w:jc w:val="center"/>
            </w:pPr>
            <w:r>
              <w:t>Mean square</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head2"/>
              <w:jc w:val="center"/>
            </w:pPr>
            <w:r w:rsidRPr="005328F2">
              <w:t xml:space="preserve">F </w:t>
            </w:r>
            <w:r w:rsidR="00493E75">
              <w:t>v</w:t>
            </w:r>
            <w:r w:rsidRPr="005328F2">
              <w:t>alue</w:t>
            </w:r>
          </w:p>
        </w:tc>
        <w:tc>
          <w:tcPr>
            <w:tcW w:w="695" w:type="dxa"/>
            <w:tcBorders>
              <w:top w:val="nil"/>
              <w:left w:val="nil"/>
              <w:bottom w:val="single" w:sz="4" w:space="0" w:color="auto"/>
              <w:right w:val="nil"/>
            </w:tcBorders>
            <w:shd w:val="clear" w:color="auto" w:fill="auto"/>
            <w:noWrap/>
            <w:tcMar>
              <w:left w:w="0" w:type="dxa"/>
              <w:right w:w="0" w:type="dxa"/>
            </w:tcMar>
            <w:hideMark/>
          </w:tcPr>
          <w:p w:rsidR="005328F2" w:rsidRPr="005328F2" w:rsidRDefault="005328F2" w:rsidP="00493E75">
            <w:pPr>
              <w:pStyle w:val="Tablehead2"/>
              <w:jc w:val="center"/>
            </w:pPr>
            <w:r w:rsidRPr="005328F2">
              <w:t>Pr &gt; F</w:t>
            </w:r>
          </w:p>
        </w:tc>
      </w:tr>
      <w:tr w:rsidR="005328F2" w:rsidRPr="005328F2" w:rsidTr="00493E75">
        <w:tc>
          <w:tcPr>
            <w:tcW w:w="3982" w:type="dxa"/>
            <w:tcBorders>
              <w:top w:val="nil"/>
              <w:left w:val="nil"/>
              <w:bottom w:val="nil"/>
              <w:right w:val="nil"/>
            </w:tcBorders>
            <w:shd w:val="clear" w:color="auto" w:fill="auto"/>
            <w:noWrap/>
            <w:hideMark/>
          </w:tcPr>
          <w:p w:rsidR="005328F2" w:rsidRPr="005328F2" w:rsidRDefault="005328F2" w:rsidP="009A0113">
            <w:pPr>
              <w:pStyle w:val="Tabletext"/>
            </w:pPr>
            <w:r w:rsidRPr="005328F2">
              <w:t>Model</w:t>
            </w:r>
          </w:p>
        </w:tc>
        <w:tc>
          <w:tcPr>
            <w:tcW w:w="851" w:type="dxa"/>
            <w:tcBorders>
              <w:top w:val="nil"/>
              <w:left w:val="nil"/>
              <w:bottom w:val="nil"/>
              <w:right w:val="nil"/>
            </w:tcBorders>
            <w:shd w:val="clear" w:color="auto" w:fill="auto"/>
            <w:noWrap/>
            <w:hideMark/>
          </w:tcPr>
          <w:p w:rsidR="005328F2" w:rsidRPr="005328F2" w:rsidRDefault="005328F2" w:rsidP="00553E79">
            <w:pPr>
              <w:pStyle w:val="Tabletext"/>
              <w:tabs>
                <w:tab w:val="decimal" w:pos="425"/>
              </w:tabs>
            </w:pPr>
            <w:r w:rsidRPr="005328F2">
              <w:t>6</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340"/>
              </w:tabs>
            </w:pPr>
            <w:r w:rsidRPr="005328F2">
              <w:t>9.0928</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227"/>
              </w:tabs>
            </w:pPr>
            <w:r w:rsidRPr="005328F2">
              <w:t>1.5155</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18.9100</w:t>
            </w:r>
          </w:p>
        </w:tc>
        <w:tc>
          <w:tcPr>
            <w:tcW w:w="695" w:type="dxa"/>
            <w:tcBorders>
              <w:top w:val="nil"/>
              <w:left w:val="nil"/>
              <w:bottom w:val="nil"/>
              <w:right w:val="nil"/>
            </w:tcBorders>
            <w:shd w:val="clear" w:color="auto" w:fill="auto"/>
            <w:noWrap/>
            <w:tcMar>
              <w:left w:w="0" w:type="dxa"/>
              <w:right w:w="0" w:type="dxa"/>
            </w:tcMar>
            <w:hideMark/>
          </w:tcPr>
          <w:p w:rsidR="005328F2" w:rsidRPr="005328F2" w:rsidRDefault="005328F2" w:rsidP="00493E75">
            <w:pPr>
              <w:pStyle w:val="Tabletext"/>
              <w:tabs>
                <w:tab w:val="decimal" w:pos="170"/>
              </w:tabs>
            </w:pPr>
            <w:r w:rsidRPr="005328F2">
              <w:t>&lt;.0001</w:t>
            </w:r>
          </w:p>
        </w:tc>
      </w:tr>
      <w:tr w:rsidR="005328F2" w:rsidRPr="005328F2" w:rsidTr="00493E75">
        <w:tc>
          <w:tcPr>
            <w:tcW w:w="3982" w:type="dxa"/>
            <w:tcBorders>
              <w:top w:val="nil"/>
              <w:left w:val="nil"/>
              <w:bottom w:val="nil"/>
              <w:right w:val="nil"/>
            </w:tcBorders>
            <w:shd w:val="clear" w:color="auto" w:fill="auto"/>
            <w:noWrap/>
            <w:hideMark/>
          </w:tcPr>
          <w:p w:rsidR="005328F2" w:rsidRPr="005328F2" w:rsidRDefault="005328F2" w:rsidP="009A0113">
            <w:pPr>
              <w:pStyle w:val="Tabletext"/>
            </w:pPr>
            <w:r w:rsidRPr="005328F2">
              <w:t>Error</w:t>
            </w:r>
          </w:p>
        </w:tc>
        <w:tc>
          <w:tcPr>
            <w:tcW w:w="851" w:type="dxa"/>
            <w:tcBorders>
              <w:top w:val="nil"/>
              <w:left w:val="nil"/>
              <w:bottom w:val="nil"/>
              <w:right w:val="nil"/>
            </w:tcBorders>
            <w:shd w:val="clear" w:color="auto" w:fill="auto"/>
            <w:noWrap/>
            <w:hideMark/>
          </w:tcPr>
          <w:p w:rsidR="005328F2" w:rsidRPr="005328F2" w:rsidRDefault="005328F2" w:rsidP="00553E79">
            <w:pPr>
              <w:pStyle w:val="Tabletext"/>
              <w:tabs>
                <w:tab w:val="decimal" w:pos="425"/>
              </w:tabs>
            </w:pPr>
            <w:r w:rsidRPr="005328F2">
              <w:t>775</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340"/>
              </w:tabs>
            </w:pPr>
            <w:r w:rsidRPr="005328F2">
              <w:t>62.1122</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227"/>
              </w:tabs>
            </w:pPr>
            <w:r w:rsidRPr="005328F2">
              <w:t>0.0801</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single" w:sz="4" w:space="0" w:color="auto"/>
              <w:right w:val="nil"/>
            </w:tcBorders>
            <w:shd w:val="clear" w:color="auto" w:fill="auto"/>
            <w:noWrap/>
            <w:hideMark/>
          </w:tcPr>
          <w:p w:rsidR="005328F2" w:rsidRPr="005328F2" w:rsidRDefault="00963DFD" w:rsidP="00493E75">
            <w:pPr>
              <w:pStyle w:val="Tabletext"/>
              <w:spacing w:after="40"/>
            </w:pPr>
            <w:r>
              <w:t>Corrected total</w:t>
            </w:r>
          </w:p>
        </w:tc>
        <w:tc>
          <w:tcPr>
            <w:tcW w:w="851" w:type="dxa"/>
            <w:tcBorders>
              <w:top w:val="nil"/>
              <w:left w:val="nil"/>
              <w:bottom w:val="single" w:sz="4" w:space="0" w:color="auto"/>
              <w:right w:val="nil"/>
            </w:tcBorders>
            <w:shd w:val="clear" w:color="auto" w:fill="auto"/>
            <w:noWrap/>
            <w:hideMark/>
          </w:tcPr>
          <w:p w:rsidR="005328F2" w:rsidRPr="005328F2" w:rsidRDefault="005328F2" w:rsidP="00553E79">
            <w:pPr>
              <w:pStyle w:val="Tabletext"/>
              <w:tabs>
                <w:tab w:val="decimal" w:pos="425"/>
              </w:tabs>
              <w:spacing w:after="40"/>
            </w:pPr>
            <w:r w:rsidRPr="005328F2">
              <w:t>781</w:t>
            </w:r>
          </w:p>
        </w:tc>
        <w:tc>
          <w:tcPr>
            <w:tcW w:w="1134"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340"/>
              </w:tabs>
              <w:spacing w:after="40"/>
            </w:pPr>
            <w:r w:rsidRPr="005328F2">
              <w:t>71.2050</w:t>
            </w:r>
          </w:p>
        </w:tc>
        <w:tc>
          <w:tcPr>
            <w:tcW w:w="992" w:type="dxa"/>
            <w:tcBorders>
              <w:top w:val="nil"/>
              <w:left w:val="nil"/>
              <w:bottom w:val="single" w:sz="4" w:space="0" w:color="auto"/>
              <w:right w:val="nil"/>
            </w:tcBorders>
            <w:shd w:val="clear" w:color="auto" w:fill="auto"/>
            <w:noWrap/>
            <w:hideMark/>
          </w:tcPr>
          <w:p w:rsidR="005328F2" w:rsidRPr="005328F2" w:rsidRDefault="005328F2" w:rsidP="00493E75">
            <w:pPr>
              <w:pStyle w:val="Tabletext"/>
              <w:spacing w:after="40"/>
            </w:pPr>
            <w:r w:rsidRPr="005328F2">
              <w:t> </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text"/>
              <w:spacing w:after="40"/>
            </w:pPr>
            <w:r w:rsidRPr="005328F2">
              <w:t> </w:t>
            </w:r>
          </w:p>
        </w:tc>
        <w:tc>
          <w:tcPr>
            <w:tcW w:w="695" w:type="dxa"/>
            <w:tcBorders>
              <w:top w:val="nil"/>
              <w:left w:val="nil"/>
              <w:bottom w:val="single" w:sz="4" w:space="0" w:color="auto"/>
              <w:right w:val="nil"/>
            </w:tcBorders>
            <w:shd w:val="clear" w:color="auto" w:fill="auto"/>
            <w:noWrap/>
            <w:hideMark/>
          </w:tcPr>
          <w:p w:rsidR="005328F2" w:rsidRPr="005328F2" w:rsidRDefault="005328F2" w:rsidP="00493E75">
            <w:pPr>
              <w:pStyle w:val="Tabletext"/>
              <w:spacing w:after="40"/>
            </w:pPr>
            <w:r w:rsidRPr="005328F2">
              <w:t> </w:t>
            </w:r>
          </w:p>
        </w:tc>
      </w:tr>
      <w:tr w:rsidR="005328F2" w:rsidRPr="005328F2" w:rsidTr="00493E75">
        <w:tc>
          <w:tcPr>
            <w:tcW w:w="3982" w:type="dxa"/>
            <w:tcBorders>
              <w:top w:val="single" w:sz="4" w:space="0" w:color="auto"/>
              <w:left w:val="nil"/>
              <w:right w:val="nil"/>
            </w:tcBorders>
            <w:shd w:val="clear" w:color="auto" w:fill="auto"/>
            <w:noWrap/>
            <w:hideMark/>
          </w:tcPr>
          <w:p w:rsidR="005328F2" w:rsidRPr="00493E75" w:rsidRDefault="005328F2" w:rsidP="009A0113">
            <w:pPr>
              <w:pStyle w:val="Tabletext"/>
              <w:rPr>
                <w:b/>
              </w:rPr>
            </w:pPr>
            <w:r w:rsidRPr="00493E75">
              <w:rPr>
                <w:b/>
              </w:rPr>
              <w:t>R - Square</w:t>
            </w:r>
          </w:p>
        </w:tc>
        <w:tc>
          <w:tcPr>
            <w:tcW w:w="851" w:type="dxa"/>
            <w:tcBorders>
              <w:top w:val="single" w:sz="4" w:space="0" w:color="auto"/>
              <w:left w:val="nil"/>
              <w:right w:val="nil"/>
            </w:tcBorders>
            <w:shd w:val="clear" w:color="auto" w:fill="auto"/>
            <w:noWrap/>
            <w:hideMark/>
          </w:tcPr>
          <w:p w:rsidR="005328F2" w:rsidRPr="005328F2" w:rsidRDefault="005328F2" w:rsidP="00493E75">
            <w:pPr>
              <w:pStyle w:val="Tabletext"/>
              <w:jc w:val="center"/>
            </w:pPr>
            <w:r w:rsidRPr="005328F2">
              <w:t>0.1277</w:t>
            </w:r>
          </w:p>
        </w:tc>
        <w:tc>
          <w:tcPr>
            <w:tcW w:w="1134" w:type="dxa"/>
            <w:tcBorders>
              <w:top w:val="single" w:sz="4" w:space="0" w:color="auto"/>
              <w:left w:val="nil"/>
              <w:right w:val="nil"/>
            </w:tcBorders>
            <w:shd w:val="clear" w:color="auto" w:fill="auto"/>
            <w:noWrap/>
            <w:hideMark/>
          </w:tcPr>
          <w:p w:rsidR="005328F2" w:rsidRPr="005328F2" w:rsidRDefault="005328F2" w:rsidP="009A0113">
            <w:pPr>
              <w:pStyle w:val="Tabletext"/>
            </w:pPr>
            <w:r w:rsidRPr="005328F2">
              <w:t> </w:t>
            </w:r>
          </w:p>
        </w:tc>
        <w:tc>
          <w:tcPr>
            <w:tcW w:w="992" w:type="dxa"/>
            <w:tcBorders>
              <w:top w:val="single" w:sz="4" w:space="0" w:color="auto"/>
              <w:left w:val="nil"/>
              <w:right w:val="nil"/>
            </w:tcBorders>
            <w:shd w:val="clear" w:color="auto" w:fill="auto"/>
            <w:noWrap/>
            <w:hideMark/>
          </w:tcPr>
          <w:p w:rsidR="005328F2" w:rsidRPr="005328F2" w:rsidRDefault="005328F2" w:rsidP="009A0113">
            <w:pPr>
              <w:pStyle w:val="Tabletext"/>
            </w:pPr>
            <w:r w:rsidRPr="005328F2">
              <w:t> </w:t>
            </w:r>
          </w:p>
        </w:tc>
        <w:tc>
          <w:tcPr>
            <w:tcW w:w="851" w:type="dxa"/>
            <w:tcBorders>
              <w:top w:val="single" w:sz="4" w:space="0" w:color="auto"/>
              <w:left w:val="nil"/>
              <w:right w:val="nil"/>
            </w:tcBorders>
            <w:shd w:val="clear" w:color="auto" w:fill="auto"/>
            <w:noWrap/>
            <w:hideMark/>
          </w:tcPr>
          <w:p w:rsidR="005328F2" w:rsidRPr="005328F2" w:rsidRDefault="005328F2" w:rsidP="009A0113">
            <w:pPr>
              <w:pStyle w:val="Tabletext"/>
            </w:pPr>
            <w:r w:rsidRPr="005328F2">
              <w:t> </w:t>
            </w:r>
          </w:p>
        </w:tc>
        <w:tc>
          <w:tcPr>
            <w:tcW w:w="695" w:type="dxa"/>
            <w:tcBorders>
              <w:top w:val="single" w:sz="4" w:space="0" w:color="auto"/>
              <w:left w:val="nil"/>
              <w:right w:val="nil"/>
            </w:tcBorders>
            <w:shd w:val="clear" w:color="auto" w:fill="auto"/>
            <w:noWrap/>
            <w:hideMark/>
          </w:tcPr>
          <w:p w:rsidR="005328F2" w:rsidRPr="005328F2" w:rsidRDefault="005328F2" w:rsidP="009A0113">
            <w:pPr>
              <w:pStyle w:val="Tabletext"/>
            </w:pPr>
            <w:r w:rsidRPr="005328F2">
              <w:t> </w:t>
            </w:r>
          </w:p>
        </w:tc>
      </w:tr>
      <w:tr w:rsidR="005328F2" w:rsidRPr="005328F2" w:rsidTr="00493E75">
        <w:tc>
          <w:tcPr>
            <w:tcW w:w="3982" w:type="dxa"/>
            <w:tcBorders>
              <w:left w:val="nil"/>
              <w:bottom w:val="nil"/>
              <w:right w:val="nil"/>
            </w:tcBorders>
            <w:shd w:val="clear" w:color="auto" w:fill="auto"/>
            <w:noWrap/>
            <w:hideMark/>
          </w:tcPr>
          <w:p w:rsidR="005328F2" w:rsidRPr="005328F2" w:rsidRDefault="005328F2" w:rsidP="005328F2">
            <w:pPr>
              <w:spacing w:before="0"/>
              <w:rPr>
                <w:rFonts w:ascii="Garamond" w:hAnsi="Garamond"/>
                <w:b/>
                <w:bCs/>
                <w:color w:val="000000"/>
                <w:sz w:val="16"/>
                <w:szCs w:val="16"/>
              </w:rPr>
            </w:pPr>
          </w:p>
        </w:tc>
        <w:tc>
          <w:tcPr>
            <w:tcW w:w="851"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134" w:type="dxa"/>
            <w:tcBorders>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992" w:type="dxa"/>
            <w:tcBorders>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851" w:type="dxa"/>
            <w:tcBorders>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695" w:type="dxa"/>
            <w:tcBorders>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r>
      <w:tr w:rsidR="005328F2" w:rsidRPr="005328F2" w:rsidTr="00493E75">
        <w:tc>
          <w:tcPr>
            <w:tcW w:w="3982" w:type="dxa"/>
            <w:tcBorders>
              <w:top w:val="single" w:sz="4" w:space="0" w:color="auto"/>
              <w:left w:val="nil"/>
              <w:bottom w:val="single" w:sz="4" w:space="0" w:color="auto"/>
              <w:right w:val="nil"/>
            </w:tcBorders>
            <w:shd w:val="clear" w:color="auto" w:fill="auto"/>
            <w:noWrap/>
            <w:hideMark/>
          </w:tcPr>
          <w:p w:rsidR="005328F2" w:rsidRPr="005328F2" w:rsidRDefault="005328F2" w:rsidP="00493E75">
            <w:pPr>
              <w:pStyle w:val="Tablehead2"/>
            </w:pPr>
            <w:r w:rsidRPr="005328F2">
              <w:t>Source</w:t>
            </w:r>
          </w:p>
        </w:tc>
        <w:tc>
          <w:tcPr>
            <w:tcW w:w="851" w:type="dxa"/>
            <w:tcBorders>
              <w:top w:val="single" w:sz="4" w:space="0" w:color="auto"/>
              <w:left w:val="nil"/>
              <w:bottom w:val="single" w:sz="4" w:space="0" w:color="auto"/>
              <w:right w:val="nil"/>
            </w:tcBorders>
            <w:shd w:val="clear" w:color="auto" w:fill="auto"/>
            <w:noWrap/>
            <w:hideMark/>
          </w:tcPr>
          <w:p w:rsidR="005328F2" w:rsidRPr="005328F2" w:rsidRDefault="005328F2" w:rsidP="00493E75">
            <w:pPr>
              <w:pStyle w:val="Tablehead2"/>
              <w:jc w:val="center"/>
            </w:pPr>
            <w:r w:rsidRPr="005328F2">
              <w:t>DF</w:t>
            </w:r>
          </w:p>
        </w:tc>
        <w:tc>
          <w:tcPr>
            <w:tcW w:w="1134" w:type="dxa"/>
            <w:tcBorders>
              <w:top w:val="single" w:sz="4" w:space="0" w:color="auto"/>
              <w:left w:val="nil"/>
              <w:bottom w:val="single" w:sz="4" w:space="0" w:color="auto"/>
              <w:right w:val="nil"/>
            </w:tcBorders>
            <w:shd w:val="clear" w:color="auto" w:fill="auto"/>
            <w:noWrap/>
            <w:hideMark/>
          </w:tcPr>
          <w:p w:rsidR="005328F2" w:rsidRPr="005328F2" w:rsidRDefault="005328F2" w:rsidP="00493E75">
            <w:pPr>
              <w:pStyle w:val="Tablehead2"/>
              <w:jc w:val="center"/>
            </w:pPr>
            <w:r w:rsidRPr="005328F2">
              <w:t>Type III SS</w:t>
            </w:r>
          </w:p>
        </w:tc>
        <w:tc>
          <w:tcPr>
            <w:tcW w:w="992" w:type="dxa"/>
            <w:tcBorders>
              <w:top w:val="single" w:sz="4" w:space="0" w:color="auto"/>
              <w:left w:val="nil"/>
              <w:bottom w:val="single" w:sz="4" w:space="0" w:color="auto"/>
              <w:right w:val="nil"/>
            </w:tcBorders>
            <w:shd w:val="clear" w:color="auto" w:fill="auto"/>
            <w:noWrap/>
            <w:hideMark/>
          </w:tcPr>
          <w:p w:rsidR="005328F2" w:rsidRPr="005328F2" w:rsidRDefault="00963DFD" w:rsidP="00493E75">
            <w:pPr>
              <w:pStyle w:val="Tablehead2"/>
              <w:jc w:val="center"/>
            </w:pPr>
            <w:r>
              <w:t>Mean square</w:t>
            </w:r>
          </w:p>
        </w:tc>
        <w:tc>
          <w:tcPr>
            <w:tcW w:w="851" w:type="dxa"/>
            <w:tcBorders>
              <w:top w:val="single" w:sz="4" w:space="0" w:color="auto"/>
              <w:left w:val="nil"/>
              <w:bottom w:val="single" w:sz="4" w:space="0" w:color="auto"/>
              <w:right w:val="nil"/>
            </w:tcBorders>
            <w:shd w:val="clear" w:color="auto" w:fill="auto"/>
            <w:noWrap/>
            <w:hideMark/>
          </w:tcPr>
          <w:p w:rsidR="005328F2" w:rsidRPr="005328F2" w:rsidRDefault="005328F2" w:rsidP="00493E75">
            <w:pPr>
              <w:pStyle w:val="Tablehead2"/>
              <w:jc w:val="center"/>
            </w:pPr>
            <w:r w:rsidRPr="005328F2">
              <w:t xml:space="preserve">F </w:t>
            </w:r>
            <w:r w:rsidR="00493E75">
              <w:t>v</w:t>
            </w:r>
            <w:r w:rsidRPr="005328F2">
              <w:t>alue</w:t>
            </w:r>
          </w:p>
        </w:tc>
        <w:tc>
          <w:tcPr>
            <w:tcW w:w="695" w:type="dxa"/>
            <w:tcBorders>
              <w:top w:val="single" w:sz="4" w:space="0" w:color="auto"/>
              <w:left w:val="nil"/>
              <w:bottom w:val="single" w:sz="4" w:space="0" w:color="auto"/>
              <w:right w:val="nil"/>
            </w:tcBorders>
            <w:shd w:val="clear" w:color="auto" w:fill="auto"/>
            <w:noWrap/>
            <w:tcMar>
              <w:left w:w="0" w:type="dxa"/>
              <w:right w:w="0" w:type="dxa"/>
            </w:tcMar>
            <w:hideMark/>
          </w:tcPr>
          <w:p w:rsidR="005328F2" w:rsidRPr="005328F2" w:rsidRDefault="005328F2" w:rsidP="00493E75">
            <w:pPr>
              <w:pStyle w:val="Tablehead2"/>
              <w:jc w:val="center"/>
            </w:pPr>
            <w:r w:rsidRPr="005328F2">
              <w:t>Pr &gt; F</w:t>
            </w:r>
          </w:p>
        </w:tc>
      </w:tr>
      <w:tr w:rsidR="005328F2" w:rsidRPr="005328F2" w:rsidTr="00493E75">
        <w:tc>
          <w:tcPr>
            <w:tcW w:w="3982" w:type="dxa"/>
            <w:tcBorders>
              <w:top w:val="nil"/>
              <w:left w:val="nil"/>
              <w:bottom w:val="nil"/>
              <w:right w:val="nil"/>
            </w:tcBorders>
            <w:shd w:val="clear" w:color="auto" w:fill="auto"/>
            <w:noWrap/>
            <w:hideMark/>
          </w:tcPr>
          <w:p w:rsidR="005328F2" w:rsidRPr="005328F2" w:rsidRDefault="005328F2" w:rsidP="009A0113">
            <w:pPr>
              <w:pStyle w:val="Tabletext"/>
            </w:pPr>
            <w:r w:rsidRPr="005328F2">
              <w:t>Pathways</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jc w:val="center"/>
            </w:pPr>
            <w:r w:rsidRPr="005328F2">
              <w:t>5</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3.9458</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227"/>
              </w:tabs>
            </w:pPr>
            <w:r w:rsidRPr="005328F2">
              <w:t>0.7892</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9.8500</w:t>
            </w:r>
          </w:p>
        </w:tc>
        <w:tc>
          <w:tcPr>
            <w:tcW w:w="695" w:type="dxa"/>
            <w:tcBorders>
              <w:top w:val="nil"/>
              <w:left w:val="nil"/>
              <w:bottom w:val="nil"/>
              <w:right w:val="nil"/>
            </w:tcBorders>
            <w:shd w:val="clear" w:color="auto" w:fill="auto"/>
            <w:noWrap/>
            <w:tcMar>
              <w:left w:w="0" w:type="dxa"/>
              <w:right w:w="0" w:type="dxa"/>
            </w:tcMar>
            <w:hideMark/>
          </w:tcPr>
          <w:p w:rsidR="005328F2" w:rsidRPr="005328F2" w:rsidRDefault="005328F2" w:rsidP="00493E75">
            <w:pPr>
              <w:pStyle w:val="Tabletext"/>
              <w:tabs>
                <w:tab w:val="decimal" w:pos="170"/>
              </w:tabs>
            </w:pPr>
            <w:r w:rsidRPr="005328F2">
              <w:t>&lt;.0001</w:t>
            </w:r>
          </w:p>
        </w:tc>
      </w:tr>
      <w:tr w:rsidR="005328F2" w:rsidRPr="005328F2" w:rsidTr="00493E75">
        <w:tc>
          <w:tcPr>
            <w:tcW w:w="3982" w:type="dxa"/>
            <w:tcBorders>
              <w:top w:val="nil"/>
              <w:left w:val="nil"/>
              <w:bottom w:val="single" w:sz="4" w:space="0" w:color="auto"/>
              <w:right w:val="nil"/>
            </w:tcBorders>
            <w:shd w:val="clear" w:color="auto" w:fill="auto"/>
            <w:noWrap/>
            <w:hideMark/>
          </w:tcPr>
          <w:p w:rsidR="005328F2" w:rsidRPr="005328F2" w:rsidRDefault="005328F2" w:rsidP="00493E75">
            <w:pPr>
              <w:pStyle w:val="Tabletext"/>
              <w:spacing w:after="40"/>
            </w:pPr>
            <w:r w:rsidRPr="005328F2">
              <w:t>Propensity</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text"/>
              <w:spacing w:after="40"/>
              <w:jc w:val="center"/>
            </w:pPr>
            <w:r w:rsidRPr="005328F2">
              <w:t>1</w:t>
            </w:r>
          </w:p>
        </w:tc>
        <w:tc>
          <w:tcPr>
            <w:tcW w:w="1134"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284"/>
              </w:tabs>
              <w:spacing w:after="40"/>
            </w:pPr>
            <w:r w:rsidRPr="005328F2">
              <w:t>1.7543</w:t>
            </w:r>
          </w:p>
        </w:tc>
        <w:tc>
          <w:tcPr>
            <w:tcW w:w="992"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227"/>
              </w:tabs>
              <w:spacing w:after="40"/>
            </w:pPr>
            <w:r w:rsidRPr="005328F2">
              <w:t>1.7543</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198"/>
              </w:tabs>
              <w:spacing w:after="40"/>
            </w:pPr>
            <w:r w:rsidRPr="005328F2">
              <w:t>21.8900</w:t>
            </w:r>
          </w:p>
        </w:tc>
        <w:tc>
          <w:tcPr>
            <w:tcW w:w="695" w:type="dxa"/>
            <w:tcBorders>
              <w:top w:val="nil"/>
              <w:left w:val="nil"/>
              <w:bottom w:val="single" w:sz="4" w:space="0" w:color="auto"/>
              <w:right w:val="nil"/>
            </w:tcBorders>
            <w:shd w:val="clear" w:color="auto" w:fill="auto"/>
            <w:noWrap/>
            <w:tcMar>
              <w:left w:w="0" w:type="dxa"/>
              <w:right w:w="0" w:type="dxa"/>
            </w:tcMar>
            <w:hideMark/>
          </w:tcPr>
          <w:p w:rsidR="005328F2" w:rsidRPr="005328F2" w:rsidRDefault="005328F2" w:rsidP="00493E75">
            <w:pPr>
              <w:pStyle w:val="Tabletext"/>
              <w:tabs>
                <w:tab w:val="decimal" w:pos="170"/>
              </w:tabs>
              <w:spacing w:after="40"/>
            </w:pPr>
            <w:r w:rsidRPr="005328F2">
              <w:t>&lt;.0001</w:t>
            </w:r>
          </w:p>
        </w:tc>
      </w:tr>
      <w:tr w:rsidR="005328F2" w:rsidRPr="005328F2" w:rsidTr="00493E75">
        <w:tc>
          <w:tcPr>
            <w:tcW w:w="3982"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134"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992"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851"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695"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r>
      <w:tr w:rsidR="005328F2" w:rsidRPr="005328F2" w:rsidTr="00493E75">
        <w:tc>
          <w:tcPr>
            <w:tcW w:w="6959" w:type="dxa"/>
            <w:gridSpan w:val="4"/>
            <w:tcBorders>
              <w:top w:val="nil"/>
              <w:left w:val="nil"/>
              <w:bottom w:val="single" w:sz="4" w:space="0" w:color="auto"/>
              <w:right w:val="nil"/>
            </w:tcBorders>
            <w:shd w:val="clear" w:color="auto" w:fill="auto"/>
            <w:noWrap/>
            <w:hideMark/>
          </w:tcPr>
          <w:p w:rsidR="005328F2" w:rsidRPr="005328F2" w:rsidRDefault="00963DFD" w:rsidP="00493E75">
            <w:pPr>
              <w:pStyle w:val="Tablehead1"/>
              <w:jc w:val="center"/>
            </w:pPr>
            <w:r>
              <w:t>Parameter estimates</w:t>
            </w:r>
          </w:p>
        </w:tc>
        <w:tc>
          <w:tcPr>
            <w:tcW w:w="851" w:type="dxa"/>
            <w:tcBorders>
              <w:top w:val="nil"/>
              <w:left w:val="nil"/>
              <w:bottom w:val="nil"/>
              <w:right w:val="nil"/>
            </w:tcBorders>
            <w:shd w:val="clear" w:color="auto" w:fill="auto"/>
            <w:noWrap/>
            <w:hideMark/>
          </w:tcPr>
          <w:p w:rsidR="005328F2" w:rsidRPr="005328F2" w:rsidRDefault="005328F2" w:rsidP="00493E75">
            <w:pPr>
              <w:pStyle w:val="Tablehead1"/>
              <w:rPr>
                <w:sz w:val="16"/>
                <w:szCs w:val="16"/>
              </w:rPr>
            </w:pPr>
          </w:p>
        </w:tc>
        <w:tc>
          <w:tcPr>
            <w:tcW w:w="695" w:type="dxa"/>
            <w:tcBorders>
              <w:top w:val="nil"/>
              <w:left w:val="nil"/>
              <w:bottom w:val="nil"/>
              <w:right w:val="nil"/>
            </w:tcBorders>
            <w:shd w:val="clear" w:color="auto" w:fill="auto"/>
            <w:noWrap/>
            <w:hideMark/>
          </w:tcPr>
          <w:p w:rsidR="005328F2" w:rsidRPr="005328F2" w:rsidRDefault="005328F2" w:rsidP="00493E75">
            <w:pPr>
              <w:pStyle w:val="Tablehead1"/>
              <w:rPr>
                <w:sz w:val="16"/>
                <w:szCs w:val="16"/>
              </w:rPr>
            </w:pPr>
          </w:p>
        </w:tc>
      </w:tr>
      <w:tr w:rsidR="005328F2" w:rsidRPr="005328F2" w:rsidTr="00493E75">
        <w:tc>
          <w:tcPr>
            <w:tcW w:w="3982" w:type="dxa"/>
            <w:tcBorders>
              <w:top w:val="nil"/>
              <w:left w:val="nil"/>
              <w:bottom w:val="single" w:sz="4" w:space="0" w:color="auto"/>
              <w:right w:val="nil"/>
            </w:tcBorders>
            <w:shd w:val="clear" w:color="auto" w:fill="auto"/>
            <w:hideMark/>
          </w:tcPr>
          <w:p w:rsidR="005328F2" w:rsidRPr="005328F2" w:rsidRDefault="005328F2" w:rsidP="00493E75">
            <w:pPr>
              <w:pStyle w:val="Tablehead2"/>
            </w:pPr>
            <w:r w:rsidRPr="005328F2">
              <w:t>Parameter</w:t>
            </w:r>
          </w:p>
        </w:tc>
        <w:tc>
          <w:tcPr>
            <w:tcW w:w="851" w:type="dxa"/>
            <w:tcBorders>
              <w:top w:val="nil"/>
              <w:left w:val="nil"/>
              <w:bottom w:val="single" w:sz="4" w:space="0" w:color="auto"/>
              <w:right w:val="nil"/>
            </w:tcBorders>
            <w:shd w:val="clear" w:color="auto" w:fill="auto"/>
            <w:tcMar>
              <w:left w:w="0" w:type="dxa"/>
              <w:right w:w="0" w:type="dxa"/>
            </w:tcMar>
            <w:hideMark/>
          </w:tcPr>
          <w:p w:rsidR="005328F2" w:rsidRPr="005328F2" w:rsidRDefault="005328F2" w:rsidP="00493E75">
            <w:pPr>
              <w:pStyle w:val="Tablehead2"/>
              <w:jc w:val="center"/>
            </w:pPr>
            <w:r w:rsidRPr="005328F2">
              <w:t>Estimate</w:t>
            </w:r>
          </w:p>
        </w:tc>
        <w:tc>
          <w:tcPr>
            <w:tcW w:w="1134" w:type="dxa"/>
            <w:tcBorders>
              <w:top w:val="nil"/>
              <w:left w:val="nil"/>
              <w:bottom w:val="single" w:sz="4" w:space="0" w:color="auto"/>
              <w:right w:val="nil"/>
            </w:tcBorders>
            <w:shd w:val="clear" w:color="auto" w:fill="auto"/>
            <w:hideMark/>
          </w:tcPr>
          <w:p w:rsidR="005328F2" w:rsidRPr="005328F2" w:rsidRDefault="00963DFD" w:rsidP="00493E75">
            <w:pPr>
              <w:pStyle w:val="Tablehead2"/>
              <w:jc w:val="center"/>
            </w:pPr>
            <w:r>
              <w:t>Standard error</w:t>
            </w:r>
          </w:p>
        </w:tc>
        <w:tc>
          <w:tcPr>
            <w:tcW w:w="992" w:type="dxa"/>
            <w:tcBorders>
              <w:top w:val="nil"/>
              <w:left w:val="nil"/>
              <w:bottom w:val="single" w:sz="4" w:space="0" w:color="auto"/>
              <w:right w:val="nil"/>
            </w:tcBorders>
            <w:shd w:val="clear" w:color="auto" w:fill="auto"/>
            <w:hideMark/>
          </w:tcPr>
          <w:p w:rsidR="005328F2" w:rsidRPr="005328F2" w:rsidRDefault="005328F2" w:rsidP="00493E75">
            <w:pPr>
              <w:pStyle w:val="Tablehead2"/>
              <w:jc w:val="center"/>
            </w:pPr>
            <w:r w:rsidRPr="005328F2">
              <w:t>P-value</w:t>
            </w:r>
          </w:p>
        </w:tc>
        <w:tc>
          <w:tcPr>
            <w:tcW w:w="851" w:type="dxa"/>
            <w:tcBorders>
              <w:top w:val="nil"/>
              <w:left w:val="nil"/>
              <w:bottom w:val="nil"/>
              <w:right w:val="nil"/>
            </w:tcBorders>
            <w:shd w:val="clear" w:color="auto" w:fill="auto"/>
            <w:hideMark/>
          </w:tcPr>
          <w:p w:rsidR="005328F2" w:rsidRPr="005328F2" w:rsidRDefault="005328F2" w:rsidP="00493E75">
            <w:pPr>
              <w:pStyle w:val="Tablehead2"/>
            </w:pPr>
          </w:p>
        </w:tc>
        <w:tc>
          <w:tcPr>
            <w:tcW w:w="695" w:type="dxa"/>
            <w:tcBorders>
              <w:top w:val="nil"/>
              <w:left w:val="nil"/>
              <w:bottom w:val="nil"/>
              <w:right w:val="nil"/>
            </w:tcBorders>
            <w:shd w:val="clear" w:color="auto" w:fill="auto"/>
            <w:hideMark/>
          </w:tcPr>
          <w:p w:rsidR="005328F2" w:rsidRPr="005328F2" w:rsidRDefault="005328F2" w:rsidP="00493E75">
            <w:pPr>
              <w:pStyle w:val="Tablehead2"/>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Intercept</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6.6722</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0.0404</w:t>
            </w:r>
          </w:p>
        </w:tc>
        <w:tc>
          <w:tcPr>
            <w:tcW w:w="992" w:type="dxa"/>
            <w:tcBorders>
              <w:top w:val="nil"/>
              <w:left w:val="nil"/>
              <w:bottom w:val="nil"/>
              <w:right w:val="nil"/>
            </w:tcBorders>
            <w:shd w:val="clear" w:color="auto" w:fill="auto"/>
            <w:hideMark/>
          </w:tcPr>
          <w:p w:rsidR="005328F2" w:rsidRPr="005328F2" w:rsidRDefault="005328F2" w:rsidP="00493E75">
            <w:pPr>
              <w:pStyle w:val="Tabletext"/>
              <w:tabs>
                <w:tab w:val="decimal" w:pos="198"/>
              </w:tabs>
            </w:pPr>
            <w:r w:rsidRPr="005328F2">
              <w:t>&lt;.0001</w:t>
            </w:r>
          </w:p>
        </w:tc>
        <w:tc>
          <w:tcPr>
            <w:tcW w:w="851" w:type="dxa"/>
            <w:tcBorders>
              <w:top w:val="nil"/>
              <w:left w:val="nil"/>
              <w:bottom w:val="nil"/>
              <w:right w:val="nil"/>
            </w:tcBorders>
            <w:shd w:val="clear" w:color="auto" w:fill="auto"/>
            <w:hideMark/>
          </w:tcPr>
          <w:p w:rsidR="005328F2" w:rsidRPr="005328F2" w:rsidRDefault="005328F2" w:rsidP="009A0113">
            <w:pPr>
              <w:pStyle w:val="Tabletext"/>
            </w:pPr>
          </w:p>
        </w:tc>
        <w:tc>
          <w:tcPr>
            <w:tcW w:w="695" w:type="dxa"/>
            <w:tcBorders>
              <w:top w:val="nil"/>
              <w:left w:val="nil"/>
              <w:bottom w:val="nil"/>
              <w:right w:val="nil"/>
            </w:tcBorders>
            <w:shd w:val="clear" w:color="auto" w:fill="auto"/>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Early school leaver, no post-school study</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-0.1378</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0.0455</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0.0026</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Early school leaver, further study</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-0.1515</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0.0725</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0.0368</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 xml:space="preserve">Completed </w:t>
            </w:r>
            <w:r w:rsidR="008B15D5">
              <w:t>Year</w:t>
            </w:r>
            <w:r w:rsidRPr="005328F2">
              <w:t xml:space="preserve"> 12, no post-school study</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-0.1454</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0.0263</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&lt;.0001</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 xml:space="preserve">Completed </w:t>
            </w:r>
            <w:r w:rsidR="008B15D5">
              <w:t>Year</w:t>
            </w:r>
            <w:r w:rsidRPr="005328F2">
              <w:t xml:space="preserve"> 12, </w:t>
            </w:r>
            <w:r w:rsidR="00963DFD">
              <w:t>apprentice</w:t>
            </w:r>
            <w:r w:rsidRPr="005328F2">
              <w:t>/</w:t>
            </w:r>
            <w:r w:rsidR="00963DFD">
              <w:t>trainee</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-0.1477</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0.0444</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0.0009</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9A0113">
            <w:pPr>
              <w:pStyle w:val="Tabletext"/>
            </w:pPr>
            <w:r w:rsidRPr="005328F2">
              <w:t xml:space="preserve">Completed </w:t>
            </w:r>
            <w:r w:rsidR="008B15D5">
              <w:t>Year</w:t>
            </w:r>
            <w:r w:rsidRPr="005328F2">
              <w:t xml:space="preserve"> 12, </w:t>
            </w:r>
            <w:r w:rsidR="00963DFD">
              <w:t>other</w:t>
            </w:r>
            <w:r w:rsidRPr="005328F2">
              <w:t xml:space="preserve"> VET</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-0.1740</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0.0327</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&lt;.0001</w:t>
            </w:r>
          </w:p>
        </w:tc>
        <w:tc>
          <w:tcPr>
            <w:tcW w:w="851" w:type="dxa"/>
            <w:tcBorders>
              <w:top w:val="nil"/>
              <w:left w:val="nil"/>
              <w:bottom w:val="nil"/>
              <w:right w:val="nil"/>
            </w:tcBorders>
            <w:shd w:val="clear" w:color="auto" w:fill="auto"/>
            <w:noWrap/>
            <w:hideMark/>
          </w:tcPr>
          <w:p w:rsidR="005328F2" w:rsidRPr="005328F2" w:rsidRDefault="005328F2" w:rsidP="009A0113">
            <w:pPr>
              <w:pStyle w:val="Tabletext"/>
            </w:pPr>
          </w:p>
        </w:tc>
        <w:tc>
          <w:tcPr>
            <w:tcW w:w="695" w:type="dxa"/>
            <w:tcBorders>
              <w:top w:val="nil"/>
              <w:left w:val="nil"/>
              <w:bottom w:val="nil"/>
              <w:right w:val="nil"/>
            </w:tcBorders>
            <w:shd w:val="clear" w:color="auto" w:fill="auto"/>
            <w:noWrap/>
            <w:hideMark/>
          </w:tcPr>
          <w:p w:rsidR="005328F2" w:rsidRPr="005328F2" w:rsidRDefault="005328F2" w:rsidP="009A0113">
            <w:pPr>
              <w:pStyle w:val="Tabletext"/>
            </w:pPr>
          </w:p>
        </w:tc>
      </w:tr>
      <w:tr w:rsidR="005328F2" w:rsidRPr="005328F2" w:rsidTr="00493E75">
        <w:tc>
          <w:tcPr>
            <w:tcW w:w="3982" w:type="dxa"/>
            <w:tcBorders>
              <w:top w:val="nil"/>
              <w:left w:val="nil"/>
              <w:bottom w:val="nil"/>
              <w:right w:val="nil"/>
            </w:tcBorders>
            <w:shd w:val="clear" w:color="auto" w:fill="auto"/>
            <w:hideMark/>
          </w:tcPr>
          <w:p w:rsidR="005328F2" w:rsidRPr="005328F2" w:rsidRDefault="005328F2" w:rsidP="00493E75">
            <w:pPr>
              <w:pStyle w:val="Tabletext"/>
            </w:pPr>
            <w:r w:rsidRPr="005328F2">
              <w:t xml:space="preserve">Completed </w:t>
            </w:r>
            <w:r w:rsidR="008B15D5">
              <w:t>Year</w:t>
            </w:r>
            <w:r w:rsidRPr="005328F2">
              <w:t xml:space="preserve"> 12, </w:t>
            </w:r>
            <w:r w:rsidR="00963DFD">
              <w:t>university</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tabs>
                <w:tab w:val="decimal" w:pos="142"/>
              </w:tabs>
            </w:pPr>
            <w:r w:rsidRPr="005328F2">
              <w:t>0.0000</w:t>
            </w:r>
          </w:p>
        </w:tc>
        <w:tc>
          <w:tcPr>
            <w:tcW w:w="1134" w:type="dxa"/>
            <w:tcBorders>
              <w:top w:val="nil"/>
              <w:left w:val="nil"/>
              <w:bottom w:val="nil"/>
              <w:right w:val="nil"/>
            </w:tcBorders>
            <w:shd w:val="clear" w:color="auto" w:fill="auto"/>
            <w:noWrap/>
            <w:hideMark/>
          </w:tcPr>
          <w:p w:rsidR="005328F2" w:rsidRPr="005328F2" w:rsidRDefault="005328F2" w:rsidP="00493E75">
            <w:pPr>
              <w:pStyle w:val="Tabletext"/>
              <w:tabs>
                <w:tab w:val="decimal" w:pos="284"/>
              </w:tabs>
            </w:pPr>
            <w:r w:rsidRPr="005328F2">
              <w:t>.</w:t>
            </w:r>
          </w:p>
        </w:tc>
        <w:tc>
          <w:tcPr>
            <w:tcW w:w="992" w:type="dxa"/>
            <w:tcBorders>
              <w:top w:val="nil"/>
              <w:left w:val="nil"/>
              <w:bottom w:val="nil"/>
              <w:right w:val="nil"/>
            </w:tcBorders>
            <w:shd w:val="clear" w:color="auto" w:fill="auto"/>
            <w:noWrap/>
            <w:hideMark/>
          </w:tcPr>
          <w:p w:rsidR="005328F2" w:rsidRPr="005328F2" w:rsidRDefault="005328F2" w:rsidP="00493E75">
            <w:pPr>
              <w:pStyle w:val="Tabletext"/>
              <w:tabs>
                <w:tab w:val="decimal" w:pos="198"/>
              </w:tabs>
            </w:pPr>
            <w:r w:rsidRPr="005328F2">
              <w:t>.</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pPr>
          </w:p>
        </w:tc>
        <w:tc>
          <w:tcPr>
            <w:tcW w:w="695" w:type="dxa"/>
            <w:tcBorders>
              <w:top w:val="nil"/>
              <w:left w:val="nil"/>
              <w:bottom w:val="nil"/>
              <w:right w:val="nil"/>
            </w:tcBorders>
            <w:shd w:val="clear" w:color="auto" w:fill="auto"/>
            <w:noWrap/>
            <w:hideMark/>
          </w:tcPr>
          <w:p w:rsidR="005328F2" w:rsidRPr="005328F2" w:rsidRDefault="005328F2" w:rsidP="00493E75">
            <w:pPr>
              <w:pStyle w:val="Tabletext"/>
            </w:pPr>
          </w:p>
        </w:tc>
      </w:tr>
      <w:tr w:rsidR="005328F2" w:rsidRPr="005328F2" w:rsidTr="00493E75">
        <w:tc>
          <w:tcPr>
            <w:tcW w:w="3982" w:type="dxa"/>
            <w:tcBorders>
              <w:top w:val="nil"/>
              <w:left w:val="nil"/>
              <w:bottom w:val="single" w:sz="4" w:space="0" w:color="auto"/>
              <w:right w:val="nil"/>
            </w:tcBorders>
            <w:shd w:val="clear" w:color="auto" w:fill="auto"/>
            <w:hideMark/>
          </w:tcPr>
          <w:p w:rsidR="005328F2" w:rsidRPr="005328F2" w:rsidRDefault="005328F2" w:rsidP="00493E75">
            <w:pPr>
              <w:pStyle w:val="Tabletext"/>
              <w:spacing w:after="40"/>
            </w:pPr>
            <w:r w:rsidRPr="005328F2">
              <w:t>Propensity</w:t>
            </w:r>
          </w:p>
        </w:tc>
        <w:tc>
          <w:tcPr>
            <w:tcW w:w="851"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142"/>
              </w:tabs>
              <w:spacing w:after="40"/>
            </w:pPr>
            <w:r w:rsidRPr="005328F2">
              <w:t>0.2379</w:t>
            </w:r>
          </w:p>
        </w:tc>
        <w:tc>
          <w:tcPr>
            <w:tcW w:w="1134"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284"/>
              </w:tabs>
              <w:spacing w:after="40"/>
            </w:pPr>
            <w:r w:rsidRPr="005328F2">
              <w:t>0.0508</w:t>
            </w:r>
          </w:p>
        </w:tc>
        <w:tc>
          <w:tcPr>
            <w:tcW w:w="992" w:type="dxa"/>
            <w:tcBorders>
              <w:top w:val="nil"/>
              <w:left w:val="nil"/>
              <w:bottom w:val="single" w:sz="4" w:space="0" w:color="auto"/>
              <w:right w:val="nil"/>
            </w:tcBorders>
            <w:shd w:val="clear" w:color="auto" w:fill="auto"/>
            <w:noWrap/>
            <w:hideMark/>
          </w:tcPr>
          <w:p w:rsidR="005328F2" w:rsidRPr="005328F2" w:rsidRDefault="005328F2" w:rsidP="00493E75">
            <w:pPr>
              <w:pStyle w:val="Tabletext"/>
              <w:tabs>
                <w:tab w:val="decimal" w:pos="198"/>
              </w:tabs>
              <w:spacing w:after="40"/>
            </w:pPr>
            <w:r w:rsidRPr="005328F2">
              <w:t>&lt;.0001</w:t>
            </w:r>
          </w:p>
        </w:tc>
        <w:tc>
          <w:tcPr>
            <w:tcW w:w="851" w:type="dxa"/>
            <w:tcBorders>
              <w:top w:val="nil"/>
              <w:left w:val="nil"/>
              <w:bottom w:val="nil"/>
              <w:right w:val="nil"/>
            </w:tcBorders>
            <w:shd w:val="clear" w:color="auto" w:fill="auto"/>
            <w:noWrap/>
            <w:hideMark/>
          </w:tcPr>
          <w:p w:rsidR="005328F2" w:rsidRPr="005328F2" w:rsidRDefault="005328F2" w:rsidP="00493E75">
            <w:pPr>
              <w:pStyle w:val="Tabletext"/>
              <w:spacing w:after="40"/>
            </w:pPr>
          </w:p>
        </w:tc>
        <w:tc>
          <w:tcPr>
            <w:tcW w:w="695" w:type="dxa"/>
            <w:tcBorders>
              <w:top w:val="nil"/>
              <w:left w:val="nil"/>
              <w:bottom w:val="nil"/>
              <w:right w:val="nil"/>
            </w:tcBorders>
            <w:shd w:val="clear" w:color="auto" w:fill="auto"/>
            <w:noWrap/>
            <w:hideMark/>
          </w:tcPr>
          <w:p w:rsidR="005328F2" w:rsidRPr="005328F2" w:rsidRDefault="005328F2" w:rsidP="00493E75">
            <w:pPr>
              <w:pStyle w:val="Tabletext"/>
              <w:spacing w:after="40"/>
            </w:pPr>
          </w:p>
        </w:tc>
      </w:tr>
    </w:tbl>
    <w:p w:rsidR="000E59A6" w:rsidRPr="008A25D0" w:rsidRDefault="008A25D0" w:rsidP="008A25D0">
      <w:pPr>
        <w:pStyle w:val="tabletitle"/>
      </w:pPr>
      <w:bookmarkStart w:id="137" w:name="_Toc297308792"/>
      <w:r>
        <w:br w:type="page"/>
      </w:r>
      <w:r w:rsidR="0052223D">
        <w:lastRenderedPageBreak/>
        <w:t>T</w:t>
      </w:r>
      <w:r w:rsidR="00A76FE8">
        <w:t>a</w:t>
      </w:r>
      <w:r w:rsidR="0052223D">
        <w:t>ble C</w:t>
      </w:r>
      <w:r w:rsidR="00CB235A">
        <w:t>2f</w:t>
      </w:r>
      <w:r w:rsidR="00403A60">
        <w:tab/>
      </w:r>
      <w:r w:rsidR="009A652A">
        <w:t>Regression</w:t>
      </w:r>
      <w:r w:rsidR="009A652A" w:rsidRPr="00BD06E3">
        <w:t xml:space="preserve"> </w:t>
      </w:r>
      <w:r w:rsidR="000E59A6">
        <w:t>on work-related satisfaction</w:t>
      </w:r>
      <w:r w:rsidR="000E59A6" w:rsidRPr="00BD06E3">
        <w:t xml:space="preserve">, </w:t>
      </w:r>
      <w:r w:rsidR="000E59A6">
        <w:t>female</w:t>
      </w:r>
      <w:bookmarkEnd w:id="137"/>
    </w:p>
    <w:tbl>
      <w:tblPr>
        <w:tblW w:w="8505" w:type="dxa"/>
        <w:tblInd w:w="95" w:type="dxa"/>
        <w:tblLayout w:type="fixed"/>
        <w:tblLook w:val="04A0"/>
      </w:tblPr>
      <w:tblGrid>
        <w:gridCol w:w="1714"/>
        <w:gridCol w:w="1358"/>
        <w:gridCol w:w="1358"/>
        <w:gridCol w:w="1395"/>
        <w:gridCol w:w="1276"/>
        <w:gridCol w:w="1404"/>
      </w:tblGrid>
      <w:tr w:rsidR="005328F2" w:rsidRPr="005328F2" w:rsidTr="00A76FE8">
        <w:tc>
          <w:tcPr>
            <w:tcW w:w="8505" w:type="dxa"/>
            <w:gridSpan w:val="6"/>
            <w:tcBorders>
              <w:top w:val="single" w:sz="4" w:space="0" w:color="auto"/>
              <w:left w:val="nil"/>
              <w:bottom w:val="single" w:sz="4" w:space="0" w:color="auto"/>
              <w:right w:val="nil"/>
            </w:tcBorders>
            <w:shd w:val="clear" w:color="auto" w:fill="auto"/>
            <w:noWrap/>
            <w:hideMark/>
          </w:tcPr>
          <w:p w:rsidR="005328F2" w:rsidRPr="005328F2" w:rsidRDefault="00963DFD" w:rsidP="00A76FE8">
            <w:pPr>
              <w:pStyle w:val="Tablehead1"/>
              <w:jc w:val="center"/>
            </w:pPr>
            <w:r>
              <w:t>Analysis of variance</w:t>
            </w:r>
          </w:p>
        </w:tc>
      </w:tr>
      <w:tr w:rsidR="005328F2" w:rsidRPr="005328F2" w:rsidTr="00A76FE8">
        <w:tc>
          <w:tcPr>
            <w:tcW w:w="1714" w:type="dxa"/>
            <w:tcBorders>
              <w:top w:val="nil"/>
              <w:left w:val="nil"/>
              <w:bottom w:val="single" w:sz="4" w:space="0" w:color="auto"/>
              <w:right w:val="nil"/>
            </w:tcBorders>
            <w:shd w:val="clear" w:color="auto" w:fill="auto"/>
            <w:noWrap/>
            <w:hideMark/>
          </w:tcPr>
          <w:p w:rsidR="005328F2" w:rsidRPr="005328F2" w:rsidRDefault="005328F2" w:rsidP="00A76FE8">
            <w:pPr>
              <w:pStyle w:val="Tablehead2"/>
            </w:pPr>
            <w:r w:rsidRPr="005328F2">
              <w:t>Source</w:t>
            </w:r>
          </w:p>
        </w:tc>
        <w:tc>
          <w:tcPr>
            <w:tcW w:w="1358" w:type="dxa"/>
            <w:tcBorders>
              <w:top w:val="nil"/>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DF</w:t>
            </w:r>
          </w:p>
        </w:tc>
        <w:tc>
          <w:tcPr>
            <w:tcW w:w="1358" w:type="dxa"/>
            <w:tcBorders>
              <w:top w:val="nil"/>
              <w:left w:val="nil"/>
              <w:bottom w:val="single" w:sz="4" w:space="0" w:color="auto"/>
              <w:right w:val="nil"/>
            </w:tcBorders>
            <w:shd w:val="clear" w:color="auto" w:fill="auto"/>
            <w:noWrap/>
            <w:hideMark/>
          </w:tcPr>
          <w:p w:rsidR="005328F2" w:rsidRPr="005328F2" w:rsidRDefault="00963DFD" w:rsidP="00A76FE8">
            <w:pPr>
              <w:pStyle w:val="Tablehead2"/>
              <w:jc w:val="center"/>
            </w:pPr>
            <w:r>
              <w:t>Sum of squares</w:t>
            </w:r>
          </w:p>
        </w:tc>
        <w:tc>
          <w:tcPr>
            <w:tcW w:w="1395" w:type="dxa"/>
            <w:tcBorders>
              <w:top w:val="nil"/>
              <w:left w:val="nil"/>
              <w:bottom w:val="single" w:sz="4" w:space="0" w:color="auto"/>
              <w:right w:val="nil"/>
            </w:tcBorders>
            <w:shd w:val="clear" w:color="auto" w:fill="auto"/>
            <w:noWrap/>
            <w:hideMark/>
          </w:tcPr>
          <w:p w:rsidR="005328F2" w:rsidRPr="005328F2" w:rsidRDefault="00963DFD" w:rsidP="00A76FE8">
            <w:pPr>
              <w:pStyle w:val="Tablehead2"/>
              <w:jc w:val="center"/>
            </w:pPr>
            <w:r>
              <w:t>Mean square</w:t>
            </w:r>
          </w:p>
        </w:tc>
        <w:tc>
          <w:tcPr>
            <w:tcW w:w="1276" w:type="dxa"/>
            <w:tcBorders>
              <w:top w:val="nil"/>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 xml:space="preserve">F </w:t>
            </w:r>
            <w:r w:rsidR="00A76FE8">
              <w:t>v</w:t>
            </w:r>
            <w:r w:rsidRPr="005328F2">
              <w:t>alue</w:t>
            </w:r>
          </w:p>
        </w:tc>
        <w:tc>
          <w:tcPr>
            <w:tcW w:w="1404" w:type="dxa"/>
            <w:tcBorders>
              <w:top w:val="nil"/>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Pr &gt; F</w:t>
            </w:r>
          </w:p>
        </w:tc>
      </w:tr>
      <w:tr w:rsidR="005328F2" w:rsidRPr="005328F2" w:rsidTr="00A76FE8">
        <w:tc>
          <w:tcPr>
            <w:tcW w:w="1714" w:type="dxa"/>
            <w:tcBorders>
              <w:top w:val="single" w:sz="4" w:space="0" w:color="auto"/>
              <w:left w:val="nil"/>
              <w:bottom w:val="nil"/>
              <w:right w:val="nil"/>
            </w:tcBorders>
            <w:shd w:val="clear" w:color="auto" w:fill="auto"/>
            <w:noWrap/>
            <w:hideMark/>
          </w:tcPr>
          <w:p w:rsidR="005328F2" w:rsidRPr="005328F2" w:rsidRDefault="005328F2" w:rsidP="00A76FE8">
            <w:pPr>
              <w:pStyle w:val="Tabletext"/>
            </w:pPr>
            <w:r w:rsidRPr="005328F2">
              <w:t>Model</w:t>
            </w:r>
          </w:p>
        </w:tc>
        <w:tc>
          <w:tcPr>
            <w:tcW w:w="1358" w:type="dxa"/>
            <w:tcBorders>
              <w:top w:val="single" w:sz="4" w:space="0" w:color="auto"/>
              <w:left w:val="nil"/>
              <w:bottom w:val="nil"/>
              <w:right w:val="nil"/>
            </w:tcBorders>
            <w:shd w:val="clear" w:color="auto" w:fill="auto"/>
            <w:noWrap/>
            <w:hideMark/>
          </w:tcPr>
          <w:p w:rsidR="005328F2" w:rsidRPr="005328F2" w:rsidRDefault="005328F2" w:rsidP="00A76FE8">
            <w:pPr>
              <w:pStyle w:val="Tabletext"/>
              <w:tabs>
                <w:tab w:val="decimal" w:pos="737"/>
              </w:tabs>
            </w:pPr>
            <w:r w:rsidRPr="005328F2">
              <w:t>1</w:t>
            </w:r>
          </w:p>
        </w:tc>
        <w:tc>
          <w:tcPr>
            <w:tcW w:w="1358" w:type="dxa"/>
            <w:tcBorders>
              <w:top w:val="single" w:sz="4" w:space="0" w:color="auto"/>
              <w:left w:val="nil"/>
              <w:bottom w:val="nil"/>
              <w:right w:val="nil"/>
            </w:tcBorders>
            <w:shd w:val="clear" w:color="auto" w:fill="auto"/>
            <w:noWrap/>
            <w:hideMark/>
          </w:tcPr>
          <w:p w:rsidR="005328F2" w:rsidRPr="005328F2" w:rsidRDefault="005328F2" w:rsidP="00A76FE8">
            <w:pPr>
              <w:pStyle w:val="Tabletext"/>
              <w:tabs>
                <w:tab w:val="decimal" w:pos="539"/>
              </w:tabs>
            </w:pPr>
            <w:r w:rsidRPr="005328F2">
              <w:t>5.4726</w:t>
            </w:r>
          </w:p>
        </w:tc>
        <w:tc>
          <w:tcPr>
            <w:tcW w:w="1395" w:type="dxa"/>
            <w:tcBorders>
              <w:top w:val="single" w:sz="4" w:space="0" w:color="auto"/>
              <w:left w:val="nil"/>
              <w:bottom w:val="nil"/>
              <w:right w:val="nil"/>
            </w:tcBorders>
            <w:shd w:val="clear" w:color="auto" w:fill="auto"/>
            <w:noWrap/>
            <w:hideMark/>
          </w:tcPr>
          <w:p w:rsidR="005328F2" w:rsidRPr="005328F2" w:rsidRDefault="005328F2" w:rsidP="000B7936">
            <w:pPr>
              <w:pStyle w:val="Tabletext"/>
              <w:tabs>
                <w:tab w:val="decimal" w:pos="425"/>
              </w:tabs>
            </w:pPr>
            <w:r w:rsidRPr="005328F2">
              <w:t>5.4726</w:t>
            </w:r>
          </w:p>
        </w:tc>
        <w:tc>
          <w:tcPr>
            <w:tcW w:w="1276" w:type="dxa"/>
            <w:tcBorders>
              <w:top w:val="single" w:sz="4" w:space="0" w:color="auto"/>
              <w:left w:val="nil"/>
              <w:bottom w:val="nil"/>
              <w:right w:val="nil"/>
            </w:tcBorders>
            <w:shd w:val="clear" w:color="auto" w:fill="auto"/>
            <w:noWrap/>
            <w:hideMark/>
          </w:tcPr>
          <w:p w:rsidR="005328F2" w:rsidRPr="005328F2" w:rsidRDefault="005328F2" w:rsidP="00A76FE8">
            <w:pPr>
              <w:pStyle w:val="Tabletext"/>
              <w:jc w:val="center"/>
            </w:pPr>
            <w:r w:rsidRPr="005328F2">
              <w:t>5.6000</w:t>
            </w:r>
          </w:p>
        </w:tc>
        <w:tc>
          <w:tcPr>
            <w:tcW w:w="1404" w:type="dxa"/>
            <w:tcBorders>
              <w:top w:val="single" w:sz="4" w:space="0" w:color="auto"/>
              <w:left w:val="nil"/>
              <w:bottom w:val="nil"/>
              <w:right w:val="nil"/>
            </w:tcBorders>
            <w:shd w:val="clear" w:color="auto" w:fill="auto"/>
            <w:noWrap/>
            <w:hideMark/>
          </w:tcPr>
          <w:p w:rsidR="005328F2" w:rsidRPr="005328F2" w:rsidRDefault="005328F2" w:rsidP="00A76FE8">
            <w:pPr>
              <w:pStyle w:val="Tabletext"/>
              <w:jc w:val="center"/>
            </w:pPr>
            <w:r w:rsidRPr="005328F2">
              <w:t>0.0181</w:t>
            </w:r>
          </w:p>
        </w:tc>
      </w:tr>
      <w:tr w:rsidR="005328F2" w:rsidRPr="005328F2" w:rsidTr="00A76FE8">
        <w:tc>
          <w:tcPr>
            <w:tcW w:w="1714" w:type="dxa"/>
            <w:tcBorders>
              <w:top w:val="nil"/>
              <w:left w:val="nil"/>
              <w:bottom w:val="nil"/>
              <w:right w:val="nil"/>
            </w:tcBorders>
            <w:shd w:val="clear" w:color="auto" w:fill="auto"/>
            <w:noWrap/>
            <w:hideMark/>
          </w:tcPr>
          <w:p w:rsidR="005328F2" w:rsidRPr="005328F2" w:rsidRDefault="005328F2" w:rsidP="00A76FE8">
            <w:pPr>
              <w:pStyle w:val="Tabletext"/>
            </w:pPr>
            <w:r w:rsidRPr="005328F2">
              <w:t>Error</w:t>
            </w:r>
          </w:p>
        </w:tc>
        <w:tc>
          <w:tcPr>
            <w:tcW w:w="1358" w:type="dxa"/>
            <w:tcBorders>
              <w:top w:val="nil"/>
              <w:left w:val="nil"/>
              <w:bottom w:val="nil"/>
              <w:right w:val="nil"/>
            </w:tcBorders>
            <w:shd w:val="clear" w:color="auto" w:fill="auto"/>
            <w:noWrap/>
            <w:hideMark/>
          </w:tcPr>
          <w:p w:rsidR="005328F2" w:rsidRPr="005328F2" w:rsidRDefault="005328F2" w:rsidP="00A76FE8">
            <w:pPr>
              <w:pStyle w:val="Tabletext"/>
              <w:tabs>
                <w:tab w:val="decimal" w:pos="737"/>
              </w:tabs>
            </w:pPr>
            <w:r w:rsidRPr="005328F2">
              <w:t>1500</w:t>
            </w:r>
          </w:p>
        </w:tc>
        <w:tc>
          <w:tcPr>
            <w:tcW w:w="1358" w:type="dxa"/>
            <w:tcBorders>
              <w:top w:val="nil"/>
              <w:left w:val="nil"/>
              <w:bottom w:val="nil"/>
              <w:right w:val="nil"/>
            </w:tcBorders>
            <w:shd w:val="clear" w:color="auto" w:fill="auto"/>
            <w:noWrap/>
            <w:hideMark/>
          </w:tcPr>
          <w:p w:rsidR="005328F2" w:rsidRPr="005328F2" w:rsidRDefault="005328F2" w:rsidP="00A76FE8">
            <w:pPr>
              <w:pStyle w:val="Tabletext"/>
              <w:tabs>
                <w:tab w:val="decimal" w:pos="539"/>
              </w:tabs>
            </w:pPr>
            <w:r w:rsidRPr="005328F2">
              <w:t>1466.4782</w:t>
            </w:r>
          </w:p>
        </w:tc>
        <w:tc>
          <w:tcPr>
            <w:tcW w:w="1395" w:type="dxa"/>
            <w:tcBorders>
              <w:top w:val="nil"/>
              <w:left w:val="nil"/>
              <w:bottom w:val="nil"/>
              <w:right w:val="nil"/>
            </w:tcBorders>
            <w:shd w:val="clear" w:color="auto" w:fill="auto"/>
            <w:noWrap/>
            <w:hideMark/>
          </w:tcPr>
          <w:p w:rsidR="005328F2" w:rsidRPr="005328F2" w:rsidRDefault="005328F2" w:rsidP="000B7936">
            <w:pPr>
              <w:pStyle w:val="Tabletext"/>
              <w:tabs>
                <w:tab w:val="decimal" w:pos="425"/>
              </w:tabs>
            </w:pPr>
            <w:r w:rsidRPr="005328F2">
              <w:t>0.9777</w:t>
            </w:r>
          </w:p>
        </w:tc>
        <w:tc>
          <w:tcPr>
            <w:tcW w:w="1276" w:type="dxa"/>
            <w:tcBorders>
              <w:top w:val="nil"/>
              <w:left w:val="nil"/>
              <w:bottom w:val="nil"/>
              <w:right w:val="nil"/>
            </w:tcBorders>
            <w:shd w:val="clear" w:color="auto" w:fill="auto"/>
            <w:noWrap/>
            <w:hideMark/>
          </w:tcPr>
          <w:p w:rsidR="005328F2" w:rsidRPr="005328F2" w:rsidRDefault="005328F2" w:rsidP="00A76FE8">
            <w:pPr>
              <w:pStyle w:val="Tabletext"/>
            </w:pPr>
          </w:p>
        </w:tc>
        <w:tc>
          <w:tcPr>
            <w:tcW w:w="1404" w:type="dxa"/>
            <w:tcBorders>
              <w:top w:val="nil"/>
              <w:left w:val="nil"/>
              <w:bottom w:val="nil"/>
              <w:right w:val="nil"/>
            </w:tcBorders>
            <w:shd w:val="clear" w:color="auto" w:fill="auto"/>
            <w:noWrap/>
            <w:hideMark/>
          </w:tcPr>
          <w:p w:rsidR="005328F2" w:rsidRPr="005328F2" w:rsidRDefault="005328F2" w:rsidP="00A76FE8">
            <w:pPr>
              <w:pStyle w:val="Tabletext"/>
            </w:pPr>
          </w:p>
        </w:tc>
      </w:tr>
      <w:tr w:rsidR="005328F2" w:rsidRPr="005328F2" w:rsidTr="00A76FE8">
        <w:tc>
          <w:tcPr>
            <w:tcW w:w="1714" w:type="dxa"/>
            <w:tcBorders>
              <w:top w:val="nil"/>
              <w:left w:val="nil"/>
              <w:bottom w:val="single" w:sz="4" w:space="0" w:color="auto"/>
              <w:right w:val="nil"/>
            </w:tcBorders>
            <w:shd w:val="clear" w:color="auto" w:fill="auto"/>
            <w:noWrap/>
            <w:hideMark/>
          </w:tcPr>
          <w:p w:rsidR="005328F2" w:rsidRPr="005328F2" w:rsidRDefault="00963DFD" w:rsidP="00A76FE8">
            <w:pPr>
              <w:pStyle w:val="Tabletext"/>
              <w:spacing w:after="40"/>
            </w:pPr>
            <w:r>
              <w:t>Corrected total</w:t>
            </w:r>
          </w:p>
        </w:tc>
        <w:tc>
          <w:tcPr>
            <w:tcW w:w="1358" w:type="dxa"/>
            <w:tcBorders>
              <w:top w:val="nil"/>
              <w:left w:val="nil"/>
              <w:bottom w:val="single" w:sz="4" w:space="0" w:color="auto"/>
              <w:right w:val="nil"/>
            </w:tcBorders>
            <w:shd w:val="clear" w:color="auto" w:fill="auto"/>
            <w:noWrap/>
            <w:hideMark/>
          </w:tcPr>
          <w:p w:rsidR="005328F2" w:rsidRPr="005328F2" w:rsidRDefault="005328F2" w:rsidP="00A76FE8">
            <w:pPr>
              <w:pStyle w:val="Tabletext"/>
              <w:tabs>
                <w:tab w:val="decimal" w:pos="737"/>
              </w:tabs>
              <w:spacing w:after="40"/>
            </w:pPr>
            <w:r w:rsidRPr="005328F2">
              <w:t>1501</w:t>
            </w:r>
          </w:p>
        </w:tc>
        <w:tc>
          <w:tcPr>
            <w:tcW w:w="1358" w:type="dxa"/>
            <w:tcBorders>
              <w:top w:val="nil"/>
              <w:left w:val="nil"/>
              <w:bottom w:val="single" w:sz="4" w:space="0" w:color="auto"/>
              <w:right w:val="nil"/>
            </w:tcBorders>
            <w:shd w:val="clear" w:color="auto" w:fill="auto"/>
            <w:noWrap/>
            <w:hideMark/>
          </w:tcPr>
          <w:p w:rsidR="005328F2" w:rsidRPr="005328F2" w:rsidRDefault="005328F2" w:rsidP="00A76FE8">
            <w:pPr>
              <w:pStyle w:val="Tabletext"/>
              <w:tabs>
                <w:tab w:val="decimal" w:pos="539"/>
              </w:tabs>
              <w:spacing w:after="40"/>
            </w:pPr>
            <w:r w:rsidRPr="005328F2">
              <w:t>1471.9509</w:t>
            </w:r>
          </w:p>
        </w:tc>
        <w:tc>
          <w:tcPr>
            <w:tcW w:w="1395"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pPr>
            <w:r w:rsidRPr="005328F2">
              <w:t> </w:t>
            </w:r>
          </w:p>
        </w:tc>
        <w:tc>
          <w:tcPr>
            <w:tcW w:w="1276"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pPr>
            <w:r w:rsidRPr="005328F2">
              <w:t> </w:t>
            </w:r>
          </w:p>
        </w:tc>
        <w:tc>
          <w:tcPr>
            <w:tcW w:w="1404"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pPr>
            <w:r w:rsidRPr="005328F2">
              <w:t> </w:t>
            </w:r>
          </w:p>
        </w:tc>
      </w:tr>
      <w:tr w:rsidR="005328F2" w:rsidRPr="005328F2" w:rsidTr="00A76FE8">
        <w:tc>
          <w:tcPr>
            <w:tcW w:w="1714" w:type="dxa"/>
            <w:tcBorders>
              <w:top w:val="nil"/>
              <w:left w:val="nil"/>
              <w:right w:val="nil"/>
            </w:tcBorders>
            <w:shd w:val="clear" w:color="auto" w:fill="auto"/>
            <w:noWrap/>
            <w:hideMark/>
          </w:tcPr>
          <w:p w:rsidR="005328F2" w:rsidRPr="00A76FE8" w:rsidRDefault="005328F2" w:rsidP="00A76FE8">
            <w:pPr>
              <w:pStyle w:val="Tabletext"/>
              <w:rPr>
                <w:b/>
              </w:rPr>
            </w:pPr>
            <w:r w:rsidRPr="00A76FE8">
              <w:rPr>
                <w:b/>
              </w:rPr>
              <w:t>R - Square</w:t>
            </w:r>
          </w:p>
        </w:tc>
        <w:tc>
          <w:tcPr>
            <w:tcW w:w="1358" w:type="dxa"/>
            <w:tcBorders>
              <w:top w:val="nil"/>
              <w:left w:val="nil"/>
              <w:right w:val="nil"/>
            </w:tcBorders>
            <w:shd w:val="clear" w:color="auto" w:fill="auto"/>
            <w:noWrap/>
            <w:hideMark/>
          </w:tcPr>
          <w:p w:rsidR="005328F2" w:rsidRPr="005328F2" w:rsidRDefault="005328F2" w:rsidP="00A76FE8">
            <w:pPr>
              <w:pStyle w:val="Tabletext"/>
              <w:jc w:val="center"/>
            </w:pPr>
            <w:r w:rsidRPr="005328F2">
              <w:t>0.0037</w:t>
            </w:r>
          </w:p>
        </w:tc>
        <w:tc>
          <w:tcPr>
            <w:tcW w:w="1358" w:type="dxa"/>
            <w:tcBorders>
              <w:top w:val="nil"/>
              <w:left w:val="nil"/>
              <w:right w:val="nil"/>
            </w:tcBorders>
            <w:shd w:val="clear" w:color="auto" w:fill="auto"/>
            <w:noWrap/>
            <w:hideMark/>
          </w:tcPr>
          <w:p w:rsidR="005328F2" w:rsidRPr="005328F2" w:rsidRDefault="005328F2" w:rsidP="00A76FE8">
            <w:pPr>
              <w:pStyle w:val="Tabletext"/>
            </w:pPr>
            <w:r w:rsidRPr="005328F2">
              <w:t> </w:t>
            </w:r>
          </w:p>
        </w:tc>
        <w:tc>
          <w:tcPr>
            <w:tcW w:w="1395" w:type="dxa"/>
            <w:tcBorders>
              <w:top w:val="nil"/>
              <w:left w:val="nil"/>
              <w:right w:val="nil"/>
            </w:tcBorders>
            <w:shd w:val="clear" w:color="auto" w:fill="auto"/>
            <w:noWrap/>
            <w:hideMark/>
          </w:tcPr>
          <w:p w:rsidR="005328F2" w:rsidRPr="005328F2" w:rsidRDefault="005328F2" w:rsidP="00A76FE8">
            <w:pPr>
              <w:pStyle w:val="Tabletext"/>
            </w:pPr>
            <w:r w:rsidRPr="005328F2">
              <w:t> </w:t>
            </w:r>
          </w:p>
        </w:tc>
        <w:tc>
          <w:tcPr>
            <w:tcW w:w="1276" w:type="dxa"/>
            <w:tcBorders>
              <w:top w:val="nil"/>
              <w:left w:val="nil"/>
              <w:right w:val="nil"/>
            </w:tcBorders>
            <w:shd w:val="clear" w:color="auto" w:fill="auto"/>
            <w:noWrap/>
            <w:hideMark/>
          </w:tcPr>
          <w:p w:rsidR="005328F2" w:rsidRPr="005328F2" w:rsidRDefault="005328F2" w:rsidP="00A76FE8">
            <w:pPr>
              <w:pStyle w:val="Tabletext"/>
            </w:pPr>
            <w:r w:rsidRPr="005328F2">
              <w:t> </w:t>
            </w:r>
          </w:p>
        </w:tc>
        <w:tc>
          <w:tcPr>
            <w:tcW w:w="1404" w:type="dxa"/>
            <w:tcBorders>
              <w:top w:val="nil"/>
              <w:left w:val="nil"/>
              <w:right w:val="nil"/>
            </w:tcBorders>
            <w:shd w:val="clear" w:color="auto" w:fill="auto"/>
            <w:noWrap/>
            <w:hideMark/>
          </w:tcPr>
          <w:p w:rsidR="005328F2" w:rsidRPr="005328F2" w:rsidRDefault="005328F2" w:rsidP="00A76FE8">
            <w:pPr>
              <w:pStyle w:val="Tabletext"/>
            </w:pPr>
            <w:r w:rsidRPr="005328F2">
              <w:t> </w:t>
            </w:r>
          </w:p>
        </w:tc>
      </w:tr>
      <w:tr w:rsidR="005328F2" w:rsidRPr="005328F2" w:rsidTr="00A76FE8">
        <w:tc>
          <w:tcPr>
            <w:tcW w:w="1714" w:type="dxa"/>
            <w:tcBorders>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1358"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358"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395"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276"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404" w:type="dxa"/>
            <w:tcBorders>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r>
      <w:tr w:rsidR="005328F2" w:rsidRPr="005328F2" w:rsidTr="00A76FE8">
        <w:tc>
          <w:tcPr>
            <w:tcW w:w="1714" w:type="dxa"/>
            <w:tcBorders>
              <w:top w:val="single" w:sz="4" w:space="0" w:color="auto"/>
              <w:left w:val="nil"/>
              <w:bottom w:val="single" w:sz="4" w:space="0" w:color="auto"/>
              <w:right w:val="nil"/>
            </w:tcBorders>
            <w:shd w:val="clear" w:color="auto" w:fill="auto"/>
            <w:noWrap/>
            <w:hideMark/>
          </w:tcPr>
          <w:p w:rsidR="005328F2" w:rsidRPr="005328F2" w:rsidRDefault="005328F2" w:rsidP="00A76FE8">
            <w:pPr>
              <w:pStyle w:val="Tablehead2"/>
            </w:pPr>
            <w:r w:rsidRPr="005328F2">
              <w:t>Source</w:t>
            </w:r>
          </w:p>
        </w:tc>
        <w:tc>
          <w:tcPr>
            <w:tcW w:w="1358" w:type="dxa"/>
            <w:tcBorders>
              <w:top w:val="single" w:sz="4" w:space="0" w:color="auto"/>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DF</w:t>
            </w:r>
          </w:p>
        </w:tc>
        <w:tc>
          <w:tcPr>
            <w:tcW w:w="1358" w:type="dxa"/>
            <w:tcBorders>
              <w:top w:val="single" w:sz="4" w:space="0" w:color="auto"/>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Type III SS</w:t>
            </w:r>
          </w:p>
        </w:tc>
        <w:tc>
          <w:tcPr>
            <w:tcW w:w="1395" w:type="dxa"/>
            <w:tcBorders>
              <w:top w:val="single" w:sz="4" w:space="0" w:color="auto"/>
              <w:left w:val="nil"/>
              <w:bottom w:val="single" w:sz="4" w:space="0" w:color="auto"/>
              <w:right w:val="nil"/>
            </w:tcBorders>
            <w:shd w:val="clear" w:color="auto" w:fill="auto"/>
            <w:noWrap/>
            <w:hideMark/>
          </w:tcPr>
          <w:p w:rsidR="005328F2" w:rsidRPr="005328F2" w:rsidRDefault="00963DFD" w:rsidP="00A76FE8">
            <w:pPr>
              <w:pStyle w:val="Tablehead2"/>
              <w:jc w:val="center"/>
            </w:pPr>
            <w:r>
              <w:t>Mean square</w:t>
            </w:r>
          </w:p>
        </w:tc>
        <w:tc>
          <w:tcPr>
            <w:tcW w:w="1276" w:type="dxa"/>
            <w:tcBorders>
              <w:top w:val="single" w:sz="4" w:space="0" w:color="auto"/>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 xml:space="preserve">F </w:t>
            </w:r>
            <w:r w:rsidR="00A76FE8">
              <w:t>v</w:t>
            </w:r>
            <w:r w:rsidRPr="005328F2">
              <w:t>alue</w:t>
            </w:r>
          </w:p>
        </w:tc>
        <w:tc>
          <w:tcPr>
            <w:tcW w:w="1404" w:type="dxa"/>
            <w:tcBorders>
              <w:top w:val="single" w:sz="4" w:space="0" w:color="auto"/>
              <w:left w:val="nil"/>
              <w:bottom w:val="single" w:sz="4" w:space="0" w:color="auto"/>
              <w:right w:val="nil"/>
            </w:tcBorders>
            <w:shd w:val="clear" w:color="auto" w:fill="auto"/>
            <w:noWrap/>
            <w:hideMark/>
          </w:tcPr>
          <w:p w:rsidR="005328F2" w:rsidRPr="005328F2" w:rsidRDefault="005328F2" w:rsidP="00A76FE8">
            <w:pPr>
              <w:pStyle w:val="Tablehead2"/>
              <w:jc w:val="center"/>
            </w:pPr>
            <w:r w:rsidRPr="005328F2">
              <w:t>Pr &gt; F</w:t>
            </w:r>
          </w:p>
        </w:tc>
      </w:tr>
      <w:tr w:rsidR="005328F2" w:rsidRPr="005328F2" w:rsidTr="00A76FE8">
        <w:tc>
          <w:tcPr>
            <w:tcW w:w="1714"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pPr>
            <w:r w:rsidRPr="005328F2">
              <w:t>Propensity</w:t>
            </w:r>
          </w:p>
        </w:tc>
        <w:tc>
          <w:tcPr>
            <w:tcW w:w="1358"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jc w:val="center"/>
            </w:pPr>
            <w:r w:rsidRPr="005328F2">
              <w:t>1</w:t>
            </w:r>
          </w:p>
        </w:tc>
        <w:tc>
          <w:tcPr>
            <w:tcW w:w="1358" w:type="dxa"/>
            <w:tcBorders>
              <w:top w:val="nil"/>
              <w:left w:val="nil"/>
              <w:bottom w:val="single" w:sz="4" w:space="0" w:color="auto"/>
              <w:right w:val="nil"/>
            </w:tcBorders>
            <w:shd w:val="clear" w:color="auto" w:fill="auto"/>
            <w:noWrap/>
            <w:hideMark/>
          </w:tcPr>
          <w:p w:rsidR="005328F2" w:rsidRPr="005328F2" w:rsidRDefault="005328F2" w:rsidP="000B7936">
            <w:pPr>
              <w:pStyle w:val="Tabletext"/>
              <w:tabs>
                <w:tab w:val="decimal" w:pos="425"/>
              </w:tabs>
              <w:spacing w:after="40"/>
            </w:pPr>
            <w:r w:rsidRPr="005328F2">
              <w:t>5.4726</w:t>
            </w:r>
          </w:p>
        </w:tc>
        <w:tc>
          <w:tcPr>
            <w:tcW w:w="1395" w:type="dxa"/>
            <w:tcBorders>
              <w:top w:val="nil"/>
              <w:left w:val="nil"/>
              <w:bottom w:val="single" w:sz="4" w:space="0" w:color="auto"/>
              <w:right w:val="nil"/>
            </w:tcBorders>
            <w:shd w:val="clear" w:color="auto" w:fill="auto"/>
            <w:noWrap/>
            <w:hideMark/>
          </w:tcPr>
          <w:p w:rsidR="005328F2" w:rsidRPr="005328F2" w:rsidRDefault="005328F2" w:rsidP="000B7936">
            <w:pPr>
              <w:pStyle w:val="Tabletext"/>
              <w:tabs>
                <w:tab w:val="decimal" w:pos="425"/>
              </w:tabs>
              <w:spacing w:after="40"/>
            </w:pPr>
            <w:r w:rsidRPr="005328F2">
              <w:t>5.4726</w:t>
            </w:r>
          </w:p>
        </w:tc>
        <w:tc>
          <w:tcPr>
            <w:tcW w:w="1276"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jc w:val="center"/>
            </w:pPr>
            <w:r w:rsidRPr="005328F2">
              <w:t>5.6000</w:t>
            </w:r>
          </w:p>
        </w:tc>
        <w:tc>
          <w:tcPr>
            <w:tcW w:w="1404"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jc w:val="center"/>
            </w:pPr>
            <w:r w:rsidRPr="005328F2">
              <w:t>0.0181</w:t>
            </w:r>
          </w:p>
        </w:tc>
      </w:tr>
      <w:tr w:rsidR="005328F2" w:rsidRPr="005328F2" w:rsidTr="00A76FE8">
        <w:tc>
          <w:tcPr>
            <w:tcW w:w="1714"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1358" w:type="dxa"/>
            <w:tcBorders>
              <w:top w:val="nil"/>
              <w:left w:val="nil"/>
              <w:bottom w:val="nil"/>
              <w:right w:val="nil"/>
            </w:tcBorders>
            <w:shd w:val="clear" w:color="auto" w:fill="auto"/>
            <w:noWrap/>
            <w:hideMark/>
          </w:tcPr>
          <w:p w:rsidR="005328F2" w:rsidRPr="005328F2" w:rsidRDefault="005328F2" w:rsidP="005328F2">
            <w:pPr>
              <w:spacing w:before="0"/>
              <w:jc w:val="center"/>
              <w:rPr>
                <w:rFonts w:ascii="Garamond" w:hAnsi="Garamond"/>
                <w:color w:val="000000"/>
                <w:sz w:val="16"/>
                <w:szCs w:val="16"/>
              </w:rPr>
            </w:pPr>
          </w:p>
        </w:tc>
        <w:tc>
          <w:tcPr>
            <w:tcW w:w="1358"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1395"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1276"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c>
          <w:tcPr>
            <w:tcW w:w="1404" w:type="dxa"/>
            <w:tcBorders>
              <w:top w:val="nil"/>
              <w:left w:val="nil"/>
              <w:bottom w:val="nil"/>
              <w:right w:val="nil"/>
            </w:tcBorders>
            <w:shd w:val="clear" w:color="auto" w:fill="auto"/>
            <w:noWrap/>
            <w:hideMark/>
          </w:tcPr>
          <w:p w:rsidR="005328F2" w:rsidRPr="005328F2" w:rsidRDefault="005328F2" w:rsidP="005328F2">
            <w:pPr>
              <w:spacing w:before="0"/>
              <w:rPr>
                <w:rFonts w:ascii="Garamond" w:hAnsi="Garamond"/>
                <w:color w:val="000000"/>
                <w:sz w:val="16"/>
                <w:szCs w:val="16"/>
              </w:rPr>
            </w:pPr>
          </w:p>
        </w:tc>
      </w:tr>
      <w:tr w:rsidR="005328F2" w:rsidRPr="005328F2" w:rsidTr="00A76FE8">
        <w:tc>
          <w:tcPr>
            <w:tcW w:w="5825" w:type="dxa"/>
            <w:gridSpan w:val="4"/>
            <w:tcBorders>
              <w:top w:val="nil"/>
              <w:left w:val="nil"/>
              <w:bottom w:val="single" w:sz="4" w:space="0" w:color="auto"/>
              <w:right w:val="nil"/>
            </w:tcBorders>
            <w:shd w:val="clear" w:color="auto" w:fill="auto"/>
            <w:noWrap/>
            <w:hideMark/>
          </w:tcPr>
          <w:p w:rsidR="005328F2" w:rsidRPr="005328F2" w:rsidRDefault="00963DFD" w:rsidP="00A76FE8">
            <w:pPr>
              <w:pStyle w:val="Tablehead1"/>
              <w:jc w:val="center"/>
            </w:pPr>
            <w:r>
              <w:t>Parameter estimates</w:t>
            </w:r>
          </w:p>
        </w:tc>
        <w:tc>
          <w:tcPr>
            <w:tcW w:w="1276" w:type="dxa"/>
            <w:tcBorders>
              <w:top w:val="nil"/>
              <w:left w:val="nil"/>
              <w:bottom w:val="nil"/>
              <w:right w:val="nil"/>
            </w:tcBorders>
            <w:shd w:val="clear" w:color="auto" w:fill="auto"/>
            <w:noWrap/>
            <w:hideMark/>
          </w:tcPr>
          <w:p w:rsidR="005328F2" w:rsidRPr="005328F2" w:rsidRDefault="005328F2" w:rsidP="00A76FE8">
            <w:pPr>
              <w:pStyle w:val="Tablehead1"/>
              <w:rPr>
                <w:sz w:val="16"/>
                <w:szCs w:val="16"/>
              </w:rPr>
            </w:pPr>
          </w:p>
        </w:tc>
        <w:tc>
          <w:tcPr>
            <w:tcW w:w="1404" w:type="dxa"/>
            <w:tcBorders>
              <w:top w:val="nil"/>
              <w:left w:val="nil"/>
              <w:bottom w:val="nil"/>
              <w:right w:val="nil"/>
            </w:tcBorders>
            <w:shd w:val="clear" w:color="auto" w:fill="auto"/>
            <w:noWrap/>
            <w:hideMark/>
          </w:tcPr>
          <w:p w:rsidR="005328F2" w:rsidRPr="005328F2" w:rsidRDefault="005328F2" w:rsidP="00A76FE8">
            <w:pPr>
              <w:pStyle w:val="Tablehead1"/>
              <w:rPr>
                <w:sz w:val="16"/>
                <w:szCs w:val="16"/>
              </w:rPr>
            </w:pPr>
          </w:p>
        </w:tc>
      </w:tr>
      <w:tr w:rsidR="005328F2" w:rsidRPr="005328F2" w:rsidTr="00A76FE8">
        <w:tc>
          <w:tcPr>
            <w:tcW w:w="1714" w:type="dxa"/>
            <w:tcBorders>
              <w:top w:val="nil"/>
              <w:left w:val="nil"/>
              <w:bottom w:val="single" w:sz="4" w:space="0" w:color="auto"/>
              <w:right w:val="nil"/>
            </w:tcBorders>
            <w:shd w:val="clear" w:color="auto" w:fill="auto"/>
            <w:hideMark/>
          </w:tcPr>
          <w:p w:rsidR="005328F2" w:rsidRPr="005328F2" w:rsidRDefault="005328F2" w:rsidP="00A76FE8">
            <w:pPr>
              <w:pStyle w:val="Tablehead2"/>
            </w:pPr>
            <w:r w:rsidRPr="005328F2">
              <w:t>Parameter</w:t>
            </w:r>
          </w:p>
        </w:tc>
        <w:tc>
          <w:tcPr>
            <w:tcW w:w="1358" w:type="dxa"/>
            <w:tcBorders>
              <w:top w:val="nil"/>
              <w:left w:val="nil"/>
              <w:bottom w:val="single" w:sz="4" w:space="0" w:color="auto"/>
              <w:right w:val="nil"/>
            </w:tcBorders>
            <w:shd w:val="clear" w:color="auto" w:fill="auto"/>
            <w:hideMark/>
          </w:tcPr>
          <w:p w:rsidR="005328F2" w:rsidRPr="005328F2" w:rsidRDefault="005328F2" w:rsidP="00A76FE8">
            <w:pPr>
              <w:pStyle w:val="Tablehead2"/>
              <w:jc w:val="center"/>
            </w:pPr>
            <w:r w:rsidRPr="005328F2">
              <w:t>Estimate</w:t>
            </w:r>
          </w:p>
        </w:tc>
        <w:tc>
          <w:tcPr>
            <w:tcW w:w="1358" w:type="dxa"/>
            <w:tcBorders>
              <w:top w:val="nil"/>
              <w:left w:val="nil"/>
              <w:bottom w:val="single" w:sz="4" w:space="0" w:color="auto"/>
              <w:right w:val="nil"/>
            </w:tcBorders>
            <w:shd w:val="clear" w:color="auto" w:fill="auto"/>
            <w:hideMark/>
          </w:tcPr>
          <w:p w:rsidR="005328F2" w:rsidRPr="005328F2" w:rsidRDefault="00963DFD" w:rsidP="00A76FE8">
            <w:pPr>
              <w:pStyle w:val="Tablehead2"/>
              <w:jc w:val="center"/>
            </w:pPr>
            <w:r>
              <w:t>Standard error</w:t>
            </w:r>
          </w:p>
        </w:tc>
        <w:tc>
          <w:tcPr>
            <w:tcW w:w="1395" w:type="dxa"/>
            <w:tcBorders>
              <w:top w:val="nil"/>
              <w:left w:val="nil"/>
              <w:bottom w:val="single" w:sz="4" w:space="0" w:color="auto"/>
              <w:right w:val="nil"/>
            </w:tcBorders>
            <w:shd w:val="clear" w:color="auto" w:fill="auto"/>
            <w:hideMark/>
          </w:tcPr>
          <w:p w:rsidR="005328F2" w:rsidRPr="005328F2" w:rsidRDefault="005328F2" w:rsidP="00A76FE8">
            <w:pPr>
              <w:pStyle w:val="Tablehead2"/>
              <w:jc w:val="center"/>
            </w:pPr>
            <w:r w:rsidRPr="005328F2">
              <w:t>P-value</w:t>
            </w:r>
          </w:p>
        </w:tc>
        <w:tc>
          <w:tcPr>
            <w:tcW w:w="1276" w:type="dxa"/>
            <w:tcBorders>
              <w:top w:val="nil"/>
              <w:left w:val="nil"/>
              <w:bottom w:val="nil"/>
              <w:right w:val="nil"/>
            </w:tcBorders>
            <w:shd w:val="clear" w:color="auto" w:fill="auto"/>
            <w:hideMark/>
          </w:tcPr>
          <w:p w:rsidR="005328F2" w:rsidRPr="005328F2" w:rsidRDefault="005328F2" w:rsidP="00A76FE8">
            <w:pPr>
              <w:pStyle w:val="Tablehead2"/>
            </w:pPr>
          </w:p>
        </w:tc>
        <w:tc>
          <w:tcPr>
            <w:tcW w:w="1404" w:type="dxa"/>
            <w:tcBorders>
              <w:top w:val="nil"/>
              <w:left w:val="nil"/>
              <w:bottom w:val="nil"/>
              <w:right w:val="nil"/>
            </w:tcBorders>
            <w:shd w:val="clear" w:color="auto" w:fill="auto"/>
            <w:hideMark/>
          </w:tcPr>
          <w:p w:rsidR="005328F2" w:rsidRPr="005328F2" w:rsidRDefault="005328F2" w:rsidP="00A76FE8">
            <w:pPr>
              <w:pStyle w:val="Tablehead2"/>
            </w:pPr>
          </w:p>
        </w:tc>
      </w:tr>
      <w:tr w:rsidR="005328F2" w:rsidRPr="005328F2" w:rsidTr="00A76FE8">
        <w:tc>
          <w:tcPr>
            <w:tcW w:w="1714" w:type="dxa"/>
            <w:tcBorders>
              <w:top w:val="nil"/>
              <w:left w:val="nil"/>
              <w:bottom w:val="nil"/>
              <w:right w:val="nil"/>
            </w:tcBorders>
            <w:shd w:val="clear" w:color="auto" w:fill="auto"/>
            <w:hideMark/>
          </w:tcPr>
          <w:p w:rsidR="005328F2" w:rsidRPr="005328F2" w:rsidRDefault="005328F2" w:rsidP="00A76FE8">
            <w:pPr>
              <w:pStyle w:val="Tabletext"/>
            </w:pPr>
            <w:r w:rsidRPr="005328F2">
              <w:t>Intercept</w:t>
            </w:r>
          </w:p>
        </w:tc>
        <w:tc>
          <w:tcPr>
            <w:tcW w:w="1358" w:type="dxa"/>
            <w:tcBorders>
              <w:top w:val="nil"/>
              <w:left w:val="nil"/>
              <w:bottom w:val="nil"/>
              <w:right w:val="nil"/>
            </w:tcBorders>
            <w:shd w:val="clear" w:color="auto" w:fill="auto"/>
            <w:noWrap/>
            <w:hideMark/>
          </w:tcPr>
          <w:p w:rsidR="005328F2" w:rsidRPr="005328F2" w:rsidRDefault="005328F2" w:rsidP="000B7936">
            <w:pPr>
              <w:pStyle w:val="Tabletext"/>
              <w:tabs>
                <w:tab w:val="decimal" w:pos="425"/>
              </w:tabs>
            </w:pPr>
            <w:r w:rsidRPr="005328F2">
              <w:t>0.1463</w:t>
            </w:r>
          </w:p>
        </w:tc>
        <w:tc>
          <w:tcPr>
            <w:tcW w:w="1358" w:type="dxa"/>
            <w:tcBorders>
              <w:top w:val="nil"/>
              <w:left w:val="nil"/>
              <w:bottom w:val="nil"/>
              <w:right w:val="nil"/>
            </w:tcBorders>
            <w:shd w:val="clear" w:color="auto" w:fill="auto"/>
            <w:noWrap/>
            <w:hideMark/>
          </w:tcPr>
          <w:p w:rsidR="005328F2" w:rsidRPr="005328F2" w:rsidRDefault="005328F2" w:rsidP="000B7936">
            <w:pPr>
              <w:pStyle w:val="Tabletext"/>
              <w:tabs>
                <w:tab w:val="decimal" w:pos="425"/>
              </w:tabs>
            </w:pPr>
            <w:r w:rsidRPr="005328F2">
              <w:t>0.0763</w:t>
            </w:r>
          </w:p>
        </w:tc>
        <w:tc>
          <w:tcPr>
            <w:tcW w:w="1395" w:type="dxa"/>
            <w:tcBorders>
              <w:top w:val="nil"/>
              <w:left w:val="nil"/>
              <w:bottom w:val="nil"/>
              <w:right w:val="nil"/>
            </w:tcBorders>
            <w:shd w:val="clear" w:color="auto" w:fill="auto"/>
            <w:hideMark/>
          </w:tcPr>
          <w:p w:rsidR="005328F2" w:rsidRPr="005328F2" w:rsidRDefault="005328F2" w:rsidP="000B7936">
            <w:pPr>
              <w:pStyle w:val="Tabletext"/>
              <w:tabs>
                <w:tab w:val="decimal" w:pos="425"/>
              </w:tabs>
            </w:pPr>
            <w:r w:rsidRPr="005328F2">
              <w:t>0.0553</w:t>
            </w:r>
          </w:p>
        </w:tc>
        <w:tc>
          <w:tcPr>
            <w:tcW w:w="1276" w:type="dxa"/>
            <w:tcBorders>
              <w:top w:val="nil"/>
              <w:left w:val="nil"/>
              <w:bottom w:val="nil"/>
              <w:right w:val="nil"/>
            </w:tcBorders>
            <w:shd w:val="clear" w:color="auto" w:fill="auto"/>
            <w:hideMark/>
          </w:tcPr>
          <w:p w:rsidR="005328F2" w:rsidRPr="005328F2" w:rsidRDefault="005328F2" w:rsidP="00A76FE8">
            <w:pPr>
              <w:pStyle w:val="Tabletext"/>
            </w:pPr>
          </w:p>
        </w:tc>
        <w:tc>
          <w:tcPr>
            <w:tcW w:w="1404" w:type="dxa"/>
            <w:tcBorders>
              <w:top w:val="nil"/>
              <w:left w:val="nil"/>
              <w:bottom w:val="nil"/>
              <w:right w:val="nil"/>
            </w:tcBorders>
            <w:shd w:val="clear" w:color="auto" w:fill="auto"/>
            <w:hideMark/>
          </w:tcPr>
          <w:p w:rsidR="005328F2" w:rsidRPr="005328F2" w:rsidRDefault="005328F2" w:rsidP="00A76FE8">
            <w:pPr>
              <w:pStyle w:val="Tabletext"/>
            </w:pPr>
          </w:p>
        </w:tc>
      </w:tr>
      <w:tr w:rsidR="005328F2" w:rsidRPr="005328F2" w:rsidTr="00A76FE8">
        <w:tc>
          <w:tcPr>
            <w:tcW w:w="1714" w:type="dxa"/>
            <w:tcBorders>
              <w:top w:val="nil"/>
              <w:left w:val="nil"/>
              <w:bottom w:val="single" w:sz="4" w:space="0" w:color="auto"/>
              <w:right w:val="nil"/>
            </w:tcBorders>
            <w:shd w:val="clear" w:color="auto" w:fill="auto"/>
            <w:noWrap/>
            <w:hideMark/>
          </w:tcPr>
          <w:p w:rsidR="005328F2" w:rsidRPr="005328F2" w:rsidRDefault="005328F2" w:rsidP="00A76FE8">
            <w:pPr>
              <w:pStyle w:val="Tabletext"/>
              <w:spacing w:after="40"/>
            </w:pPr>
            <w:r w:rsidRPr="005328F2">
              <w:t>Propensity</w:t>
            </w:r>
          </w:p>
        </w:tc>
        <w:tc>
          <w:tcPr>
            <w:tcW w:w="1358" w:type="dxa"/>
            <w:tcBorders>
              <w:top w:val="nil"/>
              <w:left w:val="nil"/>
              <w:bottom w:val="single" w:sz="4" w:space="0" w:color="auto"/>
              <w:right w:val="nil"/>
            </w:tcBorders>
            <w:shd w:val="clear" w:color="auto" w:fill="auto"/>
            <w:noWrap/>
            <w:hideMark/>
          </w:tcPr>
          <w:p w:rsidR="005328F2" w:rsidRPr="005328F2" w:rsidRDefault="005328F2" w:rsidP="000B7936">
            <w:pPr>
              <w:pStyle w:val="Tabletext"/>
              <w:tabs>
                <w:tab w:val="decimal" w:pos="425"/>
              </w:tabs>
              <w:spacing w:after="40"/>
            </w:pPr>
            <w:r w:rsidRPr="005328F2">
              <w:t>-0.2637</w:t>
            </w:r>
          </w:p>
        </w:tc>
        <w:tc>
          <w:tcPr>
            <w:tcW w:w="1358" w:type="dxa"/>
            <w:tcBorders>
              <w:top w:val="nil"/>
              <w:left w:val="nil"/>
              <w:bottom w:val="single" w:sz="4" w:space="0" w:color="auto"/>
              <w:right w:val="nil"/>
            </w:tcBorders>
            <w:shd w:val="clear" w:color="auto" w:fill="auto"/>
            <w:noWrap/>
            <w:hideMark/>
          </w:tcPr>
          <w:p w:rsidR="005328F2" w:rsidRPr="005328F2" w:rsidRDefault="005328F2" w:rsidP="000B7936">
            <w:pPr>
              <w:pStyle w:val="Tabletext"/>
              <w:tabs>
                <w:tab w:val="decimal" w:pos="425"/>
              </w:tabs>
              <w:spacing w:after="40"/>
            </w:pPr>
            <w:r w:rsidRPr="005328F2">
              <w:t>0.1115</w:t>
            </w:r>
          </w:p>
        </w:tc>
        <w:tc>
          <w:tcPr>
            <w:tcW w:w="1395" w:type="dxa"/>
            <w:tcBorders>
              <w:top w:val="nil"/>
              <w:left w:val="nil"/>
              <w:bottom w:val="single" w:sz="4" w:space="0" w:color="auto"/>
              <w:right w:val="nil"/>
            </w:tcBorders>
            <w:shd w:val="clear" w:color="auto" w:fill="auto"/>
            <w:noWrap/>
            <w:hideMark/>
          </w:tcPr>
          <w:p w:rsidR="005328F2" w:rsidRPr="005328F2" w:rsidRDefault="005328F2" w:rsidP="000B7936">
            <w:pPr>
              <w:pStyle w:val="Tabletext"/>
              <w:tabs>
                <w:tab w:val="decimal" w:pos="425"/>
              </w:tabs>
              <w:spacing w:after="40"/>
            </w:pPr>
            <w:r w:rsidRPr="005328F2">
              <w:t>0.0181</w:t>
            </w:r>
          </w:p>
        </w:tc>
        <w:tc>
          <w:tcPr>
            <w:tcW w:w="1276" w:type="dxa"/>
            <w:tcBorders>
              <w:top w:val="nil"/>
              <w:left w:val="nil"/>
              <w:bottom w:val="nil"/>
              <w:right w:val="nil"/>
            </w:tcBorders>
            <w:shd w:val="clear" w:color="auto" w:fill="auto"/>
            <w:noWrap/>
            <w:hideMark/>
          </w:tcPr>
          <w:p w:rsidR="005328F2" w:rsidRPr="005328F2" w:rsidRDefault="005328F2" w:rsidP="00A76FE8">
            <w:pPr>
              <w:pStyle w:val="Tabletext"/>
              <w:spacing w:after="40"/>
            </w:pPr>
          </w:p>
        </w:tc>
        <w:tc>
          <w:tcPr>
            <w:tcW w:w="1404" w:type="dxa"/>
            <w:tcBorders>
              <w:top w:val="nil"/>
              <w:left w:val="nil"/>
              <w:bottom w:val="nil"/>
              <w:right w:val="nil"/>
            </w:tcBorders>
            <w:shd w:val="clear" w:color="auto" w:fill="auto"/>
            <w:noWrap/>
            <w:hideMark/>
          </w:tcPr>
          <w:p w:rsidR="005328F2" w:rsidRPr="005328F2" w:rsidRDefault="005328F2" w:rsidP="00A76FE8">
            <w:pPr>
              <w:pStyle w:val="Tabletext"/>
              <w:spacing w:after="40"/>
            </w:pPr>
          </w:p>
        </w:tc>
      </w:tr>
    </w:tbl>
    <w:p w:rsidR="00BD06E3" w:rsidRPr="006119B3" w:rsidRDefault="00BD06E3" w:rsidP="00BD06E3">
      <w:pPr>
        <w:pStyle w:val="Text"/>
        <w:tabs>
          <w:tab w:val="left" w:pos="1019"/>
        </w:tabs>
      </w:pPr>
    </w:p>
    <w:sectPr w:rsidR="00BD06E3" w:rsidRPr="006119B3" w:rsidSect="00214BAC">
      <w:footerReference w:type="even" r:id="rId14"/>
      <w:footerReference w:type="default" r:id="rId15"/>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087" w:rsidRDefault="00860087">
      <w:r>
        <w:separator/>
      </w:r>
    </w:p>
  </w:endnote>
  <w:endnote w:type="continuationSeparator" w:id="0">
    <w:p w:rsidR="00860087" w:rsidRDefault="00860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87" w:rsidRDefault="00860087" w:rsidP="001A6D33">
    <w:pPr>
      <w:pStyle w:val="Footer"/>
    </w:pPr>
  </w:p>
  <w:p w:rsidR="00860087" w:rsidRPr="001A6D33" w:rsidRDefault="001A0C11" w:rsidP="001A6D33">
    <w:pPr>
      <w:pStyle w:val="Footer"/>
      <w:pBdr>
        <w:top w:val="single" w:sz="4" w:space="1" w:color="auto"/>
      </w:pBdr>
    </w:pPr>
    <w:fldSimple w:instr=" PAGE   \* MERGEFORMAT ">
      <w:r w:rsidR="0030626A">
        <w:rPr>
          <w:noProof/>
        </w:rPr>
        <w:t>22</w:t>
      </w:r>
    </w:fldSimple>
    <w:r w:rsidR="00860087">
      <w:tab/>
      <w:t>Which paths work for which young people?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87" w:rsidRDefault="00860087">
    <w:pPr>
      <w:pStyle w:val="Footer"/>
    </w:pPr>
  </w:p>
  <w:p w:rsidR="00860087" w:rsidRDefault="00860087" w:rsidP="001A6D33">
    <w:pPr>
      <w:pStyle w:val="Footer"/>
      <w:pBdr>
        <w:top w:val="single" w:sz="4" w:space="1" w:color="auto"/>
      </w:pBdr>
    </w:pPr>
    <w:r>
      <w:t>NCVER</w:t>
    </w:r>
    <w:r>
      <w:tab/>
    </w:r>
    <w:fldSimple w:instr=" PAGE   \* MERGEFORMAT ">
      <w:r w:rsidR="0030626A">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087" w:rsidRDefault="00860087">
      <w:r>
        <w:separator/>
      </w:r>
    </w:p>
  </w:footnote>
  <w:footnote w:type="continuationSeparator" w:id="0">
    <w:p w:rsidR="00860087" w:rsidRDefault="00860087">
      <w:r>
        <w:continuationSeparator/>
      </w:r>
    </w:p>
  </w:footnote>
  <w:footnote w:id="1">
    <w:p w:rsidR="00860087" w:rsidRDefault="00860087" w:rsidP="00AC73A1">
      <w:pPr>
        <w:pStyle w:val="FootnoteText"/>
      </w:pPr>
      <w:r w:rsidRPr="00AC73A1">
        <w:rPr>
          <w:rStyle w:val="FootnoteReference"/>
          <w:sz w:val="18"/>
          <w:szCs w:val="18"/>
        </w:rPr>
        <w:footnoteRef/>
      </w:r>
      <w:r>
        <w:tab/>
        <w:t>On a practical matter, the Longitudinal Surveys of Australian Youth data used for the study end at age 25 years.</w:t>
      </w:r>
    </w:p>
  </w:footnote>
  <w:footnote w:id="2">
    <w:p w:rsidR="00860087" w:rsidRPr="00AC73A1" w:rsidRDefault="00860087" w:rsidP="00AC73A1">
      <w:pPr>
        <w:pStyle w:val="FootnoteText"/>
      </w:pPr>
      <w:r w:rsidRPr="00AC73A1">
        <w:rPr>
          <w:rStyle w:val="FootnoteReference"/>
          <w:sz w:val="18"/>
          <w:szCs w:val="18"/>
        </w:rPr>
        <w:footnoteRef/>
      </w:r>
      <w:r>
        <w:tab/>
        <w:t xml:space="preserve">See </w:t>
      </w:r>
      <w:proofErr w:type="spellStart"/>
      <w:r>
        <w:t>Sturmer</w:t>
      </w:r>
      <w:proofErr w:type="spellEnd"/>
      <w:r>
        <w:t xml:space="preserve"> et al. (2006) for a review article on propensity score matching compared with conventional multivariate methods. We have </w:t>
      </w:r>
      <w:r w:rsidRPr="00AC73A1">
        <w:t>used the propensity score approach as a way of improving parsimony; we create one control variable that incorporates a large number of covariates.</w:t>
      </w:r>
    </w:p>
  </w:footnote>
  <w:footnote w:id="3">
    <w:p w:rsidR="00860087" w:rsidRDefault="00860087" w:rsidP="00AC73A1">
      <w:pPr>
        <w:pStyle w:val="FootnoteText"/>
        <w:spacing w:before="0"/>
      </w:pPr>
      <w:r w:rsidRPr="00AC73A1">
        <w:rPr>
          <w:rStyle w:val="FootnoteReference"/>
          <w:sz w:val="18"/>
        </w:rPr>
        <w:footnoteRef/>
      </w:r>
      <w:r>
        <w:tab/>
      </w:r>
      <w:r w:rsidRPr="00AC73A1">
        <w:t>The possibility of selection</w:t>
      </w:r>
      <w:r>
        <w:t xml:space="preserve"> bias still exists. </w:t>
      </w:r>
      <w:proofErr w:type="gramStart"/>
      <w:r>
        <w:t>The  method</w:t>
      </w:r>
      <w:proofErr w:type="gramEnd"/>
      <w:r>
        <w:t xml:space="preserve"> used to address selection bias is covariate adjustment using propensity scores (Rosenbaum 2007).</w:t>
      </w:r>
    </w:p>
  </w:footnote>
  <w:footnote w:id="4">
    <w:p w:rsidR="00860087" w:rsidRPr="00502FA8" w:rsidRDefault="00860087" w:rsidP="00502FA8">
      <w:pPr>
        <w:pStyle w:val="FootnoteText"/>
      </w:pPr>
      <w:r w:rsidRPr="00502FA8">
        <w:rPr>
          <w:rStyle w:val="FootnoteReference"/>
          <w:sz w:val="18"/>
          <w:szCs w:val="18"/>
        </w:rPr>
        <w:footnoteRef/>
      </w:r>
      <w:r>
        <w:tab/>
        <w:t xml:space="preserve">ASCO = Australian Standard Classification </w:t>
      </w:r>
      <w:r w:rsidRPr="00502FA8">
        <w:t>of Occupations.</w:t>
      </w:r>
    </w:p>
  </w:footnote>
  <w:footnote w:id="5">
    <w:p w:rsidR="00860087" w:rsidRDefault="00860087" w:rsidP="00502FA8">
      <w:pPr>
        <w:pStyle w:val="FootnoteText"/>
        <w:spacing w:before="0"/>
      </w:pPr>
      <w:r w:rsidRPr="00502FA8">
        <w:rPr>
          <w:rStyle w:val="FootnoteReference"/>
          <w:sz w:val="18"/>
        </w:rPr>
        <w:footnoteRef/>
      </w:r>
      <w:r>
        <w:tab/>
      </w:r>
      <w:r w:rsidRPr="00502FA8">
        <w:t>The regressions undertaken in this paper ar</w:t>
      </w:r>
      <w:r>
        <w:t>e unweighted. The use of a propensity scores based regressions reduces the need to use weights; however, readers must be cautious in generalising the results to all 15-year-olds.</w:t>
      </w:r>
    </w:p>
  </w:footnote>
  <w:footnote w:id="6">
    <w:p w:rsidR="00860087" w:rsidRDefault="00860087" w:rsidP="00B476E4">
      <w:pPr>
        <w:pStyle w:val="FootnoteText"/>
        <w:spacing w:before="0"/>
      </w:pPr>
      <w:r w:rsidRPr="00A031AF">
        <w:rPr>
          <w:rStyle w:val="FootnoteReference"/>
          <w:sz w:val="18"/>
          <w:szCs w:val="18"/>
        </w:rPr>
        <w:footnoteRef/>
      </w:r>
      <w:r>
        <w:tab/>
        <w:t>We reject a model if each of the three input variable groups is not significant. Even in these cases the null hypothesis of a constant is rejected (see appendix B, which documents the models). However, we do not proceed with the model because it is clear that there is ‘little action’ in our groups of variables. That is, the pathway does not have a substantive effect on the outcome we are using to measure success.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5071EAD"/>
    <w:multiLevelType w:val="hybridMultilevel"/>
    <w:tmpl w:val="300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8D70DD"/>
    <w:multiLevelType w:val="hybridMultilevel"/>
    <w:tmpl w:val="05D65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F05DF"/>
    <w:multiLevelType w:val="singleLevel"/>
    <w:tmpl w:val="3C76DDCE"/>
    <w:lvl w:ilvl="0">
      <w:numFmt w:val="bullet"/>
      <w:lvlText w:val=""/>
      <w:lvlJc w:val="left"/>
      <w:pPr>
        <w:tabs>
          <w:tab w:val="num" w:pos="360"/>
        </w:tabs>
        <w:ind w:left="360" w:hanging="360"/>
      </w:pPr>
      <w:rPr>
        <w:rFonts w:ascii="Wingdings" w:hAnsi="Wingdings" w:hint="default"/>
      </w:rPr>
    </w:lvl>
  </w:abstractNum>
  <w:abstractNum w:abstractNumId="4">
    <w:nsid w:val="119E1E8D"/>
    <w:multiLevelType w:val="hybridMultilevel"/>
    <w:tmpl w:val="86223CDE"/>
    <w:lvl w:ilvl="0" w:tplc="67C0C0C0">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4A2C71"/>
    <w:multiLevelType w:val="singleLevel"/>
    <w:tmpl w:val="90A0C7A8"/>
    <w:lvl w:ilvl="0">
      <w:start w:val="1"/>
      <w:numFmt w:val="bullet"/>
      <w:lvlText w:val=""/>
      <w:lvlJc w:val="left"/>
      <w:pPr>
        <w:tabs>
          <w:tab w:val="num" w:pos="0"/>
        </w:tabs>
        <w:ind w:left="360" w:hanging="360"/>
      </w:pPr>
      <w:rPr>
        <w:rFonts w:ascii="Symbol" w:hAnsi="Symbol" w:hint="default"/>
      </w:rPr>
    </w:lvl>
  </w:abstractNum>
  <w:abstractNum w:abstractNumId="6">
    <w:nsid w:val="18535315"/>
    <w:multiLevelType w:val="hybridMultilevel"/>
    <w:tmpl w:val="F03E2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BD4EF6"/>
    <w:multiLevelType w:val="hybridMultilevel"/>
    <w:tmpl w:val="F54042AA"/>
    <w:lvl w:ilvl="0" w:tplc="5BAAF37A">
      <w:start w:val="1"/>
      <w:numFmt w:val="bullet"/>
      <w:pStyle w:val="Dotpoint2"/>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41453C93"/>
    <w:multiLevelType w:val="hybridMultilevel"/>
    <w:tmpl w:val="3BFEF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3B8298B"/>
    <w:multiLevelType w:val="hybridMultilevel"/>
    <w:tmpl w:val="D89C5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C70AB6"/>
    <w:multiLevelType w:val="hybridMultilevel"/>
    <w:tmpl w:val="077A3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D1034D"/>
    <w:multiLevelType w:val="hybridMultilevel"/>
    <w:tmpl w:val="9DB6C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00F4EF9"/>
    <w:multiLevelType w:val="hybridMultilevel"/>
    <w:tmpl w:val="80105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7BB1BBF"/>
    <w:multiLevelType w:val="hybridMultilevel"/>
    <w:tmpl w:val="4112A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0"/>
  </w:num>
  <w:num w:numId="5">
    <w:abstractNumId w:val="6"/>
  </w:num>
  <w:num w:numId="6">
    <w:abstractNumId w:val="12"/>
  </w:num>
  <w:num w:numId="7">
    <w:abstractNumId w:val="2"/>
  </w:num>
  <w:num w:numId="8">
    <w:abstractNumId w:val="9"/>
  </w:num>
  <w:num w:numId="9">
    <w:abstractNumId w:val="8"/>
  </w:num>
  <w:num w:numId="10">
    <w:abstractNumId w:val="1"/>
  </w:num>
  <w:num w:numId="11">
    <w:abstractNumId w:val="11"/>
  </w:num>
  <w:num w:numId="12">
    <w:abstractNumId w:val="13"/>
  </w:num>
  <w:num w:numId="13">
    <w:abstractNumId w:val="4"/>
  </w:num>
  <w:num w:numId="1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F01"/>
  <w:stylePaneSortMethod w:val="0000"/>
  <w:defaultTabStop w:val="720"/>
  <w:doNotHyphenateCaps/>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uppressTopSpacing/>
    <w:suppressSpBfAfterPgBrk/>
  </w:compat>
  <w:rsids>
    <w:rsidRoot w:val="00BD74A2"/>
    <w:rsid w:val="000039BB"/>
    <w:rsid w:val="00003CEB"/>
    <w:rsid w:val="00010FC7"/>
    <w:rsid w:val="0001458A"/>
    <w:rsid w:val="00017BCA"/>
    <w:rsid w:val="00017BF2"/>
    <w:rsid w:val="00017EBE"/>
    <w:rsid w:val="000210AD"/>
    <w:rsid w:val="00022D48"/>
    <w:rsid w:val="00025413"/>
    <w:rsid w:val="00025A65"/>
    <w:rsid w:val="00030EAA"/>
    <w:rsid w:val="00030EBC"/>
    <w:rsid w:val="00031A0F"/>
    <w:rsid w:val="00035387"/>
    <w:rsid w:val="000366C5"/>
    <w:rsid w:val="00037B44"/>
    <w:rsid w:val="000413E1"/>
    <w:rsid w:val="0004211D"/>
    <w:rsid w:val="00043469"/>
    <w:rsid w:val="00043B7D"/>
    <w:rsid w:val="00045F12"/>
    <w:rsid w:val="00047674"/>
    <w:rsid w:val="00050236"/>
    <w:rsid w:val="00050E30"/>
    <w:rsid w:val="000558D3"/>
    <w:rsid w:val="00057F3D"/>
    <w:rsid w:val="00063AF3"/>
    <w:rsid w:val="00066777"/>
    <w:rsid w:val="000705AC"/>
    <w:rsid w:val="00071B64"/>
    <w:rsid w:val="0007258D"/>
    <w:rsid w:val="000731C7"/>
    <w:rsid w:val="00073498"/>
    <w:rsid w:val="0007562E"/>
    <w:rsid w:val="00081061"/>
    <w:rsid w:val="0008590D"/>
    <w:rsid w:val="00087077"/>
    <w:rsid w:val="0009035F"/>
    <w:rsid w:val="000973F9"/>
    <w:rsid w:val="00097DD5"/>
    <w:rsid w:val="00097F36"/>
    <w:rsid w:val="000A217E"/>
    <w:rsid w:val="000A4CBE"/>
    <w:rsid w:val="000A62EC"/>
    <w:rsid w:val="000A6E93"/>
    <w:rsid w:val="000B7521"/>
    <w:rsid w:val="000B7936"/>
    <w:rsid w:val="000C0BA9"/>
    <w:rsid w:val="000C1270"/>
    <w:rsid w:val="000C201C"/>
    <w:rsid w:val="000C21BE"/>
    <w:rsid w:val="000C2D3F"/>
    <w:rsid w:val="000C408D"/>
    <w:rsid w:val="000C5E73"/>
    <w:rsid w:val="000C722F"/>
    <w:rsid w:val="000C7828"/>
    <w:rsid w:val="000D3313"/>
    <w:rsid w:val="000D446A"/>
    <w:rsid w:val="000D4ABB"/>
    <w:rsid w:val="000D6AC2"/>
    <w:rsid w:val="000D7BE5"/>
    <w:rsid w:val="000E2A84"/>
    <w:rsid w:val="000E44CE"/>
    <w:rsid w:val="000E4D49"/>
    <w:rsid w:val="000E54D2"/>
    <w:rsid w:val="000E59A6"/>
    <w:rsid w:val="000E7647"/>
    <w:rsid w:val="000F14D1"/>
    <w:rsid w:val="000F180C"/>
    <w:rsid w:val="000F2192"/>
    <w:rsid w:val="000F464E"/>
    <w:rsid w:val="000F56DC"/>
    <w:rsid w:val="000F7910"/>
    <w:rsid w:val="001023BE"/>
    <w:rsid w:val="001033A7"/>
    <w:rsid w:val="001034A9"/>
    <w:rsid w:val="001034F8"/>
    <w:rsid w:val="00103990"/>
    <w:rsid w:val="00111F50"/>
    <w:rsid w:val="00113824"/>
    <w:rsid w:val="00113EFF"/>
    <w:rsid w:val="00115A8E"/>
    <w:rsid w:val="0012036A"/>
    <w:rsid w:val="00120BAE"/>
    <w:rsid w:val="00122720"/>
    <w:rsid w:val="00123BD5"/>
    <w:rsid w:val="00124B6F"/>
    <w:rsid w:val="001256B3"/>
    <w:rsid w:val="00126DC9"/>
    <w:rsid w:val="00132F27"/>
    <w:rsid w:val="001375C8"/>
    <w:rsid w:val="00140A07"/>
    <w:rsid w:val="001456E6"/>
    <w:rsid w:val="0014637E"/>
    <w:rsid w:val="00152A66"/>
    <w:rsid w:val="00154BBA"/>
    <w:rsid w:val="001553E9"/>
    <w:rsid w:val="00155755"/>
    <w:rsid w:val="001560AC"/>
    <w:rsid w:val="001564AC"/>
    <w:rsid w:val="00162876"/>
    <w:rsid w:val="00162C6F"/>
    <w:rsid w:val="00164E7E"/>
    <w:rsid w:val="001651CD"/>
    <w:rsid w:val="00166368"/>
    <w:rsid w:val="001679E2"/>
    <w:rsid w:val="00171E35"/>
    <w:rsid w:val="001751F0"/>
    <w:rsid w:val="001756F1"/>
    <w:rsid w:val="00180EAA"/>
    <w:rsid w:val="0018181A"/>
    <w:rsid w:val="0018196D"/>
    <w:rsid w:val="00186E8B"/>
    <w:rsid w:val="001923CA"/>
    <w:rsid w:val="00192E6F"/>
    <w:rsid w:val="00193D40"/>
    <w:rsid w:val="0019482D"/>
    <w:rsid w:val="00194929"/>
    <w:rsid w:val="00194F8A"/>
    <w:rsid w:val="00195438"/>
    <w:rsid w:val="001A0C11"/>
    <w:rsid w:val="001A2611"/>
    <w:rsid w:val="001A387B"/>
    <w:rsid w:val="001A3AAA"/>
    <w:rsid w:val="001A4014"/>
    <w:rsid w:val="001A47CE"/>
    <w:rsid w:val="001A6057"/>
    <w:rsid w:val="001A6D33"/>
    <w:rsid w:val="001B0C0C"/>
    <w:rsid w:val="001B436B"/>
    <w:rsid w:val="001B4C3F"/>
    <w:rsid w:val="001B4FBB"/>
    <w:rsid w:val="001B5EC6"/>
    <w:rsid w:val="001B6EE3"/>
    <w:rsid w:val="001C0D39"/>
    <w:rsid w:val="001C1773"/>
    <w:rsid w:val="001C1B82"/>
    <w:rsid w:val="001C2109"/>
    <w:rsid w:val="001C4547"/>
    <w:rsid w:val="001D1475"/>
    <w:rsid w:val="001D2062"/>
    <w:rsid w:val="001D4049"/>
    <w:rsid w:val="001D5535"/>
    <w:rsid w:val="001D5BF6"/>
    <w:rsid w:val="001D7D62"/>
    <w:rsid w:val="001E1759"/>
    <w:rsid w:val="001E17E4"/>
    <w:rsid w:val="001E1CFE"/>
    <w:rsid w:val="001E2D66"/>
    <w:rsid w:val="001F31D4"/>
    <w:rsid w:val="001F69E8"/>
    <w:rsid w:val="00202368"/>
    <w:rsid w:val="00202F9E"/>
    <w:rsid w:val="00204E9E"/>
    <w:rsid w:val="002065D1"/>
    <w:rsid w:val="002067CD"/>
    <w:rsid w:val="00207737"/>
    <w:rsid w:val="00207DF0"/>
    <w:rsid w:val="00213CF7"/>
    <w:rsid w:val="00214773"/>
    <w:rsid w:val="00214962"/>
    <w:rsid w:val="00214BAC"/>
    <w:rsid w:val="00214BE9"/>
    <w:rsid w:val="00217710"/>
    <w:rsid w:val="00217F88"/>
    <w:rsid w:val="00220197"/>
    <w:rsid w:val="00226CC2"/>
    <w:rsid w:val="00233287"/>
    <w:rsid w:val="00233D8D"/>
    <w:rsid w:val="00234F99"/>
    <w:rsid w:val="0023683C"/>
    <w:rsid w:val="00241AC6"/>
    <w:rsid w:val="002512B1"/>
    <w:rsid w:val="00251847"/>
    <w:rsid w:val="00252E74"/>
    <w:rsid w:val="0025331B"/>
    <w:rsid w:val="002533D9"/>
    <w:rsid w:val="00257351"/>
    <w:rsid w:val="00263D69"/>
    <w:rsid w:val="002640C7"/>
    <w:rsid w:val="0026429B"/>
    <w:rsid w:val="0026585E"/>
    <w:rsid w:val="002661F0"/>
    <w:rsid w:val="00270424"/>
    <w:rsid w:val="00270BAB"/>
    <w:rsid w:val="00272415"/>
    <w:rsid w:val="00291F09"/>
    <w:rsid w:val="002930B3"/>
    <w:rsid w:val="00293DBE"/>
    <w:rsid w:val="0029429A"/>
    <w:rsid w:val="002977FA"/>
    <w:rsid w:val="002A068D"/>
    <w:rsid w:val="002A29F3"/>
    <w:rsid w:val="002A2BCA"/>
    <w:rsid w:val="002A39A7"/>
    <w:rsid w:val="002B1A38"/>
    <w:rsid w:val="002B201E"/>
    <w:rsid w:val="002B3113"/>
    <w:rsid w:val="002B3879"/>
    <w:rsid w:val="002B483A"/>
    <w:rsid w:val="002B4ED6"/>
    <w:rsid w:val="002B7C86"/>
    <w:rsid w:val="002C0DF1"/>
    <w:rsid w:val="002C1138"/>
    <w:rsid w:val="002C2AF3"/>
    <w:rsid w:val="002C65E3"/>
    <w:rsid w:val="002D1E64"/>
    <w:rsid w:val="002D44D9"/>
    <w:rsid w:val="002E09CD"/>
    <w:rsid w:val="002E1179"/>
    <w:rsid w:val="002F04A1"/>
    <w:rsid w:val="002F1E16"/>
    <w:rsid w:val="002F5E28"/>
    <w:rsid w:val="002F753B"/>
    <w:rsid w:val="00305D2E"/>
    <w:rsid w:val="0030626A"/>
    <w:rsid w:val="00307C50"/>
    <w:rsid w:val="0031326B"/>
    <w:rsid w:val="00314875"/>
    <w:rsid w:val="00323934"/>
    <w:rsid w:val="00325142"/>
    <w:rsid w:val="00332209"/>
    <w:rsid w:val="0033636B"/>
    <w:rsid w:val="00337495"/>
    <w:rsid w:val="0034278A"/>
    <w:rsid w:val="00344099"/>
    <w:rsid w:val="00355CED"/>
    <w:rsid w:val="003570CA"/>
    <w:rsid w:val="00357F1A"/>
    <w:rsid w:val="003715E3"/>
    <w:rsid w:val="0037487C"/>
    <w:rsid w:val="003847FA"/>
    <w:rsid w:val="00387045"/>
    <w:rsid w:val="00390DA3"/>
    <w:rsid w:val="003956BB"/>
    <w:rsid w:val="00395A36"/>
    <w:rsid w:val="003961B7"/>
    <w:rsid w:val="00397DF9"/>
    <w:rsid w:val="003A6865"/>
    <w:rsid w:val="003A6C78"/>
    <w:rsid w:val="003B0120"/>
    <w:rsid w:val="003B033D"/>
    <w:rsid w:val="003B4061"/>
    <w:rsid w:val="003C0C46"/>
    <w:rsid w:val="003C18EE"/>
    <w:rsid w:val="003C48F4"/>
    <w:rsid w:val="003C730D"/>
    <w:rsid w:val="003D3E91"/>
    <w:rsid w:val="003D4C8F"/>
    <w:rsid w:val="003E180C"/>
    <w:rsid w:val="003E2403"/>
    <w:rsid w:val="003E342B"/>
    <w:rsid w:val="003E3E30"/>
    <w:rsid w:val="003E4C32"/>
    <w:rsid w:val="003E4EC3"/>
    <w:rsid w:val="003E5F15"/>
    <w:rsid w:val="003E7202"/>
    <w:rsid w:val="003F1DCD"/>
    <w:rsid w:val="003F59F9"/>
    <w:rsid w:val="003F717B"/>
    <w:rsid w:val="003F7DC6"/>
    <w:rsid w:val="00403A60"/>
    <w:rsid w:val="00404249"/>
    <w:rsid w:val="00404434"/>
    <w:rsid w:val="00404E4F"/>
    <w:rsid w:val="00405685"/>
    <w:rsid w:val="004113B9"/>
    <w:rsid w:val="004123C2"/>
    <w:rsid w:val="00412894"/>
    <w:rsid w:val="004146A0"/>
    <w:rsid w:val="00415942"/>
    <w:rsid w:val="00424337"/>
    <w:rsid w:val="0042589F"/>
    <w:rsid w:val="00426692"/>
    <w:rsid w:val="00426711"/>
    <w:rsid w:val="004268F8"/>
    <w:rsid w:val="00430890"/>
    <w:rsid w:val="0043209F"/>
    <w:rsid w:val="00433EFD"/>
    <w:rsid w:val="00434D4B"/>
    <w:rsid w:val="00434EF8"/>
    <w:rsid w:val="00435DA8"/>
    <w:rsid w:val="004372DC"/>
    <w:rsid w:val="00451BAB"/>
    <w:rsid w:val="00455008"/>
    <w:rsid w:val="00456066"/>
    <w:rsid w:val="00456500"/>
    <w:rsid w:val="00461B51"/>
    <w:rsid w:val="00462FAB"/>
    <w:rsid w:val="0047158D"/>
    <w:rsid w:val="00472B23"/>
    <w:rsid w:val="0048516E"/>
    <w:rsid w:val="00493CC9"/>
    <w:rsid w:val="00493E75"/>
    <w:rsid w:val="00493E8D"/>
    <w:rsid w:val="004949B6"/>
    <w:rsid w:val="00497947"/>
    <w:rsid w:val="004A065C"/>
    <w:rsid w:val="004A313D"/>
    <w:rsid w:val="004A34D5"/>
    <w:rsid w:val="004A7407"/>
    <w:rsid w:val="004B1013"/>
    <w:rsid w:val="004B15D9"/>
    <w:rsid w:val="004B1EA6"/>
    <w:rsid w:val="004C1546"/>
    <w:rsid w:val="004C17E4"/>
    <w:rsid w:val="004C253D"/>
    <w:rsid w:val="004C2E38"/>
    <w:rsid w:val="004C6FA5"/>
    <w:rsid w:val="004D335B"/>
    <w:rsid w:val="004D423F"/>
    <w:rsid w:val="004D566D"/>
    <w:rsid w:val="004E1C49"/>
    <w:rsid w:val="004E2A50"/>
    <w:rsid w:val="004E53AD"/>
    <w:rsid w:val="004E59B9"/>
    <w:rsid w:val="004E7966"/>
    <w:rsid w:val="004E7E5E"/>
    <w:rsid w:val="004F42E3"/>
    <w:rsid w:val="004F47B7"/>
    <w:rsid w:val="004F4C88"/>
    <w:rsid w:val="004F51E9"/>
    <w:rsid w:val="005003CE"/>
    <w:rsid w:val="00500EC0"/>
    <w:rsid w:val="00500F2E"/>
    <w:rsid w:val="005017D7"/>
    <w:rsid w:val="00502FA8"/>
    <w:rsid w:val="00504DF4"/>
    <w:rsid w:val="005057BB"/>
    <w:rsid w:val="00507739"/>
    <w:rsid w:val="00507DD2"/>
    <w:rsid w:val="00507ED1"/>
    <w:rsid w:val="005103BE"/>
    <w:rsid w:val="005111E6"/>
    <w:rsid w:val="0051627D"/>
    <w:rsid w:val="00516BB6"/>
    <w:rsid w:val="0052223D"/>
    <w:rsid w:val="00523205"/>
    <w:rsid w:val="0052499D"/>
    <w:rsid w:val="005269B8"/>
    <w:rsid w:val="00526BCA"/>
    <w:rsid w:val="005273AD"/>
    <w:rsid w:val="00530339"/>
    <w:rsid w:val="00531529"/>
    <w:rsid w:val="00531E2A"/>
    <w:rsid w:val="005328F2"/>
    <w:rsid w:val="00535AD6"/>
    <w:rsid w:val="00535AEC"/>
    <w:rsid w:val="00537D90"/>
    <w:rsid w:val="00537DE7"/>
    <w:rsid w:val="00537FA4"/>
    <w:rsid w:val="0054173D"/>
    <w:rsid w:val="00544412"/>
    <w:rsid w:val="00547079"/>
    <w:rsid w:val="005476BC"/>
    <w:rsid w:val="00553527"/>
    <w:rsid w:val="00553E79"/>
    <w:rsid w:val="00557D90"/>
    <w:rsid w:val="00561427"/>
    <w:rsid w:val="005614C7"/>
    <w:rsid w:val="005638E8"/>
    <w:rsid w:val="005642A7"/>
    <w:rsid w:val="00564F36"/>
    <w:rsid w:val="00565FAA"/>
    <w:rsid w:val="00566D6E"/>
    <w:rsid w:val="005703ED"/>
    <w:rsid w:val="00571210"/>
    <w:rsid w:val="00574676"/>
    <w:rsid w:val="0057749F"/>
    <w:rsid w:val="00577F25"/>
    <w:rsid w:val="005820A8"/>
    <w:rsid w:val="00583FC6"/>
    <w:rsid w:val="005859D2"/>
    <w:rsid w:val="00591224"/>
    <w:rsid w:val="005926A4"/>
    <w:rsid w:val="00592FE9"/>
    <w:rsid w:val="00593559"/>
    <w:rsid w:val="0059480F"/>
    <w:rsid w:val="00597C12"/>
    <w:rsid w:val="00597F26"/>
    <w:rsid w:val="005A04B0"/>
    <w:rsid w:val="005A1EEC"/>
    <w:rsid w:val="005A4205"/>
    <w:rsid w:val="005A4FAC"/>
    <w:rsid w:val="005A50AB"/>
    <w:rsid w:val="005A6296"/>
    <w:rsid w:val="005B36C7"/>
    <w:rsid w:val="005B55D2"/>
    <w:rsid w:val="005B6F2F"/>
    <w:rsid w:val="005B7FFD"/>
    <w:rsid w:val="005C0317"/>
    <w:rsid w:val="005C548F"/>
    <w:rsid w:val="005D1978"/>
    <w:rsid w:val="005D1A0D"/>
    <w:rsid w:val="005D3172"/>
    <w:rsid w:val="005D6BDC"/>
    <w:rsid w:val="005E1D7F"/>
    <w:rsid w:val="005E2CC8"/>
    <w:rsid w:val="005F2487"/>
    <w:rsid w:val="005F2F70"/>
    <w:rsid w:val="005F6F69"/>
    <w:rsid w:val="006041EB"/>
    <w:rsid w:val="00604479"/>
    <w:rsid w:val="00604DA4"/>
    <w:rsid w:val="006119B3"/>
    <w:rsid w:val="006123B1"/>
    <w:rsid w:val="00612D4F"/>
    <w:rsid w:val="006145AD"/>
    <w:rsid w:val="00615BBD"/>
    <w:rsid w:val="0062038F"/>
    <w:rsid w:val="00620AAD"/>
    <w:rsid w:val="006225A4"/>
    <w:rsid w:val="00622BC0"/>
    <w:rsid w:val="006257FF"/>
    <w:rsid w:val="006261D2"/>
    <w:rsid w:val="00631675"/>
    <w:rsid w:val="00633F6A"/>
    <w:rsid w:val="00634AFD"/>
    <w:rsid w:val="00635CCB"/>
    <w:rsid w:val="00635ED1"/>
    <w:rsid w:val="00636833"/>
    <w:rsid w:val="006400D2"/>
    <w:rsid w:val="0064035B"/>
    <w:rsid w:val="00643B10"/>
    <w:rsid w:val="006441CF"/>
    <w:rsid w:val="006459CF"/>
    <w:rsid w:val="0064648B"/>
    <w:rsid w:val="0065257C"/>
    <w:rsid w:val="00654691"/>
    <w:rsid w:val="006555A0"/>
    <w:rsid w:val="006559C0"/>
    <w:rsid w:val="0065603E"/>
    <w:rsid w:val="00663A05"/>
    <w:rsid w:val="00663AF3"/>
    <w:rsid w:val="00667460"/>
    <w:rsid w:val="00670097"/>
    <w:rsid w:val="00670CCF"/>
    <w:rsid w:val="00673D2F"/>
    <w:rsid w:val="00675BEC"/>
    <w:rsid w:val="006767EB"/>
    <w:rsid w:val="006838E9"/>
    <w:rsid w:val="00685D47"/>
    <w:rsid w:val="00687D25"/>
    <w:rsid w:val="0069358B"/>
    <w:rsid w:val="006935F8"/>
    <w:rsid w:val="00695C59"/>
    <w:rsid w:val="006A1227"/>
    <w:rsid w:val="006A4493"/>
    <w:rsid w:val="006A5599"/>
    <w:rsid w:val="006A5915"/>
    <w:rsid w:val="006B18F9"/>
    <w:rsid w:val="006B504F"/>
    <w:rsid w:val="006B62AF"/>
    <w:rsid w:val="006C0D39"/>
    <w:rsid w:val="006C27AF"/>
    <w:rsid w:val="006C3D01"/>
    <w:rsid w:val="006C4037"/>
    <w:rsid w:val="006C4595"/>
    <w:rsid w:val="006C505D"/>
    <w:rsid w:val="006C7A1E"/>
    <w:rsid w:val="006D04CE"/>
    <w:rsid w:val="006D19FA"/>
    <w:rsid w:val="006D2F15"/>
    <w:rsid w:val="006D5E02"/>
    <w:rsid w:val="006E289A"/>
    <w:rsid w:val="006E4250"/>
    <w:rsid w:val="006E4865"/>
    <w:rsid w:val="006E4BA2"/>
    <w:rsid w:val="006E509D"/>
    <w:rsid w:val="006E5B3B"/>
    <w:rsid w:val="006E61A4"/>
    <w:rsid w:val="006E6702"/>
    <w:rsid w:val="006E6A49"/>
    <w:rsid w:val="006E7E7F"/>
    <w:rsid w:val="006F0C99"/>
    <w:rsid w:val="006F0F19"/>
    <w:rsid w:val="006F2ABA"/>
    <w:rsid w:val="006F3873"/>
    <w:rsid w:val="006F529C"/>
    <w:rsid w:val="006F7570"/>
    <w:rsid w:val="00704B33"/>
    <w:rsid w:val="00705D65"/>
    <w:rsid w:val="00706D60"/>
    <w:rsid w:val="007079C9"/>
    <w:rsid w:val="00707E51"/>
    <w:rsid w:val="00710CDF"/>
    <w:rsid w:val="00711B20"/>
    <w:rsid w:val="007121E4"/>
    <w:rsid w:val="00716050"/>
    <w:rsid w:val="00723965"/>
    <w:rsid w:val="00724FEF"/>
    <w:rsid w:val="007251FD"/>
    <w:rsid w:val="007256B8"/>
    <w:rsid w:val="007264FD"/>
    <w:rsid w:val="0073019D"/>
    <w:rsid w:val="007314B5"/>
    <w:rsid w:val="00732D73"/>
    <w:rsid w:val="00735FC8"/>
    <w:rsid w:val="0073617B"/>
    <w:rsid w:val="00740447"/>
    <w:rsid w:val="00746F19"/>
    <w:rsid w:val="00747430"/>
    <w:rsid w:val="00751094"/>
    <w:rsid w:val="00752AD8"/>
    <w:rsid w:val="00757289"/>
    <w:rsid w:val="007577A0"/>
    <w:rsid w:val="007600C8"/>
    <w:rsid w:val="00761D19"/>
    <w:rsid w:val="00763358"/>
    <w:rsid w:val="00763368"/>
    <w:rsid w:val="0077170B"/>
    <w:rsid w:val="007724A7"/>
    <w:rsid w:val="00772BC9"/>
    <w:rsid w:val="00775834"/>
    <w:rsid w:val="00775BED"/>
    <w:rsid w:val="0077679A"/>
    <w:rsid w:val="00780333"/>
    <w:rsid w:val="00784CFB"/>
    <w:rsid w:val="007873A0"/>
    <w:rsid w:val="00790C4C"/>
    <w:rsid w:val="00790F32"/>
    <w:rsid w:val="007925E9"/>
    <w:rsid w:val="00793D65"/>
    <w:rsid w:val="007A0D6B"/>
    <w:rsid w:val="007A11F9"/>
    <w:rsid w:val="007A4CBF"/>
    <w:rsid w:val="007A5278"/>
    <w:rsid w:val="007B264E"/>
    <w:rsid w:val="007B341E"/>
    <w:rsid w:val="007B4220"/>
    <w:rsid w:val="007B4237"/>
    <w:rsid w:val="007B4A37"/>
    <w:rsid w:val="007B7937"/>
    <w:rsid w:val="007C212C"/>
    <w:rsid w:val="007C28D7"/>
    <w:rsid w:val="007C3B76"/>
    <w:rsid w:val="007C46A0"/>
    <w:rsid w:val="007D450A"/>
    <w:rsid w:val="007D5910"/>
    <w:rsid w:val="007D5DF8"/>
    <w:rsid w:val="007D7C8D"/>
    <w:rsid w:val="007E639A"/>
    <w:rsid w:val="007F17FA"/>
    <w:rsid w:val="007F6C56"/>
    <w:rsid w:val="007F7CE5"/>
    <w:rsid w:val="007F7D71"/>
    <w:rsid w:val="00801493"/>
    <w:rsid w:val="008028AB"/>
    <w:rsid w:val="00803229"/>
    <w:rsid w:val="008059C4"/>
    <w:rsid w:val="00810DC9"/>
    <w:rsid w:val="00815AE2"/>
    <w:rsid w:val="00815D9C"/>
    <w:rsid w:val="00815F6D"/>
    <w:rsid w:val="008165B6"/>
    <w:rsid w:val="00816E35"/>
    <w:rsid w:val="008177E1"/>
    <w:rsid w:val="008205B1"/>
    <w:rsid w:val="00822B33"/>
    <w:rsid w:val="0082576C"/>
    <w:rsid w:val="00827750"/>
    <w:rsid w:val="00831BAD"/>
    <w:rsid w:val="008333C9"/>
    <w:rsid w:val="00834463"/>
    <w:rsid w:val="00835D1E"/>
    <w:rsid w:val="008368A3"/>
    <w:rsid w:val="0083757C"/>
    <w:rsid w:val="00840A6B"/>
    <w:rsid w:val="00840D01"/>
    <w:rsid w:val="00841307"/>
    <w:rsid w:val="00845D0C"/>
    <w:rsid w:val="008463BC"/>
    <w:rsid w:val="00847655"/>
    <w:rsid w:val="0085119A"/>
    <w:rsid w:val="00854AB8"/>
    <w:rsid w:val="00854D4C"/>
    <w:rsid w:val="00856742"/>
    <w:rsid w:val="00860087"/>
    <w:rsid w:val="00860F8D"/>
    <w:rsid w:val="00861770"/>
    <w:rsid w:val="0086438E"/>
    <w:rsid w:val="0086553F"/>
    <w:rsid w:val="00866E3E"/>
    <w:rsid w:val="00867078"/>
    <w:rsid w:val="008753CD"/>
    <w:rsid w:val="00875788"/>
    <w:rsid w:val="00883BD6"/>
    <w:rsid w:val="00883DD1"/>
    <w:rsid w:val="008841CB"/>
    <w:rsid w:val="00884FC8"/>
    <w:rsid w:val="0088525A"/>
    <w:rsid w:val="0088699D"/>
    <w:rsid w:val="00886C47"/>
    <w:rsid w:val="00891D6D"/>
    <w:rsid w:val="008934C4"/>
    <w:rsid w:val="0089625C"/>
    <w:rsid w:val="008968D0"/>
    <w:rsid w:val="00896FA9"/>
    <w:rsid w:val="00897668"/>
    <w:rsid w:val="008A112C"/>
    <w:rsid w:val="008A1A9E"/>
    <w:rsid w:val="008A25D0"/>
    <w:rsid w:val="008A44CB"/>
    <w:rsid w:val="008A4CD7"/>
    <w:rsid w:val="008B15D5"/>
    <w:rsid w:val="008B1FA2"/>
    <w:rsid w:val="008B42C7"/>
    <w:rsid w:val="008B7A4C"/>
    <w:rsid w:val="008C01FD"/>
    <w:rsid w:val="008C04E8"/>
    <w:rsid w:val="008C1360"/>
    <w:rsid w:val="008C2539"/>
    <w:rsid w:val="008C3114"/>
    <w:rsid w:val="008C54C3"/>
    <w:rsid w:val="008C607A"/>
    <w:rsid w:val="008C7ABC"/>
    <w:rsid w:val="008D25B7"/>
    <w:rsid w:val="008D30AB"/>
    <w:rsid w:val="008D3C5B"/>
    <w:rsid w:val="008D3D34"/>
    <w:rsid w:val="008D4994"/>
    <w:rsid w:val="008D5B01"/>
    <w:rsid w:val="008D7E62"/>
    <w:rsid w:val="008E025E"/>
    <w:rsid w:val="008E556B"/>
    <w:rsid w:val="008F0CA4"/>
    <w:rsid w:val="008F11B9"/>
    <w:rsid w:val="008F3F23"/>
    <w:rsid w:val="008F61AC"/>
    <w:rsid w:val="0090052E"/>
    <w:rsid w:val="0090289A"/>
    <w:rsid w:val="0091186C"/>
    <w:rsid w:val="009141A0"/>
    <w:rsid w:val="00921C21"/>
    <w:rsid w:val="0092244E"/>
    <w:rsid w:val="00924248"/>
    <w:rsid w:val="0092714D"/>
    <w:rsid w:val="00933F8B"/>
    <w:rsid w:val="00934934"/>
    <w:rsid w:val="009357A4"/>
    <w:rsid w:val="00935F16"/>
    <w:rsid w:val="0093635B"/>
    <w:rsid w:val="0093661E"/>
    <w:rsid w:val="00937682"/>
    <w:rsid w:val="0094125B"/>
    <w:rsid w:val="009412B5"/>
    <w:rsid w:val="009425FF"/>
    <w:rsid w:val="009449FD"/>
    <w:rsid w:val="00945B60"/>
    <w:rsid w:val="00945E02"/>
    <w:rsid w:val="00954BBD"/>
    <w:rsid w:val="009552BB"/>
    <w:rsid w:val="0095733B"/>
    <w:rsid w:val="009627F7"/>
    <w:rsid w:val="00962FD3"/>
    <w:rsid w:val="00963DFD"/>
    <w:rsid w:val="00965068"/>
    <w:rsid w:val="00966004"/>
    <w:rsid w:val="0097139F"/>
    <w:rsid w:val="00971431"/>
    <w:rsid w:val="00973FDC"/>
    <w:rsid w:val="009754EE"/>
    <w:rsid w:val="00977E25"/>
    <w:rsid w:val="00982697"/>
    <w:rsid w:val="009877B4"/>
    <w:rsid w:val="009914B3"/>
    <w:rsid w:val="009962B5"/>
    <w:rsid w:val="009964E0"/>
    <w:rsid w:val="009A0113"/>
    <w:rsid w:val="009A11F9"/>
    <w:rsid w:val="009A2958"/>
    <w:rsid w:val="009A4377"/>
    <w:rsid w:val="009A652A"/>
    <w:rsid w:val="009B447F"/>
    <w:rsid w:val="009B5608"/>
    <w:rsid w:val="009B5F86"/>
    <w:rsid w:val="009B7939"/>
    <w:rsid w:val="009C3567"/>
    <w:rsid w:val="009C55D0"/>
    <w:rsid w:val="009C73C8"/>
    <w:rsid w:val="009C7957"/>
    <w:rsid w:val="009D5A89"/>
    <w:rsid w:val="009D5E7E"/>
    <w:rsid w:val="009D687E"/>
    <w:rsid w:val="009E52AF"/>
    <w:rsid w:val="009E593E"/>
    <w:rsid w:val="009E6C13"/>
    <w:rsid w:val="009F0664"/>
    <w:rsid w:val="009F18BB"/>
    <w:rsid w:val="009F25F9"/>
    <w:rsid w:val="009F3B38"/>
    <w:rsid w:val="009F3D68"/>
    <w:rsid w:val="009F3ED7"/>
    <w:rsid w:val="009F4378"/>
    <w:rsid w:val="009F44C3"/>
    <w:rsid w:val="009F4527"/>
    <w:rsid w:val="009F56D3"/>
    <w:rsid w:val="009F76D2"/>
    <w:rsid w:val="00A013EF"/>
    <w:rsid w:val="00A031AF"/>
    <w:rsid w:val="00A05F1C"/>
    <w:rsid w:val="00A101E7"/>
    <w:rsid w:val="00A119C4"/>
    <w:rsid w:val="00A16694"/>
    <w:rsid w:val="00A16E6A"/>
    <w:rsid w:val="00A206A8"/>
    <w:rsid w:val="00A21A83"/>
    <w:rsid w:val="00A21B25"/>
    <w:rsid w:val="00A22E3B"/>
    <w:rsid w:val="00A25366"/>
    <w:rsid w:val="00A263F0"/>
    <w:rsid w:val="00A26C16"/>
    <w:rsid w:val="00A31B5A"/>
    <w:rsid w:val="00A31DF8"/>
    <w:rsid w:val="00A32F62"/>
    <w:rsid w:val="00A335B8"/>
    <w:rsid w:val="00A339EF"/>
    <w:rsid w:val="00A3434D"/>
    <w:rsid w:val="00A34C4F"/>
    <w:rsid w:val="00A371C9"/>
    <w:rsid w:val="00A40FDA"/>
    <w:rsid w:val="00A41FE0"/>
    <w:rsid w:val="00A44BCF"/>
    <w:rsid w:val="00A44E07"/>
    <w:rsid w:val="00A4781F"/>
    <w:rsid w:val="00A51558"/>
    <w:rsid w:val="00A51E77"/>
    <w:rsid w:val="00A52752"/>
    <w:rsid w:val="00A5327B"/>
    <w:rsid w:val="00A536F1"/>
    <w:rsid w:val="00A55982"/>
    <w:rsid w:val="00A56FE1"/>
    <w:rsid w:val="00A57D4C"/>
    <w:rsid w:val="00A62FC7"/>
    <w:rsid w:val="00A64933"/>
    <w:rsid w:val="00A6624E"/>
    <w:rsid w:val="00A742E9"/>
    <w:rsid w:val="00A75253"/>
    <w:rsid w:val="00A75E0A"/>
    <w:rsid w:val="00A76FE8"/>
    <w:rsid w:val="00A8054E"/>
    <w:rsid w:val="00A83345"/>
    <w:rsid w:val="00A85600"/>
    <w:rsid w:val="00A901E0"/>
    <w:rsid w:val="00A90687"/>
    <w:rsid w:val="00A92840"/>
    <w:rsid w:val="00A92843"/>
    <w:rsid w:val="00AA00E9"/>
    <w:rsid w:val="00AA037A"/>
    <w:rsid w:val="00AA0A7E"/>
    <w:rsid w:val="00AA0A8A"/>
    <w:rsid w:val="00AA22D0"/>
    <w:rsid w:val="00AA2522"/>
    <w:rsid w:val="00AA7BE8"/>
    <w:rsid w:val="00AB0626"/>
    <w:rsid w:val="00AB20B3"/>
    <w:rsid w:val="00AB3360"/>
    <w:rsid w:val="00AB721E"/>
    <w:rsid w:val="00AB77F7"/>
    <w:rsid w:val="00AC1AEB"/>
    <w:rsid w:val="00AC3645"/>
    <w:rsid w:val="00AC4D5D"/>
    <w:rsid w:val="00AC73A1"/>
    <w:rsid w:val="00AD02DF"/>
    <w:rsid w:val="00AD17B2"/>
    <w:rsid w:val="00AD23A1"/>
    <w:rsid w:val="00AD2ECA"/>
    <w:rsid w:val="00AE014E"/>
    <w:rsid w:val="00AE08C1"/>
    <w:rsid w:val="00AE2990"/>
    <w:rsid w:val="00AE6DC5"/>
    <w:rsid w:val="00AE6F5C"/>
    <w:rsid w:val="00AE7374"/>
    <w:rsid w:val="00AF2BE4"/>
    <w:rsid w:val="00AF2E6A"/>
    <w:rsid w:val="00AF4721"/>
    <w:rsid w:val="00B02F54"/>
    <w:rsid w:val="00B04C50"/>
    <w:rsid w:val="00B06B73"/>
    <w:rsid w:val="00B07858"/>
    <w:rsid w:val="00B1338C"/>
    <w:rsid w:val="00B14BD5"/>
    <w:rsid w:val="00B2094B"/>
    <w:rsid w:val="00B2261B"/>
    <w:rsid w:val="00B241C6"/>
    <w:rsid w:val="00B2518B"/>
    <w:rsid w:val="00B30715"/>
    <w:rsid w:val="00B32B50"/>
    <w:rsid w:val="00B40F4F"/>
    <w:rsid w:val="00B44F21"/>
    <w:rsid w:val="00B474E5"/>
    <w:rsid w:val="00B476E4"/>
    <w:rsid w:val="00B50E1F"/>
    <w:rsid w:val="00B51A39"/>
    <w:rsid w:val="00B5291F"/>
    <w:rsid w:val="00B532AF"/>
    <w:rsid w:val="00B549F3"/>
    <w:rsid w:val="00B5585D"/>
    <w:rsid w:val="00B56CBD"/>
    <w:rsid w:val="00B613CF"/>
    <w:rsid w:val="00B65192"/>
    <w:rsid w:val="00B660D6"/>
    <w:rsid w:val="00B704E2"/>
    <w:rsid w:val="00B70774"/>
    <w:rsid w:val="00B70E9E"/>
    <w:rsid w:val="00B71E44"/>
    <w:rsid w:val="00B72804"/>
    <w:rsid w:val="00B73018"/>
    <w:rsid w:val="00B74B12"/>
    <w:rsid w:val="00B76498"/>
    <w:rsid w:val="00B7744A"/>
    <w:rsid w:val="00B840CA"/>
    <w:rsid w:val="00B9158D"/>
    <w:rsid w:val="00B918D6"/>
    <w:rsid w:val="00B91A1A"/>
    <w:rsid w:val="00B92248"/>
    <w:rsid w:val="00B95B11"/>
    <w:rsid w:val="00B962A2"/>
    <w:rsid w:val="00BA0FC7"/>
    <w:rsid w:val="00BA269F"/>
    <w:rsid w:val="00BA3D5C"/>
    <w:rsid w:val="00BA44EB"/>
    <w:rsid w:val="00BA6DEA"/>
    <w:rsid w:val="00BA6FCE"/>
    <w:rsid w:val="00BB12C7"/>
    <w:rsid w:val="00BB1A31"/>
    <w:rsid w:val="00BB2B30"/>
    <w:rsid w:val="00BB5891"/>
    <w:rsid w:val="00BC17F2"/>
    <w:rsid w:val="00BC1DDE"/>
    <w:rsid w:val="00BC2DA5"/>
    <w:rsid w:val="00BC3846"/>
    <w:rsid w:val="00BC3CE4"/>
    <w:rsid w:val="00BD06E3"/>
    <w:rsid w:val="00BD28D0"/>
    <w:rsid w:val="00BD331C"/>
    <w:rsid w:val="00BD439D"/>
    <w:rsid w:val="00BD4E17"/>
    <w:rsid w:val="00BD6AAC"/>
    <w:rsid w:val="00BD6EF6"/>
    <w:rsid w:val="00BD74A2"/>
    <w:rsid w:val="00BE0486"/>
    <w:rsid w:val="00BE3191"/>
    <w:rsid w:val="00BE410D"/>
    <w:rsid w:val="00BE44B4"/>
    <w:rsid w:val="00BE471B"/>
    <w:rsid w:val="00BE4A0C"/>
    <w:rsid w:val="00BE5F0B"/>
    <w:rsid w:val="00BE7174"/>
    <w:rsid w:val="00BF1081"/>
    <w:rsid w:val="00BF2CF9"/>
    <w:rsid w:val="00BF3C62"/>
    <w:rsid w:val="00BF5045"/>
    <w:rsid w:val="00C02498"/>
    <w:rsid w:val="00C2155D"/>
    <w:rsid w:val="00C21D45"/>
    <w:rsid w:val="00C22175"/>
    <w:rsid w:val="00C22404"/>
    <w:rsid w:val="00C25828"/>
    <w:rsid w:val="00C26C2C"/>
    <w:rsid w:val="00C31F81"/>
    <w:rsid w:val="00C323AC"/>
    <w:rsid w:val="00C354B3"/>
    <w:rsid w:val="00C4428E"/>
    <w:rsid w:val="00C44A91"/>
    <w:rsid w:val="00C46820"/>
    <w:rsid w:val="00C470FC"/>
    <w:rsid w:val="00C5019E"/>
    <w:rsid w:val="00C56B9C"/>
    <w:rsid w:val="00C57AFD"/>
    <w:rsid w:val="00C624E6"/>
    <w:rsid w:val="00C633E8"/>
    <w:rsid w:val="00C64AE8"/>
    <w:rsid w:val="00C64FCF"/>
    <w:rsid w:val="00C65D88"/>
    <w:rsid w:val="00C707EA"/>
    <w:rsid w:val="00C711BE"/>
    <w:rsid w:val="00C71391"/>
    <w:rsid w:val="00C73538"/>
    <w:rsid w:val="00C741D7"/>
    <w:rsid w:val="00C75F78"/>
    <w:rsid w:val="00C771D2"/>
    <w:rsid w:val="00C81DB1"/>
    <w:rsid w:val="00C8210F"/>
    <w:rsid w:val="00C84643"/>
    <w:rsid w:val="00C8471B"/>
    <w:rsid w:val="00C84EC3"/>
    <w:rsid w:val="00C9102F"/>
    <w:rsid w:val="00C97180"/>
    <w:rsid w:val="00CA3935"/>
    <w:rsid w:val="00CB235A"/>
    <w:rsid w:val="00CB2CF2"/>
    <w:rsid w:val="00CB532C"/>
    <w:rsid w:val="00CC0E7A"/>
    <w:rsid w:val="00CC1B90"/>
    <w:rsid w:val="00CC32F4"/>
    <w:rsid w:val="00CC339F"/>
    <w:rsid w:val="00CC4DC7"/>
    <w:rsid w:val="00CC4E0D"/>
    <w:rsid w:val="00CD3636"/>
    <w:rsid w:val="00CD4430"/>
    <w:rsid w:val="00CD5207"/>
    <w:rsid w:val="00CD5CA8"/>
    <w:rsid w:val="00CD7D77"/>
    <w:rsid w:val="00CE113A"/>
    <w:rsid w:val="00CE3A4D"/>
    <w:rsid w:val="00CE3C9C"/>
    <w:rsid w:val="00CF791D"/>
    <w:rsid w:val="00CF7E97"/>
    <w:rsid w:val="00D02082"/>
    <w:rsid w:val="00D03BFE"/>
    <w:rsid w:val="00D05DEF"/>
    <w:rsid w:val="00D07CD6"/>
    <w:rsid w:val="00D07D01"/>
    <w:rsid w:val="00D119E1"/>
    <w:rsid w:val="00D11A01"/>
    <w:rsid w:val="00D127EA"/>
    <w:rsid w:val="00D1359E"/>
    <w:rsid w:val="00D217B6"/>
    <w:rsid w:val="00D26416"/>
    <w:rsid w:val="00D3002A"/>
    <w:rsid w:val="00D375E0"/>
    <w:rsid w:val="00D418CE"/>
    <w:rsid w:val="00D428B6"/>
    <w:rsid w:val="00D44107"/>
    <w:rsid w:val="00D44FA5"/>
    <w:rsid w:val="00D507EB"/>
    <w:rsid w:val="00D51984"/>
    <w:rsid w:val="00D52436"/>
    <w:rsid w:val="00D531F5"/>
    <w:rsid w:val="00D54C50"/>
    <w:rsid w:val="00D5614B"/>
    <w:rsid w:val="00D5691C"/>
    <w:rsid w:val="00D57017"/>
    <w:rsid w:val="00D601CF"/>
    <w:rsid w:val="00D62DEB"/>
    <w:rsid w:val="00D6692F"/>
    <w:rsid w:val="00D66E91"/>
    <w:rsid w:val="00D77BD6"/>
    <w:rsid w:val="00D82194"/>
    <w:rsid w:val="00D83D82"/>
    <w:rsid w:val="00D84F82"/>
    <w:rsid w:val="00D85F5A"/>
    <w:rsid w:val="00D87900"/>
    <w:rsid w:val="00D9005F"/>
    <w:rsid w:val="00D90267"/>
    <w:rsid w:val="00D9122F"/>
    <w:rsid w:val="00DA00DD"/>
    <w:rsid w:val="00DA2509"/>
    <w:rsid w:val="00DA2E8A"/>
    <w:rsid w:val="00DA53EA"/>
    <w:rsid w:val="00DA7E2C"/>
    <w:rsid w:val="00DA7E8F"/>
    <w:rsid w:val="00DC1E46"/>
    <w:rsid w:val="00DC3A83"/>
    <w:rsid w:val="00DC561F"/>
    <w:rsid w:val="00DD0485"/>
    <w:rsid w:val="00DD4374"/>
    <w:rsid w:val="00DD74E1"/>
    <w:rsid w:val="00DD793D"/>
    <w:rsid w:val="00DE1CF4"/>
    <w:rsid w:val="00DE5A00"/>
    <w:rsid w:val="00DE71C7"/>
    <w:rsid w:val="00DE7D66"/>
    <w:rsid w:val="00DF0796"/>
    <w:rsid w:val="00DF196C"/>
    <w:rsid w:val="00DF1FCD"/>
    <w:rsid w:val="00DF31C2"/>
    <w:rsid w:val="00DF3E8B"/>
    <w:rsid w:val="00DF6B41"/>
    <w:rsid w:val="00DF76F3"/>
    <w:rsid w:val="00DF78E8"/>
    <w:rsid w:val="00E00601"/>
    <w:rsid w:val="00E022E2"/>
    <w:rsid w:val="00E063B8"/>
    <w:rsid w:val="00E06A03"/>
    <w:rsid w:val="00E107AE"/>
    <w:rsid w:val="00E137A9"/>
    <w:rsid w:val="00E16F18"/>
    <w:rsid w:val="00E174CB"/>
    <w:rsid w:val="00E1779A"/>
    <w:rsid w:val="00E225AB"/>
    <w:rsid w:val="00E22AFA"/>
    <w:rsid w:val="00E2351D"/>
    <w:rsid w:val="00E23B33"/>
    <w:rsid w:val="00E30B3B"/>
    <w:rsid w:val="00E36325"/>
    <w:rsid w:val="00E37B8E"/>
    <w:rsid w:val="00E411DC"/>
    <w:rsid w:val="00E41403"/>
    <w:rsid w:val="00E423DC"/>
    <w:rsid w:val="00E44CCD"/>
    <w:rsid w:val="00E52312"/>
    <w:rsid w:val="00E56A44"/>
    <w:rsid w:val="00E57E62"/>
    <w:rsid w:val="00E609C0"/>
    <w:rsid w:val="00E60B59"/>
    <w:rsid w:val="00E610AE"/>
    <w:rsid w:val="00E6163B"/>
    <w:rsid w:val="00E719C9"/>
    <w:rsid w:val="00E73118"/>
    <w:rsid w:val="00E773F1"/>
    <w:rsid w:val="00E7749C"/>
    <w:rsid w:val="00E8022F"/>
    <w:rsid w:val="00E81D4E"/>
    <w:rsid w:val="00E913AA"/>
    <w:rsid w:val="00E96271"/>
    <w:rsid w:val="00EA0810"/>
    <w:rsid w:val="00EA0BD5"/>
    <w:rsid w:val="00EA38BC"/>
    <w:rsid w:val="00EA6A37"/>
    <w:rsid w:val="00EB1386"/>
    <w:rsid w:val="00EB2942"/>
    <w:rsid w:val="00EB3F2F"/>
    <w:rsid w:val="00EB4C53"/>
    <w:rsid w:val="00EB65FE"/>
    <w:rsid w:val="00EC09D9"/>
    <w:rsid w:val="00EC5F57"/>
    <w:rsid w:val="00EC7AE4"/>
    <w:rsid w:val="00ED79FD"/>
    <w:rsid w:val="00EE0C46"/>
    <w:rsid w:val="00EE1FED"/>
    <w:rsid w:val="00EE35B7"/>
    <w:rsid w:val="00EE7BE6"/>
    <w:rsid w:val="00EF0D29"/>
    <w:rsid w:val="00EF6E8B"/>
    <w:rsid w:val="00F017E5"/>
    <w:rsid w:val="00F024E9"/>
    <w:rsid w:val="00F02F75"/>
    <w:rsid w:val="00F0419E"/>
    <w:rsid w:val="00F05238"/>
    <w:rsid w:val="00F05C8B"/>
    <w:rsid w:val="00F10F8A"/>
    <w:rsid w:val="00F117AD"/>
    <w:rsid w:val="00F21456"/>
    <w:rsid w:val="00F21951"/>
    <w:rsid w:val="00F31024"/>
    <w:rsid w:val="00F31B4C"/>
    <w:rsid w:val="00F373CA"/>
    <w:rsid w:val="00F40C78"/>
    <w:rsid w:val="00F42316"/>
    <w:rsid w:val="00F45810"/>
    <w:rsid w:val="00F506C9"/>
    <w:rsid w:val="00F509ED"/>
    <w:rsid w:val="00F50A97"/>
    <w:rsid w:val="00F51E11"/>
    <w:rsid w:val="00F5232C"/>
    <w:rsid w:val="00F54767"/>
    <w:rsid w:val="00F55868"/>
    <w:rsid w:val="00F607B1"/>
    <w:rsid w:val="00F60D5A"/>
    <w:rsid w:val="00F634BC"/>
    <w:rsid w:val="00F66293"/>
    <w:rsid w:val="00F66FD0"/>
    <w:rsid w:val="00F70C8C"/>
    <w:rsid w:val="00F71637"/>
    <w:rsid w:val="00F71EDB"/>
    <w:rsid w:val="00F723F9"/>
    <w:rsid w:val="00F734EB"/>
    <w:rsid w:val="00F817A7"/>
    <w:rsid w:val="00F82DB7"/>
    <w:rsid w:val="00F83FCA"/>
    <w:rsid w:val="00F85440"/>
    <w:rsid w:val="00F8683B"/>
    <w:rsid w:val="00F87D62"/>
    <w:rsid w:val="00F90A40"/>
    <w:rsid w:val="00F911AD"/>
    <w:rsid w:val="00F91513"/>
    <w:rsid w:val="00F93E69"/>
    <w:rsid w:val="00F94204"/>
    <w:rsid w:val="00F95117"/>
    <w:rsid w:val="00F9578D"/>
    <w:rsid w:val="00F96EB5"/>
    <w:rsid w:val="00FA1BF1"/>
    <w:rsid w:val="00FA20F2"/>
    <w:rsid w:val="00FA2104"/>
    <w:rsid w:val="00FA2DCD"/>
    <w:rsid w:val="00FA3E0C"/>
    <w:rsid w:val="00FA4E2D"/>
    <w:rsid w:val="00FA5CF6"/>
    <w:rsid w:val="00FA6CA4"/>
    <w:rsid w:val="00FB0AED"/>
    <w:rsid w:val="00FB467C"/>
    <w:rsid w:val="00FB5955"/>
    <w:rsid w:val="00FC1AD5"/>
    <w:rsid w:val="00FC26D8"/>
    <w:rsid w:val="00FC43D6"/>
    <w:rsid w:val="00FC60D2"/>
    <w:rsid w:val="00FC6765"/>
    <w:rsid w:val="00FC6F35"/>
    <w:rsid w:val="00FD180C"/>
    <w:rsid w:val="00FE0661"/>
    <w:rsid w:val="00FE0CE7"/>
    <w:rsid w:val="00FE0D9A"/>
    <w:rsid w:val="00FE4B68"/>
    <w:rsid w:val="00FF01BC"/>
    <w:rsid w:val="00FF3D40"/>
    <w:rsid w:val="00FF4F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32C"/>
    <w:pPr>
      <w:spacing w:before="200"/>
    </w:pPr>
    <w:rPr>
      <w:sz w:val="24"/>
    </w:rPr>
  </w:style>
  <w:style w:type="paragraph" w:styleId="Heading1">
    <w:name w:val="heading 1"/>
    <w:next w:val="Normal"/>
    <w:link w:val="Heading1Char"/>
    <w:qFormat/>
    <w:rsid w:val="00CB532C"/>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Normal"/>
    <w:link w:val="Heading2Char"/>
    <w:qFormat/>
    <w:rsid w:val="00CB532C"/>
    <w:pPr>
      <w:keepNext/>
      <w:spacing w:before="440"/>
      <w:outlineLvl w:val="1"/>
    </w:pPr>
    <w:rPr>
      <w:rFonts w:ascii="Garamond" w:hAnsi="Garamond"/>
      <w:sz w:val="36"/>
      <w:lang w:eastAsia="en-US"/>
    </w:rPr>
  </w:style>
  <w:style w:type="paragraph" w:styleId="Heading3">
    <w:name w:val="heading 3"/>
    <w:next w:val="Normal"/>
    <w:link w:val="Heading3Char"/>
    <w:qFormat/>
    <w:rsid w:val="00CB532C"/>
    <w:pPr>
      <w:spacing w:before="280"/>
      <w:outlineLvl w:val="2"/>
    </w:pPr>
    <w:rPr>
      <w:rFonts w:ascii="Garamond" w:hAnsi="Garamond"/>
      <w:sz w:val="28"/>
      <w:lang w:eastAsia="en-US"/>
    </w:rPr>
  </w:style>
  <w:style w:type="paragraph" w:styleId="Heading4">
    <w:name w:val="heading 4"/>
    <w:next w:val="Normal"/>
    <w:qFormat/>
    <w:rsid w:val="00CB532C"/>
    <w:pPr>
      <w:spacing w:before="240"/>
      <w:outlineLvl w:val="3"/>
    </w:pPr>
    <w:rPr>
      <w:rFonts w:ascii="Garamond" w:hAnsi="Garamond"/>
      <w:i/>
      <w:sz w:val="28"/>
      <w:lang w:eastAsia="en-US"/>
    </w:rPr>
  </w:style>
  <w:style w:type="paragraph" w:styleId="Heading5">
    <w:name w:val="heading 5"/>
    <w:basedOn w:val="Normal"/>
    <w:next w:val="Normal"/>
    <w:qFormat/>
    <w:rsid w:val="00BA6DEA"/>
    <w:pPr>
      <w:keepNext/>
      <w:outlineLvl w:val="4"/>
    </w:pPr>
    <w:rPr>
      <w:rFonts w:ascii="Garamond" w:hAnsi="Garamond"/>
      <w:b/>
    </w:rPr>
  </w:style>
  <w:style w:type="paragraph" w:styleId="Heading6">
    <w:name w:val="heading 6"/>
    <w:basedOn w:val="Normal"/>
    <w:next w:val="Normal"/>
    <w:qFormat/>
    <w:rsid w:val="00F05C8B"/>
    <w:pPr>
      <w:keepNext/>
      <w:ind w:left="2977"/>
      <w:outlineLvl w:val="5"/>
    </w:pPr>
    <w:rPr>
      <w:rFonts w:ascii="Garamond" w:hAnsi="Garamond"/>
      <w:sz w:val="36"/>
    </w:rPr>
  </w:style>
  <w:style w:type="paragraph" w:styleId="Heading7">
    <w:name w:val="heading 7"/>
    <w:basedOn w:val="Normal"/>
    <w:next w:val="Normal"/>
    <w:qFormat/>
    <w:rsid w:val="00F05C8B"/>
    <w:pPr>
      <w:keepNext/>
      <w:jc w:val="center"/>
      <w:outlineLvl w:val="6"/>
    </w:pPr>
    <w:rPr>
      <w:rFonts w:ascii="Garamond" w:hAnsi="Garamond"/>
      <w:b/>
      <w:spacing w:val="20"/>
      <w:sz w:val="36"/>
    </w:rPr>
  </w:style>
  <w:style w:type="paragraph" w:styleId="Heading8">
    <w:name w:val="heading 8"/>
    <w:basedOn w:val="Normal"/>
    <w:next w:val="Normal"/>
    <w:qFormat/>
    <w:rsid w:val="00F05C8B"/>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CB532C"/>
    <w:pPr>
      <w:spacing w:before="200" w:line="260" w:lineRule="exact"/>
    </w:pPr>
    <w:rPr>
      <w:rFonts w:ascii="Garamond" w:hAnsi="Garamond"/>
      <w:sz w:val="22"/>
    </w:rPr>
  </w:style>
  <w:style w:type="character" w:styleId="PageNumber">
    <w:name w:val="page number"/>
    <w:basedOn w:val="DefaultParagraphFont"/>
    <w:rsid w:val="00CB532C"/>
    <w:rPr>
      <w:rFonts w:ascii="Garamond" w:hAnsi="Garamond"/>
      <w:sz w:val="18"/>
    </w:rPr>
  </w:style>
  <w:style w:type="paragraph" w:styleId="Footer">
    <w:name w:val="footer"/>
    <w:basedOn w:val="Normal"/>
    <w:link w:val="FooterChar"/>
    <w:uiPriority w:val="99"/>
    <w:rsid w:val="00CB532C"/>
    <w:pPr>
      <w:tabs>
        <w:tab w:val="right" w:pos="8505"/>
      </w:tabs>
      <w:spacing w:before="160" w:line="260" w:lineRule="exact"/>
    </w:pPr>
    <w:rPr>
      <w:rFonts w:ascii="Garamond" w:hAnsi="Garamond"/>
      <w:sz w:val="18"/>
      <w:lang w:eastAsia="en-US"/>
    </w:rPr>
  </w:style>
  <w:style w:type="paragraph" w:styleId="TOC1">
    <w:name w:val="toc 1"/>
    <w:uiPriority w:val="39"/>
    <w:rsid w:val="00CB532C"/>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CB532C"/>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semiHidden/>
    <w:rsid w:val="00F05C8B"/>
    <w:pPr>
      <w:ind w:left="440"/>
    </w:pPr>
  </w:style>
  <w:style w:type="paragraph" w:customStyle="1" w:styleId="tabletitle">
    <w:name w:val="tabletitle"/>
    <w:next w:val="Normal"/>
    <w:uiPriority w:val="99"/>
    <w:rsid w:val="00CB532C"/>
    <w:pPr>
      <w:spacing w:before="360" w:after="80"/>
      <w:ind w:left="851" w:hanging="851"/>
    </w:pPr>
    <w:rPr>
      <w:rFonts w:ascii="Arial" w:hAnsi="Arial"/>
      <w:b/>
      <w:sz w:val="17"/>
      <w:lang w:eastAsia="en-US"/>
    </w:rPr>
  </w:style>
  <w:style w:type="paragraph" w:customStyle="1" w:styleId="Tabletext">
    <w:name w:val="Table text"/>
    <w:next w:val="Text"/>
    <w:uiPriority w:val="99"/>
    <w:rsid w:val="00CB532C"/>
    <w:pPr>
      <w:spacing w:before="80"/>
    </w:pPr>
    <w:rPr>
      <w:rFonts w:ascii="Arial" w:hAnsi="Arial"/>
      <w:sz w:val="16"/>
      <w:lang w:eastAsia="en-US"/>
    </w:rPr>
  </w:style>
  <w:style w:type="paragraph" w:styleId="TOC4">
    <w:name w:val="toc 4"/>
    <w:basedOn w:val="Normal"/>
    <w:next w:val="Normal"/>
    <w:autoRedefine/>
    <w:semiHidden/>
    <w:rsid w:val="00F05C8B"/>
    <w:pPr>
      <w:ind w:left="660"/>
    </w:pPr>
  </w:style>
  <w:style w:type="paragraph" w:styleId="TOC5">
    <w:name w:val="toc 5"/>
    <w:basedOn w:val="Normal"/>
    <w:next w:val="Normal"/>
    <w:autoRedefine/>
    <w:semiHidden/>
    <w:rsid w:val="00F05C8B"/>
    <w:pPr>
      <w:ind w:left="880"/>
    </w:pPr>
  </w:style>
  <w:style w:type="paragraph" w:styleId="TOC6">
    <w:name w:val="toc 6"/>
    <w:basedOn w:val="Normal"/>
    <w:next w:val="Normal"/>
    <w:autoRedefine/>
    <w:semiHidden/>
    <w:rsid w:val="00F05C8B"/>
    <w:pPr>
      <w:ind w:left="1100"/>
    </w:pPr>
  </w:style>
  <w:style w:type="paragraph" w:styleId="TOC7">
    <w:name w:val="toc 7"/>
    <w:basedOn w:val="Normal"/>
    <w:next w:val="Normal"/>
    <w:autoRedefine/>
    <w:semiHidden/>
    <w:rsid w:val="00F05C8B"/>
    <w:pPr>
      <w:ind w:left="1320"/>
    </w:pPr>
  </w:style>
  <w:style w:type="paragraph" w:styleId="TOC8">
    <w:name w:val="toc 8"/>
    <w:basedOn w:val="Normal"/>
    <w:next w:val="Normal"/>
    <w:autoRedefine/>
    <w:semiHidden/>
    <w:rsid w:val="00F05C8B"/>
    <w:pPr>
      <w:ind w:left="1540"/>
    </w:pPr>
  </w:style>
  <w:style w:type="paragraph" w:styleId="TOC9">
    <w:name w:val="toc 9"/>
    <w:basedOn w:val="Normal"/>
    <w:next w:val="Normal"/>
    <w:autoRedefine/>
    <w:semiHidden/>
    <w:rsid w:val="00F05C8B"/>
    <w:pPr>
      <w:ind w:left="1760"/>
    </w:pPr>
  </w:style>
  <w:style w:type="paragraph" w:customStyle="1" w:styleId="Tablehead1">
    <w:name w:val="Tablehead1"/>
    <w:uiPriority w:val="99"/>
    <w:rsid w:val="00CB532C"/>
    <w:pPr>
      <w:spacing w:before="80" w:after="80"/>
    </w:pPr>
    <w:rPr>
      <w:rFonts w:ascii="Arial" w:hAnsi="Arial"/>
      <w:b/>
      <w:sz w:val="17"/>
      <w:lang w:eastAsia="en-US"/>
    </w:rPr>
  </w:style>
  <w:style w:type="paragraph" w:styleId="Quote">
    <w:name w:val="Quote"/>
    <w:basedOn w:val="Text"/>
    <w:rsid w:val="00CB532C"/>
    <w:pPr>
      <w:tabs>
        <w:tab w:val="right" w:pos="7853"/>
      </w:tabs>
      <w:spacing w:before="80"/>
      <w:ind w:left="567" w:right="652"/>
    </w:pPr>
    <w:rPr>
      <w:sz w:val="20"/>
      <w:lang w:eastAsia="en-US"/>
    </w:rPr>
  </w:style>
  <w:style w:type="paragraph" w:customStyle="1" w:styleId="References">
    <w:name w:val="References"/>
    <w:rsid w:val="00CB532C"/>
    <w:pPr>
      <w:ind w:left="284" w:hanging="284"/>
    </w:pPr>
    <w:rPr>
      <w:rFonts w:ascii="Garamond" w:hAnsi="Garamond"/>
      <w:lang w:eastAsia="en-US"/>
    </w:rPr>
  </w:style>
  <w:style w:type="paragraph" w:customStyle="1" w:styleId="Tablehead2">
    <w:name w:val="Tablehead2"/>
    <w:basedOn w:val="Tablehead1"/>
    <w:rsid w:val="00CB532C"/>
    <w:pPr>
      <w:tabs>
        <w:tab w:val="left" w:pos="992"/>
      </w:tabs>
      <w:spacing w:before="20" w:after="20"/>
    </w:pPr>
    <w:rPr>
      <w:b w:val="0"/>
    </w:rPr>
  </w:style>
  <w:style w:type="paragraph" w:customStyle="1" w:styleId="Tablehead3">
    <w:name w:val="Tablehead3"/>
    <w:basedOn w:val="Tablehead2"/>
    <w:rsid w:val="00CB532C"/>
    <w:rPr>
      <w:i/>
    </w:rPr>
  </w:style>
  <w:style w:type="paragraph" w:styleId="TableofFigures">
    <w:name w:val="table of figures"/>
    <w:basedOn w:val="Normal"/>
    <w:next w:val="Normal"/>
    <w:uiPriority w:val="99"/>
    <w:rsid w:val="00F05C8B"/>
    <w:pPr>
      <w:tabs>
        <w:tab w:val="left" w:pos="3260"/>
        <w:tab w:val="right" w:pos="8222"/>
      </w:tabs>
      <w:spacing w:before="0"/>
      <w:ind w:left="2671" w:hanging="403"/>
    </w:pPr>
    <w:rPr>
      <w:rFonts w:ascii="Garamond" w:hAnsi="Garamond"/>
      <w:sz w:val="22"/>
    </w:rPr>
  </w:style>
  <w:style w:type="paragraph" w:styleId="Header">
    <w:name w:val="header"/>
    <w:basedOn w:val="Normal"/>
    <w:rsid w:val="00CB532C"/>
    <w:pPr>
      <w:tabs>
        <w:tab w:val="left" w:pos="1418"/>
        <w:tab w:val="right" w:pos="8505"/>
      </w:tabs>
      <w:spacing w:before="160" w:line="260" w:lineRule="exact"/>
    </w:pPr>
    <w:rPr>
      <w:rFonts w:ascii="Garamond" w:hAnsi="Garamond"/>
      <w:sz w:val="20"/>
      <w:lang w:eastAsia="en-US"/>
    </w:rPr>
  </w:style>
  <w:style w:type="paragraph" w:customStyle="1" w:styleId="Imprint">
    <w:name w:val="Imprint"/>
    <w:basedOn w:val="Normal"/>
    <w:uiPriority w:val="99"/>
    <w:rsid w:val="00CB532C"/>
    <w:pPr>
      <w:spacing w:line="260" w:lineRule="atLeast"/>
    </w:pPr>
    <w:rPr>
      <w:rFonts w:ascii="Garamond" w:hAnsi="Garamond"/>
      <w:sz w:val="16"/>
    </w:rPr>
  </w:style>
  <w:style w:type="paragraph" w:customStyle="1" w:styleId="Figuretitle">
    <w:name w:val="Figuretitle"/>
    <w:basedOn w:val="tabletitle"/>
    <w:rsid w:val="00CB532C"/>
  </w:style>
  <w:style w:type="paragraph" w:customStyle="1" w:styleId="PublicationTitle">
    <w:name w:val="Publication Title"/>
    <w:rsid w:val="00CB532C"/>
    <w:pPr>
      <w:spacing w:before="3360"/>
      <w:jc w:val="right"/>
    </w:pPr>
    <w:rPr>
      <w:rFonts w:ascii="Garamond" w:hAnsi="Garamond"/>
      <w:kern w:val="28"/>
      <w:sz w:val="60"/>
      <w:szCs w:val="60"/>
    </w:rPr>
  </w:style>
  <w:style w:type="paragraph" w:customStyle="1" w:styleId="Authors">
    <w:name w:val="Authors"/>
    <w:uiPriority w:val="99"/>
    <w:rsid w:val="00CB532C"/>
    <w:pPr>
      <w:jc w:val="right"/>
    </w:pPr>
    <w:rPr>
      <w:rFonts w:ascii="Garamond" w:hAnsi="Garamond"/>
      <w:sz w:val="36"/>
    </w:rPr>
  </w:style>
  <w:style w:type="paragraph" w:customStyle="1" w:styleId="Dotpoint1">
    <w:name w:val="Dotpoint1"/>
    <w:rsid w:val="00AC73A1"/>
    <w:pPr>
      <w:numPr>
        <w:numId w:val="13"/>
      </w:numPr>
      <w:spacing w:before="120"/>
      <w:ind w:left="284" w:hanging="284"/>
    </w:pPr>
    <w:rPr>
      <w:rFonts w:ascii="Garamond" w:hAnsi="Garamond"/>
      <w:sz w:val="22"/>
      <w:lang w:eastAsia="en-US"/>
    </w:rPr>
  </w:style>
  <w:style w:type="paragraph" w:customStyle="1" w:styleId="Dotpoint2">
    <w:name w:val="Dotpoint2"/>
    <w:rsid w:val="0007258D"/>
    <w:pPr>
      <w:numPr>
        <w:numId w:val="14"/>
      </w:numPr>
      <w:ind w:left="568" w:hanging="284"/>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uiPriority w:val="99"/>
    <w:rsid w:val="00CB532C"/>
    <w:pPr>
      <w:spacing w:before="40"/>
      <w:ind w:left="567" w:hanging="567"/>
    </w:pPr>
    <w:rPr>
      <w:rFonts w:ascii="Arial" w:hAnsi="Arial"/>
      <w:sz w:val="15"/>
      <w:lang w:eastAsia="en-US"/>
    </w:rPr>
  </w:style>
  <w:style w:type="paragraph" w:styleId="FootnoteText">
    <w:name w:val="footnote text"/>
    <w:basedOn w:val="Normal"/>
    <w:rsid w:val="00CB532C"/>
    <w:pPr>
      <w:tabs>
        <w:tab w:val="left" w:pos="1418"/>
      </w:tabs>
      <w:spacing w:before="160" w:line="220" w:lineRule="exact"/>
      <w:ind w:left="170" w:hanging="170"/>
    </w:pPr>
    <w:rPr>
      <w:rFonts w:ascii="Garamond" w:hAnsi="Garamond"/>
      <w:sz w:val="18"/>
      <w:lang w:eastAsia="en-US"/>
    </w:rPr>
  </w:style>
  <w:style w:type="character" w:styleId="Hyperlink">
    <w:name w:val="Hyperlink"/>
    <w:basedOn w:val="DefaultParagraphFont"/>
    <w:rsid w:val="00456500"/>
    <w:rPr>
      <w:color w:val="0000FF"/>
      <w:u w:val="single"/>
    </w:rPr>
  </w:style>
  <w:style w:type="character" w:customStyle="1" w:styleId="TextChar">
    <w:name w:val="Text Char"/>
    <w:basedOn w:val="DefaultParagraphFont"/>
    <w:link w:val="Text"/>
    <w:uiPriority w:val="99"/>
    <w:rsid w:val="002B1A38"/>
    <w:rPr>
      <w:rFonts w:ascii="Garamond" w:hAnsi="Garamond"/>
      <w:sz w:val="22"/>
    </w:rPr>
  </w:style>
  <w:style w:type="paragraph" w:customStyle="1" w:styleId="text0">
    <w:name w:val="text"/>
    <w:uiPriority w:val="99"/>
    <w:rsid w:val="00CB532C"/>
    <w:pPr>
      <w:spacing w:before="160" w:line="260" w:lineRule="exact"/>
    </w:pPr>
    <w:rPr>
      <w:rFonts w:ascii="Garamond" w:hAnsi="Garamond"/>
      <w:sz w:val="22"/>
      <w:lang w:eastAsia="en-US"/>
    </w:rPr>
  </w:style>
  <w:style w:type="table" w:styleId="TableGrid">
    <w:name w:val="Table Grid"/>
    <w:basedOn w:val="TableNormal"/>
    <w:rsid w:val="00A21A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117AD"/>
    <w:rPr>
      <w:sz w:val="16"/>
      <w:szCs w:val="16"/>
    </w:rPr>
  </w:style>
  <w:style w:type="paragraph" w:styleId="CommentText">
    <w:name w:val="annotation text"/>
    <w:basedOn w:val="Normal"/>
    <w:link w:val="CommentTextChar"/>
    <w:rsid w:val="00F117AD"/>
    <w:rPr>
      <w:sz w:val="20"/>
    </w:rPr>
  </w:style>
  <w:style w:type="character" w:customStyle="1" w:styleId="CommentTextChar">
    <w:name w:val="Comment Text Char"/>
    <w:basedOn w:val="DefaultParagraphFont"/>
    <w:link w:val="CommentText"/>
    <w:rsid w:val="00F117AD"/>
  </w:style>
  <w:style w:type="paragraph" w:styleId="CommentSubject">
    <w:name w:val="annotation subject"/>
    <w:basedOn w:val="CommentText"/>
    <w:next w:val="CommentText"/>
    <w:link w:val="CommentSubjectChar"/>
    <w:rsid w:val="00F117AD"/>
    <w:rPr>
      <w:b/>
      <w:bCs/>
    </w:rPr>
  </w:style>
  <w:style w:type="character" w:customStyle="1" w:styleId="CommentSubjectChar">
    <w:name w:val="Comment Subject Char"/>
    <w:basedOn w:val="CommentTextChar"/>
    <w:link w:val="CommentSubject"/>
    <w:rsid w:val="00F117AD"/>
    <w:rPr>
      <w:b/>
      <w:bCs/>
    </w:rPr>
  </w:style>
  <w:style w:type="paragraph" w:styleId="BalloonText">
    <w:name w:val="Balloon Text"/>
    <w:basedOn w:val="Normal"/>
    <w:link w:val="BalloonTextChar"/>
    <w:rsid w:val="00F117AD"/>
    <w:pPr>
      <w:spacing w:before="0"/>
    </w:pPr>
    <w:rPr>
      <w:rFonts w:ascii="Tahoma" w:hAnsi="Tahoma" w:cs="Tahoma"/>
      <w:sz w:val="16"/>
      <w:szCs w:val="16"/>
    </w:rPr>
  </w:style>
  <w:style w:type="character" w:customStyle="1" w:styleId="BalloonTextChar">
    <w:name w:val="Balloon Text Char"/>
    <w:basedOn w:val="DefaultParagraphFont"/>
    <w:link w:val="BalloonText"/>
    <w:rsid w:val="00F117AD"/>
    <w:rPr>
      <w:rFonts w:ascii="Tahoma" w:hAnsi="Tahoma" w:cs="Tahoma"/>
      <w:sz w:val="16"/>
      <w:szCs w:val="16"/>
    </w:rPr>
  </w:style>
  <w:style w:type="paragraph" w:styleId="DocumentMap">
    <w:name w:val="Document Map"/>
    <w:basedOn w:val="Normal"/>
    <w:link w:val="DocumentMapChar"/>
    <w:rsid w:val="00841307"/>
    <w:pPr>
      <w:spacing w:before="0"/>
    </w:pPr>
    <w:rPr>
      <w:rFonts w:ascii="Tahoma" w:hAnsi="Tahoma" w:cs="Tahoma"/>
      <w:sz w:val="16"/>
      <w:szCs w:val="16"/>
    </w:rPr>
  </w:style>
  <w:style w:type="character" w:customStyle="1" w:styleId="DocumentMapChar">
    <w:name w:val="Document Map Char"/>
    <w:basedOn w:val="DefaultParagraphFont"/>
    <w:link w:val="DocumentMap"/>
    <w:rsid w:val="00841307"/>
    <w:rPr>
      <w:rFonts w:ascii="Tahoma" w:hAnsi="Tahoma" w:cs="Tahoma"/>
      <w:sz w:val="16"/>
      <w:szCs w:val="16"/>
    </w:rPr>
  </w:style>
  <w:style w:type="paragraph" w:styleId="Caption">
    <w:name w:val="caption"/>
    <w:basedOn w:val="Normal"/>
    <w:next w:val="Normal"/>
    <w:unhideWhenUsed/>
    <w:qFormat/>
    <w:rsid w:val="002B201E"/>
    <w:pPr>
      <w:spacing w:before="0" w:after="200"/>
    </w:pPr>
    <w:rPr>
      <w:b/>
      <w:bCs/>
      <w:color w:val="4F81BD" w:themeColor="accent1"/>
      <w:sz w:val="18"/>
      <w:szCs w:val="18"/>
    </w:rPr>
  </w:style>
  <w:style w:type="character" w:customStyle="1" w:styleId="Heading3Char">
    <w:name w:val="Heading 3 Char"/>
    <w:basedOn w:val="DefaultParagraphFont"/>
    <w:link w:val="Heading3"/>
    <w:locked/>
    <w:rsid w:val="00886C47"/>
    <w:rPr>
      <w:rFonts w:ascii="Garamond" w:hAnsi="Garamond"/>
      <w:sz w:val="28"/>
      <w:lang w:eastAsia="en-US"/>
    </w:rPr>
  </w:style>
  <w:style w:type="character" w:customStyle="1" w:styleId="FooterChar">
    <w:name w:val="Footer Char"/>
    <w:basedOn w:val="DefaultParagraphFont"/>
    <w:link w:val="Footer"/>
    <w:uiPriority w:val="99"/>
    <w:locked/>
    <w:rsid w:val="00886C47"/>
    <w:rPr>
      <w:rFonts w:ascii="Garamond" w:hAnsi="Garamond"/>
      <w:sz w:val="18"/>
      <w:lang w:eastAsia="en-US"/>
    </w:rPr>
  </w:style>
  <w:style w:type="paragraph" w:styleId="BodyText">
    <w:name w:val="Body Text"/>
    <w:basedOn w:val="Normal"/>
    <w:link w:val="BodyTextChar"/>
    <w:uiPriority w:val="99"/>
    <w:rsid w:val="00886C47"/>
    <w:pPr>
      <w:spacing w:before="0"/>
    </w:pPr>
    <w:rPr>
      <w:color w:val="33CCCC"/>
      <w:szCs w:val="24"/>
      <w:lang w:eastAsia="en-US"/>
    </w:rPr>
  </w:style>
  <w:style w:type="character" w:customStyle="1" w:styleId="BodyTextChar">
    <w:name w:val="Body Text Char"/>
    <w:basedOn w:val="DefaultParagraphFont"/>
    <w:link w:val="BodyText"/>
    <w:uiPriority w:val="99"/>
    <w:rsid w:val="00886C47"/>
    <w:rPr>
      <w:color w:val="33CCCC"/>
      <w:sz w:val="24"/>
      <w:szCs w:val="24"/>
      <w:lang w:eastAsia="en-US"/>
    </w:rPr>
  </w:style>
  <w:style w:type="character" w:styleId="FootnoteReference">
    <w:name w:val="footnote reference"/>
    <w:basedOn w:val="DefaultParagraphFont"/>
    <w:rsid w:val="00CB532C"/>
    <w:rPr>
      <w:rFonts w:ascii="Garamond" w:hAnsi="Garamond"/>
      <w:sz w:val="22"/>
      <w:vertAlign w:val="superscript"/>
    </w:rPr>
  </w:style>
  <w:style w:type="paragraph" w:styleId="ListParagraph">
    <w:name w:val="List Paragraph"/>
    <w:basedOn w:val="Normal"/>
    <w:uiPriority w:val="34"/>
    <w:qFormat/>
    <w:rsid w:val="000C408D"/>
    <w:pPr>
      <w:ind w:left="720"/>
      <w:contextualSpacing/>
    </w:pPr>
  </w:style>
  <w:style w:type="paragraph" w:styleId="EndnoteText">
    <w:name w:val="endnote text"/>
    <w:basedOn w:val="Normal"/>
    <w:link w:val="EndnoteTextChar"/>
    <w:rsid w:val="005703ED"/>
    <w:pPr>
      <w:spacing w:before="0"/>
    </w:pPr>
    <w:rPr>
      <w:sz w:val="20"/>
    </w:rPr>
  </w:style>
  <w:style w:type="character" w:customStyle="1" w:styleId="EndnoteTextChar">
    <w:name w:val="Endnote Text Char"/>
    <w:basedOn w:val="DefaultParagraphFont"/>
    <w:link w:val="EndnoteText"/>
    <w:rsid w:val="005703ED"/>
  </w:style>
  <w:style w:type="character" w:styleId="EndnoteReference">
    <w:name w:val="endnote reference"/>
    <w:basedOn w:val="DefaultParagraphFont"/>
    <w:rsid w:val="005703ED"/>
    <w:rPr>
      <w:vertAlign w:val="superscript"/>
    </w:rPr>
  </w:style>
  <w:style w:type="character" w:styleId="PlaceholderText">
    <w:name w:val="Placeholder Text"/>
    <w:basedOn w:val="DefaultParagraphFont"/>
    <w:uiPriority w:val="99"/>
    <w:semiHidden/>
    <w:rsid w:val="007D5DF8"/>
    <w:rPr>
      <w:color w:val="808080"/>
    </w:rPr>
  </w:style>
  <w:style w:type="character" w:styleId="Strong">
    <w:name w:val="Strong"/>
    <w:basedOn w:val="DefaultParagraphFont"/>
    <w:uiPriority w:val="22"/>
    <w:qFormat/>
    <w:rsid w:val="00A92840"/>
    <w:rPr>
      <w:b/>
      <w:bCs/>
    </w:rPr>
  </w:style>
  <w:style w:type="character" w:customStyle="1" w:styleId="Heading1Char">
    <w:name w:val="Heading 1 Char"/>
    <w:basedOn w:val="DefaultParagraphFont"/>
    <w:link w:val="Heading1"/>
    <w:rsid w:val="000F464E"/>
    <w:rPr>
      <w:rFonts w:ascii="Garamond" w:hAnsi="Garamond"/>
      <w:kern w:val="28"/>
      <w:sz w:val="60"/>
      <w:lang w:eastAsia="en-US"/>
    </w:rPr>
  </w:style>
  <w:style w:type="character" w:customStyle="1" w:styleId="Heading2Char">
    <w:name w:val="Heading 2 Char"/>
    <w:basedOn w:val="DefaultParagraphFont"/>
    <w:link w:val="Heading2"/>
    <w:rsid w:val="000F464E"/>
    <w:rPr>
      <w:rFonts w:ascii="Garamond" w:hAnsi="Garamond"/>
      <w:sz w:val="36"/>
      <w:lang w:eastAsia="en-US"/>
    </w:rPr>
  </w:style>
  <w:style w:type="paragraph" w:customStyle="1" w:styleId="reference">
    <w:name w:val="reference"/>
    <w:basedOn w:val="Normal"/>
    <w:uiPriority w:val="99"/>
    <w:rsid w:val="00CB532C"/>
    <w:pPr>
      <w:widowControl w:val="0"/>
      <w:spacing w:before="0"/>
      <w:ind w:left="284" w:hanging="284"/>
      <w:jc w:val="both"/>
    </w:pPr>
    <w:rPr>
      <w:lang w:eastAsia="en-US"/>
    </w:rPr>
  </w:style>
  <w:style w:type="paragraph" w:customStyle="1" w:styleId="textlessb4">
    <w:name w:val="text less# b4"/>
    <w:basedOn w:val="text0"/>
    <w:rsid w:val="00CB532C"/>
    <w:pPr>
      <w:spacing w:before="80"/>
    </w:pPr>
  </w:style>
  <w:style w:type="paragraph" w:customStyle="1" w:styleId="textmoreb4">
    <w:name w:val="text more # b4"/>
    <w:basedOn w:val="text0"/>
    <w:rsid w:val="00CB532C"/>
    <w:pPr>
      <w:spacing w:before="360"/>
    </w:pPr>
  </w:style>
</w:styles>
</file>

<file path=word/webSettings.xml><?xml version="1.0" encoding="utf-8"?>
<w:webSettings xmlns:r="http://schemas.openxmlformats.org/officeDocument/2006/relationships" xmlns:w="http://schemas.openxmlformats.org/wordprocessingml/2006/main">
  <w:divs>
    <w:div w:id="40904418">
      <w:bodyDiv w:val="1"/>
      <w:marLeft w:val="0"/>
      <w:marRight w:val="0"/>
      <w:marTop w:val="0"/>
      <w:marBottom w:val="0"/>
      <w:divBdr>
        <w:top w:val="none" w:sz="0" w:space="0" w:color="auto"/>
        <w:left w:val="none" w:sz="0" w:space="0" w:color="auto"/>
        <w:bottom w:val="none" w:sz="0" w:space="0" w:color="auto"/>
        <w:right w:val="none" w:sz="0" w:space="0" w:color="auto"/>
      </w:divBdr>
    </w:div>
    <w:div w:id="47462666">
      <w:bodyDiv w:val="1"/>
      <w:marLeft w:val="0"/>
      <w:marRight w:val="0"/>
      <w:marTop w:val="0"/>
      <w:marBottom w:val="0"/>
      <w:divBdr>
        <w:top w:val="none" w:sz="0" w:space="0" w:color="auto"/>
        <w:left w:val="none" w:sz="0" w:space="0" w:color="auto"/>
        <w:bottom w:val="none" w:sz="0" w:space="0" w:color="auto"/>
        <w:right w:val="none" w:sz="0" w:space="0" w:color="auto"/>
      </w:divBdr>
    </w:div>
    <w:div w:id="58483885">
      <w:bodyDiv w:val="1"/>
      <w:marLeft w:val="0"/>
      <w:marRight w:val="0"/>
      <w:marTop w:val="0"/>
      <w:marBottom w:val="0"/>
      <w:divBdr>
        <w:top w:val="none" w:sz="0" w:space="0" w:color="auto"/>
        <w:left w:val="none" w:sz="0" w:space="0" w:color="auto"/>
        <w:bottom w:val="none" w:sz="0" w:space="0" w:color="auto"/>
        <w:right w:val="none" w:sz="0" w:space="0" w:color="auto"/>
      </w:divBdr>
    </w:div>
    <w:div w:id="65425382">
      <w:bodyDiv w:val="1"/>
      <w:marLeft w:val="0"/>
      <w:marRight w:val="0"/>
      <w:marTop w:val="0"/>
      <w:marBottom w:val="0"/>
      <w:divBdr>
        <w:top w:val="none" w:sz="0" w:space="0" w:color="auto"/>
        <w:left w:val="none" w:sz="0" w:space="0" w:color="auto"/>
        <w:bottom w:val="none" w:sz="0" w:space="0" w:color="auto"/>
        <w:right w:val="none" w:sz="0" w:space="0" w:color="auto"/>
      </w:divBdr>
    </w:div>
    <w:div w:id="72241458">
      <w:bodyDiv w:val="1"/>
      <w:marLeft w:val="0"/>
      <w:marRight w:val="0"/>
      <w:marTop w:val="0"/>
      <w:marBottom w:val="0"/>
      <w:divBdr>
        <w:top w:val="none" w:sz="0" w:space="0" w:color="auto"/>
        <w:left w:val="none" w:sz="0" w:space="0" w:color="auto"/>
        <w:bottom w:val="none" w:sz="0" w:space="0" w:color="auto"/>
        <w:right w:val="none" w:sz="0" w:space="0" w:color="auto"/>
      </w:divBdr>
    </w:div>
    <w:div w:id="89670068">
      <w:bodyDiv w:val="1"/>
      <w:marLeft w:val="0"/>
      <w:marRight w:val="0"/>
      <w:marTop w:val="0"/>
      <w:marBottom w:val="0"/>
      <w:divBdr>
        <w:top w:val="none" w:sz="0" w:space="0" w:color="auto"/>
        <w:left w:val="none" w:sz="0" w:space="0" w:color="auto"/>
        <w:bottom w:val="none" w:sz="0" w:space="0" w:color="auto"/>
        <w:right w:val="none" w:sz="0" w:space="0" w:color="auto"/>
      </w:divBdr>
    </w:div>
    <w:div w:id="106975134">
      <w:bodyDiv w:val="1"/>
      <w:marLeft w:val="0"/>
      <w:marRight w:val="0"/>
      <w:marTop w:val="0"/>
      <w:marBottom w:val="0"/>
      <w:divBdr>
        <w:top w:val="none" w:sz="0" w:space="0" w:color="auto"/>
        <w:left w:val="none" w:sz="0" w:space="0" w:color="auto"/>
        <w:bottom w:val="none" w:sz="0" w:space="0" w:color="auto"/>
        <w:right w:val="none" w:sz="0" w:space="0" w:color="auto"/>
      </w:divBdr>
    </w:div>
    <w:div w:id="121119649">
      <w:bodyDiv w:val="1"/>
      <w:marLeft w:val="0"/>
      <w:marRight w:val="0"/>
      <w:marTop w:val="0"/>
      <w:marBottom w:val="0"/>
      <w:divBdr>
        <w:top w:val="none" w:sz="0" w:space="0" w:color="auto"/>
        <w:left w:val="none" w:sz="0" w:space="0" w:color="auto"/>
        <w:bottom w:val="none" w:sz="0" w:space="0" w:color="auto"/>
        <w:right w:val="none" w:sz="0" w:space="0" w:color="auto"/>
      </w:divBdr>
    </w:div>
    <w:div w:id="130683162">
      <w:bodyDiv w:val="1"/>
      <w:marLeft w:val="0"/>
      <w:marRight w:val="0"/>
      <w:marTop w:val="0"/>
      <w:marBottom w:val="0"/>
      <w:divBdr>
        <w:top w:val="none" w:sz="0" w:space="0" w:color="auto"/>
        <w:left w:val="none" w:sz="0" w:space="0" w:color="auto"/>
        <w:bottom w:val="none" w:sz="0" w:space="0" w:color="auto"/>
        <w:right w:val="none" w:sz="0" w:space="0" w:color="auto"/>
      </w:divBdr>
    </w:div>
    <w:div w:id="132648590">
      <w:bodyDiv w:val="1"/>
      <w:marLeft w:val="0"/>
      <w:marRight w:val="0"/>
      <w:marTop w:val="0"/>
      <w:marBottom w:val="0"/>
      <w:divBdr>
        <w:top w:val="none" w:sz="0" w:space="0" w:color="auto"/>
        <w:left w:val="none" w:sz="0" w:space="0" w:color="auto"/>
        <w:bottom w:val="none" w:sz="0" w:space="0" w:color="auto"/>
        <w:right w:val="none" w:sz="0" w:space="0" w:color="auto"/>
      </w:divBdr>
    </w:div>
    <w:div w:id="178854343">
      <w:bodyDiv w:val="1"/>
      <w:marLeft w:val="0"/>
      <w:marRight w:val="0"/>
      <w:marTop w:val="0"/>
      <w:marBottom w:val="0"/>
      <w:divBdr>
        <w:top w:val="none" w:sz="0" w:space="0" w:color="auto"/>
        <w:left w:val="none" w:sz="0" w:space="0" w:color="auto"/>
        <w:bottom w:val="none" w:sz="0" w:space="0" w:color="auto"/>
        <w:right w:val="none" w:sz="0" w:space="0" w:color="auto"/>
      </w:divBdr>
    </w:div>
    <w:div w:id="180703874">
      <w:bodyDiv w:val="1"/>
      <w:marLeft w:val="0"/>
      <w:marRight w:val="0"/>
      <w:marTop w:val="0"/>
      <w:marBottom w:val="0"/>
      <w:divBdr>
        <w:top w:val="none" w:sz="0" w:space="0" w:color="auto"/>
        <w:left w:val="none" w:sz="0" w:space="0" w:color="auto"/>
        <w:bottom w:val="none" w:sz="0" w:space="0" w:color="auto"/>
        <w:right w:val="none" w:sz="0" w:space="0" w:color="auto"/>
      </w:divBdr>
    </w:div>
    <w:div w:id="223177171">
      <w:bodyDiv w:val="1"/>
      <w:marLeft w:val="0"/>
      <w:marRight w:val="0"/>
      <w:marTop w:val="0"/>
      <w:marBottom w:val="0"/>
      <w:divBdr>
        <w:top w:val="none" w:sz="0" w:space="0" w:color="auto"/>
        <w:left w:val="none" w:sz="0" w:space="0" w:color="auto"/>
        <w:bottom w:val="none" w:sz="0" w:space="0" w:color="auto"/>
        <w:right w:val="none" w:sz="0" w:space="0" w:color="auto"/>
      </w:divBdr>
    </w:div>
    <w:div w:id="229660239">
      <w:bodyDiv w:val="1"/>
      <w:marLeft w:val="0"/>
      <w:marRight w:val="0"/>
      <w:marTop w:val="0"/>
      <w:marBottom w:val="0"/>
      <w:divBdr>
        <w:top w:val="none" w:sz="0" w:space="0" w:color="auto"/>
        <w:left w:val="none" w:sz="0" w:space="0" w:color="auto"/>
        <w:bottom w:val="none" w:sz="0" w:space="0" w:color="auto"/>
        <w:right w:val="none" w:sz="0" w:space="0" w:color="auto"/>
      </w:divBdr>
    </w:div>
    <w:div w:id="237909256">
      <w:bodyDiv w:val="1"/>
      <w:marLeft w:val="0"/>
      <w:marRight w:val="0"/>
      <w:marTop w:val="0"/>
      <w:marBottom w:val="0"/>
      <w:divBdr>
        <w:top w:val="none" w:sz="0" w:space="0" w:color="auto"/>
        <w:left w:val="none" w:sz="0" w:space="0" w:color="auto"/>
        <w:bottom w:val="none" w:sz="0" w:space="0" w:color="auto"/>
        <w:right w:val="none" w:sz="0" w:space="0" w:color="auto"/>
      </w:divBdr>
    </w:div>
    <w:div w:id="242372692">
      <w:bodyDiv w:val="1"/>
      <w:marLeft w:val="0"/>
      <w:marRight w:val="0"/>
      <w:marTop w:val="0"/>
      <w:marBottom w:val="0"/>
      <w:divBdr>
        <w:top w:val="none" w:sz="0" w:space="0" w:color="auto"/>
        <w:left w:val="none" w:sz="0" w:space="0" w:color="auto"/>
        <w:bottom w:val="none" w:sz="0" w:space="0" w:color="auto"/>
        <w:right w:val="none" w:sz="0" w:space="0" w:color="auto"/>
      </w:divBdr>
    </w:div>
    <w:div w:id="250746585">
      <w:bodyDiv w:val="1"/>
      <w:marLeft w:val="0"/>
      <w:marRight w:val="0"/>
      <w:marTop w:val="0"/>
      <w:marBottom w:val="0"/>
      <w:divBdr>
        <w:top w:val="none" w:sz="0" w:space="0" w:color="auto"/>
        <w:left w:val="none" w:sz="0" w:space="0" w:color="auto"/>
        <w:bottom w:val="none" w:sz="0" w:space="0" w:color="auto"/>
        <w:right w:val="none" w:sz="0" w:space="0" w:color="auto"/>
      </w:divBdr>
    </w:div>
    <w:div w:id="262962789">
      <w:bodyDiv w:val="1"/>
      <w:marLeft w:val="0"/>
      <w:marRight w:val="0"/>
      <w:marTop w:val="0"/>
      <w:marBottom w:val="0"/>
      <w:divBdr>
        <w:top w:val="none" w:sz="0" w:space="0" w:color="auto"/>
        <w:left w:val="none" w:sz="0" w:space="0" w:color="auto"/>
        <w:bottom w:val="none" w:sz="0" w:space="0" w:color="auto"/>
        <w:right w:val="none" w:sz="0" w:space="0" w:color="auto"/>
      </w:divBdr>
    </w:div>
    <w:div w:id="265431874">
      <w:bodyDiv w:val="1"/>
      <w:marLeft w:val="0"/>
      <w:marRight w:val="0"/>
      <w:marTop w:val="0"/>
      <w:marBottom w:val="0"/>
      <w:divBdr>
        <w:top w:val="none" w:sz="0" w:space="0" w:color="auto"/>
        <w:left w:val="none" w:sz="0" w:space="0" w:color="auto"/>
        <w:bottom w:val="none" w:sz="0" w:space="0" w:color="auto"/>
        <w:right w:val="none" w:sz="0" w:space="0" w:color="auto"/>
      </w:divBdr>
    </w:div>
    <w:div w:id="279456597">
      <w:bodyDiv w:val="1"/>
      <w:marLeft w:val="0"/>
      <w:marRight w:val="0"/>
      <w:marTop w:val="0"/>
      <w:marBottom w:val="0"/>
      <w:divBdr>
        <w:top w:val="none" w:sz="0" w:space="0" w:color="auto"/>
        <w:left w:val="none" w:sz="0" w:space="0" w:color="auto"/>
        <w:bottom w:val="none" w:sz="0" w:space="0" w:color="auto"/>
        <w:right w:val="none" w:sz="0" w:space="0" w:color="auto"/>
      </w:divBdr>
    </w:div>
    <w:div w:id="311102292">
      <w:bodyDiv w:val="1"/>
      <w:marLeft w:val="0"/>
      <w:marRight w:val="0"/>
      <w:marTop w:val="0"/>
      <w:marBottom w:val="0"/>
      <w:divBdr>
        <w:top w:val="none" w:sz="0" w:space="0" w:color="auto"/>
        <w:left w:val="none" w:sz="0" w:space="0" w:color="auto"/>
        <w:bottom w:val="none" w:sz="0" w:space="0" w:color="auto"/>
        <w:right w:val="none" w:sz="0" w:space="0" w:color="auto"/>
      </w:divBdr>
    </w:div>
    <w:div w:id="334959011">
      <w:bodyDiv w:val="1"/>
      <w:marLeft w:val="0"/>
      <w:marRight w:val="0"/>
      <w:marTop w:val="0"/>
      <w:marBottom w:val="0"/>
      <w:divBdr>
        <w:top w:val="none" w:sz="0" w:space="0" w:color="auto"/>
        <w:left w:val="none" w:sz="0" w:space="0" w:color="auto"/>
        <w:bottom w:val="none" w:sz="0" w:space="0" w:color="auto"/>
        <w:right w:val="none" w:sz="0" w:space="0" w:color="auto"/>
      </w:divBdr>
    </w:div>
    <w:div w:id="344287706">
      <w:bodyDiv w:val="1"/>
      <w:marLeft w:val="0"/>
      <w:marRight w:val="0"/>
      <w:marTop w:val="0"/>
      <w:marBottom w:val="0"/>
      <w:divBdr>
        <w:top w:val="none" w:sz="0" w:space="0" w:color="auto"/>
        <w:left w:val="none" w:sz="0" w:space="0" w:color="auto"/>
        <w:bottom w:val="none" w:sz="0" w:space="0" w:color="auto"/>
        <w:right w:val="none" w:sz="0" w:space="0" w:color="auto"/>
      </w:divBdr>
    </w:div>
    <w:div w:id="363017048">
      <w:bodyDiv w:val="1"/>
      <w:marLeft w:val="0"/>
      <w:marRight w:val="0"/>
      <w:marTop w:val="0"/>
      <w:marBottom w:val="0"/>
      <w:divBdr>
        <w:top w:val="none" w:sz="0" w:space="0" w:color="auto"/>
        <w:left w:val="none" w:sz="0" w:space="0" w:color="auto"/>
        <w:bottom w:val="none" w:sz="0" w:space="0" w:color="auto"/>
        <w:right w:val="none" w:sz="0" w:space="0" w:color="auto"/>
      </w:divBdr>
    </w:div>
    <w:div w:id="366368989">
      <w:bodyDiv w:val="1"/>
      <w:marLeft w:val="0"/>
      <w:marRight w:val="0"/>
      <w:marTop w:val="0"/>
      <w:marBottom w:val="0"/>
      <w:divBdr>
        <w:top w:val="none" w:sz="0" w:space="0" w:color="auto"/>
        <w:left w:val="none" w:sz="0" w:space="0" w:color="auto"/>
        <w:bottom w:val="none" w:sz="0" w:space="0" w:color="auto"/>
        <w:right w:val="none" w:sz="0" w:space="0" w:color="auto"/>
      </w:divBdr>
    </w:div>
    <w:div w:id="438526423">
      <w:bodyDiv w:val="1"/>
      <w:marLeft w:val="0"/>
      <w:marRight w:val="0"/>
      <w:marTop w:val="0"/>
      <w:marBottom w:val="0"/>
      <w:divBdr>
        <w:top w:val="none" w:sz="0" w:space="0" w:color="auto"/>
        <w:left w:val="none" w:sz="0" w:space="0" w:color="auto"/>
        <w:bottom w:val="none" w:sz="0" w:space="0" w:color="auto"/>
        <w:right w:val="none" w:sz="0" w:space="0" w:color="auto"/>
      </w:divBdr>
    </w:div>
    <w:div w:id="453257673">
      <w:bodyDiv w:val="1"/>
      <w:marLeft w:val="0"/>
      <w:marRight w:val="0"/>
      <w:marTop w:val="0"/>
      <w:marBottom w:val="0"/>
      <w:divBdr>
        <w:top w:val="none" w:sz="0" w:space="0" w:color="auto"/>
        <w:left w:val="none" w:sz="0" w:space="0" w:color="auto"/>
        <w:bottom w:val="none" w:sz="0" w:space="0" w:color="auto"/>
        <w:right w:val="none" w:sz="0" w:space="0" w:color="auto"/>
      </w:divBdr>
    </w:div>
    <w:div w:id="478378413">
      <w:bodyDiv w:val="1"/>
      <w:marLeft w:val="0"/>
      <w:marRight w:val="0"/>
      <w:marTop w:val="0"/>
      <w:marBottom w:val="0"/>
      <w:divBdr>
        <w:top w:val="none" w:sz="0" w:space="0" w:color="auto"/>
        <w:left w:val="none" w:sz="0" w:space="0" w:color="auto"/>
        <w:bottom w:val="none" w:sz="0" w:space="0" w:color="auto"/>
        <w:right w:val="none" w:sz="0" w:space="0" w:color="auto"/>
      </w:divBdr>
    </w:div>
    <w:div w:id="512913287">
      <w:bodyDiv w:val="1"/>
      <w:marLeft w:val="0"/>
      <w:marRight w:val="0"/>
      <w:marTop w:val="0"/>
      <w:marBottom w:val="0"/>
      <w:divBdr>
        <w:top w:val="none" w:sz="0" w:space="0" w:color="auto"/>
        <w:left w:val="none" w:sz="0" w:space="0" w:color="auto"/>
        <w:bottom w:val="none" w:sz="0" w:space="0" w:color="auto"/>
        <w:right w:val="none" w:sz="0" w:space="0" w:color="auto"/>
      </w:divBdr>
    </w:div>
    <w:div w:id="517700604">
      <w:bodyDiv w:val="1"/>
      <w:marLeft w:val="0"/>
      <w:marRight w:val="0"/>
      <w:marTop w:val="0"/>
      <w:marBottom w:val="0"/>
      <w:divBdr>
        <w:top w:val="none" w:sz="0" w:space="0" w:color="auto"/>
        <w:left w:val="none" w:sz="0" w:space="0" w:color="auto"/>
        <w:bottom w:val="none" w:sz="0" w:space="0" w:color="auto"/>
        <w:right w:val="none" w:sz="0" w:space="0" w:color="auto"/>
      </w:divBdr>
    </w:div>
    <w:div w:id="521941783">
      <w:bodyDiv w:val="1"/>
      <w:marLeft w:val="0"/>
      <w:marRight w:val="0"/>
      <w:marTop w:val="0"/>
      <w:marBottom w:val="0"/>
      <w:divBdr>
        <w:top w:val="none" w:sz="0" w:space="0" w:color="auto"/>
        <w:left w:val="none" w:sz="0" w:space="0" w:color="auto"/>
        <w:bottom w:val="none" w:sz="0" w:space="0" w:color="auto"/>
        <w:right w:val="none" w:sz="0" w:space="0" w:color="auto"/>
      </w:divBdr>
    </w:div>
    <w:div w:id="525683056">
      <w:bodyDiv w:val="1"/>
      <w:marLeft w:val="0"/>
      <w:marRight w:val="0"/>
      <w:marTop w:val="0"/>
      <w:marBottom w:val="0"/>
      <w:divBdr>
        <w:top w:val="none" w:sz="0" w:space="0" w:color="auto"/>
        <w:left w:val="none" w:sz="0" w:space="0" w:color="auto"/>
        <w:bottom w:val="none" w:sz="0" w:space="0" w:color="auto"/>
        <w:right w:val="none" w:sz="0" w:space="0" w:color="auto"/>
      </w:divBdr>
    </w:div>
    <w:div w:id="537469302">
      <w:bodyDiv w:val="1"/>
      <w:marLeft w:val="0"/>
      <w:marRight w:val="0"/>
      <w:marTop w:val="0"/>
      <w:marBottom w:val="0"/>
      <w:divBdr>
        <w:top w:val="none" w:sz="0" w:space="0" w:color="auto"/>
        <w:left w:val="none" w:sz="0" w:space="0" w:color="auto"/>
        <w:bottom w:val="none" w:sz="0" w:space="0" w:color="auto"/>
        <w:right w:val="none" w:sz="0" w:space="0" w:color="auto"/>
      </w:divBdr>
    </w:div>
    <w:div w:id="542056788">
      <w:bodyDiv w:val="1"/>
      <w:marLeft w:val="0"/>
      <w:marRight w:val="0"/>
      <w:marTop w:val="0"/>
      <w:marBottom w:val="0"/>
      <w:divBdr>
        <w:top w:val="none" w:sz="0" w:space="0" w:color="auto"/>
        <w:left w:val="none" w:sz="0" w:space="0" w:color="auto"/>
        <w:bottom w:val="none" w:sz="0" w:space="0" w:color="auto"/>
        <w:right w:val="none" w:sz="0" w:space="0" w:color="auto"/>
      </w:divBdr>
    </w:div>
    <w:div w:id="549613324">
      <w:bodyDiv w:val="1"/>
      <w:marLeft w:val="0"/>
      <w:marRight w:val="0"/>
      <w:marTop w:val="0"/>
      <w:marBottom w:val="0"/>
      <w:divBdr>
        <w:top w:val="none" w:sz="0" w:space="0" w:color="auto"/>
        <w:left w:val="none" w:sz="0" w:space="0" w:color="auto"/>
        <w:bottom w:val="none" w:sz="0" w:space="0" w:color="auto"/>
        <w:right w:val="none" w:sz="0" w:space="0" w:color="auto"/>
      </w:divBdr>
    </w:div>
    <w:div w:id="565145940">
      <w:bodyDiv w:val="1"/>
      <w:marLeft w:val="0"/>
      <w:marRight w:val="0"/>
      <w:marTop w:val="0"/>
      <w:marBottom w:val="0"/>
      <w:divBdr>
        <w:top w:val="none" w:sz="0" w:space="0" w:color="auto"/>
        <w:left w:val="none" w:sz="0" w:space="0" w:color="auto"/>
        <w:bottom w:val="none" w:sz="0" w:space="0" w:color="auto"/>
        <w:right w:val="none" w:sz="0" w:space="0" w:color="auto"/>
      </w:divBdr>
    </w:div>
    <w:div w:id="568005939">
      <w:bodyDiv w:val="1"/>
      <w:marLeft w:val="0"/>
      <w:marRight w:val="0"/>
      <w:marTop w:val="0"/>
      <w:marBottom w:val="0"/>
      <w:divBdr>
        <w:top w:val="none" w:sz="0" w:space="0" w:color="auto"/>
        <w:left w:val="none" w:sz="0" w:space="0" w:color="auto"/>
        <w:bottom w:val="none" w:sz="0" w:space="0" w:color="auto"/>
        <w:right w:val="none" w:sz="0" w:space="0" w:color="auto"/>
      </w:divBdr>
    </w:div>
    <w:div w:id="592785263">
      <w:bodyDiv w:val="1"/>
      <w:marLeft w:val="0"/>
      <w:marRight w:val="0"/>
      <w:marTop w:val="0"/>
      <w:marBottom w:val="0"/>
      <w:divBdr>
        <w:top w:val="none" w:sz="0" w:space="0" w:color="auto"/>
        <w:left w:val="none" w:sz="0" w:space="0" w:color="auto"/>
        <w:bottom w:val="none" w:sz="0" w:space="0" w:color="auto"/>
        <w:right w:val="none" w:sz="0" w:space="0" w:color="auto"/>
      </w:divBdr>
    </w:div>
    <w:div w:id="597106656">
      <w:bodyDiv w:val="1"/>
      <w:marLeft w:val="0"/>
      <w:marRight w:val="0"/>
      <w:marTop w:val="0"/>
      <w:marBottom w:val="0"/>
      <w:divBdr>
        <w:top w:val="none" w:sz="0" w:space="0" w:color="auto"/>
        <w:left w:val="none" w:sz="0" w:space="0" w:color="auto"/>
        <w:bottom w:val="none" w:sz="0" w:space="0" w:color="auto"/>
        <w:right w:val="none" w:sz="0" w:space="0" w:color="auto"/>
      </w:divBdr>
    </w:div>
    <w:div w:id="652832662">
      <w:bodyDiv w:val="1"/>
      <w:marLeft w:val="0"/>
      <w:marRight w:val="0"/>
      <w:marTop w:val="0"/>
      <w:marBottom w:val="0"/>
      <w:divBdr>
        <w:top w:val="none" w:sz="0" w:space="0" w:color="auto"/>
        <w:left w:val="none" w:sz="0" w:space="0" w:color="auto"/>
        <w:bottom w:val="none" w:sz="0" w:space="0" w:color="auto"/>
        <w:right w:val="none" w:sz="0" w:space="0" w:color="auto"/>
      </w:divBdr>
    </w:div>
    <w:div w:id="658268684">
      <w:bodyDiv w:val="1"/>
      <w:marLeft w:val="0"/>
      <w:marRight w:val="0"/>
      <w:marTop w:val="0"/>
      <w:marBottom w:val="0"/>
      <w:divBdr>
        <w:top w:val="none" w:sz="0" w:space="0" w:color="auto"/>
        <w:left w:val="none" w:sz="0" w:space="0" w:color="auto"/>
        <w:bottom w:val="none" w:sz="0" w:space="0" w:color="auto"/>
        <w:right w:val="none" w:sz="0" w:space="0" w:color="auto"/>
      </w:divBdr>
    </w:div>
    <w:div w:id="674572695">
      <w:bodyDiv w:val="1"/>
      <w:marLeft w:val="0"/>
      <w:marRight w:val="0"/>
      <w:marTop w:val="0"/>
      <w:marBottom w:val="0"/>
      <w:divBdr>
        <w:top w:val="none" w:sz="0" w:space="0" w:color="auto"/>
        <w:left w:val="none" w:sz="0" w:space="0" w:color="auto"/>
        <w:bottom w:val="none" w:sz="0" w:space="0" w:color="auto"/>
        <w:right w:val="none" w:sz="0" w:space="0" w:color="auto"/>
      </w:divBdr>
    </w:div>
    <w:div w:id="680470297">
      <w:bodyDiv w:val="1"/>
      <w:marLeft w:val="0"/>
      <w:marRight w:val="0"/>
      <w:marTop w:val="0"/>
      <w:marBottom w:val="0"/>
      <w:divBdr>
        <w:top w:val="none" w:sz="0" w:space="0" w:color="auto"/>
        <w:left w:val="none" w:sz="0" w:space="0" w:color="auto"/>
        <w:bottom w:val="none" w:sz="0" w:space="0" w:color="auto"/>
        <w:right w:val="none" w:sz="0" w:space="0" w:color="auto"/>
      </w:divBdr>
    </w:div>
    <w:div w:id="680739012">
      <w:bodyDiv w:val="1"/>
      <w:marLeft w:val="0"/>
      <w:marRight w:val="0"/>
      <w:marTop w:val="0"/>
      <w:marBottom w:val="0"/>
      <w:divBdr>
        <w:top w:val="none" w:sz="0" w:space="0" w:color="auto"/>
        <w:left w:val="none" w:sz="0" w:space="0" w:color="auto"/>
        <w:bottom w:val="none" w:sz="0" w:space="0" w:color="auto"/>
        <w:right w:val="none" w:sz="0" w:space="0" w:color="auto"/>
      </w:divBdr>
    </w:div>
    <w:div w:id="703869926">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747269276">
      <w:bodyDiv w:val="1"/>
      <w:marLeft w:val="0"/>
      <w:marRight w:val="0"/>
      <w:marTop w:val="0"/>
      <w:marBottom w:val="0"/>
      <w:divBdr>
        <w:top w:val="none" w:sz="0" w:space="0" w:color="auto"/>
        <w:left w:val="none" w:sz="0" w:space="0" w:color="auto"/>
        <w:bottom w:val="none" w:sz="0" w:space="0" w:color="auto"/>
        <w:right w:val="none" w:sz="0" w:space="0" w:color="auto"/>
      </w:divBdr>
    </w:div>
    <w:div w:id="775558025">
      <w:bodyDiv w:val="1"/>
      <w:marLeft w:val="0"/>
      <w:marRight w:val="0"/>
      <w:marTop w:val="0"/>
      <w:marBottom w:val="0"/>
      <w:divBdr>
        <w:top w:val="none" w:sz="0" w:space="0" w:color="auto"/>
        <w:left w:val="none" w:sz="0" w:space="0" w:color="auto"/>
        <w:bottom w:val="none" w:sz="0" w:space="0" w:color="auto"/>
        <w:right w:val="none" w:sz="0" w:space="0" w:color="auto"/>
      </w:divBdr>
    </w:div>
    <w:div w:id="805002891">
      <w:bodyDiv w:val="1"/>
      <w:marLeft w:val="0"/>
      <w:marRight w:val="0"/>
      <w:marTop w:val="0"/>
      <w:marBottom w:val="0"/>
      <w:divBdr>
        <w:top w:val="none" w:sz="0" w:space="0" w:color="auto"/>
        <w:left w:val="none" w:sz="0" w:space="0" w:color="auto"/>
        <w:bottom w:val="none" w:sz="0" w:space="0" w:color="auto"/>
        <w:right w:val="none" w:sz="0" w:space="0" w:color="auto"/>
      </w:divBdr>
    </w:div>
    <w:div w:id="806048053">
      <w:bodyDiv w:val="1"/>
      <w:marLeft w:val="0"/>
      <w:marRight w:val="0"/>
      <w:marTop w:val="0"/>
      <w:marBottom w:val="0"/>
      <w:divBdr>
        <w:top w:val="none" w:sz="0" w:space="0" w:color="auto"/>
        <w:left w:val="none" w:sz="0" w:space="0" w:color="auto"/>
        <w:bottom w:val="none" w:sz="0" w:space="0" w:color="auto"/>
        <w:right w:val="none" w:sz="0" w:space="0" w:color="auto"/>
      </w:divBdr>
    </w:div>
    <w:div w:id="838422008">
      <w:bodyDiv w:val="1"/>
      <w:marLeft w:val="0"/>
      <w:marRight w:val="0"/>
      <w:marTop w:val="0"/>
      <w:marBottom w:val="0"/>
      <w:divBdr>
        <w:top w:val="none" w:sz="0" w:space="0" w:color="auto"/>
        <w:left w:val="none" w:sz="0" w:space="0" w:color="auto"/>
        <w:bottom w:val="none" w:sz="0" w:space="0" w:color="auto"/>
        <w:right w:val="none" w:sz="0" w:space="0" w:color="auto"/>
      </w:divBdr>
    </w:div>
    <w:div w:id="846677930">
      <w:bodyDiv w:val="1"/>
      <w:marLeft w:val="0"/>
      <w:marRight w:val="0"/>
      <w:marTop w:val="0"/>
      <w:marBottom w:val="0"/>
      <w:divBdr>
        <w:top w:val="none" w:sz="0" w:space="0" w:color="auto"/>
        <w:left w:val="none" w:sz="0" w:space="0" w:color="auto"/>
        <w:bottom w:val="none" w:sz="0" w:space="0" w:color="auto"/>
        <w:right w:val="none" w:sz="0" w:space="0" w:color="auto"/>
      </w:divBdr>
    </w:div>
    <w:div w:id="874460714">
      <w:bodyDiv w:val="1"/>
      <w:marLeft w:val="0"/>
      <w:marRight w:val="0"/>
      <w:marTop w:val="0"/>
      <w:marBottom w:val="0"/>
      <w:divBdr>
        <w:top w:val="none" w:sz="0" w:space="0" w:color="auto"/>
        <w:left w:val="none" w:sz="0" w:space="0" w:color="auto"/>
        <w:bottom w:val="none" w:sz="0" w:space="0" w:color="auto"/>
        <w:right w:val="none" w:sz="0" w:space="0" w:color="auto"/>
      </w:divBdr>
    </w:div>
    <w:div w:id="885410835">
      <w:bodyDiv w:val="1"/>
      <w:marLeft w:val="0"/>
      <w:marRight w:val="0"/>
      <w:marTop w:val="0"/>
      <w:marBottom w:val="0"/>
      <w:divBdr>
        <w:top w:val="none" w:sz="0" w:space="0" w:color="auto"/>
        <w:left w:val="none" w:sz="0" w:space="0" w:color="auto"/>
        <w:bottom w:val="none" w:sz="0" w:space="0" w:color="auto"/>
        <w:right w:val="none" w:sz="0" w:space="0" w:color="auto"/>
      </w:divBdr>
    </w:div>
    <w:div w:id="896823746">
      <w:bodyDiv w:val="1"/>
      <w:marLeft w:val="0"/>
      <w:marRight w:val="0"/>
      <w:marTop w:val="0"/>
      <w:marBottom w:val="0"/>
      <w:divBdr>
        <w:top w:val="none" w:sz="0" w:space="0" w:color="auto"/>
        <w:left w:val="none" w:sz="0" w:space="0" w:color="auto"/>
        <w:bottom w:val="none" w:sz="0" w:space="0" w:color="auto"/>
        <w:right w:val="none" w:sz="0" w:space="0" w:color="auto"/>
      </w:divBdr>
    </w:div>
    <w:div w:id="910043996">
      <w:bodyDiv w:val="1"/>
      <w:marLeft w:val="0"/>
      <w:marRight w:val="0"/>
      <w:marTop w:val="0"/>
      <w:marBottom w:val="0"/>
      <w:divBdr>
        <w:top w:val="none" w:sz="0" w:space="0" w:color="auto"/>
        <w:left w:val="none" w:sz="0" w:space="0" w:color="auto"/>
        <w:bottom w:val="none" w:sz="0" w:space="0" w:color="auto"/>
        <w:right w:val="none" w:sz="0" w:space="0" w:color="auto"/>
      </w:divBdr>
    </w:div>
    <w:div w:id="911701792">
      <w:bodyDiv w:val="1"/>
      <w:marLeft w:val="0"/>
      <w:marRight w:val="0"/>
      <w:marTop w:val="0"/>
      <w:marBottom w:val="0"/>
      <w:divBdr>
        <w:top w:val="none" w:sz="0" w:space="0" w:color="auto"/>
        <w:left w:val="none" w:sz="0" w:space="0" w:color="auto"/>
        <w:bottom w:val="none" w:sz="0" w:space="0" w:color="auto"/>
        <w:right w:val="none" w:sz="0" w:space="0" w:color="auto"/>
      </w:divBdr>
    </w:div>
    <w:div w:id="915436215">
      <w:bodyDiv w:val="1"/>
      <w:marLeft w:val="0"/>
      <w:marRight w:val="0"/>
      <w:marTop w:val="0"/>
      <w:marBottom w:val="0"/>
      <w:divBdr>
        <w:top w:val="none" w:sz="0" w:space="0" w:color="auto"/>
        <w:left w:val="none" w:sz="0" w:space="0" w:color="auto"/>
        <w:bottom w:val="none" w:sz="0" w:space="0" w:color="auto"/>
        <w:right w:val="none" w:sz="0" w:space="0" w:color="auto"/>
      </w:divBdr>
    </w:div>
    <w:div w:id="926497515">
      <w:bodyDiv w:val="1"/>
      <w:marLeft w:val="0"/>
      <w:marRight w:val="0"/>
      <w:marTop w:val="0"/>
      <w:marBottom w:val="0"/>
      <w:divBdr>
        <w:top w:val="none" w:sz="0" w:space="0" w:color="auto"/>
        <w:left w:val="none" w:sz="0" w:space="0" w:color="auto"/>
        <w:bottom w:val="none" w:sz="0" w:space="0" w:color="auto"/>
        <w:right w:val="none" w:sz="0" w:space="0" w:color="auto"/>
      </w:divBdr>
    </w:div>
    <w:div w:id="927421252">
      <w:bodyDiv w:val="1"/>
      <w:marLeft w:val="0"/>
      <w:marRight w:val="0"/>
      <w:marTop w:val="0"/>
      <w:marBottom w:val="0"/>
      <w:divBdr>
        <w:top w:val="none" w:sz="0" w:space="0" w:color="auto"/>
        <w:left w:val="none" w:sz="0" w:space="0" w:color="auto"/>
        <w:bottom w:val="none" w:sz="0" w:space="0" w:color="auto"/>
        <w:right w:val="none" w:sz="0" w:space="0" w:color="auto"/>
      </w:divBdr>
    </w:div>
    <w:div w:id="935361691">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944650725">
      <w:bodyDiv w:val="1"/>
      <w:marLeft w:val="0"/>
      <w:marRight w:val="0"/>
      <w:marTop w:val="0"/>
      <w:marBottom w:val="0"/>
      <w:divBdr>
        <w:top w:val="none" w:sz="0" w:space="0" w:color="auto"/>
        <w:left w:val="none" w:sz="0" w:space="0" w:color="auto"/>
        <w:bottom w:val="none" w:sz="0" w:space="0" w:color="auto"/>
        <w:right w:val="none" w:sz="0" w:space="0" w:color="auto"/>
      </w:divBdr>
    </w:div>
    <w:div w:id="972641868">
      <w:bodyDiv w:val="1"/>
      <w:marLeft w:val="0"/>
      <w:marRight w:val="0"/>
      <w:marTop w:val="0"/>
      <w:marBottom w:val="0"/>
      <w:divBdr>
        <w:top w:val="none" w:sz="0" w:space="0" w:color="auto"/>
        <w:left w:val="none" w:sz="0" w:space="0" w:color="auto"/>
        <w:bottom w:val="none" w:sz="0" w:space="0" w:color="auto"/>
        <w:right w:val="none" w:sz="0" w:space="0" w:color="auto"/>
      </w:divBdr>
    </w:div>
    <w:div w:id="1026951208">
      <w:bodyDiv w:val="1"/>
      <w:marLeft w:val="0"/>
      <w:marRight w:val="0"/>
      <w:marTop w:val="0"/>
      <w:marBottom w:val="0"/>
      <w:divBdr>
        <w:top w:val="none" w:sz="0" w:space="0" w:color="auto"/>
        <w:left w:val="none" w:sz="0" w:space="0" w:color="auto"/>
        <w:bottom w:val="none" w:sz="0" w:space="0" w:color="auto"/>
        <w:right w:val="none" w:sz="0" w:space="0" w:color="auto"/>
      </w:divBdr>
    </w:div>
    <w:div w:id="1030297926">
      <w:bodyDiv w:val="1"/>
      <w:marLeft w:val="0"/>
      <w:marRight w:val="0"/>
      <w:marTop w:val="0"/>
      <w:marBottom w:val="0"/>
      <w:divBdr>
        <w:top w:val="none" w:sz="0" w:space="0" w:color="auto"/>
        <w:left w:val="none" w:sz="0" w:space="0" w:color="auto"/>
        <w:bottom w:val="none" w:sz="0" w:space="0" w:color="auto"/>
        <w:right w:val="none" w:sz="0" w:space="0" w:color="auto"/>
      </w:divBdr>
    </w:div>
    <w:div w:id="1035808360">
      <w:bodyDiv w:val="1"/>
      <w:marLeft w:val="0"/>
      <w:marRight w:val="0"/>
      <w:marTop w:val="0"/>
      <w:marBottom w:val="0"/>
      <w:divBdr>
        <w:top w:val="none" w:sz="0" w:space="0" w:color="auto"/>
        <w:left w:val="none" w:sz="0" w:space="0" w:color="auto"/>
        <w:bottom w:val="none" w:sz="0" w:space="0" w:color="auto"/>
        <w:right w:val="none" w:sz="0" w:space="0" w:color="auto"/>
      </w:divBdr>
    </w:div>
    <w:div w:id="1049650874">
      <w:bodyDiv w:val="1"/>
      <w:marLeft w:val="0"/>
      <w:marRight w:val="0"/>
      <w:marTop w:val="0"/>
      <w:marBottom w:val="0"/>
      <w:divBdr>
        <w:top w:val="none" w:sz="0" w:space="0" w:color="auto"/>
        <w:left w:val="none" w:sz="0" w:space="0" w:color="auto"/>
        <w:bottom w:val="none" w:sz="0" w:space="0" w:color="auto"/>
        <w:right w:val="none" w:sz="0" w:space="0" w:color="auto"/>
      </w:divBdr>
    </w:div>
    <w:div w:id="1076822966">
      <w:bodyDiv w:val="1"/>
      <w:marLeft w:val="0"/>
      <w:marRight w:val="0"/>
      <w:marTop w:val="0"/>
      <w:marBottom w:val="0"/>
      <w:divBdr>
        <w:top w:val="none" w:sz="0" w:space="0" w:color="auto"/>
        <w:left w:val="none" w:sz="0" w:space="0" w:color="auto"/>
        <w:bottom w:val="none" w:sz="0" w:space="0" w:color="auto"/>
        <w:right w:val="none" w:sz="0" w:space="0" w:color="auto"/>
      </w:divBdr>
    </w:div>
    <w:div w:id="1087069730">
      <w:bodyDiv w:val="1"/>
      <w:marLeft w:val="0"/>
      <w:marRight w:val="0"/>
      <w:marTop w:val="0"/>
      <w:marBottom w:val="0"/>
      <w:divBdr>
        <w:top w:val="none" w:sz="0" w:space="0" w:color="auto"/>
        <w:left w:val="none" w:sz="0" w:space="0" w:color="auto"/>
        <w:bottom w:val="none" w:sz="0" w:space="0" w:color="auto"/>
        <w:right w:val="none" w:sz="0" w:space="0" w:color="auto"/>
      </w:divBdr>
    </w:div>
    <w:div w:id="1091049132">
      <w:bodyDiv w:val="1"/>
      <w:marLeft w:val="0"/>
      <w:marRight w:val="0"/>
      <w:marTop w:val="0"/>
      <w:marBottom w:val="0"/>
      <w:divBdr>
        <w:top w:val="none" w:sz="0" w:space="0" w:color="auto"/>
        <w:left w:val="none" w:sz="0" w:space="0" w:color="auto"/>
        <w:bottom w:val="none" w:sz="0" w:space="0" w:color="auto"/>
        <w:right w:val="none" w:sz="0" w:space="0" w:color="auto"/>
      </w:divBdr>
    </w:div>
    <w:div w:id="1097290059">
      <w:bodyDiv w:val="1"/>
      <w:marLeft w:val="0"/>
      <w:marRight w:val="0"/>
      <w:marTop w:val="0"/>
      <w:marBottom w:val="0"/>
      <w:divBdr>
        <w:top w:val="none" w:sz="0" w:space="0" w:color="auto"/>
        <w:left w:val="none" w:sz="0" w:space="0" w:color="auto"/>
        <w:bottom w:val="none" w:sz="0" w:space="0" w:color="auto"/>
        <w:right w:val="none" w:sz="0" w:space="0" w:color="auto"/>
      </w:divBdr>
    </w:div>
    <w:div w:id="1132751672">
      <w:bodyDiv w:val="1"/>
      <w:marLeft w:val="0"/>
      <w:marRight w:val="0"/>
      <w:marTop w:val="0"/>
      <w:marBottom w:val="0"/>
      <w:divBdr>
        <w:top w:val="none" w:sz="0" w:space="0" w:color="auto"/>
        <w:left w:val="none" w:sz="0" w:space="0" w:color="auto"/>
        <w:bottom w:val="none" w:sz="0" w:space="0" w:color="auto"/>
        <w:right w:val="none" w:sz="0" w:space="0" w:color="auto"/>
      </w:divBdr>
    </w:div>
    <w:div w:id="1134516808">
      <w:bodyDiv w:val="1"/>
      <w:marLeft w:val="0"/>
      <w:marRight w:val="0"/>
      <w:marTop w:val="0"/>
      <w:marBottom w:val="0"/>
      <w:divBdr>
        <w:top w:val="none" w:sz="0" w:space="0" w:color="auto"/>
        <w:left w:val="none" w:sz="0" w:space="0" w:color="auto"/>
        <w:bottom w:val="none" w:sz="0" w:space="0" w:color="auto"/>
        <w:right w:val="none" w:sz="0" w:space="0" w:color="auto"/>
      </w:divBdr>
    </w:div>
    <w:div w:id="1135099955">
      <w:bodyDiv w:val="1"/>
      <w:marLeft w:val="0"/>
      <w:marRight w:val="0"/>
      <w:marTop w:val="0"/>
      <w:marBottom w:val="0"/>
      <w:divBdr>
        <w:top w:val="none" w:sz="0" w:space="0" w:color="auto"/>
        <w:left w:val="none" w:sz="0" w:space="0" w:color="auto"/>
        <w:bottom w:val="none" w:sz="0" w:space="0" w:color="auto"/>
        <w:right w:val="none" w:sz="0" w:space="0" w:color="auto"/>
      </w:divBdr>
    </w:div>
    <w:div w:id="1143815889">
      <w:bodyDiv w:val="1"/>
      <w:marLeft w:val="0"/>
      <w:marRight w:val="0"/>
      <w:marTop w:val="0"/>
      <w:marBottom w:val="0"/>
      <w:divBdr>
        <w:top w:val="none" w:sz="0" w:space="0" w:color="auto"/>
        <w:left w:val="none" w:sz="0" w:space="0" w:color="auto"/>
        <w:bottom w:val="none" w:sz="0" w:space="0" w:color="auto"/>
        <w:right w:val="none" w:sz="0" w:space="0" w:color="auto"/>
      </w:divBdr>
    </w:div>
    <w:div w:id="1171019440">
      <w:bodyDiv w:val="1"/>
      <w:marLeft w:val="0"/>
      <w:marRight w:val="0"/>
      <w:marTop w:val="0"/>
      <w:marBottom w:val="0"/>
      <w:divBdr>
        <w:top w:val="none" w:sz="0" w:space="0" w:color="auto"/>
        <w:left w:val="none" w:sz="0" w:space="0" w:color="auto"/>
        <w:bottom w:val="none" w:sz="0" w:space="0" w:color="auto"/>
        <w:right w:val="none" w:sz="0" w:space="0" w:color="auto"/>
      </w:divBdr>
    </w:div>
    <w:div w:id="1183208404">
      <w:bodyDiv w:val="1"/>
      <w:marLeft w:val="0"/>
      <w:marRight w:val="0"/>
      <w:marTop w:val="0"/>
      <w:marBottom w:val="0"/>
      <w:divBdr>
        <w:top w:val="none" w:sz="0" w:space="0" w:color="auto"/>
        <w:left w:val="none" w:sz="0" w:space="0" w:color="auto"/>
        <w:bottom w:val="none" w:sz="0" w:space="0" w:color="auto"/>
        <w:right w:val="none" w:sz="0" w:space="0" w:color="auto"/>
      </w:divBdr>
    </w:div>
    <w:div w:id="1189873390">
      <w:bodyDiv w:val="1"/>
      <w:marLeft w:val="0"/>
      <w:marRight w:val="0"/>
      <w:marTop w:val="0"/>
      <w:marBottom w:val="0"/>
      <w:divBdr>
        <w:top w:val="none" w:sz="0" w:space="0" w:color="auto"/>
        <w:left w:val="none" w:sz="0" w:space="0" w:color="auto"/>
        <w:bottom w:val="none" w:sz="0" w:space="0" w:color="auto"/>
        <w:right w:val="none" w:sz="0" w:space="0" w:color="auto"/>
      </w:divBdr>
    </w:div>
    <w:div w:id="1190265492">
      <w:bodyDiv w:val="1"/>
      <w:marLeft w:val="0"/>
      <w:marRight w:val="0"/>
      <w:marTop w:val="0"/>
      <w:marBottom w:val="0"/>
      <w:divBdr>
        <w:top w:val="none" w:sz="0" w:space="0" w:color="auto"/>
        <w:left w:val="none" w:sz="0" w:space="0" w:color="auto"/>
        <w:bottom w:val="none" w:sz="0" w:space="0" w:color="auto"/>
        <w:right w:val="none" w:sz="0" w:space="0" w:color="auto"/>
      </w:divBdr>
    </w:div>
    <w:div w:id="1197810489">
      <w:bodyDiv w:val="1"/>
      <w:marLeft w:val="0"/>
      <w:marRight w:val="0"/>
      <w:marTop w:val="0"/>
      <w:marBottom w:val="0"/>
      <w:divBdr>
        <w:top w:val="none" w:sz="0" w:space="0" w:color="auto"/>
        <w:left w:val="none" w:sz="0" w:space="0" w:color="auto"/>
        <w:bottom w:val="none" w:sz="0" w:space="0" w:color="auto"/>
        <w:right w:val="none" w:sz="0" w:space="0" w:color="auto"/>
      </w:divBdr>
    </w:div>
    <w:div w:id="1259295892">
      <w:bodyDiv w:val="1"/>
      <w:marLeft w:val="0"/>
      <w:marRight w:val="0"/>
      <w:marTop w:val="0"/>
      <w:marBottom w:val="0"/>
      <w:divBdr>
        <w:top w:val="none" w:sz="0" w:space="0" w:color="auto"/>
        <w:left w:val="none" w:sz="0" w:space="0" w:color="auto"/>
        <w:bottom w:val="none" w:sz="0" w:space="0" w:color="auto"/>
        <w:right w:val="none" w:sz="0" w:space="0" w:color="auto"/>
      </w:divBdr>
    </w:div>
    <w:div w:id="1303147833">
      <w:bodyDiv w:val="1"/>
      <w:marLeft w:val="0"/>
      <w:marRight w:val="0"/>
      <w:marTop w:val="0"/>
      <w:marBottom w:val="0"/>
      <w:divBdr>
        <w:top w:val="none" w:sz="0" w:space="0" w:color="auto"/>
        <w:left w:val="none" w:sz="0" w:space="0" w:color="auto"/>
        <w:bottom w:val="none" w:sz="0" w:space="0" w:color="auto"/>
        <w:right w:val="none" w:sz="0" w:space="0" w:color="auto"/>
      </w:divBdr>
    </w:div>
    <w:div w:id="1315257699">
      <w:bodyDiv w:val="1"/>
      <w:marLeft w:val="0"/>
      <w:marRight w:val="0"/>
      <w:marTop w:val="0"/>
      <w:marBottom w:val="0"/>
      <w:divBdr>
        <w:top w:val="none" w:sz="0" w:space="0" w:color="auto"/>
        <w:left w:val="none" w:sz="0" w:space="0" w:color="auto"/>
        <w:bottom w:val="none" w:sz="0" w:space="0" w:color="auto"/>
        <w:right w:val="none" w:sz="0" w:space="0" w:color="auto"/>
      </w:divBdr>
    </w:div>
    <w:div w:id="1323847498">
      <w:bodyDiv w:val="1"/>
      <w:marLeft w:val="0"/>
      <w:marRight w:val="0"/>
      <w:marTop w:val="0"/>
      <w:marBottom w:val="0"/>
      <w:divBdr>
        <w:top w:val="none" w:sz="0" w:space="0" w:color="auto"/>
        <w:left w:val="none" w:sz="0" w:space="0" w:color="auto"/>
        <w:bottom w:val="none" w:sz="0" w:space="0" w:color="auto"/>
        <w:right w:val="none" w:sz="0" w:space="0" w:color="auto"/>
      </w:divBdr>
    </w:div>
    <w:div w:id="1343975600">
      <w:bodyDiv w:val="1"/>
      <w:marLeft w:val="0"/>
      <w:marRight w:val="0"/>
      <w:marTop w:val="0"/>
      <w:marBottom w:val="0"/>
      <w:divBdr>
        <w:top w:val="none" w:sz="0" w:space="0" w:color="auto"/>
        <w:left w:val="none" w:sz="0" w:space="0" w:color="auto"/>
        <w:bottom w:val="none" w:sz="0" w:space="0" w:color="auto"/>
        <w:right w:val="none" w:sz="0" w:space="0" w:color="auto"/>
      </w:divBdr>
    </w:div>
    <w:div w:id="1346589480">
      <w:bodyDiv w:val="1"/>
      <w:marLeft w:val="0"/>
      <w:marRight w:val="0"/>
      <w:marTop w:val="0"/>
      <w:marBottom w:val="0"/>
      <w:divBdr>
        <w:top w:val="none" w:sz="0" w:space="0" w:color="auto"/>
        <w:left w:val="none" w:sz="0" w:space="0" w:color="auto"/>
        <w:bottom w:val="none" w:sz="0" w:space="0" w:color="auto"/>
        <w:right w:val="none" w:sz="0" w:space="0" w:color="auto"/>
      </w:divBdr>
    </w:div>
    <w:div w:id="1365129090">
      <w:bodyDiv w:val="1"/>
      <w:marLeft w:val="0"/>
      <w:marRight w:val="0"/>
      <w:marTop w:val="0"/>
      <w:marBottom w:val="0"/>
      <w:divBdr>
        <w:top w:val="none" w:sz="0" w:space="0" w:color="auto"/>
        <w:left w:val="none" w:sz="0" w:space="0" w:color="auto"/>
        <w:bottom w:val="none" w:sz="0" w:space="0" w:color="auto"/>
        <w:right w:val="none" w:sz="0" w:space="0" w:color="auto"/>
      </w:divBdr>
    </w:div>
    <w:div w:id="1407612710">
      <w:bodyDiv w:val="1"/>
      <w:marLeft w:val="0"/>
      <w:marRight w:val="0"/>
      <w:marTop w:val="0"/>
      <w:marBottom w:val="0"/>
      <w:divBdr>
        <w:top w:val="none" w:sz="0" w:space="0" w:color="auto"/>
        <w:left w:val="none" w:sz="0" w:space="0" w:color="auto"/>
        <w:bottom w:val="none" w:sz="0" w:space="0" w:color="auto"/>
        <w:right w:val="none" w:sz="0" w:space="0" w:color="auto"/>
      </w:divBdr>
    </w:div>
    <w:div w:id="1489056657">
      <w:bodyDiv w:val="1"/>
      <w:marLeft w:val="0"/>
      <w:marRight w:val="0"/>
      <w:marTop w:val="0"/>
      <w:marBottom w:val="0"/>
      <w:divBdr>
        <w:top w:val="none" w:sz="0" w:space="0" w:color="auto"/>
        <w:left w:val="none" w:sz="0" w:space="0" w:color="auto"/>
        <w:bottom w:val="none" w:sz="0" w:space="0" w:color="auto"/>
        <w:right w:val="none" w:sz="0" w:space="0" w:color="auto"/>
      </w:divBdr>
    </w:div>
    <w:div w:id="1528565938">
      <w:bodyDiv w:val="1"/>
      <w:marLeft w:val="0"/>
      <w:marRight w:val="0"/>
      <w:marTop w:val="0"/>
      <w:marBottom w:val="0"/>
      <w:divBdr>
        <w:top w:val="none" w:sz="0" w:space="0" w:color="auto"/>
        <w:left w:val="none" w:sz="0" w:space="0" w:color="auto"/>
        <w:bottom w:val="none" w:sz="0" w:space="0" w:color="auto"/>
        <w:right w:val="none" w:sz="0" w:space="0" w:color="auto"/>
      </w:divBdr>
    </w:div>
    <w:div w:id="1530217146">
      <w:bodyDiv w:val="1"/>
      <w:marLeft w:val="0"/>
      <w:marRight w:val="0"/>
      <w:marTop w:val="0"/>
      <w:marBottom w:val="0"/>
      <w:divBdr>
        <w:top w:val="none" w:sz="0" w:space="0" w:color="auto"/>
        <w:left w:val="none" w:sz="0" w:space="0" w:color="auto"/>
        <w:bottom w:val="none" w:sz="0" w:space="0" w:color="auto"/>
        <w:right w:val="none" w:sz="0" w:space="0" w:color="auto"/>
      </w:divBdr>
    </w:div>
    <w:div w:id="1560626612">
      <w:bodyDiv w:val="1"/>
      <w:marLeft w:val="0"/>
      <w:marRight w:val="0"/>
      <w:marTop w:val="0"/>
      <w:marBottom w:val="0"/>
      <w:divBdr>
        <w:top w:val="none" w:sz="0" w:space="0" w:color="auto"/>
        <w:left w:val="none" w:sz="0" w:space="0" w:color="auto"/>
        <w:bottom w:val="none" w:sz="0" w:space="0" w:color="auto"/>
        <w:right w:val="none" w:sz="0" w:space="0" w:color="auto"/>
      </w:divBdr>
    </w:div>
    <w:div w:id="1566144952">
      <w:bodyDiv w:val="1"/>
      <w:marLeft w:val="0"/>
      <w:marRight w:val="0"/>
      <w:marTop w:val="0"/>
      <w:marBottom w:val="0"/>
      <w:divBdr>
        <w:top w:val="none" w:sz="0" w:space="0" w:color="auto"/>
        <w:left w:val="none" w:sz="0" w:space="0" w:color="auto"/>
        <w:bottom w:val="none" w:sz="0" w:space="0" w:color="auto"/>
        <w:right w:val="none" w:sz="0" w:space="0" w:color="auto"/>
      </w:divBdr>
    </w:div>
    <w:div w:id="1569610097">
      <w:bodyDiv w:val="1"/>
      <w:marLeft w:val="0"/>
      <w:marRight w:val="0"/>
      <w:marTop w:val="0"/>
      <w:marBottom w:val="0"/>
      <w:divBdr>
        <w:top w:val="none" w:sz="0" w:space="0" w:color="auto"/>
        <w:left w:val="none" w:sz="0" w:space="0" w:color="auto"/>
        <w:bottom w:val="none" w:sz="0" w:space="0" w:color="auto"/>
        <w:right w:val="none" w:sz="0" w:space="0" w:color="auto"/>
      </w:divBdr>
    </w:div>
    <w:div w:id="1624341356">
      <w:bodyDiv w:val="1"/>
      <w:marLeft w:val="0"/>
      <w:marRight w:val="0"/>
      <w:marTop w:val="0"/>
      <w:marBottom w:val="0"/>
      <w:divBdr>
        <w:top w:val="none" w:sz="0" w:space="0" w:color="auto"/>
        <w:left w:val="none" w:sz="0" w:space="0" w:color="auto"/>
        <w:bottom w:val="none" w:sz="0" w:space="0" w:color="auto"/>
        <w:right w:val="none" w:sz="0" w:space="0" w:color="auto"/>
      </w:divBdr>
    </w:div>
    <w:div w:id="1634359985">
      <w:bodyDiv w:val="1"/>
      <w:marLeft w:val="0"/>
      <w:marRight w:val="0"/>
      <w:marTop w:val="0"/>
      <w:marBottom w:val="0"/>
      <w:divBdr>
        <w:top w:val="none" w:sz="0" w:space="0" w:color="auto"/>
        <w:left w:val="none" w:sz="0" w:space="0" w:color="auto"/>
        <w:bottom w:val="none" w:sz="0" w:space="0" w:color="auto"/>
        <w:right w:val="none" w:sz="0" w:space="0" w:color="auto"/>
      </w:divBdr>
    </w:div>
    <w:div w:id="1646665927">
      <w:bodyDiv w:val="1"/>
      <w:marLeft w:val="0"/>
      <w:marRight w:val="0"/>
      <w:marTop w:val="0"/>
      <w:marBottom w:val="0"/>
      <w:divBdr>
        <w:top w:val="none" w:sz="0" w:space="0" w:color="auto"/>
        <w:left w:val="none" w:sz="0" w:space="0" w:color="auto"/>
        <w:bottom w:val="none" w:sz="0" w:space="0" w:color="auto"/>
        <w:right w:val="none" w:sz="0" w:space="0" w:color="auto"/>
      </w:divBdr>
    </w:div>
    <w:div w:id="1680309515">
      <w:bodyDiv w:val="1"/>
      <w:marLeft w:val="0"/>
      <w:marRight w:val="0"/>
      <w:marTop w:val="0"/>
      <w:marBottom w:val="0"/>
      <w:divBdr>
        <w:top w:val="none" w:sz="0" w:space="0" w:color="auto"/>
        <w:left w:val="none" w:sz="0" w:space="0" w:color="auto"/>
        <w:bottom w:val="none" w:sz="0" w:space="0" w:color="auto"/>
        <w:right w:val="none" w:sz="0" w:space="0" w:color="auto"/>
      </w:divBdr>
    </w:div>
    <w:div w:id="1681466986">
      <w:bodyDiv w:val="1"/>
      <w:marLeft w:val="0"/>
      <w:marRight w:val="0"/>
      <w:marTop w:val="0"/>
      <w:marBottom w:val="0"/>
      <w:divBdr>
        <w:top w:val="none" w:sz="0" w:space="0" w:color="auto"/>
        <w:left w:val="none" w:sz="0" w:space="0" w:color="auto"/>
        <w:bottom w:val="none" w:sz="0" w:space="0" w:color="auto"/>
        <w:right w:val="none" w:sz="0" w:space="0" w:color="auto"/>
      </w:divBdr>
    </w:div>
    <w:div w:id="1699504814">
      <w:bodyDiv w:val="1"/>
      <w:marLeft w:val="0"/>
      <w:marRight w:val="0"/>
      <w:marTop w:val="0"/>
      <w:marBottom w:val="0"/>
      <w:divBdr>
        <w:top w:val="none" w:sz="0" w:space="0" w:color="auto"/>
        <w:left w:val="none" w:sz="0" w:space="0" w:color="auto"/>
        <w:bottom w:val="none" w:sz="0" w:space="0" w:color="auto"/>
        <w:right w:val="none" w:sz="0" w:space="0" w:color="auto"/>
      </w:divBdr>
    </w:div>
    <w:div w:id="1730685595">
      <w:bodyDiv w:val="1"/>
      <w:marLeft w:val="0"/>
      <w:marRight w:val="0"/>
      <w:marTop w:val="0"/>
      <w:marBottom w:val="0"/>
      <w:divBdr>
        <w:top w:val="none" w:sz="0" w:space="0" w:color="auto"/>
        <w:left w:val="none" w:sz="0" w:space="0" w:color="auto"/>
        <w:bottom w:val="none" w:sz="0" w:space="0" w:color="auto"/>
        <w:right w:val="none" w:sz="0" w:space="0" w:color="auto"/>
      </w:divBdr>
    </w:div>
    <w:div w:id="1738241270">
      <w:bodyDiv w:val="1"/>
      <w:marLeft w:val="0"/>
      <w:marRight w:val="0"/>
      <w:marTop w:val="0"/>
      <w:marBottom w:val="0"/>
      <w:divBdr>
        <w:top w:val="none" w:sz="0" w:space="0" w:color="auto"/>
        <w:left w:val="none" w:sz="0" w:space="0" w:color="auto"/>
        <w:bottom w:val="none" w:sz="0" w:space="0" w:color="auto"/>
        <w:right w:val="none" w:sz="0" w:space="0" w:color="auto"/>
      </w:divBdr>
    </w:div>
    <w:div w:id="1785230221">
      <w:bodyDiv w:val="1"/>
      <w:marLeft w:val="0"/>
      <w:marRight w:val="0"/>
      <w:marTop w:val="0"/>
      <w:marBottom w:val="0"/>
      <w:divBdr>
        <w:top w:val="none" w:sz="0" w:space="0" w:color="auto"/>
        <w:left w:val="none" w:sz="0" w:space="0" w:color="auto"/>
        <w:bottom w:val="none" w:sz="0" w:space="0" w:color="auto"/>
        <w:right w:val="none" w:sz="0" w:space="0" w:color="auto"/>
      </w:divBdr>
    </w:div>
    <w:div w:id="1789928987">
      <w:bodyDiv w:val="1"/>
      <w:marLeft w:val="0"/>
      <w:marRight w:val="0"/>
      <w:marTop w:val="0"/>
      <w:marBottom w:val="0"/>
      <w:divBdr>
        <w:top w:val="none" w:sz="0" w:space="0" w:color="auto"/>
        <w:left w:val="none" w:sz="0" w:space="0" w:color="auto"/>
        <w:bottom w:val="none" w:sz="0" w:space="0" w:color="auto"/>
        <w:right w:val="none" w:sz="0" w:space="0" w:color="auto"/>
      </w:divBdr>
    </w:div>
    <w:div w:id="1833328381">
      <w:bodyDiv w:val="1"/>
      <w:marLeft w:val="0"/>
      <w:marRight w:val="0"/>
      <w:marTop w:val="0"/>
      <w:marBottom w:val="0"/>
      <w:divBdr>
        <w:top w:val="none" w:sz="0" w:space="0" w:color="auto"/>
        <w:left w:val="none" w:sz="0" w:space="0" w:color="auto"/>
        <w:bottom w:val="none" w:sz="0" w:space="0" w:color="auto"/>
        <w:right w:val="none" w:sz="0" w:space="0" w:color="auto"/>
      </w:divBdr>
    </w:div>
    <w:div w:id="1850094148">
      <w:bodyDiv w:val="1"/>
      <w:marLeft w:val="0"/>
      <w:marRight w:val="0"/>
      <w:marTop w:val="0"/>
      <w:marBottom w:val="0"/>
      <w:divBdr>
        <w:top w:val="none" w:sz="0" w:space="0" w:color="auto"/>
        <w:left w:val="none" w:sz="0" w:space="0" w:color="auto"/>
        <w:bottom w:val="none" w:sz="0" w:space="0" w:color="auto"/>
        <w:right w:val="none" w:sz="0" w:space="0" w:color="auto"/>
      </w:divBdr>
    </w:div>
    <w:div w:id="1852988550">
      <w:bodyDiv w:val="1"/>
      <w:marLeft w:val="0"/>
      <w:marRight w:val="0"/>
      <w:marTop w:val="0"/>
      <w:marBottom w:val="0"/>
      <w:divBdr>
        <w:top w:val="none" w:sz="0" w:space="0" w:color="auto"/>
        <w:left w:val="none" w:sz="0" w:space="0" w:color="auto"/>
        <w:bottom w:val="none" w:sz="0" w:space="0" w:color="auto"/>
        <w:right w:val="none" w:sz="0" w:space="0" w:color="auto"/>
      </w:divBdr>
    </w:div>
    <w:div w:id="1855143939">
      <w:bodyDiv w:val="1"/>
      <w:marLeft w:val="0"/>
      <w:marRight w:val="0"/>
      <w:marTop w:val="0"/>
      <w:marBottom w:val="0"/>
      <w:divBdr>
        <w:top w:val="none" w:sz="0" w:space="0" w:color="auto"/>
        <w:left w:val="none" w:sz="0" w:space="0" w:color="auto"/>
        <w:bottom w:val="none" w:sz="0" w:space="0" w:color="auto"/>
        <w:right w:val="none" w:sz="0" w:space="0" w:color="auto"/>
      </w:divBdr>
    </w:div>
    <w:div w:id="1855848622">
      <w:bodyDiv w:val="1"/>
      <w:marLeft w:val="0"/>
      <w:marRight w:val="0"/>
      <w:marTop w:val="0"/>
      <w:marBottom w:val="0"/>
      <w:divBdr>
        <w:top w:val="none" w:sz="0" w:space="0" w:color="auto"/>
        <w:left w:val="none" w:sz="0" w:space="0" w:color="auto"/>
        <w:bottom w:val="none" w:sz="0" w:space="0" w:color="auto"/>
        <w:right w:val="none" w:sz="0" w:space="0" w:color="auto"/>
      </w:divBdr>
    </w:div>
    <w:div w:id="1863936770">
      <w:bodyDiv w:val="1"/>
      <w:marLeft w:val="0"/>
      <w:marRight w:val="0"/>
      <w:marTop w:val="0"/>
      <w:marBottom w:val="0"/>
      <w:divBdr>
        <w:top w:val="none" w:sz="0" w:space="0" w:color="auto"/>
        <w:left w:val="none" w:sz="0" w:space="0" w:color="auto"/>
        <w:bottom w:val="none" w:sz="0" w:space="0" w:color="auto"/>
        <w:right w:val="none" w:sz="0" w:space="0" w:color="auto"/>
      </w:divBdr>
    </w:div>
    <w:div w:id="1869294320">
      <w:bodyDiv w:val="1"/>
      <w:marLeft w:val="0"/>
      <w:marRight w:val="0"/>
      <w:marTop w:val="0"/>
      <w:marBottom w:val="0"/>
      <w:divBdr>
        <w:top w:val="none" w:sz="0" w:space="0" w:color="auto"/>
        <w:left w:val="none" w:sz="0" w:space="0" w:color="auto"/>
        <w:bottom w:val="none" w:sz="0" w:space="0" w:color="auto"/>
        <w:right w:val="none" w:sz="0" w:space="0" w:color="auto"/>
      </w:divBdr>
    </w:div>
    <w:div w:id="1912422884">
      <w:bodyDiv w:val="1"/>
      <w:marLeft w:val="0"/>
      <w:marRight w:val="0"/>
      <w:marTop w:val="0"/>
      <w:marBottom w:val="0"/>
      <w:divBdr>
        <w:top w:val="none" w:sz="0" w:space="0" w:color="auto"/>
        <w:left w:val="none" w:sz="0" w:space="0" w:color="auto"/>
        <w:bottom w:val="none" w:sz="0" w:space="0" w:color="auto"/>
        <w:right w:val="none" w:sz="0" w:space="0" w:color="auto"/>
      </w:divBdr>
    </w:div>
    <w:div w:id="1970738586">
      <w:bodyDiv w:val="1"/>
      <w:marLeft w:val="0"/>
      <w:marRight w:val="0"/>
      <w:marTop w:val="0"/>
      <w:marBottom w:val="0"/>
      <w:divBdr>
        <w:top w:val="none" w:sz="0" w:space="0" w:color="auto"/>
        <w:left w:val="none" w:sz="0" w:space="0" w:color="auto"/>
        <w:bottom w:val="none" w:sz="0" w:space="0" w:color="auto"/>
        <w:right w:val="none" w:sz="0" w:space="0" w:color="auto"/>
      </w:divBdr>
    </w:div>
    <w:div w:id="1982037820">
      <w:bodyDiv w:val="1"/>
      <w:marLeft w:val="0"/>
      <w:marRight w:val="0"/>
      <w:marTop w:val="0"/>
      <w:marBottom w:val="0"/>
      <w:divBdr>
        <w:top w:val="none" w:sz="0" w:space="0" w:color="auto"/>
        <w:left w:val="none" w:sz="0" w:space="0" w:color="auto"/>
        <w:bottom w:val="none" w:sz="0" w:space="0" w:color="auto"/>
        <w:right w:val="none" w:sz="0" w:space="0" w:color="auto"/>
      </w:divBdr>
    </w:div>
    <w:div w:id="1990207869">
      <w:bodyDiv w:val="1"/>
      <w:marLeft w:val="0"/>
      <w:marRight w:val="0"/>
      <w:marTop w:val="0"/>
      <w:marBottom w:val="0"/>
      <w:divBdr>
        <w:top w:val="none" w:sz="0" w:space="0" w:color="auto"/>
        <w:left w:val="none" w:sz="0" w:space="0" w:color="auto"/>
        <w:bottom w:val="none" w:sz="0" w:space="0" w:color="auto"/>
        <w:right w:val="none" w:sz="0" w:space="0" w:color="auto"/>
      </w:divBdr>
    </w:div>
    <w:div w:id="2053918270">
      <w:bodyDiv w:val="1"/>
      <w:marLeft w:val="0"/>
      <w:marRight w:val="0"/>
      <w:marTop w:val="0"/>
      <w:marBottom w:val="0"/>
      <w:divBdr>
        <w:top w:val="none" w:sz="0" w:space="0" w:color="auto"/>
        <w:left w:val="none" w:sz="0" w:space="0" w:color="auto"/>
        <w:bottom w:val="none" w:sz="0" w:space="0" w:color="auto"/>
        <w:right w:val="none" w:sz="0" w:space="0" w:color="auto"/>
      </w:divBdr>
    </w:div>
    <w:div w:id="2080860091">
      <w:bodyDiv w:val="1"/>
      <w:marLeft w:val="0"/>
      <w:marRight w:val="0"/>
      <w:marTop w:val="0"/>
      <w:marBottom w:val="0"/>
      <w:divBdr>
        <w:top w:val="none" w:sz="0" w:space="0" w:color="auto"/>
        <w:left w:val="none" w:sz="0" w:space="0" w:color="auto"/>
        <w:bottom w:val="none" w:sz="0" w:space="0" w:color="auto"/>
        <w:right w:val="none" w:sz="0" w:space="0" w:color="auto"/>
      </w:divBdr>
    </w:div>
    <w:div w:id="2115705338">
      <w:bodyDiv w:val="1"/>
      <w:marLeft w:val="0"/>
      <w:marRight w:val="0"/>
      <w:marTop w:val="0"/>
      <w:marBottom w:val="0"/>
      <w:divBdr>
        <w:top w:val="none" w:sz="0" w:space="0" w:color="auto"/>
        <w:left w:val="none" w:sz="0" w:space="0" w:color="auto"/>
        <w:bottom w:val="none" w:sz="0" w:space="0" w:color="auto"/>
        <w:right w:val="none" w:sz="0" w:space="0" w:color="auto"/>
      </w:divBdr>
    </w:div>
    <w:div w:id="21359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ced.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ay.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say.edu.au/publications/2397.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D717-60B2-4923-9EC5-F611F99D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55</Pages>
  <Words>17304</Words>
  <Characters>100043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117113</CharactersWithSpaces>
  <SharedDoc>false</SharedDoc>
  <HLinks>
    <vt:vector size="6" baseType="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JenniferLiu</dc:creator>
  <cp:lastModifiedBy>kayemcadam</cp:lastModifiedBy>
  <cp:revision>52</cp:revision>
  <cp:lastPrinted>2011-07-15T00:55:00Z</cp:lastPrinted>
  <dcterms:created xsi:type="dcterms:W3CDTF">2011-06-24T02:11:00Z</dcterms:created>
  <dcterms:modified xsi:type="dcterms:W3CDTF">2011-07-19T00:46:00Z</dcterms:modified>
</cp:coreProperties>
</file>