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CB39F7" w:rsidP="00940830">
      <w:pPr>
        <w:pStyle w:val="PublicationTitle"/>
      </w:pPr>
      <w:r>
        <w:t>Tertiary education and training in Australia</w:t>
      </w:r>
      <w:r w:rsidR="00622A59">
        <w:t xml:space="preserve"> 2010</w:t>
      </w:r>
      <w:r>
        <w:t xml:space="preserve">: </w:t>
      </w:r>
      <w:r w:rsidR="005A71D0">
        <w:t>t</w:t>
      </w:r>
      <w:r>
        <w:t>erms and definitions</w:t>
      </w:r>
    </w:p>
    <w:p w:rsidR="009E231A" w:rsidRDefault="00CB39F7" w:rsidP="00940830">
      <w:pPr>
        <w:pStyle w:val="Organisation"/>
      </w:pPr>
      <w:r>
        <w:t>N</w:t>
      </w:r>
      <w:r w:rsidR="005A71D0">
        <w:t xml:space="preserve">ational </w:t>
      </w:r>
      <w:r>
        <w:t>C</w:t>
      </w:r>
      <w:r w:rsidR="005A71D0">
        <w:t xml:space="preserve">entre for </w:t>
      </w:r>
      <w:r>
        <w:t>V</w:t>
      </w:r>
      <w:r w:rsidR="005A71D0">
        <w:t xml:space="preserve">ocational </w:t>
      </w:r>
      <w:r>
        <w:t>E</w:t>
      </w:r>
      <w:r w:rsidR="005A71D0">
        <w:t xml:space="preserve">ducation </w:t>
      </w:r>
      <w:r>
        <w:t>R</w:t>
      </w:r>
      <w:r w:rsidR="005A71D0">
        <w:t>esearch</w:t>
      </w:r>
    </w:p>
    <w:p w:rsidR="00166281" w:rsidRDefault="00166281" w:rsidP="00940830">
      <w:pPr>
        <w:pStyle w:val="Organisation"/>
      </w:pPr>
    </w:p>
    <w:p w:rsidR="000315D7" w:rsidRDefault="000315D7" w:rsidP="00940830">
      <w:pPr>
        <w:pStyle w:val="Organisation"/>
      </w:pPr>
    </w:p>
    <w:p w:rsidR="006C5DA9" w:rsidRPr="006C5DA9" w:rsidRDefault="006C5DA9" w:rsidP="00A9334E">
      <w:pPr>
        <w:pStyle w:val="Text"/>
        <w:ind w:left="2552"/>
      </w:pPr>
    </w:p>
    <w:p w:rsidR="001B43CF" w:rsidRDefault="0012147F" w:rsidP="00A9334E">
      <w:pPr>
        <w:pStyle w:val="Text"/>
        <w:ind w:left="2552"/>
      </w:pPr>
      <w:r>
        <w:rPr>
          <w:noProof/>
          <w:lang w:eastAsia="en-AU"/>
        </w:rPr>
        <w:pict>
          <v:shapetype id="_x0000_t202" coordsize="21600,21600" o:spt="202" path="m,l,21600r21600,l21600,xe">
            <v:stroke joinstyle="miter"/>
            <v:path gradientshapeok="t" o:connecttype="rect"/>
          </v:shapetype>
          <v:shape id="_x0000_s1034" type="#_x0000_t202" style="position:absolute;left:0;text-align:left;margin-left:123.1pt;margin-top:323.4pt;width:301.25pt;height:327.65pt;z-index:251658240;mso-position-vertical-relative:margin;v-text-anchor:bottom" filled="f" stroked="f">
            <v:textbox style="mso-next-textbox:#_x0000_s1034">
              <w:txbxContent>
                <w:p w:rsidR="009D4E02" w:rsidRDefault="009D4E02" w:rsidP="000C1642">
                  <w:pPr>
                    <w:pStyle w:val="Imprint"/>
                  </w:pPr>
                </w:p>
                <w:p w:rsidR="009D4E02" w:rsidRPr="00B57CC9" w:rsidRDefault="009D4E02" w:rsidP="00B57CC9">
                  <w:pPr>
                    <w:pStyle w:val="Text"/>
                    <w:shd w:val="clear" w:color="auto" w:fill="000000" w:themeFill="text1"/>
                  </w:pPr>
                  <w:r>
                    <w:t>This document was produced as an added resource for the publication</w:t>
                  </w:r>
                  <w:r w:rsidRPr="000C1642">
                    <w:t xml:space="preserve"> </w:t>
                  </w:r>
                  <w:r w:rsidR="00EA04E0">
                    <w:rPr>
                      <w:i/>
                    </w:rPr>
                    <w:t>T</w:t>
                  </w:r>
                  <w:r>
                    <w:rPr>
                      <w:i/>
                    </w:rPr>
                    <w:t>ertiary education and training in Australia 2010</w:t>
                  </w:r>
                  <w:r>
                    <w:t xml:space="preserve">. </w:t>
                  </w:r>
                  <w:r w:rsidRPr="000C1642">
                    <w:t xml:space="preserve">The </w:t>
                  </w:r>
                  <w:r>
                    <w:t>publication</w:t>
                  </w:r>
                  <w:r w:rsidRPr="000C1642">
                    <w:t xml:space="preserve"> is available on NCVER’s </w:t>
                  </w:r>
                  <w:r w:rsidRPr="00B57CC9">
                    <w:t>website: &lt;</w:t>
                  </w:r>
                  <w:hyperlink r:id="rId8" w:history="1">
                    <w:r w:rsidRPr="00B57CC9">
                      <w:t>http://</w:t>
                    </w:r>
                  </w:hyperlink>
                  <w:r w:rsidRPr="00B57CC9">
                    <w:t>www.ncver.edu.au&gt;</w:t>
                  </w:r>
                  <w:r>
                    <w:t>.</w:t>
                  </w:r>
                </w:p>
                <w:p w:rsidR="009D4E02" w:rsidRDefault="009D4E02" w:rsidP="000C1642">
                  <w:pPr>
                    <w:pStyle w:val="Imprint"/>
                  </w:pPr>
                </w:p>
                <w:p w:rsidR="009D4E02" w:rsidRDefault="009D4E02" w:rsidP="000C1642">
                  <w:pPr>
                    <w:pStyle w:val="Imprint"/>
                  </w:pPr>
                  <w:r>
                    <w:t>The views and opinions expressed in this document are those of the author(s) and do not necessarily reflect the views of the Australian Government or state and territory governments.</w:t>
                  </w:r>
                </w:p>
              </w:txbxContent>
            </v:textbox>
            <w10:wrap anchory="margin"/>
          </v:shape>
        </w:pic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0" w:name="_Toc495748330"/>
      <w:bookmarkStart w:id="1" w:name="_Toc495810630"/>
      <w:bookmarkStart w:id="2" w:name="_Toc6031787"/>
      <w:bookmarkStart w:id="3"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12147F" w:rsidP="006A702B">
      <w:pPr>
        <w:pStyle w:val="Text"/>
      </w:pPr>
      <w:r w:rsidRPr="0012147F">
        <w:rPr>
          <w:noProof/>
          <w:kern w:val="28"/>
          <w:lang w:eastAsia="en-AU"/>
        </w:rPr>
        <w:pict>
          <v:shape id="_x0000_s1046" type="#_x0000_t202" style="position:absolute;margin-left:-.15pt;margin-top:332.1pt;width:447.45pt;height:327.65pt;z-index:251660288;mso-position-vertical-relative:margin;v-text-anchor:bottom" filled="f" stroked="f">
            <v:textbox style="mso-next-textbox:#_x0000_s1046">
              <w:txbxContent>
                <w:p w:rsidR="009D4E02" w:rsidRPr="00216184" w:rsidRDefault="009D4E02" w:rsidP="00216184">
                  <w:pPr>
                    <w:pStyle w:val="Imprint"/>
                    <w:rPr>
                      <w:b/>
                      <w:noProof/>
                      <w:lang w:eastAsia="en-AU"/>
                    </w:rPr>
                  </w:pPr>
                  <w:r w:rsidRPr="00216184">
                    <w:rPr>
                      <w:b/>
                      <w:noProof/>
                      <w:lang w:eastAsia="en-AU"/>
                    </w:rPr>
                    <w:t>© Commonwealth of Australia, 2012</w:t>
                  </w:r>
                </w:p>
                <w:p w:rsidR="009D4E02" w:rsidRDefault="009D4E02" w:rsidP="00216184">
                  <w:pPr>
                    <w:pStyle w:val="Imprint"/>
                    <w:rPr>
                      <w:noProof/>
                      <w:lang w:eastAsia="en-AU"/>
                    </w:rPr>
                  </w:pPr>
                  <w:r>
                    <w:rPr>
                      <w:rFonts w:ascii="Arial" w:hAnsi="Arial" w:cs="Arial"/>
                      <w:noProof/>
                      <w:szCs w:val="16"/>
                      <w:lang w:eastAsia="en-AU"/>
                    </w:rPr>
                    <w:drawing>
                      <wp:inline distT="0" distB="0" distL="0" distR="0">
                        <wp:extent cx="838200" cy="295275"/>
                        <wp:effectExtent l="19050" t="0" r="0" b="0"/>
                        <wp:docPr id="6"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9"/>
                                </pic:cNvPr>
                                <pic:cNvPicPr>
                                  <a:picLocks noChangeAspect="1" noChangeArrowheads="1"/>
                                </pic:cNvPicPr>
                              </pic:nvPicPr>
                              <pic:blipFill>
                                <a:blip r:embed="rId10"/>
                                <a:srcRect/>
                                <a:stretch>
                                  <a:fillRect/>
                                </a:stretch>
                              </pic:blipFill>
                              <pic:spPr bwMode="auto">
                                <a:xfrm>
                                  <a:off x="0" y="0"/>
                                  <a:ext cx="838200" cy="295275"/>
                                </a:xfrm>
                                <a:prstGeom prst="rect">
                                  <a:avLst/>
                                </a:prstGeom>
                                <a:noFill/>
                                <a:ln w="9525">
                                  <a:noFill/>
                                  <a:miter lim="800000"/>
                                  <a:headEnd/>
                                  <a:tailEnd/>
                                </a:ln>
                              </pic:spPr>
                            </pic:pic>
                          </a:graphicData>
                        </a:graphic>
                      </wp:inline>
                    </w:drawing>
                  </w:r>
                  <w:r>
                    <w:rPr>
                      <w:noProof/>
                      <w:lang w:eastAsia="en-AU"/>
                    </w:rPr>
                    <w:t xml:space="preserve">  </w:t>
                  </w:r>
                </w:p>
                <w:p w:rsidR="009D4E02" w:rsidRDefault="009D4E02" w:rsidP="00216184">
                  <w:pPr>
                    <w:pStyle w:val="Imprint"/>
                    <w:rPr>
                      <w:noProof/>
                      <w:lang w:eastAsia="en-AU"/>
                    </w:rPr>
                  </w:pPr>
                  <w:r>
                    <w:rPr>
                      <w:noProof/>
                      <w:lang w:eastAsia="en-AU"/>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9D4E02" w:rsidRDefault="009D4E02" w:rsidP="00216184">
                  <w:pPr>
                    <w:pStyle w:val="Imprint"/>
                    <w:rPr>
                      <w:noProof/>
                      <w:lang w:eastAsia="en-AU"/>
                    </w:rPr>
                  </w:pPr>
                  <w:r>
                    <w:rPr>
                      <w:noProof/>
                      <w:lang w:eastAsia="en-AU"/>
                    </w:rPr>
                    <w:t>The details of the relevant licence conditions are available on the Creative Commons website (accessible using the links provided) as is the full legal code for the CC BY 3.0 AU licence &lt;http://creativecommons.org/licenses/by/3.0/legalcode&gt;.</w:t>
                  </w:r>
                </w:p>
                <w:p w:rsidR="009D4E02" w:rsidRDefault="009D4E02" w:rsidP="00216184">
                  <w:pPr>
                    <w:pStyle w:val="Imprint"/>
                    <w:rPr>
                      <w:noProof/>
                      <w:lang w:eastAsia="en-AU"/>
                    </w:rPr>
                  </w:pPr>
                  <w:r>
                    <w:rPr>
                      <w:noProof/>
                      <w:lang w:eastAsia="en-AU"/>
                    </w:rPr>
                    <w:t>The Creative Commons licence conditions do not apply to all logos, graphic design, artwork and photographs. Requests and enquiries concerning other reproduction and rights should be directed to the National Centre for Vocational Education Research (NCVER).</w:t>
                  </w:r>
                </w:p>
                <w:p w:rsidR="009D4E02" w:rsidRDefault="009D4E02" w:rsidP="00216184">
                  <w:pPr>
                    <w:pStyle w:val="Imprint"/>
                    <w:rPr>
                      <w:noProof/>
                      <w:lang w:eastAsia="en-AU"/>
                    </w:rPr>
                  </w:pPr>
                  <w:r>
                    <w:rPr>
                      <w:noProof/>
                      <w:lang w:eastAsia="en-AU"/>
                    </w:rPr>
                    <w:t xml:space="preserve">This document should be attributed as NCVER 2012, </w:t>
                  </w:r>
                  <w:r w:rsidR="00EA04E0">
                    <w:rPr>
                      <w:i/>
                      <w:noProof/>
                      <w:lang w:eastAsia="en-AU"/>
                    </w:rPr>
                    <w:t>T</w:t>
                  </w:r>
                  <w:r w:rsidRPr="00216184">
                    <w:rPr>
                      <w:i/>
                      <w:noProof/>
                      <w:lang w:eastAsia="en-AU"/>
                    </w:rPr>
                    <w:t>ertiary education and training in Australia</w:t>
                  </w:r>
                  <w:r>
                    <w:rPr>
                      <w:noProof/>
                      <w:lang w:eastAsia="en-AU"/>
                    </w:rPr>
                    <w:t>, NCVER, Adelaide.</w:t>
                  </w:r>
                </w:p>
                <w:p w:rsidR="009D4E02" w:rsidRPr="00216184" w:rsidRDefault="009D4E02" w:rsidP="00216184">
                  <w:pPr>
                    <w:pStyle w:val="Imprint"/>
                  </w:pPr>
                  <w:r>
                    <w:rPr>
                      <w:noProof/>
                      <w:lang w:eastAsia="en-AU"/>
                    </w:rPr>
                    <w:t>This work has been produced by NCVER on behalf of the Australian Government, and state and territory governments, with funding provided through the Department of Industry, Innovation, Science, Research and Tertiary Education.</w:t>
                  </w:r>
                </w:p>
              </w:txbxContent>
            </v:textbox>
            <w10:wrap anchory="margin"/>
          </v:shape>
        </w:pict>
      </w: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77827">
          <w:footerReference w:type="default" r:id="rId11"/>
          <w:type w:val="continuous"/>
          <w:pgSz w:w="11907" w:h="16840" w:code="9"/>
          <w:pgMar w:top="1418" w:right="1701" w:bottom="1134" w:left="1418" w:header="709" w:footer="556" w:gutter="0"/>
          <w:cols w:space="708" w:equalWidth="0">
            <w:col w:w="8788"/>
          </w:cols>
          <w:docGrid w:linePitch="360"/>
        </w:sectPr>
      </w:pPr>
    </w:p>
    <w:p w:rsidR="00CB39F7" w:rsidRDefault="00CB39F7" w:rsidP="00CB39F7">
      <w:pPr>
        <w:pStyle w:val="Heading1"/>
      </w:pPr>
      <w:bookmarkStart w:id="4" w:name="_Toc298162803"/>
      <w:r>
        <w:lastRenderedPageBreak/>
        <w:t>Introduction</w:t>
      </w:r>
    </w:p>
    <w:p w:rsidR="00CB39F7" w:rsidRPr="00CB39F7" w:rsidRDefault="00CB39F7" w:rsidP="00CB39F7">
      <w:pPr>
        <w:pStyle w:val="Text"/>
      </w:pPr>
      <w:r w:rsidRPr="00CB39F7">
        <w:t>This document co</w:t>
      </w:r>
      <w:r w:rsidR="009D4E02">
        <w:t xml:space="preserve">vers the data terms used in the </w:t>
      </w:r>
      <w:r w:rsidR="00EA04E0">
        <w:rPr>
          <w:i/>
        </w:rPr>
        <w:t>T</w:t>
      </w:r>
      <w:r w:rsidRPr="00622A59">
        <w:rPr>
          <w:i/>
        </w:rPr>
        <w:t>ertiary education and training in Australia 2010</w:t>
      </w:r>
      <w:r w:rsidRPr="00CB39F7">
        <w:t xml:space="preserve"> publication and its associated data tables. The primary purpose of this document is to assist users of the publication to understand the specific data terms used within it.</w:t>
      </w:r>
    </w:p>
    <w:p w:rsidR="00CB39F7" w:rsidRPr="00CB39F7" w:rsidRDefault="00CB39F7" w:rsidP="00CB39F7">
      <w:pPr>
        <w:pStyle w:val="Text"/>
      </w:pPr>
      <w:r w:rsidRPr="00CB39F7">
        <w:t>Terms that appear in the publication are listed in alphabetical order with the following information provided for each:</w:t>
      </w:r>
    </w:p>
    <w:p w:rsidR="00CB39F7" w:rsidRPr="00CB39F7" w:rsidRDefault="009D4E02" w:rsidP="00CB39F7">
      <w:pPr>
        <w:pStyle w:val="Dotpoint1"/>
      </w:pPr>
      <w:r>
        <w:t>d</w:t>
      </w:r>
      <w:r w:rsidR="00CB39F7" w:rsidRPr="00CB39F7">
        <w:t>efinition: a brief explanation of the term</w:t>
      </w:r>
    </w:p>
    <w:p w:rsidR="00CB39F7" w:rsidRPr="00CB39F7" w:rsidRDefault="009D4E02" w:rsidP="00CB39F7">
      <w:pPr>
        <w:pStyle w:val="Dotpoint1"/>
      </w:pPr>
      <w:r>
        <w:t>c</w:t>
      </w:r>
      <w:r w:rsidR="00CB39F7" w:rsidRPr="00CB39F7">
        <w:t xml:space="preserve">lassification categories: where applicable, defined categories that apply to each term are listed </w:t>
      </w:r>
    </w:p>
    <w:p w:rsidR="00CB39F7" w:rsidRPr="00CB39F7" w:rsidRDefault="009D4E02" w:rsidP="00CB39F7">
      <w:pPr>
        <w:pStyle w:val="Dotpoint1"/>
      </w:pPr>
      <w:r>
        <w:t>s</w:t>
      </w:r>
      <w:r w:rsidR="00CB39F7" w:rsidRPr="00CB39F7">
        <w:t>ource: a description of the source of this information, including details of any calculations or derivations.</w:t>
      </w:r>
    </w:p>
    <w:p w:rsidR="00CB39F7" w:rsidRDefault="00CB39F7" w:rsidP="00CB39F7">
      <w:pPr>
        <w:pStyle w:val="Text"/>
      </w:pPr>
      <w:r w:rsidRPr="00CB39F7">
        <w:t xml:space="preserve">Unless stated otherwise, all </w:t>
      </w:r>
      <w:r w:rsidR="009D4E02">
        <w:t>vocational education and training (</w:t>
      </w:r>
      <w:r w:rsidR="00693AC4">
        <w:t>VET</w:t>
      </w:r>
      <w:r w:rsidR="009D4E02">
        <w:t>)</w:t>
      </w:r>
      <w:r w:rsidR="00693AC4">
        <w:t xml:space="preserve"> </w:t>
      </w:r>
      <w:r w:rsidRPr="00CB39F7">
        <w:t xml:space="preserve">data are sourced from the </w:t>
      </w:r>
      <w:r>
        <w:t>N</w:t>
      </w:r>
      <w:r w:rsidRPr="00CB39F7">
        <w:t>ational VET Provider Collection</w:t>
      </w:r>
      <w:r>
        <w:t xml:space="preserve"> and </w:t>
      </w:r>
      <w:r w:rsidR="00693AC4">
        <w:t xml:space="preserve">all higher education data are sourced from the Higher Education Statistics </w:t>
      </w:r>
      <w:r>
        <w:t>Collection</w:t>
      </w:r>
      <w:r w:rsidRPr="00CB39F7">
        <w:t xml:space="preserve">. </w:t>
      </w:r>
    </w:p>
    <w:p w:rsidR="00CB39F7" w:rsidRDefault="00CB39F7" w:rsidP="00CB39F7">
      <w:pPr>
        <w:pStyle w:val="Text"/>
      </w:pPr>
      <w:r w:rsidRPr="00CB39F7">
        <w:t>The</w:t>
      </w:r>
      <w:r>
        <w:t xml:space="preserve"> National</w:t>
      </w:r>
      <w:r w:rsidRPr="00CB39F7">
        <w:t xml:space="preserve"> VET Provider Collection is an administrative collection governed by the </w:t>
      </w:r>
      <w:r w:rsidRPr="00622A59">
        <w:rPr>
          <w:i/>
        </w:rPr>
        <w:t xml:space="preserve">Australian Vocational Education and Training Management Information Statistical Standard: VET Provider Collection </w:t>
      </w:r>
      <w:r w:rsidR="009D4E02">
        <w:rPr>
          <w:i/>
        </w:rPr>
        <w:t>s</w:t>
      </w:r>
      <w:r w:rsidRPr="00622A59">
        <w:rPr>
          <w:i/>
        </w:rPr>
        <w:t xml:space="preserve">pecifications </w:t>
      </w:r>
      <w:r w:rsidR="009D4E02">
        <w:rPr>
          <w:i/>
        </w:rPr>
        <w:t>r</w:t>
      </w:r>
      <w:r w:rsidRPr="00622A59">
        <w:rPr>
          <w:i/>
        </w:rPr>
        <w:t xml:space="preserve">elease 6.0 </w:t>
      </w:r>
      <w:r w:rsidRPr="00CB39F7">
        <w:t xml:space="preserve">(AVETMISS </w:t>
      </w:r>
      <w:r w:rsidR="009D4E02">
        <w:t>r</w:t>
      </w:r>
      <w:r w:rsidRPr="00CB39F7">
        <w:t xml:space="preserve">elease 6.0) and </w:t>
      </w:r>
      <w:r w:rsidRPr="00622A59">
        <w:rPr>
          <w:i/>
        </w:rPr>
        <w:t xml:space="preserve">AVETMISS Data </w:t>
      </w:r>
      <w:r w:rsidR="009D4E02">
        <w:rPr>
          <w:i/>
        </w:rPr>
        <w:t>e</w:t>
      </w:r>
      <w:r w:rsidRPr="00622A59">
        <w:rPr>
          <w:i/>
        </w:rPr>
        <w:t xml:space="preserve">lement </w:t>
      </w:r>
      <w:r w:rsidR="009D4E02">
        <w:rPr>
          <w:i/>
        </w:rPr>
        <w:t>d</w:t>
      </w:r>
      <w:r w:rsidRPr="00622A59">
        <w:rPr>
          <w:i/>
        </w:rPr>
        <w:t>efinitions</w:t>
      </w:r>
      <w:r w:rsidR="009D4E02">
        <w:t>,</w:t>
      </w:r>
      <w:r w:rsidRPr="00622A59">
        <w:rPr>
          <w:i/>
        </w:rPr>
        <w:t xml:space="preserve"> </w:t>
      </w:r>
      <w:r w:rsidR="009D4E02">
        <w:rPr>
          <w:i/>
        </w:rPr>
        <w:t>e</w:t>
      </w:r>
      <w:r w:rsidRPr="00622A59">
        <w:rPr>
          <w:i/>
        </w:rPr>
        <w:t>dition 2</w:t>
      </w:r>
      <w:r w:rsidRPr="00CB39F7">
        <w:t xml:space="preserve">, which are available at NCVER’s website &lt;http://www.ncver.edu.au&gt;. References to the applicable field definitions within AVETMISS </w:t>
      </w:r>
      <w:r w:rsidR="009D4E02">
        <w:t>r</w:t>
      </w:r>
      <w:r w:rsidRPr="00CB39F7">
        <w:t>elease 6.0, which further define the data collected, are provided in the ‘Source’ section.</w:t>
      </w:r>
    </w:p>
    <w:p w:rsidR="00146E6F" w:rsidRDefault="00642EC5" w:rsidP="00146E6F">
      <w:pPr>
        <w:pStyle w:val="Text"/>
      </w:pPr>
      <w:r>
        <w:t xml:space="preserve">The </w:t>
      </w:r>
      <w:r w:rsidRPr="00642EC5">
        <w:t xml:space="preserve">Higher Education Statistics Collection is </w:t>
      </w:r>
      <w:r w:rsidR="00420D43">
        <w:t xml:space="preserve">also </w:t>
      </w:r>
      <w:r w:rsidR="00E405F5">
        <w:t>an administrative collection</w:t>
      </w:r>
      <w:r w:rsidR="00693AC4">
        <w:t xml:space="preserve">. The </w:t>
      </w:r>
      <w:r w:rsidR="00693AC4" w:rsidRPr="00693AC4">
        <w:t>Department of Industry, Innovation, Science, Research and Tertiary Education</w:t>
      </w:r>
      <w:r w:rsidR="00693AC4">
        <w:t xml:space="preserve"> (DIISRTE) is responsible for the collection and dissemination of th</w:t>
      </w:r>
      <w:r w:rsidR="00213880">
        <w:t>ese</w:t>
      </w:r>
      <w:r w:rsidR="00693AC4">
        <w:t xml:space="preserve"> </w:t>
      </w:r>
      <w:r w:rsidR="00213880">
        <w:t>data</w:t>
      </w:r>
      <w:r w:rsidR="00FC6796">
        <w:t xml:space="preserve">. The 2010 data </w:t>
      </w:r>
      <w:r w:rsidR="009D4E02">
        <w:t>are</w:t>
      </w:r>
      <w:r w:rsidR="00E405F5">
        <w:t xml:space="preserve"> governed by the </w:t>
      </w:r>
      <w:r w:rsidR="00FC6796" w:rsidRPr="00B176B0">
        <w:rPr>
          <w:i/>
        </w:rPr>
        <w:t xml:space="preserve">2010 Data </w:t>
      </w:r>
      <w:r w:rsidR="00B176B0" w:rsidRPr="00B176B0">
        <w:rPr>
          <w:i/>
        </w:rPr>
        <w:t>r</w:t>
      </w:r>
      <w:r w:rsidR="00FC6796" w:rsidRPr="00B176B0">
        <w:rPr>
          <w:i/>
        </w:rPr>
        <w:t xml:space="preserve">equirements: </w:t>
      </w:r>
      <w:r w:rsidR="009D4E02">
        <w:rPr>
          <w:i/>
        </w:rPr>
        <w:t>d</w:t>
      </w:r>
      <w:r w:rsidR="00FC6796" w:rsidRPr="00B176B0">
        <w:rPr>
          <w:i/>
        </w:rPr>
        <w:t xml:space="preserve">ata </w:t>
      </w:r>
      <w:r w:rsidR="00B176B0" w:rsidRPr="00B176B0">
        <w:rPr>
          <w:i/>
        </w:rPr>
        <w:t>e</w:t>
      </w:r>
      <w:r w:rsidR="00FC6796" w:rsidRPr="00B176B0">
        <w:rPr>
          <w:i/>
        </w:rPr>
        <w:t>lements</w:t>
      </w:r>
      <w:r w:rsidR="00FC6796">
        <w:t xml:space="preserve">. </w:t>
      </w:r>
      <w:r w:rsidR="00146E6F" w:rsidRPr="00CB39F7">
        <w:t xml:space="preserve">References to the applicable field definitions within </w:t>
      </w:r>
      <w:r w:rsidR="00146E6F">
        <w:t xml:space="preserve">the 2010 Data </w:t>
      </w:r>
      <w:r w:rsidR="00B176B0">
        <w:t>r</w:t>
      </w:r>
      <w:r w:rsidR="00146E6F">
        <w:t>equirements</w:t>
      </w:r>
      <w:r w:rsidR="00B176B0">
        <w:t xml:space="preserve"> documentation</w:t>
      </w:r>
      <w:r w:rsidR="00146E6F" w:rsidRPr="00CB39F7">
        <w:t>, which further define the data collected, are provided in the ‘Source’ section.</w:t>
      </w:r>
      <w:r w:rsidR="00B176B0">
        <w:t xml:space="preserve"> Further information on higher education data elements </w:t>
      </w:r>
      <w:r w:rsidR="009D4E02">
        <w:t>is</w:t>
      </w:r>
      <w:r w:rsidR="00B176B0">
        <w:t xml:space="preserve"> available at &lt;</w:t>
      </w:r>
      <w:r w:rsidR="00B176B0" w:rsidRPr="00B176B0">
        <w:t>http://heimshelp.deewr.gov.au/sites/heimshelp</w:t>
      </w:r>
      <w:r w:rsidR="00B176B0">
        <w:t>&gt;.</w:t>
      </w:r>
    </w:p>
    <w:p w:rsidR="00A93867" w:rsidRDefault="00CB39F7" w:rsidP="00CB39F7">
      <w:pPr>
        <w:pStyle w:val="Text"/>
      </w:pPr>
      <w:r w:rsidRPr="00CB39F7">
        <w:t xml:space="preserve">Terms and acronyms which have a broader </w:t>
      </w:r>
      <w:r>
        <w:t>tertiary</w:t>
      </w:r>
      <w:r w:rsidRPr="00CB39F7">
        <w:t xml:space="preserve"> education and training application have not been included in this document. Readers are referred to the VET glossary, which is available at NCVER’s website </w:t>
      </w:r>
      <w:r w:rsidR="009D4E02">
        <w:t>&lt;</w:t>
      </w:r>
      <w:hyperlink r:id="rId12" w:history="1">
        <w:r w:rsidRPr="00252739">
          <w:rPr>
            <w:rStyle w:val="Hyperlink"/>
          </w:rPr>
          <w:t>http://www.ncver.edu.au/resources/glossary.html</w:t>
        </w:r>
      </w:hyperlink>
      <w:r w:rsidR="009D4E02">
        <w:t>&gt;</w:t>
      </w:r>
      <w:r>
        <w:t>.</w:t>
      </w:r>
      <w:bookmarkEnd w:id="4"/>
      <w:bookmarkEnd w:id="0"/>
      <w:bookmarkEnd w:id="1"/>
      <w:bookmarkEnd w:id="2"/>
      <w:bookmarkEnd w:id="3"/>
    </w:p>
    <w:p w:rsidR="00146E6F" w:rsidRDefault="00146E6F" w:rsidP="00CB39F7">
      <w:pPr>
        <w:pStyle w:val="Text"/>
        <w:rPr>
          <w:rFonts w:ascii="Tahoma" w:hAnsi="Tahoma" w:cs="Tahoma"/>
          <w:color w:val="000000"/>
          <w:kern w:val="28"/>
          <w:sz w:val="56"/>
          <w:szCs w:val="56"/>
        </w:rPr>
        <w:sectPr w:rsidR="00146E6F" w:rsidSect="009775C7">
          <w:footerReference w:type="even" r:id="rId13"/>
          <w:footerReference w:type="default" r:id="rId14"/>
          <w:pgSz w:w="11907" w:h="16840" w:code="9"/>
          <w:pgMar w:top="1276" w:right="1701" w:bottom="1276" w:left="1418" w:header="709" w:footer="556" w:gutter="0"/>
          <w:cols w:space="708" w:equalWidth="0">
            <w:col w:w="8788"/>
          </w:cols>
          <w:docGrid w:linePitch="360"/>
        </w:sectPr>
      </w:pP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8"/>
        <w:gridCol w:w="4368"/>
        <w:gridCol w:w="3824"/>
        <w:gridCol w:w="4028"/>
      </w:tblGrid>
      <w:tr w:rsidR="00146E6F" w:rsidRPr="0025387F" w:rsidTr="00146E6F">
        <w:trPr>
          <w:cantSplit/>
          <w:tblHeader/>
          <w:jc w:val="center"/>
        </w:trPr>
        <w:tc>
          <w:tcPr>
            <w:tcW w:w="2168" w:type="dxa"/>
            <w:tcBorders>
              <w:top w:val="single" w:sz="4" w:space="0" w:color="auto"/>
              <w:left w:val="nil"/>
              <w:bottom w:val="single" w:sz="4" w:space="0" w:color="auto"/>
              <w:right w:val="nil"/>
            </w:tcBorders>
          </w:tcPr>
          <w:p w:rsidR="00146E6F" w:rsidRPr="00D8369E" w:rsidRDefault="00146E6F" w:rsidP="00146E6F">
            <w:pPr>
              <w:pStyle w:val="Tablehead1"/>
            </w:pPr>
            <w:bookmarkStart w:id="5" w:name="_Toc515952853"/>
            <w:r w:rsidRPr="00D8369E">
              <w:lastRenderedPageBreak/>
              <w:t>Term</w:t>
            </w:r>
          </w:p>
        </w:tc>
        <w:tc>
          <w:tcPr>
            <w:tcW w:w="4368" w:type="dxa"/>
            <w:tcBorders>
              <w:top w:val="single" w:sz="4" w:space="0" w:color="auto"/>
              <w:left w:val="nil"/>
              <w:bottom w:val="single" w:sz="4" w:space="0" w:color="auto"/>
              <w:right w:val="nil"/>
            </w:tcBorders>
          </w:tcPr>
          <w:p w:rsidR="00146E6F" w:rsidRPr="00D8369E" w:rsidRDefault="00146E6F" w:rsidP="00146E6F">
            <w:pPr>
              <w:pStyle w:val="Tablehead1"/>
            </w:pPr>
            <w:r w:rsidRPr="00D8369E">
              <w:t>Definition</w:t>
            </w:r>
          </w:p>
        </w:tc>
        <w:tc>
          <w:tcPr>
            <w:tcW w:w="3824" w:type="dxa"/>
            <w:tcBorders>
              <w:top w:val="single" w:sz="4" w:space="0" w:color="auto"/>
              <w:left w:val="nil"/>
              <w:bottom w:val="single" w:sz="4" w:space="0" w:color="auto"/>
              <w:right w:val="nil"/>
            </w:tcBorders>
          </w:tcPr>
          <w:p w:rsidR="00146E6F" w:rsidRPr="00D8369E" w:rsidRDefault="00146E6F" w:rsidP="00146E6F">
            <w:pPr>
              <w:pStyle w:val="Tablehead1"/>
            </w:pPr>
            <w:r w:rsidRPr="00D8369E">
              <w:t xml:space="preserve">Classification categories  </w:t>
            </w:r>
          </w:p>
        </w:tc>
        <w:tc>
          <w:tcPr>
            <w:tcW w:w="4028" w:type="dxa"/>
            <w:tcBorders>
              <w:top w:val="single" w:sz="4" w:space="0" w:color="auto"/>
              <w:left w:val="nil"/>
              <w:bottom w:val="single" w:sz="4" w:space="0" w:color="auto"/>
              <w:right w:val="nil"/>
            </w:tcBorders>
          </w:tcPr>
          <w:p w:rsidR="00146E6F" w:rsidRPr="00D8369E" w:rsidRDefault="00146E6F" w:rsidP="00146E6F">
            <w:pPr>
              <w:pStyle w:val="Tablehead1"/>
            </w:pPr>
            <w:r w:rsidRPr="00D8369E">
              <w:t>Source</w:t>
            </w:r>
          </w:p>
        </w:tc>
      </w:tr>
      <w:tr w:rsidR="00146E6F" w:rsidRPr="003E412F" w:rsidTr="00146E6F">
        <w:trPr>
          <w:cantSplit/>
          <w:jc w:val="center"/>
        </w:trPr>
        <w:tc>
          <w:tcPr>
            <w:tcW w:w="2168" w:type="dxa"/>
            <w:tcBorders>
              <w:top w:val="single" w:sz="4" w:space="0" w:color="auto"/>
              <w:left w:val="nil"/>
              <w:bottom w:val="single" w:sz="4" w:space="0" w:color="auto"/>
              <w:right w:val="nil"/>
            </w:tcBorders>
          </w:tcPr>
          <w:p w:rsidR="00146E6F" w:rsidRPr="003E412F" w:rsidRDefault="00146E6F" w:rsidP="00146E6F">
            <w:pPr>
              <w:pStyle w:val="Tabletext"/>
            </w:pPr>
            <w:bookmarkStart w:id="6" w:name="_Toc179188006"/>
            <w:bookmarkEnd w:id="5"/>
            <w:r w:rsidRPr="003E412F">
              <w:t>Age</w:t>
            </w:r>
            <w:bookmarkEnd w:id="6"/>
            <w:r w:rsidR="000664B8">
              <w:t xml:space="preserve"> group</w:t>
            </w:r>
          </w:p>
          <w:p w:rsidR="00146E6F" w:rsidRPr="00026908" w:rsidRDefault="00146E6F" w:rsidP="00146E6F">
            <w:pPr>
              <w:pStyle w:val="Tabletext"/>
              <w:rPr>
                <w:u w:val="single"/>
              </w:rPr>
            </w:pPr>
          </w:p>
        </w:tc>
        <w:tc>
          <w:tcPr>
            <w:tcW w:w="4368" w:type="dxa"/>
            <w:tcBorders>
              <w:top w:val="single" w:sz="4" w:space="0" w:color="auto"/>
              <w:left w:val="nil"/>
              <w:bottom w:val="single" w:sz="4" w:space="0" w:color="auto"/>
              <w:right w:val="nil"/>
            </w:tcBorders>
          </w:tcPr>
          <w:p w:rsidR="00146E6F" w:rsidRPr="003E412F" w:rsidRDefault="00146E6F" w:rsidP="00146E6F">
            <w:pPr>
              <w:pStyle w:val="Tabletext"/>
            </w:pPr>
            <w:r w:rsidRPr="003E412F">
              <w:t>The</w:t>
            </w:r>
            <w:r w:rsidR="000664B8">
              <w:t xml:space="preserve"> </w:t>
            </w:r>
            <w:r w:rsidR="00A66169">
              <w:t xml:space="preserve">reporting of </w:t>
            </w:r>
            <w:r w:rsidR="000664B8">
              <w:t>individual</w:t>
            </w:r>
            <w:r w:rsidRPr="003E412F">
              <w:t xml:space="preserve"> age</w:t>
            </w:r>
            <w:r w:rsidR="000664B8">
              <w:t>s</w:t>
            </w:r>
            <w:r w:rsidRPr="003E412F">
              <w:t xml:space="preserve"> of the student</w:t>
            </w:r>
            <w:r w:rsidR="000664B8">
              <w:t>s</w:t>
            </w:r>
            <w:r w:rsidRPr="003E412F">
              <w:t xml:space="preserve"> </w:t>
            </w:r>
            <w:r w:rsidR="00A66169">
              <w:t xml:space="preserve">(calculated </w:t>
            </w:r>
            <w:r w:rsidRPr="003E412F">
              <w:t>as at 30 June of the collection year</w:t>
            </w:r>
            <w:r w:rsidR="00A66169">
              <w:t>)</w:t>
            </w:r>
            <w:r w:rsidRPr="003E412F">
              <w:t xml:space="preserve"> in age ranges.</w:t>
            </w:r>
          </w:p>
          <w:p w:rsidR="00146E6F" w:rsidRPr="003E412F" w:rsidRDefault="00146E6F" w:rsidP="00146E6F">
            <w:pPr>
              <w:pStyle w:val="Tabletext"/>
            </w:pPr>
          </w:p>
        </w:tc>
        <w:tc>
          <w:tcPr>
            <w:tcW w:w="3824" w:type="dxa"/>
            <w:tcBorders>
              <w:top w:val="single" w:sz="4" w:space="0" w:color="auto"/>
              <w:left w:val="nil"/>
              <w:bottom w:val="single" w:sz="4" w:space="0" w:color="auto"/>
              <w:right w:val="nil"/>
            </w:tcBorders>
          </w:tcPr>
          <w:p w:rsidR="00146E6F" w:rsidRPr="003E412F" w:rsidRDefault="00146E6F" w:rsidP="00146E6F">
            <w:pPr>
              <w:pStyle w:val="Tabletext"/>
            </w:pPr>
            <w:r w:rsidRPr="003E412F">
              <w:t>1</w:t>
            </w:r>
            <w:r>
              <w:t>9</w:t>
            </w:r>
            <w:r w:rsidR="000664B8">
              <w:t xml:space="preserve"> </w:t>
            </w:r>
            <w:r w:rsidRPr="003E412F">
              <w:t>years and under</w:t>
            </w:r>
          </w:p>
          <w:p w:rsidR="00146E6F" w:rsidRPr="003E412F" w:rsidRDefault="00146E6F" w:rsidP="00146E6F">
            <w:pPr>
              <w:pStyle w:val="Tabletext"/>
            </w:pPr>
            <w:r w:rsidRPr="003E412F">
              <w:t>20 to 24 years</w:t>
            </w:r>
          </w:p>
          <w:p w:rsidR="00146E6F" w:rsidRPr="003E412F" w:rsidRDefault="00146E6F" w:rsidP="00146E6F">
            <w:pPr>
              <w:pStyle w:val="Tabletext"/>
            </w:pPr>
            <w:r w:rsidRPr="003E412F">
              <w:t>25 to 44 years</w:t>
            </w:r>
          </w:p>
          <w:p w:rsidR="00146E6F" w:rsidRPr="003E412F" w:rsidRDefault="00146E6F" w:rsidP="00146E6F">
            <w:pPr>
              <w:pStyle w:val="Tabletext"/>
            </w:pPr>
            <w:r w:rsidRPr="003E412F">
              <w:t>45 to 64 years</w:t>
            </w:r>
          </w:p>
          <w:p w:rsidR="00146E6F" w:rsidRPr="003E412F" w:rsidRDefault="00146E6F" w:rsidP="00146E6F">
            <w:pPr>
              <w:pStyle w:val="Tabletext"/>
            </w:pPr>
            <w:r w:rsidRPr="003E412F">
              <w:t xml:space="preserve">65 years and over </w:t>
            </w:r>
          </w:p>
          <w:p w:rsidR="00146E6F" w:rsidRPr="003E412F" w:rsidRDefault="00146E6F" w:rsidP="00146E6F">
            <w:pPr>
              <w:pStyle w:val="Tabletext"/>
            </w:pPr>
            <w:r w:rsidRPr="003E412F">
              <w:t>Not known</w:t>
            </w:r>
          </w:p>
        </w:tc>
        <w:tc>
          <w:tcPr>
            <w:tcW w:w="4028" w:type="dxa"/>
            <w:tcBorders>
              <w:top w:val="single" w:sz="4" w:space="0" w:color="auto"/>
              <w:left w:val="nil"/>
              <w:bottom w:val="single" w:sz="4" w:space="0" w:color="auto"/>
              <w:right w:val="nil"/>
            </w:tcBorders>
          </w:tcPr>
          <w:p w:rsidR="00146E6F" w:rsidRDefault="00146E6F" w:rsidP="00146E6F">
            <w:pPr>
              <w:pStyle w:val="Tabletext"/>
            </w:pPr>
            <w:r>
              <w:t xml:space="preserve">VET: </w:t>
            </w:r>
            <w:r w:rsidRPr="003E412F">
              <w:t>Calcula</w:t>
            </w:r>
            <w:r>
              <w:t>ted based on the AVETMISS field</w:t>
            </w:r>
            <w:r w:rsidRPr="003E412F">
              <w:t xml:space="preserve"> </w:t>
            </w:r>
            <w:r w:rsidRPr="00026908">
              <w:rPr>
                <w:i/>
              </w:rPr>
              <w:t xml:space="preserve">Date of Birth </w:t>
            </w:r>
            <w:r w:rsidRPr="003E412F">
              <w:t xml:space="preserve">from the </w:t>
            </w:r>
            <w:r w:rsidRPr="00026908">
              <w:rPr>
                <w:i/>
              </w:rPr>
              <w:t>Client</w:t>
            </w:r>
            <w:r w:rsidRPr="003E412F">
              <w:t xml:space="preserve"> file.</w:t>
            </w:r>
          </w:p>
          <w:p w:rsidR="00146E6F" w:rsidRPr="00146E6F" w:rsidRDefault="00146E6F" w:rsidP="00213880">
            <w:pPr>
              <w:pStyle w:val="Tabletext"/>
            </w:pPr>
            <w:r>
              <w:t xml:space="preserve">Higher education: Calculated based on data element </w:t>
            </w:r>
            <w:r>
              <w:rPr>
                <w:i/>
              </w:rPr>
              <w:t xml:space="preserve">314 Date of </w:t>
            </w:r>
            <w:r w:rsidR="00213880">
              <w:rPr>
                <w:i/>
              </w:rPr>
              <w:t>B</w:t>
            </w:r>
            <w:r>
              <w:rPr>
                <w:i/>
              </w:rPr>
              <w:t>irth</w:t>
            </w:r>
            <w:r w:rsidR="000664B8">
              <w:t>.</w:t>
            </w:r>
          </w:p>
        </w:tc>
      </w:tr>
      <w:tr w:rsidR="00146E6F" w:rsidRPr="003E412F" w:rsidTr="00146E6F">
        <w:trPr>
          <w:cantSplit/>
          <w:jc w:val="center"/>
        </w:trPr>
        <w:tc>
          <w:tcPr>
            <w:tcW w:w="2168" w:type="dxa"/>
            <w:tcBorders>
              <w:top w:val="single" w:sz="4" w:space="0" w:color="auto"/>
              <w:left w:val="nil"/>
              <w:bottom w:val="single" w:sz="4" w:space="0" w:color="auto"/>
              <w:right w:val="nil"/>
            </w:tcBorders>
          </w:tcPr>
          <w:p w:rsidR="00D86B1C" w:rsidRPr="003E412F" w:rsidRDefault="00D86B1C" w:rsidP="00D86B1C">
            <w:pPr>
              <w:pStyle w:val="Tabletext"/>
            </w:pPr>
            <w:r w:rsidRPr="0097354E">
              <w:t>AQF</w:t>
            </w:r>
            <w:r w:rsidRPr="003E412F">
              <w:t xml:space="preserve"> qualification level</w:t>
            </w:r>
          </w:p>
          <w:p w:rsidR="00146E6F" w:rsidRPr="00026908" w:rsidRDefault="00146E6F" w:rsidP="00146E6F">
            <w:pPr>
              <w:pStyle w:val="Tabletext"/>
              <w:rPr>
                <w:u w:val="single"/>
              </w:rPr>
            </w:pPr>
          </w:p>
          <w:p w:rsidR="00146E6F" w:rsidRPr="003E412F" w:rsidRDefault="00146E6F" w:rsidP="00146E6F">
            <w:pPr>
              <w:pStyle w:val="Tabletext"/>
            </w:pPr>
          </w:p>
        </w:tc>
        <w:tc>
          <w:tcPr>
            <w:tcW w:w="4368" w:type="dxa"/>
            <w:tcBorders>
              <w:top w:val="single" w:sz="4" w:space="0" w:color="auto"/>
              <w:left w:val="nil"/>
              <w:bottom w:val="single" w:sz="4" w:space="0" w:color="auto"/>
              <w:right w:val="nil"/>
            </w:tcBorders>
          </w:tcPr>
          <w:p w:rsidR="00146E6F" w:rsidRPr="003E412F" w:rsidRDefault="00146E6F" w:rsidP="00146E6F">
            <w:pPr>
              <w:pStyle w:val="Tabletext"/>
            </w:pPr>
            <w:r>
              <w:t>T</w:t>
            </w:r>
            <w:r w:rsidRPr="003E412F">
              <w:t xml:space="preserve">he level of an Australian Qualification Framework (AQF) qualification in which a student is enrolled. </w:t>
            </w:r>
          </w:p>
          <w:p w:rsidR="00146E6F" w:rsidRPr="003E412F" w:rsidRDefault="00146E6F" w:rsidP="00146E6F">
            <w:pPr>
              <w:pStyle w:val="Tabletext"/>
            </w:pPr>
            <w:r w:rsidRPr="003E412F">
              <w:t>The AQF is a unified system of national qualifications in schools, vocation</w:t>
            </w:r>
            <w:r>
              <w:t xml:space="preserve">al education and training (TAFE institutes </w:t>
            </w:r>
            <w:r w:rsidRPr="003E412F">
              <w:t>and private providers) and the higher education sector (mainly universities).</w:t>
            </w:r>
          </w:p>
        </w:tc>
        <w:tc>
          <w:tcPr>
            <w:tcW w:w="3824" w:type="dxa"/>
            <w:tcBorders>
              <w:top w:val="single" w:sz="4" w:space="0" w:color="auto"/>
              <w:left w:val="nil"/>
              <w:bottom w:val="single" w:sz="4" w:space="0" w:color="auto"/>
              <w:right w:val="nil"/>
            </w:tcBorders>
          </w:tcPr>
          <w:p w:rsidR="00D86B1C" w:rsidRDefault="00D86B1C" w:rsidP="00146E6F">
            <w:pPr>
              <w:pStyle w:val="Tabletext"/>
            </w:pPr>
            <w:r>
              <w:t>Doctoral degree</w:t>
            </w:r>
          </w:p>
          <w:p w:rsidR="00D86B1C" w:rsidRDefault="00D86B1C" w:rsidP="00D86B1C">
            <w:pPr>
              <w:pStyle w:val="Tabletext"/>
            </w:pPr>
            <w:r>
              <w:t>Master’s degree</w:t>
            </w:r>
          </w:p>
          <w:p w:rsidR="00D86B1C" w:rsidRDefault="00D86B1C" w:rsidP="00D86B1C">
            <w:pPr>
              <w:pStyle w:val="Tabletext"/>
            </w:pPr>
            <w:r>
              <w:t xml:space="preserve">Graduate certificate or </w:t>
            </w:r>
            <w:r w:rsidR="00CE1A68">
              <w:t xml:space="preserve">graduate </w:t>
            </w:r>
            <w:r>
              <w:t>diploma</w:t>
            </w:r>
          </w:p>
          <w:p w:rsidR="00D86B1C" w:rsidRDefault="00D86B1C" w:rsidP="00D86B1C">
            <w:pPr>
              <w:pStyle w:val="Tabletext"/>
            </w:pPr>
            <w:r>
              <w:t>Bachelor degree (Pass and Honours)</w:t>
            </w:r>
          </w:p>
          <w:p w:rsidR="00D86B1C" w:rsidRDefault="00D86B1C" w:rsidP="00D86B1C">
            <w:pPr>
              <w:pStyle w:val="Tabletext"/>
            </w:pPr>
            <w:r>
              <w:t>Advanced diploma</w:t>
            </w:r>
          </w:p>
          <w:p w:rsidR="00D86B1C" w:rsidRPr="00D86B1C" w:rsidRDefault="00D86B1C" w:rsidP="00D86B1C">
            <w:pPr>
              <w:pStyle w:val="Tabletext"/>
            </w:pPr>
            <w:r>
              <w:t>Associate degree</w:t>
            </w:r>
          </w:p>
          <w:p w:rsidR="00146E6F" w:rsidRPr="003E412F" w:rsidRDefault="00146E6F" w:rsidP="00146E6F">
            <w:pPr>
              <w:pStyle w:val="Tabletext"/>
            </w:pPr>
            <w:r w:rsidRPr="003E412F">
              <w:t xml:space="preserve">Diploma </w:t>
            </w:r>
          </w:p>
          <w:p w:rsidR="00146E6F" w:rsidRPr="003E412F" w:rsidRDefault="00146E6F" w:rsidP="00146E6F">
            <w:pPr>
              <w:pStyle w:val="Tabletext"/>
            </w:pPr>
            <w:r w:rsidRPr="003E412F">
              <w:t>Certificate IV</w:t>
            </w:r>
          </w:p>
          <w:p w:rsidR="00146E6F" w:rsidRPr="003E412F" w:rsidRDefault="00146E6F" w:rsidP="00146E6F">
            <w:pPr>
              <w:pStyle w:val="Tabletext"/>
            </w:pPr>
            <w:r w:rsidRPr="003E412F">
              <w:t>Certificate III</w:t>
            </w:r>
          </w:p>
          <w:p w:rsidR="00146E6F" w:rsidRPr="003E412F" w:rsidRDefault="00146E6F" w:rsidP="00146E6F">
            <w:pPr>
              <w:pStyle w:val="Tabletext"/>
            </w:pPr>
            <w:r w:rsidRPr="003E412F">
              <w:t>Certificate I</w:t>
            </w:r>
            <w:r w:rsidR="00E8238D">
              <w:t xml:space="preserve"> or II</w:t>
            </w:r>
          </w:p>
        </w:tc>
        <w:tc>
          <w:tcPr>
            <w:tcW w:w="4028" w:type="dxa"/>
            <w:tcBorders>
              <w:top w:val="single" w:sz="4" w:space="0" w:color="auto"/>
              <w:left w:val="nil"/>
              <w:bottom w:val="single" w:sz="4" w:space="0" w:color="auto"/>
              <w:right w:val="nil"/>
            </w:tcBorders>
          </w:tcPr>
          <w:p w:rsidR="00146E6F" w:rsidRDefault="00146E6F" w:rsidP="00146E6F">
            <w:pPr>
              <w:pStyle w:val="Tabletext"/>
            </w:pPr>
            <w:r>
              <w:t>VET: Collected in</w:t>
            </w:r>
            <w:r w:rsidRPr="003E412F">
              <w:t xml:space="preserve"> the AVETMISS field </w:t>
            </w:r>
            <w:r w:rsidRPr="00026908">
              <w:rPr>
                <w:i/>
              </w:rPr>
              <w:t xml:space="preserve">Qualification/Course Level of Education Identifier </w:t>
            </w:r>
            <w:r>
              <w:t xml:space="preserve">from the </w:t>
            </w:r>
            <w:r w:rsidRPr="00026908">
              <w:rPr>
                <w:i/>
              </w:rPr>
              <w:t>Course</w:t>
            </w:r>
            <w:r>
              <w:t xml:space="preserve"> file.</w:t>
            </w:r>
          </w:p>
          <w:p w:rsidR="00146E6F" w:rsidRPr="00D86B1C" w:rsidRDefault="00146E6F" w:rsidP="00E8238D">
            <w:pPr>
              <w:pStyle w:val="Tabletext"/>
            </w:pPr>
            <w:r w:rsidRPr="00146E6F">
              <w:t xml:space="preserve">Higher education: </w:t>
            </w:r>
            <w:r>
              <w:t>Collected in</w:t>
            </w:r>
            <w:r w:rsidR="00D86B1C">
              <w:t xml:space="preserve"> data element </w:t>
            </w:r>
            <w:r w:rsidR="00D86B1C">
              <w:rPr>
                <w:i/>
              </w:rPr>
              <w:t xml:space="preserve">310 Course of </w:t>
            </w:r>
            <w:r w:rsidR="00E8238D">
              <w:rPr>
                <w:i/>
              </w:rPr>
              <w:t>S</w:t>
            </w:r>
            <w:r w:rsidR="00D86B1C">
              <w:rPr>
                <w:i/>
              </w:rPr>
              <w:t xml:space="preserve">tudy </w:t>
            </w:r>
            <w:r w:rsidR="00E8238D">
              <w:rPr>
                <w:i/>
              </w:rPr>
              <w:t>T</w:t>
            </w:r>
            <w:r w:rsidR="00D86B1C">
              <w:rPr>
                <w:i/>
              </w:rPr>
              <w:t xml:space="preserve">ype </w:t>
            </w:r>
            <w:r w:rsidR="00E8238D">
              <w:rPr>
                <w:i/>
              </w:rPr>
              <w:t>C</w:t>
            </w:r>
            <w:r w:rsidR="00D86B1C">
              <w:rPr>
                <w:i/>
              </w:rPr>
              <w:t>ode</w:t>
            </w:r>
            <w:r w:rsidR="00D86B1C">
              <w:t>.</w:t>
            </w:r>
          </w:p>
        </w:tc>
      </w:tr>
      <w:tr w:rsidR="009A43C4" w:rsidRPr="003E412F" w:rsidTr="00146E6F">
        <w:trPr>
          <w:cantSplit/>
          <w:jc w:val="center"/>
        </w:trPr>
        <w:tc>
          <w:tcPr>
            <w:tcW w:w="2168" w:type="dxa"/>
            <w:tcBorders>
              <w:top w:val="single" w:sz="4" w:space="0" w:color="auto"/>
              <w:left w:val="nil"/>
              <w:bottom w:val="single" w:sz="4" w:space="0" w:color="auto"/>
              <w:right w:val="nil"/>
            </w:tcBorders>
          </w:tcPr>
          <w:p w:rsidR="009A43C4" w:rsidRPr="0097354E" w:rsidRDefault="009A43C4" w:rsidP="00D86B1C">
            <w:pPr>
              <w:pStyle w:val="Tabletext"/>
            </w:pPr>
            <w:r>
              <w:t>Commencing students</w:t>
            </w:r>
          </w:p>
        </w:tc>
        <w:tc>
          <w:tcPr>
            <w:tcW w:w="4368" w:type="dxa"/>
            <w:tcBorders>
              <w:top w:val="single" w:sz="4" w:space="0" w:color="auto"/>
              <w:left w:val="nil"/>
              <w:bottom w:val="single" w:sz="4" w:space="0" w:color="auto"/>
              <w:right w:val="nil"/>
            </w:tcBorders>
          </w:tcPr>
          <w:p w:rsidR="009A43C4" w:rsidRDefault="009A43C4" w:rsidP="00146E6F">
            <w:pPr>
              <w:pStyle w:val="Tabletext"/>
            </w:pPr>
            <w:r>
              <w:t>Whether the student is commencing in a course for the first time with a provider.</w:t>
            </w:r>
          </w:p>
        </w:tc>
        <w:tc>
          <w:tcPr>
            <w:tcW w:w="3824" w:type="dxa"/>
            <w:tcBorders>
              <w:top w:val="single" w:sz="4" w:space="0" w:color="auto"/>
              <w:left w:val="nil"/>
              <w:bottom w:val="single" w:sz="4" w:space="0" w:color="auto"/>
              <w:right w:val="nil"/>
            </w:tcBorders>
          </w:tcPr>
          <w:p w:rsidR="009A43C4" w:rsidRDefault="009A43C4" w:rsidP="009A43C4">
            <w:pPr>
              <w:pStyle w:val="Tabletext"/>
            </w:pPr>
            <w:r>
              <w:t>Commencing students</w:t>
            </w:r>
          </w:p>
          <w:p w:rsidR="009A43C4" w:rsidRPr="009A43C4" w:rsidRDefault="009A43C4" w:rsidP="009A43C4">
            <w:pPr>
              <w:pStyle w:val="Tabletext"/>
            </w:pPr>
            <w:r w:rsidRPr="009A43C4">
              <w:t>Others</w:t>
            </w:r>
          </w:p>
        </w:tc>
        <w:tc>
          <w:tcPr>
            <w:tcW w:w="4028" w:type="dxa"/>
            <w:tcBorders>
              <w:top w:val="single" w:sz="4" w:space="0" w:color="auto"/>
              <w:left w:val="nil"/>
              <w:bottom w:val="single" w:sz="4" w:space="0" w:color="auto"/>
              <w:right w:val="nil"/>
            </w:tcBorders>
          </w:tcPr>
          <w:p w:rsidR="009A43C4" w:rsidRDefault="009A43C4" w:rsidP="009A43C4">
            <w:pPr>
              <w:pStyle w:val="Tabletext"/>
            </w:pPr>
            <w:r>
              <w:t>VET: Collected in</w:t>
            </w:r>
            <w:r w:rsidRPr="003E412F">
              <w:t xml:space="preserve"> the AVETMISS field </w:t>
            </w:r>
            <w:r>
              <w:rPr>
                <w:i/>
              </w:rPr>
              <w:t>Commencing Course</w:t>
            </w:r>
            <w:r w:rsidRPr="00026908">
              <w:rPr>
                <w:i/>
              </w:rPr>
              <w:t xml:space="preserve"> Identifier </w:t>
            </w:r>
            <w:r>
              <w:t xml:space="preserve">from the </w:t>
            </w:r>
            <w:r>
              <w:rPr>
                <w:i/>
              </w:rPr>
              <w:t>Enrolment</w:t>
            </w:r>
            <w:r>
              <w:t xml:space="preserve"> file. </w:t>
            </w:r>
          </w:p>
          <w:p w:rsidR="009A43C4" w:rsidRDefault="009A43C4" w:rsidP="009A43C4">
            <w:pPr>
              <w:pStyle w:val="Tabletext"/>
            </w:pPr>
            <w:r w:rsidRPr="00146E6F">
              <w:t xml:space="preserve">Higher education: </w:t>
            </w:r>
            <w:r>
              <w:t xml:space="preserve">Based on data element </w:t>
            </w:r>
            <w:r>
              <w:rPr>
                <w:i/>
              </w:rPr>
              <w:t xml:space="preserve">922 </w:t>
            </w:r>
            <w:r w:rsidRPr="009A43C4">
              <w:rPr>
                <w:i/>
              </w:rPr>
              <w:t xml:space="preserve">Commencing </w:t>
            </w:r>
            <w:r>
              <w:rPr>
                <w:i/>
              </w:rPr>
              <w:t>Student I</w:t>
            </w:r>
            <w:r w:rsidRPr="009A43C4">
              <w:rPr>
                <w:i/>
              </w:rPr>
              <w:t>ndicator</w:t>
            </w:r>
            <w:r>
              <w:t>.</w:t>
            </w:r>
          </w:p>
        </w:tc>
      </w:tr>
      <w:tr w:rsidR="00146E6F" w:rsidRPr="003E412F" w:rsidTr="00146E6F">
        <w:trPr>
          <w:cantSplit/>
          <w:jc w:val="center"/>
        </w:trPr>
        <w:tc>
          <w:tcPr>
            <w:tcW w:w="2168" w:type="dxa"/>
            <w:tcBorders>
              <w:top w:val="single" w:sz="4" w:space="0" w:color="auto"/>
              <w:left w:val="nil"/>
              <w:right w:val="nil"/>
            </w:tcBorders>
          </w:tcPr>
          <w:p w:rsidR="00146E6F" w:rsidRPr="003E412F" w:rsidRDefault="00146E6F" w:rsidP="00146E6F">
            <w:pPr>
              <w:pStyle w:val="Tabletext"/>
            </w:pPr>
            <w:bookmarkStart w:id="7" w:name="_Toc179188013"/>
            <w:r w:rsidRPr="003E412F">
              <w:t>Disability</w:t>
            </w:r>
            <w:bookmarkEnd w:id="7"/>
            <w:r>
              <w:t xml:space="preserve"> </w:t>
            </w:r>
            <w:r w:rsidR="00A66169">
              <w:t xml:space="preserve">status </w:t>
            </w:r>
            <w:r>
              <w:t>(including impairment or long-term condition)</w:t>
            </w:r>
          </w:p>
        </w:tc>
        <w:tc>
          <w:tcPr>
            <w:tcW w:w="4368" w:type="dxa"/>
            <w:tcBorders>
              <w:top w:val="single" w:sz="4" w:space="0" w:color="auto"/>
              <w:left w:val="nil"/>
              <w:right w:val="nil"/>
            </w:tcBorders>
          </w:tcPr>
          <w:p w:rsidR="00146E6F" w:rsidRPr="003E412F" w:rsidRDefault="00146E6F" w:rsidP="00146E6F">
            <w:pPr>
              <w:pStyle w:val="Tabletext"/>
            </w:pPr>
            <w:r>
              <w:t>W</w:t>
            </w:r>
            <w:r w:rsidRPr="003E412F">
              <w:t>hether the student self-identifies as having a disability, impairment or long term condition.</w:t>
            </w:r>
          </w:p>
        </w:tc>
        <w:tc>
          <w:tcPr>
            <w:tcW w:w="3824" w:type="dxa"/>
            <w:tcBorders>
              <w:top w:val="single" w:sz="4" w:space="0" w:color="auto"/>
              <w:left w:val="nil"/>
              <w:right w:val="nil"/>
            </w:tcBorders>
          </w:tcPr>
          <w:p w:rsidR="00146E6F" w:rsidRPr="003E412F" w:rsidRDefault="00146E6F" w:rsidP="00146E6F">
            <w:pPr>
              <w:pStyle w:val="Tabletext"/>
            </w:pPr>
            <w:r w:rsidRPr="003E412F">
              <w:t>With a disability</w:t>
            </w:r>
          </w:p>
          <w:p w:rsidR="00146E6F" w:rsidRPr="003E412F" w:rsidRDefault="000664B8" w:rsidP="00146E6F">
            <w:pPr>
              <w:pStyle w:val="Tabletext"/>
            </w:pPr>
            <w:r>
              <w:t>Others</w:t>
            </w:r>
          </w:p>
        </w:tc>
        <w:tc>
          <w:tcPr>
            <w:tcW w:w="4028" w:type="dxa"/>
            <w:tcBorders>
              <w:top w:val="single" w:sz="4" w:space="0" w:color="auto"/>
              <w:left w:val="nil"/>
              <w:right w:val="nil"/>
            </w:tcBorders>
          </w:tcPr>
          <w:p w:rsidR="000664B8" w:rsidRDefault="000664B8" w:rsidP="000664B8">
            <w:pPr>
              <w:pStyle w:val="Tabletext"/>
            </w:pPr>
            <w:r>
              <w:t xml:space="preserve">VET: </w:t>
            </w:r>
            <w:r w:rsidR="00146E6F">
              <w:t>Collected in</w:t>
            </w:r>
            <w:r w:rsidR="00146E6F" w:rsidRPr="003E412F">
              <w:t xml:space="preserve"> the AVETMISS field </w:t>
            </w:r>
            <w:r w:rsidR="00146E6F" w:rsidRPr="00026908">
              <w:rPr>
                <w:i/>
              </w:rPr>
              <w:t xml:space="preserve">Disability Flag </w:t>
            </w:r>
            <w:r w:rsidR="00146E6F" w:rsidRPr="00584CC1">
              <w:t xml:space="preserve">from the </w:t>
            </w:r>
            <w:r w:rsidR="00146E6F" w:rsidRPr="00026908">
              <w:rPr>
                <w:i/>
              </w:rPr>
              <w:t>Client</w:t>
            </w:r>
            <w:r w:rsidR="00146E6F" w:rsidRPr="00584CC1">
              <w:t xml:space="preserve"> file</w:t>
            </w:r>
            <w:r w:rsidR="00146E6F">
              <w:t>.</w:t>
            </w:r>
          </w:p>
          <w:p w:rsidR="000664B8" w:rsidRPr="000664B8" w:rsidRDefault="000664B8" w:rsidP="00E8238D">
            <w:pPr>
              <w:pStyle w:val="Tabletext"/>
              <w:rPr>
                <w:i/>
              </w:rPr>
            </w:pPr>
            <w:r w:rsidRPr="000664B8">
              <w:t>Higher education:</w:t>
            </w:r>
            <w:r>
              <w:t xml:space="preserve"> Collected in data element </w:t>
            </w:r>
            <w:r w:rsidRPr="000664B8">
              <w:rPr>
                <w:i/>
              </w:rPr>
              <w:t>386 Disability</w:t>
            </w:r>
            <w:r>
              <w:t>.</w:t>
            </w:r>
          </w:p>
        </w:tc>
      </w:tr>
      <w:tr w:rsidR="00146E6F" w:rsidRPr="003E412F" w:rsidTr="00146E6F">
        <w:trPr>
          <w:cantSplit/>
          <w:jc w:val="center"/>
        </w:trPr>
        <w:tc>
          <w:tcPr>
            <w:tcW w:w="2168" w:type="dxa"/>
            <w:tcBorders>
              <w:top w:val="single" w:sz="4" w:space="0" w:color="auto"/>
              <w:left w:val="nil"/>
              <w:right w:val="nil"/>
            </w:tcBorders>
          </w:tcPr>
          <w:p w:rsidR="00146E6F" w:rsidRPr="003E412F" w:rsidRDefault="00146E6F" w:rsidP="00146E6F">
            <w:pPr>
              <w:pStyle w:val="Tabletext"/>
            </w:pPr>
            <w:r w:rsidRPr="003E412F">
              <w:t>Field of education</w:t>
            </w:r>
          </w:p>
          <w:p w:rsidR="00146E6F" w:rsidRPr="003E412F" w:rsidRDefault="00146E6F" w:rsidP="00146E6F">
            <w:pPr>
              <w:pStyle w:val="Tabletext"/>
            </w:pPr>
          </w:p>
          <w:p w:rsidR="00146E6F" w:rsidRPr="003E412F" w:rsidRDefault="00146E6F" w:rsidP="00146E6F">
            <w:pPr>
              <w:pStyle w:val="Tabletext"/>
            </w:pPr>
          </w:p>
          <w:p w:rsidR="00146E6F" w:rsidRPr="003E412F" w:rsidRDefault="00146E6F" w:rsidP="00146E6F">
            <w:pPr>
              <w:pStyle w:val="Tabletext"/>
            </w:pPr>
          </w:p>
          <w:p w:rsidR="00146E6F" w:rsidRPr="003E412F" w:rsidRDefault="00146E6F" w:rsidP="00146E6F">
            <w:pPr>
              <w:pStyle w:val="Tabletext"/>
            </w:pPr>
          </w:p>
          <w:p w:rsidR="00146E6F" w:rsidRPr="003E412F" w:rsidRDefault="00146E6F" w:rsidP="00146E6F">
            <w:pPr>
              <w:pStyle w:val="Tabletext"/>
            </w:pPr>
          </w:p>
          <w:p w:rsidR="00146E6F" w:rsidRPr="003E412F" w:rsidRDefault="00146E6F" w:rsidP="00146E6F">
            <w:pPr>
              <w:pStyle w:val="Tabletext"/>
            </w:pPr>
          </w:p>
        </w:tc>
        <w:tc>
          <w:tcPr>
            <w:tcW w:w="4368" w:type="dxa"/>
            <w:tcBorders>
              <w:top w:val="single" w:sz="4" w:space="0" w:color="auto"/>
              <w:left w:val="nil"/>
              <w:right w:val="nil"/>
            </w:tcBorders>
          </w:tcPr>
          <w:p w:rsidR="00146E6F" w:rsidRPr="003E412F" w:rsidRDefault="00146E6F" w:rsidP="00624C38">
            <w:pPr>
              <w:pStyle w:val="Tabletext"/>
            </w:pPr>
            <w:r>
              <w:t>D</w:t>
            </w:r>
            <w:r w:rsidRPr="003E412F">
              <w:t>escribes the broad area of study related to a qualification in which a student is enrolled.</w:t>
            </w:r>
          </w:p>
        </w:tc>
        <w:tc>
          <w:tcPr>
            <w:tcW w:w="3824" w:type="dxa"/>
            <w:tcBorders>
              <w:top w:val="single" w:sz="4" w:space="0" w:color="auto"/>
              <w:left w:val="nil"/>
              <w:right w:val="nil"/>
            </w:tcBorders>
          </w:tcPr>
          <w:p w:rsidR="00146E6F" w:rsidRPr="003E412F" w:rsidRDefault="00146E6F" w:rsidP="00146E6F">
            <w:pPr>
              <w:pStyle w:val="Tabletext"/>
            </w:pPr>
            <w:r w:rsidRPr="003E412F">
              <w:t>Natural and physical sciences</w:t>
            </w:r>
          </w:p>
          <w:p w:rsidR="00146E6F" w:rsidRPr="003E412F" w:rsidRDefault="00146E6F" w:rsidP="00146E6F">
            <w:pPr>
              <w:pStyle w:val="Tabletext"/>
            </w:pPr>
            <w:r w:rsidRPr="003E412F">
              <w:t>Information technology</w:t>
            </w:r>
          </w:p>
          <w:p w:rsidR="00146E6F" w:rsidRPr="003E412F" w:rsidRDefault="00146E6F" w:rsidP="00146E6F">
            <w:pPr>
              <w:pStyle w:val="Tabletext"/>
            </w:pPr>
            <w:r w:rsidRPr="003E412F">
              <w:t>Engineering and related technologies</w:t>
            </w:r>
          </w:p>
          <w:p w:rsidR="00146E6F" w:rsidRPr="003E412F" w:rsidRDefault="00146E6F" w:rsidP="00146E6F">
            <w:pPr>
              <w:pStyle w:val="Tabletext"/>
            </w:pPr>
            <w:r w:rsidRPr="003E412F">
              <w:t>Architecture and building</w:t>
            </w:r>
          </w:p>
          <w:p w:rsidR="00146E6F" w:rsidRPr="003E412F" w:rsidRDefault="00146E6F" w:rsidP="00146E6F">
            <w:pPr>
              <w:pStyle w:val="Tabletext"/>
            </w:pPr>
            <w:r w:rsidRPr="003E412F">
              <w:t>Agriculture, environmental and related studies</w:t>
            </w:r>
          </w:p>
          <w:p w:rsidR="00146E6F" w:rsidRPr="003E412F" w:rsidRDefault="00146E6F" w:rsidP="00146E6F">
            <w:pPr>
              <w:pStyle w:val="Tabletext"/>
            </w:pPr>
            <w:r w:rsidRPr="003E412F">
              <w:t>Health</w:t>
            </w:r>
          </w:p>
          <w:p w:rsidR="00146E6F" w:rsidRPr="003E412F" w:rsidRDefault="00146E6F" w:rsidP="00146E6F">
            <w:pPr>
              <w:pStyle w:val="Tabletext"/>
            </w:pPr>
            <w:r w:rsidRPr="003E412F">
              <w:t>Education</w:t>
            </w:r>
          </w:p>
          <w:p w:rsidR="00146E6F" w:rsidRPr="003E412F" w:rsidRDefault="00146E6F" w:rsidP="00146E6F">
            <w:pPr>
              <w:pStyle w:val="Tabletext"/>
            </w:pPr>
            <w:r w:rsidRPr="003E412F">
              <w:t>Management and commerce</w:t>
            </w:r>
          </w:p>
          <w:p w:rsidR="00146E6F" w:rsidRPr="003E412F" w:rsidRDefault="00146E6F" w:rsidP="00146E6F">
            <w:pPr>
              <w:pStyle w:val="Tabletext"/>
            </w:pPr>
            <w:r w:rsidRPr="003E412F">
              <w:t>Society and culture</w:t>
            </w:r>
          </w:p>
          <w:p w:rsidR="00146E6F" w:rsidRPr="003E412F" w:rsidRDefault="00146E6F" w:rsidP="00146E6F">
            <w:pPr>
              <w:pStyle w:val="Tabletext"/>
            </w:pPr>
            <w:r w:rsidRPr="003E412F">
              <w:t>Creative arts</w:t>
            </w:r>
          </w:p>
          <w:p w:rsidR="00146E6F" w:rsidRPr="003E412F" w:rsidRDefault="00146E6F" w:rsidP="00146E6F">
            <w:pPr>
              <w:pStyle w:val="Tabletext"/>
            </w:pPr>
            <w:r w:rsidRPr="003E412F">
              <w:t>Food, hospitality and personal services</w:t>
            </w:r>
          </w:p>
          <w:p w:rsidR="00146E6F" w:rsidRDefault="00146E6F" w:rsidP="00146E6F">
            <w:pPr>
              <w:pStyle w:val="Tabletext"/>
            </w:pPr>
            <w:r w:rsidRPr="003E412F">
              <w:t xml:space="preserve">Mixed field </w:t>
            </w:r>
            <w:r w:rsidRPr="008F3853">
              <w:t>program</w:t>
            </w:r>
            <w:r>
              <w:t>s</w:t>
            </w:r>
          </w:p>
          <w:p w:rsidR="00146E6F" w:rsidRPr="003E412F" w:rsidRDefault="00125706" w:rsidP="00125706">
            <w:pPr>
              <w:pStyle w:val="Tabletext"/>
            </w:pPr>
            <w:r>
              <w:t>Not applicable</w:t>
            </w:r>
          </w:p>
        </w:tc>
        <w:tc>
          <w:tcPr>
            <w:tcW w:w="4028" w:type="dxa"/>
            <w:tcBorders>
              <w:top w:val="single" w:sz="4" w:space="0" w:color="auto"/>
              <w:left w:val="nil"/>
              <w:right w:val="nil"/>
            </w:tcBorders>
          </w:tcPr>
          <w:p w:rsidR="00125706" w:rsidRDefault="00125706" w:rsidP="00125706">
            <w:pPr>
              <w:pStyle w:val="Tabletext"/>
            </w:pPr>
            <w:r>
              <w:t xml:space="preserve">VET: </w:t>
            </w:r>
            <w:r w:rsidR="00624C38">
              <w:t xml:space="preserve">Collected in </w:t>
            </w:r>
            <w:r w:rsidR="00146E6F">
              <w:t>the field</w:t>
            </w:r>
            <w:r w:rsidR="00146E6F" w:rsidRPr="003E412F">
              <w:t xml:space="preserve"> </w:t>
            </w:r>
            <w:r w:rsidR="00146E6F" w:rsidRPr="00026908">
              <w:rPr>
                <w:i/>
              </w:rPr>
              <w:t xml:space="preserve">Qualification/Course Field of Education Identifier </w:t>
            </w:r>
            <w:r w:rsidR="00146E6F" w:rsidRPr="002A7740">
              <w:t xml:space="preserve">from the </w:t>
            </w:r>
            <w:r w:rsidR="00146E6F" w:rsidRPr="00026908">
              <w:rPr>
                <w:i/>
              </w:rPr>
              <w:t>Course</w:t>
            </w:r>
            <w:r w:rsidR="00146E6F" w:rsidRPr="002A7740">
              <w:t xml:space="preserve"> file for qualification enrolments.</w:t>
            </w:r>
          </w:p>
          <w:p w:rsidR="00125706" w:rsidRPr="00624C38" w:rsidRDefault="00125706" w:rsidP="00125706">
            <w:pPr>
              <w:pStyle w:val="Tabletext"/>
            </w:pPr>
            <w:r w:rsidRPr="00125706">
              <w:t xml:space="preserve">Higher education: </w:t>
            </w:r>
            <w:r w:rsidR="00624C38">
              <w:t xml:space="preserve">Collected in data element </w:t>
            </w:r>
            <w:r w:rsidR="00624C38">
              <w:rPr>
                <w:i/>
              </w:rPr>
              <w:t xml:space="preserve">461 Field of </w:t>
            </w:r>
            <w:r w:rsidR="00E8238D">
              <w:rPr>
                <w:i/>
              </w:rPr>
              <w:t>E</w:t>
            </w:r>
            <w:r w:rsidR="00624C38">
              <w:rPr>
                <w:i/>
              </w:rPr>
              <w:t xml:space="preserve">ducation </w:t>
            </w:r>
            <w:r w:rsidR="00E8238D">
              <w:rPr>
                <w:i/>
              </w:rPr>
              <w:t>C</w:t>
            </w:r>
            <w:r w:rsidR="00624C38">
              <w:rPr>
                <w:i/>
              </w:rPr>
              <w:t>ode</w:t>
            </w:r>
            <w:r w:rsidR="00624C38">
              <w:t>.</w:t>
            </w:r>
          </w:p>
          <w:p w:rsidR="00146E6F" w:rsidRPr="00026908" w:rsidRDefault="00146E6F" w:rsidP="00146E6F">
            <w:pPr>
              <w:pStyle w:val="Tabletext"/>
              <w:rPr>
                <w:b/>
              </w:rPr>
            </w:pPr>
          </w:p>
        </w:tc>
      </w:tr>
      <w:tr w:rsidR="00146E6F" w:rsidRPr="00026908" w:rsidTr="00146E6F">
        <w:trPr>
          <w:cantSplit/>
          <w:jc w:val="center"/>
        </w:trPr>
        <w:tc>
          <w:tcPr>
            <w:tcW w:w="2168" w:type="dxa"/>
            <w:tcBorders>
              <w:top w:val="single" w:sz="4" w:space="0" w:color="auto"/>
              <w:left w:val="nil"/>
              <w:right w:val="nil"/>
            </w:tcBorders>
          </w:tcPr>
          <w:p w:rsidR="00146E6F" w:rsidRPr="00026908" w:rsidRDefault="00624C38" w:rsidP="00146E6F">
            <w:pPr>
              <w:pStyle w:val="Tabletext"/>
              <w:rPr>
                <w:rFonts w:cs="Arial"/>
                <w:szCs w:val="16"/>
              </w:rPr>
            </w:pPr>
            <w:r>
              <w:rPr>
                <w:rFonts w:cs="Arial"/>
                <w:szCs w:val="16"/>
              </w:rPr>
              <w:lastRenderedPageBreak/>
              <w:t>Equivalent full-time students</w:t>
            </w:r>
          </w:p>
        </w:tc>
        <w:tc>
          <w:tcPr>
            <w:tcW w:w="4368" w:type="dxa"/>
            <w:tcBorders>
              <w:top w:val="single" w:sz="4" w:space="0" w:color="auto"/>
              <w:left w:val="nil"/>
              <w:right w:val="nil"/>
            </w:tcBorders>
          </w:tcPr>
          <w:p w:rsidR="00624C38" w:rsidRDefault="00146E6F" w:rsidP="00624C38">
            <w:pPr>
              <w:pStyle w:val="Tabletext"/>
            </w:pPr>
            <w:r w:rsidRPr="00624C38">
              <w:t xml:space="preserve">Measures the activity undertaken by a student on a full-time basis for one year. </w:t>
            </w:r>
          </w:p>
          <w:p w:rsidR="00624C38" w:rsidRPr="00624C38" w:rsidRDefault="00624C38" w:rsidP="00624C38">
            <w:pPr>
              <w:pStyle w:val="Tabletext"/>
            </w:pPr>
            <w:r w:rsidRPr="00624C38">
              <w:t xml:space="preserve">In </w:t>
            </w:r>
            <w:r w:rsidR="00B6030B">
              <w:t>the VET sector, the measure is known as f</w:t>
            </w:r>
            <w:r w:rsidR="00CB56F4">
              <w:t>ull-</w:t>
            </w:r>
            <w:r w:rsidR="00B6030B">
              <w:t>y</w:t>
            </w:r>
            <w:r w:rsidR="00B6030B" w:rsidRPr="00B6030B">
              <w:t xml:space="preserve">ear </w:t>
            </w:r>
            <w:r w:rsidR="00B6030B">
              <w:t>t</w:t>
            </w:r>
            <w:r w:rsidR="00B6030B" w:rsidRPr="00B6030B">
              <w:t xml:space="preserve">raining </w:t>
            </w:r>
            <w:r w:rsidR="00B6030B">
              <w:t>e</w:t>
            </w:r>
            <w:r w:rsidR="00B6030B" w:rsidRPr="00B6030B">
              <w:t>quivalents (FYTEs)</w:t>
            </w:r>
            <w:r w:rsidR="00B6030B">
              <w:t>.</w:t>
            </w:r>
          </w:p>
          <w:p w:rsidR="00146E6F" w:rsidRPr="00026908" w:rsidRDefault="00B6030B" w:rsidP="00146E6F">
            <w:pPr>
              <w:pStyle w:val="Tabletext"/>
              <w:rPr>
                <w:rFonts w:cs="Arial"/>
                <w:szCs w:val="16"/>
              </w:rPr>
            </w:pPr>
            <w:r>
              <w:rPr>
                <w:rFonts w:cs="Arial"/>
                <w:szCs w:val="16"/>
              </w:rPr>
              <w:t>In the higher education sector</w:t>
            </w:r>
            <w:r w:rsidR="00624C38">
              <w:rPr>
                <w:rFonts w:cs="Arial"/>
                <w:szCs w:val="16"/>
              </w:rPr>
              <w:t>, the measure is known as the equivalent full-time student load (EFTSL). The EFTSL is set by the higher education provider.</w:t>
            </w:r>
          </w:p>
        </w:tc>
        <w:tc>
          <w:tcPr>
            <w:tcW w:w="3824" w:type="dxa"/>
            <w:tcBorders>
              <w:top w:val="single" w:sz="4" w:space="0" w:color="auto"/>
              <w:left w:val="nil"/>
              <w:right w:val="nil"/>
            </w:tcBorders>
          </w:tcPr>
          <w:p w:rsidR="00146E6F" w:rsidRPr="00026908" w:rsidRDefault="00146E6F" w:rsidP="00146E6F">
            <w:pPr>
              <w:pStyle w:val="Tabletext"/>
              <w:rPr>
                <w:rFonts w:cs="Arial"/>
                <w:szCs w:val="16"/>
              </w:rPr>
            </w:pPr>
            <w:r w:rsidRPr="00026908">
              <w:rPr>
                <w:rFonts w:cs="Arial"/>
                <w:szCs w:val="16"/>
              </w:rPr>
              <w:t>N/A</w:t>
            </w:r>
          </w:p>
        </w:tc>
        <w:tc>
          <w:tcPr>
            <w:tcW w:w="4028" w:type="dxa"/>
            <w:tcBorders>
              <w:top w:val="single" w:sz="4" w:space="0" w:color="auto"/>
              <w:left w:val="nil"/>
              <w:right w:val="nil"/>
            </w:tcBorders>
          </w:tcPr>
          <w:p w:rsidR="00B6030B" w:rsidRDefault="00624C38" w:rsidP="00B6030B">
            <w:pPr>
              <w:pStyle w:val="Tabletext"/>
              <w:rPr>
                <w:rFonts w:cs="Arial"/>
                <w:szCs w:val="16"/>
              </w:rPr>
            </w:pPr>
            <w:r>
              <w:rPr>
                <w:rFonts w:cs="Arial"/>
                <w:szCs w:val="16"/>
              </w:rPr>
              <w:t xml:space="preserve">VET: </w:t>
            </w:r>
            <w:r w:rsidR="00146E6F" w:rsidRPr="00026908">
              <w:rPr>
                <w:rFonts w:cs="Arial"/>
                <w:szCs w:val="16"/>
              </w:rPr>
              <w:t xml:space="preserve">Calculated based on </w:t>
            </w:r>
            <w:r w:rsidR="00146E6F" w:rsidRPr="00026908">
              <w:rPr>
                <w:rFonts w:cs="Arial"/>
                <w:i/>
                <w:szCs w:val="16"/>
              </w:rPr>
              <w:t xml:space="preserve">Hours of delivery </w:t>
            </w:r>
            <w:r w:rsidR="00146E6F" w:rsidRPr="00026908">
              <w:rPr>
                <w:rFonts w:cs="Arial"/>
                <w:szCs w:val="16"/>
              </w:rPr>
              <w:t xml:space="preserve">(720 hours = 1 FYTE). </w:t>
            </w:r>
          </w:p>
          <w:p w:rsidR="00624C38" w:rsidRPr="00B6030B" w:rsidRDefault="00624C38" w:rsidP="00E8238D">
            <w:pPr>
              <w:pStyle w:val="Tabletext"/>
              <w:rPr>
                <w:rFonts w:cs="Arial"/>
                <w:szCs w:val="16"/>
              </w:rPr>
            </w:pPr>
            <w:r w:rsidRPr="00624C38">
              <w:rPr>
                <w:rFonts w:cs="Arial"/>
                <w:szCs w:val="16"/>
              </w:rPr>
              <w:t>Higher education:</w:t>
            </w:r>
            <w:r>
              <w:t xml:space="preserve"> </w:t>
            </w:r>
            <w:r w:rsidR="00B6030B">
              <w:t xml:space="preserve">Collected in data element </w:t>
            </w:r>
            <w:r w:rsidR="00B6030B">
              <w:rPr>
                <w:i/>
              </w:rPr>
              <w:t xml:space="preserve">339 Equivalent </w:t>
            </w:r>
            <w:r w:rsidR="00E8238D">
              <w:rPr>
                <w:i/>
              </w:rPr>
              <w:t>F</w:t>
            </w:r>
            <w:r w:rsidR="00B6030B">
              <w:rPr>
                <w:i/>
              </w:rPr>
              <w:t>ull-</w:t>
            </w:r>
            <w:r w:rsidR="00E8238D">
              <w:rPr>
                <w:i/>
              </w:rPr>
              <w:t>T</w:t>
            </w:r>
            <w:r w:rsidR="00B6030B">
              <w:rPr>
                <w:i/>
              </w:rPr>
              <w:t xml:space="preserve">ime </w:t>
            </w:r>
            <w:r w:rsidR="00E8238D">
              <w:rPr>
                <w:i/>
              </w:rPr>
              <w:t>S</w:t>
            </w:r>
            <w:r w:rsidR="00B6030B">
              <w:rPr>
                <w:i/>
              </w:rPr>
              <w:t xml:space="preserve">tudent </w:t>
            </w:r>
            <w:r w:rsidR="00E8238D">
              <w:rPr>
                <w:i/>
              </w:rPr>
              <w:t>L</w:t>
            </w:r>
            <w:r w:rsidR="00B6030B">
              <w:rPr>
                <w:i/>
              </w:rPr>
              <w:t>oad</w:t>
            </w:r>
            <w:r w:rsidR="00B6030B">
              <w:t>.</w:t>
            </w:r>
          </w:p>
        </w:tc>
      </w:tr>
      <w:tr w:rsidR="00994713" w:rsidRPr="003E412F" w:rsidTr="00994713">
        <w:trPr>
          <w:cantSplit/>
          <w:jc w:val="center"/>
        </w:trPr>
        <w:tc>
          <w:tcPr>
            <w:tcW w:w="2168" w:type="dxa"/>
            <w:tcBorders>
              <w:top w:val="single" w:sz="4" w:space="0" w:color="auto"/>
              <w:left w:val="nil"/>
              <w:right w:val="nil"/>
            </w:tcBorders>
          </w:tcPr>
          <w:p w:rsidR="00994713" w:rsidRPr="003E412F" w:rsidRDefault="00994713" w:rsidP="00994713">
            <w:pPr>
              <w:pStyle w:val="Tabletext"/>
            </w:pPr>
            <w:r w:rsidRPr="003E412F">
              <w:t>Indigenous status</w:t>
            </w:r>
          </w:p>
          <w:p w:rsidR="00994713" w:rsidRPr="003E412F" w:rsidRDefault="00994713" w:rsidP="00994713">
            <w:pPr>
              <w:pStyle w:val="Tabletext"/>
            </w:pPr>
          </w:p>
        </w:tc>
        <w:tc>
          <w:tcPr>
            <w:tcW w:w="4368" w:type="dxa"/>
            <w:tcBorders>
              <w:top w:val="single" w:sz="4" w:space="0" w:color="auto"/>
              <w:left w:val="nil"/>
              <w:right w:val="nil"/>
            </w:tcBorders>
          </w:tcPr>
          <w:p w:rsidR="00994713" w:rsidRPr="003E412F" w:rsidRDefault="00994713" w:rsidP="00994713">
            <w:pPr>
              <w:pStyle w:val="Tabletext"/>
            </w:pPr>
            <w:r>
              <w:t>W</w:t>
            </w:r>
            <w:r w:rsidRPr="003E412F">
              <w:t>hether a student self-identifies as being of Aboriginal or Torres Strait Islander descent.</w:t>
            </w:r>
          </w:p>
        </w:tc>
        <w:tc>
          <w:tcPr>
            <w:tcW w:w="3824" w:type="dxa"/>
            <w:tcBorders>
              <w:top w:val="single" w:sz="4" w:space="0" w:color="auto"/>
              <w:left w:val="nil"/>
              <w:right w:val="nil"/>
            </w:tcBorders>
          </w:tcPr>
          <w:p w:rsidR="00994713" w:rsidRPr="003E412F" w:rsidRDefault="00994713" w:rsidP="00994713">
            <w:pPr>
              <w:pStyle w:val="Tabletext"/>
            </w:pPr>
            <w:r w:rsidRPr="003E412F">
              <w:t>Indigenous</w:t>
            </w:r>
            <w:r>
              <w:t xml:space="preserve"> </w:t>
            </w:r>
          </w:p>
          <w:p w:rsidR="00994713" w:rsidRPr="003E412F" w:rsidRDefault="00994713" w:rsidP="00994713">
            <w:pPr>
              <w:pStyle w:val="Tabletext"/>
            </w:pPr>
            <w:r>
              <w:t>Others</w:t>
            </w:r>
          </w:p>
        </w:tc>
        <w:tc>
          <w:tcPr>
            <w:tcW w:w="4028" w:type="dxa"/>
            <w:tcBorders>
              <w:top w:val="single" w:sz="4" w:space="0" w:color="auto"/>
              <w:left w:val="nil"/>
              <w:right w:val="nil"/>
            </w:tcBorders>
          </w:tcPr>
          <w:p w:rsidR="00994713" w:rsidRDefault="00213880" w:rsidP="00994713">
            <w:pPr>
              <w:pStyle w:val="Tabletext"/>
            </w:pPr>
            <w:r>
              <w:t xml:space="preserve">VET: </w:t>
            </w:r>
            <w:r w:rsidR="00994713">
              <w:t>Collected in</w:t>
            </w:r>
            <w:r w:rsidR="00994713" w:rsidRPr="003E412F">
              <w:t xml:space="preserve"> the AVETMISS field </w:t>
            </w:r>
            <w:r w:rsidR="00994713" w:rsidRPr="00026908">
              <w:rPr>
                <w:i/>
              </w:rPr>
              <w:t xml:space="preserve">Indigenous Status Identifier </w:t>
            </w:r>
            <w:r w:rsidR="00994713" w:rsidRPr="0080073D">
              <w:t xml:space="preserve">from the </w:t>
            </w:r>
            <w:r w:rsidR="00994713" w:rsidRPr="00026908">
              <w:rPr>
                <w:i/>
              </w:rPr>
              <w:t xml:space="preserve">Client </w:t>
            </w:r>
            <w:r w:rsidR="00994713" w:rsidRPr="0080073D">
              <w:t>file</w:t>
            </w:r>
            <w:r w:rsidR="00994713">
              <w:t>.</w:t>
            </w:r>
          </w:p>
          <w:p w:rsidR="00213880" w:rsidRPr="00213880" w:rsidRDefault="00213880" w:rsidP="00213880">
            <w:pPr>
              <w:pStyle w:val="Tabletext"/>
            </w:pPr>
            <w:r>
              <w:t xml:space="preserve">Higher education: Collected in data element </w:t>
            </w:r>
            <w:r w:rsidRPr="00213880">
              <w:rPr>
                <w:i/>
              </w:rPr>
              <w:t>316 Aboriginal and Torres Strait Islander Code</w:t>
            </w:r>
            <w:r>
              <w:t>.</w:t>
            </w:r>
          </w:p>
        </w:tc>
      </w:tr>
      <w:tr w:rsidR="00146E6F" w:rsidRPr="003E412F" w:rsidTr="00146E6F">
        <w:trPr>
          <w:cantSplit/>
          <w:jc w:val="center"/>
        </w:trPr>
        <w:tc>
          <w:tcPr>
            <w:tcW w:w="2168" w:type="dxa"/>
            <w:tcBorders>
              <w:top w:val="single" w:sz="4" w:space="0" w:color="auto"/>
              <w:left w:val="nil"/>
              <w:right w:val="nil"/>
            </w:tcBorders>
          </w:tcPr>
          <w:p w:rsidR="00146E6F" w:rsidRPr="003E412F" w:rsidRDefault="00CB56F4" w:rsidP="00146E6F">
            <w:pPr>
              <w:pStyle w:val="Tabletext"/>
            </w:pPr>
            <w:r>
              <w:t>International status</w:t>
            </w:r>
          </w:p>
        </w:tc>
        <w:tc>
          <w:tcPr>
            <w:tcW w:w="4368" w:type="dxa"/>
            <w:tcBorders>
              <w:top w:val="single" w:sz="4" w:space="0" w:color="auto"/>
              <w:left w:val="nil"/>
              <w:right w:val="nil"/>
            </w:tcBorders>
          </w:tcPr>
          <w:p w:rsidR="00146E6F" w:rsidRPr="003E412F" w:rsidRDefault="00DE6F2D" w:rsidP="00DE6F2D">
            <w:pPr>
              <w:pStyle w:val="Tabletext"/>
            </w:pPr>
            <w:r>
              <w:t>Whether a</w:t>
            </w:r>
            <w:r w:rsidR="009D4E02">
              <w:t xml:space="preserve"> student is an i</w:t>
            </w:r>
            <w:r>
              <w:t>nternational student.</w:t>
            </w:r>
          </w:p>
        </w:tc>
        <w:tc>
          <w:tcPr>
            <w:tcW w:w="3824" w:type="dxa"/>
            <w:tcBorders>
              <w:top w:val="single" w:sz="4" w:space="0" w:color="auto"/>
              <w:left w:val="nil"/>
              <w:right w:val="nil"/>
            </w:tcBorders>
          </w:tcPr>
          <w:p w:rsidR="00DE6F2D" w:rsidRDefault="00DE6F2D" w:rsidP="00DE6F2D">
            <w:pPr>
              <w:pStyle w:val="Tabletext"/>
            </w:pPr>
            <w:r>
              <w:t>International</w:t>
            </w:r>
          </w:p>
          <w:p w:rsidR="00DE6F2D" w:rsidRPr="00DE6F2D" w:rsidRDefault="00DE6F2D" w:rsidP="00DE6F2D">
            <w:pPr>
              <w:pStyle w:val="Tabletext"/>
            </w:pPr>
            <w:r>
              <w:t>Domestic</w:t>
            </w:r>
          </w:p>
        </w:tc>
        <w:tc>
          <w:tcPr>
            <w:tcW w:w="4028" w:type="dxa"/>
            <w:tcBorders>
              <w:top w:val="single" w:sz="4" w:space="0" w:color="auto"/>
              <w:left w:val="nil"/>
              <w:right w:val="nil"/>
            </w:tcBorders>
          </w:tcPr>
          <w:p w:rsidR="00146E6F" w:rsidRDefault="00DE6F2D" w:rsidP="00CE4410">
            <w:pPr>
              <w:pStyle w:val="Tabletext"/>
            </w:pPr>
            <w:r>
              <w:t>VET: Derived, based on</w:t>
            </w:r>
            <w:r w:rsidR="00146E6F">
              <w:t xml:space="preserve"> in</w:t>
            </w:r>
            <w:r>
              <w:t>formation collected in the</w:t>
            </w:r>
            <w:r w:rsidR="00146E6F" w:rsidRPr="003E412F">
              <w:t xml:space="preserve"> AVETMISS field </w:t>
            </w:r>
            <w:r w:rsidR="00146E6F" w:rsidRPr="00CE4410">
              <w:rPr>
                <w:i/>
              </w:rPr>
              <w:t>Funding Source – National</w:t>
            </w:r>
            <w:r w:rsidR="00146E6F" w:rsidRPr="00026908">
              <w:t xml:space="preserve"> </w:t>
            </w:r>
            <w:r w:rsidR="00146E6F" w:rsidRPr="0080073D">
              <w:t xml:space="preserve">from the </w:t>
            </w:r>
            <w:r w:rsidR="00146E6F" w:rsidRPr="00CE4410">
              <w:rPr>
                <w:i/>
              </w:rPr>
              <w:t>Enrolment</w:t>
            </w:r>
            <w:r w:rsidR="00146E6F" w:rsidRPr="00026908">
              <w:t xml:space="preserve"> </w:t>
            </w:r>
            <w:r w:rsidR="00146E6F" w:rsidRPr="0080073D">
              <w:t>file</w:t>
            </w:r>
            <w:r w:rsidR="00146E6F">
              <w:t>.</w:t>
            </w:r>
          </w:p>
          <w:p w:rsidR="00146E6F" w:rsidRPr="003E412F" w:rsidRDefault="00DE6F2D" w:rsidP="00E8238D">
            <w:pPr>
              <w:pStyle w:val="Tabletext"/>
            </w:pPr>
            <w:r w:rsidRPr="00CE4410">
              <w:t>Higher education: Derived</w:t>
            </w:r>
            <w:r w:rsidR="00CE4410">
              <w:t>,</w:t>
            </w:r>
            <w:r w:rsidRPr="00CE4410">
              <w:t xml:space="preserve"> based on </w:t>
            </w:r>
            <w:r w:rsidR="00CE4410">
              <w:t xml:space="preserve">information collected in data element </w:t>
            </w:r>
            <w:r w:rsidR="00CE4410" w:rsidRPr="00CE4410">
              <w:rPr>
                <w:i/>
              </w:rPr>
              <w:t>35</w:t>
            </w:r>
            <w:r w:rsidR="00E8238D">
              <w:rPr>
                <w:i/>
              </w:rPr>
              <w:t>8</w:t>
            </w:r>
            <w:r w:rsidR="00CE4410" w:rsidRPr="00CE4410">
              <w:rPr>
                <w:i/>
              </w:rPr>
              <w:t xml:space="preserve"> Citizen/</w:t>
            </w:r>
            <w:r w:rsidR="00E8238D">
              <w:rPr>
                <w:i/>
              </w:rPr>
              <w:t>R</w:t>
            </w:r>
            <w:r w:rsidR="00CE4410" w:rsidRPr="00CE4410">
              <w:rPr>
                <w:i/>
              </w:rPr>
              <w:t xml:space="preserve">esident </w:t>
            </w:r>
            <w:r w:rsidR="00E8238D">
              <w:rPr>
                <w:i/>
              </w:rPr>
              <w:t>I</w:t>
            </w:r>
            <w:r w:rsidR="00CE4410" w:rsidRPr="00CE4410">
              <w:rPr>
                <w:i/>
              </w:rPr>
              <w:t>ndicator</w:t>
            </w:r>
            <w:r w:rsidR="00E8238D">
              <w:t>.</w:t>
            </w:r>
          </w:p>
        </w:tc>
      </w:tr>
      <w:tr w:rsidR="0097354E" w:rsidRPr="003E412F" w:rsidTr="0097354E">
        <w:trPr>
          <w:cantSplit/>
          <w:jc w:val="center"/>
        </w:trPr>
        <w:tc>
          <w:tcPr>
            <w:tcW w:w="2168" w:type="dxa"/>
            <w:tcBorders>
              <w:top w:val="single" w:sz="4" w:space="0" w:color="auto"/>
              <w:left w:val="nil"/>
              <w:right w:val="nil"/>
            </w:tcBorders>
          </w:tcPr>
          <w:p w:rsidR="0097354E" w:rsidRPr="003E412F" w:rsidRDefault="0097354E" w:rsidP="0097354E">
            <w:pPr>
              <w:pStyle w:val="Tabletext"/>
            </w:pPr>
            <w:r>
              <w:t>Main language spoken at home</w:t>
            </w:r>
          </w:p>
        </w:tc>
        <w:tc>
          <w:tcPr>
            <w:tcW w:w="4368" w:type="dxa"/>
            <w:tcBorders>
              <w:top w:val="single" w:sz="4" w:space="0" w:color="auto"/>
              <w:left w:val="nil"/>
              <w:right w:val="nil"/>
            </w:tcBorders>
          </w:tcPr>
          <w:p w:rsidR="0097354E" w:rsidRPr="003E412F" w:rsidRDefault="0097354E" w:rsidP="0097354E">
            <w:pPr>
              <w:pStyle w:val="Tabletext"/>
            </w:pPr>
            <w:r>
              <w:t>W</w:t>
            </w:r>
            <w:r w:rsidRPr="003E412F">
              <w:t xml:space="preserve">hether the student speaks </w:t>
            </w:r>
            <w:r>
              <w:t xml:space="preserve">a language other than </w:t>
            </w:r>
            <w:r w:rsidRPr="003E412F">
              <w:t>English at home.</w:t>
            </w:r>
          </w:p>
        </w:tc>
        <w:tc>
          <w:tcPr>
            <w:tcW w:w="3824" w:type="dxa"/>
            <w:tcBorders>
              <w:top w:val="single" w:sz="4" w:space="0" w:color="auto"/>
              <w:left w:val="nil"/>
              <w:right w:val="nil"/>
            </w:tcBorders>
          </w:tcPr>
          <w:p w:rsidR="0097354E" w:rsidRPr="003E412F" w:rsidRDefault="00E8238D" w:rsidP="0097354E">
            <w:pPr>
              <w:pStyle w:val="Tabletext"/>
            </w:pPr>
            <w:r>
              <w:t>Non-</w:t>
            </w:r>
            <w:r w:rsidR="0097354E" w:rsidRPr="003E412F">
              <w:t>English</w:t>
            </w:r>
          </w:p>
          <w:p w:rsidR="0097354E" w:rsidRPr="003E412F" w:rsidRDefault="0097354E" w:rsidP="0097354E">
            <w:pPr>
              <w:pStyle w:val="Tabletext"/>
            </w:pPr>
            <w:r>
              <w:t>Others</w:t>
            </w:r>
          </w:p>
        </w:tc>
        <w:tc>
          <w:tcPr>
            <w:tcW w:w="4028" w:type="dxa"/>
            <w:tcBorders>
              <w:top w:val="single" w:sz="4" w:space="0" w:color="auto"/>
              <w:left w:val="nil"/>
              <w:right w:val="nil"/>
            </w:tcBorders>
          </w:tcPr>
          <w:p w:rsidR="0097354E" w:rsidRDefault="0097354E" w:rsidP="0097354E">
            <w:pPr>
              <w:pStyle w:val="Tabletext"/>
            </w:pPr>
            <w:r>
              <w:t>VET: Collected in</w:t>
            </w:r>
            <w:r w:rsidRPr="003E412F">
              <w:t xml:space="preserve"> the AVETMISS field </w:t>
            </w:r>
            <w:r w:rsidRPr="00026908">
              <w:rPr>
                <w:i/>
              </w:rPr>
              <w:t>Main</w:t>
            </w:r>
            <w:r w:rsidRPr="003E412F">
              <w:t xml:space="preserve"> </w:t>
            </w:r>
            <w:r w:rsidRPr="00026908">
              <w:rPr>
                <w:i/>
              </w:rPr>
              <w:t xml:space="preserve">Language </w:t>
            </w:r>
            <w:r w:rsidR="00E13DBB">
              <w:rPr>
                <w:i/>
              </w:rPr>
              <w:t>o</w:t>
            </w:r>
            <w:r w:rsidRPr="00026908">
              <w:rPr>
                <w:i/>
              </w:rPr>
              <w:t xml:space="preserve">ther </w:t>
            </w:r>
            <w:r w:rsidR="00E13DBB">
              <w:rPr>
                <w:i/>
              </w:rPr>
              <w:t>t</w:t>
            </w:r>
            <w:r w:rsidRPr="00026908">
              <w:rPr>
                <w:i/>
              </w:rPr>
              <w:t xml:space="preserve">han English Spoken at Home Identifier </w:t>
            </w:r>
            <w:r w:rsidRPr="00584CC1">
              <w:t xml:space="preserve">from the </w:t>
            </w:r>
            <w:r w:rsidRPr="00026908">
              <w:rPr>
                <w:i/>
              </w:rPr>
              <w:t xml:space="preserve">Client </w:t>
            </w:r>
            <w:r w:rsidRPr="00584CC1">
              <w:t>file</w:t>
            </w:r>
            <w:r>
              <w:t>.</w:t>
            </w:r>
          </w:p>
          <w:p w:rsidR="0097354E" w:rsidRPr="000664B8" w:rsidRDefault="0097354E" w:rsidP="00E8238D">
            <w:pPr>
              <w:pStyle w:val="Tabletext"/>
              <w:rPr>
                <w:i/>
              </w:rPr>
            </w:pPr>
            <w:r w:rsidRPr="000664B8">
              <w:t>Higher education:</w:t>
            </w:r>
            <w:r>
              <w:t xml:space="preserve"> Collected in data element </w:t>
            </w:r>
            <w:r w:rsidR="00E8238D">
              <w:rPr>
                <w:i/>
              </w:rPr>
              <w:t>348 Language Spoken at Home</w:t>
            </w:r>
            <w:r>
              <w:t>.</w:t>
            </w:r>
          </w:p>
        </w:tc>
      </w:tr>
      <w:tr w:rsidR="00E32F90" w:rsidRPr="003E412F" w:rsidTr="00E32F90">
        <w:trPr>
          <w:cantSplit/>
          <w:jc w:val="center"/>
        </w:trPr>
        <w:tc>
          <w:tcPr>
            <w:tcW w:w="2168" w:type="dxa"/>
            <w:tcBorders>
              <w:top w:val="single" w:sz="4" w:space="0" w:color="auto"/>
              <w:left w:val="nil"/>
              <w:bottom w:val="single" w:sz="4" w:space="0" w:color="auto"/>
              <w:right w:val="nil"/>
            </w:tcBorders>
          </w:tcPr>
          <w:p w:rsidR="00E32F90" w:rsidRPr="003E412F" w:rsidRDefault="00E32F90" w:rsidP="00E32F90">
            <w:pPr>
              <w:pStyle w:val="Tabletext"/>
            </w:pPr>
            <w:r w:rsidRPr="003E412F">
              <w:t>Previous highest education level</w:t>
            </w:r>
            <w:r>
              <w:t xml:space="preserve"> </w:t>
            </w: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026908" w:rsidRDefault="00E32F90" w:rsidP="00E32F90">
            <w:pPr>
              <w:pStyle w:val="Tabletext"/>
              <w:rPr>
                <w:u w:val="single"/>
              </w:rPr>
            </w:pPr>
          </w:p>
        </w:tc>
        <w:tc>
          <w:tcPr>
            <w:tcW w:w="4368" w:type="dxa"/>
            <w:tcBorders>
              <w:top w:val="single" w:sz="4" w:space="0" w:color="auto"/>
              <w:left w:val="nil"/>
              <w:bottom w:val="single" w:sz="4" w:space="0" w:color="auto"/>
              <w:right w:val="nil"/>
            </w:tcBorders>
          </w:tcPr>
          <w:p w:rsidR="00E32F90" w:rsidRPr="003E412F" w:rsidRDefault="00E32F90" w:rsidP="00E32F90">
            <w:pPr>
              <w:pStyle w:val="Tabletext"/>
            </w:pPr>
            <w:r w:rsidRPr="003E412F">
              <w:t>The highest level of education, including post-compulsory education, a student had successfully completed before commencing training.</w:t>
            </w:r>
          </w:p>
        </w:tc>
        <w:tc>
          <w:tcPr>
            <w:tcW w:w="3824" w:type="dxa"/>
            <w:tcBorders>
              <w:top w:val="single" w:sz="4" w:space="0" w:color="auto"/>
              <w:left w:val="nil"/>
              <w:bottom w:val="single" w:sz="4" w:space="0" w:color="auto"/>
              <w:right w:val="nil"/>
            </w:tcBorders>
          </w:tcPr>
          <w:p w:rsidR="00E32F90" w:rsidRPr="003E412F" w:rsidRDefault="00E32F90" w:rsidP="00E32F90">
            <w:pPr>
              <w:pStyle w:val="Tabletext"/>
            </w:pPr>
            <w:r w:rsidRPr="003E412F">
              <w:t xml:space="preserve">Bachelor degree or </w:t>
            </w:r>
            <w:r>
              <w:t>higher</w:t>
            </w:r>
          </w:p>
          <w:p w:rsidR="00E32F90" w:rsidRPr="003E412F" w:rsidRDefault="00E32F90" w:rsidP="00E32F90">
            <w:pPr>
              <w:pStyle w:val="Tabletext"/>
            </w:pPr>
            <w:r w:rsidRPr="003E412F">
              <w:t>Associate degree</w:t>
            </w:r>
            <w:r>
              <w:t xml:space="preserve"> or advanced diploma</w:t>
            </w:r>
          </w:p>
          <w:p w:rsidR="00E32F90" w:rsidRPr="003E412F" w:rsidRDefault="00E32F90" w:rsidP="00E32F90">
            <w:pPr>
              <w:pStyle w:val="Tabletext"/>
            </w:pPr>
            <w:r w:rsidRPr="003E412F">
              <w:t>Diploma</w:t>
            </w:r>
          </w:p>
          <w:p w:rsidR="00E32F90" w:rsidRPr="003E412F" w:rsidRDefault="00E32F90" w:rsidP="00E32F90">
            <w:pPr>
              <w:pStyle w:val="Tabletext"/>
            </w:pPr>
            <w:r w:rsidRPr="003E412F">
              <w:t>Certificate IV</w:t>
            </w:r>
          </w:p>
          <w:p w:rsidR="00E32F90" w:rsidRPr="003E412F" w:rsidRDefault="00E32F90" w:rsidP="00E32F90">
            <w:pPr>
              <w:pStyle w:val="Tabletext"/>
            </w:pPr>
            <w:r w:rsidRPr="003E412F">
              <w:t>Certificate III</w:t>
            </w:r>
          </w:p>
          <w:p w:rsidR="00E32F90" w:rsidRPr="003E412F" w:rsidRDefault="00E32F90" w:rsidP="00E32F90">
            <w:pPr>
              <w:pStyle w:val="Tabletext"/>
            </w:pPr>
            <w:r w:rsidRPr="003E412F">
              <w:t>Year 12</w:t>
            </w:r>
          </w:p>
          <w:p w:rsidR="00E32F90" w:rsidRPr="003E412F" w:rsidRDefault="00E32F90" w:rsidP="00E32F90">
            <w:pPr>
              <w:pStyle w:val="Tabletext"/>
            </w:pPr>
            <w:r w:rsidRPr="003E412F">
              <w:t>Year 11</w:t>
            </w:r>
          </w:p>
          <w:p w:rsidR="00E32F90" w:rsidRPr="003E412F" w:rsidRDefault="00E32F90" w:rsidP="00E32F90">
            <w:pPr>
              <w:pStyle w:val="Tabletext"/>
            </w:pPr>
            <w:r w:rsidRPr="003E412F">
              <w:t>Certificate II</w:t>
            </w:r>
          </w:p>
          <w:p w:rsidR="00E32F90" w:rsidRPr="003E412F" w:rsidRDefault="00E32F90" w:rsidP="00E32F90">
            <w:pPr>
              <w:pStyle w:val="Tabletext"/>
            </w:pPr>
            <w:r w:rsidRPr="003E412F">
              <w:t>Year 10</w:t>
            </w:r>
          </w:p>
          <w:p w:rsidR="00E32F90" w:rsidRPr="003E412F" w:rsidRDefault="00E32F90" w:rsidP="00E32F90">
            <w:pPr>
              <w:pStyle w:val="Tabletext"/>
            </w:pPr>
            <w:r w:rsidRPr="003E412F">
              <w:t>Certificate I</w:t>
            </w:r>
          </w:p>
          <w:p w:rsidR="00E32F90" w:rsidRPr="003E412F" w:rsidRDefault="00E32F90" w:rsidP="00E32F90">
            <w:pPr>
              <w:pStyle w:val="Tabletext"/>
            </w:pPr>
            <w:r w:rsidRPr="003E412F">
              <w:t>Miscellaneous education</w:t>
            </w:r>
          </w:p>
          <w:p w:rsidR="00E32F90" w:rsidRPr="003E412F" w:rsidRDefault="00E32F90" w:rsidP="00E32F90">
            <w:pPr>
              <w:pStyle w:val="Tabletext"/>
            </w:pPr>
            <w:r w:rsidRPr="003E412F">
              <w:t>Year 9 or lower</w:t>
            </w:r>
            <w:r>
              <w:t xml:space="preserve"> or did not go to school</w:t>
            </w:r>
          </w:p>
          <w:p w:rsidR="00E32F90" w:rsidRPr="003E412F" w:rsidRDefault="00E32F90" w:rsidP="00E32F90">
            <w:pPr>
              <w:pStyle w:val="Tabletext"/>
            </w:pPr>
            <w:r w:rsidRPr="003E412F">
              <w:t>Not known</w:t>
            </w:r>
          </w:p>
        </w:tc>
        <w:tc>
          <w:tcPr>
            <w:tcW w:w="4028" w:type="dxa"/>
            <w:tcBorders>
              <w:top w:val="single" w:sz="4" w:space="0" w:color="auto"/>
              <w:left w:val="nil"/>
              <w:bottom w:val="single" w:sz="4" w:space="0" w:color="auto"/>
              <w:right w:val="nil"/>
            </w:tcBorders>
          </w:tcPr>
          <w:p w:rsidR="00E32F90" w:rsidRPr="003E412F" w:rsidRDefault="00E32F90" w:rsidP="00E32F90">
            <w:pPr>
              <w:pStyle w:val="Tabletext"/>
            </w:pPr>
            <w:r>
              <w:t xml:space="preserve">VET: </w:t>
            </w:r>
            <w:r w:rsidRPr="003E412F">
              <w:t xml:space="preserve">Calculated based on the hierarchical order of the classification collected as AVETMISS fields </w:t>
            </w:r>
            <w:r w:rsidRPr="00026908">
              <w:rPr>
                <w:i/>
              </w:rPr>
              <w:t>Prior Educational Achievement Identifier</w:t>
            </w:r>
            <w:r>
              <w:t xml:space="preserve"> from the </w:t>
            </w:r>
            <w:r w:rsidRPr="00026908">
              <w:rPr>
                <w:i/>
              </w:rPr>
              <w:t xml:space="preserve">Prior Educational Achievement </w:t>
            </w:r>
            <w:r>
              <w:t>file</w:t>
            </w:r>
            <w:r w:rsidRPr="003E412F">
              <w:t xml:space="preserve"> and </w:t>
            </w:r>
            <w:r w:rsidRPr="00026908">
              <w:rPr>
                <w:i/>
              </w:rPr>
              <w:t>Highest School Level Completed</w:t>
            </w:r>
            <w:r w:rsidRPr="00623B00">
              <w:t xml:space="preserve"> from the </w:t>
            </w:r>
            <w:r w:rsidRPr="00026908">
              <w:rPr>
                <w:i/>
              </w:rPr>
              <w:t xml:space="preserve">Client </w:t>
            </w:r>
            <w:r w:rsidRPr="00623B00">
              <w:t>file</w:t>
            </w:r>
            <w:r>
              <w:t>.</w:t>
            </w:r>
          </w:p>
          <w:p w:rsidR="00E32F90" w:rsidRPr="003E412F" w:rsidRDefault="00E32F90" w:rsidP="00E32F90">
            <w:pPr>
              <w:pStyle w:val="Tabletext"/>
            </w:pPr>
            <w:r>
              <w:t>Higher education: Not collected.</w:t>
            </w: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p w:rsidR="00E32F90" w:rsidRPr="003E412F" w:rsidRDefault="00E32F90" w:rsidP="00E32F90">
            <w:pPr>
              <w:pStyle w:val="Tabletext"/>
            </w:pPr>
          </w:p>
        </w:tc>
      </w:tr>
      <w:tr w:rsidR="00146E6F" w:rsidRPr="003E412F" w:rsidTr="00221984">
        <w:trPr>
          <w:cantSplit/>
          <w:trHeight w:val="1578"/>
          <w:jc w:val="center"/>
        </w:trPr>
        <w:tc>
          <w:tcPr>
            <w:tcW w:w="2168" w:type="dxa"/>
            <w:tcBorders>
              <w:top w:val="single" w:sz="4" w:space="0" w:color="auto"/>
              <w:left w:val="nil"/>
              <w:bottom w:val="single" w:sz="4" w:space="0" w:color="auto"/>
              <w:right w:val="nil"/>
            </w:tcBorders>
          </w:tcPr>
          <w:p w:rsidR="00146E6F" w:rsidRPr="003E412F" w:rsidRDefault="00146E6F" w:rsidP="00146E6F">
            <w:pPr>
              <w:pStyle w:val="Tabletext"/>
            </w:pPr>
            <w:r w:rsidRPr="003E412F">
              <w:lastRenderedPageBreak/>
              <w:t>Previous highest education</w:t>
            </w:r>
            <w:r w:rsidR="00E32F90">
              <w:t>al</w:t>
            </w:r>
            <w:r w:rsidRPr="003E412F">
              <w:t xml:space="preserve"> </w:t>
            </w:r>
            <w:r w:rsidR="00E32F90">
              <w:t>participation</w:t>
            </w:r>
          </w:p>
          <w:p w:rsidR="00146E6F" w:rsidRPr="003E412F" w:rsidRDefault="00146E6F" w:rsidP="00146E6F">
            <w:pPr>
              <w:pStyle w:val="Tabletext"/>
            </w:pPr>
          </w:p>
          <w:p w:rsidR="00146E6F" w:rsidRPr="003E412F" w:rsidRDefault="00146E6F" w:rsidP="00146E6F">
            <w:pPr>
              <w:pStyle w:val="Tabletext"/>
            </w:pPr>
          </w:p>
          <w:p w:rsidR="00146E6F" w:rsidRPr="00026908" w:rsidRDefault="00146E6F" w:rsidP="00146E6F">
            <w:pPr>
              <w:pStyle w:val="Tabletext"/>
              <w:rPr>
                <w:u w:val="single"/>
              </w:rPr>
            </w:pPr>
          </w:p>
        </w:tc>
        <w:tc>
          <w:tcPr>
            <w:tcW w:w="4368" w:type="dxa"/>
            <w:tcBorders>
              <w:top w:val="single" w:sz="4" w:space="0" w:color="auto"/>
              <w:left w:val="nil"/>
              <w:bottom w:val="single" w:sz="4" w:space="0" w:color="auto"/>
              <w:right w:val="nil"/>
            </w:tcBorders>
          </w:tcPr>
          <w:p w:rsidR="00146E6F" w:rsidRPr="003E412F" w:rsidRDefault="00146E6F" w:rsidP="00E32F90">
            <w:pPr>
              <w:pStyle w:val="Tabletext"/>
            </w:pPr>
            <w:r w:rsidRPr="003E412F">
              <w:t>The highest level of education</w:t>
            </w:r>
            <w:r w:rsidR="00E32F90">
              <w:t>al participation prior to the first enrolment in the course of study.</w:t>
            </w:r>
          </w:p>
        </w:tc>
        <w:tc>
          <w:tcPr>
            <w:tcW w:w="3824" w:type="dxa"/>
            <w:tcBorders>
              <w:top w:val="single" w:sz="4" w:space="0" w:color="auto"/>
              <w:left w:val="nil"/>
              <w:bottom w:val="single" w:sz="4" w:space="0" w:color="auto"/>
              <w:right w:val="nil"/>
            </w:tcBorders>
          </w:tcPr>
          <w:p w:rsidR="00E32F90" w:rsidRDefault="00E8238D" w:rsidP="00E32F90">
            <w:pPr>
              <w:pStyle w:val="Tabletext"/>
            </w:pPr>
            <w:r>
              <w:t>C</w:t>
            </w:r>
            <w:r w:rsidR="00E32F90">
              <w:t>omplete or incomplete higher education course</w:t>
            </w:r>
          </w:p>
          <w:p w:rsidR="00E32F90" w:rsidRDefault="00E8238D" w:rsidP="00E32F90">
            <w:pPr>
              <w:pStyle w:val="Tabletext"/>
            </w:pPr>
            <w:r>
              <w:t>C</w:t>
            </w:r>
            <w:r w:rsidR="00E32F90" w:rsidRPr="00E32F90">
              <w:t>omplete VET course</w:t>
            </w:r>
          </w:p>
          <w:p w:rsidR="00E32F90" w:rsidRDefault="00E8238D" w:rsidP="00E32F90">
            <w:pPr>
              <w:pStyle w:val="Tabletext"/>
            </w:pPr>
            <w:r>
              <w:t>I</w:t>
            </w:r>
            <w:r w:rsidR="00E32F90" w:rsidRPr="00E32F90">
              <w:t>ncomplete VET course</w:t>
            </w:r>
          </w:p>
          <w:p w:rsidR="00E32F90" w:rsidRDefault="00E8238D" w:rsidP="00E32F90">
            <w:pPr>
              <w:pStyle w:val="Tabletext"/>
            </w:pPr>
            <w:r>
              <w:t>C</w:t>
            </w:r>
            <w:r w:rsidR="00E32F90" w:rsidRPr="00E32F90">
              <w:t>omplete final year of secondary education</w:t>
            </w:r>
          </w:p>
          <w:p w:rsidR="00E32F90" w:rsidRDefault="00221984" w:rsidP="00221984">
            <w:pPr>
              <w:pStyle w:val="Tabletext"/>
            </w:pPr>
            <w:r>
              <w:t>Other complete or incomplete qualifications</w:t>
            </w:r>
          </w:p>
          <w:p w:rsidR="00221984" w:rsidRDefault="00221984" w:rsidP="00221984">
            <w:pPr>
              <w:pStyle w:val="Tabletext"/>
            </w:pPr>
            <w:r>
              <w:t>No prior education</w:t>
            </w:r>
          </w:p>
          <w:p w:rsidR="00E32F90" w:rsidRPr="00E32F90" w:rsidRDefault="00221984" w:rsidP="00221984">
            <w:pPr>
              <w:pStyle w:val="Tabletext"/>
            </w:pPr>
            <w:r>
              <w:t>Not known</w:t>
            </w:r>
          </w:p>
        </w:tc>
        <w:tc>
          <w:tcPr>
            <w:tcW w:w="4028" w:type="dxa"/>
            <w:tcBorders>
              <w:top w:val="single" w:sz="4" w:space="0" w:color="auto"/>
              <w:left w:val="nil"/>
              <w:bottom w:val="single" w:sz="4" w:space="0" w:color="auto"/>
              <w:right w:val="nil"/>
            </w:tcBorders>
          </w:tcPr>
          <w:p w:rsidR="00E32F90" w:rsidRDefault="00E32F90" w:rsidP="00146E6F">
            <w:pPr>
              <w:pStyle w:val="Tabletext"/>
            </w:pPr>
            <w:r>
              <w:t>VET: Not collected</w:t>
            </w:r>
            <w:r w:rsidR="00E13DBB">
              <w:t>.</w:t>
            </w:r>
          </w:p>
          <w:p w:rsidR="00146E6F" w:rsidRPr="003E412F" w:rsidRDefault="00E32F90" w:rsidP="00E8238D">
            <w:pPr>
              <w:pStyle w:val="Tabletext"/>
            </w:pPr>
            <w:r>
              <w:t xml:space="preserve">Higher education: Collected in data element </w:t>
            </w:r>
            <w:r>
              <w:rPr>
                <w:i/>
              </w:rPr>
              <w:t xml:space="preserve">493 Highest </w:t>
            </w:r>
            <w:r w:rsidR="00E8238D">
              <w:rPr>
                <w:i/>
              </w:rPr>
              <w:t>P</w:t>
            </w:r>
            <w:r>
              <w:rPr>
                <w:i/>
              </w:rPr>
              <w:t xml:space="preserve">articipation </w:t>
            </w:r>
            <w:r w:rsidR="00E8238D">
              <w:rPr>
                <w:i/>
              </w:rPr>
              <w:t>P</w:t>
            </w:r>
            <w:r>
              <w:rPr>
                <w:i/>
              </w:rPr>
              <w:t xml:space="preserve">rior to </w:t>
            </w:r>
            <w:r w:rsidR="00E8238D">
              <w:rPr>
                <w:i/>
              </w:rPr>
              <w:t>C</w:t>
            </w:r>
            <w:r>
              <w:rPr>
                <w:i/>
              </w:rPr>
              <w:t>ommencement</w:t>
            </w:r>
            <w:r>
              <w:t>.</w:t>
            </w:r>
          </w:p>
        </w:tc>
      </w:tr>
      <w:tr w:rsidR="00221984" w:rsidRPr="003E412F" w:rsidTr="00221984">
        <w:trPr>
          <w:cantSplit/>
          <w:trHeight w:val="1578"/>
          <w:jc w:val="center"/>
        </w:trPr>
        <w:tc>
          <w:tcPr>
            <w:tcW w:w="2168" w:type="dxa"/>
            <w:tcBorders>
              <w:top w:val="single" w:sz="4" w:space="0" w:color="auto"/>
              <w:left w:val="nil"/>
              <w:bottom w:val="single" w:sz="4" w:space="0" w:color="auto"/>
              <w:right w:val="nil"/>
            </w:tcBorders>
          </w:tcPr>
          <w:p w:rsidR="00221984" w:rsidRPr="003E412F" w:rsidRDefault="00221984" w:rsidP="00221984">
            <w:pPr>
              <w:pStyle w:val="Tabletext"/>
            </w:pPr>
            <w:r>
              <w:t>Prior VET for which credit or recognition of prior learning was offered</w:t>
            </w:r>
          </w:p>
          <w:p w:rsidR="00221984" w:rsidRPr="003E412F" w:rsidRDefault="00221984" w:rsidP="00221984">
            <w:pPr>
              <w:pStyle w:val="Tabletext"/>
            </w:pPr>
          </w:p>
          <w:p w:rsidR="00221984" w:rsidRPr="003E412F" w:rsidRDefault="00221984" w:rsidP="00221984">
            <w:pPr>
              <w:pStyle w:val="Tabletext"/>
            </w:pPr>
          </w:p>
          <w:p w:rsidR="00221984" w:rsidRPr="00026908" w:rsidRDefault="00221984" w:rsidP="00221984">
            <w:pPr>
              <w:pStyle w:val="Tabletext"/>
              <w:rPr>
                <w:u w:val="single"/>
              </w:rPr>
            </w:pPr>
          </w:p>
        </w:tc>
        <w:tc>
          <w:tcPr>
            <w:tcW w:w="4368" w:type="dxa"/>
            <w:tcBorders>
              <w:top w:val="single" w:sz="4" w:space="0" w:color="auto"/>
              <w:left w:val="nil"/>
              <w:bottom w:val="single" w:sz="4" w:space="0" w:color="auto"/>
              <w:right w:val="nil"/>
            </w:tcBorders>
          </w:tcPr>
          <w:p w:rsidR="00221984" w:rsidRPr="003E412F" w:rsidRDefault="00221984" w:rsidP="00221984">
            <w:pPr>
              <w:pStyle w:val="Tabletext"/>
            </w:pPr>
            <w:r w:rsidRPr="003E412F">
              <w:t xml:space="preserve">The level of </w:t>
            </w:r>
            <w:r>
              <w:t>VET study for which credit or recognition of prior learning was offered, for all students with a commencement date of 2008 or later.</w:t>
            </w:r>
          </w:p>
        </w:tc>
        <w:tc>
          <w:tcPr>
            <w:tcW w:w="3824" w:type="dxa"/>
            <w:tcBorders>
              <w:top w:val="single" w:sz="4" w:space="0" w:color="auto"/>
              <w:left w:val="nil"/>
              <w:bottom w:val="single" w:sz="4" w:space="0" w:color="auto"/>
              <w:right w:val="nil"/>
            </w:tcBorders>
          </w:tcPr>
          <w:p w:rsidR="00221984" w:rsidRDefault="00221984" w:rsidP="00221984">
            <w:pPr>
              <w:pStyle w:val="Tabletext"/>
            </w:pPr>
            <w:r>
              <w:t xml:space="preserve">Graduate certificate or </w:t>
            </w:r>
            <w:r w:rsidR="00CE1A68">
              <w:t xml:space="preserve">graduate </w:t>
            </w:r>
            <w:r>
              <w:t>diploma</w:t>
            </w:r>
          </w:p>
          <w:p w:rsidR="00221984" w:rsidRDefault="00221984" w:rsidP="00221984">
            <w:pPr>
              <w:pStyle w:val="Tabletext"/>
            </w:pPr>
            <w:r>
              <w:t>Advanced diploma</w:t>
            </w:r>
          </w:p>
          <w:p w:rsidR="00E8238D" w:rsidRPr="00E8238D" w:rsidRDefault="00E8238D" w:rsidP="00E8238D">
            <w:pPr>
              <w:pStyle w:val="Tabletext"/>
            </w:pPr>
            <w:r>
              <w:t>Diploma</w:t>
            </w:r>
          </w:p>
          <w:p w:rsidR="00221984" w:rsidRDefault="00221984" w:rsidP="00221984">
            <w:pPr>
              <w:pStyle w:val="Tabletext"/>
            </w:pPr>
            <w:r>
              <w:t>Certificate IV</w:t>
            </w:r>
          </w:p>
          <w:p w:rsidR="00221984" w:rsidRDefault="00221984" w:rsidP="00221984">
            <w:pPr>
              <w:pStyle w:val="Tabletext"/>
            </w:pPr>
            <w:r>
              <w:t>Certificate III</w:t>
            </w:r>
          </w:p>
          <w:p w:rsidR="00221984" w:rsidRDefault="00221984" w:rsidP="00221984">
            <w:pPr>
              <w:pStyle w:val="Tabletext"/>
            </w:pPr>
            <w:r>
              <w:t>Certificate I or II</w:t>
            </w:r>
          </w:p>
          <w:p w:rsidR="00221984" w:rsidRDefault="00221984" w:rsidP="00221984">
            <w:pPr>
              <w:pStyle w:val="Tabletext"/>
            </w:pPr>
            <w:r>
              <w:t>Other recognised courses</w:t>
            </w:r>
          </w:p>
          <w:p w:rsidR="00221984" w:rsidRPr="00E32F90" w:rsidRDefault="00221984" w:rsidP="00221984">
            <w:pPr>
              <w:pStyle w:val="Tabletext"/>
            </w:pPr>
            <w:r>
              <w:t>No credit or recognition of prior learning was offered for VET</w:t>
            </w:r>
          </w:p>
        </w:tc>
        <w:tc>
          <w:tcPr>
            <w:tcW w:w="4028" w:type="dxa"/>
            <w:tcBorders>
              <w:top w:val="single" w:sz="4" w:space="0" w:color="auto"/>
              <w:left w:val="nil"/>
              <w:bottom w:val="single" w:sz="4" w:space="0" w:color="auto"/>
              <w:right w:val="nil"/>
            </w:tcBorders>
          </w:tcPr>
          <w:p w:rsidR="00221984" w:rsidRDefault="00221984" w:rsidP="00221984">
            <w:pPr>
              <w:pStyle w:val="Tabletext"/>
            </w:pPr>
            <w:r>
              <w:t>VET: Not collected</w:t>
            </w:r>
            <w:r w:rsidR="00E13DBB">
              <w:t>.</w:t>
            </w:r>
          </w:p>
          <w:p w:rsidR="00221984" w:rsidRPr="003E412F" w:rsidRDefault="00221984" w:rsidP="00E8238D">
            <w:pPr>
              <w:pStyle w:val="Tabletext"/>
            </w:pPr>
            <w:r>
              <w:t xml:space="preserve">Higher education: Collected in data element </w:t>
            </w:r>
            <w:r>
              <w:rPr>
                <w:i/>
              </w:rPr>
              <w:t xml:space="preserve">563 Level of </w:t>
            </w:r>
            <w:r w:rsidR="00E8238D">
              <w:rPr>
                <w:i/>
              </w:rPr>
              <w:t>E</w:t>
            </w:r>
            <w:r>
              <w:rPr>
                <w:i/>
              </w:rPr>
              <w:t xml:space="preserve">ducation of </w:t>
            </w:r>
            <w:r w:rsidR="00E8238D">
              <w:rPr>
                <w:i/>
              </w:rPr>
              <w:t>P</w:t>
            </w:r>
            <w:r>
              <w:rPr>
                <w:i/>
              </w:rPr>
              <w:t xml:space="preserve">rior VET </w:t>
            </w:r>
            <w:r w:rsidR="00E8238D">
              <w:rPr>
                <w:i/>
              </w:rPr>
              <w:t>S</w:t>
            </w:r>
            <w:r>
              <w:rPr>
                <w:i/>
              </w:rPr>
              <w:t xml:space="preserve">tudy for which </w:t>
            </w:r>
            <w:r w:rsidR="00E8238D">
              <w:rPr>
                <w:i/>
              </w:rPr>
              <w:t>C</w:t>
            </w:r>
            <w:r>
              <w:rPr>
                <w:i/>
              </w:rPr>
              <w:t xml:space="preserve">redit/RPL </w:t>
            </w:r>
            <w:r w:rsidR="00E8238D">
              <w:rPr>
                <w:i/>
              </w:rPr>
              <w:t>O</w:t>
            </w:r>
            <w:r>
              <w:rPr>
                <w:i/>
              </w:rPr>
              <w:t>ffered</w:t>
            </w:r>
            <w:r>
              <w:t>.</w:t>
            </w:r>
          </w:p>
        </w:tc>
      </w:tr>
      <w:tr w:rsidR="00146E6F" w:rsidRPr="003E412F" w:rsidTr="00146E6F">
        <w:trPr>
          <w:cantSplit/>
          <w:jc w:val="center"/>
        </w:trPr>
        <w:tc>
          <w:tcPr>
            <w:tcW w:w="2168" w:type="dxa"/>
            <w:tcBorders>
              <w:top w:val="single" w:sz="4" w:space="0" w:color="auto"/>
              <w:left w:val="nil"/>
              <w:bottom w:val="single" w:sz="4" w:space="0" w:color="auto"/>
              <w:right w:val="nil"/>
            </w:tcBorders>
          </w:tcPr>
          <w:p w:rsidR="00146E6F" w:rsidRPr="003E412F" w:rsidRDefault="00146E6F" w:rsidP="00221984">
            <w:pPr>
              <w:pStyle w:val="Tabletext"/>
            </w:pPr>
            <w:r w:rsidRPr="003E412F">
              <w:t xml:space="preserve">Provider type </w:t>
            </w:r>
          </w:p>
        </w:tc>
        <w:tc>
          <w:tcPr>
            <w:tcW w:w="4368" w:type="dxa"/>
            <w:tcBorders>
              <w:top w:val="single" w:sz="4" w:space="0" w:color="auto"/>
              <w:left w:val="nil"/>
              <w:bottom w:val="single" w:sz="4" w:space="0" w:color="auto"/>
              <w:right w:val="nil"/>
            </w:tcBorders>
          </w:tcPr>
          <w:p w:rsidR="00D65D2C" w:rsidRDefault="00146E6F" w:rsidP="00D65D2C">
            <w:pPr>
              <w:pStyle w:val="Tabletext"/>
            </w:pPr>
            <w:r w:rsidRPr="003E412F">
              <w:t>Th</w:t>
            </w:r>
            <w:r>
              <w:t>e</w:t>
            </w:r>
            <w:r w:rsidRPr="003E412F">
              <w:t xml:space="preserve"> type of institution or organisation providing the </w:t>
            </w:r>
            <w:r w:rsidR="00E8238D">
              <w:t xml:space="preserve">education and </w:t>
            </w:r>
            <w:r w:rsidRPr="003E412F">
              <w:t>training.</w:t>
            </w:r>
          </w:p>
          <w:p w:rsidR="00D65D2C" w:rsidRPr="00D65D2C" w:rsidRDefault="00D65D2C" w:rsidP="00E8238D">
            <w:pPr>
              <w:pStyle w:val="Tabletext"/>
            </w:pPr>
            <w:r>
              <w:t xml:space="preserve">This information was derived for the </w:t>
            </w:r>
            <w:r w:rsidRPr="00E8238D">
              <w:rPr>
                <w:i/>
              </w:rPr>
              <w:t xml:space="preserve">Tertiary </w:t>
            </w:r>
            <w:r w:rsidR="00E8238D" w:rsidRPr="00E8238D">
              <w:rPr>
                <w:i/>
              </w:rPr>
              <w:t>E</w:t>
            </w:r>
            <w:r w:rsidRPr="00E8238D">
              <w:rPr>
                <w:i/>
              </w:rPr>
              <w:t xml:space="preserve">ducation and </w:t>
            </w:r>
            <w:r w:rsidR="00E8238D" w:rsidRPr="00E8238D">
              <w:rPr>
                <w:i/>
              </w:rPr>
              <w:t>T</w:t>
            </w:r>
            <w:r w:rsidRPr="00E8238D">
              <w:rPr>
                <w:i/>
              </w:rPr>
              <w:t>raining in Australia</w:t>
            </w:r>
            <w:r>
              <w:t xml:space="preserve"> publication. </w:t>
            </w:r>
            <w:r w:rsidRPr="00D65D2C">
              <w:t>See appendix A</w:t>
            </w:r>
            <w:r>
              <w:t xml:space="preserve"> for further information on the derivation.</w:t>
            </w:r>
          </w:p>
        </w:tc>
        <w:tc>
          <w:tcPr>
            <w:tcW w:w="3824" w:type="dxa"/>
            <w:tcBorders>
              <w:top w:val="single" w:sz="4" w:space="0" w:color="auto"/>
              <w:left w:val="nil"/>
              <w:bottom w:val="single" w:sz="4" w:space="0" w:color="auto"/>
              <w:right w:val="nil"/>
            </w:tcBorders>
          </w:tcPr>
          <w:p w:rsidR="00146E6F" w:rsidRDefault="00D65D2C" w:rsidP="00146E6F">
            <w:pPr>
              <w:pStyle w:val="Tabletext"/>
            </w:pPr>
            <w:r>
              <w:t>Dual-sector universities</w:t>
            </w:r>
          </w:p>
          <w:p w:rsidR="00D65D2C" w:rsidRDefault="00D65D2C" w:rsidP="00D65D2C">
            <w:pPr>
              <w:pStyle w:val="Tabletext"/>
            </w:pPr>
            <w:r>
              <w:t>TAFE institutes</w:t>
            </w:r>
          </w:p>
          <w:p w:rsidR="00D65D2C" w:rsidRDefault="00D65D2C" w:rsidP="00D65D2C">
            <w:pPr>
              <w:pStyle w:val="Tabletext"/>
            </w:pPr>
            <w:r>
              <w:t>Public universities</w:t>
            </w:r>
          </w:p>
          <w:p w:rsidR="00D65D2C" w:rsidRDefault="00D65D2C" w:rsidP="00D65D2C">
            <w:pPr>
              <w:pStyle w:val="Tabletext"/>
            </w:pPr>
            <w:r>
              <w:t>Other providers</w:t>
            </w:r>
          </w:p>
          <w:p w:rsidR="00D65D2C" w:rsidRPr="00D65D2C" w:rsidRDefault="00D65D2C" w:rsidP="00D65D2C">
            <w:pPr>
              <w:pStyle w:val="Tabletext"/>
            </w:pPr>
            <w:r>
              <w:t>Students attending various providers</w:t>
            </w:r>
          </w:p>
        </w:tc>
        <w:tc>
          <w:tcPr>
            <w:tcW w:w="4028" w:type="dxa"/>
            <w:tcBorders>
              <w:top w:val="single" w:sz="4" w:space="0" w:color="auto"/>
              <w:left w:val="nil"/>
              <w:bottom w:val="single" w:sz="4" w:space="0" w:color="auto"/>
              <w:right w:val="nil"/>
            </w:tcBorders>
          </w:tcPr>
          <w:p w:rsidR="00221984" w:rsidRDefault="00221984" w:rsidP="00221984">
            <w:pPr>
              <w:pStyle w:val="Tabletext"/>
            </w:pPr>
            <w:r>
              <w:t xml:space="preserve">VET: Derived from </w:t>
            </w:r>
            <w:r w:rsidR="00146E6F" w:rsidRPr="003E412F">
              <w:t xml:space="preserve">the AVETMISS field </w:t>
            </w:r>
            <w:r w:rsidR="00146E6F" w:rsidRPr="00026908">
              <w:rPr>
                <w:i/>
              </w:rPr>
              <w:t xml:space="preserve">Training Organisation Type Identifier </w:t>
            </w:r>
            <w:r w:rsidR="00146E6F" w:rsidRPr="002B7033">
              <w:t xml:space="preserve">from the </w:t>
            </w:r>
            <w:r w:rsidR="00146E6F" w:rsidRPr="00026908">
              <w:rPr>
                <w:i/>
              </w:rPr>
              <w:t>Training Organisation</w:t>
            </w:r>
            <w:r w:rsidR="00146E6F" w:rsidRPr="002B7033">
              <w:t xml:space="preserve"> file</w:t>
            </w:r>
            <w:r w:rsidR="00146E6F">
              <w:t>.</w:t>
            </w:r>
          </w:p>
          <w:p w:rsidR="00146E6F" w:rsidRPr="00D65D2C" w:rsidRDefault="00221984" w:rsidP="00E8238D">
            <w:pPr>
              <w:pStyle w:val="Tabletext"/>
            </w:pPr>
            <w:r w:rsidRPr="00221984">
              <w:t>Higher education:</w:t>
            </w:r>
            <w:r>
              <w:t xml:space="preserve"> </w:t>
            </w:r>
            <w:r w:rsidR="00D65D2C">
              <w:t>D</w:t>
            </w:r>
            <w:r>
              <w:t xml:space="preserve">erived from </w:t>
            </w:r>
            <w:r w:rsidR="00D65D2C">
              <w:t xml:space="preserve">data element </w:t>
            </w:r>
            <w:r w:rsidR="00D65D2C">
              <w:rPr>
                <w:i/>
              </w:rPr>
              <w:t>306</w:t>
            </w:r>
            <w:r w:rsidR="00E8238D">
              <w:rPr>
                <w:i/>
              </w:rPr>
              <w:t xml:space="preserve"> Higher Education Provider Code.</w:t>
            </w:r>
          </w:p>
        </w:tc>
      </w:tr>
      <w:tr w:rsidR="00146E6F" w:rsidRPr="003E412F" w:rsidTr="00146E6F">
        <w:trPr>
          <w:cantSplit/>
          <w:jc w:val="center"/>
        </w:trPr>
        <w:tc>
          <w:tcPr>
            <w:tcW w:w="2168" w:type="dxa"/>
            <w:tcBorders>
              <w:top w:val="single" w:sz="4" w:space="0" w:color="auto"/>
              <w:left w:val="nil"/>
              <w:bottom w:val="single" w:sz="4" w:space="0" w:color="auto"/>
              <w:right w:val="nil"/>
            </w:tcBorders>
          </w:tcPr>
          <w:p w:rsidR="00146E6F" w:rsidRPr="003E412F" w:rsidRDefault="00146E6F" w:rsidP="00146E6F">
            <w:pPr>
              <w:pStyle w:val="Tabletext"/>
            </w:pPr>
            <w:r w:rsidRPr="003E412F">
              <w:t>Qualification completed</w:t>
            </w:r>
          </w:p>
          <w:p w:rsidR="00146E6F" w:rsidRPr="003E412F" w:rsidRDefault="00146E6F" w:rsidP="00146E6F">
            <w:pPr>
              <w:pStyle w:val="Tabletext"/>
            </w:pPr>
          </w:p>
          <w:p w:rsidR="00146E6F" w:rsidRPr="003E412F" w:rsidRDefault="00146E6F" w:rsidP="00146E6F">
            <w:pPr>
              <w:pStyle w:val="Tabletext"/>
            </w:pPr>
          </w:p>
          <w:p w:rsidR="00146E6F" w:rsidRPr="003E412F" w:rsidRDefault="00146E6F" w:rsidP="00146E6F">
            <w:pPr>
              <w:pStyle w:val="Tabletext"/>
            </w:pPr>
          </w:p>
          <w:p w:rsidR="00146E6F" w:rsidRPr="003E412F" w:rsidRDefault="00146E6F" w:rsidP="00146E6F">
            <w:pPr>
              <w:pStyle w:val="Tabletext"/>
            </w:pPr>
          </w:p>
        </w:tc>
        <w:tc>
          <w:tcPr>
            <w:tcW w:w="4368" w:type="dxa"/>
            <w:tcBorders>
              <w:top w:val="single" w:sz="4" w:space="0" w:color="auto"/>
              <w:left w:val="nil"/>
              <w:bottom w:val="single" w:sz="4" w:space="0" w:color="auto"/>
              <w:right w:val="nil"/>
            </w:tcBorders>
          </w:tcPr>
          <w:p w:rsidR="00146E6F" w:rsidRPr="003E412F" w:rsidRDefault="00146E6F" w:rsidP="00146E6F">
            <w:pPr>
              <w:pStyle w:val="Tabletext"/>
            </w:pPr>
            <w:r>
              <w:t>Indicates</w:t>
            </w:r>
            <w:r w:rsidRPr="003E412F">
              <w:t xml:space="preserve"> that a student has completed a structured and integrated program of education or training.</w:t>
            </w:r>
          </w:p>
          <w:p w:rsidR="00146E6F" w:rsidRPr="003E412F" w:rsidRDefault="00146E6F" w:rsidP="00146E6F">
            <w:pPr>
              <w:pStyle w:val="Tabletext"/>
            </w:pPr>
          </w:p>
          <w:p w:rsidR="00146E6F" w:rsidRPr="003E412F" w:rsidRDefault="00146E6F" w:rsidP="00146E6F">
            <w:pPr>
              <w:pStyle w:val="Tabletext"/>
            </w:pPr>
          </w:p>
          <w:p w:rsidR="00146E6F" w:rsidRPr="003E412F" w:rsidRDefault="00146E6F" w:rsidP="00146E6F">
            <w:pPr>
              <w:pStyle w:val="Tabletext"/>
            </w:pPr>
          </w:p>
        </w:tc>
        <w:tc>
          <w:tcPr>
            <w:tcW w:w="3824" w:type="dxa"/>
            <w:tcBorders>
              <w:top w:val="single" w:sz="4" w:space="0" w:color="auto"/>
              <w:left w:val="nil"/>
              <w:bottom w:val="single" w:sz="4" w:space="0" w:color="auto"/>
              <w:right w:val="nil"/>
            </w:tcBorders>
          </w:tcPr>
          <w:p w:rsidR="00146E6F" w:rsidRPr="003E412F" w:rsidRDefault="00146E6F" w:rsidP="00146E6F">
            <w:pPr>
              <w:pStyle w:val="Tabletext"/>
            </w:pPr>
            <w:r w:rsidRPr="003E412F">
              <w:t>N/A</w:t>
            </w:r>
          </w:p>
        </w:tc>
        <w:tc>
          <w:tcPr>
            <w:tcW w:w="4028" w:type="dxa"/>
            <w:tcBorders>
              <w:top w:val="single" w:sz="4" w:space="0" w:color="auto"/>
              <w:left w:val="nil"/>
              <w:bottom w:val="single" w:sz="4" w:space="0" w:color="auto"/>
              <w:right w:val="nil"/>
            </w:tcBorders>
          </w:tcPr>
          <w:p w:rsidR="00146E6F" w:rsidRDefault="00D65D2C" w:rsidP="00146E6F">
            <w:pPr>
              <w:pStyle w:val="Tabletext"/>
            </w:pPr>
            <w:r>
              <w:t xml:space="preserve">VET: </w:t>
            </w:r>
            <w:r w:rsidR="00146E6F" w:rsidRPr="003E412F">
              <w:t xml:space="preserve">Calculated based on the AVETMISS file </w:t>
            </w:r>
            <w:r w:rsidR="00146E6F" w:rsidRPr="00026908">
              <w:rPr>
                <w:i/>
              </w:rPr>
              <w:t>Qualification Completed (NAT00130)</w:t>
            </w:r>
            <w:r w:rsidR="00146E6F" w:rsidRPr="003E412F">
              <w:t>, excluding those qualifications that are associated with training provided by a school, non-VET qualifications, and qualifications that are classed as 'other education', including non-award courses and miscellaneous education.</w:t>
            </w:r>
          </w:p>
          <w:p w:rsidR="00D65D2C" w:rsidRPr="00D65D2C" w:rsidRDefault="00D65D2C" w:rsidP="00E8238D">
            <w:pPr>
              <w:pStyle w:val="Tabletext"/>
            </w:pPr>
            <w:r>
              <w:t xml:space="preserve">Higher education: </w:t>
            </w:r>
            <w:r w:rsidRPr="00D65D2C">
              <w:t xml:space="preserve">Collected from the </w:t>
            </w:r>
            <w:r w:rsidR="00E8238D" w:rsidRPr="00E8238D">
              <w:rPr>
                <w:i/>
              </w:rPr>
              <w:t>A</w:t>
            </w:r>
            <w:r w:rsidRPr="00E8238D">
              <w:rPr>
                <w:i/>
              </w:rPr>
              <w:t xml:space="preserve">ward </w:t>
            </w:r>
            <w:r w:rsidR="00E8238D" w:rsidRPr="00E8238D">
              <w:rPr>
                <w:i/>
              </w:rPr>
              <w:t>C</w:t>
            </w:r>
            <w:r w:rsidRPr="00E8238D">
              <w:rPr>
                <w:i/>
              </w:rPr>
              <w:t xml:space="preserve">ourse </w:t>
            </w:r>
            <w:r w:rsidR="00E8238D" w:rsidRPr="00E8238D">
              <w:rPr>
                <w:i/>
              </w:rPr>
              <w:t>C</w:t>
            </w:r>
            <w:r w:rsidRPr="00E8238D">
              <w:rPr>
                <w:i/>
              </w:rPr>
              <w:t>ompletions</w:t>
            </w:r>
            <w:r w:rsidRPr="00D65D2C">
              <w:t xml:space="preserve"> file.</w:t>
            </w:r>
          </w:p>
        </w:tc>
      </w:tr>
      <w:tr w:rsidR="0097354E" w:rsidRPr="003E412F" w:rsidTr="0097354E">
        <w:trPr>
          <w:cantSplit/>
          <w:jc w:val="center"/>
        </w:trPr>
        <w:tc>
          <w:tcPr>
            <w:tcW w:w="2168" w:type="dxa"/>
            <w:tcBorders>
              <w:top w:val="single" w:sz="4" w:space="0" w:color="auto"/>
              <w:left w:val="nil"/>
              <w:bottom w:val="single" w:sz="4" w:space="0" w:color="auto"/>
              <w:right w:val="nil"/>
            </w:tcBorders>
          </w:tcPr>
          <w:p w:rsidR="0097354E" w:rsidRPr="00A66169" w:rsidRDefault="0097354E" w:rsidP="0097354E">
            <w:pPr>
              <w:pStyle w:val="Tabletext"/>
            </w:pPr>
            <w:r w:rsidRPr="00A66169">
              <w:lastRenderedPageBreak/>
              <w:t>Qualification level</w:t>
            </w:r>
          </w:p>
          <w:p w:rsidR="0097354E" w:rsidRPr="00A66169" w:rsidRDefault="0097354E" w:rsidP="0097354E">
            <w:pPr>
              <w:pStyle w:val="Tabletext"/>
            </w:pPr>
          </w:p>
        </w:tc>
        <w:tc>
          <w:tcPr>
            <w:tcW w:w="4368" w:type="dxa"/>
            <w:tcBorders>
              <w:top w:val="single" w:sz="4" w:space="0" w:color="auto"/>
              <w:left w:val="nil"/>
              <w:bottom w:val="single" w:sz="4" w:space="0" w:color="auto"/>
              <w:right w:val="nil"/>
            </w:tcBorders>
          </w:tcPr>
          <w:p w:rsidR="0097354E" w:rsidRPr="00A66169" w:rsidRDefault="0097354E" w:rsidP="0097354E">
            <w:pPr>
              <w:pStyle w:val="Tabletext"/>
            </w:pPr>
            <w:r w:rsidRPr="00A66169">
              <w:t>The level of a qualification in which a student is enrolled.</w:t>
            </w:r>
          </w:p>
          <w:p w:rsidR="0097354E" w:rsidRDefault="0097354E" w:rsidP="0097354E">
            <w:pPr>
              <w:pStyle w:val="Tabletext"/>
            </w:pPr>
            <w:r w:rsidRPr="00A66169">
              <w:t>VET: For students with subject enrolments in more than one qualification level, a major qualification level is assigned, based on the hierarchical order presented under the classification categories.</w:t>
            </w:r>
          </w:p>
          <w:p w:rsidR="0097354E" w:rsidRPr="00A66169" w:rsidRDefault="0097354E" w:rsidP="0097354E">
            <w:pPr>
              <w:pStyle w:val="Tabletext"/>
            </w:pPr>
            <w:r w:rsidRPr="00A66169">
              <w:t xml:space="preserve">Higher education: </w:t>
            </w:r>
            <w:r>
              <w:t>For students with units in</w:t>
            </w:r>
            <w:r w:rsidR="00213880">
              <w:t xml:space="preserve"> more</w:t>
            </w:r>
            <w:r>
              <w:t xml:space="preserve"> than one qualification level, a major qualification level is assigned, based on the course which incurs the greatest student load. Where two or more courses incur equal student load, the major course is determined by the higher education provider.</w:t>
            </w:r>
          </w:p>
        </w:tc>
        <w:tc>
          <w:tcPr>
            <w:tcW w:w="3824" w:type="dxa"/>
            <w:tcBorders>
              <w:top w:val="single" w:sz="4" w:space="0" w:color="auto"/>
              <w:left w:val="nil"/>
              <w:bottom w:val="single" w:sz="4" w:space="0" w:color="auto"/>
              <w:right w:val="nil"/>
            </w:tcBorders>
          </w:tcPr>
          <w:p w:rsidR="0097354E" w:rsidRPr="009D4E02" w:rsidRDefault="0097354E" w:rsidP="0097354E">
            <w:pPr>
              <w:pStyle w:val="Tabletext"/>
              <w:rPr>
                <w:i/>
              </w:rPr>
            </w:pPr>
            <w:r w:rsidRPr="009D4E02">
              <w:rPr>
                <w:i/>
              </w:rPr>
              <w:t>AQF qualification</w:t>
            </w:r>
            <w:r w:rsidR="009E2D7B" w:rsidRPr="009D4E02">
              <w:rPr>
                <w:i/>
              </w:rPr>
              <w:t>s</w:t>
            </w:r>
          </w:p>
          <w:p w:rsidR="0097354E" w:rsidRDefault="0097354E" w:rsidP="0097354E">
            <w:pPr>
              <w:pStyle w:val="Tabletext"/>
            </w:pPr>
            <w:r w:rsidRPr="00A66169">
              <w:t xml:space="preserve">  </w:t>
            </w:r>
            <w:r>
              <w:t>Doctoral degree</w:t>
            </w:r>
          </w:p>
          <w:p w:rsidR="0097354E" w:rsidRDefault="0097354E" w:rsidP="0097354E">
            <w:pPr>
              <w:pStyle w:val="Tabletext"/>
            </w:pPr>
            <w:r>
              <w:t xml:space="preserve">  Master’s degree</w:t>
            </w:r>
          </w:p>
          <w:p w:rsidR="0097354E" w:rsidRDefault="0097354E" w:rsidP="0097354E">
            <w:pPr>
              <w:pStyle w:val="Tabletext"/>
            </w:pPr>
            <w:r>
              <w:t xml:space="preserve">  Graduate certificate or </w:t>
            </w:r>
            <w:r w:rsidR="00CE1A68">
              <w:t xml:space="preserve">graduate </w:t>
            </w:r>
            <w:r>
              <w:t>diploma</w:t>
            </w:r>
          </w:p>
          <w:p w:rsidR="0097354E" w:rsidRDefault="0097354E" w:rsidP="0097354E">
            <w:pPr>
              <w:pStyle w:val="Tabletext"/>
            </w:pPr>
            <w:r>
              <w:t xml:space="preserve">  Bachelor degree (Pass and Honours)</w:t>
            </w:r>
          </w:p>
          <w:p w:rsidR="0097354E" w:rsidRDefault="0097354E" w:rsidP="0097354E">
            <w:pPr>
              <w:pStyle w:val="Tabletext"/>
            </w:pPr>
            <w:r>
              <w:t xml:space="preserve">  Advanced diploma</w:t>
            </w:r>
          </w:p>
          <w:p w:rsidR="0097354E" w:rsidRPr="00D86B1C" w:rsidRDefault="0097354E" w:rsidP="0097354E">
            <w:pPr>
              <w:pStyle w:val="Tabletext"/>
            </w:pPr>
            <w:r>
              <w:t xml:space="preserve">  Associate degree</w:t>
            </w:r>
          </w:p>
          <w:p w:rsidR="0097354E" w:rsidRPr="003E412F" w:rsidRDefault="0097354E" w:rsidP="0097354E">
            <w:pPr>
              <w:pStyle w:val="Tabletext"/>
            </w:pPr>
            <w:r>
              <w:t xml:space="preserve">  </w:t>
            </w:r>
            <w:r w:rsidRPr="003E412F">
              <w:t xml:space="preserve">Diploma </w:t>
            </w:r>
          </w:p>
          <w:p w:rsidR="0097354E" w:rsidRPr="003E412F" w:rsidRDefault="0097354E" w:rsidP="0097354E">
            <w:pPr>
              <w:pStyle w:val="Tabletext"/>
            </w:pPr>
            <w:r>
              <w:t xml:space="preserve">  </w:t>
            </w:r>
            <w:r w:rsidRPr="003E412F">
              <w:t>Certificate IV</w:t>
            </w:r>
          </w:p>
          <w:p w:rsidR="0097354E" w:rsidRPr="003E412F" w:rsidRDefault="0097354E" w:rsidP="0097354E">
            <w:pPr>
              <w:pStyle w:val="Tabletext"/>
            </w:pPr>
            <w:r>
              <w:t xml:space="preserve">  </w:t>
            </w:r>
            <w:r w:rsidRPr="003E412F">
              <w:t>Certificate III</w:t>
            </w:r>
          </w:p>
          <w:p w:rsidR="0097354E" w:rsidRPr="003E412F" w:rsidRDefault="0097354E" w:rsidP="0097354E">
            <w:pPr>
              <w:pStyle w:val="Tabletext"/>
            </w:pPr>
            <w:r>
              <w:t xml:space="preserve">  </w:t>
            </w:r>
            <w:r w:rsidRPr="003E412F">
              <w:t xml:space="preserve">Certificate </w:t>
            </w:r>
            <w:r w:rsidR="009E2D7B">
              <w:t xml:space="preserve">I or </w:t>
            </w:r>
            <w:r w:rsidRPr="003E412F">
              <w:t>II</w:t>
            </w:r>
          </w:p>
          <w:p w:rsidR="0097354E" w:rsidRPr="009D4E02" w:rsidRDefault="0097354E" w:rsidP="0097354E">
            <w:pPr>
              <w:pStyle w:val="Tabletext"/>
              <w:rPr>
                <w:i/>
              </w:rPr>
            </w:pPr>
            <w:r w:rsidRPr="009D4E02">
              <w:rPr>
                <w:i/>
              </w:rPr>
              <w:t>Non</w:t>
            </w:r>
            <w:r w:rsidR="009D4E02" w:rsidRPr="009D4E02">
              <w:rPr>
                <w:i/>
              </w:rPr>
              <w:t>-</w:t>
            </w:r>
            <w:r w:rsidRPr="009D4E02">
              <w:rPr>
                <w:i/>
              </w:rPr>
              <w:t>AQF qualification</w:t>
            </w:r>
            <w:r w:rsidR="009E2D7B" w:rsidRPr="009D4E02">
              <w:rPr>
                <w:i/>
              </w:rPr>
              <w:t>s</w:t>
            </w:r>
          </w:p>
          <w:p w:rsidR="0097354E" w:rsidRPr="00A66169" w:rsidRDefault="0097354E" w:rsidP="0097354E">
            <w:pPr>
              <w:pStyle w:val="Tabletext"/>
            </w:pPr>
            <w:r w:rsidRPr="00A66169">
              <w:t xml:space="preserve">  Other recognised courses</w:t>
            </w:r>
          </w:p>
          <w:p w:rsidR="0097354E" w:rsidRPr="00A66169" w:rsidRDefault="0097354E" w:rsidP="0097354E">
            <w:pPr>
              <w:pStyle w:val="Tabletext"/>
            </w:pPr>
            <w:r w:rsidRPr="00A66169">
              <w:t xml:space="preserve">  Non-award courses</w:t>
            </w:r>
          </w:p>
          <w:p w:rsidR="0097354E" w:rsidRDefault="0097354E" w:rsidP="0097354E">
            <w:pPr>
              <w:pStyle w:val="Tabletext"/>
            </w:pPr>
            <w:r w:rsidRPr="00A66169">
              <w:t xml:space="preserve">  Subject only</w:t>
            </w:r>
            <w:r w:rsidR="009E2D7B">
              <w:t>—</w:t>
            </w:r>
            <w:r w:rsidRPr="00A66169">
              <w:t>no qualification</w:t>
            </w:r>
          </w:p>
          <w:p w:rsidR="0097354E" w:rsidRPr="00125706" w:rsidRDefault="0097354E" w:rsidP="0097354E">
            <w:pPr>
              <w:pStyle w:val="Tabletext"/>
            </w:pPr>
            <w:r>
              <w:t xml:space="preserve">  </w:t>
            </w:r>
            <w:r w:rsidRPr="00125706">
              <w:t>Cross provider programs</w:t>
            </w:r>
          </w:p>
        </w:tc>
        <w:tc>
          <w:tcPr>
            <w:tcW w:w="4028" w:type="dxa"/>
            <w:tcBorders>
              <w:top w:val="single" w:sz="4" w:space="0" w:color="auto"/>
              <w:left w:val="nil"/>
              <w:bottom w:val="single" w:sz="4" w:space="0" w:color="auto"/>
              <w:right w:val="nil"/>
            </w:tcBorders>
          </w:tcPr>
          <w:p w:rsidR="0097354E" w:rsidRDefault="0097354E" w:rsidP="0097354E">
            <w:pPr>
              <w:pStyle w:val="Tabletext"/>
            </w:pPr>
            <w:r>
              <w:t xml:space="preserve">VET: </w:t>
            </w:r>
            <w:r w:rsidRPr="00A66169">
              <w:t xml:space="preserve">Collected in the AVETMISS field </w:t>
            </w:r>
            <w:r w:rsidRPr="00A66169">
              <w:rPr>
                <w:i/>
              </w:rPr>
              <w:t>Qualification/Course Level of Education Identifier</w:t>
            </w:r>
            <w:r w:rsidRPr="00A66169">
              <w:t xml:space="preserve"> from the </w:t>
            </w:r>
            <w:r w:rsidRPr="00A66169">
              <w:rPr>
                <w:i/>
              </w:rPr>
              <w:t>Course</w:t>
            </w:r>
            <w:r w:rsidRPr="00A66169">
              <w:t xml:space="preserve"> file.</w:t>
            </w:r>
          </w:p>
          <w:p w:rsidR="0097354E" w:rsidRPr="00125706" w:rsidRDefault="0097354E" w:rsidP="009E2D7B">
            <w:pPr>
              <w:pStyle w:val="Tabletext"/>
            </w:pPr>
            <w:r w:rsidRPr="00125706">
              <w:t xml:space="preserve">Higher education: Collected in data element </w:t>
            </w:r>
            <w:r w:rsidRPr="00125706">
              <w:rPr>
                <w:i/>
              </w:rPr>
              <w:t xml:space="preserve">310 Course of </w:t>
            </w:r>
            <w:r w:rsidR="009E2D7B">
              <w:rPr>
                <w:i/>
              </w:rPr>
              <w:t>S</w:t>
            </w:r>
            <w:r w:rsidRPr="00125706">
              <w:rPr>
                <w:i/>
              </w:rPr>
              <w:t xml:space="preserve">tudy </w:t>
            </w:r>
            <w:r w:rsidR="009E2D7B">
              <w:rPr>
                <w:i/>
              </w:rPr>
              <w:t>T</w:t>
            </w:r>
            <w:r w:rsidRPr="00125706">
              <w:rPr>
                <w:i/>
              </w:rPr>
              <w:t xml:space="preserve">ype </w:t>
            </w:r>
            <w:r w:rsidR="009E2D7B">
              <w:rPr>
                <w:i/>
              </w:rPr>
              <w:t>C</w:t>
            </w:r>
            <w:r w:rsidRPr="00125706">
              <w:rPr>
                <w:i/>
              </w:rPr>
              <w:t>ode</w:t>
            </w:r>
            <w:r w:rsidRPr="00125706">
              <w:t>.</w:t>
            </w:r>
          </w:p>
        </w:tc>
      </w:tr>
      <w:tr w:rsidR="00146E6F" w:rsidRPr="003E412F" w:rsidTr="00146E6F">
        <w:trPr>
          <w:cantSplit/>
          <w:jc w:val="center"/>
        </w:trPr>
        <w:tc>
          <w:tcPr>
            <w:tcW w:w="2168" w:type="dxa"/>
            <w:tcBorders>
              <w:top w:val="single" w:sz="4" w:space="0" w:color="auto"/>
              <w:left w:val="nil"/>
              <w:bottom w:val="single" w:sz="4" w:space="0" w:color="auto"/>
              <w:right w:val="nil"/>
            </w:tcBorders>
          </w:tcPr>
          <w:p w:rsidR="00146E6F" w:rsidRPr="004B78B5" w:rsidRDefault="00146E6F" w:rsidP="0078138E">
            <w:pPr>
              <w:pStyle w:val="Tabletext"/>
            </w:pPr>
            <w:r>
              <w:t>SEIFA</w:t>
            </w:r>
            <w:r w:rsidR="0078138E" w:rsidRPr="0078138E">
              <w:t xml:space="preserve"> – </w:t>
            </w:r>
            <w:r>
              <w:t>Index of Relative</w:t>
            </w:r>
            <w:r w:rsidR="0097354E">
              <w:t xml:space="preserve"> Socio-economic</w:t>
            </w:r>
            <w:r>
              <w:t xml:space="preserve"> Disadvantage</w:t>
            </w:r>
          </w:p>
        </w:tc>
        <w:tc>
          <w:tcPr>
            <w:tcW w:w="4368" w:type="dxa"/>
            <w:tcBorders>
              <w:top w:val="single" w:sz="4" w:space="0" w:color="auto"/>
              <w:left w:val="nil"/>
              <w:bottom w:val="single" w:sz="4" w:space="0" w:color="auto"/>
              <w:right w:val="nil"/>
            </w:tcBorders>
          </w:tcPr>
          <w:p w:rsidR="00146E6F" w:rsidRPr="00026908" w:rsidRDefault="00146E6F" w:rsidP="00146E6F">
            <w:pPr>
              <w:pStyle w:val="Tabletext"/>
              <w:rPr>
                <w:rFonts w:cs="Arial"/>
                <w:szCs w:val="16"/>
              </w:rPr>
            </w:pPr>
            <w:r>
              <w:t xml:space="preserve">This index is a general socio-economic index that summarises information about the economic and social resources of people and households within an area. This index focuses on disadvantage. A high score (or quintile) reflects a </w:t>
            </w:r>
            <w:r w:rsidRPr="001C616C">
              <w:rPr>
                <w:bCs/>
              </w:rPr>
              <w:t>relative lack of disadvantage</w:t>
            </w:r>
            <w:r>
              <w:t xml:space="preserve"> rather than relative advantage.</w:t>
            </w:r>
          </w:p>
        </w:tc>
        <w:tc>
          <w:tcPr>
            <w:tcW w:w="3824" w:type="dxa"/>
            <w:tcBorders>
              <w:top w:val="single" w:sz="4" w:space="0" w:color="auto"/>
              <w:left w:val="nil"/>
              <w:bottom w:val="single" w:sz="4" w:space="0" w:color="auto"/>
              <w:right w:val="nil"/>
            </w:tcBorders>
          </w:tcPr>
          <w:p w:rsidR="00146E6F" w:rsidRPr="003E412F" w:rsidRDefault="009E2D7B" w:rsidP="009E2D7B">
            <w:pPr>
              <w:pStyle w:val="Tabletext"/>
            </w:pPr>
            <w:r>
              <w:t>Quintile 1 (most disadvantaged)</w:t>
            </w:r>
            <w:r>
              <w:br/>
              <w:t>Quintile 2</w:t>
            </w:r>
            <w:r>
              <w:br/>
              <w:t>Quintile 3</w:t>
            </w:r>
            <w:r>
              <w:br/>
              <w:t>Quintile 4</w:t>
            </w:r>
            <w:r>
              <w:br/>
              <w:t>Quintile 5 (least disadvantaged)</w:t>
            </w:r>
            <w:r>
              <w:br/>
              <w:t>Not known</w:t>
            </w:r>
          </w:p>
        </w:tc>
        <w:tc>
          <w:tcPr>
            <w:tcW w:w="4028" w:type="dxa"/>
            <w:tcBorders>
              <w:top w:val="single" w:sz="4" w:space="0" w:color="auto"/>
              <w:left w:val="nil"/>
              <w:bottom w:val="single" w:sz="4" w:space="0" w:color="auto"/>
              <w:right w:val="nil"/>
            </w:tcBorders>
          </w:tcPr>
          <w:p w:rsidR="00146E6F" w:rsidRDefault="00664576" w:rsidP="00664576">
            <w:pPr>
              <w:pStyle w:val="Tabletext"/>
            </w:pPr>
            <w:r>
              <w:t xml:space="preserve">VET: </w:t>
            </w:r>
            <w:r w:rsidR="00146E6F" w:rsidRPr="003E412F">
              <w:t xml:space="preserve">Calculated based on the AVETMISS field </w:t>
            </w:r>
            <w:r w:rsidR="00146E6F" w:rsidRPr="00026908">
              <w:rPr>
                <w:i/>
              </w:rPr>
              <w:t>Postcode</w:t>
            </w:r>
            <w:r w:rsidR="00146E6F">
              <w:t xml:space="preserve"> </w:t>
            </w:r>
            <w:r w:rsidR="00D735C9">
              <w:t xml:space="preserve">and </w:t>
            </w:r>
            <w:r w:rsidR="00D735C9" w:rsidRPr="00D735C9">
              <w:rPr>
                <w:i/>
              </w:rPr>
              <w:t>Suburb</w:t>
            </w:r>
            <w:r w:rsidR="00D735C9">
              <w:t xml:space="preserve"> </w:t>
            </w:r>
            <w:r w:rsidR="00146E6F">
              <w:t xml:space="preserve">from the </w:t>
            </w:r>
            <w:r w:rsidR="00146E6F" w:rsidRPr="00026908">
              <w:rPr>
                <w:i/>
              </w:rPr>
              <w:t xml:space="preserve">Client </w:t>
            </w:r>
            <w:r w:rsidR="00146E6F">
              <w:t>file</w:t>
            </w:r>
            <w:r w:rsidR="00146E6F" w:rsidRPr="003E412F">
              <w:t xml:space="preserve">, and mapped to the </w:t>
            </w:r>
            <w:r w:rsidR="00146E6F">
              <w:t xml:space="preserve">SEIFA Index of Relative </w:t>
            </w:r>
            <w:r w:rsidR="0097354E">
              <w:t xml:space="preserve">Socio-economic </w:t>
            </w:r>
            <w:r w:rsidR="00146E6F">
              <w:t>Disadvantage calculated by the Australian Bureau of Statistics from Census information.</w:t>
            </w:r>
          </w:p>
          <w:p w:rsidR="00664576" w:rsidRPr="00664576" w:rsidRDefault="00664576" w:rsidP="009E2D7B">
            <w:pPr>
              <w:pStyle w:val="Tabletext"/>
            </w:pPr>
            <w:r>
              <w:t xml:space="preserve">Higher education: </w:t>
            </w:r>
            <w:r w:rsidRPr="003E412F">
              <w:t xml:space="preserve">Calculated based on </w:t>
            </w:r>
            <w:r>
              <w:t>data element</w:t>
            </w:r>
            <w:r w:rsidRPr="003E412F">
              <w:t xml:space="preserve"> </w:t>
            </w:r>
            <w:r w:rsidRPr="00664576">
              <w:rPr>
                <w:i/>
              </w:rPr>
              <w:t>320</w:t>
            </w:r>
            <w:r>
              <w:t xml:space="preserve"> </w:t>
            </w:r>
            <w:r>
              <w:rPr>
                <w:i/>
              </w:rPr>
              <w:t xml:space="preserve">Location </w:t>
            </w:r>
            <w:r w:rsidR="009E2D7B">
              <w:rPr>
                <w:i/>
              </w:rPr>
              <w:t>C</w:t>
            </w:r>
            <w:r>
              <w:rPr>
                <w:i/>
              </w:rPr>
              <w:t xml:space="preserve">ode of </w:t>
            </w:r>
            <w:r w:rsidR="009E2D7B">
              <w:rPr>
                <w:i/>
              </w:rPr>
              <w:t>P</w:t>
            </w:r>
            <w:r>
              <w:rPr>
                <w:i/>
              </w:rPr>
              <w:t xml:space="preserve">ermanent </w:t>
            </w:r>
            <w:r w:rsidR="009E2D7B">
              <w:rPr>
                <w:i/>
              </w:rPr>
              <w:t>H</w:t>
            </w:r>
            <w:r>
              <w:rPr>
                <w:i/>
              </w:rPr>
              <w:t xml:space="preserve">ome </w:t>
            </w:r>
            <w:r w:rsidR="009E2D7B">
              <w:rPr>
                <w:i/>
              </w:rPr>
              <w:t>R</w:t>
            </w:r>
            <w:r>
              <w:rPr>
                <w:i/>
              </w:rPr>
              <w:t>esidence</w:t>
            </w:r>
            <w:r w:rsidRPr="003E412F">
              <w:t xml:space="preserve">, and mapped to the </w:t>
            </w:r>
            <w:r>
              <w:t xml:space="preserve">SEIFA </w:t>
            </w:r>
            <w:r w:rsidR="0078138E" w:rsidRPr="0078138E">
              <w:t xml:space="preserve">– </w:t>
            </w:r>
            <w:r>
              <w:t xml:space="preserve">Index of Relative </w:t>
            </w:r>
            <w:r w:rsidR="0097354E">
              <w:t xml:space="preserve">Socio-economic </w:t>
            </w:r>
            <w:r>
              <w:t>Disadvantage calculated by the Australian Bureau of Statistics from Census information.</w:t>
            </w:r>
          </w:p>
        </w:tc>
      </w:tr>
      <w:tr w:rsidR="00D86B09" w:rsidRPr="003E412F" w:rsidTr="00D86B09">
        <w:trPr>
          <w:cantSplit/>
          <w:jc w:val="center"/>
        </w:trPr>
        <w:tc>
          <w:tcPr>
            <w:tcW w:w="2168" w:type="dxa"/>
            <w:tcBorders>
              <w:top w:val="single" w:sz="4" w:space="0" w:color="auto"/>
              <w:left w:val="nil"/>
              <w:bottom w:val="single" w:sz="4" w:space="0" w:color="auto"/>
              <w:right w:val="nil"/>
            </w:tcBorders>
          </w:tcPr>
          <w:p w:rsidR="00D86B09" w:rsidRPr="004B78B5" w:rsidRDefault="00D86B09" w:rsidP="00D86B09">
            <w:pPr>
              <w:pStyle w:val="Tabletext"/>
            </w:pPr>
            <w:bookmarkStart w:id="8" w:name="_Toc179188039"/>
            <w:r>
              <w:t>Sex</w:t>
            </w:r>
          </w:p>
        </w:tc>
        <w:tc>
          <w:tcPr>
            <w:tcW w:w="4368" w:type="dxa"/>
            <w:tcBorders>
              <w:top w:val="single" w:sz="4" w:space="0" w:color="auto"/>
              <w:left w:val="nil"/>
              <w:bottom w:val="single" w:sz="4" w:space="0" w:color="auto"/>
              <w:right w:val="nil"/>
            </w:tcBorders>
          </w:tcPr>
          <w:p w:rsidR="00D86B09" w:rsidRPr="00026908" w:rsidRDefault="00D86B09" w:rsidP="00D86B09">
            <w:pPr>
              <w:pStyle w:val="Tabletext"/>
              <w:rPr>
                <w:rFonts w:cs="Arial"/>
                <w:szCs w:val="16"/>
              </w:rPr>
            </w:pPr>
            <w:r w:rsidRPr="00994713">
              <w:rPr>
                <w:rFonts w:cs="Arial"/>
                <w:szCs w:val="16"/>
              </w:rPr>
              <w:t xml:space="preserve">This reflects the gender of the </w:t>
            </w:r>
            <w:r>
              <w:rPr>
                <w:rFonts w:cs="Arial"/>
                <w:szCs w:val="16"/>
              </w:rPr>
              <w:t xml:space="preserve">student, as </w:t>
            </w:r>
            <w:r w:rsidRPr="00994713">
              <w:rPr>
                <w:rFonts w:cs="Arial"/>
                <w:szCs w:val="16"/>
              </w:rPr>
              <w:t xml:space="preserve">captured on their </w:t>
            </w:r>
            <w:r>
              <w:rPr>
                <w:rFonts w:cs="Arial"/>
                <w:szCs w:val="16"/>
              </w:rPr>
              <w:t>enrolment form.</w:t>
            </w:r>
          </w:p>
        </w:tc>
        <w:tc>
          <w:tcPr>
            <w:tcW w:w="3824" w:type="dxa"/>
            <w:tcBorders>
              <w:top w:val="single" w:sz="4" w:space="0" w:color="auto"/>
              <w:left w:val="nil"/>
              <w:bottom w:val="single" w:sz="4" w:space="0" w:color="auto"/>
              <w:right w:val="nil"/>
            </w:tcBorders>
          </w:tcPr>
          <w:p w:rsidR="00D86B09" w:rsidRDefault="00D86B09" w:rsidP="00D86B09">
            <w:pPr>
              <w:pStyle w:val="Tabletext"/>
            </w:pPr>
            <w:r>
              <w:t>Males</w:t>
            </w:r>
          </w:p>
          <w:p w:rsidR="00D86B09" w:rsidRDefault="00D86B09" w:rsidP="00D86B09">
            <w:pPr>
              <w:pStyle w:val="Tabletext"/>
            </w:pPr>
            <w:r>
              <w:t>Females</w:t>
            </w:r>
          </w:p>
          <w:p w:rsidR="00D86B09" w:rsidRPr="00994713" w:rsidRDefault="00D86B09" w:rsidP="00D86B09">
            <w:pPr>
              <w:pStyle w:val="Tabletext"/>
            </w:pPr>
            <w:r>
              <w:t>Not known</w:t>
            </w:r>
          </w:p>
        </w:tc>
        <w:tc>
          <w:tcPr>
            <w:tcW w:w="4028" w:type="dxa"/>
            <w:tcBorders>
              <w:top w:val="single" w:sz="4" w:space="0" w:color="auto"/>
              <w:left w:val="nil"/>
              <w:bottom w:val="single" w:sz="4" w:space="0" w:color="auto"/>
              <w:right w:val="nil"/>
            </w:tcBorders>
          </w:tcPr>
          <w:p w:rsidR="00D86B09" w:rsidRDefault="00D86B09" w:rsidP="00D86B09">
            <w:pPr>
              <w:pStyle w:val="Tabletext"/>
            </w:pPr>
            <w:r>
              <w:t xml:space="preserve">VET: Collected in </w:t>
            </w:r>
            <w:r w:rsidRPr="00A66169">
              <w:t xml:space="preserve">the AVETMISS field </w:t>
            </w:r>
            <w:r>
              <w:rPr>
                <w:i/>
              </w:rPr>
              <w:t>Sex</w:t>
            </w:r>
            <w:r w:rsidRPr="00A66169">
              <w:rPr>
                <w:i/>
              </w:rPr>
              <w:t xml:space="preserve"> Identifier</w:t>
            </w:r>
            <w:r w:rsidRPr="00A66169">
              <w:t xml:space="preserve"> from the </w:t>
            </w:r>
            <w:r>
              <w:rPr>
                <w:i/>
              </w:rPr>
              <w:t>Client</w:t>
            </w:r>
            <w:r w:rsidRPr="00A66169">
              <w:t xml:space="preserve"> file.</w:t>
            </w:r>
          </w:p>
          <w:p w:rsidR="00D86B09" w:rsidRPr="00994713" w:rsidRDefault="00D86B09" w:rsidP="009E2D7B">
            <w:pPr>
              <w:pStyle w:val="Tabletext"/>
            </w:pPr>
            <w:r>
              <w:t xml:space="preserve">Higher education: Collected in data element </w:t>
            </w:r>
            <w:r>
              <w:rPr>
                <w:i/>
              </w:rPr>
              <w:t xml:space="preserve">315 Gender </w:t>
            </w:r>
            <w:r w:rsidR="009E2D7B">
              <w:rPr>
                <w:i/>
              </w:rPr>
              <w:t>C</w:t>
            </w:r>
            <w:r>
              <w:rPr>
                <w:i/>
              </w:rPr>
              <w:t>ode</w:t>
            </w:r>
            <w:r>
              <w:t>.</w:t>
            </w:r>
          </w:p>
        </w:tc>
      </w:tr>
      <w:tr w:rsidR="00146E6F" w:rsidRPr="003E412F" w:rsidTr="00146E6F">
        <w:trPr>
          <w:cantSplit/>
          <w:jc w:val="center"/>
        </w:trPr>
        <w:tc>
          <w:tcPr>
            <w:tcW w:w="2168" w:type="dxa"/>
            <w:tcBorders>
              <w:top w:val="single" w:sz="4" w:space="0" w:color="auto"/>
              <w:left w:val="nil"/>
              <w:bottom w:val="single" w:sz="4" w:space="0" w:color="auto"/>
              <w:right w:val="nil"/>
            </w:tcBorders>
          </w:tcPr>
          <w:p w:rsidR="00146E6F" w:rsidRPr="003E412F" w:rsidRDefault="00146E6F" w:rsidP="00994713">
            <w:pPr>
              <w:pStyle w:val="Tabletext"/>
            </w:pPr>
            <w:r w:rsidRPr="003E412F">
              <w:lastRenderedPageBreak/>
              <w:t xml:space="preserve">Student </w:t>
            </w:r>
            <w:r w:rsidR="00994713">
              <w:t>r</w:t>
            </w:r>
            <w:r w:rsidRPr="003E412F">
              <w:t xml:space="preserve">emoteness (ARIA+) </w:t>
            </w:r>
            <w:r w:rsidR="00994713">
              <w:t>r</w:t>
            </w:r>
            <w:r w:rsidRPr="003E412F">
              <w:t>egion</w:t>
            </w:r>
            <w:bookmarkEnd w:id="8"/>
          </w:p>
        </w:tc>
        <w:tc>
          <w:tcPr>
            <w:tcW w:w="4368" w:type="dxa"/>
            <w:tcBorders>
              <w:top w:val="single" w:sz="4" w:space="0" w:color="auto"/>
              <w:left w:val="nil"/>
              <w:bottom w:val="single" w:sz="4" w:space="0" w:color="auto"/>
              <w:right w:val="nil"/>
            </w:tcBorders>
          </w:tcPr>
          <w:p w:rsidR="00146E6F" w:rsidRPr="0061618D" w:rsidRDefault="00146E6F" w:rsidP="00146E6F">
            <w:pPr>
              <w:pStyle w:val="Tabletext"/>
            </w:pPr>
            <w:r>
              <w:t xml:space="preserve">The degree </w:t>
            </w:r>
            <w:r w:rsidRPr="0061618D">
              <w:t>of remoteness of a location in terms of the ease or difficulty people face in accessing services in non-metropolitan Australia.</w:t>
            </w:r>
          </w:p>
          <w:p w:rsidR="00146E6F" w:rsidRPr="00026908" w:rsidRDefault="00146E6F" w:rsidP="00146E6F">
            <w:pPr>
              <w:pStyle w:val="Tabletext"/>
              <w:rPr>
                <w:rFonts w:cs="Arial"/>
                <w:szCs w:val="16"/>
              </w:rPr>
            </w:pPr>
            <w:r w:rsidRPr="00026908">
              <w:rPr>
                <w:rFonts w:cs="Arial"/>
                <w:szCs w:val="16"/>
              </w:rPr>
              <w:t>Using the Australian Standard Geographical Classification (ASGC), postcodes are assigned to Remoteness Areas based on ARIA+ scores for postcodes.</w:t>
            </w:r>
          </w:p>
          <w:p w:rsidR="00146E6F" w:rsidRPr="00026908" w:rsidRDefault="00146E6F" w:rsidP="00146E6F">
            <w:pPr>
              <w:pStyle w:val="Tabletext"/>
              <w:rPr>
                <w:rFonts w:cs="Arial"/>
                <w:szCs w:val="16"/>
              </w:rPr>
            </w:pPr>
            <w:r w:rsidRPr="00026908">
              <w:rPr>
                <w:rFonts w:cs="Arial"/>
                <w:szCs w:val="16"/>
              </w:rPr>
              <w:t xml:space="preserve">ARIA+ is an index of remoteness derived from measures of road distance between populated localities and service centres. These road distance measures are then used to generate a remoteness score for any location in Australia. </w:t>
            </w:r>
          </w:p>
          <w:p w:rsidR="00146E6F" w:rsidRPr="003E412F" w:rsidRDefault="00146E6F" w:rsidP="009D4E02">
            <w:pPr>
              <w:pStyle w:val="Tabletext"/>
            </w:pPr>
            <w:r w:rsidRPr="00026908">
              <w:rPr>
                <w:rFonts w:cs="Arial"/>
                <w:szCs w:val="16"/>
              </w:rPr>
              <w:t>The ASGC divides Australia into six Remoteness Areas and is used for collection and dissemination of geographically classified statistics. It</w:t>
            </w:r>
            <w:r w:rsidRPr="00026908">
              <w:rPr>
                <w:rFonts w:cs="Arial"/>
                <w:sz w:val="17"/>
                <w:szCs w:val="17"/>
              </w:rPr>
              <w:t xml:space="preserve"> groups locations together into comparative classes of remoteness so that data can be collected, analysed and disseminated for broad regions which are more or less remote.</w:t>
            </w:r>
          </w:p>
        </w:tc>
        <w:tc>
          <w:tcPr>
            <w:tcW w:w="3824" w:type="dxa"/>
            <w:tcBorders>
              <w:top w:val="single" w:sz="4" w:space="0" w:color="auto"/>
              <w:left w:val="nil"/>
              <w:bottom w:val="single" w:sz="4" w:space="0" w:color="auto"/>
              <w:right w:val="nil"/>
            </w:tcBorders>
          </w:tcPr>
          <w:p w:rsidR="00146E6F" w:rsidRPr="003E412F" w:rsidRDefault="00146E6F" w:rsidP="00146E6F">
            <w:pPr>
              <w:pStyle w:val="Tabletext"/>
            </w:pPr>
            <w:r w:rsidRPr="003E412F">
              <w:t>Major cities</w:t>
            </w:r>
          </w:p>
          <w:p w:rsidR="00146E6F" w:rsidRPr="003E412F" w:rsidRDefault="00146E6F" w:rsidP="00146E6F">
            <w:pPr>
              <w:pStyle w:val="Tabletext"/>
            </w:pPr>
            <w:r w:rsidRPr="003E412F">
              <w:t>Inner regional</w:t>
            </w:r>
          </w:p>
          <w:p w:rsidR="00146E6F" w:rsidRPr="003E412F" w:rsidRDefault="00146E6F" w:rsidP="00146E6F">
            <w:pPr>
              <w:pStyle w:val="Tabletext"/>
            </w:pPr>
            <w:r w:rsidRPr="003E412F">
              <w:t>Outer regional</w:t>
            </w:r>
          </w:p>
          <w:p w:rsidR="00146E6F" w:rsidRPr="003E412F" w:rsidRDefault="00146E6F" w:rsidP="00146E6F">
            <w:pPr>
              <w:pStyle w:val="Tabletext"/>
            </w:pPr>
            <w:r w:rsidRPr="003E412F">
              <w:t>Remote</w:t>
            </w:r>
          </w:p>
          <w:p w:rsidR="00146E6F" w:rsidRPr="003E412F" w:rsidRDefault="00146E6F" w:rsidP="00146E6F">
            <w:pPr>
              <w:pStyle w:val="Tabletext"/>
            </w:pPr>
            <w:r w:rsidRPr="003E412F">
              <w:t>Very remote</w:t>
            </w:r>
          </w:p>
          <w:p w:rsidR="00146E6F" w:rsidRPr="003E412F" w:rsidRDefault="00146E6F" w:rsidP="00146E6F">
            <w:pPr>
              <w:pStyle w:val="Tabletext"/>
            </w:pPr>
            <w:r w:rsidRPr="003E412F">
              <w:t>Outside Australia</w:t>
            </w:r>
          </w:p>
          <w:p w:rsidR="00146E6F" w:rsidRPr="003E412F" w:rsidRDefault="00146E6F" w:rsidP="00146E6F">
            <w:pPr>
              <w:pStyle w:val="Tabletext"/>
            </w:pPr>
            <w:r w:rsidRPr="003E412F">
              <w:t>Not known</w:t>
            </w:r>
          </w:p>
        </w:tc>
        <w:tc>
          <w:tcPr>
            <w:tcW w:w="4028" w:type="dxa"/>
            <w:tcBorders>
              <w:top w:val="single" w:sz="4" w:space="0" w:color="auto"/>
              <w:left w:val="nil"/>
              <w:bottom w:val="single" w:sz="4" w:space="0" w:color="auto"/>
              <w:right w:val="nil"/>
            </w:tcBorders>
          </w:tcPr>
          <w:p w:rsidR="00146E6F" w:rsidRDefault="0097354E" w:rsidP="00146E6F">
            <w:pPr>
              <w:pStyle w:val="Tabletext"/>
            </w:pPr>
            <w:r>
              <w:t xml:space="preserve">VET: </w:t>
            </w:r>
            <w:r w:rsidR="00146E6F" w:rsidRPr="003E412F">
              <w:t xml:space="preserve">Calculated based on the AVETMISS field </w:t>
            </w:r>
            <w:r w:rsidR="00146E6F" w:rsidRPr="00026908">
              <w:rPr>
                <w:i/>
              </w:rPr>
              <w:t>Postcode</w:t>
            </w:r>
            <w:r w:rsidR="00146E6F">
              <w:t xml:space="preserve"> from the </w:t>
            </w:r>
            <w:r w:rsidR="00146E6F" w:rsidRPr="00026908">
              <w:rPr>
                <w:i/>
              </w:rPr>
              <w:t xml:space="preserve">Client </w:t>
            </w:r>
            <w:r w:rsidR="00146E6F">
              <w:t>file</w:t>
            </w:r>
            <w:r w:rsidR="00146E6F" w:rsidRPr="003E412F">
              <w:t>, and mapped to the Access/Remoteness Index of Australia Plus (ARIA+), developed by the National Centre for Social Applications of GIS (GISCA).</w:t>
            </w:r>
          </w:p>
          <w:p w:rsidR="0097354E" w:rsidRDefault="0097354E" w:rsidP="0097354E">
            <w:pPr>
              <w:pStyle w:val="Tabletext"/>
            </w:pPr>
            <w:r>
              <w:t xml:space="preserve">Higher education: </w:t>
            </w:r>
            <w:r w:rsidRPr="003E412F">
              <w:t>Calculated</w:t>
            </w:r>
            <w:r>
              <w:t xml:space="preserve"> </w:t>
            </w:r>
            <w:r w:rsidRPr="003E412F">
              <w:t xml:space="preserve">based on </w:t>
            </w:r>
            <w:r>
              <w:t>data element</w:t>
            </w:r>
            <w:r w:rsidRPr="003E412F">
              <w:t xml:space="preserve"> </w:t>
            </w:r>
            <w:r w:rsidRPr="00664576">
              <w:rPr>
                <w:i/>
              </w:rPr>
              <w:t>320</w:t>
            </w:r>
            <w:r>
              <w:t xml:space="preserve"> </w:t>
            </w:r>
            <w:r>
              <w:rPr>
                <w:i/>
              </w:rPr>
              <w:t xml:space="preserve">Location </w:t>
            </w:r>
            <w:r w:rsidR="009E2D7B">
              <w:rPr>
                <w:i/>
              </w:rPr>
              <w:t>C</w:t>
            </w:r>
            <w:r>
              <w:rPr>
                <w:i/>
              </w:rPr>
              <w:t xml:space="preserve">ode of </w:t>
            </w:r>
            <w:r w:rsidR="009E2D7B">
              <w:rPr>
                <w:i/>
              </w:rPr>
              <w:t>P</w:t>
            </w:r>
            <w:r>
              <w:rPr>
                <w:i/>
              </w:rPr>
              <w:t xml:space="preserve">ermanent </w:t>
            </w:r>
            <w:r w:rsidR="009E2D7B">
              <w:rPr>
                <w:i/>
              </w:rPr>
              <w:t>H</w:t>
            </w:r>
            <w:r>
              <w:rPr>
                <w:i/>
              </w:rPr>
              <w:t xml:space="preserve">ome </w:t>
            </w:r>
            <w:r w:rsidR="009E2D7B">
              <w:rPr>
                <w:i/>
              </w:rPr>
              <w:t>R</w:t>
            </w:r>
            <w:r>
              <w:rPr>
                <w:i/>
              </w:rPr>
              <w:t>esidence</w:t>
            </w:r>
            <w:r w:rsidRPr="003E412F">
              <w:t>, and mapped to the Access/Remoteness Index of Australia Plus (ARIA+), developed by the National Centre for Social Applications of GIS (GISCA).</w:t>
            </w:r>
          </w:p>
          <w:p w:rsidR="0097354E" w:rsidRPr="0097354E" w:rsidRDefault="0097354E" w:rsidP="0097354E">
            <w:pPr>
              <w:pStyle w:val="Tabletext"/>
            </w:pPr>
          </w:p>
        </w:tc>
      </w:tr>
      <w:tr w:rsidR="00146E6F" w:rsidRPr="003E412F" w:rsidTr="00146E6F">
        <w:trPr>
          <w:cantSplit/>
          <w:jc w:val="center"/>
        </w:trPr>
        <w:tc>
          <w:tcPr>
            <w:tcW w:w="2168" w:type="dxa"/>
            <w:tcBorders>
              <w:top w:val="single" w:sz="4" w:space="0" w:color="auto"/>
              <w:left w:val="nil"/>
              <w:bottom w:val="single" w:sz="4" w:space="0" w:color="auto"/>
              <w:right w:val="nil"/>
            </w:tcBorders>
          </w:tcPr>
          <w:p w:rsidR="00146E6F" w:rsidRPr="003E412F" w:rsidRDefault="00146E6F" w:rsidP="00146E6F">
            <w:pPr>
              <w:pStyle w:val="Tabletext"/>
            </w:pPr>
            <w:bookmarkStart w:id="9" w:name="_Toc179188040"/>
            <w:r w:rsidRPr="003E412F">
              <w:t>Study mode</w:t>
            </w:r>
            <w:bookmarkEnd w:id="9"/>
          </w:p>
        </w:tc>
        <w:tc>
          <w:tcPr>
            <w:tcW w:w="4368" w:type="dxa"/>
            <w:tcBorders>
              <w:top w:val="single" w:sz="4" w:space="0" w:color="auto"/>
              <w:left w:val="nil"/>
              <w:bottom w:val="single" w:sz="4" w:space="0" w:color="auto"/>
              <w:right w:val="nil"/>
            </w:tcBorders>
          </w:tcPr>
          <w:p w:rsidR="00146E6F" w:rsidRPr="003E412F" w:rsidRDefault="00146E6F" w:rsidP="0097354E">
            <w:pPr>
              <w:pStyle w:val="Tabletext"/>
            </w:pPr>
            <w:r>
              <w:t>W</w:t>
            </w:r>
            <w:r w:rsidRPr="003E412F">
              <w:t xml:space="preserve">hether a student undertakes full-time or part-time study. </w:t>
            </w:r>
          </w:p>
        </w:tc>
        <w:tc>
          <w:tcPr>
            <w:tcW w:w="3824" w:type="dxa"/>
            <w:tcBorders>
              <w:top w:val="single" w:sz="4" w:space="0" w:color="auto"/>
              <w:left w:val="nil"/>
              <w:bottom w:val="single" w:sz="4" w:space="0" w:color="auto"/>
              <w:right w:val="nil"/>
            </w:tcBorders>
          </w:tcPr>
          <w:p w:rsidR="00146E6F" w:rsidRPr="003E412F" w:rsidRDefault="00146E6F" w:rsidP="00146E6F">
            <w:pPr>
              <w:pStyle w:val="Tabletext"/>
            </w:pPr>
            <w:r w:rsidRPr="003E412F">
              <w:t>Full-time</w:t>
            </w:r>
          </w:p>
          <w:p w:rsidR="00146E6F" w:rsidRPr="003E412F" w:rsidRDefault="00146E6F" w:rsidP="00146E6F">
            <w:pPr>
              <w:pStyle w:val="Tabletext"/>
            </w:pPr>
            <w:r w:rsidRPr="003E412F">
              <w:t>Part-time</w:t>
            </w:r>
          </w:p>
        </w:tc>
        <w:tc>
          <w:tcPr>
            <w:tcW w:w="4028" w:type="dxa"/>
            <w:tcBorders>
              <w:top w:val="single" w:sz="4" w:space="0" w:color="auto"/>
              <w:left w:val="nil"/>
              <w:bottom w:val="single" w:sz="4" w:space="0" w:color="auto"/>
              <w:right w:val="nil"/>
            </w:tcBorders>
          </w:tcPr>
          <w:p w:rsidR="0097354E" w:rsidRDefault="0097354E" w:rsidP="0097354E">
            <w:pPr>
              <w:pStyle w:val="Tabletext"/>
            </w:pPr>
            <w:r>
              <w:t xml:space="preserve">VET: </w:t>
            </w:r>
            <w:r w:rsidR="00146E6F" w:rsidRPr="003E412F">
              <w:t xml:space="preserve">Calculated based on </w:t>
            </w:r>
            <w:r w:rsidR="00146E6F">
              <w:t>nationally agreed nominal hours</w:t>
            </w:r>
            <w:r w:rsidR="00146E6F" w:rsidRPr="003E412F">
              <w:t xml:space="preserve"> for all enrolments and aggregated for each student.</w:t>
            </w:r>
            <w:r w:rsidRPr="003E412F">
              <w:t xml:space="preserve"> A student who undertakes 540 hours of delivery or more annually is considered a full-time student.</w:t>
            </w:r>
          </w:p>
          <w:p w:rsidR="0097354E" w:rsidRPr="0097354E" w:rsidRDefault="0097354E" w:rsidP="009E2D7B">
            <w:pPr>
              <w:pStyle w:val="Tabletext"/>
            </w:pPr>
            <w:r w:rsidRPr="0097354E">
              <w:t>Higher education:</w:t>
            </w:r>
            <w:r>
              <w:t xml:space="preserve"> Collected in data element </w:t>
            </w:r>
            <w:r>
              <w:rPr>
                <w:i/>
              </w:rPr>
              <w:t xml:space="preserve">330 Type of </w:t>
            </w:r>
            <w:r w:rsidR="009E2D7B">
              <w:rPr>
                <w:i/>
              </w:rPr>
              <w:t>A</w:t>
            </w:r>
            <w:r>
              <w:rPr>
                <w:i/>
              </w:rPr>
              <w:t xml:space="preserve">ttendance </w:t>
            </w:r>
            <w:r w:rsidR="009E2D7B">
              <w:rPr>
                <w:i/>
              </w:rPr>
              <w:t>C</w:t>
            </w:r>
            <w:r>
              <w:rPr>
                <w:i/>
              </w:rPr>
              <w:t>ode</w:t>
            </w:r>
            <w:r>
              <w:t>.</w:t>
            </w:r>
          </w:p>
        </w:tc>
      </w:tr>
    </w:tbl>
    <w:p w:rsidR="00D86B09" w:rsidRDefault="00D86B09" w:rsidP="00CB39F7">
      <w:pPr>
        <w:pStyle w:val="Text"/>
        <w:rPr>
          <w:rFonts w:ascii="Tahoma" w:hAnsi="Tahoma" w:cs="Tahoma"/>
          <w:color w:val="000000"/>
          <w:kern w:val="28"/>
          <w:sz w:val="56"/>
          <w:szCs w:val="56"/>
        </w:rPr>
        <w:sectPr w:rsidR="00D86B09" w:rsidSect="00146E6F">
          <w:footerReference w:type="even" r:id="rId15"/>
          <w:footerReference w:type="default" r:id="rId16"/>
          <w:pgSz w:w="16840" w:h="11907" w:orient="landscape" w:code="9"/>
          <w:pgMar w:top="1418" w:right="1276" w:bottom="1701" w:left="1276" w:header="709" w:footer="556" w:gutter="0"/>
          <w:cols w:space="708"/>
          <w:docGrid w:linePitch="360"/>
        </w:sectPr>
      </w:pPr>
    </w:p>
    <w:p w:rsidR="00D86B09" w:rsidRDefault="00D86B09" w:rsidP="00D86B09">
      <w:pPr>
        <w:pStyle w:val="Heading1"/>
      </w:pPr>
      <w:r>
        <w:lastRenderedPageBreak/>
        <w:t xml:space="preserve">Appendix A: </w:t>
      </w:r>
      <w:r w:rsidR="009D4E02">
        <w:t>p</w:t>
      </w:r>
      <w:r>
        <w:t>rovider type</w:t>
      </w:r>
    </w:p>
    <w:tbl>
      <w:tblPr>
        <w:tblW w:w="8647" w:type="dxa"/>
        <w:tblInd w:w="57" w:type="dxa"/>
        <w:tblLayout w:type="fixed"/>
        <w:tblCellMar>
          <w:left w:w="57" w:type="dxa"/>
          <w:right w:w="57" w:type="dxa"/>
        </w:tblCellMar>
        <w:tblLook w:val="04A0"/>
      </w:tblPr>
      <w:tblGrid>
        <w:gridCol w:w="1843"/>
        <w:gridCol w:w="1134"/>
        <w:gridCol w:w="1134"/>
        <w:gridCol w:w="4536"/>
      </w:tblGrid>
      <w:tr w:rsidR="00D86B09" w:rsidRPr="001C5C2A" w:rsidTr="00622A59">
        <w:trPr>
          <w:trHeight w:val="1079"/>
          <w:tblHeader/>
        </w:trPr>
        <w:tc>
          <w:tcPr>
            <w:tcW w:w="1843" w:type="dxa"/>
            <w:tcBorders>
              <w:top w:val="single" w:sz="4" w:space="0" w:color="auto"/>
              <w:left w:val="nil"/>
              <w:bottom w:val="single" w:sz="4" w:space="0" w:color="auto"/>
              <w:right w:val="nil"/>
            </w:tcBorders>
            <w:shd w:val="clear" w:color="auto" w:fill="auto"/>
            <w:hideMark/>
          </w:tcPr>
          <w:p w:rsidR="00D86B09" w:rsidRPr="001C5C2A" w:rsidRDefault="00D86B09" w:rsidP="00D86B09">
            <w:pPr>
              <w:pStyle w:val="Tablehead1"/>
            </w:pPr>
            <w:r w:rsidRPr="001C5C2A">
              <w:t>Provider type category</w:t>
            </w:r>
          </w:p>
        </w:tc>
        <w:tc>
          <w:tcPr>
            <w:tcW w:w="1134" w:type="dxa"/>
            <w:tcBorders>
              <w:top w:val="single" w:sz="4" w:space="0" w:color="auto"/>
              <w:left w:val="nil"/>
              <w:bottom w:val="single" w:sz="4" w:space="0" w:color="auto"/>
              <w:right w:val="nil"/>
            </w:tcBorders>
            <w:shd w:val="clear" w:color="auto" w:fill="auto"/>
            <w:hideMark/>
          </w:tcPr>
          <w:p w:rsidR="00D86B09" w:rsidRPr="001C5C2A" w:rsidRDefault="00D86B09" w:rsidP="00D86B09">
            <w:pPr>
              <w:pStyle w:val="Tablehead1"/>
            </w:pPr>
            <w:r w:rsidRPr="001C5C2A">
              <w:t>Institute identifier in the higher education data</w:t>
            </w:r>
          </w:p>
        </w:tc>
        <w:tc>
          <w:tcPr>
            <w:tcW w:w="1134" w:type="dxa"/>
            <w:tcBorders>
              <w:top w:val="single" w:sz="4" w:space="0" w:color="auto"/>
              <w:left w:val="nil"/>
              <w:bottom w:val="single" w:sz="4" w:space="0" w:color="auto"/>
              <w:right w:val="nil"/>
            </w:tcBorders>
            <w:shd w:val="clear" w:color="auto" w:fill="auto"/>
            <w:hideMark/>
          </w:tcPr>
          <w:p w:rsidR="00D86B09" w:rsidRPr="001C5C2A" w:rsidRDefault="00D86B09" w:rsidP="00D86B09">
            <w:pPr>
              <w:pStyle w:val="Tablehead1"/>
            </w:pPr>
            <w:r w:rsidRPr="001C5C2A">
              <w:t xml:space="preserve">Institute identifier in the </w:t>
            </w:r>
            <w:r>
              <w:br/>
            </w:r>
            <w:r w:rsidRPr="001C5C2A">
              <w:t>VET data</w:t>
            </w:r>
            <w:r>
              <w:t xml:space="preserve"> </w:t>
            </w:r>
          </w:p>
        </w:tc>
        <w:tc>
          <w:tcPr>
            <w:tcW w:w="4536" w:type="dxa"/>
            <w:tcBorders>
              <w:top w:val="single" w:sz="4" w:space="0" w:color="auto"/>
              <w:left w:val="nil"/>
              <w:bottom w:val="single" w:sz="4" w:space="0" w:color="auto"/>
              <w:right w:val="nil"/>
            </w:tcBorders>
            <w:shd w:val="clear" w:color="auto" w:fill="auto"/>
            <w:hideMark/>
          </w:tcPr>
          <w:p w:rsidR="00D86B09" w:rsidRPr="001C5C2A" w:rsidRDefault="00D86B09" w:rsidP="00D86B09">
            <w:pPr>
              <w:pStyle w:val="Tablehead1"/>
            </w:pPr>
            <w:r>
              <w:t>Institute n</w:t>
            </w:r>
            <w:r w:rsidRPr="001C5C2A">
              <w:t>ame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Dual-sector </w:t>
            </w:r>
            <w:r>
              <w:t>universities</w:t>
            </w:r>
          </w:p>
        </w:tc>
        <w:tc>
          <w:tcPr>
            <w:tcW w:w="1134" w:type="dxa"/>
            <w:tcBorders>
              <w:top w:val="nil"/>
              <w:left w:val="nil"/>
              <w:bottom w:val="nil"/>
              <w:right w:val="nil"/>
            </w:tcBorders>
            <w:shd w:val="clear" w:color="auto" w:fill="auto"/>
            <w:noWrap/>
            <w:vAlign w:val="center"/>
            <w:hideMark/>
          </w:tcPr>
          <w:p w:rsidR="00D86B09" w:rsidRPr="001C5C2A" w:rsidRDefault="00D86B09" w:rsidP="00D86B09">
            <w:pPr>
              <w:pStyle w:val="Tabletext"/>
            </w:pPr>
            <w:r w:rsidRPr="001C5C2A">
              <w:t>3001</w:t>
            </w:r>
          </w:p>
        </w:tc>
        <w:tc>
          <w:tcPr>
            <w:tcW w:w="1134"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0373</w:t>
            </w:r>
          </w:p>
        </w:tc>
        <w:tc>
          <w:tcPr>
            <w:tcW w:w="4536" w:type="dxa"/>
            <w:tcBorders>
              <w:top w:val="nil"/>
              <w:left w:val="nil"/>
              <w:bottom w:val="nil"/>
              <w:right w:val="nil"/>
            </w:tcBorders>
            <w:shd w:val="clear" w:color="auto" w:fill="auto"/>
            <w:noWrap/>
            <w:vAlign w:val="center"/>
            <w:hideMark/>
          </w:tcPr>
          <w:p w:rsidR="00D86B09" w:rsidRPr="001C5C2A" w:rsidRDefault="00D86B09" w:rsidP="00D86B09">
            <w:pPr>
              <w:pStyle w:val="Tabletext"/>
            </w:pPr>
            <w:r w:rsidRPr="001C5C2A">
              <w:t>Charles Darwin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vAlign w:val="center"/>
            <w:hideMark/>
          </w:tcPr>
          <w:p w:rsidR="00D86B09" w:rsidRPr="001C5C2A" w:rsidRDefault="00D86B09" w:rsidP="00D86B09">
            <w:pPr>
              <w:pStyle w:val="Tabletext"/>
            </w:pPr>
            <w:r w:rsidRPr="001C5C2A">
              <w:t>3034</w:t>
            </w:r>
          </w:p>
        </w:tc>
        <w:tc>
          <w:tcPr>
            <w:tcW w:w="1134"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3046</w:t>
            </w:r>
          </w:p>
        </w:tc>
        <w:tc>
          <w:tcPr>
            <w:tcW w:w="4536" w:type="dxa"/>
            <w:tcBorders>
              <w:top w:val="nil"/>
              <w:left w:val="nil"/>
              <w:bottom w:val="nil"/>
              <w:right w:val="nil"/>
            </w:tcBorders>
            <w:shd w:val="clear" w:color="auto" w:fill="auto"/>
            <w:noWrap/>
            <w:vAlign w:val="center"/>
            <w:hideMark/>
          </w:tcPr>
          <w:p w:rsidR="00D86B09" w:rsidRPr="001C5C2A" w:rsidRDefault="00D86B09" w:rsidP="00D86B09">
            <w:pPr>
              <w:pStyle w:val="Tabletext"/>
            </w:pPr>
            <w:r>
              <w:t>RMIT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vAlign w:val="center"/>
            <w:hideMark/>
          </w:tcPr>
          <w:p w:rsidR="00D86B09" w:rsidRPr="001C5C2A" w:rsidRDefault="00D86B09" w:rsidP="00D86B09">
            <w:pPr>
              <w:pStyle w:val="Tabletext"/>
            </w:pPr>
            <w:r w:rsidRPr="001C5C2A">
              <w:t>2177</w:t>
            </w:r>
          </w:p>
        </w:tc>
        <w:tc>
          <w:tcPr>
            <w:tcW w:w="1134"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3059</w:t>
            </w:r>
          </w:p>
        </w:tc>
        <w:tc>
          <w:tcPr>
            <w:tcW w:w="4536" w:type="dxa"/>
            <w:tcBorders>
              <w:top w:val="nil"/>
              <w:left w:val="nil"/>
              <w:bottom w:val="nil"/>
              <w:right w:val="nil"/>
            </w:tcBorders>
            <w:shd w:val="clear" w:color="auto" w:fill="auto"/>
            <w:noWrap/>
            <w:vAlign w:val="center"/>
            <w:hideMark/>
          </w:tcPr>
          <w:p w:rsidR="00D86B09" w:rsidRPr="001C5C2A" w:rsidRDefault="00D86B09" w:rsidP="00D86B09">
            <w:pPr>
              <w:pStyle w:val="Tabletext"/>
            </w:pPr>
            <w:r w:rsidRPr="001C5C2A">
              <w:t>Swinburne University of Technology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vAlign w:val="center"/>
            <w:hideMark/>
          </w:tcPr>
          <w:p w:rsidR="00D86B09" w:rsidRPr="001C5C2A" w:rsidRDefault="00D86B09" w:rsidP="00D86B09">
            <w:pPr>
              <w:pStyle w:val="Tabletext"/>
            </w:pPr>
            <w:r w:rsidRPr="001C5C2A">
              <w:t>2154</w:t>
            </w:r>
          </w:p>
        </w:tc>
        <w:tc>
          <w:tcPr>
            <w:tcW w:w="1134"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4909</w:t>
            </w:r>
          </w:p>
        </w:tc>
        <w:tc>
          <w:tcPr>
            <w:tcW w:w="4536" w:type="dxa"/>
            <w:tcBorders>
              <w:top w:val="nil"/>
              <w:left w:val="nil"/>
              <w:bottom w:val="nil"/>
              <w:right w:val="nil"/>
            </w:tcBorders>
            <w:shd w:val="clear" w:color="auto" w:fill="auto"/>
            <w:noWrap/>
            <w:vAlign w:val="center"/>
            <w:hideMark/>
          </w:tcPr>
          <w:p w:rsidR="00D86B09" w:rsidRPr="001C5C2A" w:rsidRDefault="00D86B09" w:rsidP="00D86B09">
            <w:pPr>
              <w:pStyle w:val="Tabletext"/>
            </w:pPr>
            <w:r w:rsidRPr="001C5C2A">
              <w:t>University of Ballarat</w:t>
            </w:r>
          </w:p>
        </w:tc>
      </w:tr>
      <w:tr w:rsidR="00D86B09" w:rsidRPr="001C5C2A" w:rsidTr="00622A59">
        <w:trPr>
          <w:trHeight w:val="255"/>
        </w:trPr>
        <w:tc>
          <w:tcPr>
            <w:tcW w:w="1843" w:type="dxa"/>
            <w:tcBorders>
              <w:top w:val="nil"/>
              <w:left w:val="nil"/>
              <w:bottom w:val="single" w:sz="4" w:space="0" w:color="auto"/>
              <w:right w:val="nil"/>
            </w:tcBorders>
            <w:shd w:val="clear" w:color="auto" w:fill="auto"/>
            <w:noWrap/>
            <w:vAlign w:val="bottom"/>
            <w:hideMark/>
          </w:tcPr>
          <w:p w:rsidR="00D86B09" w:rsidRPr="001C5C2A" w:rsidRDefault="00D86B09" w:rsidP="00D86B09">
            <w:pPr>
              <w:pStyle w:val="Tabletext"/>
            </w:pPr>
            <w:r w:rsidRPr="001C5C2A">
              <w:t> </w:t>
            </w:r>
          </w:p>
        </w:tc>
        <w:tc>
          <w:tcPr>
            <w:tcW w:w="1134" w:type="dxa"/>
            <w:tcBorders>
              <w:top w:val="nil"/>
              <w:left w:val="nil"/>
              <w:bottom w:val="single" w:sz="4" w:space="0" w:color="auto"/>
              <w:right w:val="nil"/>
            </w:tcBorders>
            <w:shd w:val="clear" w:color="auto" w:fill="auto"/>
            <w:noWrap/>
            <w:vAlign w:val="center"/>
            <w:hideMark/>
          </w:tcPr>
          <w:p w:rsidR="00D86B09" w:rsidRPr="001C5C2A" w:rsidRDefault="00D86B09" w:rsidP="00D86B09">
            <w:pPr>
              <w:pStyle w:val="Tabletext"/>
            </w:pPr>
            <w:r w:rsidRPr="001C5C2A">
              <w:t>3007</w:t>
            </w:r>
          </w:p>
        </w:tc>
        <w:tc>
          <w:tcPr>
            <w:tcW w:w="1134" w:type="dxa"/>
            <w:tcBorders>
              <w:top w:val="nil"/>
              <w:left w:val="nil"/>
              <w:bottom w:val="single" w:sz="4" w:space="0" w:color="auto"/>
              <w:right w:val="nil"/>
            </w:tcBorders>
            <w:shd w:val="clear" w:color="auto" w:fill="auto"/>
            <w:noWrap/>
            <w:vAlign w:val="bottom"/>
            <w:hideMark/>
          </w:tcPr>
          <w:p w:rsidR="00D86B09" w:rsidRPr="001C5C2A" w:rsidRDefault="00D86B09" w:rsidP="00D86B09">
            <w:pPr>
              <w:pStyle w:val="Tabletext"/>
            </w:pPr>
            <w:r>
              <w:t>3113</w:t>
            </w:r>
          </w:p>
        </w:tc>
        <w:tc>
          <w:tcPr>
            <w:tcW w:w="4536" w:type="dxa"/>
            <w:tcBorders>
              <w:top w:val="nil"/>
              <w:left w:val="nil"/>
              <w:bottom w:val="single" w:sz="4" w:space="0" w:color="auto"/>
              <w:right w:val="nil"/>
            </w:tcBorders>
            <w:shd w:val="clear" w:color="auto" w:fill="auto"/>
            <w:noWrap/>
            <w:vAlign w:val="center"/>
            <w:hideMark/>
          </w:tcPr>
          <w:p w:rsidR="00D86B09" w:rsidRPr="001C5C2A" w:rsidRDefault="00D86B09" w:rsidP="00D86B09">
            <w:pPr>
              <w:pStyle w:val="Tabletext"/>
            </w:pPr>
            <w:r w:rsidRPr="001C5C2A">
              <w:t>Victoria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TAFE institutes</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0656</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Barrier Reef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2246</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0383</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Batchelor Institute </w:t>
            </w:r>
            <w:r>
              <w:t>o</w:t>
            </w:r>
            <w:r w:rsidRPr="001C5C2A">
              <w:t>f Indigenous Tertiary Education</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7082</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3077</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Bendigo Regional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4366</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4687</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Box Hill Institute </w:t>
            </w:r>
            <w:r>
              <w:t>o</w:t>
            </w:r>
            <w:r w:rsidRPr="001C5C2A">
              <w:t xml:space="preserve">f </w:t>
            </w:r>
            <w:r>
              <w:t>TAFE</w:t>
            </w:r>
            <w:r w:rsidRPr="001C5C2A">
              <w:t xml:space="preserve"> &amp; Box Hill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30837</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Brisbane North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4406</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0101</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Canberra Institute </w:t>
            </w:r>
            <w:r>
              <w:t>o</w:t>
            </w:r>
            <w:r w:rsidRPr="001C5C2A">
              <w:t>f Technology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7068</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0417</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Central Gippsland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7072</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1988</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Central Institute </w:t>
            </w:r>
            <w:r>
              <w:t>o</w:t>
            </w:r>
            <w:r w:rsidRPr="001C5C2A">
              <w:t>f Technology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0438</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Central Queensland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4265</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Challenger Institute </w:t>
            </w:r>
            <w:r>
              <w:t>o</w:t>
            </w:r>
            <w:r w:rsidRPr="001C5C2A">
              <w:t>f Technology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7073</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0260</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Chisholm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1980</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C</w:t>
            </w:r>
            <w:r>
              <w:t>Y</w:t>
            </w:r>
            <w:r w:rsidRPr="001C5C2A">
              <w:t xml:space="preserve"> O</w:t>
            </w:r>
            <w:r>
              <w:t>’C</w:t>
            </w:r>
            <w:r w:rsidRPr="001C5C2A">
              <w:t xml:space="preserve">onnor College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2065</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Durack Institute </w:t>
            </w:r>
            <w:r>
              <w:t>o</w:t>
            </w:r>
            <w:r w:rsidRPr="001C5C2A">
              <w:t>f Technology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7115</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3070</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East Gippsland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7101</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0083</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Gold Coast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4372</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3044</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Gordon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7145</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3094</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Goulburn Ovens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2056</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Great Southern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4383</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0416</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Holmesglen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7130</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0306</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Kangan Institute</w:t>
            </w:r>
            <w:r>
              <w:t>/ Kangan Batman Institute of 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1932</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Kimberley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31397</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Metropolitan South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0071</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Mount Isa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4363</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3075</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Northern Melbourne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0353</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Pilbara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4385</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1979</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Polytechnic West</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31396</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Skillstech Australia</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7142</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3120</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South West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2433</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South West Regional College </w:t>
            </w:r>
            <w:r>
              <w:t>o</w:t>
            </w:r>
            <w:r w:rsidRPr="001C5C2A">
              <w:t xml:space="preserve">f </w:t>
            </w:r>
            <w:r>
              <w:t>TAFE/South West Institute of Technology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4408</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0275</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Southbank Institute </w:t>
            </w:r>
            <w:r>
              <w:t>o</w:t>
            </w:r>
            <w:r w:rsidRPr="001C5C2A">
              <w:t>f Technology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0526</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Southern Queensland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7102</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4693</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Sunraysia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0418</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Sunshine Coast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90002</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Hunter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90006</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Illawarra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90001</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New England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90010</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North Coast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90011</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Northern Sydney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90004</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Open Training &amp; Education Network</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90005</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Riverina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90008</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South Western Sydney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90003</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Sydney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90009</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Western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90000</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w:t>
            </w:r>
            <w:r>
              <w:t>NSW</w:t>
            </w:r>
            <w:r w:rsidRPr="001C5C2A">
              <w:t xml:space="preserve"> </w:t>
            </w:r>
            <w:r>
              <w:t>–</w:t>
            </w:r>
            <w:r w:rsidRPr="001C5C2A">
              <w:t xml:space="preserve"> Western Sydney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40161</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S</w:t>
            </w:r>
            <w:r>
              <w:t>A</w:t>
            </w:r>
            <w:r w:rsidRPr="001C5C2A">
              <w:t xml:space="preserve"> Adelaide North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40319</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S</w:t>
            </w:r>
            <w:r>
              <w:t>A</w:t>
            </w:r>
            <w:r w:rsidRPr="001C5C2A">
              <w:t xml:space="preserve"> Adelaide South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40320</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t>TAFE</w:t>
            </w:r>
            <w:r w:rsidRPr="001C5C2A">
              <w:t xml:space="preserve"> S</w:t>
            </w:r>
            <w:r>
              <w:t>A</w:t>
            </w:r>
            <w:r w:rsidRPr="001C5C2A">
              <w:t xml:space="preserve"> Regional</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60143</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Tasmanian Polytechnic</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60142</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Tasmanian Skills Institute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0713</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The Bremer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0542</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Tropical North Queensland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2536</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West Coast Institute </w:t>
            </w:r>
            <w:r>
              <w:t>o</w:t>
            </w:r>
            <w:r w:rsidRPr="001C5C2A">
              <w:t>f Training</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0657</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Wide Bay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4394</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3045</w:t>
            </w:r>
          </w:p>
        </w:tc>
        <w:tc>
          <w:tcPr>
            <w:tcW w:w="4536" w:type="dxa"/>
            <w:tcBorders>
              <w:top w:val="nil"/>
              <w:left w:val="nil"/>
              <w:bottom w:val="nil"/>
              <w:right w:val="nil"/>
            </w:tcBorders>
            <w:shd w:val="clear" w:color="auto" w:fill="auto"/>
            <w:noWrap/>
            <w:vAlign w:val="bottom"/>
            <w:hideMark/>
          </w:tcPr>
          <w:p w:rsidR="00D86B09" w:rsidRPr="001C5C2A" w:rsidRDefault="00D86B09" w:rsidP="00D86B09">
            <w:pPr>
              <w:pStyle w:val="Tabletext"/>
            </w:pPr>
            <w:r w:rsidRPr="001C5C2A">
              <w:t xml:space="preserve">William Angliss Institute </w:t>
            </w:r>
            <w:r>
              <w:t>o</w:t>
            </w:r>
            <w:r w:rsidRPr="001C5C2A">
              <w:t xml:space="preserve">f </w:t>
            </w:r>
            <w:r>
              <w:t>TAFE</w:t>
            </w:r>
          </w:p>
        </w:tc>
      </w:tr>
      <w:tr w:rsidR="00D86B09" w:rsidRPr="001C5C2A" w:rsidTr="00622A59">
        <w:trPr>
          <w:trHeight w:val="255"/>
        </w:trPr>
        <w:tc>
          <w:tcPr>
            <w:tcW w:w="1843" w:type="dxa"/>
            <w:tcBorders>
              <w:top w:val="nil"/>
              <w:left w:val="nil"/>
              <w:bottom w:val="single" w:sz="4" w:space="0" w:color="auto"/>
              <w:right w:val="nil"/>
            </w:tcBorders>
            <w:shd w:val="clear" w:color="auto" w:fill="auto"/>
            <w:noWrap/>
            <w:vAlign w:val="bottom"/>
            <w:hideMark/>
          </w:tcPr>
          <w:p w:rsidR="00D86B09" w:rsidRPr="001C5C2A" w:rsidRDefault="00D86B09" w:rsidP="00D86B09">
            <w:pPr>
              <w:pStyle w:val="Tabletext"/>
            </w:pPr>
            <w:r w:rsidRPr="001C5C2A">
              <w:t> </w:t>
            </w:r>
          </w:p>
        </w:tc>
        <w:tc>
          <w:tcPr>
            <w:tcW w:w="1134" w:type="dxa"/>
            <w:tcBorders>
              <w:top w:val="nil"/>
              <w:left w:val="nil"/>
              <w:bottom w:val="single" w:sz="4" w:space="0" w:color="auto"/>
              <w:right w:val="nil"/>
            </w:tcBorders>
            <w:shd w:val="clear" w:color="auto" w:fill="auto"/>
            <w:noWrap/>
            <w:hideMark/>
          </w:tcPr>
          <w:p w:rsidR="00D86B09" w:rsidRPr="001C5C2A" w:rsidRDefault="00D86B09" w:rsidP="00D86B09">
            <w:pPr>
              <w:pStyle w:val="Tabletext"/>
            </w:pPr>
            <w:r w:rsidRPr="001C5C2A">
              <w:t>7118</w:t>
            </w:r>
          </w:p>
        </w:tc>
        <w:tc>
          <w:tcPr>
            <w:tcW w:w="1134" w:type="dxa"/>
            <w:tcBorders>
              <w:top w:val="nil"/>
              <w:left w:val="nil"/>
              <w:bottom w:val="single" w:sz="4" w:space="0" w:color="auto"/>
              <w:right w:val="nil"/>
            </w:tcBorders>
            <w:shd w:val="clear" w:color="auto" w:fill="auto"/>
            <w:noWrap/>
            <w:hideMark/>
          </w:tcPr>
          <w:p w:rsidR="00D86B09" w:rsidRPr="001C5C2A" w:rsidRDefault="00D86B09" w:rsidP="00D86B09">
            <w:pPr>
              <w:pStyle w:val="Tabletext"/>
            </w:pPr>
            <w:r w:rsidRPr="001C5C2A">
              <w:t>3097</w:t>
            </w:r>
          </w:p>
        </w:tc>
        <w:tc>
          <w:tcPr>
            <w:tcW w:w="4536" w:type="dxa"/>
            <w:tcBorders>
              <w:top w:val="nil"/>
              <w:left w:val="nil"/>
              <w:bottom w:val="single" w:sz="4" w:space="0" w:color="auto"/>
              <w:right w:val="nil"/>
            </w:tcBorders>
            <w:shd w:val="clear" w:color="auto" w:fill="auto"/>
            <w:noWrap/>
            <w:vAlign w:val="bottom"/>
            <w:hideMark/>
          </w:tcPr>
          <w:p w:rsidR="00D86B09" w:rsidRPr="001C5C2A" w:rsidRDefault="00D86B09" w:rsidP="00D86B09">
            <w:pPr>
              <w:pStyle w:val="Tabletext"/>
            </w:pPr>
            <w:r w:rsidRPr="001C5C2A">
              <w:t xml:space="preserve">Wodonga Institute </w:t>
            </w:r>
            <w:r>
              <w:t>o</w:t>
            </w:r>
            <w:r w:rsidRPr="001C5C2A">
              <w:t xml:space="preserve">f </w:t>
            </w:r>
            <w:r>
              <w:t>TAFE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622A59">
            <w:pPr>
              <w:pStyle w:val="Tabletext"/>
            </w:pPr>
            <w:r w:rsidRPr="001C5C2A">
              <w:t>Public universit</w:t>
            </w:r>
            <w:r w:rsidR="00622A59">
              <w:t>ies</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3006</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3578</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Australian Catholic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2200</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Central Queensland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3005</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Charles Sturt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2236</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2465, 52335</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Curtin University of Technology</w:t>
            </w:r>
            <w:r>
              <w:t>/Vocational Training and Education Centre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3030</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3752</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Deakin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2235</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4756</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Edith Cowan University</w:t>
            </w:r>
            <w:r>
              <w:t>/ WA Academy of Performing Arts</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3032</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31608</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Griffith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1019</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James Cook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3020</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3899</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La Trobe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3025</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Macquarie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3035</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3552</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Monash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1034</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Murdoch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3042</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Queensland University of Technology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3038</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Southern Cross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3033</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Australian National University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3029</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Flinders University of South Australia</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3010</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40080</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University of Adelaide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3036</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University of Melbourne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3039</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University of New England</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3013</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University of New South Wales</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3014</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University of Newcastle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3019</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1511, 30688</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University of Queensland</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3040</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University of Sydney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1055</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The University of Western Australia</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2241</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5088</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University of Canberra</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3027</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University of South Australia</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2201</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University of Southern Queensland</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3045</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60131</w:t>
            </w: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University of Tasmania</w:t>
            </w:r>
            <w:r>
              <w:t>/Australian Maritime College</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3016</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University of Technology, Sydney</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3043</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University of the Sunshine Coast</w:t>
            </w:r>
          </w:p>
        </w:tc>
      </w:tr>
      <w:tr w:rsidR="00D86B09" w:rsidRPr="001C5C2A" w:rsidTr="00622A59">
        <w:trPr>
          <w:trHeight w:val="255"/>
        </w:trPr>
        <w:tc>
          <w:tcPr>
            <w:tcW w:w="1843" w:type="dxa"/>
            <w:tcBorders>
              <w:top w:val="nil"/>
              <w:left w:val="nil"/>
              <w:bottom w:val="nil"/>
              <w:right w:val="nil"/>
            </w:tcBorders>
            <w:shd w:val="clear" w:color="auto" w:fill="auto"/>
            <w:noWrap/>
            <w:vAlign w:val="bottom"/>
            <w:hideMark/>
          </w:tcPr>
          <w:p w:rsidR="00D86B09" w:rsidRPr="001C5C2A" w:rsidRDefault="00D86B09" w:rsidP="00D86B09">
            <w:pPr>
              <w:pStyle w:val="Tabletext"/>
            </w:pP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r w:rsidRPr="001C5C2A">
              <w:t>3004</w:t>
            </w:r>
          </w:p>
        </w:tc>
        <w:tc>
          <w:tcPr>
            <w:tcW w:w="1134" w:type="dxa"/>
            <w:tcBorders>
              <w:top w:val="nil"/>
              <w:left w:val="nil"/>
              <w:bottom w:val="nil"/>
              <w:right w:val="nil"/>
            </w:tcBorders>
            <w:shd w:val="clear" w:color="auto" w:fill="auto"/>
            <w:noWrap/>
            <w:hideMark/>
          </w:tcPr>
          <w:p w:rsidR="00D86B09" w:rsidRPr="001C5C2A" w:rsidRDefault="00D86B09" w:rsidP="00D86B09">
            <w:pPr>
              <w:pStyle w:val="Tabletext"/>
            </w:pPr>
          </w:p>
        </w:tc>
        <w:tc>
          <w:tcPr>
            <w:tcW w:w="4536" w:type="dxa"/>
            <w:tcBorders>
              <w:top w:val="nil"/>
              <w:left w:val="nil"/>
              <w:bottom w:val="nil"/>
              <w:right w:val="nil"/>
            </w:tcBorders>
            <w:shd w:val="clear" w:color="auto" w:fill="auto"/>
            <w:noWrap/>
            <w:hideMark/>
          </w:tcPr>
          <w:p w:rsidR="00D86B09" w:rsidRPr="001C5C2A" w:rsidRDefault="00D86B09" w:rsidP="00D86B09">
            <w:pPr>
              <w:pStyle w:val="Tabletext"/>
            </w:pPr>
            <w:r w:rsidRPr="001C5C2A">
              <w:t>University of Western Sydney</w:t>
            </w:r>
          </w:p>
        </w:tc>
      </w:tr>
      <w:tr w:rsidR="00D86B09" w:rsidRPr="001C5C2A" w:rsidTr="00622A59">
        <w:trPr>
          <w:trHeight w:val="255"/>
        </w:trPr>
        <w:tc>
          <w:tcPr>
            <w:tcW w:w="1843" w:type="dxa"/>
            <w:tcBorders>
              <w:top w:val="nil"/>
              <w:left w:val="nil"/>
              <w:bottom w:val="single" w:sz="4" w:space="0" w:color="auto"/>
              <w:right w:val="nil"/>
            </w:tcBorders>
            <w:shd w:val="clear" w:color="auto" w:fill="auto"/>
            <w:noWrap/>
            <w:vAlign w:val="bottom"/>
            <w:hideMark/>
          </w:tcPr>
          <w:p w:rsidR="00D86B09" w:rsidRPr="001C5C2A" w:rsidRDefault="00D86B09" w:rsidP="00D86B09">
            <w:pPr>
              <w:pStyle w:val="Tabletext"/>
            </w:pPr>
            <w:r w:rsidRPr="001C5C2A">
              <w:t> </w:t>
            </w:r>
          </w:p>
        </w:tc>
        <w:tc>
          <w:tcPr>
            <w:tcW w:w="1134" w:type="dxa"/>
            <w:tcBorders>
              <w:top w:val="nil"/>
              <w:left w:val="nil"/>
              <w:bottom w:val="single" w:sz="4" w:space="0" w:color="auto"/>
              <w:right w:val="nil"/>
            </w:tcBorders>
            <w:shd w:val="clear" w:color="auto" w:fill="auto"/>
            <w:noWrap/>
            <w:hideMark/>
          </w:tcPr>
          <w:p w:rsidR="00D86B09" w:rsidRPr="001C5C2A" w:rsidRDefault="00D86B09" w:rsidP="00D86B09">
            <w:pPr>
              <w:pStyle w:val="Tabletext"/>
            </w:pPr>
            <w:r w:rsidRPr="001C5C2A">
              <w:t>1058</w:t>
            </w:r>
          </w:p>
        </w:tc>
        <w:tc>
          <w:tcPr>
            <w:tcW w:w="1134" w:type="dxa"/>
            <w:tcBorders>
              <w:top w:val="nil"/>
              <w:left w:val="nil"/>
              <w:bottom w:val="single" w:sz="4" w:space="0" w:color="auto"/>
              <w:right w:val="nil"/>
            </w:tcBorders>
            <w:shd w:val="clear" w:color="auto" w:fill="auto"/>
            <w:noWrap/>
            <w:hideMark/>
          </w:tcPr>
          <w:p w:rsidR="00D86B09" w:rsidRPr="001C5C2A" w:rsidRDefault="00D86B09" w:rsidP="00D86B09">
            <w:pPr>
              <w:pStyle w:val="Tabletext"/>
            </w:pPr>
            <w:r w:rsidRPr="001C5C2A">
              <w:t>91159</w:t>
            </w:r>
          </w:p>
        </w:tc>
        <w:tc>
          <w:tcPr>
            <w:tcW w:w="4536" w:type="dxa"/>
            <w:tcBorders>
              <w:top w:val="nil"/>
              <w:left w:val="nil"/>
              <w:bottom w:val="single" w:sz="4" w:space="0" w:color="auto"/>
              <w:right w:val="nil"/>
            </w:tcBorders>
            <w:shd w:val="clear" w:color="auto" w:fill="auto"/>
            <w:noWrap/>
            <w:hideMark/>
          </w:tcPr>
          <w:p w:rsidR="00D86B09" w:rsidRPr="001C5C2A" w:rsidRDefault="00D86B09" w:rsidP="00D86B09">
            <w:pPr>
              <w:pStyle w:val="Tabletext"/>
            </w:pPr>
            <w:r w:rsidRPr="001C5C2A">
              <w:t>University of Wollongong</w:t>
            </w:r>
          </w:p>
        </w:tc>
      </w:tr>
      <w:tr w:rsidR="00D86B09" w:rsidRPr="001C5C2A" w:rsidTr="009D4E02">
        <w:trPr>
          <w:trHeight w:val="542"/>
        </w:trPr>
        <w:tc>
          <w:tcPr>
            <w:tcW w:w="1843" w:type="dxa"/>
            <w:tcBorders>
              <w:top w:val="nil"/>
              <w:left w:val="nil"/>
              <w:bottom w:val="single" w:sz="4" w:space="0" w:color="auto"/>
              <w:right w:val="nil"/>
            </w:tcBorders>
            <w:shd w:val="clear" w:color="auto" w:fill="auto"/>
            <w:noWrap/>
            <w:hideMark/>
          </w:tcPr>
          <w:p w:rsidR="00D86B09" w:rsidRPr="001C5C2A" w:rsidRDefault="00D86B09" w:rsidP="00D86B09">
            <w:pPr>
              <w:pStyle w:val="Tabletext"/>
            </w:pPr>
            <w:r w:rsidRPr="001C5C2A">
              <w:lastRenderedPageBreak/>
              <w:t>Students attending various providers</w:t>
            </w:r>
          </w:p>
        </w:tc>
        <w:tc>
          <w:tcPr>
            <w:tcW w:w="1134" w:type="dxa"/>
            <w:tcBorders>
              <w:top w:val="nil"/>
              <w:left w:val="nil"/>
              <w:bottom w:val="single" w:sz="4" w:space="0" w:color="auto"/>
              <w:right w:val="nil"/>
            </w:tcBorders>
            <w:shd w:val="clear" w:color="auto" w:fill="auto"/>
            <w:noWrap/>
            <w:hideMark/>
          </w:tcPr>
          <w:p w:rsidR="00D86B09" w:rsidRPr="001C5C2A" w:rsidRDefault="00D86B09" w:rsidP="00D86B09">
            <w:pPr>
              <w:pStyle w:val="Tabletext"/>
            </w:pPr>
            <w:r w:rsidRPr="001C5C2A">
              <w:t>Not applicable</w:t>
            </w:r>
          </w:p>
        </w:tc>
        <w:tc>
          <w:tcPr>
            <w:tcW w:w="5670" w:type="dxa"/>
            <w:gridSpan w:val="2"/>
            <w:tcBorders>
              <w:top w:val="single" w:sz="4" w:space="0" w:color="auto"/>
              <w:left w:val="nil"/>
              <w:bottom w:val="single" w:sz="4" w:space="0" w:color="auto"/>
              <w:right w:val="nil"/>
            </w:tcBorders>
            <w:shd w:val="clear" w:color="auto" w:fill="auto"/>
            <w:hideMark/>
          </w:tcPr>
          <w:p w:rsidR="00D86B09" w:rsidRPr="001C5C2A" w:rsidRDefault="00D86B09" w:rsidP="009D4E02">
            <w:pPr>
              <w:pStyle w:val="Tabletext"/>
            </w:pPr>
            <w:r w:rsidRPr="001C5C2A">
              <w:t>Applicable only to institutes where VET stu</w:t>
            </w:r>
            <w:r>
              <w:t xml:space="preserve">dents can be reported as </w:t>
            </w:r>
            <w:r w:rsidRPr="001C5C2A">
              <w:t>attending more than one provider</w:t>
            </w:r>
            <w:r>
              <w:t>.</w:t>
            </w:r>
          </w:p>
        </w:tc>
      </w:tr>
      <w:tr w:rsidR="00D86B09" w:rsidRPr="001C5C2A" w:rsidTr="00622A59">
        <w:trPr>
          <w:trHeight w:val="255"/>
        </w:trPr>
        <w:tc>
          <w:tcPr>
            <w:tcW w:w="1843" w:type="dxa"/>
            <w:tcBorders>
              <w:top w:val="nil"/>
              <w:left w:val="nil"/>
              <w:bottom w:val="single" w:sz="4" w:space="0" w:color="auto"/>
              <w:right w:val="nil"/>
            </w:tcBorders>
            <w:shd w:val="clear" w:color="auto" w:fill="auto"/>
            <w:noWrap/>
            <w:vAlign w:val="bottom"/>
            <w:hideMark/>
          </w:tcPr>
          <w:p w:rsidR="00D86B09" w:rsidRPr="001C5C2A" w:rsidRDefault="00D86B09" w:rsidP="00D86B09">
            <w:pPr>
              <w:pStyle w:val="Tabletext"/>
            </w:pPr>
            <w:r w:rsidRPr="001C5C2A">
              <w:t>Other providers</w:t>
            </w:r>
          </w:p>
        </w:tc>
        <w:tc>
          <w:tcPr>
            <w:tcW w:w="6804" w:type="dxa"/>
            <w:gridSpan w:val="3"/>
            <w:tcBorders>
              <w:top w:val="single" w:sz="4" w:space="0" w:color="auto"/>
              <w:left w:val="nil"/>
              <w:bottom w:val="single" w:sz="4" w:space="0" w:color="auto"/>
              <w:right w:val="nil"/>
            </w:tcBorders>
            <w:shd w:val="clear" w:color="auto" w:fill="auto"/>
            <w:vAlign w:val="bottom"/>
            <w:hideMark/>
          </w:tcPr>
          <w:p w:rsidR="00D86B09" w:rsidRPr="001C5C2A" w:rsidRDefault="00D86B09" w:rsidP="00D86B09">
            <w:pPr>
              <w:pStyle w:val="Tabletext"/>
            </w:pPr>
            <w:r w:rsidRPr="001C5C2A">
              <w:t>All other providers</w:t>
            </w:r>
          </w:p>
        </w:tc>
      </w:tr>
    </w:tbl>
    <w:p w:rsidR="00D86B09" w:rsidRPr="00D86B09" w:rsidRDefault="00D86B09" w:rsidP="00D86B09">
      <w:pPr>
        <w:pStyle w:val="Text"/>
      </w:pPr>
    </w:p>
    <w:sectPr w:rsidR="00D86B09" w:rsidRPr="00D86B09" w:rsidSect="00F923FC">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E02" w:rsidRDefault="009D4E02">
      <w:r>
        <w:separator/>
      </w:r>
    </w:p>
  </w:endnote>
  <w:endnote w:type="continuationSeparator" w:id="0">
    <w:p w:rsidR="009D4E02" w:rsidRDefault="009D4E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02" w:rsidRDefault="0012147F">
    <w:pPr>
      <w:pStyle w:val="Footer"/>
    </w:pPr>
    <w:r>
      <w:rPr>
        <w:noProof/>
        <w:lang w:eastAsia="en-AU"/>
      </w:rPr>
      <w:pict>
        <v:shapetype id="_x0000_t202" coordsize="21600,21600" o:spt="202" path="m,l,21600r21600,l21600,xe">
          <v:stroke joinstyle="miter"/>
          <v:path gradientshapeok="t" o:connecttype="rect"/>
        </v:shapetype>
        <v:shape id="_x0000_s2053" type="#_x0000_t202" style="position:absolute;margin-left:-20.8pt;margin-top:-800.1pt;width:87pt;height:848pt;z-index:251664384" filled="f" stroked="f">
          <v:textbox style="layout-flow:vertical;mso-layout-flow-alt:bottom-to-top">
            <w:txbxContent>
              <w:p w:rsidR="009D4E02" w:rsidRPr="00A9334E" w:rsidRDefault="009D4E02"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9D4E02" w:rsidRDefault="009D4E02" w:rsidP="00940830"/>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02" w:rsidRPr="008C0A74" w:rsidRDefault="0012147F" w:rsidP="00FF5931">
    <w:pPr>
      <w:pStyle w:val="Footer"/>
      <w:tabs>
        <w:tab w:val="clear" w:pos="8505"/>
        <w:tab w:val="right" w:pos="8789"/>
      </w:tabs>
      <w:rPr>
        <w:b/>
      </w:rPr>
    </w:pPr>
    <w:r w:rsidRPr="0012147F">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9D4E02" w:rsidRPr="008C0A74">
      <w:rPr>
        <w:b/>
        <w:color w:val="FFFFFF" w:themeColor="background1"/>
      </w:rPr>
      <w:instrText xml:space="preserve"> PAGE </w:instrText>
    </w:r>
    <w:r w:rsidRPr="008C0A74">
      <w:rPr>
        <w:b/>
        <w:color w:val="FFFFFF" w:themeColor="background1"/>
      </w:rPr>
      <w:fldChar w:fldCharType="separate"/>
    </w:r>
    <w:r w:rsidR="009D4E02">
      <w:rPr>
        <w:b/>
        <w:noProof/>
        <w:color w:val="FFFFFF" w:themeColor="background1"/>
      </w:rPr>
      <w:t>4</w:t>
    </w:r>
    <w:r w:rsidRPr="008C0A74">
      <w:rPr>
        <w:b/>
        <w:color w:val="FFFFFF" w:themeColor="background1"/>
      </w:rPr>
      <w:fldChar w:fldCharType="end"/>
    </w:r>
    <w:r w:rsidR="009D4E02" w:rsidRPr="008C0A74">
      <w:rPr>
        <w:b/>
        <w:color w:val="FFFFFF" w:themeColor="background1"/>
      </w:rPr>
      <w:tab/>
    </w:r>
    <w:r w:rsidR="009D4E02">
      <w:rPr>
        <w:b/>
      </w:rPr>
      <w:t>Terms and definitions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02" w:rsidRPr="009775C7" w:rsidRDefault="0012147F" w:rsidP="008C0A74">
    <w:pPr>
      <w:pStyle w:val="Footer"/>
      <w:tabs>
        <w:tab w:val="clear" w:pos="8505"/>
        <w:tab w:val="right" w:pos="8789"/>
      </w:tabs>
      <w:rPr>
        <w:color w:val="FFFFFF" w:themeColor="background1"/>
      </w:rPr>
    </w:pPr>
    <w:r w:rsidRPr="0012147F">
      <w:rPr>
        <w:b/>
        <w:noProof/>
        <w:lang w:eastAsia="en-AU"/>
      </w:rPr>
      <w:pict>
        <v:rect id="_x0000_s2052" style="position:absolute;margin-left:425.6pt;margin-top:-2.45pt;width:99pt;height:18.75pt;z-index:-251653120" fillcolor="black [3213]" stroked="f" strokecolor="#bfbfbf [2412]"/>
      </w:pict>
    </w:r>
    <w:r w:rsidR="009D4E02">
      <w:rPr>
        <w:b/>
      </w:rPr>
      <w:t>NCVER</w:t>
    </w:r>
    <w:r w:rsidR="009D4E02" w:rsidRPr="009775C7">
      <w:tab/>
    </w:r>
    <w:r w:rsidRPr="009775C7">
      <w:rPr>
        <w:rStyle w:val="PageNumber"/>
        <w:rFonts w:cs="Tahoma"/>
        <w:b/>
        <w:color w:val="FFFFFF" w:themeColor="background1"/>
        <w:sz w:val="17"/>
      </w:rPr>
      <w:fldChar w:fldCharType="begin"/>
    </w:r>
    <w:r w:rsidR="009D4E02"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D15CDF">
      <w:rPr>
        <w:rStyle w:val="PageNumber"/>
        <w:rFonts w:cs="Tahoma"/>
        <w:b/>
        <w:noProof/>
        <w:color w:val="FFFFFF" w:themeColor="background1"/>
        <w:sz w:val="17"/>
      </w:rPr>
      <w:t>3</w:t>
    </w:r>
    <w:r w:rsidRPr="009775C7">
      <w:rPr>
        <w:rStyle w:val="PageNumber"/>
        <w:rFonts w:cs="Tahoma"/>
        <w:b/>
        <w:color w:val="FFFFFF" w:themeColor="background1"/>
        <w:sz w:val="17"/>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02" w:rsidRPr="008C0A74" w:rsidRDefault="0012147F" w:rsidP="009D4E02">
    <w:pPr>
      <w:pStyle w:val="Footer"/>
      <w:tabs>
        <w:tab w:val="clear" w:pos="8505"/>
        <w:tab w:val="right" w:pos="13892"/>
      </w:tabs>
      <w:rPr>
        <w:b/>
      </w:rPr>
    </w:pPr>
    <w:r w:rsidRPr="0012147F">
      <w:rPr>
        <w:b/>
        <w:noProof/>
        <w:color w:val="FFFFFF" w:themeColor="background1"/>
        <w:lang w:eastAsia="en-AU"/>
      </w:rPr>
      <w:pict>
        <v:rect id="_x0000_s2055" style="position:absolute;margin-left:-85.05pt;margin-top:-2.45pt;width:99pt;height:18.75pt;z-index:-251650048" fillcolor="black [3213]" stroked="f" strokecolor="#bfbfbf [2412]"/>
      </w:pict>
    </w:r>
    <w:r w:rsidRPr="008C0A74">
      <w:rPr>
        <w:b/>
        <w:color w:val="FFFFFF" w:themeColor="background1"/>
      </w:rPr>
      <w:fldChar w:fldCharType="begin"/>
    </w:r>
    <w:r w:rsidR="009D4E02" w:rsidRPr="008C0A74">
      <w:rPr>
        <w:b/>
        <w:color w:val="FFFFFF" w:themeColor="background1"/>
      </w:rPr>
      <w:instrText xml:space="preserve"> PAGE </w:instrText>
    </w:r>
    <w:r w:rsidRPr="008C0A74">
      <w:rPr>
        <w:b/>
        <w:color w:val="FFFFFF" w:themeColor="background1"/>
      </w:rPr>
      <w:fldChar w:fldCharType="separate"/>
    </w:r>
    <w:r w:rsidR="00D15CDF">
      <w:rPr>
        <w:b/>
        <w:noProof/>
        <w:color w:val="FFFFFF" w:themeColor="background1"/>
      </w:rPr>
      <w:t>10</w:t>
    </w:r>
    <w:r w:rsidRPr="008C0A74">
      <w:rPr>
        <w:b/>
        <w:color w:val="FFFFFF" w:themeColor="background1"/>
      </w:rPr>
      <w:fldChar w:fldCharType="end"/>
    </w:r>
    <w:r w:rsidR="009D4E02" w:rsidRPr="008C0A74">
      <w:rPr>
        <w:b/>
        <w:color w:val="FFFFFF" w:themeColor="background1"/>
      </w:rPr>
      <w:tab/>
    </w:r>
    <w:r w:rsidR="009D4E02">
      <w:rPr>
        <w:b/>
      </w:rPr>
      <w:t>Terms and definitions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02" w:rsidRPr="009775C7" w:rsidRDefault="0012147F" w:rsidP="009D4E02">
    <w:pPr>
      <w:pStyle w:val="Footer"/>
      <w:tabs>
        <w:tab w:val="clear" w:pos="8505"/>
        <w:tab w:val="right" w:pos="13892"/>
      </w:tabs>
      <w:rPr>
        <w:color w:val="FFFFFF" w:themeColor="background1"/>
      </w:rPr>
    </w:pPr>
    <w:r w:rsidRPr="0012147F">
      <w:rPr>
        <w:b/>
        <w:noProof/>
        <w:lang w:eastAsia="en-AU"/>
      </w:rPr>
      <w:pict>
        <v:rect id="_x0000_s2056" style="position:absolute;margin-left:678.35pt;margin-top:-2.45pt;width:99pt;height:18.75pt;z-index:-251648000" fillcolor="black [3213]" stroked="f" strokecolor="#bfbfbf [2412]"/>
      </w:pict>
    </w:r>
    <w:r w:rsidR="009D4E02">
      <w:rPr>
        <w:b/>
      </w:rPr>
      <w:t>NCVER</w:t>
    </w:r>
    <w:r w:rsidR="009D4E02" w:rsidRPr="009775C7">
      <w:tab/>
    </w:r>
    <w:r w:rsidRPr="009775C7">
      <w:rPr>
        <w:rStyle w:val="PageNumber"/>
        <w:rFonts w:cs="Tahoma"/>
        <w:b/>
        <w:color w:val="FFFFFF" w:themeColor="background1"/>
        <w:sz w:val="17"/>
      </w:rPr>
      <w:fldChar w:fldCharType="begin"/>
    </w:r>
    <w:r w:rsidR="009D4E02"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D15CDF">
      <w:rPr>
        <w:rStyle w:val="PageNumber"/>
        <w:rFonts w:cs="Tahoma"/>
        <w:b/>
        <w:noProof/>
        <w:color w:val="FFFFFF" w:themeColor="background1"/>
        <w:sz w:val="17"/>
      </w:rPr>
      <w:t>11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E02" w:rsidRDefault="009D4E02">
      <w:r>
        <w:separator/>
      </w:r>
    </w:p>
  </w:footnote>
  <w:footnote w:type="continuationSeparator" w:id="0">
    <w:p w:rsidR="009D4E02" w:rsidRDefault="009D4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F08"/>
  <w:stylePaneSortMethod w:val="0000"/>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CB39F7"/>
    <w:rsid w:val="000108B2"/>
    <w:rsid w:val="00013265"/>
    <w:rsid w:val="00022290"/>
    <w:rsid w:val="000315D7"/>
    <w:rsid w:val="0006125F"/>
    <w:rsid w:val="000664B8"/>
    <w:rsid w:val="00074BD4"/>
    <w:rsid w:val="000C1642"/>
    <w:rsid w:val="000F641C"/>
    <w:rsid w:val="001034CA"/>
    <w:rsid w:val="0010761A"/>
    <w:rsid w:val="0012147F"/>
    <w:rsid w:val="00123B5C"/>
    <w:rsid w:val="00125706"/>
    <w:rsid w:val="00135C75"/>
    <w:rsid w:val="00146E6F"/>
    <w:rsid w:val="00150874"/>
    <w:rsid w:val="001509F3"/>
    <w:rsid w:val="00155839"/>
    <w:rsid w:val="00166281"/>
    <w:rsid w:val="00177827"/>
    <w:rsid w:val="00184504"/>
    <w:rsid w:val="001B43CF"/>
    <w:rsid w:val="001F7D84"/>
    <w:rsid w:val="00213880"/>
    <w:rsid w:val="00216184"/>
    <w:rsid w:val="00221984"/>
    <w:rsid w:val="002277A9"/>
    <w:rsid w:val="00233BFA"/>
    <w:rsid w:val="00233C8D"/>
    <w:rsid w:val="00282CC2"/>
    <w:rsid w:val="00284FCB"/>
    <w:rsid w:val="002E0E9B"/>
    <w:rsid w:val="002E196B"/>
    <w:rsid w:val="00334CE3"/>
    <w:rsid w:val="00340B4D"/>
    <w:rsid w:val="003B16DA"/>
    <w:rsid w:val="003B483E"/>
    <w:rsid w:val="003E67CB"/>
    <w:rsid w:val="00412B0E"/>
    <w:rsid w:val="00420D43"/>
    <w:rsid w:val="00452354"/>
    <w:rsid w:val="0047094E"/>
    <w:rsid w:val="0048643A"/>
    <w:rsid w:val="0049453B"/>
    <w:rsid w:val="00494E7C"/>
    <w:rsid w:val="004C4063"/>
    <w:rsid w:val="004D4802"/>
    <w:rsid w:val="004E7227"/>
    <w:rsid w:val="00520315"/>
    <w:rsid w:val="0052276C"/>
    <w:rsid w:val="00570758"/>
    <w:rsid w:val="00581546"/>
    <w:rsid w:val="005A71D0"/>
    <w:rsid w:val="005C277E"/>
    <w:rsid w:val="005C61F8"/>
    <w:rsid w:val="005E1CAD"/>
    <w:rsid w:val="005E4764"/>
    <w:rsid w:val="00622A59"/>
    <w:rsid w:val="00624C38"/>
    <w:rsid w:val="00642EC5"/>
    <w:rsid w:val="00652973"/>
    <w:rsid w:val="00656679"/>
    <w:rsid w:val="00664576"/>
    <w:rsid w:val="0067712D"/>
    <w:rsid w:val="00693AC4"/>
    <w:rsid w:val="00696A48"/>
    <w:rsid w:val="006A702B"/>
    <w:rsid w:val="006C5DA9"/>
    <w:rsid w:val="007037A4"/>
    <w:rsid w:val="00731EC8"/>
    <w:rsid w:val="0078138E"/>
    <w:rsid w:val="00783F44"/>
    <w:rsid w:val="00796971"/>
    <w:rsid w:val="007A2079"/>
    <w:rsid w:val="007C3281"/>
    <w:rsid w:val="007C50A7"/>
    <w:rsid w:val="007E2D8C"/>
    <w:rsid w:val="00800A2B"/>
    <w:rsid w:val="00806C1C"/>
    <w:rsid w:val="00826757"/>
    <w:rsid w:val="00874DA5"/>
    <w:rsid w:val="008923B6"/>
    <w:rsid w:val="00894271"/>
    <w:rsid w:val="008C0A74"/>
    <w:rsid w:val="008F20BA"/>
    <w:rsid w:val="009058B5"/>
    <w:rsid w:val="00933317"/>
    <w:rsid w:val="00940830"/>
    <w:rsid w:val="009461ED"/>
    <w:rsid w:val="009538E6"/>
    <w:rsid w:val="009704E4"/>
    <w:rsid w:val="0097354E"/>
    <w:rsid w:val="009775C7"/>
    <w:rsid w:val="00994713"/>
    <w:rsid w:val="009A43C4"/>
    <w:rsid w:val="009C22BE"/>
    <w:rsid w:val="009D4E02"/>
    <w:rsid w:val="009D6D94"/>
    <w:rsid w:val="009E17EF"/>
    <w:rsid w:val="009E231A"/>
    <w:rsid w:val="009E2D7B"/>
    <w:rsid w:val="009E2F64"/>
    <w:rsid w:val="00A00050"/>
    <w:rsid w:val="00A10A6B"/>
    <w:rsid w:val="00A10E2B"/>
    <w:rsid w:val="00A30084"/>
    <w:rsid w:val="00A50895"/>
    <w:rsid w:val="00A566CC"/>
    <w:rsid w:val="00A66169"/>
    <w:rsid w:val="00A73318"/>
    <w:rsid w:val="00A9334E"/>
    <w:rsid w:val="00A93867"/>
    <w:rsid w:val="00A97F6E"/>
    <w:rsid w:val="00AA44D4"/>
    <w:rsid w:val="00AF1005"/>
    <w:rsid w:val="00B05F5C"/>
    <w:rsid w:val="00B176B0"/>
    <w:rsid w:val="00B41272"/>
    <w:rsid w:val="00B426FE"/>
    <w:rsid w:val="00B57CC9"/>
    <w:rsid w:val="00B6030B"/>
    <w:rsid w:val="00B77043"/>
    <w:rsid w:val="00B86D06"/>
    <w:rsid w:val="00B95C4A"/>
    <w:rsid w:val="00BB113D"/>
    <w:rsid w:val="00BC265D"/>
    <w:rsid w:val="00BC770A"/>
    <w:rsid w:val="00BC7C47"/>
    <w:rsid w:val="00BD00B7"/>
    <w:rsid w:val="00BF690E"/>
    <w:rsid w:val="00C053D5"/>
    <w:rsid w:val="00C54125"/>
    <w:rsid w:val="00C63294"/>
    <w:rsid w:val="00C739F2"/>
    <w:rsid w:val="00C77DC6"/>
    <w:rsid w:val="00C801DA"/>
    <w:rsid w:val="00C926F0"/>
    <w:rsid w:val="00C9656D"/>
    <w:rsid w:val="00CA4AFC"/>
    <w:rsid w:val="00CB39F7"/>
    <w:rsid w:val="00CB56F4"/>
    <w:rsid w:val="00CC4800"/>
    <w:rsid w:val="00CD5F32"/>
    <w:rsid w:val="00CE1A68"/>
    <w:rsid w:val="00CE4410"/>
    <w:rsid w:val="00D076F0"/>
    <w:rsid w:val="00D15CDF"/>
    <w:rsid w:val="00D43B5F"/>
    <w:rsid w:val="00D47723"/>
    <w:rsid w:val="00D65D2C"/>
    <w:rsid w:val="00D735C9"/>
    <w:rsid w:val="00D86B09"/>
    <w:rsid w:val="00D86B1C"/>
    <w:rsid w:val="00DB599C"/>
    <w:rsid w:val="00DC5F5C"/>
    <w:rsid w:val="00DD1395"/>
    <w:rsid w:val="00DE6F2D"/>
    <w:rsid w:val="00E06B95"/>
    <w:rsid w:val="00E123CB"/>
    <w:rsid w:val="00E13DBB"/>
    <w:rsid w:val="00E14FA9"/>
    <w:rsid w:val="00E236D0"/>
    <w:rsid w:val="00E32F90"/>
    <w:rsid w:val="00E365F8"/>
    <w:rsid w:val="00E405F5"/>
    <w:rsid w:val="00E52313"/>
    <w:rsid w:val="00E56EC1"/>
    <w:rsid w:val="00E81A91"/>
    <w:rsid w:val="00E8238D"/>
    <w:rsid w:val="00E85360"/>
    <w:rsid w:val="00E92B8B"/>
    <w:rsid w:val="00E95812"/>
    <w:rsid w:val="00E95948"/>
    <w:rsid w:val="00EA04E0"/>
    <w:rsid w:val="00ED4D6D"/>
    <w:rsid w:val="00EE1AB4"/>
    <w:rsid w:val="00EE42D9"/>
    <w:rsid w:val="00EE67B3"/>
    <w:rsid w:val="00F923FC"/>
    <w:rsid w:val="00F93048"/>
    <w:rsid w:val="00FA79F7"/>
    <w:rsid w:val="00FC6796"/>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940830"/>
    <w:pPr>
      <w:spacing w:before="1200" w:after="840"/>
      <w:ind w:left="2552"/>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Tabletextindented">
    <w:name w:val="Table text indented"/>
    <w:rsid w:val="00146E6F"/>
    <w:pPr>
      <w:spacing w:before="40"/>
      <w:ind w:left="142"/>
    </w:pPr>
    <w:rPr>
      <w:rFonts w:ascii="Arial" w:hAnsi="Arial"/>
      <w:sz w:val="16"/>
      <w:lang w:val="en-AU" w:eastAsia="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ver.edu.au/resources/glossar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upport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F548-CC50-4F7F-AB33-F3D79FFB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SupportDocumentTemplate.dotx</Template>
  <TotalTime>1</TotalTime>
  <Pages>11</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17343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daviniablomberg</dc:creator>
  <cp:keywords/>
  <dc:description/>
  <cp:lastModifiedBy>julianneTreloar</cp:lastModifiedBy>
  <cp:revision>2</cp:revision>
  <cp:lastPrinted>2012-05-02T01:59:00Z</cp:lastPrinted>
  <dcterms:created xsi:type="dcterms:W3CDTF">2012-06-03T23:34:00Z</dcterms:created>
  <dcterms:modified xsi:type="dcterms:W3CDTF">2012-06-03T23:34:00Z</dcterms:modified>
</cp:coreProperties>
</file>